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303" w:rsidRPr="0003253B" w:rsidRDefault="00630303" w:rsidP="00630303">
      <w:pPr>
        <w:rPr>
          <w:b/>
          <w:bCs/>
          <w:sz w:val="32"/>
          <w:szCs w:val="32"/>
        </w:rPr>
      </w:pPr>
      <w:bookmarkStart w:id="0" w:name="_GoBack"/>
      <w:bookmarkEnd w:id="0"/>
      <w:r w:rsidRPr="0003253B">
        <w:rPr>
          <w:b/>
          <w:bCs/>
          <w:sz w:val="32"/>
          <w:szCs w:val="32"/>
        </w:rPr>
        <w:t>Diabetes educator role boundaries: a documentary analysis</w:t>
      </w:r>
    </w:p>
    <w:p w:rsidR="00630303" w:rsidRDefault="00630303" w:rsidP="00630303">
      <w:pPr>
        <w:jc w:val="center"/>
        <w:rPr>
          <w:rFonts w:ascii="Arial" w:hAnsi="Arial" w:cs="Arial"/>
          <w:color w:val="000000"/>
          <w:sz w:val="64"/>
          <w:szCs w:val="64"/>
          <w:lang w:val="en-GB"/>
        </w:rPr>
      </w:pP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Olivia King</w:t>
      </w: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School of Health and Human Sciences</w:t>
      </w: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 xml:space="preserve">Southern Cross University </w:t>
      </w: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Military Road, East Lismore 2480, Australia</w:t>
      </w:r>
    </w:p>
    <w:p w:rsidR="00630303" w:rsidRPr="0003253B" w:rsidRDefault="001F1C00" w:rsidP="00630303">
      <w:pPr>
        <w:rPr>
          <w:rFonts w:ascii="Arial" w:hAnsi="Arial" w:cs="Arial"/>
          <w:color w:val="000000"/>
          <w:sz w:val="24"/>
          <w:szCs w:val="24"/>
          <w:lang w:val="en-GB"/>
        </w:rPr>
      </w:pPr>
      <w:hyperlink r:id="rId10" w:history="1">
        <w:r w:rsidR="00630303" w:rsidRPr="0003253B">
          <w:rPr>
            <w:rStyle w:val="Hyperlink"/>
            <w:rFonts w:ascii="Arial" w:hAnsi="Arial" w:cs="Arial"/>
            <w:sz w:val="24"/>
            <w:szCs w:val="24"/>
            <w:lang w:val="en-GB"/>
          </w:rPr>
          <w:t>o.king.10@student.scu.edu.au</w:t>
        </w:r>
      </w:hyperlink>
    </w:p>
    <w:p w:rsidR="00630303" w:rsidRPr="0003253B" w:rsidRDefault="00630303" w:rsidP="00630303">
      <w:pPr>
        <w:jc w:val="center"/>
        <w:rPr>
          <w:rFonts w:ascii="Arial" w:hAnsi="Arial" w:cs="Arial"/>
          <w:sz w:val="24"/>
          <w:szCs w:val="24"/>
        </w:rPr>
      </w:pP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Professor Susan Nancarrow</w:t>
      </w: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School of Health and Human Sciences</w:t>
      </w: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 xml:space="preserve">Southern Cross University </w:t>
      </w: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Military Road, East Lismore 2480, Australia</w:t>
      </w:r>
    </w:p>
    <w:p w:rsidR="00630303" w:rsidRPr="0003253B" w:rsidRDefault="001F1C00" w:rsidP="00630303">
      <w:pPr>
        <w:rPr>
          <w:rFonts w:ascii="Arial" w:hAnsi="Arial" w:cs="Arial"/>
          <w:color w:val="000000"/>
          <w:sz w:val="24"/>
          <w:szCs w:val="24"/>
          <w:lang w:val="en-GB"/>
        </w:rPr>
      </w:pPr>
      <w:hyperlink r:id="rId11" w:history="1">
        <w:r w:rsidR="00630303" w:rsidRPr="0003253B">
          <w:rPr>
            <w:rStyle w:val="Hyperlink"/>
            <w:rFonts w:ascii="Arial" w:hAnsi="Arial" w:cs="Arial"/>
            <w:sz w:val="24"/>
            <w:szCs w:val="24"/>
            <w:lang w:val="en-GB"/>
          </w:rPr>
          <w:t>Susan.Nancarrow@scu.edu.au</w:t>
        </w:r>
      </w:hyperlink>
      <w:r w:rsidR="00630303" w:rsidRPr="0003253B">
        <w:rPr>
          <w:rFonts w:ascii="Arial" w:hAnsi="Arial" w:cs="Arial"/>
          <w:color w:val="000000"/>
          <w:sz w:val="24"/>
          <w:szCs w:val="24"/>
          <w:lang w:val="en-GB"/>
        </w:rPr>
        <w:t xml:space="preserve"> </w:t>
      </w:r>
    </w:p>
    <w:p w:rsidR="00630303" w:rsidRPr="00A85A14"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 xml:space="preserve"> </w:t>
      </w:r>
      <w:r w:rsidRPr="00A85A14">
        <w:rPr>
          <w:rFonts w:ascii="Arial" w:hAnsi="Arial" w:cs="Arial"/>
          <w:color w:val="000000"/>
          <w:sz w:val="24"/>
          <w:szCs w:val="24"/>
          <w:lang w:val="en-GB"/>
        </w:rPr>
        <w:t xml:space="preserve"> </w:t>
      </w: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 xml:space="preserve">Associate Professor Sandra Grace </w:t>
      </w: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School of Health and Human Sciences</w:t>
      </w: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 xml:space="preserve">Southern Cross University </w:t>
      </w: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Military Road, East Lismore 2480, Australia</w:t>
      </w:r>
    </w:p>
    <w:p w:rsidR="00630303" w:rsidRPr="0003253B" w:rsidRDefault="001F1C00" w:rsidP="00630303">
      <w:pPr>
        <w:rPr>
          <w:rFonts w:ascii="Arial" w:hAnsi="Arial" w:cs="Arial"/>
          <w:color w:val="000000"/>
          <w:sz w:val="24"/>
          <w:szCs w:val="24"/>
          <w:lang w:val="en-GB"/>
        </w:rPr>
      </w:pPr>
      <w:hyperlink r:id="rId12" w:history="1">
        <w:r w:rsidR="00630303" w:rsidRPr="0003253B">
          <w:rPr>
            <w:rStyle w:val="Hyperlink"/>
            <w:rFonts w:ascii="Arial" w:hAnsi="Arial" w:cs="Arial"/>
            <w:sz w:val="24"/>
            <w:szCs w:val="24"/>
            <w:lang w:val="en-GB"/>
          </w:rPr>
          <w:t>Sandra.Grace@scu.edu.au</w:t>
        </w:r>
      </w:hyperlink>
      <w:r w:rsidR="00630303" w:rsidRPr="0003253B">
        <w:rPr>
          <w:rFonts w:ascii="Arial" w:hAnsi="Arial" w:cs="Arial"/>
          <w:color w:val="000000"/>
          <w:sz w:val="24"/>
          <w:szCs w:val="24"/>
          <w:lang w:val="en-GB"/>
        </w:rPr>
        <w:t xml:space="preserve"> </w:t>
      </w:r>
    </w:p>
    <w:p w:rsidR="00630303" w:rsidRPr="0003253B" w:rsidRDefault="00630303" w:rsidP="00630303">
      <w:pPr>
        <w:pStyle w:val="ListParagraph"/>
        <w:ind w:left="1080"/>
        <w:rPr>
          <w:rFonts w:ascii="Arial" w:hAnsi="Arial" w:cs="Arial"/>
          <w:color w:val="000000"/>
          <w:sz w:val="24"/>
          <w:szCs w:val="24"/>
          <w:lang w:val="en-GB"/>
        </w:rPr>
      </w:pP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Associate Professor Alan Borthwick</w:t>
      </w: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Centre for Innovation and Leadership in Health Sciences, Faculty of Health Sciences</w:t>
      </w:r>
    </w:p>
    <w:p w:rsidR="00630303" w:rsidRPr="0003253B" w:rsidRDefault="00630303" w:rsidP="00630303">
      <w:pPr>
        <w:rPr>
          <w:rFonts w:ascii="Arial" w:hAnsi="Arial" w:cs="Arial"/>
          <w:color w:val="000000"/>
          <w:sz w:val="24"/>
          <w:szCs w:val="24"/>
          <w:lang w:val="en-GB"/>
        </w:rPr>
      </w:pPr>
      <w:r w:rsidRPr="0003253B">
        <w:rPr>
          <w:rFonts w:ascii="Arial" w:hAnsi="Arial" w:cs="Arial"/>
          <w:color w:val="000000"/>
          <w:sz w:val="24"/>
          <w:szCs w:val="24"/>
          <w:lang w:val="en-GB"/>
        </w:rPr>
        <w:t>University of Southampton, Southampton SO17 1BJ, England</w:t>
      </w:r>
    </w:p>
    <w:p w:rsidR="00630303" w:rsidRPr="0003253B" w:rsidRDefault="001F1C00" w:rsidP="00630303">
      <w:pPr>
        <w:rPr>
          <w:rFonts w:ascii="Arial" w:hAnsi="Arial" w:cs="Arial"/>
          <w:color w:val="000000"/>
          <w:sz w:val="24"/>
          <w:szCs w:val="24"/>
          <w:lang w:val="en-GB"/>
        </w:rPr>
      </w:pPr>
      <w:hyperlink r:id="rId13" w:history="1">
        <w:r w:rsidR="00630303" w:rsidRPr="000D6CDA">
          <w:rPr>
            <w:rStyle w:val="Hyperlink"/>
            <w:rFonts w:ascii="Arial" w:hAnsi="Arial" w:cs="Arial"/>
            <w:sz w:val="24"/>
            <w:szCs w:val="24"/>
            <w:lang w:val="en-GB"/>
          </w:rPr>
          <w:t>a.borthwick@soton.ac.uk</w:t>
        </w:r>
      </w:hyperlink>
    </w:p>
    <w:p w:rsidR="00630303" w:rsidRDefault="00630303" w:rsidP="00460CA0">
      <w:pPr>
        <w:pStyle w:val="Heading1"/>
      </w:pPr>
    </w:p>
    <w:p w:rsidR="00630303" w:rsidRDefault="00630303" w:rsidP="00630303"/>
    <w:p w:rsidR="00630303" w:rsidRDefault="00630303" w:rsidP="00630303"/>
    <w:p w:rsidR="00630303" w:rsidRDefault="00630303" w:rsidP="00630303"/>
    <w:p w:rsidR="00630303" w:rsidRDefault="00630303" w:rsidP="00630303"/>
    <w:p w:rsidR="00630303" w:rsidRDefault="00630303" w:rsidP="00630303"/>
    <w:p w:rsidR="00630303" w:rsidRDefault="00630303" w:rsidP="00630303"/>
    <w:p w:rsidR="00630303" w:rsidRDefault="00630303" w:rsidP="00630303"/>
    <w:p w:rsidR="00630303" w:rsidRDefault="00630303" w:rsidP="00630303"/>
    <w:p w:rsidR="00630303" w:rsidRDefault="00630303" w:rsidP="00630303"/>
    <w:p w:rsidR="00630303" w:rsidRDefault="00630303" w:rsidP="00630303"/>
    <w:p w:rsidR="00630303" w:rsidRPr="00630303" w:rsidRDefault="00630303" w:rsidP="00630303"/>
    <w:p w:rsidR="00460CA0" w:rsidRDefault="00A77188" w:rsidP="00460CA0">
      <w:pPr>
        <w:pStyle w:val="Heading1"/>
        <w:rPr>
          <w:ins w:id="1" w:author="Olivia" w:date="2017-01-28T11:22:00Z"/>
        </w:rPr>
      </w:pPr>
      <w:r w:rsidRPr="00637565">
        <w:lastRenderedPageBreak/>
        <w:t>Abstract</w:t>
      </w:r>
    </w:p>
    <w:p w:rsidR="007F6130" w:rsidRDefault="007F6130" w:rsidP="00460CA0">
      <w:pPr>
        <w:pStyle w:val="Heading3"/>
        <w:rPr>
          <w:ins w:id="2" w:author="Olivia" w:date="2017-01-28T11:23:00Z"/>
        </w:rPr>
      </w:pPr>
      <w:r w:rsidRPr="00637565">
        <w:t xml:space="preserve">Background </w:t>
      </w:r>
    </w:p>
    <w:p w:rsidR="00460CA0" w:rsidRPr="00460CA0" w:rsidRDefault="00460CA0" w:rsidP="00460CA0"/>
    <w:p w:rsidR="00204C0E" w:rsidRPr="00637565" w:rsidRDefault="00A8507A" w:rsidP="00D3245E">
      <w:pPr>
        <w:spacing w:line="480" w:lineRule="auto"/>
        <w:rPr>
          <w:rFonts w:ascii="Arial" w:hAnsi="Arial" w:cs="Arial"/>
        </w:rPr>
      </w:pPr>
      <w:r w:rsidRPr="00637565">
        <w:rPr>
          <w:rFonts w:ascii="Arial" w:hAnsi="Arial" w:cs="Arial"/>
        </w:rPr>
        <w:t xml:space="preserve">Diabetes educators </w:t>
      </w:r>
      <w:r w:rsidR="003F6B1C" w:rsidRPr="00637565">
        <w:rPr>
          <w:rFonts w:ascii="Arial" w:hAnsi="Arial" w:cs="Arial"/>
        </w:rPr>
        <w:t xml:space="preserve">provide self-management education for people living with diabetes to </w:t>
      </w:r>
      <w:r w:rsidR="00204C0E" w:rsidRPr="00637565">
        <w:rPr>
          <w:rFonts w:ascii="Arial" w:hAnsi="Arial" w:cs="Arial"/>
        </w:rPr>
        <w:t xml:space="preserve">promote optimal health and wellbeing. </w:t>
      </w:r>
      <w:r w:rsidRPr="00637565">
        <w:rPr>
          <w:rFonts w:ascii="Arial" w:hAnsi="Arial" w:cs="Arial"/>
        </w:rPr>
        <w:t>The</w:t>
      </w:r>
      <w:r w:rsidR="00204C0E" w:rsidRPr="00637565">
        <w:rPr>
          <w:rFonts w:ascii="Arial" w:hAnsi="Arial" w:cs="Arial"/>
        </w:rPr>
        <w:t xml:space="preserve">ir national </w:t>
      </w:r>
      <w:r w:rsidR="008D6DD9" w:rsidRPr="00637565">
        <w:rPr>
          <w:rFonts w:ascii="Arial" w:hAnsi="Arial" w:cs="Arial"/>
        </w:rPr>
        <w:t>association</w:t>
      </w:r>
      <w:r w:rsidR="00204C0E" w:rsidRPr="00637565">
        <w:rPr>
          <w:rFonts w:ascii="Arial" w:hAnsi="Arial" w:cs="Arial"/>
        </w:rPr>
        <w:t xml:space="preserve"> is the</w:t>
      </w:r>
      <w:r w:rsidRPr="00637565">
        <w:rPr>
          <w:rFonts w:ascii="Arial" w:hAnsi="Arial" w:cs="Arial"/>
        </w:rPr>
        <w:t xml:space="preserve"> Australian Diabetes Educators Association (ADEA), </w:t>
      </w:r>
      <w:r w:rsidR="00204C0E" w:rsidRPr="00637565">
        <w:rPr>
          <w:rFonts w:ascii="Arial" w:hAnsi="Arial" w:cs="Arial"/>
        </w:rPr>
        <w:t>established in 1981</w:t>
      </w:r>
      <w:r w:rsidRPr="00637565">
        <w:rPr>
          <w:rFonts w:ascii="Arial" w:hAnsi="Arial" w:cs="Arial"/>
        </w:rPr>
        <w:t xml:space="preserve">. The </w:t>
      </w:r>
      <w:r w:rsidR="00C2625E" w:rsidRPr="00637565">
        <w:rPr>
          <w:rFonts w:ascii="Arial" w:hAnsi="Arial" w:cs="Arial"/>
        </w:rPr>
        <w:t>d</w:t>
      </w:r>
      <w:r w:rsidRPr="00637565">
        <w:rPr>
          <w:rFonts w:ascii="Arial" w:hAnsi="Arial" w:cs="Arial"/>
        </w:rPr>
        <w:t>iabetes educator workforce is a diverse, interdisciplinary</w:t>
      </w:r>
      <w:r w:rsidR="009B56D5" w:rsidRPr="00637565">
        <w:rPr>
          <w:rFonts w:ascii="Arial" w:hAnsi="Arial" w:cs="Arial"/>
        </w:rPr>
        <w:t xml:space="preserve"> entity, with nurses, podi</w:t>
      </w:r>
      <w:r w:rsidRPr="00637565">
        <w:rPr>
          <w:rFonts w:ascii="Arial" w:hAnsi="Arial" w:cs="Arial"/>
        </w:rPr>
        <w:t xml:space="preserve">atrists, </w:t>
      </w:r>
      <w:r w:rsidR="009B56D5" w:rsidRPr="00637565">
        <w:rPr>
          <w:rFonts w:ascii="Arial" w:hAnsi="Arial" w:cs="Arial"/>
        </w:rPr>
        <w:t>dietitians</w:t>
      </w:r>
      <w:r w:rsidRPr="00637565">
        <w:rPr>
          <w:rFonts w:ascii="Arial" w:hAnsi="Arial" w:cs="Arial"/>
        </w:rPr>
        <w:t xml:space="preserve"> and several other health profe</w:t>
      </w:r>
      <w:r w:rsidR="001F20CA" w:rsidRPr="00637565">
        <w:rPr>
          <w:rFonts w:ascii="Arial" w:hAnsi="Arial" w:cs="Arial"/>
        </w:rPr>
        <w:t>ssional groups recognised by</w:t>
      </w:r>
      <w:r w:rsidRPr="00637565">
        <w:rPr>
          <w:rFonts w:ascii="Arial" w:hAnsi="Arial" w:cs="Arial"/>
        </w:rPr>
        <w:t xml:space="preserve"> ADEA as providers of diabetes education. </w:t>
      </w:r>
      <w:r w:rsidR="00F973B6" w:rsidRPr="00637565">
        <w:rPr>
          <w:rFonts w:ascii="Arial" w:hAnsi="Arial" w:cs="Arial"/>
        </w:rPr>
        <w:t>H</w:t>
      </w:r>
      <w:r w:rsidR="00F65B84" w:rsidRPr="00637565">
        <w:rPr>
          <w:rFonts w:ascii="Arial" w:hAnsi="Arial" w:cs="Arial"/>
        </w:rPr>
        <w:t>isto</w:t>
      </w:r>
      <w:r w:rsidR="00F973B6" w:rsidRPr="00637565">
        <w:rPr>
          <w:rFonts w:ascii="Arial" w:hAnsi="Arial" w:cs="Arial"/>
        </w:rPr>
        <w:t>rically</w:t>
      </w:r>
      <w:r w:rsidR="00F65B84" w:rsidRPr="00637565">
        <w:rPr>
          <w:rFonts w:ascii="Arial" w:hAnsi="Arial" w:cs="Arial"/>
        </w:rPr>
        <w:t xml:space="preserve"> nurses have fille</w:t>
      </w:r>
      <w:r w:rsidR="00F973B6" w:rsidRPr="00637565">
        <w:rPr>
          <w:rFonts w:ascii="Arial" w:hAnsi="Arial" w:cs="Arial"/>
        </w:rPr>
        <w:t>d the diabetes educator role and a</w:t>
      </w:r>
      <w:r w:rsidR="00F65B84" w:rsidRPr="00637565">
        <w:rPr>
          <w:rFonts w:ascii="Arial" w:hAnsi="Arial" w:cs="Arial"/>
        </w:rPr>
        <w:t>necdotally</w:t>
      </w:r>
      <w:r w:rsidR="00BF4814" w:rsidRPr="00637565">
        <w:rPr>
          <w:rFonts w:ascii="Arial" w:hAnsi="Arial" w:cs="Arial"/>
        </w:rPr>
        <w:t>, nurses</w:t>
      </w:r>
      <w:r w:rsidR="00F65B84" w:rsidRPr="00637565">
        <w:rPr>
          <w:rFonts w:ascii="Arial" w:hAnsi="Arial" w:cs="Arial"/>
        </w:rPr>
        <w:t xml:space="preserve"> are perceived to have wider scope of practice when undertaking the diabetes educator role than the other professions eligible to practi</w:t>
      </w:r>
      <w:r w:rsidR="00C2625E" w:rsidRPr="00637565">
        <w:rPr>
          <w:rFonts w:ascii="Arial" w:hAnsi="Arial" w:cs="Arial"/>
        </w:rPr>
        <w:t>s</w:t>
      </w:r>
      <w:r w:rsidR="00F65B84" w:rsidRPr="00637565">
        <w:rPr>
          <w:rFonts w:ascii="Arial" w:hAnsi="Arial" w:cs="Arial"/>
        </w:rPr>
        <w:t xml:space="preserve">e diabetes education. The nature of the interprofessional role boundaries and differing scopes of practice of diabetes educators of various primary disciplines are poorly understood. </w:t>
      </w:r>
      <w:r w:rsidR="00204C0E" w:rsidRPr="00637565">
        <w:rPr>
          <w:rFonts w:ascii="Arial" w:hAnsi="Arial" w:cs="Arial"/>
        </w:rPr>
        <w:t>Informed by a documentary analysis, t</w:t>
      </w:r>
      <w:r w:rsidR="00A77188" w:rsidRPr="00637565">
        <w:rPr>
          <w:rFonts w:ascii="Arial" w:hAnsi="Arial" w:cs="Arial"/>
        </w:rPr>
        <w:t xml:space="preserve">his historical </w:t>
      </w:r>
      <w:r w:rsidR="00CD50C3" w:rsidRPr="00637565">
        <w:rPr>
          <w:rFonts w:ascii="Arial" w:hAnsi="Arial" w:cs="Arial"/>
        </w:rPr>
        <w:t>review</w:t>
      </w:r>
      <w:r w:rsidR="00E357E7" w:rsidRPr="00637565">
        <w:rPr>
          <w:rFonts w:ascii="Arial" w:hAnsi="Arial" w:cs="Arial"/>
        </w:rPr>
        <w:t xml:space="preserve"> explores the interprofessional evolution of the diabetes educator workforce and</w:t>
      </w:r>
      <w:r w:rsidR="00A77188" w:rsidRPr="00637565">
        <w:rPr>
          <w:rFonts w:ascii="Arial" w:hAnsi="Arial" w:cs="Arial"/>
        </w:rPr>
        <w:t xml:space="preserve"> </w:t>
      </w:r>
      <w:r w:rsidR="00D352C8" w:rsidRPr="00637565">
        <w:rPr>
          <w:rFonts w:ascii="Arial" w:hAnsi="Arial" w:cs="Arial"/>
        </w:rPr>
        <w:t>describe</w:t>
      </w:r>
      <w:r w:rsidR="00B21BD0" w:rsidRPr="00637565">
        <w:rPr>
          <w:rFonts w:ascii="Arial" w:hAnsi="Arial" w:cs="Arial"/>
        </w:rPr>
        <w:t>s</w:t>
      </w:r>
      <w:r w:rsidR="00D352C8" w:rsidRPr="00637565">
        <w:rPr>
          <w:rFonts w:ascii="Arial" w:hAnsi="Arial" w:cs="Arial"/>
        </w:rPr>
        <w:t xml:space="preserve"> the major </w:t>
      </w:r>
      <w:r w:rsidR="003F6B1C" w:rsidRPr="00637565">
        <w:rPr>
          <w:rFonts w:ascii="Arial" w:hAnsi="Arial" w:cs="Arial"/>
        </w:rPr>
        <w:t>drivers</w:t>
      </w:r>
      <w:r w:rsidR="00B21BD0" w:rsidRPr="00637565">
        <w:rPr>
          <w:rFonts w:ascii="Arial" w:hAnsi="Arial" w:cs="Arial"/>
        </w:rPr>
        <w:t xml:space="preserve"> shaping</w:t>
      </w:r>
      <w:r w:rsidR="003F6B1C" w:rsidRPr="00637565">
        <w:rPr>
          <w:rFonts w:ascii="Arial" w:hAnsi="Arial" w:cs="Arial"/>
        </w:rPr>
        <w:t xml:space="preserve"> the role boundaries </w:t>
      </w:r>
      <w:r w:rsidR="00D352C8" w:rsidRPr="00637565">
        <w:rPr>
          <w:rFonts w:ascii="Arial" w:hAnsi="Arial" w:cs="Arial"/>
        </w:rPr>
        <w:t xml:space="preserve">of diabetes educators </w:t>
      </w:r>
      <w:r w:rsidR="00E357E7" w:rsidRPr="00637565">
        <w:rPr>
          <w:rFonts w:ascii="Arial" w:hAnsi="Arial" w:cs="Arial"/>
        </w:rPr>
        <w:t xml:space="preserve">from </w:t>
      </w:r>
      <w:r w:rsidRPr="00637565">
        <w:rPr>
          <w:rFonts w:ascii="Arial" w:hAnsi="Arial" w:cs="Arial"/>
        </w:rPr>
        <w:t>1981</w:t>
      </w:r>
      <w:r w:rsidR="00E357E7" w:rsidRPr="00637565">
        <w:rPr>
          <w:rFonts w:ascii="Arial" w:hAnsi="Arial" w:cs="Arial"/>
        </w:rPr>
        <w:t xml:space="preserve"> until 2016</w:t>
      </w:r>
      <w:r w:rsidRPr="00637565">
        <w:rPr>
          <w:rFonts w:ascii="Arial" w:hAnsi="Arial" w:cs="Arial"/>
        </w:rPr>
        <w:t xml:space="preserve">. </w:t>
      </w:r>
    </w:p>
    <w:p w:rsidR="007F6130" w:rsidRPr="00637565" w:rsidRDefault="007F6130" w:rsidP="00460CA0">
      <w:pPr>
        <w:pStyle w:val="Heading3"/>
        <w:spacing w:line="480" w:lineRule="auto"/>
      </w:pPr>
      <w:r w:rsidRPr="00637565">
        <w:t>Methods</w:t>
      </w:r>
    </w:p>
    <w:p w:rsidR="00EF4563" w:rsidRDefault="007F6130">
      <w:pPr>
        <w:spacing w:line="480" w:lineRule="auto"/>
        <w:rPr>
          <w:rFonts w:ascii="Arial" w:hAnsi="Arial" w:cs="Arial"/>
        </w:rPr>
      </w:pPr>
      <w:r w:rsidRPr="00637565">
        <w:rPr>
          <w:rFonts w:ascii="Arial" w:hAnsi="Arial" w:cs="Arial"/>
        </w:rPr>
        <w:t xml:space="preserve">This documentary analysis was </w:t>
      </w:r>
      <w:r w:rsidR="00F45359" w:rsidRPr="00637565">
        <w:rPr>
          <w:rFonts w:ascii="Arial" w:hAnsi="Arial" w:cs="Arial"/>
        </w:rPr>
        <w:t>undertaken in the form of</w:t>
      </w:r>
      <w:r w:rsidRPr="00637565">
        <w:rPr>
          <w:rFonts w:ascii="Arial" w:hAnsi="Arial" w:cs="Arial"/>
        </w:rPr>
        <w:t xml:space="preserve"> a literature review. STARLITE framework guided the searches for grey and peer reviewed literature. A timeline </w:t>
      </w:r>
      <w:r w:rsidR="00F45359" w:rsidRPr="00637565">
        <w:rPr>
          <w:rFonts w:ascii="Arial" w:hAnsi="Arial" w:cs="Arial"/>
        </w:rPr>
        <w:t>featuring the</w:t>
      </w:r>
      <w:r w:rsidRPr="00637565">
        <w:rPr>
          <w:rFonts w:ascii="Arial" w:hAnsi="Arial" w:cs="Arial"/>
        </w:rPr>
        <w:t xml:space="preserve"> key events and changes in the diabetes educ</w:t>
      </w:r>
      <w:r w:rsidR="00F45359" w:rsidRPr="00637565">
        <w:rPr>
          <w:rFonts w:ascii="Arial" w:hAnsi="Arial" w:cs="Arial"/>
        </w:rPr>
        <w:t>ator workforce was developed. The timeline was analysed and</w:t>
      </w:r>
      <w:r w:rsidRPr="00637565">
        <w:rPr>
          <w:rFonts w:ascii="Arial" w:hAnsi="Arial" w:cs="Arial"/>
        </w:rPr>
        <w:t xml:space="preserve"> </w:t>
      </w:r>
      <w:r w:rsidR="00F45359" w:rsidRPr="00637565">
        <w:rPr>
          <w:rFonts w:ascii="Arial" w:hAnsi="Arial" w:cs="Arial"/>
        </w:rPr>
        <w:t xml:space="preserve">emerging </w:t>
      </w:r>
      <w:r w:rsidRPr="00637565">
        <w:rPr>
          <w:rFonts w:ascii="Arial" w:hAnsi="Arial" w:cs="Arial"/>
        </w:rPr>
        <w:t>themes were identified as the major drivers of change within this faction of the health workforce.</w:t>
      </w:r>
    </w:p>
    <w:p w:rsidR="007F6130" w:rsidRPr="00637565" w:rsidRDefault="00F45359" w:rsidP="00460CA0">
      <w:pPr>
        <w:pStyle w:val="Heading3"/>
        <w:spacing w:line="480" w:lineRule="auto"/>
      </w:pPr>
      <w:r w:rsidRPr="00637565">
        <w:t>Results</w:t>
      </w:r>
    </w:p>
    <w:p w:rsidR="00EF4563" w:rsidRDefault="00D352C8">
      <w:pPr>
        <w:spacing w:line="480" w:lineRule="auto"/>
        <w:rPr>
          <w:rFonts w:ascii="Arial" w:hAnsi="Arial" w:cs="Arial"/>
        </w:rPr>
      </w:pPr>
      <w:r w:rsidRPr="00637565">
        <w:rPr>
          <w:rFonts w:ascii="Arial" w:hAnsi="Arial" w:cs="Arial"/>
        </w:rPr>
        <w:t xml:space="preserve">This </w:t>
      </w:r>
      <w:r w:rsidR="00E357E7" w:rsidRPr="00637565">
        <w:rPr>
          <w:rFonts w:ascii="Arial" w:hAnsi="Arial" w:cs="Arial"/>
        </w:rPr>
        <w:t xml:space="preserve">historical </w:t>
      </w:r>
      <w:r w:rsidR="00A8507A" w:rsidRPr="00637565">
        <w:rPr>
          <w:rFonts w:ascii="Arial" w:hAnsi="Arial" w:cs="Arial"/>
        </w:rPr>
        <w:t>review</w:t>
      </w:r>
      <w:r w:rsidRPr="00637565">
        <w:rPr>
          <w:rFonts w:ascii="Arial" w:hAnsi="Arial" w:cs="Arial"/>
        </w:rPr>
        <w:t xml:space="preserve"> </w:t>
      </w:r>
      <w:r w:rsidR="005402DA" w:rsidRPr="00637565">
        <w:rPr>
          <w:rFonts w:ascii="Arial" w:hAnsi="Arial" w:cs="Arial"/>
        </w:rPr>
        <w:t>illustrates</w:t>
      </w:r>
      <w:r w:rsidRPr="00637565">
        <w:rPr>
          <w:rFonts w:ascii="Arial" w:hAnsi="Arial" w:cs="Arial"/>
        </w:rPr>
        <w:t xml:space="preserve"> that</w:t>
      </w:r>
      <w:r w:rsidR="00923901" w:rsidRPr="00637565">
        <w:rPr>
          <w:rFonts w:ascii="Arial" w:hAnsi="Arial" w:cs="Arial"/>
        </w:rPr>
        <w:t xml:space="preserve"> there have been</w:t>
      </w:r>
      <w:r w:rsidR="002E0957" w:rsidRPr="00637565">
        <w:rPr>
          <w:rFonts w:ascii="Arial" w:hAnsi="Arial" w:cs="Arial"/>
        </w:rPr>
        <w:t xml:space="preserve"> drivers</w:t>
      </w:r>
      <w:r w:rsidR="00923901" w:rsidRPr="00637565">
        <w:rPr>
          <w:rFonts w:ascii="Arial" w:hAnsi="Arial" w:cs="Arial"/>
        </w:rPr>
        <w:t xml:space="preserve"> at the macro, meso and micro </w:t>
      </w:r>
      <w:r w:rsidR="00C2625E" w:rsidRPr="00637565">
        <w:rPr>
          <w:rFonts w:ascii="Arial" w:hAnsi="Arial" w:cs="Arial"/>
        </w:rPr>
        <w:t xml:space="preserve">levels </w:t>
      </w:r>
      <w:r w:rsidR="005402DA" w:rsidRPr="00637565">
        <w:rPr>
          <w:rFonts w:ascii="Arial" w:hAnsi="Arial" w:cs="Arial"/>
        </w:rPr>
        <w:t>which</w:t>
      </w:r>
      <w:r w:rsidR="00E357E7" w:rsidRPr="00637565">
        <w:rPr>
          <w:rFonts w:ascii="Arial" w:hAnsi="Arial" w:cs="Arial"/>
        </w:rPr>
        <w:t xml:space="preserve"> reflect and are reflected by </w:t>
      </w:r>
      <w:r w:rsidR="00923901" w:rsidRPr="00637565">
        <w:rPr>
          <w:rFonts w:ascii="Arial" w:hAnsi="Arial" w:cs="Arial"/>
        </w:rPr>
        <w:t xml:space="preserve">the </w:t>
      </w:r>
      <w:r w:rsidRPr="00637565">
        <w:rPr>
          <w:rFonts w:ascii="Arial" w:hAnsi="Arial" w:cs="Arial"/>
        </w:rPr>
        <w:t>inter</w:t>
      </w:r>
      <w:r w:rsidR="00E357E7" w:rsidRPr="00637565">
        <w:rPr>
          <w:rFonts w:ascii="Arial" w:hAnsi="Arial" w:cs="Arial"/>
        </w:rPr>
        <w:t>professional</w:t>
      </w:r>
      <w:r w:rsidRPr="00637565">
        <w:rPr>
          <w:rFonts w:ascii="Arial" w:hAnsi="Arial" w:cs="Arial"/>
        </w:rPr>
        <w:t xml:space="preserve"> role boundaries in the diabetes</w:t>
      </w:r>
      <w:r w:rsidR="00000889" w:rsidRPr="00637565">
        <w:rPr>
          <w:rFonts w:ascii="Arial" w:hAnsi="Arial" w:cs="Arial"/>
        </w:rPr>
        <w:t xml:space="preserve"> educator workforce</w:t>
      </w:r>
      <w:r w:rsidR="00923901" w:rsidRPr="00637565">
        <w:rPr>
          <w:rFonts w:ascii="Arial" w:hAnsi="Arial" w:cs="Arial"/>
        </w:rPr>
        <w:t xml:space="preserve">. The </w:t>
      </w:r>
      <w:r w:rsidR="003F6B1C" w:rsidRPr="00637565">
        <w:rPr>
          <w:rFonts w:ascii="Arial" w:hAnsi="Arial" w:cs="Arial"/>
        </w:rPr>
        <w:t>most influential drivers of</w:t>
      </w:r>
      <w:r w:rsidR="00DC0894" w:rsidRPr="00637565">
        <w:rPr>
          <w:rFonts w:ascii="Arial" w:hAnsi="Arial" w:cs="Arial"/>
        </w:rPr>
        <w:t xml:space="preserve"> the interprofessional evolution of the diabetes educator workforce</w:t>
      </w:r>
      <w:r w:rsidR="00923901" w:rsidRPr="00637565">
        <w:rPr>
          <w:rFonts w:ascii="Arial" w:hAnsi="Arial" w:cs="Arial"/>
        </w:rPr>
        <w:t xml:space="preserve"> occurred at the macro level</w:t>
      </w:r>
      <w:r w:rsidR="00DC0894" w:rsidRPr="00637565">
        <w:rPr>
          <w:rFonts w:ascii="Arial" w:hAnsi="Arial" w:cs="Arial"/>
        </w:rPr>
        <w:t xml:space="preserve"> and can be broad</w:t>
      </w:r>
      <w:r w:rsidR="007D339D" w:rsidRPr="00637565">
        <w:rPr>
          <w:rFonts w:ascii="Arial" w:hAnsi="Arial" w:cs="Arial"/>
        </w:rPr>
        <w:t>ly categorised according to three</w:t>
      </w:r>
      <w:r w:rsidR="00DC0894" w:rsidRPr="00637565">
        <w:rPr>
          <w:rFonts w:ascii="Arial" w:hAnsi="Arial" w:cs="Arial"/>
        </w:rPr>
        <w:t xml:space="preserve"> major influences</w:t>
      </w:r>
      <w:r w:rsidR="00C2625E" w:rsidRPr="00637565">
        <w:rPr>
          <w:rFonts w:ascii="Arial" w:hAnsi="Arial" w:cs="Arial"/>
        </w:rPr>
        <w:t xml:space="preserve">: </w:t>
      </w:r>
      <w:r w:rsidR="00737D64" w:rsidRPr="00637565">
        <w:rPr>
          <w:rFonts w:ascii="Arial" w:hAnsi="Arial" w:cs="Arial"/>
        </w:rPr>
        <w:t xml:space="preserve">the advent of </w:t>
      </w:r>
      <w:r w:rsidR="00DC0894" w:rsidRPr="00637565">
        <w:rPr>
          <w:rFonts w:ascii="Arial" w:hAnsi="Arial" w:cs="Arial"/>
        </w:rPr>
        <w:t>non-medical prescribing</w:t>
      </w:r>
      <w:r w:rsidR="003F6B1C" w:rsidRPr="00637565">
        <w:rPr>
          <w:rFonts w:ascii="Arial" w:hAnsi="Arial" w:cs="Arial"/>
        </w:rPr>
        <w:t>;</w:t>
      </w:r>
      <w:r w:rsidRPr="00637565">
        <w:rPr>
          <w:rFonts w:ascii="Arial" w:hAnsi="Arial" w:cs="Arial"/>
        </w:rPr>
        <w:t xml:space="preserve"> </w:t>
      </w:r>
      <w:r w:rsidR="00000889" w:rsidRPr="00637565">
        <w:rPr>
          <w:rFonts w:ascii="Arial" w:hAnsi="Arial" w:cs="Arial"/>
        </w:rPr>
        <w:t xml:space="preserve">the </w:t>
      </w:r>
      <w:r w:rsidR="00BF4814" w:rsidRPr="00637565">
        <w:rPr>
          <w:rFonts w:ascii="Arial" w:hAnsi="Arial" w:cs="Arial"/>
        </w:rPr>
        <w:t xml:space="preserve">expansion </w:t>
      </w:r>
      <w:r w:rsidR="00000889" w:rsidRPr="00637565">
        <w:rPr>
          <w:rFonts w:ascii="Arial" w:hAnsi="Arial" w:cs="Arial"/>
        </w:rPr>
        <w:t xml:space="preserve">of </w:t>
      </w:r>
      <w:r w:rsidR="00000889" w:rsidRPr="00637565">
        <w:rPr>
          <w:rFonts w:ascii="Arial" w:hAnsi="Arial" w:cs="Arial"/>
        </w:rPr>
        <w:lastRenderedPageBreak/>
        <w:t>the Medicare Benefits Schedule to include rebates for allied health services</w:t>
      </w:r>
      <w:r w:rsidR="003F6B1C" w:rsidRPr="00637565">
        <w:rPr>
          <w:rFonts w:ascii="Arial" w:hAnsi="Arial" w:cs="Arial"/>
        </w:rPr>
        <w:t>;</w:t>
      </w:r>
      <w:r w:rsidR="007D339D" w:rsidRPr="00637565">
        <w:rPr>
          <w:rFonts w:ascii="Arial" w:hAnsi="Arial" w:cs="Arial"/>
        </w:rPr>
        <w:t xml:space="preserve"> and</w:t>
      </w:r>
      <w:r w:rsidR="00000889" w:rsidRPr="00637565">
        <w:rPr>
          <w:rFonts w:ascii="Arial" w:hAnsi="Arial" w:cs="Arial"/>
        </w:rPr>
        <w:t xml:space="preserve"> </w:t>
      </w:r>
      <w:r w:rsidR="00DC0894" w:rsidRPr="00637565">
        <w:rPr>
          <w:rFonts w:ascii="Arial" w:hAnsi="Arial" w:cs="Arial"/>
        </w:rPr>
        <w:t>the competency movement</w:t>
      </w:r>
      <w:r w:rsidR="007D339D" w:rsidRPr="00637565">
        <w:rPr>
          <w:rFonts w:ascii="Arial" w:hAnsi="Arial" w:cs="Arial"/>
        </w:rPr>
        <w:t>.</w:t>
      </w:r>
    </w:p>
    <w:p w:rsidR="008372E3" w:rsidRPr="008372E3" w:rsidRDefault="00F45359" w:rsidP="008372E3">
      <w:pPr>
        <w:pStyle w:val="Heading3"/>
        <w:tabs>
          <w:tab w:val="left" w:pos="1845"/>
        </w:tabs>
        <w:spacing w:line="480" w:lineRule="auto"/>
        <w:rPr>
          <w:ins w:id="3" w:author="Olivia" w:date="2017-01-28T10:44:00Z"/>
        </w:rPr>
      </w:pPr>
      <w:r w:rsidRPr="008372E3">
        <w:t>Conclusion</w:t>
      </w:r>
      <w:ins w:id="4" w:author="Olivia" w:date="2017-01-28T10:44:00Z">
        <w:r w:rsidR="008372E3">
          <w:tab/>
        </w:r>
      </w:ins>
    </w:p>
    <w:p w:rsidR="00F45359" w:rsidRPr="00637565" w:rsidRDefault="00F45359" w:rsidP="00D3245E">
      <w:pPr>
        <w:spacing w:line="480" w:lineRule="auto"/>
        <w:rPr>
          <w:rFonts w:ascii="Arial" w:hAnsi="Arial" w:cs="Arial"/>
        </w:rPr>
      </w:pPr>
      <w:r w:rsidRPr="00637565">
        <w:rPr>
          <w:rFonts w:ascii="Arial" w:hAnsi="Arial" w:cs="Arial"/>
        </w:rPr>
        <w:t>This analysis illustrates the gradual movement of the diabetes educator workforce from a nursing dominant entity, with an emphasis on interprofessional role boundaries, to an interdisciplinary body, in which role flexibility is encouraged. There is however, recent evidence of role boundary delineation at the meso and micro levels.</w:t>
      </w:r>
    </w:p>
    <w:p w:rsidR="00C43191" w:rsidDel="008372E3" w:rsidRDefault="00FF357C" w:rsidP="008372E3">
      <w:pPr>
        <w:pStyle w:val="Heading3"/>
        <w:tabs>
          <w:tab w:val="left" w:pos="1845"/>
        </w:tabs>
        <w:spacing w:line="480" w:lineRule="auto"/>
        <w:rPr>
          <w:del w:id="5" w:author="Olivia" w:date="2017-01-28T10:45:00Z"/>
        </w:rPr>
      </w:pPr>
      <w:r w:rsidRPr="00637565">
        <w:t>Keywords</w:t>
      </w:r>
      <w:ins w:id="6" w:author="Olivia" w:date="2017-01-28T10:46:00Z">
        <w:r w:rsidR="008372E3">
          <w:t xml:space="preserve"> </w:t>
        </w:r>
      </w:ins>
    </w:p>
    <w:p w:rsidR="008372E3" w:rsidRPr="008372E3" w:rsidRDefault="008372E3" w:rsidP="008372E3">
      <w:pPr>
        <w:pStyle w:val="Heading3"/>
        <w:tabs>
          <w:tab w:val="left" w:pos="1845"/>
        </w:tabs>
        <w:spacing w:line="480" w:lineRule="auto"/>
        <w:rPr>
          <w:rFonts w:eastAsiaTheme="minorHAnsi" w:cs="Arial"/>
          <w:b w:val="0"/>
          <w:bCs w:val="0"/>
          <w:sz w:val="22"/>
          <w:szCs w:val="22"/>
        </w:rPr>
      </w:pPr>
      <w:r w:rsidRPr="008372E3">
        <w:rPr>
          <w:rFonts w:eastAsiaTheme="minorHAnsi" w:cs="Arial"/>
          <w:b w:val="0"/>
          <w:bCs w:val="0"/>
          <w:sz w:val="22"/>
          <w:szCs w:val="22"/>
        </w:rPr>
        <w:t>Diabetes educator, diabetes education, interdisciplinary, interprofessional, role boundaries</w:t>
      </w:r>
    </w:p>
    <w:p w:rsidR="008372E3" w:rsidRPr="008372E3" w:rsidRDefault="008372E3" w:rsidP="008372E3">
      <w:pPr>
        <w:rPr>
          <w:ins w:id="7" w:author="Olivia" w:date="2017-01-28T10:45:00Z"/>
        </w:rPr>
      </w:pPr>
    </w:p>
    <w:p w:rsidR="005F737E" w:rsidRPr="008372E3" w:rsidDel="008372E3" w:rsidRDefault="005F737E" w:rsidP="008372E3">
      <w:pPr>
        <w:pStyle w:val="Heading3"/>
        <w:tabs>
          <w:tab w:val="left" w:pos="1845"/>
        </w:tabs>
        <w:spacing w:line="480" w:lineRule="auto"/>
        <w:rPr>
          <w:del w:id="8" w:author="Olivia" w:date="2017-01-28T10:45:00Z"/>
        </w:rPr>
      </w:pPr>
    </w:p>
    <w:p w:rsidR="00000889" w:rsidRDefault="00000889" w:rsidP="00D3245E">
      <w:pPr>
        <w:spacing w:line="480" w:lineRule="auto"/>
        <w:rPr>
          <w:rFonts w:ascii="Arial" w:hAnsi="Arial" w:cs="Arial"/>
        </w:rPr>
      </w:pPr>
    </w:p>
    <w:p w:rsidR="002901C6" w:rsidRDefault="002901C6" w:rsidP="00D3245E">
      <w:pPr>
        <w:spacing w:line="480" w:lineRule="auto"/>
        <w:rPr>
          <w:rFonts w:ascii="Arial" w:hAnsi="Arial" w:cs="Arial"/>
        </w:rPr>
      </w:pPr>
    </w:p>
    <w:p w:rsidR="002901C6" w:rsidRDefault="002901C6" w:rsidP="00D3245E">
      <w:pPr>
        <w:spacing w:line="480" w:lineRule="auto"/>
        <w:rPr>
          <w:rFonts w:ascii="Arial" w:hAnsi="Arial" w:cs="Arial"/>
        </w:rPr>
      </w:pPr>
    </w:p>
    <w:p w:rsidR="002901C6" w:rsidRPr="00637565" w:rsidRDefault="002901C6" w:rsidP="00D3245E">
      <w:pPr>
        <w:spacing w:line="480" w:lineRule="auto"/>
        <w:rPr>
          <w:rFonts w:ascii="Arial" w:hAnsi="Arial" w:cs="Arial"/>
        </w:rPr>
      </w:pPr>
    </w:p>
    <w:p w:rsidR="002901C6" w:rsidRDefault="002901C6" w:rsidP="00D3245E">
      <w:pPr>
        <w:pStyle w:val="Heading1"/>
        <w:spacing w:line="480" w:lineRule="auto"/>
      </w:pPr>
    </w:p>
    <w:p w:rsidR="002901C6" w:rsidRDefault="002901C6" w:rsidP="002901C6"/>
    <w:p w:rsidR="002901C6" w:rsidRDefault="002901C6" w:rsidP="002901C6"/>
    <w:p w:rsidR="002901C6" w:rsidRDefault="002901C6" w:rsidP="002901C6"/>
    <w:p w:rsidR="002901C6" w:rsidRDefault="002901C6" w:rsidP="002901C6"/>
    <w:p w:rsidR="008372E3" w:rsidRDefault="008372E3" w:rsidP="008372E3">
      <w:pPr>
        <w:rPr>
          <w:ins w:id="9" w:author="Olivia" w:date="2017-01-28T10:46:00Z"/>
        </w:rPr>
      </w:pPr>
    </w:p>
    <w:p w:rsidR="008372E3" w:rsidRDefault="008372E3" w:rsidP="00D3245E">
      <w:pPr>
        <w:pStyle w:val="Heading1"/>
        <w:spacing w:line="480" w:lineRule="auto"/>
        <w:rPr>
          <w:ins w:id="10" w:author="Olivia" w:date="2017-01-28T10:46:00Z"/>
        </w:rPr>
      </w:pPr>
    </w:p>
    <w:p w:rsidR="008372E3" w:rsidRDefault="008372E3" w:rsidP="00D3245E">
      <w:pPr>
        <w:spacing w:line="480" w:lineRule="auto"/>
        <w:rPr>
          <w:ins w:id="11" w:author="Olivia" w:date="2017-01-28T10:47:00Z"/>
        </w:rPr>
      </w:pPr>
    </w:p>
    <w:p w:rsidR="008372E3" w:rsidRPr="008372E3" w:rsidRDefault="005F737E" w:rsidP="008372E3">
      <w:pPr>
        <w:pStyle w:val="Heading1"/>
        <w:spacing w:line="480" w:lineRule="auto"/>
        <w:rPr>
          <w:ins w:id="12" w:author="Olivia" w:date="2017-01-28T10:46:00Z"/>
        </w:rPr>
      </w:pPr>
      <w:r w:rsidRPr="008372E3">
        <w:lastRenderedPageBreak/>
        <w:t>Background</w:t>
      </w:r>
    </w:p>
    <w:p w:rsidR="00975BE1" w:rsidRPr="00637565" w:rsidRDefault="009F022B" w:rsidP="008372E3">
      <w:pPr>
        <w:spacing w:line="480" w:lineRule="auto"/>
        <w:rPr>
          <w:rFonts w:ascii="Arial" w:hAnsi="Arial" w:cs="Arial"/>
        </w:rPr>
      </w:pPr>
      <w:r w:rsidRPr="00637565">
        <w:rPr>
          <w:rFonts w:ascii="Arial" w:hAnsi="Arial" w:cs="Arial"/>
        </w:rPr>
        <w:t xml:space="preserve">Health care services and policy makers face significant challenges as they </w:t>
      </w:r>
      <w:r w:rsidR="003F6B1C" w:rsidRPr="00637565">
        <w:rPr>
          <w:rFonts w:ascii="Arial" w:hAnsi="Arial" w:cs="Arial"/>
        </w:rPr>
        <w:t>endeavour</w:t>
      </w:r>
      <w:r w:rsidRPr="00637565">
        <w:rPr>
          <w:rFonts w:ascii="Arial" w:hAnsi="Arial" w:cs="Arial"/>
        </w:rPr>
        <w:t xml:space="preserve"> to meet</w:t>
      </w:r>
      <w:r w:rsidR="009B56D5" w:rsidRPr="00637565">
        <w:rPr>
          <w:rFonts w:ascii="Arial" w:hAnsi="Arial" w:cs="Arial"/>
        </w:rPr>
        <w:t xml:space="preserve"> population health needs </w:t>
      </w:r>
      <w:r w:rsidRPr="00637565">
        <w:rPr>
          <w:rFonts w:ascii="Arial" w:hAnsi="Arial" w:cs="Arial"/>
        </w:rPr>
        <w:t xml:space="preserve">in the current climate, </w:t>
      </w:r>
      <w:r w:rsidR="00C45EC6" w:rsidRPr="00637565">
        <w:rPr>
          <w:rFonts w:ascii="Arial" w:hAnsi="Arial" w:cs="Arial"/>
        </w:rPr>
        <w:t>characterised by</w:t>
      </w:r>
      <w:r w:rsidR="00034A55" w:rsidRPr="00637565">
        <w:rPr>
          <w:rFonts w:ascii="Arial" w:hAnsi="Arial" w:cs="Arial"/>
        </w:rPr>
        <w:t xml:space="preserve"> economic uncertainty,</w:t>
      </w:r>
      <w:r w:rsidR="00C45EC6" w:rsidRPr="00637565">
        <w:rPr>
          <w:rFonts w:ascii="Arial" w:hAnsi="Arial" w:cs="Arial"/>
        </w:rPr>
        <w:t xml:space="preserve"> enduring workforce shortages, an ageing population and burgeoning rates of chronic disease</w:t>
      </w:r>
      <w:r w:rsidR="003F6B1C" w:rsidRPr="00637565">
        <w:rPr>
          <w:rFonts w:ascii="Arial" w:hAnsi="Arial" w:cs="Arial"/>
        </w:rPr>
        <w:t xml:space="preserve"> </w:t>
      </w:r>
      <w:r w:rsidR="004A6C52" w:rsidRPr="00637565">
        <w:rPr>
          <w:rFonts w:ascii="Arial" w:hAnsi="Arial" w:cs="Arial"/>
        </w:rPr>
        <w:fldChar w:fldCharType="begin">
          <w:fldData xml:space="preserve">PEVuZE5vdGU+PENpdGU+PEF1dGhvcj5OYW5jYXJyb3c8L0F1dGhvcj48WWVhcj4yMDE1PC9ZZWFy
PjxSZWNOdW0+MzMwPC9SZWNOdW0+PERpc3BsYXlUZXh0PlsxLTRdPC9EaXNwbGF5VGV4dD48cmVj
b3JkPjxyZWMtbnVtYmVyPjMzMDwvcmVjLW51bWJlcj48Zm9yZWlnbi1rZXlzPjxrZXkgYXBwPSJF
TiIgZGItaWQ9IjVlMmUydjl4aGY1OXJhZTA5eDV2MnB4MzVwd2FmemR6cjkwZiI+MzMwPC9rZXk+
PC9mb3JlaWduLWtleXM+PHJlZi10eXBlIG5hbWU9IkpvdXJuYWwgQXJ0aWNsZSI+MTc8L3JlZi10
eXBlPjxjb250cmlidXRvcnM+PGF1dGhvcnM+PGF1dGhvcj5OYW5jYXJyb3csIFN1c2FuIEE8L2F1
dGhvcj48L2F1dGhvcnM+PC9jb250cmlidXRvcnM+PHRpdGxlcz48dGl0bGU+U2l4IHByaW5jaXBs
ZXMgdG8gZW5oYW5jZSBoZWFsdGggd29ya2ZvcmNlIGZsZXhpYmlsaXR5PC90aXRsZT48c2Vjb25k
YXJ5LXRpdGxlPkh1bWFuIHJlc291cmNlcyBmb3IgaGVhbHRoPC9zZWNvbmRhcnktdGl0bGU+PC90
aXRsZXM+PHBlcmlvZGljYWw+PGZ1bGwtdGl0bGU+SHVtYW4gcmVzb3VyY2VzIGZvciBoZWFsdGg8
L2Z1bGwtdGl0bGU+PC9wZXJpb2RpY2FsPjxwYWdlcz4xPC9wYWdlcz48dm9sdW1lPjEzPC92b2x1
bWU+PG51bWJlcj4xPC9udW1iZXI+PGRhdGVzPjx5ZWFyPjIwMTU8L3llYXI+PC9kYXRlcz48aXNi
bj4xNDc4LTQ0OTE8L2lzYm4+PHVybHM+PC91cmxzPjwvcmVjb3JkPjwvQ2l0ZT48Q2l0ZT48QXV0
aG9yPlBhb2x1Y2NpPC9BdXRob3I+PFllYXI+MjAxNTwvWWVhcj48UmVjTnVtPjMyNDwvUmVjTnVt
PjxyZWNvcmQ+PHJlYy1udW1iZXI+MzI0PC9yZWMtbnVtYmVyPjxmb3JlaWduLWtleXM+PGtleSBh
cHA9IkVOIiBkYi1pZD0iNWUyZTJ2OXhoZjU5cmFlMDl4NXYycHgzNXB3YWZ6ZHpyOTBmIj4zMjQ8
L2tleT48L2ZvcmVpZ24ta2V5cz48cmVmLXR5cGUgbmFtZT0iRWxlY3Ryb25pYyBBcnRpY2xlIj40
MzwvcmVmLXR5cGU+PGNvbnRyaWJ1dG9ycz48YXV0aG9ycz48YXV0aG9yPlBhb2x1Y2NpLCBGcmFu
Y2VzY288L2F1dGhvcj48YXV0aG9yPkdhcmPDrWEtR2/DsWksIE1hbnVlbDwvYXV0aG9yPjwvYXV0
aG9ycz48L2NvbnRyaWJ1dG9ycz48dGl0bGVzPjx0aXRsZT5UaGUgQ2FzZSBmb3IgQ2hhbmdlIFRv
d2FyZHMgVW5pdmVyc2FsIGFuZCBTdXN0YWluYWJsZSBOYXRpb25hbCBIZWFsdGggSW5zdXJhbmNl
ICZhbXA7IEZpbmFuY2luZyBmb3IgQXVzdHJhbGlhOiBFbmFibGluZyB0aGUgVHJhbnNpdGlvbiB0
byBhIENocm9uaWMgQ29uZGl0aW9uIEZvY3Vzc2VkIEhlYWx0aCBDYXJlIFN5c3RlbS4gQXVzdHJh
bGlhbiBIZWFsdGggUG9saWN5IENvbGxhYm9yYXRpb24gVGVjaG5pY2FsIHBhcGVyIE5vLiAyMDE1
LTA3PC90aXRsZT48c2Vjb25kYXJ5LXRpdGxlPkF1c3RyYWxpYW4gSGVhbHRoIFBvbGljeSBDb2xs
YWJvcmF0aW9uIFRlY2huaWNhbCBwYXBlciBOby4gMjAxNS0wNzwvc2Vjb25kYXJ5LXRpdGxlPjwv
dGl0bGVzPjxkYXRlcz48eWVhcj4yMDE1PC95ZWFyPjxwdWItZGF0ZXM+PGRhdGU+MDIvMTIvMjAx
NjwvZGF0ZT48L3B1Yi1kYXRlcz48L2RhdGVzPjxwdWItbG9jYXRpb24+TWVsYm91cm5lOiBBdXN0
cmFsaWFuIEhlYWx0aCBQb2xpY3kgQ29sbGFib3JhdGlvbjwvcHViLWxvY2F0aW9uPjx1cmxzPjxy
ZWxhdGVkLXVybHM+PHVybD5odHRwczovL3d3dy52dS5lZHUuYXUvc2l0ZXMvZGVmYXVsdC9maWxl
cy9BSFBDL3BkZnMvcGF0aHdheXMtdG93YXJkcy1hLXVuaXZlcnNhbC1hbmQtc3VzdGFpbmFibGUt
Y2hyb25pYy1jYXJlLWZpbmFuY2luZy1tb2RlbC5wZGY8L3VybD48L3JlbGF0ZWQtdXJscz48L3Vy
bHM+PGFjY2Vzcy1kYXRlPjAyLzEyLzIwMTY8L2FjY2Vzcy1kYXRlPjwvcmVjb3JkPjwvQ2l0ZT48
Q2l0ZT48QXV0aG9yPlByb2R1Y3Rpdml0eSBDb21taXNzaW9uPC9BdXRob3I+PFllYXI+MjAwNTwv
WWVhcj48UmVjTnVtPjI5NjwvUmVjTnVtPjxyZWNvcmQ+PHJlYy1udW1iZXI+Mjk2PC9yZWMtbnVt
YmVyPjxmb3JlaWduLWtleXM+PGtleSBhcHA9IkVOIiBkYi1pZD0iNWUyZTJ2OXhoZjU5cmFlMDl4
NXYycHgzNXB3YWZ6ZHpyOTBmIj4yOTY8L2tleT48L2ZvcmVpZ24ta2V5cz48cmVmLXR5cGUgbmFt
ZT0iRWxlY3Ryb25pYyBBcnRpY2xlIj40MzwvcmVmLXR5cGU+PGNvbnRyaWJ1dG9ycz48YXV0aG9y
cz48YXV0aG9yPlByb2R1Y3Rpdml0eSBDb21taXNzaW9uLDwvYXV0aG9yPjwvYXV0aG9ycz48L2Nv
bnRyaWJ1dG9ycz48dGl0bGVzPjx0aXRsZT5BdXN0cmFsaWEmYXBvcztzIEhlYWx0aCBXb3JrZm9y
Y2U8L3RpdGxlPjxzZWNvbmRhcnktdGl0bGU+UmVzZWFyY2ggUmVwb3J0IDwvc2Vjb25kYXJ5LXRp
dGxlPjwvdGl0bGVzPjxkYXRlcz48eWVhcj4yMDA1PC95ZWFyPjxwdWItZGF0ZXM+PGRhdGU+MTgv
MDkvMjAxNjwvZGF0ZT48L3B1Yi1kYXRlcz48L2RhdGVzPjxwdWItbG9jYXRpb24+Q2FuYmVycmEg
PC9wdWItbG9jYXRpb24+PHVybHM+PHJlbGF0ZWQtdXJscz48dXJsPmh0dHA6Ly93d3cucGMuZ292
LmF1L2lucXVpcmllcy9jb21wbGV0ZWQvaGVhbHRoLXdvcmtmb3JjZS9yZXBvcnQvaGVhbHRod29y
a2ZvcmNlLnBkZjwvdXJsPjwvcmVsYXRlZC11cmxzPjwvdXJscz48L3JlY29yZD48L0NpdGU+PENp
dGU+PEF1dGhvcj5LaW5nPC9BdXRob3I+PFllYXI+MjAxNTwvWWVhcj48UmVjTnVtPjI2NjwvUmVj
TnVtPjxyZWNvcmQ+PHJlYy1udW1iZXI+MjY2PC9yZWMtbnVtYmVyPjxmb3JlaWduLWtleXM+PGtl
eSBhcHA9IkVOIiBkYi1pZD0iNWUyZTJ2OXhoZjU5cmFlMDl4NXYycHgzNXB3YWZ6ZHpyOTBmIj4y
NjY8L2tleT48L2ZvcmVpZ24ta2V5cz48cmVmLXR5cGUgbmFtZT0iSm91cm5hbCBBcnRpY2xlIj4x
NzwvcmVmLXR5cGU+PGNvbnRyaWJ1dG9ycz48YXV0aG9ycz48YXV0aG9yPktpbmcsIE9saXZpYTwv
YXV0aG9yPjxhdXRob3I+TmFuY2Fycm93LCBTdXNhbiBBPC9hdXRob3I+PGF1dGhvcj5Cb3J0aHdp
Y2ssIEFsYW4gTTwvYXV0aG9yPjxhdXRob3I+R3JhY2UsIFNhbmRyYTwvYXV0aG9yPjwvYXV0aG9y
cz48L2NvbnRyaWJ1dG9ycz48dGl0bGVzPjx0aXRsZT5Db250ZXN0ZWQgcHJvZmVzc2lvbmFsIHJv
bGUgYm91bmRhcmllcyBpbiBoZWFsdGggY2FyZTogYSBzeXN0ZW1hdGljIHJldmlldyBvZiB0aGUg
bGl0ZXJhdHVyZTwvdGl0bGU+PHNlY29uZGFyeS10aXRsZT5Kb3VybmFsIG9mIGZvb3QgYW5kIGFu
a2xlIHJlc2VhcmNoPC9zZWNvbmRhcnktdGl0bGU+PC90aXRsZXM+PHBlcmlvZGljYWw+PGZ1bGwt
dGl0bGU+Sm91cm5hbCBvZiBmb290IGFuZCBhbmtsZSByZXNlYXJjaDwvZnVsbC10aXRsZT48L3Bl
cmlvZGljYWw+PHBhZ2VzPjE8L3BhZ2VzPjx2b2x1bWU+ODwvdm9sdW1lPjxudW1iZXI+MTwvbnVt
YmVyPjxkYXRlcz48eWVhcj4yMDE1PC95ZWFyPjwvZGF0ZXM+PGlzYm4+MTc1Ny0xMTQ2PC9pc2Ju
Pjx1cmxzPjwvdXJscz48L3JlY29yZD48L0NpdGU+PC9FbmROb3RlPn==
</w:fldData>
        </w:fldChar>
      </w:r>
      <w:r w:rsidR="007F6130" w:rsidRPr="00637565">
        <w:rPr>
          <w:rFonts w:ascii="Arial" w:hAnsi="Arial" w:cs="Arial"/>
        </w:rPr>
        <w:instrText xml:space="preserve"> ADDIN EN.CITE </w:instrText>
      </w:r>
      <w:r w:rsidR="004A6C52" w:rsidRPr="00637565">
        <w:rPr>
          <w:rFonts w:ascii="Arial" w:hAnsi="Arial" w:cs="Arial"/>
        </w:rPr>
        <w:fldChar w:fldCharType="begin">
          <w:fldData xml:space="preserve">PEVuZE5vdGU+PENpdGU+PEF1dGhvcj5OYW5jYXJyb3c8L0F1dGhvcj48WWVhcj4yMDE1PC9ZZWFy
PjxSZWNOdW0+MzMwPC9SZWNOdW0+PERpc3BsYXlUZXh0PlsxLTRdPC9EaXNwbGF5VGV4dD48cmVj
b3JkPjxyZWMtbnVtYmVyPjMzMDwvcmVjLW51bWJlcj48Zm9yZWlnbi1rZXlzPjxrZXkgYXBwPSJF
TiIgZGItaWQ9IjVlMmUydjl4aGY1OXJhZTA5eDV2MnB4MzVwd2FmemR6cjkwZiI+MzMwPC9rZXk+
PC9mb3JlaWduLWtleXM+PHJlZi10eXBlIG5hbWU9IkpvdXJuYWwgQXJ0aWNsZSI+MTc8L3JlZi10
eXBlPjxjb250cmlidXRvcnM+PGF1dGhvcnM+PGF1dGhvcj5OYW5jYXJyb3csIFN1c2FuIEE8L2F1
dGhvcj48L2F1dGhvcnM+PC9jb250cmlidXRvcnM+PHRpdGxlcz48dGl0bGU+U2l4IHByaW5jaXBs
ZXMgdG8gZW5oYW5jZSBoZWFsdGggd29ya2ZvcmNlIGZsZXhpYmlsaXR5PC90aXRsZT48c2Vjb25k
YXJ5LXRpdGxlPkh1bWFuIHJlc291cmNlcyBmb3IgaGVhbHRoPC9zZWNvbmRhcnktdGl0bGU+PC90
aXRsZXM+PHBlcmlvZGljYWw+PGZ1bGwtdGl0bGU+SHVtYW4gcmVzb3VyY2VzIGZvciBoZWFsdGg8
L2Z1bGwtdGl0bGU+PC9wZXJpb2RpY2FsPjxwYWdlcz4xPC9wYWdlcz48dm9sdW1lPjEzPC92b2x1
bWU+PG51bWJlcj4xPC9udW1iZXI+PGRhdGVzPjx5ZWFyPjIwMTU8L3llYXI+PC9kYXRlcz48aXNi
bj4xNDc4LTQ0OTE8L2lzYm4+PHVybHM+PC91cmxzPjwvcmVjb3JkPjwvQ2l0ZT48Q2l0ZT48QXV0
aG9yPlBhb2x1Y2NpPC9BdXRob3I+PFllYXI+MjAxNTwvWWVhcj48UmVjTnVtPjMyNDwvUmVjTnVt
PjxyZWNvcmQ+PHJlYy1udW1iZXI+MzI0PC9yZWMtbnVtYmVyPjxmb3JlaWduLWtleXM+PGtleSBh
cHA9IkVOIiBkYi1pZD0iNWUyZTJ2OXhoZjU5cmFlMDl4NXYycHgzNXB3YWZ6ZHpyOTBmIj4zMjQ8
L2tleT48L2ZvcmVpZ24ta2V5cz48cmVmLXR5cGUgbmFtZT0iRWxlY3Ryb25pYyBBcnRpY2xlIj40
MzwvcmVmLXR5cGU+PGNvbnRyaWJ1dG9ycz48YXV0aG9ycz48YXV0aG9yPlBhb2x1Y2NpLCBGcmFu
Y2VzY288L2F1dGhvcj48YXV0aG9yPkdhcmPDrWEtR2/DsWksIE1hbnVlbDwvYXV0aG9yPjwvYXV0
aG9ycz48L2NvbnRyaWJ1dG9ycz48dGl0bGVzPjx0aXRsZT5UaGUgQ2FzZSBmb3IgQ2hhbmdlIFRv
d2FyZHMgVW5pdmVyc2FsIGFuZCBTdXN0YWluYWJsZSBOYXRpb25hbCBIZWFsdGggSW5zdXJhbmNl
ICZhbXA7IEZpbmFuY2luZyBmb3IgQXVzdHJhbGlhOiBFbmFibGluZyB0aGUgVHJhbnNpdGlvbiB0
byBhIENocm9uaWMgQ29uZGl0aW9uIEZvY3Vzc2VkIEhlYWx0aCBDYXJlIFN5c3RlbS4gQXVzdHJh
bGlhbiBIZWFsdGggUG9saWN5IENvbGxhYm9yYXRpb24gVGVjaG5pY2FsIHBhcGVyIE5vLiAyMDE1
LTA3PC90aXRsZT48c2Vjb25kYXJ5LXRpdGxlPkF1c3RyYWxpYW4gSGVhbHRoIFBvbGljeSBDb2xs
YWJvcmF0aW9uIFRlY2huaWNhbCBwYXBlciBOby4gMjAxNS0wNzwvc2Vjb25kYXJ5LXRpdGxlPjwv
dGl0bGVzPjxkYXRlcz48eWVhcj4yMDE1PC95ZWFyPjxwdWItZGF0ZXM+PGRhdGU+MDIvMTIvMjAx
NjwvZGF0ZT48L3B1Yi1kYXRlcz48L2RhdGVzPjxwdWItbG9jYXRpb24+TWVsYm91cm5lOiBBdXN0
cmFsaWFuIEhlYWx0aCBQb2xpY3kgQ29sbGFib3JhdGlvbjwvcHViLWxvY2F0aW9uPjx1cmxzPjxy
ZWxhdGVkLXVybHM+PHVybD5odHRwczovL3d3dy52dS5lZHUuYXUvc2l0ZXMvZGVmYXVsdC9maWxl
cy9BSFBDL3BkZnMvcGF0aHdheXMtdG93YXJkcy1hLXVuaXZlcnNhbC1hbmQtc3VzdGFpbmFibGUt
Y2hyb25pYy1jYXJlLWZpbmFuY2luZy1tb2RlbC5wZGY8L3VybD48L3JlbGF0ZWQtdXJscz48L3Vy
bHM+PGFjY2Vzcy1kYXRlPjAyLzEyLzIwMTY8L2FjY2Vzcy1kYXRlPjwvcmVjb3JkPjwvQ2l0ZT48
Q2l0ZT48QXV0aG9yPlByb2R1Y3Rpdml0eSBDb21taXNzaW9uPC9BdXRob3I+PFllYXI+MjAwNTwv
WWVhcj48UmVjTnVtPjI5NjwvUmVjTnVtPjxyZWNvcmQ+PHJlYy1udW1iZXI+Mjk2PC9yZWMtbnVt
YmVyPjxmb3JlaWduLWtleXM+PGtleSBhcHA9IkVOIiBkYi1pZD0iNWUyZTJ2OXhoZjU5cmFlMDl4
NXYycHgzNXB3YWZ6ZHpyOTBmIj4yOTY8L2tleT48L2ZvcmVpZ24ta2V5cz48cmVmLXR5cGUgbmFt
ZT0iRWxlY3Ryb25pYyBBcnRpY2xlIj40MzwvcmVmLXR5cGU+PGNvbnRyaWJ1dG9ycz48YXV0aG9y
cz48YXV0aG9yPlByb2R1Y3Rpdml0eSBDb21taXNzaW9uLDwvYXV0aG9yPjwvYXV0aG9ycz48L2Nv
bnRyaWJ1dG9ycz48dGl0bGVzPjx0aXRsZT5BdXN0cmFsaWEmYXBvcztzIEhlYWx0aCBXb3JrZm9y
Y2U8L3RpdGxlPjxzZWNvbmRhcnktdGl0bGU+UmVzZWFyY2ggUmVwb3J0IDwvc2Vjb25kYXJ5LXRp
dGxlPjwvdGl0bGVzPjxkYXRlcz48eWVhcj4yMDA1PC95ZWFyPjxwdWItZGF0ZXM+PGRhdGU+MTgv
MDkvMjAxNjwvZGF0ZT48L3B1Yi1kYXRlcz48L2RhdGVzPjxwdWItbG9jYXRpb24+Q2FuYmVycmEg
PC9wdWItbG9jYXRpb24+PHVybHM+PHJlbGF0ZWQtdXJscz48dXJsPmh0dHA6Ly93d3cucGMuZ292
LmF1L2lucXVpcmllcy9jb21wbGV0ZWQvaGVhbHRoLXdvcmtmb3JjZS9yZXBvcnQvaGVhbHRod29y
a2ZvcmNlLnBkZjwvdXJsPjwvcmVsYXRlZC11cmxzPjwvdXJscz48L3JlY29yZD48L0NpdGU+PENp
dGU+PEF1dGhvcj5LaW5nPC9BdXRob3I+PFllYXI+MjAxNTwvWWVhcj48UmVjTnVtPjI2NjwvUmVj
TnVtPjxyZWNvcmQ+PHJlYy1udW1iZXI+MjY2PC9yZWMtbnVtYmVyPjxmb3JlaWduLWtleXM+PGtl
eSBhcHA9IkVOIiBkYi1pZD0iNWUyZTJ2OXhoZjU5cmFlMDl4NXYycHgzNXB3YWZ6ZHpyOTBmIj4y
NjY8L2tleT48L2ZvcmVpZ24ta2V5cz48cmVmLXR5cGUgbmFtZT0iSm91cm5hbCBBcnRpY2xlIj4x
NzwvcmVmLXR5cGU+PGNvbnRyaWJ1dG9ycz48YXV0aG9ycz48YXV0aG9yPktpbmcsIE9saXZpYTwv
YXV0aG9yPjxhdXRob3I+TmFuY2Fycm93LCBTdXNhbiBBPC9hdXRob3I+PGF1dGhvcj5Cb3J0aHdp
Y2ssIEFsYW4gTTwvYXV0aG9yPjxhdXRob3I+R3JhY2UsIFNhbmRyYTwvYXV0aG9yPjwvYXV0aG9y
cz48L2NvbnRyaWJ1dG9ycz48dGl0bGVzPjx0aXRsZT5Db250ZXN0ZWQgcHJvZmVzc2lvbmFsIHJv
bGUgYm91bmRhcmllcyBpbiBoZWFsdGggY2FyZTogYSBzeXN0ZW1hdGljIHJldmlldyBvZiB0aGUg
bGl0ZXJhdHVyZTwvdGl0bGU+PHNlY29uZGFyeS10aXRsZT5Kb3VybmFsIG9mIGZvb3QgYW5kIGFu
a2xlIHJlc2VhcmNoPC9zZWNvbmRhcnktdGl0bGU+PC90aXRsZXM+PHBlcmlvZGljYWw+PGZ1bGwt
dGl0bGU+Sm91cm5hbCBvZiBmb290IGFuZCBhbmtsZSByZXNlYXJjaDwvZnVsbC10aXRsZT48L3Bl
cmlvZGljYWw+PHBhZ2VzPjE8L3BhZ2VzPjx2b2x1bWU+ODwvdm9sdW1lPjxudW1iZXI+MTwvbnVt
YmVyPjxkYXRlcz48eWVhcj4yMDE1PC95ZWFyPjwvZGF0ZXM+PGlzYm4+MTc1Ny0xMTQ2PC9pc2Ju
Pjx1cmxzPjwvdXJscz48L3JlY29yZD48L0NpdGU+PC9FbmROb3RlPn==
</w:fldData>
        </w:fldChar>
      </w:r>
      <w:r w:rsidR="007F6130" w:rsidRPr="00637565">
        <w:rPr>
          <w:rFonts w:ascii="Arial" w:hAnsi="Arial" w:cs="Arial"/>
        </w:rPr>
        <w:instrText xml:space="preserve"> ADDIN EN.CITE.DATA </w:instrText>
      </w:r>
      <w:r w:rsidR="004A6C52" w:rsidRPr="00637565">
        <w:rPr>
          <w:rFonts w:ascii="Arial" w:hAnsi="Arial" w:cs="Arial"/>
        </w:rPr>
      </w:r>
      <w:r w:rsidR="004A6C52" w:rsidRPr="00637565">
        <w:rPr>
          <w:rFonts w:ascii="Arial" w:hAnsi="Arial" w:cs="Arial"/>
        </w:rPr>
        <w:fldChar w:fldCharType="end"/>
      </w:r>
      <w:r w:rsidR="004A6C52" w:rsidRPr="00637565">
        <w:rPr>
          <w:rFonts w:ascii="Arial" w:hAnsi="Arial" w:cs="Arial"/>
        </w:rPr>
      </w:r>
      <w:r w:rsidR="004A6C52" w:rsidRPr="00637565">
        <w:rPr>
          <w:rFonts w:ascii="Arial" w:hAnsi="Arial" w:cs="Arial"/>
        </w:rPr>
        <w:fldChar w:fldCharType="separate"/>
      </w:r>
      <w:r w:rsidR="0056522D" w:rsidRPr="00637565">
        <w:rPr>
          <w:rFonts w:ascii="Arial" w:hAnsi="Arial" w:cs="Arial"/>
          <w:noProof/>
        </w:rPr>
        <w:t>[</w:t>
      </w:r>
      <w:hyperlink w:anchor="_ENREF_1" w:tooltip="Nancarrow, 2015 #330" w:history="1">
        <w:r w:rsidR="00133AB7" w:rsidRPr="00637565">
          <w:rPr>
            <w:rFonts w:ascii="Arial" w:hAnsi="Arial" w:cs="Arial"/>
            <w:noProof/>
          </w:rPr>
          <w:t>1-4</w:t>
        </w:r>
      </w:hyperlink>
      <w:r w:rsidR="0056522D" w:rsidRPr="00637565">
        <w:rPr>
          <w:rFonts w:ascii="Arial" w:hAnsi="Arial" w:cs="Arial"/>
          <w:noProof/>
        </w:rPr>
        <w:t>]</w:t>
      </w:r>
      <w:r w:rsidR="004A6C52" w:rsidRPr="00637565">
        <w:rPr>
          <w:rFonts w:ascii="Arial" w:hAnsi="Arial" w:cs="Arial"/>
        </w:rPr>
        <w:fldChar w:fldCharType="end"/>
      </w:r>
      <w:r w:rsidR="00C45EC6" w:rsidRPr="00637565">
        <w:rPr>
          <w:rFonts w:ascii="Arial" w:hAnsi="Arial" w:cs="Arial"/>
        </w:rPr>
        <w:t xml:space="preserve">. </w:t>
      </w:r>
      <w:r w:rsidR="00C8300D" w:rsidRPr="00637565">
        <w:rPr>
          <w:rFonts w:ascii="Arial" w:hAnsi="Arial" w:cs="Arial"/>
        </w:rPr>
        <w:t>A significant proportion of the health care budget is consumed by the workf</w:t>
      </w:r>
      <w:r w:rsidR="00E0543E" w:rsidRPr="00637565">
        <w:rPr>
          <w:rFonts w:ascii="Arial" w:hAnsi="Arial" w:cs="Arial"/>
        </w:rPr>
        <w:t xml:space="preserve">orce, prompting more innovative approaches to the delivery of health care </w:t>
      </w:r>
      <w:r w:rsidR="004A6C52" w:rsidRPr="00637565">
        <w:rPr>
          <w:rFonts w:ascii="Arial" w:hAnsi="Arial" w:cs="Arial"/>
        </w:rPr>
        <w:fldChar w:fldCharType="begin">
          <w:fldData xml:space="preserve">PEVuZE5vdGU+PENpdGU+PEF1dGhvcj5QYW9sdWNjaTwvQXV0aG9yPjxZZWFyPjIwMTU8L1llYXI+
PFJlY051bT4zMjQ8L1JlY051bT48RGlzcGxheVRleHQ+WzEtNF08L0Rpc3BsYXlUZXh0PjxyZWNv
cmQ+PHJlYy1udW1iZXI+MzI0PC9yZWMtbnVtYmVyPjxmb3JlaWduLWtleXM+PGtleSBhcHA9IkVO
IiBkYi1pZD0iNWUyZTJ2OXhoZjU5cmFlMDl4NXYycHgzNXB3YWZ6ZHpyOTBmIj4zMjQ8L2tleT48
L2ZvcmVpZ24ta2V5cz48cmVmLXR5cGUgbmFtZT0iRWxlY3Ryb25pYyBBcnRpY2xlIj40MzwvcmVm
LXR5cGU+PGNvbnRyaWJ1dG9ycz48YXV0aG9ycz48YXV0aG9yPlBhb2x1Y2NpLCBGcmFuY2VzY288
L2F1dGhvcj48YXV0aG9yPkdhcmPDrWEtR2/DsWksIE1hbnVlbDwvYXV0aG9yPjwvYXV0aG9ycz48
L2NvbnRyaWJ1dG9ycz48dGl0bGVzPjx0aXRsZT5UaGUgQ2FzZSBmb3IgQ2hhbmdlIFRvd2FyZHMg
VW5pdmVyc2FsIGFuZCBTdXN0YWluYWJsZSBOYXRpb25hbCBIZWFsdGggSW5zdXJhbmNlICZhbXA7
IEZpbmFuY2luZyBmb3IgQXVzdHJhbGlhOiBFbmFibGluZyB0aGUgVHJhbnNpdGlvbiB0byBhIENo
cm9uaWMgQ29uZGl0aW9uIEZvY3Vzc2VkIEhlYWx0aCBDYXJlIFN5c3RlbS4gQXVzdHJhbGlhbiBI
ZWFsdGggUG9saWN5IENvbGxhYm9yYXRpb24gVGVjaG5pY2FsIHBhcGVyIE5vLiAyMDE1LTA3PC90
aXRsZT48c2Vjb25kYXJ5LXRpdGxlPkF1c3RyYWxpYW4gSGVhbHRoIFBvbGljeSBDb2xsYWJvcmF0
aW9uIFRlY2huaWNhbCBwYXBlciBOby4gMjAxNS0wNzwvc2Vjb25kYXJ5LXRpdGxlPjwvdGl0bGVz
PjxkYXRlcz48eWVhcj4yMDE1PC95ZWFyPjxwdWItZGF0ZXM+PGRhdGU+MDIvMTIvMjAxNjwvZGF0
ZT48L3B1Yi1kYXRlcz48L2RhdGVzPjxwdWItbG9jYXRpb24+TWVsYm91cm5lOiBBdXN0cmFsaWFu
IEhlYWx0aCBQb2xpY3kgQ29sbGFib3JhdGlvbjwvcHViLWxvY2F0aW9uPjx1cmxzPjxyZWxhdGVk
LXVybHM+PHVybD5odHRwczovL3d3dy52dS5lZHUuYXUvc2l0ZXMvZGVmYXVsdC9maWxlcy9BSFBD
L3BkZnMvcGF0aHdheXMtdG93YXJkcy1hLXVuaXZlcnNhbC1hbmQtc3VzdGFpbmFibGUtY2hyb25p
Yy1jYXJlLWZpbmFuY2luZy1tb2RlbC5wZGY8L3VybD48L3JlbGF0ZWQtdXJscz48L3VybHM+PGFj
Y2Vzcy1kYXRlPjAyLzEyLzIwMTY8L2FjY2Vzcy1kYXRlPjwvcmVjb3JkPjwvQ2l0ZT48Q2l0ZT48
QXV0aG9yPktpbmc8L0F1dGhvcj48WWVhcj4yMDE1PC9ZZWFyPjxSZWNOdW0+MjY2PC9SZWNOdW0+
PHJlY29yZD48cmVjLW51bWJlcj4yNjY8L3JlYy1udW1iZXI+PGZvcmVpZ24ta2V5cz48a2V5IGFw
cD0iRU4iIGRiLWlkPSI1ZTJlMnY5eGhmNTlyYWUwOXg1djJweDM1cHdhZnpkenI5MGYiPjI2Njwv
a2V5PjwvZm9yZWlnbi1rZXlzPjxyZWYtdHlwZSBuYW1lPSJKb3VybmFsIEFydGljbGUiPjE3PC9y
ZWYtdHlwZT48Y29udHJpYnV0b3JzPjxhdXRob3JzPjxhdXRob3I+S2luZywgT2xpdmlhPC9hdXRo
b3I+PGF1dGhvcj5OYW5jYXJyb3csIFN1c2FuIEE8L2F1dGhvcj48YXV0aG9yPkJvcnRod2ljaywg
QWxhbiBNPC9hdXRob3I+PGF1dGhvcj5HcmFjZSwgU2FuZHJhPC9hdXRob3I+PC9hdXRob3JzPjwv
Y29udHJpYnV0b3JzPjx0aXRsZXM+PHRpdGxlPkNvbnRlc3RlZCBwcm9mZXNzaW9uYWwgcm9sZSBi
b3VuZGFyaWVzIGluIGhlYWx0aCBjYXJlOiBhIHN5c3RlbWF0aWMgcmV2aWV3IG9mIHRoZSBsaXRl
cmF0dXJlPC90aXRsZT48c2Vjb25kYXJ5LXRpdGxlPkpvdXJuYWwgb2YgZm9vdCBhbmQgYW5rbGUg
cmVzZWFyY2g8L3NlY29uZGFyeS10aXRsZT48L3RpdGxlcz48cGVyaW9kaWNhbD48ZnVsbC10aXRs
ZT5Kb3VybmFsIG9mIGZvb3QgYW5kIGFua2xlIHJlc2VhcmNoPC9mdWxsLXRpdGxlPjwvcGVyaW9k
aWNhbD48cGFnZXM+MTwvcGFnZXM+PHZvbHVtZT44PC92b2x1bWU+PG51bWJlcj4xPC9udW1iZXI+
PGRhdGVzPjx5ZWFyPjIwMTU8L3llYXI+PC9kYXRlcz48aXNibj4xNzU3LTExNDY8L2lzYm4+PHVy
bHM+PC91cmxzPjwvcmVjb3JkPjwvQ2l0ZT48Q2l0ZT48QXV0aG9yPlByb2R1Y3Rpdml0eSBDb21t
aXNzaW9uPC9BdXRob3I+PFllYXI+MjAwNTwvWWVhcj48UmVjTnVtPjI5NjwvUmVjTnVtPjxyZWNv
cmQ+PHJlYy1udW1iZXI+Mjk2PC9yZWMtbnVtYmVyPjxmb3JlaWduLWtleXM+PGtleSBhcHA9IkVO
IiBkYi1pZD0iNWUyZTJ2OXhoZjU5cmFlMDl4NXYycHgzNXB3YWZ6ZHpyOTBmIj4yOTY8L2tleT48
L2ZvcmVpZ24ta2V5cz48cmVmLXR5cGUgbmFtZT0iRWxlY3Ryb25pYyBBcnRpY2xlIj40MzwvcmVm
LXR5cGU+PGNvbnRyaWJ1dG9ycz48YXV0aG9ycz48YXV0aG9yPlByb2R1Y3Rpdml0eSBDb21taXNz
aW9uLDwvYXV0aG9yPjwvYXV0aG9ycz48L2NvbnRyaWJ1dG9ycz48dGl0bGVzPjx0aXRsZT5BdXN0
cmFsaWEmYXBvcztzIEhlYWx0aCBXb3JrZm9yY2U8L3RpdGxlPjxzZWNvbmRhcnktdGl0bGU+UmVz
ZWFyY2ggUmVwb3J0IDwvc2Vjb25kYXJ5LXRpdGxlPjwvdGl0bGVzPjxkYXRlcz48eWVhcj4yMDA1
PC95ZWFyPjxwdWItZGF0ZXM+PGRhdGU+MTgvMDkvMjAxNjwvZGF0ZT48L3B1Yi1kYXRlcz48L2Rh
dGVzPjxwdWItbG9jYXRpb24+Q2FuYmVycmEgPC9wdWItbG9jYXRpb24+PHVybHM+PHJlbGF0ZWQt
dXJscz48dXJsPmh0dHA6Ly93d3cucGMuZ292LmF1L2lucXVpcmllcy9jb21wbGV0ZWQvaGVhbHRo
LXdvcmtmb3JjZS9yZXBvcnQvaGVhbHRod29ya2ZvcmNlLnBkZjwvdXJsPjwvcmVsYXRlZC11cmxz
PjwvdXJscz48L3JlY29yZD48L0NpdGU+PENpdGU+PEF1dGhvcj5OYW5jYXJyb3c8L0F1dGhvcj48
WWVhcj4yMDE1PC9ZZWFyPjxSZWNOdW0+MzMwPC9SZWNOdW0+PHJlY29yZD48cmVjLW51bWJlcj4z
MzA8L3JlYy1udW1iZXI+PGZvcmVpZ24ta2V5cz48a2V5IGFwcD0iRU4iIGRiLWlkPSI1ZTJlMnY5
eGhmNTlyYWUwOXg1djJweDM1cHdhZnpkenI5MGYiPjMzMDwva2V5PjwvZm9yZWlnbi1rZXlzPjxy
ZWYtdHlwZSBuYW1lPSJKb3VybmFsIEFydGljbGUiPjE3PC9yZWYtdHlwZT48Y29udHJpYnV0b3Jz
PjxhdXRob3JzPjxhdXRob3I+TmFuY2Fycm93LCBTdXNhbiBBPC9hdXRob3I+PC9hdXRob3JzPjwv
Y29udHJpYnV0b3JzPjx0aXRsZXM+PHRpdGxlPlNpeCBwcmluY2lwbGVzIHRvIGVuaGFuY2UgaGVh
bHRoIHdvcmtmb3JjZSBmbGV4aWJpbGl0eTwvdGl0bGU+PHNlY29uZGFyeS10aXRsZT5IdW1hbiBy
ZXNvdXJjZXMgZm9yIGhlYWx0aDwvc2Vjb25kYXJ5LXRpdGxlPjwvdGl0bGVzPjxwZXJpb2RpY2Fs
PjxmdWxsLXRpdGxlPkh1bWFuIHJlc291cmNlcyBmb3IgaGVhbHRoPC9mdWxsLXRpdGxlPjwvcGVy
aW9kaWNhbD48cGFnZXM+MTwvcGFnZXM+PHZvbHVtZT4xMzwvdm9sdW1lPjxudW1iZXI+MTwvbnVt
YmVyPjxkYXRlcz48eWVhcj4yMDE1PC95ZWFyPjwvZGF0ZXM+PGlzYm4+MTQ3OC00NDkxPC9pc2Ju
Pjx1cmxzPjwvdXJscz48L3JlY29yZD48L0NpdGU+PENpdGU+PEF1dGhvcj5OYW5jYXJyb3c8L0F1
dGhvcj48WWVhcj4yMDE1PC9ZZWFyPjxSZWNOdW0+MzMwPC9SZWNOdW0+PHJlY29yZD48cmVjLW51
bWJlcj4zMzA8L3JlYy1udW1iZXI+PGZvcmVpZ24ta2V5cz48a2V5IGFwcD0iRU4iIGRiLWlkPSI1
ZTJlMnY5eGhmNTlyYWUwOXg1djJweDM1cHdhZnpkenI5MGYiPjMzMDwva2V5PjwvZm9yZWlnbi1r
ZXlzPjxyZWYtdHlwZSBuYW1lPSJKb3VybmFsIEFydGljbGUiPjE3PC9yZWYtdHlwZT48Y29udHJp
YnV0b3JzPjxhdXRob3JzPjxhdXRob3I+TmFuY2Fycm93LCBTdXNhbiBBPC9hdXRob3I+PC9hdXRo
b3JzPjwvY29udHJpYnV0b3JzPjx0aXRsZXM+PHRpdGxlPlNpeCBwcmluY2lwbGVzIHRvIGVuaGFu
Y2UgaGVhbHRoIHdvcmtmb3JjZSBmbGV4aWJpbGl0eTwvdGl0bGU+PHNlY29uZGFyeS10aXRsZT5I
dW1hbiByZXNvdXJjZXMgZm9yIGhlYWx0aDwvc2Vjb25kYXJ5LXRpdGxlPjwvdGl0bGVzPjxwZXJp
b2RpY2FsPjxmdWxsLXRpdGxlPkh1bWFuIHJlc291cmNlcyBmb3IgaGVhbHRoPC9mdWxsLXRpdGxl
PjwvcGVyaW9kaWNhbD48cGFnZXM+MTwvcGFnZXM+PHZvbHVtZT4xMzwvdm9sdW1lPjxudW1iZXI+
MTwvbnVtYmVyPjxkYXRlcz48eWVhcj4yMDE1PC95ZWFyPjwvZGF0ZXM+PGlzYm4+MTQ3OC00NDkx
PC9pc2JuPjx1cmxzPjwvdXJscz48L3JlY29yZD48L0NpdGU+PC9FbmROb3RlPn==
</w:fldData>
        </w:fldChar>
      </w:r>
      <w:r w:rsidR="007F6130" w:rsidRPr="00637565">
        <w:rPr>
          <w:rFonts w:ascii="Arial" w:hAnsi="Arial" w:cs="Arial"/>
        </w:rPr>
        <w:instrText xml:space="preserve"> ADDIN EN.CITE </w:instrText>
      </w:r>
      <w:r w:rsidR="004A6C52" w:rsidRPr="00637565">
        <w:rPr>
          <w:rFonts w:ascii="Arial" w:hAnsi="Arial" w:cs="Arial"/>
        </w:rPr>
        <w:fldChar w:fldCharType="begin">
          <w:fldData xml:space="preserve">PEVuZE5vdGU+PENpdGU+PEF1dGhvcj5QYW9sdWNjaTwvQXV0aG9yPjxZZWFyPjIwMTU8L1llYXI+
PFJlY051bT4zMjQ8L1JlY051bT48RGlzcGxheVRleHQ+WzEtNF08L0Rpc3BsYXlUZXh0PjxyZWNv
cmQ+PHJlYy1udW1iZXI+MzI0PC9yZWMtbnVtYmVyPjxmb3JlaWduLWtleXM+PGtleSBhcHA9IkVO
IiBkYi1pZD0iNWUyZTJ2OXhoZjU5cmFlMDl4NXYycHgzNXB3YWZ6ZHpyOTBmIj4zMjQ8L2tleT48
L2ZvcmVpZ24ta2V5cz48cmVmLXR5cGUgbmFtZT0iRWxlY3Ryb25pYyBBcnRpY2xlIj40MzwvcmVm
LXR5cGU+PGNvbnRyaWJ1dG9ycz48YXV0aG9ycz48YXV0aG9yPlBhb2x1Y2NpLCBGcmFuY2VzY288
L2F1dGhvcj48YXV0aG9yPkdhcmPDrWEtR2/DsWksIE1hbnVlbDwvYXV0aG9yPjwvYXV0aG9ycz48
L2NvbnRyaWJ1dG9ycz48dGl0bGVzPjx0aXRsZT5UaGUgQ2FzZSBmb3IgQ2hhbmdlIFRvd2FyZHMg
VW5pdmVyc2FsIGFuZCBTdXN0YWluYWJsZSBOYXRpb25hbCBIZWFsdGggSW5zdXJhbmNlICZhbXA7
IEZpbmFuY2luZyBmb3IgQXVzdHJhbGlhOiBFbmFibGluZyB0aGUgVHJhbnNpdGlvbiB0byBhIENo
cm9uaWMgQ29uZGl0aW9uIEZvY3Vzc2VkIEhlYWx0aCBDYXJlIFN5c3RlbS4gQXVzdHJhbGlhbiBI
ZWFsdGggUG9saWN5IENvbGxhYm9yYXRpb24gVGVjaG5pY2FsIHBhcGVyIE5vLiAyMDE1LTA3PC90
aXRsZT48c2Vjb25kYXJ5LXRpdGxlPkF1c3RyYWxpYW4gSGVhbHRoIFBvbGljeSBDb2xsYWJvcmF0
aW9uIFRlY2huaWNhbCBwYXBlciBOby4gMjAxNS0wNzwvc2Vjb25kYXJ5LXRpdGxlPjwvdGl0bGVz
PjxkYXRlcz48eWVhcj4yMDE1PC95ZWFyPjxwdWItZGF0ZXM+PGRhdGU+MDIvMTIvMjAxNjwvZGF0
ZT48L3B1Yi1kYXRlcz48L2RhdGVzPjxwdWItbG9jYXRpb24+TWVsYm91cm5lOiBBdXN0cmFsaWFu
IEhlYWx0aCBQb2xpY3kgQ29sbGFib3JhdGlvbjwvcHViLWxvY2F0aW9uPjx1cmxzPjxyZWxhdGVk
LXVybHM+PHVybD5odHRwczovL3d3dy52dS5lZHUuYXUvc2l0ZXMvZGVmYXVsdC9maWxlcy9BSFBD
L3BkZnMvcGF0aHdheXMtdG93YXJkcy1hLXVuaXZlcnNhbC1hbmQtc3VzdGFpbmFibGUtY2hyb25p
Yy1jYXJlLWZpbmFuY2luZy1tb2RlbC5wZGY8L3VybD48L3JlbGF0ZWQtdXJscz48L3VybHM+PGFj
Y2Vzcy1kYXRlPjAyLzEyLzIwMTY8L2FjY2Vzcy1kYXRlPjwvcmVjb3JkPjwvQ2l0ZT48Q2l0ZT48
QXV0aG9yPktpbmc8L0F1dGhvcj48WWVhcj4yMDE1PC9ZZWFyPjxSZWNOdW0+MjY2PC9SZWNOdW0+
PHJlY29yZD48cmVjLW51bWJlcj4yNjY8L3JlYy1udW1iZXI+PGZvcmVpZ24ta2V5cz48a2V5IGFw
cD0iRU4iIGRiLWlkPSI1ZTJlMnY5eGhmNTlyYWUwOXg1djJweDM1cHdhZnpkenI5MGYiPjI2Njwv
a2V5PjwvZm9yZWlnbi1rZXlzPjxyZWYtdHlwZSBuYW1lPSJKb3VybmFsIEFydGljbGUiPjE3PC9y
ZWYtdHlwZT48Y29udHJpYnV0b3JzPjxhdXRob3JzPjxhdXRob3I+S2luZywgT2xpdmlhPC9hdXRo
b3I+PGF1dGhvcj5OYW5jYXJyb3csIFN1c2FuIEE8L2F1dGhvcj48YXV0aG9yPkJvcnRod2ljaywg
QWxhbiBNPC9hdXRob3I+PGF1dGhvcj5HcmFjZSwgU2FuZHJhPC9hdXRob3I+PC9hdXRob3JzPjwv
Y29udHJpYnV0b3JzPjx0aXRsZXM+PHRpdGxlPkNvbnRlc3RlZCBwcm9mZXNzaW9uYWwgcm9sZSBi
b3VuZGFyaWVzIGluIGhlYWx0aCBjYXJlOiBhIHN5c3RlbWF0aWMgcmV2aWV3IG9mIHRoZSBsaXRl
cmF0dXJlPC90aXRsZT48c2Vjb25kYXJ5LXRpdGxlPkpvdXJuYWwgb2YgZm9vdCBhbmQgYW5rbGUg
cmVzZWFyY2g8L3NlY29uZGFyeS10aXRsZT48L3RpdGxlcz48cGVyaW9kaWNhbD48ZnVsbC10aXRs
ZT5Kb3VybmFsIG9mIGZvb3QgYW5kIGFua2xlIHJlc2VhcmNoPC9mdWxsLXRpdGxlPjwvcGVyaW9k
aWNhbD48cGFnZXM+MTwvcGFnZXM+PHZvbHVtZT44PC92b2x1bWU+PG51bWJlcj4xPC9udW1iZXI+
PGRhdGVzPjx5ZWFyPjIwMTU8L3llYXI+PC9kYXRlcz48aXNibj4xNzU3LTExNDY8L2lzYm4+PHVy
bHM+PC91cmxzPjwvcmVjb3JkPjwvQ2l0ZT48Q2l0ZT48QXV0aG9yPlByb2R1Y3Rpdml0eSBDb21t
aXNzaW9uPC9BdXRob3I+PFllYXI+MjAwNTwvWWVhcj48UmVjTnVtPjI5NjwvUmVjTnVtPjxyZWNv
cmQ+PHJlYy1udW1iZXI+Mjk2PC9yZWMtbnVtYmVyPjxmb3JlaWduLWtleXM+PGtleSBhcHA9IkVO
IiBkYi1pZD0iNWUyZTJ2OXhoZjU5cmFlMDl4NXYycHgzNXB3YWZ6ZHpyOTBmIj4yOTY8L2tleT48
L2ZvcmVpZ24ta2V5cz48cmVmLXR5cGUgbmFtZT0iRWxlY3Ryb25pYyBBcnRpY2xlIj40MzwvcmVm
LXR5cGU+PGNvbnRyaWJ1dG9ycz48YXV0aG9ycz48YXV0aG9yPlByb2R1Y3Rpdml0eSBDb21taXNz
aW9uLDwvYXV0aG9yPjwvYXV0aG9ycz48L2NvbnRyaWJ1dG9ycz48dGl0bGVzPjx0aXRsZT5BdXN0
cmFsaWEmYXBvcztzIEhlYWx0aCBXb3JrZm9yY2U8L3RpdGxlPjxzZWNvbmRhcnktdGl0bGU+UmVz
ZWFyY2ggUmVwb3J0IDwvc2Vjb25kYXJ5LXRpdGxlPjwvdGl0bGVzPjxkYXRlcz48eWVhcj4yMDA1
PC95ZWFyPjxwdWItZGF0ZXM+PGRhdGU+MTgvMDkvMjAxNjwvZGF0ZT48L3B1Yi1kYXRlcz48L2Rh
dGVzPjxwdWItbG9jYXRpb24+Q2FuYmVycmEgPC9wdWItbG9jYXRpb24+PHVybHM+PHJlbGF0ZWQt
dXJscz48dXJsPmh0dHA6Ly93d3cucGMuZ292LmF1L2lucXVpcmllcy9jb21wbGV0ZWQvaGVhbHRo
LXdvcmtmb3JjZS9yZXBvcnQvaGVhbHRod29ya2ZvcmNlLnBkZjwvdXJsPjwvcmVsYXRlZC11cmxz
PjwvdXJscz48L3JlY29yZD48L0NpdGU+PENpdGU+PEF1dGhvcj5OYW5jYXJyb3c8L0F1dGhvcj48
WWVhcj4yMDE1PC9ZZWFyPjxSZWNOdW0+MzMwPC9SZWNOdW0+PHJlY29yZD48cmVjLW51bWJlcj4z
MzA8L3JlYy1udW1iZXI+PGZvcmVpZ24ta2V5cz48a2V5IGFwcD0iRU4iIGRiLWlkPSI1ZTJlMnY5
eGhmNTlyYWUwOXg1djJweDM1cHdhZnpkenI5MGYiPjMzMDwva2V5PjwvZm9yZWlnbi1rZXlzPjxy
ZWYtdHlwZSBuYW1lPSJKb3VybmFsIEFydGljbGUiPjE3PC9yZWYtdHlwZT48Y29udHJpYnV0b3Jz
PjxhdXRob3JzPjxhdXRob3I+TmFuY2Fycm93LCBTdXNhbiBBPC9hdXRob3I+PC9hdXRob3JzPjwv
Y29udHJpYnV0b3JzPjx0aXRsZXM+PHRpdGxlPlNpeCBwcmluY2lwbGVzIHRvIGVuaGFuY2UgaGVh
bHRoIHdvcmtmb3JjZSBmbGV4aWJpbGl0eTwvdGl0bGU+PHNlY29uZGFyeS10aXRsZT5IdW1hbiBy
ZXNvdXJjZXMgZm9yIGhlYWx0aDwvc2Vjb25kYXJ5LXRpdGxlPjwvdGl0bGVzPjxwZXJpb2RpY2Fs
PjxmdWxsLXRpdGxlPkh1bWFuIHJlc291cmNlcyBmb3IgaGVhbHRoPC9mdWxsLXRpdGxlPjwvcGVy
aW9kaWNhbD48cGFnZXM+MTwvcGFnZXM+PHZvbHVtZT4xMzwvdm9sdW1lPjxudW1iZXI+MTwvbnVt
YmVyPjxkYXRlcz48eWVhcj4yMDE1PC95ZWFyPjwvZGF0ZXM+PGlzYm4+MTQ3OC00NDkxPC9pc2Ju
Pjx1cmxzPjwvdXJscz48L3JlY29yZD48L0NpdGU+PENpdGU+PEF1dGhvcj5OYW5jYXJyb3c8L0F1
dGhvcj48WWVhcj4yMDE1PC9ZZWFyPjxSZWNOdW0+MzMwPC9SZWNOdW0+PHJlY29yZD48cmVjLW51
bWJlcj4zMzA8L3JlYy1udW1iZXI+PGZvcmVpZ24ta2V5cz48a2V5IGFwcD0iRU4iIGRiLWlkPSI1
ZTJlMnY5eGhmNTlyYWUwOXg1djJweDM1cHdhZnpkenI5MGYiPjMzMDwva2V5PjwvZm9yZWlnbi1r
ZXlzPjxyZWYtdHlwZSBuYW1lPSJKb3VybmFsIEFydGljbGUiPjE3PC9yZWYtdHlwZT48Y29udHJp
YnV0b3JzPjxhdXRob3JzPjxhdXRob3I+TmFuY2Fycm93LCBTdXNhbiBBPC9hdXRob3I+PC9hdXRo
b3JzPjwvY29udHJpYnV0b3JzPjx0aXRsZXM+PHRpdGxlPlNpeCBwcmluY2lwbGVzIHRvIGVuaGFu
Y2UgaGVhbHRoIHdvcmtmb3JjZSBmbGV4aWJpbGl0eTwvdGl0bGU+PHNlY29uZGFyeS10aXRsZT5I
dW1hbiByZXNvdXJjZXMgZm9yIGhlYWx0aDwvc2Vjb25kYXJ5LXRpdGxlPjwvdGl0bGVzPjxwZXJp
b2RpY2FsPjxmdWxsLXRpdGxlPkh1bWFuIHJlc291cmNlcyBmb3IgaGVhbHRoPC9mdWxsLXRpdGxl
PjwvcGVyaW9kaWNhbD48cGFnZXM+MTwvcGFnZXM+PHZvbHVtZT4xMzwvdm9sdW1lPjxudW1iZXI+
MTwvbnVtYmVyPjxkYXRlcz48eWVhcj4yMDE1PC95ZWFyPjwvZGF0ZXM+PGlzYm4+MTQ3OC00NDkx
PC9pc2JuPjx1cmxzPjwvdXJscz48L3JlY29yZD48L0NpdGU+PC9FbmROb3RlPn==
</w:fldData>
        </w:fldChar>
      </w:r>
      <w:r w:rsidR="007F6130" w:rsidRPr="00637565">
        <w:rPr>
          <w:rFonts w:ascii="Arial" w:hAnsi="Arial" w:cs="Arial"/>
        </w:rPr>
        <w:instrText xml:space="preserve"> ADDIN EN.CITE.DATA </w:instrText>
      </w:r>
      <w:r w:rsidR="004A6C52" w:rsidRPr="00637565">
        <w:rPr>
          <w:rFonts w:ascii="Arial" w:hAnsi="Arial" w:cs="Arial"/>
        </w:rPr>
      </w:r>
      <w:r w:rsidR="004A6C52" w:rsidRPr="00637565">
        <w:rPr>
          <w:rFonts w:ascii="Arial" w:hAnsi="Arial" w:cs="Arial"/>
        </w:rPr>
        <w:fldChar w:fldCharType="end"/>
      </w:r>
      <w:r w:rsidR="004A6C52" w:rsidRPr="00637565">
        <w:rPr>
          <w:rFonts w:ascii="Arial" w:hAnsi="Arial" w:cs="Arial"/>
        </w:rPr>
      </w:r>
      <w:r w:rsidR="004A6C52" w:rsidRPr="00637565">
        <w:rPr>
          <w:rFonts w:ascii="Arial" w:hAnsi="Arial" w:cs="Arial"/>
        </w:rPr>
        <w:fldChar w:fldCharType="separate"/>
      </w:r>
      <w:r w:rsidR="0056522D" w:rsidRPr="00637565">
        <w:rPr>
          <w:rFonts w:ascii="Arial" w:hAnsi="Arial" w:cs="Arial"/>
          <w:noProof/>
        </w:rPr>
        <w:t>[</w:t>
      </w:r>
      <w:hyperlink w:anchor="_ENREF_1" w:tooltip="Nancarrow, 2015 #330" w:history="1">
        <w:r w:rsidR="00133AB7" w:rsidRPr="00637565">
          <w:rPr>
            <w:rFonts w:ascii="Arial" w:hAnsi="Arial" w:cs="Arial"/>
            <w:noProof/>
          </w:rPr>
          <w:t>1-4</w:t>
        </w:r>
      </w:hyperlink>
      <w:r w:rsidR="0056522D" w:rsidRPr="00637565">
        <w:rPr>
          <w:rFonts w:ascii="Arial" w:hAnsi="Arial" w:cs="Arial"/>
          <w:noProof/>
        </w:rPr>
        <w:t>]</w:t>
      </w:r>
      <w:r w:rsidR="004A6C52" w:rsidRPr="00637565">
        <w:rPr>
          <w:rFonts w:ascii="Arial" w:hAnsi="Arial" w:cs="Arial"/>
        </w:rPr>
        <w:fldChar w:fldCharType="end"/>
      </w:r>
      <w:r w:rsidR="00C45EC6" w:rsidRPr="00637565">
        <w:rPr>
          <w:rFonts w:ascii="Arial" w:hAnsi="Arial" w:cs="Arial"/>
        </w:rPr>
        <w:t>.</w:t>
      </w:r>
      <w:ins w:id="13" w:author="Sandra Grace" w:date="2017-01-28T07:12:00Z">
        <w:r w:rsidR="00737F78">
          <w:rPr>
            <w:rFonts w:ascii="Arial" w:hAnsi="Arial" w:cs="Arial"/>
          </w:rPr>
          <w:t xml:space="preserve"> </w:t>
        </w:r>
      </w:ins>
      <w:r w:rsidR="00E0543E" w:rsidRPr="00637565">
        <w:rPr>
          <w:rFonts w:ascii="Arial" w:hAnsi="Arial" w:cs="Arial"/>
        </w:rPr>
        <w:t>Contemporary</w:t>
      </w:r>
      <w:r w:rsidR="00C957F7" w:rsidRPr="00637565">
        <w:rPr>
          <w:rFonts w:ascii="Arial" w:hAnsi="Arial" w:cs="Arial"/>
        </w:rPr>
        <w:t xml:space="preserve"> </w:t>
      </w:r>
      <w:r w:rsidR="00E0543E" w:rsidRPr="00637565">
        <w:rPr>
          <w:rFonts w:ascii="Arial" w:hAnsi="Arial" w:cs="Arial"/>
        </w:rPr>
        <w:t>service designs</w:t>
      </w:r>
      <w:r w:rsidR="00C957F7" w:rsidRPr="00637565">
        <w:rPr>
          <w:rFonts w:ascii="Arial" w:hAnsi="Arial" w:cs="Arial"/>
        </w:rPr>
        <w:t xml:space="preserve"> </w:t>
      </w:r>
      <w:r w:rsidR="00E0543E" w:rsidRPr="00637565">
        <w:rPr>
          <w:rFonts w:ascii="Arial" w:hAnsi="Arial" w:cs="Arial"/>
        </w:rPr>
        <w:t>featuring</w:t>
      </w:r>
      <w:r w:rsidR="00B90347" w:rsidRPr="00637565">
        <w:rPr>
          <w:rFonts w:ascii="Arial" w:hAnsi="Arial" w:cs="Arial"/>
        </w:rPr>
        <w:t xml:space="preserve"> </w:t>
      </w:r>
      <w:r w:rsidR="00C957F7" w:rsidRPr="00637565">
        <w:rPr>
          <w:rFonts w:ascii="Arial" w:hAnsi="Arial" w:cs="Arial"/>
        </w:rPr>
        <w:t>inter</w:t>
      </w:r>
      <w:r w:rsidR="006C6CAC" w:rsidRPr="00637565">
        <w:rPr>
          <w:rFonts w:ascii="Arial" w:hAnsi="Arial" w:cs="Arial"/>
        </w:rPr>
        <w:t>disciplinary</w:t>
      </w:r>
      <w:r w:rsidR="00C957F7" w:rsidRPr="00637565">
        <w:rPr>
          <w:rFonts w:ascii="Arial" w:hAnsi="Arial" w:cs="Arial"/>
        </w:rPr>
        <w:t xml:space="preserve"> collaboration and role flexibility </w:t>
      </w:r>
      <w:r w:rsidR="00B21BD0" w:rsidRPr="00637565">
        <w:rPr>
          <w:rFonts w:ascii="Arial" w:hAnsi="Arial" w:cs="Arial"/>
        </w:rPr>
        <w:t xml:space="preserve">have been suggested </w:t>
      </w:r>
      <w:r w:rsidR="00C957F7" w:rsidRPr="00637565">
        <w:rPr>
          <w:rFonts w:ascii="Arial" w:hAnsi="Arial" w:cs="Arial"/>
        </w:rPr>
        <w:t xml:space="preserve">to </w:t>
      </w:r>
      <w:r w:rsidR="00BA575D" w:rsidRPr="00637565">
        <w:rPr>
          <w:rFonts w:ascii="Arial" w:hAnsi="Arial" w:cs="Arial"/>
        </w:rPr>
        <w:t>enhance</w:t>
      </w:r>
      <w:r w:rsidR="00C957F7" w:rsidRPr="00637565">
        <w:rPr>
          <w:rFonts w:ascii="Arial" w:hAnsi="Arial" w:cs="Arial"/>
        </w:rPr>
        <w:t xml:space="preserve"> efficiency, effectiveness and economy in health care</w:t>
      </w:r>
      <w:r w:rsidR="00BA575D" w:rsidRPr="00637565">
        <w:rPr>
          <w:rFonts w:ascii="Arial" w:hAnsi="Arial" w:cs="Arial"/>
        </w:rPr>
        <w:t xml:space="preserve"> delivery</w:t>
      </w:r>
      <w:r w:rsidR="00C957F7" w:rsidRPr="00637565">
        <w:rPr>
          <w:rFonts w:ascii="Arial" w:hAnsi="Arial" w:cs="Arial"/>
        </w:rPr>
        <w:t xml:space="preserve"> </w:t>
      </w:r>
      <w:r w:rsidR="004A6C52" w:rsidRPr="00637565">
        <w:rPr>
          <w:rFonts w:ascii="Arial" w:hAnsi="Arial" w:cs="Arial"/>
        </w:rPr>
        <w:fldChar w:fldCharType="begin">
          <w:fldData xml:space="preserve">PEVuZE5vdGU+PENpdGU+PEF1dGhvcj5LaW5nPC9BdXRob3I+PFllYXI+MjAxNTwvWWVhcj48UmVj
TnVtPjI2NjwvUmVjTnVtPjxEaXNwbGF5VGV4dD5bMSwgMy01XTwvRGlzcGxheVRleHQ+PHJlY29y
ZD48cmVjLW51bWJlcj4yNjY8L3JlYy1udW1iZXI+PGZvcmVpZ24ta2V5cz48a2V5IGFwcD0iRU4i
IGRiLWlkPSI1ZTJlMnY5eGhmNTlyYWUwOXg1djJweDM1cHdhZnpkenI5MGYiPjI2Njwva2V5Pjwv
Zm9yZWlnbi1rZXlzPjxyZWYtdHlwZSBuYW1lPSJKb3VybmFsIEFydGljbGUiPjE3PC9yZWYtdHlw
ZT48Y29udHJpYnV0b3JzPjxhdXRob3JzPjxhdXRob3I+S2luZywgT2xpdmlhPC9hdXRob3I+PGF1
dGhvcj5OYW5jYXJyb3csIFN1c2FuIEE8L2F1dGhvcj48YXV0aG9yPkJvcnRod2ljaywgQWxhbiBN
PC9hdXRob3I+PGF1dGhvcj5HcmFjZSwgU2FuZHJhPC9hdXRob3I+PC9hdXRob3JzPjwvY29udHJp
YnV0b3JzPjx0aXRsZXM+PHRpdGxlPkNvbnRlc3RlZCBwcm9mZXNzaW9uYWwgcm9sZSBib3VuZGFy
aWVzIGluIGhlYWx0aCBjYXJlOiBhIHN5c3RlbWF0aWMgcmV2aWV3IG9mIHRoZSBsaXRlcmF0dXJl
PC90aXRsZT48c2Vjb25kYXJ5LXRpdGxlPkpvdXJuYWwgb2YgZm9vdCBhbmQgYW5rbGUgcmVzZWFy
Y2g8L3NlY29uZGFyeS10aXRsZT48L3RpdGxlcz48cGVyaW9kaWNhbD48ZnVsbC10aXRsZT5Kb3Vy
bmFsIG9mIGZvb3QgYW5kIGFua2xlIHJlc2VhcmNoPC9mdWxsLXRpdGxlPjwvcGVyaW9kaWNhbD48
cGFnZXM+MTwvcGFnZXM+PHZvbHVtZT44PC92b2x1bWU+PG51bWJlcj4xPC9udW1iZXI+PGRhdGVz
Pjx5ZWFyPjIwMTU8L3llYXI+PC9kYXRlcz48aXNibj4xNzU3LTExNDY8L2lzYm4+PHVybHM+PC91
cmxzPjwvcmVjb3JkPjwvQ2l0ZT48Q2l0ZT48QXV0aG9yPlNhbGhhbmk8L0F1dGhvcj48WWVhcj4y
MDA5PC9ZZWFyPjxSZWNOdW0+OTwvUmVjTnVtPjxyZWNvcmQ+PHJlYy1udW1iZXI+OTwvcmVjLW51
bWJlcj48Zm9yZWlnbi1rZXlzPjxrZXkgYXBwPSJFTiIgZGItaWQ9IjVlMmUydjl4aGY1OXJhZTA5
eDV2MnB4MzVwd2FmemR6cjkwZiI+OTwva2V5PjwvZm9yZWlnbi1rZXlzPjxyZWYtdHlwZSBuYW1l
PSJKb3VybmFsIEFydGljbGUiPjE3PC9yZWYtdHlwZT48Y29udHJpYnV0b3JzPjxhdXRob3JzPjxh
dXRob3I+U2FsaGFuaSwgRGFuaWVsPC9hdXRob3I+PGF1dGhvcj5Db3VsdGVyLCBJYW48L2F1dGhv
cj48L2F1dGhvcnM+PC9jb250cmlidXRvcnM+PHRpdGxlcz48dGl0bGU+VGhlIHBvbGl0aWNzIG9m
IGludGVycHJvZmVzc2lvbmFsIHdvcmtpbmcgYW5kIHRoZSBzdHJ1Z2dsZSBmb3IgcHJvZmVzc2lv
bmFsIGF1dG9ub215IGluIG51cnNpbmc8L3RpdGxlPjxzZWNvbmRhcnktdGl0bGU+U29jaWFsIFNj
aWVuY2UgJmFtcDsgTWVkaWNpbmU8L3NlY29uZGFyeS10aXRsZT48L3RpdGxlcz48cGVyaW9kaWNh
bD48ZnVsbC10aXRsZT5Tb2NpYWwgU2NpZW5jZSAmYW1wOyBNZWRpY2luZTwvZnVsbC10aXRsZT48
L3BlcmlvZGljYWw+PHBhZ2VzPjEyMjEtMTIyODwvcGFnZXM+PHZvbHVtZT42ODwvdm9sdW1lPjxu
dW1iZXI+NzwvbnVtYmVyPjxrZXl3b3Jkcz48a2V5d29yZD5DYW5hZGE8L2tleXdvcmQ+PGtleXdv
cmQ+TnVyc2luZzwva2V5d29yZD48a2V5d29yZD5JbnRlcnByb2Zlc3Npb25hbCB3b3JraW5nPC9r
ZXl3b3JkPjxrZXl3b3JkPlByb2Zlc3Npb25hbCBhdXRvbm9teTwva2V5d29yZD48a2V5d29yZD5N
ZW50YWwgaGVhbHRoY2FyZTwva2V5d29yZD48L2tleXdvcmRzPjxkYXRlcz48eWVhcj4yMDA5PC95
ZWFyPjwvZGF0ZXM+PHVybHM+PHJlbGF0ZWQtdXJscz48dXJsPmh0dHA6Ly93d3cuc2NpZW5jZWRp
cmVjdC5jb20vc2NpZW5jZS9hcnRpY2xlL3BpaS9TMDI3Nzk1MzYwOTAwMDY4OTwvdXJsPjwvcmVs
YXRlZC11cmxzPjwvdXJscz48L3JlY29yZD48L0NpdGU+PENpdGU+PEF1dGhvcj5Qcm9kdWN0aXZp
dHkgQ29tbWlzc2lvbjwvQXV0aG9yPjxZZWFyPjIwMDU8L1llYXI+PFJlY051bT4yOTY8L1JlY051
bT48cmVjb3JkPjxyZWMtbnVtYmVyPjI5NjwvcmVjLW51bWJlcj48Zm9yZWlnbi1rZXlzPjxrZXkg
YXBwPSJFTiIgZGItaWQ9IjVlMmUydjl4aGY1OXJhZTA5eDV2MnB4MzVwd2FmemR6cjkwZiI+Mjk2
PC9rZXk+PC9mb3JlaWduLWtleXM+PHJlZi10eXBlIG5hbWU9IkVsZWN0cm9uaWMgQXJ0aWNsZSI+
NDM8L3JlZi10eXBlPjxjb250cmlidXRvcnM+PGF1dGhvcnM+PGF1dGhvcj5Qcm9kdWN0aXZpdHkg
Q29tbWlzc2lvbiw8L2F1dGhvcj48L2F1dGhvcnM+PC9jb250cmlidXRvcnM+PHRpdGxlcz48dGl0
bGU+QXVzdHJhbGlhJmFwb3M7cyBIZWFsdGggV29ya2ZvcmNlPC90aXRsZT48c2Vjb25kYXJ5LXRp
dGxlPlJlc2VhcmNoIFJlcG9ydCA8L3NlY29uZGFyeS10aXRsZT48L3RpdGxlcz48ZGF0ZXM+PHll
YXI+MjAwNTwveWVhcj48cHViLWRhdGVzPjxkYXRlPjE4LzA5LzIwMTY8L2RhdGU+PC9wdWItZGF0
ZXM+PC9kYXRlcz48cHViLWxvY2F0aW9uPkNhbmJlcnJhIDwvcHViLWxvY2F0aW9uPjx1cmxzPjxy
ZWxhdGVkLXVybHM+PHVybD5odHRwOi8vd3d3LnBjLmdvdi5hdS9pbnF1aXJpZXMvY29tcGxldGVk
L2hlYWx0aC13b3JrZm9yY2UvcmVwb3J0L2hlYWx0aHdvcmtmb3JjZS5wZGY8L3VybD48L3JlbGF0
ZWQtdXJscz48L3VybHM+PC9yZWNvcmQ+PC9DaXRlPjxDaXRlPjxBdXRob3I+TmFuY2Fycm93PC9B
dXRob3I+PFllYXI+MjAxNTwvWWVhcj48UmVjTnVtPjMzMDwvUmVjTnVtPjxyZWNvcmQ+PHJlYy1u
dW1iZXI+MzMwPC9yZWMtbnVtYmVyPjxmb3JlaWduLWtleXM+PGtleSBhcHA9IkVOIiBkYi1pZD0i
NWUyZTJ2OXhoZjU5cmFlMDl4NXYycHgzNXB3YWZ6ZHpyOTBmIj4zMzA8L2tleT48L2ZvcmVpZ24t
a2V5cz48cmVmLXR5cGUgbmFtZT0iSm91cm5hbCBBcnRpY2xlIj4xNzwvcmVmLXR5cGU+PGNvbnRy
aWJ1dG9ycz48YXV0aG9ycz48YXV0aG9yPk5hbmNhcnJvdywgU3VzYW4gQTwvYXV0aG9yPjwvYXV0
aG9ycz48L2NvbnRyaWJ1dG9ycz48dGl0bGVzPjx0aXRsZT5TaXggcHJpbmNpcGxlcyB0byBlbmhh
bmNlIGhlYWx0aCB3b3JrZm9yY2UgZmxleGliaWxpdHk8L3RpdGxlPjxzZWNvbmRhcnktdGl0bGU+
SHVtYW4gcmVzb3VyY2VzIGZvciBoZWFsdGg8L3NlY29uZGFyeS10aXRsZT48L3RpdGxlcz48cGVy
aW9kaWNhbD48ZnVsbC10aXRsZT5IdW1hbiByZXNvdXJjZXMgZm9yIGhlYWx0aDwvZnVsbC10aXRs
ZT48L3BlcmlvZGljYWw+PHBhZ2VzPjE8L3BhZ2VzPjx2b2x1bWU+MTM8L3ZvbHVtZT48bnVtYmVy
PjE8L251bWJlcj48ZGF0ZXM+PHllYXI+MjAxNTwveWVhcj48L2RhdGVzPjxpc2JuPjE0NzgtNDQ5
MTwvaXNibj48dXJscz48L3VybHM+PC9yZWNvcmQ+PC9DaXRlPjwvRW5kTm90ZT4A
</w:fldData>
        </w:fldChar>
      </w:r>
      <w:r w:rsidR="007F6130" w:rsidRPr="00637565">
        <w:rPr>
          <w:rFonts w:ascii="Arial" w:hAnsi="Arial" w:cs="Arial"/>
        </w:rPr>
        <w:instrText xml:space="preserve"> ADDIN EN.CITE </w:instrText>
      </w:r>
      <w:r w:rsidR="004A6C52" w:rsidRPr="00637565">
        <w:rPr>
          <w:rFonts w:ascii="Arial" w:hAnsi="Arial" w:cs="Arial"/>
        </w:rPr>
        <w:fldChar w:fldCharType="begin">
          <w:fldData xml:space="preserve">PEVuZE5vdGU+PENpdGU+PEF1dGhvcj5LaW5nPC9BdXRob3I+PFllYXI+MjAxNTwvWWVhcj48UmVj
TnVtPjI2NjwvUmVjTnVtPjxEaXNwbGF5VGV4dD5bMSwgMy01XTwvRGlzcGxheVRleHQ+PHJlY29y
ZD48cmVjLW51bWJlcj4yNjY8L3JlYy1udW1iZXI+PGZvcmVpZ24ta2V5cz48a2V5IGFwcD0iRU4i
IGRiLWlkPSI1ZTJlMnY5eGhmNTlyYWUwOXg1djJweDM1cHdhZnpkenI5MGYiPjI2Njwva2V5Pjwv
Zm9yZWlnbi1rZXlzPjxyZWYtdHlwZSBuYW1lPSJKb3VybmFsIEFydGljbGUiPjE3PC9yZWYtdHlw
ZT48Y29udHJpYnV0b3JzPjxhdXRob3JzPjxhdXRob3I+S2luZywgT2xpdmlhPC9hdXRob3I+PGF1
dGhvcj5OYW5jYXJyb3csIFN1c2FuIEE8L2F1dGhvcj48YXV0aG9yPkJvcnRod2ljaywgQWxhbiBN
PC9hdXRob3I+PGF1dGhvcj5HcmFjZSwgU2FuZHJhPC9hdXRob3I+PC9hdXRob3JzPjwvY29udHJp
YnV0b3JzPjx0aXRsZXM+PHRpdGxlPkNvbnRlc3RlZCBwcm9mZXNzaW9uYWwgcm9sZSBib3VuZGFy
aWVzIGluIGhlYWx0aCBjYXJlOiBhIHN5c3RlbWF0aWMgcmV2aWV3IG9mIHRoZSBsaXRlcmF0dXJl
PC90aXRsZT48c2Vjb25kYXJ5LXRpdGxlPkpvdXJuYWwgb2YgZm9vdCBhbmQgYW5rbGUgcmVzZWFy
Y2g8L3NlY29uZGFyeS10aXRsZT48L3RpdGxlcz48cGVyaW9kaWNhbD48ZnVsbC10aXRsZT5Kb3Vy
bmFsIG9mIGZvb3QgYW5kIGFua2xlIHJlc2VhcmNoPC9mdWxsLXRpdGxlPjwvcGVyaW9kaWNhbD48
cGFnZXM+MTwvcGFnZXM+PHZvbHVtZT44PC92b2x1bWU+PG51bWJlcj4xPC9udW1iZXI+PGRhdGVz
Pjx5ZWFyPjIwMTU8L3llYXI+PC9kYXRlcz48aXNibj4xNzU3LTExNDY8L2lzYm4+PHVybHM+PC91
cmxzPjwvcmVjb3JkPjwvQ2l0ZT48Q2l0ZT48QXV0aG9yPlNhbGhhbmk8L0F1dGhvcj48WWVhcj4y
MDA5PC9ZZWFyPjxSZWNOdW0+OTwvUmVjTnVtPjxyZWNvcmQ+PHJlYy1udW1iZXI+OTwvcmVjLW51
bWJlcj48Zm9yZWlnbi1rZXlzPjxrZXkgYXBwPSJFTiIgZGItaWQ9IjVlMmUydjl4aGY1OXJhZTA5
eDV2MnB4MzVwd2FmemR6cjkwZiI+OTwva2V5PjwvZm9yZWlnbi1rZXlzPjxyZWYtdHlwZSBuYW1l
PSJKb3VybmFsIEFydGljbGUiPjE3PC9yZWYtdHlwZT48Y29udHJpYnV0b3JzPjxhdXRob3JzPjxh
dXRob3I+U2FsaGFuaSwgRGFuaWVsPC9hdXRob3I+PGF1dGhvcj5Db3VsdGVyLCBJYW48L2F1dGhv
cj48L2F1dGhvcnM+PC9jb250cmlidXRvcnM+PHRpdGxlcz48dGl0bGU+VGhlIHBvbGl0aWNzIG9m
IGludGVycHJvZmVzc2lvbmFsIHdvcmtpbmcgYW5kIHRoZSBzdHJ1Z2dsZSBmb3IgcHJvZmVzc2lv
bmFsIGF1dG9ub215IGluIG51cnNpbmc8L3RpdGxlPjxzZWNvbmRhcnktdGl0bGU+U29jaWFsIFNj
aWVuY2UgJmFtcDsgTWVkaWNpbmU8L3NlY29uZGFyeS10aXRsZT48L3RpdGxlcz48cGVyaW9kaWNh
bD48ZnVsbC10aXRsZT5Tb2NpYWwgU2NpZW5jZSAmYW1wOyBNZWRpY2luZTwvZnVsbC10aXRsZT48
L3BlcmlvZGljYWw+PHBhZ2VzPjEyMjEtMTIyODwvcGFnZXM+PHZvbHVtZT42ODwvdm9sdW1lPjxu
dW1iZXI+NzwvbnVtYmVyPjxrZXl3b3Jkcz48a2V5d29yZD5DYW5hZGE8L2tleXdvcmQ+PGtleXdv
cmQ+TnVyc2luZzwva2V5d29yZD48a2V5d29yZD5JbnRlcnByb2Zlc3Npb25hbCB3b3JraW5nPC9r
ZXl3b3JkPjxrZXl3b3JkPlByb2Zlc3Npb25hbCBhdXRvbm9teTwva2V5d29yZD48a2V5d29yZD5N
ZW50YWwgaGVhbHRoY2FyZTwva2V5d29yZD48L2tleXdvcmRzPjxkYXRlcz48eWVhcj4yMDA5PC95
ZWFyPjwvZGF0ZXM+PHVybHM+PHJlbGF0ZWQtdXJscz48dXJsPmh0dHA6Ly93d3cuc2NpZW5jZWRp
cmVjdC5jb20vc2NpZW5jZS9hcnRpY2xlL3BpaS9TMDI3Nzk1MzYwOTAwMDY4OTwvdXJsPjwvcmVs
YXRlZC11cmxzPjwvdXJscz48L3JlY29yZD48L0NpdGU+PENpdGU+PEF1dGhvcj5Qcm9kdWN0aXZp
dHkgQ29tbWlzc2lvbjwvQXV0aG9yPjxZZWFyPjIwMDU8L1llYXI+PFJlY051bT4yOTY8L1JlY051
bT48cmVjb3JkPjxyZWMtbnVtYmVyPjI5NjwvcmVjLW51bWJlcj48Zm9yZWlnbi1rZXlzPjxrZXkg
YXBwPSJFTiIgZGItaWQ9IjVlMmUydjl4aGY1OXJhZTA5eDV2MnB4MzVwd2FmemR6cjkwZiI+Mjk2
PC9rZXk+PC9mb3JlaWduLWtleXM+PHJlZi10eXBlIG5hbWU9IkVsZWN0cm9uaWMgQXJ0aWNsZSI+
NDM8L3JlZi10eXBlPjxjb250cmlidXRvcnM+PGF1dGhvcnM+PGF1dGhvcj5Qcm9kdWN0aXZpdHkg
Q29tbWlzc2lvbiw8L2F1dGhvcj48L2F1dGhvcnM+PC9jb250cmlidXRvcnM+PHRpdGxlcz48dGl0
bGU+QXVzdHJhbGlhJmFwb3M7cyBIZWFsdGggV29ya2ZvcmNlPC90aXRsZT48c2Vjb25kYXJ5LXRp
dGxlPlJlc2VhcmNoIFJlcG9ydCA8L3NlY29uZGFyeS10aXRsZT48L3RpdGxlcz48ZGF0ZXM+PHll
YXI+MjAwNTwveWVhcj48cHViLWRhdGVzPjxkYXRlPjE4LzA5LzIwMTY8L2RhdGU+PC9wdWItZGF0
ZXM+PC9kYXRlcz48cHViLWxvY2F0aW9uPkNhbmJlcnJhIDwvcHViLWxvY2F0aW9uPjx1cmxzPjxy
ZWxhdGVkLXVybHM+PHVybD5odHRwOi8vd3d3LnBjLmdvdi5hdS9pbnF1aXJpZXMvY29tcGxldGVk
L2hlYWx0aC13b3JrZm9yY2UvcmVwb3J0L2hlYWx0aHdvcmtmb3JjZS5wZGY8L3VybD48L3JlbGF0
ZWQtdXJscz48L3VybHM+PC9yZWNvcmQ+PC9DaXRlPjxDaXRlPjxBdXRob3I+TmFuY2Fycm93PC9B
dXRob3I+PFllYXI+MjAxNTwvWWVhcj48UmVjTnVtPjMzMDwvUmVjTnVtPjxyZWNvcmQ+PHJlYy1u
dW1iZXI+MzMwPC9yZWMtbnVtYmVyPjxmb3JlaWduLWtleXM+PGtleSBhcHA9IkVOIiBkYi1pZD0i
NWUyZTJ2OXhoZjU5cmFlMDl4NXYycHgzNXB3YWZ6ZHpyOTBmIj4zMzA8L2tleT48L2ZvcmVpZ24t
a2V5cz48cmVmLXR5cGUgbmFtZT0iSm91cm5hbCBBcnRpY2xlIj4xNzwvcmVmLXR5cGU+PGNvbnRy
aWJ1dG9ycz48YXV0aG9ycz48YXV0aG9yPk5hbmNhcnJvdywgU3VzYW4gQTwvYXV0aG9yPjwvYXV0
aG9ycz48L2NvbnRyaWJ1dG9ycz48dGl0bGVzPjx0aXRsZT5TaXggcHJpbmNpcGxlcyB0byBlbmhh
bmNlIGhlYWx0aCB3b3JrZm9yY2UgZmxleGliaWxpdHk8L3RpdGxlPjxzZWNvbmRhcnktdGl0bGU+
SHVtYW4gcmVzb3VyY2VzIGZvciBoZWFsdGg8L3NlY29uZGFyeS10aXRsZT48L3RpdGxlcz48cGVy
aW9kaWNhbD48ZnVsbC10aXRsZT5IdW1hbiByZXNvdXJjZXMgZm9yIGhlYWx0aDwvZnVsbC10aXRs
ZT48L3BlcmlvZGljYWw+PHBhZ2VzPjE8L3BhZ2VzPjx2b2x1bWU+MTM8L3ZvbHVtZT48bnVtYmVy
PjE8L251bWJlcj48ZGF0ZXM+PHllYXI+MjAxNTwveWVhcj48L2RhdGVzPjxpc2JuPjE0NzgtNDQ5
MTwvaXNibj48dXJscz48L3VybHM+PC9yZWNvcmQ+PC9DaXRlPjwvRW5kTm90ZT4A
</w:fldData>
        </w:fldChar>
      </w:r>
      <w:r w:rsidR="007F6130" w:rsidRPr="00637565">
        <w:rPr>
          <w:rFonts w:ascii="Arial" w:hAnsi="Arial" w:cs="Arial"/>
        </w:rPr>
        <w:instrText xml:space="preserve"> ADDIN EN.CITE.DATA </w:instrText>
      </w:r>
      <w:r w:rsidR="004A6C52" w:rsidRPr="00637565">
        <w:rPr>
          <w:rFonts w:ascii="Arial" w:hAnsi="Arial" w:cs="Arial"/>
        </w:rPr>
      </w:r>
      <w:r w:rsidR="004A6C52" w:rsidRPr="00637565">
        <w:rPr>
          <w:rFonts w:ascii="Arial" w:hAnsi="Arial" w:cs="Arial"/>
        </w:rPr>
        <w:fldChar w:fldCharType="end"/>
      </w:r>
      <w:r w:rsidR="004A6C52" w:rsidRPr="00637565">
        <w:rPr>
          <w:rFonts w:ascii="Arial" w:hAnsi="Arial" w:cs="Arial"/>
        </w:rPr>
      </w:r>
      <w:r w:rsidR="004A6C52" w:rsidRPr="00637565">
        <w:rPr>
          <w:rFonts w:ascii="Arial" w:hAnsi="Arial" w:cs="Arial"/>
        </w:rPr>
        <w:fldChar w:fldCharType="separate"/>
      </w:r>
      <w:r w:rsidR="0056522D" w:rsidRPr="00637565">
        <w:rPr>
          <w:rFonts w:ascii="Arial" w:hAnsi="Arial" w:cs="Arial"/>
          <w:noProof/>
        </w:rPr>
        <w:t>[</w:t>
      </w:r>
      <w:hyperlink w:anchor="_ENREF_1" w:tooltip="Nancarrow, 2015 #330" w:history="1">
        <w:r w:rsidR="00133AB7" w:rsidRPr="00637565">
          <w:rPr>
            <w:rFonts w:ascii="Arial" w:hAnsi="Arial" w:cs="Arial"/>
            <w:noProof/>
          </w:rPr>
          <w:t>1</w:t>
        </w:r>
      </w:hyperlink>
      <w:r w:rsidR="0056522D" w:rsidRPr="00637565">
        <w:rPr>
          <w:rFonts w:ascii="Arial" w:hAnsi="Arial" w:cs="Arial"/>
          <w:noProof/>
        </w:rPr>
        <w:t xml:space="preserve">, </w:t>
      </w:r>
      <w:hyperlink w:anchor="_ENREF_3" w:tooltip="Productivity Commission, 2005 #296" w:history="1">
        <w:r w:rsidR="00133AB7" w:rsidRPr="00637565">
          <w:rPr>
            <w:rFonts w:ascii="Arial" w:hAnsi="Arial" w:cs="Arial"/>
            <w:noProof/>
          </w:rPr>
          <w:t>3-5</w:t>
        </w:r>
      </w:hyperlink>
      <w:r w:rsidR="0056522D" w:rsidRPr="00637565">
        <w:rPr>
          <w:rFonts w:ascii="Arial" w:hAnsi="Arial" w:cs="Arial"/>
          <w:noProof/>
        </w:rPr>
        <w:t>]</w:t>
      </w:r>
      <w:r w:rsidR="004A6C52" w:rsidRPr="00637565">
        <w:rPr>
          <w:rFonts w:ascii="Arial" w:hAnsi="Arial" w:cs="Arial"/>
        </w:rPr>
        <w:fldChar w:fldCharType="end"/>
      </w:r>
      <w:r w:rsidR="00C957F7" w:rsidRPr="00637565">
        <w:rPr>
          <w:rFonts w:ascii="Arial" w:hAnsi="Arial" w:cs="Arial"/>
        </w:rPr>
        <w:t xml:space="preserve">. </w:t>
      </w:r>
      <w:r w:rsidR="003441AE" w:rsidRPr="00637565">
        <w:rPr>
          <w:rFonts w:ascii="Arial" w:hAnsi="Arial" w:cs="Arial"/>
        </w:rPr>
        <w:t xml:space="preserve">Genuine role flexibility may see health professionals </w:t>
      </w:r>
      <w:r w:rsidR="00760B5A" w:rsidRPr="00637565">
        <w:rPr>
          <w:rFonts w:ascii="Arial" w:hAnsi="Arial" w:cs="Arial"/>
        </w:rPr>
        <w:t>undertake</w:t>
      </w:r>
      <w:r w:rsidR="003441AE" w:rsidRPr="00637565">
        <w:rPr>
          <w:rFonts w:ascii="Arial" w:hAnsi="Arial" w:cs="Arial"/>
        </w:rPr>
        <w:t xml:space="preserve"> clinical tasks that were traditionally</w:t>
      </w:r>
      <w:r w:rsidR="00760B5A" w:rsidRPr="00637565">
        <w:rPr>
          <w:rFonts w:ascii="Arial" w:hAnsi="Arial" w:cs="Arial"/>
        </w:rPr>
        <w:t xml:space="preserve"> considered</w:t>
      </w:r>
      <w:r w:rsidR="003441AE" w:rsidRPr="00637565">
        <w:rPr>
          <w:rFonts w:ascii="Arial" w:hAnsi="Arial" w:cs="Arial"/>
        </w:rPr>
        <w:t xml:space="preserve"> </w:t>
      </w:r>
      <w:r w:rsidR="00760B5A" w:rsidRPr="00637565">
        <w:rPr>
          <w:rFonts w:ascii="Arial" w:hAnsi="Arial" w:cs="Arial"/>
        </w:rPr>
        <w:t>the purview of</w:t>
      </w:r>
      <w:r w:rsidR="003441AE" w:rsidRPr="00637565">
        <w:rPr>
          <w:rFonts w:ascii="Arial" w:hAnsi="Arial" w:cs="Arial"/>
        </w:rPr>
        <w:t xml:space="preserve"> another health profession, with </w:t>
      </w:r>
      <w:r w:rsidR="00760B5A" w:rsidRPr="00637565">
        <w:rPr>
          <w:rFonts w:ascii="Arial" w:hAnsi="Arial" w:cs="Arial"/>
        </w:rPr>
        <w:t>an</w:t>
      </w:r>
      <w:r w:rsidR="003441AE" w:rsidRPr="00637565">
        <w:rPr>
          <w:rFonts w:ascii="Arial" w:hAnsi="Arial" w:cs="Arial"/>
        </w:rPr>
        <w:t xml:space="preserve"> emphasis on meeting service-user</w:t>
      </w:r>
      <w:r w:rsidR="0016645F" w:rsidRPr="00637565">
        <w:rPr>
          <w:rFonts w:ascii="Arial" w:hAnsi="Arial" w:cs="Arial"/>
        </w:rPr>
        <w:t xml:space="preserve"> needs</w:t>
      </w:r>
      <w:r w:rsidR="003441AE" w:rsidRPr="00637565">
        <w:rPr>
          <w:rFonts w:ascii="Arial" w:hAnsi="Arial" w:cs="Arial"/>
        </w:rPr>
        <w:t xml:space="preserve"> </w:t>
      </w:r>
      <w:r w:rsidR="004A6C52" w:rsidRPr="00637565">
        <w:rPr>
          <w:rFonts w:ascii="Arial" w:hAnsi="Arial" w:cs="Arial"/>
        </w:rPr>
        <w:fldChar w:fldCharType="begin">
          <w:fldData xml:space="preserve">PEVuZE5vdGU+PENpdGU+PEF1dGhvcj5NY1BoZXJzb248L0F1dGhvcj48WWVhcj4yMDA2PC9ZZWFy
PjxSZWNOdW0+NTQ8L1JlY051bT48RGlzcGxheVRleHQ+WzEsIDQsIDYsIDddPC9EaXNwbGF5VGV4
dD48cmVjb3JkPjxyZWMtbnVtYmVyPjU0PC9yZWMtbnVtYmVyPjxmb3JlaWduLWtleXM+PGtleSBh
cHA9IkVOIiBkYi1pZD0iNWUyZTJ2OXhoZjU5cmFlMDl4NXYycHgzNXB3YWZ6ZHpyOTBmIj41NDwv
a2V5PjwvZm9yZWlnbi1rZXlzPjxyZWYtdHlwZSBuYW1lPSJKb3VybmFsIEFydGljbGUiPjE3PC9y
ZWYtdHlwZT48Y29udHJpYnV0b3JzPjxhdXRob3JzPjxhdXRob3I+TWNQaGVyc29uLCBLLjwvYXV0
aG9yPjxhdXRob3I+S2Vyc3RlbiwgUC48L2F1dGhvcj48YXV0aG9yPkdlb3JnZSwgUy48L2F1dGhv
cj48YXV0aG9yPkxhdHRpbWVyLCBWLjwvYXV0aG9yPjxhdXRob3I+QnJldG9uLCBBLjwvYXV0aG9y
PjxhdXRob3I+RWxsaXMsIEIuPC9hdXRob3I+PGF1dGhvcj5LYXVyLCBELjwvYXV0aG9yPjxhdXRo
b3I+RnJhbXB0b24sIEcuPC9hdXRob3I+PC9hdXRob3JzPjwvY29udHJpYnV0b3JzPjx0aXRsZXM+
PHRpdGxlPkEgc3lzdGVtYXRpYyByZXZpZXcgb2YgZXZpZGVuY2UgYWJvdXQgZXh0ZW5kZWQgcm9s
ZXMgZm9yIGFsbGllZCBoZWFsdGggcHJvZmVzc2lvbmFsczwvdGl0bGU+PHNlY29uZGFyeS10aXRs
ZT5Kb3VybmFsIG9mIEhlYWx0aCBTZXJ2aWNlcyBSZXNlYXJjaCAmYW1wOyBQb2xpY3k8L3NlY29u
ZGFyeS10aXRsZT48L3RpdGxlcz48cGFnZXM+MjQwLTI0NzwvcGFnZXM+PHZvbHVtZT4xMTwvdm9s
dW1lPjxudW1iZXI+NDwvbnVtYmVyPjxrZXl3b3Jkcz48a2V5d29yZD5BbGxpZWQgSGVhbHRoIFBl
cnNvbm5lbDwva2V5d29yZD48a2V5d29yZD5Qcm9mZXNzaW9uYWwgUm9sZTwva2V5d29yZD48a2V5
d29yZD5IdW1hbjwva2V5d29yZD48L2tleXdvcmRzPjxkYXRlcz48eWVhcj4yMDA2PC95ZWFyPjwv
ZGF0ZXM+PGlzYm4+MTM1NS04MTk2PC9pc2JuPjxhY2Nlc3Npb24tbnVtPjIwMDkzMzYzMDcuIExh
bmd1YWdlOiBFbmdsaXNoLiBFbnRyeSBEYXRlOiAyMDA4MDEyNS4gUmV2aXNpb24gRGF0ZTogMjAw
OTEyMTguIFB1YmxpY2F0aW9uIFR5cGU6IGpvdXJuYWwgYXJ0aWNsZTwvYWNjZXNzaW9uLW51bT48
dXJscz48cmVsYXRlZC11cmxzPjx1cmw+aHR0cDovL2V6cHJveHkuc2N1LmVkdS5hdS9sb2dpbj91
cmw9aHR0cDovL3NlYXJjaC5lYnNjb2hvc3QuY29tL2xvZ2luLmFzcHg/ZGlyZWN0PXRydWUmYW1w
O2RiPXJ6aCZhbXA7QU49MjAwOTMzNjMwNyZhbXA7c2l0ZT1laG9zdC1saXZlPC91cmw+PC9yZWxh
dGVkLXVybHM+PC91cmxzPjxyZW1vdGUtZGF0YWJhc2UtbmFtZT5yemg8L3JlbW90ZS1kYXRhYmFz
ZS1uYW1lPjxyZW1vdGUtZGF0YWJhc2UtcHJvdmlkZXI+RUJTQ09ob3N0PC9yZW1vdGUtZGF0YWJh
c2UtcHJvdmlkZXI+PC9yZWNvcmQ+PC9DaXRlPjxDaXRlPjxBdXRob3I+TmFuY2Fycm93PC9BdXRo
b3I+PFllYXI+MjAwNTwvWWVhcj48UmVjTnVtPjEyPC9SZWNOdW0+PHJlY29yZD48cmVjLW51bWJl
cj4xMjwvcmVjLW51bWJlcj48Zm9yZWlnbi1rZXlzPjxrZXkgYXBwPSJFTiIgZGItaWQ9IjVlMmUy
djl4aGY1OXJhZTA5eDV2MnB4MzVwd2FmemR6cjkwZiI+MTI8L2tleT48L2ZvcmVpZ24ta2V5cz48
cmVmLXR5cGUgbmFtZT0iSm91cm5hbCBBcnRpY2xlIj4xNzwvcmVmLXR5cGU+PGNvbnRyaWJ1dG9y
cz48YXV0aG9ycz48YXV0aG9yPk5hbmNhcnJvdywgU3VzYW4gQS48L2F1dGhvcj48YXV0aG9yPkJv
cnRod2ljaywgQWxhbiBNLjwvYXV0aG9yPjwvYXV0aG9ycz48L2NvbnRyaWJ1dG9ycz48dGl0bGVz
Pjx0aXRsZT5EeW5hbWljIHByb2Zlc3Npb25hbCBib3VuZGFyaWVzIGluIHRoZSBoZWFsdGhjYXJl
IHdvcmtmb3JjZTwvdGl0bGU+PHNlY29uZGFyeS10aXRsZT5Tb2Npb2xvZ3kgb2YgSGVhbHRoICZh
bXA7IElsbG5lc3M8L3NlY29uZGFyeS10aXRsZT48L3RpdGxlcz48cGVyaW9kaWNhbD48ZnVsbC10
aXRsZT5Tb2Npb2xvZ3kgb2YgSGVhbHRoICZhbXA7IElsbG5lc3M8L2Z1bGwtdGl0bGU+PC9wZXJp
b2RpY2FsPjxwYWdlcz44OTctOTE5PC9wYWdlcz48dm9sdW1lPjI3PC92b2x1bWU+PG51bWJlcj43
PC9udW1iZXI+PGtleXdvcmRzPjxrZXl3b3JkPndvcmtmb3JjZSBmbGV4aWJpbGl0eTwva2V5d29y
ZD48a2V5d29yZD5zdWJzdGl0dXRpb248L2tleXdvcmQ+PGtleXdvcmQ+ZGl2ZXJzaWZpY2F0aW9u
PC9rZXl3b3JkPjxrZXl3b3JkPmhvcml6b250YWwgYW5kIHZlcnRpY2FsIHN1YnN0aXR1dGlvbjwv
a2V5d29yZD48L2tleXdvcmRzPjxkYXRlcz48eWVhcj4yMDA1PC95ZWFyPjwvZGF0ZXM+PHB1Ymxp
c2hlcj5CbGFja3dlbGwgUHVibGlzaGluZyBMdGQ8L3B1Ymxpc2hlcj48dXJscz48cmVsYXRlZC11
cmxzPjx1cmw+aHR0cDovL2R4LmRvaS5vcmcvMTAuMTExMS9qLjE0NjctOTU2Ni4yMDA1LjAwNDYz
Lng8L3VybD48L3JlbGF0ZWQtdXJscz48L3VybHM+PC9yZWNvcmQ+PC9DaXRlPjxDaXRlPjxBdXRo
b3I+S2luZzwvQXV0aG9yPjxZZWFyPjIwMTU8L1llYXI+PFJlY051bT4yNjY8L1JlY051bT48cmVj
b3JkPjxyZWMtbnVtYmVyPjI2NjwvcmVjLW51bWJlcj48Zm9yZWlnbi1rZXlzPjxrZXkgYXBwPSJF
TiIgZGItaWQ9IjVlMmUydjl4aGY1OXJhZTA5eDV2MnB4MzVwd2FmemR6cjkwZiI+MjY2PC9rZXk+
PC9mb3JlaWduLWtleXM+PHJlZi10eXBlIG5hbWU9IkpvdXJuYWwgQXJ0aWNsZSI+MTc8L3JlZi10
eXBlPjxjb250cmlidXRvcnM+PGF1dGhvcnM+PGF1dGhvcj5LaW5nLCBPbGl2aWE8L2F1dGhvcj48
YXV0aG9yPk5hbmNhcnJvdywgU3VzYW4gQTwvYXV0aG9yPjxhdXRob3I+Qm9ydGh3aWNrLCBBbGFu
IE08L2F1dGhvcj48YXV0aG9yPkdyYWNlLCBTYW5kcmE8L2F1dGhvcj48L2F1dGhvcnM+PC9jb250
cmlidXRvcnM+PHRpdGxlcz48dGl0bGU+Q29udGVzdGVkIHByb2Zlc3Npb25hbCByb2xlIGJvdW5k
YXJpZXMgaW4gaGVhbHRoIGNhcmU6IGEgc3lzdGVtYXRpYyByZXZpZXcgb2YgdGhlIGxpdGVyYXR1
cmU8L3RpdGxlPjxzZWNvbmRhcnktdGl0bGU+Sm91cm5hbCBvZiBmb290IGFuZCBhbmtsZSByZXNl
YXJjaDwvc2Vjb25kYXJ5LXRpdGxlPjwvdGl0bGVzPjxwZXJpb2RpY2FsPjxmdWxsLXRpdGxlPkpv
dXJuYWwgb2YgZm9vdCBhbmQgYW5rbGUgcmVzZWFyY2g8L2Z1bGwtdGl0bGU+PC9wZXJpb2RpY2Fs
PjxwYWdlcz4xPC9wYWdlcz48dm9sdW1lPjg8L3ZvbHVtZT48bnVtYmVyPjE8L251bWJlcj48ZGF0
ZXM+PHllYXI+MjAxNTwveWVhcj48L2RhdGVzPjxpc2JuPjE3NTctMTE0NjwvaXNibj48dXJscz48
L3VybHM+PC9yZWNvcmQ+PC9DaXRlPjxDaXRlPjxBdXRob3I+TmFuY2Fycm93PC9BdXRob3I+PFll
YXI+MjAxNTwvWWVhcj48UmVjTnVtPjMzMDwvUmVjTnVtPjxyZWNvcmQ+PHJlYy1udW1iZXI+MzMw
PC9yZWMtbnVtYmVyPjxmb3JlaWduLWtleXM+PGtleSBhcHA9IkVOIiBkYi1pZD0iNWUyZTJ2OXho
ZjU5cmFlMDl4NXYycHgzNXB3YWZ6ZHpyOTBmIj4zMzA8L2tleT48L2ZvcmVpZ24ta2V5cz48cmVm
LXR5cGUgbmFtZT0iSm91cm5hbCBBcnRpY2xlIj4xNzwvcmVmLXR5cGU+PGNvbnRyaWJ1dG9ycz48
YXV0aG9ycz48YXV0aG9yPk5hbmNhcnJvdywgU3VzYW4gQTwvYXV0aG9yPjwvYXV0aG9ycz48L2Nv
bnRyaWJ1dG9ycz48dGl0bGVzPjx0aXRsZT5TaXggcHJpbmNpcGxlcyB0byBlbmhhbmNlIGhlYWx0
aCB3b3JrZm9yY2UgZmxleGliaWxpdHk8L3RpdGxlPjxzZWNvbmRhcnktdGl0bGU+SHVtYW4gcmVz
b3VyY2VzIGZvciBoZWFsdGg8L3NlY29uZGFyeS10aXRsZT48L3RpdGxlcz48cGVyaW9kaWNhbD48
ZnVsbC10aXRsZT5IdW1hbiByZXNvdXJjZXMgZm9yIGhlYWx0aDwvZnVsbC10aXRsZT48L3Blcmlv
ZGljYWw+PHBhZ2VzPjE8L3BhZ2VzPjx2b2x1bWU+MTM8L3ZvbHVtZT48bnVtYmVyPjE8L251bWJl
cj48ZGF0ZXM+PHllYXI+MjAxNTwveWVhcj48L2RhdGVzPjxpc2JuPjE0NzgtNDQ5MTwvaXNibj48
dXJscz48L3VybHM+PC9yZWNvcmQ+PC9DaXRlPjwvRW5kTm90ZT5=
</w:fldData>
        </w:fldChar>
      </w:r>
      <w:r w:rsidR="0056522D" w:rsidRPr="00637565">
        <w:rPr>
          <w:rFonts w:ascii="Arial" w:hAnsi="Arial" w:cs="Arial"/>
        </w:rPr>
        <w:instrText xml:space="preserve"> ADDIN EN.CITE </w:instrText>
      </w:r>
      <w:r w:rsidR="004A6C52" w:rsidRPr="00637565">
        <w:rPr>
          <w:rFonts w:ascii="Arial" w:hAnsi="Arial" w:cs="Arial"/>
        </w:rPr>
        <w:fldChar w:fldCharType="begin">
          <w:fldData xml:space="preserve">PEVuZE5vdGU+PENpdGU+PEF1dGhvcj5NY1BoZXJzb248L0F1dGhvcj48WWVhcj4yMDA2PC9ZZWFy
PjxSZWNOdW0+NTQ8L1JlY051bT48RGlzcGxheVRleHQ+WzEsIDQsIDYsIDddPC9EaXNwbGF5VGV4
dD48cmVjb3JkPjxyZWMtbnVtYmVyPjU0PC9yZWMtbnVtYmVyPjxmb3JlaWduLWtleXM+PGtleSBh
cHA9IkVOIiBkYi1pZD0iNWUyZTJ2OXhoZjU5cmFlMDl4NXYycHgzNXB3YWZ6ZHpyOTBmIj41NDwv
a2V5PjwvZm9yZWlnbi1rZXlzPjxyZWYtdHlwZSBuYW1lPSJKb3VybmFsIEFydGljbGUiPjE3PC9y
ZWYtdHlwZT48Y29udHJpYnV0b3JzPjxhdXRob3JzPjxhdXRob3I+TWNQaGVyc29uLCBLLjwvYXV0
aG9yPjxhdXRob3I+S2Vyc3RlbiwgUC48L2F1dGhvcj48YXV0aG9yPkdlb3JnZSwgUy48L2F1dGhv
cj48YXV0aG9yPkxhdHRpbWVyLCBWLjwvYXV0aG9yPjxhdXRob3I+QnJldG9uLCBBLjwvYXV0aG9y
PjxhdXRob3I+RWxsaXMsIEIuPC9hdXRob3I+PGF1dGhvcj5LYXVyLCBELjwvYXV0aG9yPjxhdXRo
b3I+RnJhbXB0b24sIEcuPC9hdXRob3I+PC9hdXRob3JzPjwvY29udHJpYnV0b3JzPjx0aXRsZXM+
PHRpdGxlPkEgc3lzdGVtYXRpYyByZXZpZXcgb2YgZXZpZGVuY2UgYWJvdXQgZXh0ZW5kZWQgcm9s
ZXMgZm9yIGFsbGllZCBoZWFsdGggcHJvZmVzc2lvbmFsczwvdGl0bGU+PHNlY29uZGFyeS10aXRs
ZT5Kb3VybmFsIG9mIEhlYWx0aCBTZXJ2aWNlcyBSZXNlYXJjaCAmYW1wOyBQb2xpY3k8L3NlY29u
ZGFyeS10aXRsZT48L3RpdGxlcz48cGFnZXM+MjQwLTI0NzwvcGFnZXM+PHZvbHVtZT4xMTwvdm9s
dW1lPjxudW1iZXI+NDwvbnVtYmVyPjxrZXl3b3Jkcz48a2V5d29yZD5BbGxpZWQgSGVhbHRoIFBl
cnNvbm5lbDwva2V5d29yZD48a2V5d29yZD5Qcm9mZXNzaW9uYWwgUm9sZTwva2V5d29yZD48a2V5
d29yZD5IdW1hbjwva2V5d29yZD48L2tleXdvcmRzPjxkYXRlcz48eWVhcj4yMDA2PC95ZWFyPjwv
ZGF0ZXM+PGlzYm4+MTM1NS04MTk2PC9pc2JuPjxhY2Nlc3Npb24tbnVtPjIwMDkzMzYzMDcuIExh
bmd1YWdlOiBFbmdsaXNoLiBFbnRyeSBEYXRlOiAyMDA4MDEyNS4gUmV2aXNpb24gRGF0ZTogMjAw
OTEyMTguIFB1YmxpY2F0aW9uIFR5cGU6IGpvdXJuYWwgYXJ0aWNsZTwvYWNjZXNzaW9uLW51bT48
dXJscz48cmVsYXRlZC11cmxzPjx1cmw+aHR0cDovL2V6cHJveHkuc2N1LmVkdS5hdS9sb2dpbj91
cmw9aHR0cDovL3NlYXJjaC5lYnNjb2hvc3QuY29tL2xvZ2luLmFzcHg/ZGlyZWN0PXRydWUmYW1w
O2RiPXJ6aCZhbXA7QU49MjAwOTMzNjMwNyZhbXA7c2l0ZT1laG9zdC1saXZlPC91cmw+PC9yZWxh
dGVkLXVybHM+PC91cmxzPjxyZW1vdGUtZGF0YWJhc2UtbmFtZT5yemg8L3JlbW90ZS1kYXRhYmFz
ZS1uYW1lPjxyZW1vdGUtZGF0YWJhc2UtcHJvdmlkZXI+RUJTQ09ob3N0PC9yZW1vdGUtZGF0YWJh
c2UtcHJvdmlkZXI+PC9yZWNvcmQ+PC9DaXRlPjxDaXRlPjxBdXRob3I+TmFuY2Fycm93PC9BdXRo
b3I+PFllYXI+MjAwNTwvWWVhcj48UmVjTnVtPjEyPC9SZWNOdW0+PHJlY29yZD48cmVjLW51bWJl
cj4xMjwvcmVjLW51bWJlcj48Zm9yZWlnbi1rZXlzPjxrZXkgYXBwPSJFTiIgZGItaWQ9IjVlMmUy
djl4aGY1OXJhZTA5eDV2MnB4MzVwd2FmemR6cjkwZiI+MTI8L2tleT48L2ZvcmVpZ24ta2V5cz48
cmVmLXR5cGUgbmFtZT0iSm91cm5hbCBBcnRpY2xlIj4xNzwvcmVmLXR5cGU+PGNvbnRyaWJ1dG9y
cz48YXV0aG9ycz48YXV0aG9yPk5hbmNhcnJvdywgU3VzYW4gQS48L2F1dGhvcj48YXV0aG9yPkJv
cnRod2ljaywgQWxhbiBNLjwvYXV0aG9yPjwvYXV0aG9ycz48L2NvbnRyaWJ1dG9ycz48dGl0bGVz
Pjx0aXRsZT5EeW5hbWljIHByb2Zlc3Npb25hbCBib3VuZGFyaWVzIGluIHRoZSBoZWFsdGhjYXJl
IHdvcmtmb3JjZTwvdGl0bGU+PHNlY29uZGFyeS10aXRsZT5Tb2Npb2xvZ3kgb2YgSGVhbHRoICZh
bXA7IElsbG5lc3M8L3NlY29uZGFyeS10aXRsZT48L3RpdGxlcz48cGVyaW9kaWNhbD48ZnVsbC10
aXRsZT5Tb2Npb2xvZ3kgb2YgSGVhbHRoICZhbXA7IElsbG5lc3M8L2Z1bGwtdGl0bGU+PC9wZXJp
b2RpY2FsPjxwYWdlcz44OTctOTE5PC9wYWdlcz48dm9sdW1lPjI3PC92b2x1bWU+PG51bWJlcj43
PC9udW1iZXI+PGtleXdvcmRzPjxrZXl3b3JkPndvcmtmb3JjZSBmbGV4aWJpbGl0eTwva2V5d29y
ZD48a2V5d29yZD5zdWJzdGl0dXRpb248L2tleXdvcmQ+PGtleXdvcmQ+ZGl2ZXJzaWZpY2F0aW9u
PC9rZXl3b3JkPjxrZXl3b3JkPmhvcml6b250YWwgYW5kIHZlcnRpY2FsIHN1YnN0aXR1dGlvbjwv
a2V5d29yZD48L2tleXdvcmRzPjxkYXRlcz48eWVhcj4yMDA1PC95ZWFyPjwvZGF0ZXM+PHB1Ymxp
c2hlcj5CbGFja3dlbGwgUHVibGlzaGluZyBMdGQ8L3B1Ymxpc2hlcj48dXJscz48cmVsYXRlZC11
cmxzPjx1cmw+aHR0cDovL2R4LmRvaS5vcmcvMTAuMTExMS9qLjE0NjctOTU2Ni4yMDA1LjAwNDYz
Lng8L3VybD48L3JlbGF0ZWQtdXJscz48L3VybHM+PC9yZWNvcmQ+PC9DaXRlPjxDaXRlPjxBdXRo
b3I+S2luZzwvQXV0aG9yPjxZZWFyPjIwMTU8L1llYXI+PFJlY051bT4yNjY8L1JlY051bT48cmVj
b3JkPjxyZWMtbnVtYmVyPjI2NjwvcmVjLW51bWJlcj48Zm9yZWlnbi1rZXlzPjxrZXkgYXBwPSJF
TiIgZGItaWQ9IjVlMmUydjl4aGY1OXJhZTA5eDV2MnB4MzVwd2FmemR6cjkwZiI+MjY2PC9rZXk+
PC9mb3JlaWduLWtleXM+PHJlZi10eXBlIG5hbWU9IkpvdXJuYWwgQXJ0aWNsZSI+MTc8L3JlZi10
eXBlPjxjb250cmlidXRvcnM+PGF1dGhvcnM+PGF1dGhvcj5LaW5nLCBPbGl2aWE8L2F1dGhvcj48
YXV0aG9yPk5hbmNhcnJvdywgU3VzYW4gQTwvYXV0aG9yPjxhdXRob3I+Qm9ydGh3aWNrLCBBbGFu
IE08L2F1dGhvcj48YXV0aG9yPkdyYWNlLCBTYW5kcmE8L2F1dGhvcj48L2F1dGhvcnM+PC9jb250
cmlidXRvcnM+PHRpdGxlcz48dGl0bGU+Q29udGVzdGVkIHByb2Zlc3Npb25hbCByb2xlIGJvdW5k
YXJpZXMgaW4gaGVhbHRoIGNhcmU6IGEgc3lzdGVtYXRpYyByZXZpZXcgb2YgdGhlIGxpdGVyYXR1
cmU8L3RpdGxlPjxzZWNvbmRhcnktdGl0bGU+Sm91cm5hbCBvZiBmb290IGFuZCBhbmtsZSByZXNl
YXJjaDwvc2Vjb25kYXJ5LXRpdGxlPjwvdGl0bGVzPjxwZXJpb2RpY2FsPjxmdWxsLXRpdGxlPkpv
dXJuYWwgb2YgZm9vdCBhbmQgYW5rbGUgcmVzZWFyY2g8L2Z1bGwtdGl0bGU+PC9wZXJpb2RpY2Fs
PjxwYWdlcz4xPC9wYWdlcz48dm9sdW1lPjg8L3ZvbHVtZT48bnVtYmVyPjE8L251bWJlcj48ZGF0
ZXM+PHllYXI+MjAxNTwveWVhcj48L2RhdGVzPjxpc2JuPjE3NTctMTE0NjwvaXNibj48dXJscz48
L3VybHM+PC9yZWNvcmQ+PC9DaXRlPjxDaXRlPjxBdXRob3I+TmFuY2Fycm93PC9BdXRob3I+PFll
YXI+MjAxNTwvWWVhcj48UmVjTnVtPjMzMDwvUmVjTnVtPjxyZWNvcmQ+PHJlYy1udW1iZXI+MzMw
PC9yZWMtbnVtYmVyPjxmb3JlaWduLWtleXM+PGtleSBhcHA9IkVOIiBkYi1pZD0iNWUyZTJ2OXho
ZjU5cmFlMDl4NXYycHgzNXB3YWZ6ZHpyOTBmIj4zMzA8L2tleT48L2ZvcmVpZ24ta2V5cz48cmVm
LXR5cGUgbmFtZT0iSm91cm5hbCBBcnRpY2xlIj4xNzwvcmVmLXR5cGU+PGNvbnRyaWJ1dG9ycz48
YXV0aG9ycz48YXV0aG9yPk5hbmNhcnJvdywgU3VzYW4gQTwvYXV0aG9yPjwvYXV0aG9ycz48L2Nv
bnRyaWJ1dG9ycz48dGl0bGVzPjx0aXRsZT5TaXggcHJpbmNpcGxlcyB0byBlbmhhbmNlIGhlYWx0
aCB3b3JrZm9yY2UgZmxleGliaWxpdHk8L3RpdGxlPjxzZWNvbmRhcnktdGl0bGU+SHVtYW4gcmVz
b3VyY2VzIGZvciBoZWFsdGg8L3NlY29uZGFyeS10aXRsZT48L3RpdGxlcz48cGVyaW9kaWNhbD48
ZnVsbC10aXRsZT5IdW1hbiByZXNvdXJjZXMgZm9yIGhlYWx0aDwvZnVsbC10aXRsZT48L3Blcmlv
ZGljYWw+PHBhZ2VzPjE8L3BhZ2VzPjx2b2x1bWU+MTM8L3ZvbHVtZT48bnVtYmVyPjE8L251bWJl
cj48ZGF0ZXM+PHllYXI+MjAxNTwveWVhcj48L2RhdGVzPjxpc2JuPjE0NzgtNDQ5MTwvaXNibj48
dXJscz48L3VybHM+PC9yZWNvcmQ+PC9DaXRlPjwvRW5kTm90ZT5=
</w:fldData>
        </w:fldChar>
      </w:r>
      <w:r w:rsidR="0056522D" w:rsidRPr="00637565">
        <w:rPr>
          <w:rFonts w:ascii="Arial" w:hAnsi="Arial" w:cs="Arial"/>
        </w:rPr>
        <w:instrText xml:space="preserve"> ADDIN EN.CITE.DATA </w:instrText>
      </w:r>
      <w:r w:rsidR="004A6C52" w:rsidRPr="00637565">
        <w:rPr>
          <w:rFonts w:ascii="Arial" w:hAnsi="Arial" w:cs="Arial"/>
        </w:rPr>
      </w:r>
      <w:r w:rsidR="004A6C52" w:rsidRPr="00637565">
        <w:rPr>
          <w:rFonts w:ascii="Arial" w:hAnsi="Arial" w:cs="Arial"/>
        </w:rPr>
        <w:fldChar w:fldCharType="end"/>
      </w:r>
      <w:r w:rsidR="004A6C52" w:rsidRPr="00637565">
        <w:rPr>
          <w:rFonts w:ascii="Arial" w:hAnsi="Arial" w:cs="Arial"/>
        </w:rPr>
      </w:r>
      <w:r w:rsidR="004A6C52" w:rsidRPr="00637565">
        <w:rPr>
          <w:rFonts w:ascii="Arial" w:hAnsi="Arial" w:cs="Arial"/>
        </w:rPr>
        <w:fldChar w:fldCharType="separate"/>
      </w:r>
      <w:r w:rsidR="0056522D" w:rsidRPr="00637565">
        <w:rPr>
          <w:rFonts w:ascii="Arial" w:hAnsi="Arial" w:cs="Arial"/>
          <w:noProof/>
        </w:rPr>
        <w:t>[</w:t>
      </w:r>
      <w:hyperlink w:anchor="_ENREF_1" w:tooltip="Nancarrow, 2015 #330" w:history="1">
        <w:r w:rsidR="00133AB7" w:rsidRPr="00637565">
          <w:rPr>
            <w:rFonts w:ascii="Arial" w:hAnsi="Arial" w:cs="Arial"/>
            <w:noProof/>
          </w:rPr>
          <w:t>1</w:t>
        </w:r>
      </w:hyperlink>
      <w:proofErr w:type="gramStart"/>
      <w:r w:rsidR="0056522D" w:rsidRPr="00637565">
        <w:rPr>
          <w:rFonts w:ascii="Arial" w:hAnsi="Arial" w:cs="Arial"/>
          <w:noProof/>
        </w:rPr>
        <w:t xml:space="preserve">, </w:t>
      </w:r>
      <w:hyperlink w:anchor="_ENREF_4" w:tooltip="King, 2015 #266" w:history="1">
        <w:r w:rsidR="00133AB7" w:rsidRPr="00637565">
          <w:rPr>
            <w:rFonts w:ascii="Arial" w:hAnsi="Arial" w:cs="Arial"/>
            <w:noProof/>
          </w:rPr>
          <w:t>4</w:t>
        </w:r>
      </w:hyperlink>
      <w:r w:rsidR="0056522D" w:rsidRPr="00637565">
        <w:rPr>
          <w:rFonts w:ascii="Arial" w:hAnsi="Arial" w:cs="Arial"/>
          <w:noProof/>
        </w:rPr>
        <w:t xml:space="preserve">, </w:t>
      </w:r>
      <w:hyperlink w:anchor="_ENREF_6" w:tooltip="McPherson, 2006 #54" w:history="1">
        <w:r w:rsidR="00133AB7" w:rsidRPr="00637565">
          <w:rPr>
            <w:rFonts w:ascii="Arial" w:hAnsi="Arial" w:cs="Arial"/>
            <w:noProof/>
          </w:rPr>
          <w:t>6</w:t>
        </w:r>
      </w:hyperlink>
      <w:r w:rsidR="0056522D" w:rsidRPr="00637565">
        <w:rPr>
          <w:rFonts w:ascii="Arial" w:hAnsi="Arial" w:cs="Arial"/>
          <w:noProof/>
        </w:rPr>
        <w:t>,</w:t>
      </w:r>
      <w:proofErr w:type="gramEnd"/>
      <w:r w:rsidR="0056522D" w:rsidRPr="00637565">
        <w:rPr>
          <w:rFonts w:ascii="Arial" w:hAnsi="Arial" w:cs="Arial"/>
          <w:noProof/>
        </w:rPr>
        <w:t xml:space="preserve"> </w:t>
      </w:r>
      <w:hyperlink w:anchor="_ENREF_7" w:tooltip="Nancarrow, 2005 #12" w:history="1">
        <w:r w:rsidR="00133AB7" w:rsidRPr="00637565">
          <w:rPr>
            <w:rFonts w:ascii="Arial" w:hAnsi="Arial" w:cs="Arial"/>
            <w:noProof/>
          </w:rPr>
          <w:t>7</w:t>
        </w:r>
      </w:hyperlink>
      <w:r w:rsidR="0056522D" w:rsidRPr="00637565">
        <w:rPr>
          <w:rFonts w:ascii="Arial" w:hAnsi="Arial" w:cs="Arial"/>
          <w:noProof/>
        </w:rPr>
        <w:t>]</w:t>
      </w:r>
      <w:r w:rsidR="004A6C52" w:rsidRPr="00637565">
        <w:rPr>
          <w:rFonts w:ascii="Arial" w:hAnsi="Arial" w:cs="Arial"/>
        </w:rPr>
        <w:fldChar w:fldCharType="end"/>
      </w:r>
      <w:r w:rsidR="009C5359" w:rsidRPr="00637565">
        <w:rPr>
          <w:rFonts w:ascii="Arial" w:hAnsi="Arial" w:cs="Arial"/>
        </w:rPr>
        <w:t>.</w:t>
      </w:r>
      <w:r w:rsidR="0037419C" w:rsidRPr="00637565">
        <w:rPr>
          <w:rFonts w:ascii="Arial" w:hAnsi="Arial" w:cs="Arial"/>
        </w:rPr>
        <w:t xml:space="preserve"> </w:t>
      </w:r>
      <w:r w:rsidR="00706416" w:rsidRPr="00637565">
        <w:rPr>
          <w:rFonts w:ascii="Arial" w:hAnsi="Arial" w:cs="Arial"/>
        </w:rPr>
        <w:t xml:space="preserve">This contemporary approach to health care </w:t>
      </w:r>
      <w:r w:rsidR="00BA575D" w:rsidRPr="00637565">
        <w:rPr>
          <w:rFonts w:ascii="Arial" w:hAnsi="Arial" w:cs="Arial"/>
        </w:rPr>
        <w:t xml:space="preserve">delivery </w:t>
      </w:r>
      <w:r w:rsidR="0037419C" w:rsidRPr="00637565">
        <w:rPr>
          <w:rFonts w:ascii="Arial" w:hAnsi="Arial" w:cs="Arial"/>
        </w:rPr>
        <w:t xml:space="preserve">challenges many of the customs embedded in health care practice and </w:t>
      </w:r>
      <w:r w:rsidR="00B90347" w:rsidRPr="00637565">
        <w:rPr>
          <w:rFonts w:ascii="Arial" w:hAnsi="Arial" w:cs="Arial"/>
        </w:rPr>
        <w:t xml:space="preserve">can </w:t>
      </w:r>
      <w:r w:rsidR="0037419C" w:rsidRPr="00637565">
        <w:rPr>
          <w:rFonts w:ascii="Arial" w:hAnsi="Arial" w:cs="Arial"/>
        </w:rPr>
        <w:t xml:space="preserve">lead to </w:t>
      </w:r>
      <w:r w:rsidR="00E04188" w:rsidRPr="00637565">
        <w:rPr>
          <w:rFonts w:ascii="Arial" w:hAnsi="Arial" w:cs="Arial"/>
        </w:rPr>
        <w:t xml:space="preserve">interprofessional </w:t>
      </w:r>
      <w:r w:rsidR="0037419C" w:rsidRPr="00637565">
        <w:rPr>
          <w:rFonts w:ascii="Arial" w:hAnsi="Arial" w:cs="Arial"/>
        </w:rPr>
        <w:t>contestation</w:t>
      </w:r>
      <w:r w:rsidR="00B90347" w:rsidRPr="00637565">
        <w:rPr>
          <w:rFonts w:ascii="Arial" w:hAnsi="Arial" w:cs="Arial"/>
        </w:rPr>
        <w:t xml:space="preserve"> at the macro, meso and micro levels, </w:t>
      </w:r>
      <w:r w:rsidR="00E04188" w:rsidRPr="00637565">
        <w:rPr>
          <w:rFonts w:ascii="Arial" w:hAnsi="Arial" w:cs="Arial"/>
        </w:rPr>
        <w:t>as the professions</w:t>
      </w:r>
      <w:r w:rsidR="001B410D" w:rsidRPr="00637565">
        <w:rPr>
          <w:rFonts w:ascii="Arial" w:hAnsi="Arial" w:cs="Arial"/>
        </w:rPr>
        <w:t xml:space="preserve"> renegotiate</w:t>
      </w:r>
      <w:r w:rsidR="00706416" w:rsidRPr="00637565">
        <w:rPr>
          <w:rFonts w:ascii="Arial" w:hAnsi="Arial" w:cs="Arial"/>
        </w:rPr>
        <w:t xml:space="preserve"> </w:t>
      </w:r>
      <w:r w:rsidR="001B410D" w:rsidRPr="00637565">
        <w:rPr>
          <w:rFonts w:ascii="Arial" w:hAnsi="Arial" w:cs="Arial"/>
        </w:rPr>
        <w:t xml:space="preserve">their </w:t>
      </w:r>
      <w:r w:rsidR="00706416" w:rsidRPr="00637565">
        <w:rPr>
          <w:rFonts w:ascii="Arial" w:hAnsi="Arial" w:cs="Arial"/>
        </w:rPr>
        <w:t xml:space="preserve">roles boundaries </w:t>
      </w:r>
      <w:r w:rsidR="004A6C52" w:rsidRPr="00637565">
        <w:rPr>
          <w:rFonts w:ascii="Arial" w:hAnsi="Arial" w:cs="Arial"/>
        </w:rPr>
        <w:fldChar w:fldCharType="begin">
          <w:fldData xml:space="preserve">PEVuZE5vdGU+PENpdGU+PEF1dGhvcj5NYXJ0aW48L0F1dGhvcj48WWVhcj4yMDA5PC9ZZWFyPjxS
ZWNOdW0+MTMwPC9SZWNOdW0+PERpc3BsYXlUZXh0PlsxLCA4LCA5XTwvRGlzcGxheVRleHQ+PHJl
Y29yZD48cmVjLW51bWJlcj4xMzA8L3JlYy1udW1iZXI+PGZvcmVpZ24ta2V5cz48a2V5IGFwcD0i
RU4iIGRiLWlkPSI1ZTJlMnY5eGhmNTlyYWUwOXg1djJweDM1cHdhZnpkenI5MGYiPjEzMDwva2V5
PjwvZm9yZWlnbi1rZXlzPjxyZWYtdHlwZSBuYW1lPSJKb3VybmFsIEFydGljbGUiPjE3PC9yZWYt
dHlwZT48Y29udHJpYnV0b3JzPjxhdXRob3JzPjxhdXRob3I+TWFydGluLCBHLiBQLjwvYXV0aG9y
PjxhdXRob3I+Q3VycmllLCBHLjwvYXV0aG9yPjxhdXRob3I+RmlubiwgUi48L2F1dGhvcj48L2F1
dGhvcnM+PC9jb250cmlidXRvcnM+PGF1dGgtYWRkcmVzcz5DTEFIUkMgTkRMLCBVbml2ZXJzaXR5
IG9mIE5vdHRpZ2hhbSwgU2lyIENvbGluIENhbXBiZWxsIEJ1aWxkaW5nLCBUcml1bXBoIFJvYWQs
IE5vdHRpbmdoYW4gTkc3IDJUVSwgVUs8L2F1dGgtYWRkcmVzcz48dGl0bGVzPjx0aXRsZT5SZWNv
bmZpZ3VyaW5nIG9yIHJlcHJvZHVjaW5nIGludHJhLXByb2Zlc3Npb25hbCBib3VuZGFyaWVzPyBT
cGVjaWFsaXN0IGV4cGVydGlzZSwgZ2VuZXJhbGlzdCBrbm93bGVkZ2UgYW5kIHRoZSAmYXBvcztt
b2Rlcm5pemF0aW9uJmFwb3M7IG9mIHRoZSBtZWRpY2FsIHdvcmtmb3JjZTwvdGl0bGU+PHNlY29u
ZGFyeS10aXRsZT5Tb2NpYWwgU2NpZW5jZSAmYW1wOyBNZWRpY2luZTwvc2Vjb25kYXJ5LXRpdGxl
PjwvdGl0bGVzPjxwZXJpb2RpY2FsPjxmdWxsLXRpdGxlPlNvY2lhbCBTY2llbmNlICZhbXA7IE1l
ZGljaW5lPC9mdWxsLXRpdGxlPjwvcGVyaW9kaWNhbD48cGFnZXM+MTE5MS0xMTk4PC9wYWdlcz48
dm9sdW1lPjY4PC92b2x1bWU+PG51bWJlcj43PC9udW1iZXI+PGtleXdvcmRzPjxrZXl3b3JkPklu
dHJhcHJvZmVzc2lvbmFsIFJlbGF0aW9uczwva2V5d29yZD48a2V5d29yZD5Lbm93bGVkZ2U8L2tl
eXdvcmQ+PGtleXdvcmQ+TWVkaWNhbCBDYXJlPC9rZXl3b3JkPjxrZXl3b3JkPldvcmtmb3JjZTwv
a2V5d29yZD48a2V5d29yZD5GdW5kaW5nIFNvdXJjZTwva2V5d29yZD48a2V5d29yZD5HZW5ldGlj
czwva2V5d29yZD48a2V5d29yZD5OYXRpb25hbCBIZWFsdGggUHJvZ3JhbXM8L2tleXdvcmQ+PGtl
eXdvcmQ+TmVnb3RpYXRpb248L2tleXdvcmQ+PGtleXdvcmQ+UGh5c2ljaWFucywgRmFtaWx5PC9r
ZXl3b3JkPjxrZXl3b3JkPlF1YWxpdGF0aXZlIFN0dWRpZXM8L2tleXdvcmQ+PGtleXdvcmQ+Um9s
ZTwva2V5d29yZD48a2V5d29yZD5IdW1hbjwva2V5d29yZD48L2tleXdvcmRzPjxkYXRlcz48eWVh
cj4yMDA5PC95ZWFyPjwvZGF0ZXM+PGFjY2Vzc2lvbi1udW0+MjAxMDI2ODI1NC4gTGFuZ3VhZ2U6
IEVuZ2xpc2guIEVudHJ5IERhdGU6IDIwMDkwNzEwLiBSZXZpc2lvbiBEYXRlOiAyMDExMDUxMy4g
UHVibGljYXRpb24gVHlwZTogam91cm5hbCBhcnRpY2xlPC9hY2Nlc3Npb24tbnVtPjx1cmxzPjxy
ZWxhdGVkLXVybHM+PHVybD5odHRwOi8vZXpwcm94eS5zY3UuZWR1LmF1L2xvZ2luP3VybD1odHRw
Oi8vc2VhcmNoLmVic2NvaG9zdC5jb20vbG9naW4uYXNweD9kaXJlY3Q9dHJ1ZSZhbXA7ZGI9cnpo
JmFtcDtBTj0yMDEwMjY4MjU0JmFtcDtzaXRlPWVob3N0LWxpdmU8L3VybD48L3JlbGF0ZWQtdXJs
cz48L3VybHM+PHJlbW90ZS1kYXRhYmFzZS1uYW1lPnJ6aDwvcmVtb3RlLWRhdGFiYXNlLW5hbWU+
PHJlbW90ZS1kYXRhYmFzZS1wcm92aWRlcj5FQlNDT2hvc3Q8L3JlbW90ZS1kYXRhYmFzZS1wcm92
aWRlcj48L3JlY29yZD48L0NpdGU+PENpdGU+PEF1dGhvcj5NYXJ0aW48L0F1dGhvcj48WWVhcj4y
MDE0PC9ZZWFyPjxSZWNOdW0+MTM4PC9SZWNOdW0+PHJlY29yZD48cmVjLW51bWJlcj4xMzg8L3Jl
Yy1udW1iZXI+PGZvcmVpZ24ta2V5cz48a2V5IGFwcD0iRU4iIGRiLWlkPSI1ZTJlMnY5eGhmNTly
YWUwOXg1djJweDM1cHdhZnpkenI5MGYiPjEzODwva2V5PjwvZm9yZWlnbi1rZXlzPjxyZWYtdHlw
ZSBuYW1lPSJKb3VybmFsIEFydGljbGUiPjE3PC9yZWYtdHlwZT48Y29udHJpYnV0b3JzPjxhdXRo
b3JzPjxhdXRob3I+TWFydGluLCBHcmFoYW0gUDwvYXV0aG9yPjwvYXV0aG9ycz48L2NvbnRyaWJ1
dG9ycz48dGl0bGVzPjx0aXRsZT5JbnRlcnByb2Zlc3Npb25hbCBCb3VuZGFyaWVzPC90aXRsZT48
c2Vjb25kYXJ5LXRpdGxlPlRoZSBXaWxleSBCbGFja3dlbGwgRW5jeWNsb3BlZGlhIG9mIEhlYWx0
aCwgSWxsbmVzcywgQmVoYXZpb3IsIGFuZCBTb2NpZXR5PC9zZWNvbmRhcnktdGl0bGU+PC90aXRs
ZXM+PHBlcmlvZGljYWw+PGZ1bGwtdGl0bGU+VGhlIFdpbGV5IEJsYWNrd2VsbCBFbmN5Y2xvcGVk
aWEgb2YgSGVhbHRoLCBJbGxuZXNzLCBCZWhhdmlvciwgYW5kIFNvY2lldHk8L2Z1bGwtdGl0bGU+
PC9wZXJpb2RpY2FsPjxkYXRlcz48eWVhcj4yMDE0PC95ZWFyPjwvZGF0ZXM+PHVybHM+PC91cmxz
PjwvcmVjb3JkPjwvQ2l0ZT48Q2l0ZT48QXV0aG9yPk5hbmNhcnJvdzwvQXV0aG9yPjxZZWFyPjIw
MTU8L1llYXI+PFJlY051bT4zMzA8L1JlY051bT48cmVjb3JkPjxyZWMtbnVtYmVyPjMzMDwvcmVj
LW51bWJlcj48Zm9yZWlnbi1rZXlzPjxrZXkgYXBwPSJFTiIgZGItaWQ9IjVlMmUydjl4aGY1OXJh
ZTA5eDV2MnB4MzVwd2FmemR6cjkwZiI+MzMwPC9rZXk+PC9mb3JlaWduLWtleXM+PHJlZi10eXBl
IG5hbWU9IkpvdXJuYWwgQXJ0aWNsZSI+MTc8L3JlZi10eXBlPjxjb250cmlidXRvcnM+PGF1dGhv
cnM+PGF1dGhvcj5OYW5jYXJyb3csIFN1c2FuIEE8L2F1dGhvcj48L2F1dGhvcnM+PC9jb250cmli
dXRvcnM+PHRpdGxlcz48dGl0bGU+U2l4IHByaW5jaXBsZXMgdG8gZW5oYW5jZSBoZWFsdGggd29y
a2ZvcmNlIGZsZXhpYmlsaXR5PC90aXRsZT48c2Vjb25kYXJ5LXRpdGxlPkh1bWFuIHJlc291cmNl
cyBmb3IgaGVhbHRoPC9zZWNvbmRhcnktdGl0bGU+PC90aXRsZXM+PHBlcmlvZGljYWw+PGZ1bGwt
dGl0bGU+SHVtYW4gcmVzb3VyY2VzIGZvciBoZWFsdGg8L2Z1bGwtdGl0bGU+PC9wZXJpb2RpY2Fs
PjxwYWdlcz4xPC9wYWdlcz48dm9sdW1lPjEzPC92b2x1bWU+PG51bWJlcj4xPC9udW1iZXI+PGRh
dGVzPjx5ZWFyPjIwMTU8L3llYXI+PC9kYXRlcz48aXNibj4xNDc4LTQ0OTE8L2lzYm4+PHVybHM+
PC91cmxzPjwvcmVjb3JkPjwvQ2l0ZT48L0VuZE5vdGU+AG==
</w:fldData>
        </w:fldChar>
      </w:r>
      <w:r w:rsidR="0056522D" w:rsidRPr="00637565">
        <w:rPr>
          <w:rFonts w:ascii="Arial" w:hAnsi="Arial" w:cs="Arial"/>
        </w:rPr>
        <w:instrText xml:space="preserve"> ADDIN EN.CITE </w:instrText>
      </w:r>
      <w:r w:rsidR="004A6C52" w:rsidRPr="00637565">
        <w:rPr>
          <w:rFonts w:ascii="Arial" w:hAnsi="Arial" w:cs="Arial"/>
        </w:rPr>
        <w:fldChar w:fldCharType="begin">
          <w:fldData xml:space="preserve">PEVuZE5vdGU+PENpdGU+PEF1dGhvcj5NYXJ0aW48L0F1dGhvcj48WWVhcj4yMDA5PC9ZZWFyPjxS
ZWNOdW0+MTMwPC9SZWNOdW0+PERpc3BsYXlUZXh0PlsxLCA4LCA5XTwvRGlzcGxheVRleHQ+PHJl
Y29yZD48cmVjLW51bWJlcj4xMzA8L3JlYy1udW1iZXI+PGZvcmVpZ24ta2V5cz48a2V5IGFwcD0i
RU4iIGRiLWlkPSI1ZTJlMnY5eGhmNTlyYWUwOXg1djJweDM1cHdhZnpkenI5MGYiPjEzMDwva2V5
PjwvZm9yZWlnbi1rZXlzPjxyZWYtdHlwZSBuYW1lPSJKb3VybmFsIEFydGljbGUiPjE3PC9yZWYt
dHlwZT48Y29udHJpYnV0b3JzPjxhdXRob3JzPjxhdXRob3I+TWFydGluLCBHLiBQLjwvYXV0aG9y
PjxhdXRob3I+Q3VycmllLCBHLjwvYXV0aG9yPjxhdXRob3I+RmlubiwgUi48L2F1dGhvcj48L2F1
dGhvcnM+PC9jb250cmlidXRvcnM+PGF1dGgtYWRkcmVzcz5DTEFIUkMgTkRMLCBVbml2ZXJzaXR5
IG9mIE5vdHRpZ2hhbSwgU2lyIENvbGluIENhbXBiZWxsIEJ1aWxkaW5nLCBUcml1bXBoIFJvYWQs
IE5vdHRpbmdoYW4gTkc3IDJUVSwgVUs8L2F1dGgtYWRkcmVzcz48dGl0bGVzPjx0aXRsZT5SZWNv
bmZpZ3VyaW5nIG9yIHJlcHJvZHVjaW5nIGludHJhLXByb2Zlc3Npb25hbCBib3VuZGFyaWVzPyBT
cGVjaWFsaXN0IGV4cGVydGlzZSwgZ2VuZXJhbGlzdCBrbm93bGVkZ2UgYW5kIHRoZSAmYXBvcztt
b2Rlcm5pemF0aW9uJmFwb3M7IG9mIHRoZSBtZWRpY2FsIHdvcmtmb3JjZTwvdGl0bGU+PHNlY29u
ZGFyeS10aXRsZT5Tb2NpYWwgU2NpZW5jZSAmYW1wOyBNZWRpY2luZTwvc2Vjb25kYXJ5LXRpdGxl
PjwvdGl0bGVzPjxwZXJpb2RpY2FsPjxmdWxsLXRpdGxlPlNvY2lhbCBTY2llbmNlICZhbXA7IE1l
ZGljaW5lPC9mdWxsLXRpdGxlPjwvcGVyaW9kaWNhbD48cGFnZXM+MTE5MS0xMTk4PC9wYWdlcz48
dm9sdW1lPjY4PC92b2x1bWU+PG51bWJlcj43PC9udW1iZXI+PGtleXdvcmRzPjxrZXl3b3JkPklu
dHJhcHJvZmVzc2lvbmFsIFJlbGF0aW9uczwva2V5d29yZD48a2V5d29yZD5Lbm93bGVkZ2U8L2tl
eXdvcmQ+PGtleXdvcmQ+TWVkaWNhbCBDYXJlPC9rZXl3b3JkPjxrZXl3b3JkPldvcmtmb3JjZTwv
a2V5d29yZD48a2V5d29yZD5GdW5kaW5nIFNvdXJjZTwva2V5d29yZD48a2V5d29yZD5HZW5ldGlj
czwva2V5d29yZD48a2V5d29yZD5OYXRpb25hbCBIZWFsdGggUHJvZ3JhbXM8L2tleXdvcmQ+PGtl
eXdvcmQ+TmVnb3RpYXRpb248L2tleXdvcmQ+PGtleXdvcmQ+UGh5c2ljaWFucywgRmFtaWx5PC9r
ZXl3b3JkPjxrZXl3b3JkPlF1YWxpdGF0aXZlIFN0dWRpZXM8L2tleXdvcmQ+PGtleXdvcmQ+Um9s
ZTwva2V5d29yZD48a2V5d29yZD5IdW1hbjwva2V5d29yZD48L2tleXdvcmRzPjxkYXRlcz48eWVh
cj4yMDA5PC95ZWFyPjwvZGF0ZXM+PGFjY2Vzc2lvbi1udW0+MjAxMDI2ODI1NC4gTGFuZ3VhZ2U6
IEVuZ2xpc2guIEVudHJ5IERhdGU6IDIwMDkwNzEwLiBSZXZpc2lvbiBEYXRlOiAyMDExMDUxMy4g
UHVibGljYXRpb24gVHlwZTogam91cm5hbCBhcnRpY2xlPC9hY2Nlc3Npb24tbnVtPjx1cmxzPjxy
ZWxhdGVkLXVybHM+PHVybD5odHRwOi8vZXpwcm94eS5zY3UuZWR1LmF1L2xvZ2luP3VybD1odHRw
Oi8vc2VhcmNoLmVic2NvaG9zdC5jb20vbG9naW4uYXNweD9kaXJlY3Q9dHJ1ZSZhbXA7ZGI9cnpo
JmFtcDtBTj0yMDEwMjY4MjU0JmFtcDtzaXRlPWVob3N0LWxpdmU8L3VybD48L3JlbGF0ZWQtdXJs
cz48L3VybHM+PHJlbW90ZS1kYXRhYmFzZS1uYW1lPnJ6aDwvcmVtb3RlLWRhdGFiYXNlLW5hbWU+
PHJlbW90ZS1kYXRhYmFzZS1wcm92aWRlcj5FQlNDT2hvc3Q8L3JlbW90ZS1kYXRhYmFzZS1wcm92
aWRlcj48L3JlY29yZD48L0NpdGU+PENpdGU+PEF1dGhvcj5NYXJ0aW48L0F1dGhvcj48WWVhcj4y
MDE0PC9ZZWFyPjxSZWNOdW0+MTM4PC9SZWNOdW0+PHJlY29yZD48cmVjLW51bWJlcj4xMzg8L3Jl
Yy1udW1iZXI+PGZvcmVpZ24ta2V5cz48a2V5IGFwcD0iRU4iIGRiLWlkPSI1ZTJlMnY5eGhmNTly
YWUwOXg1djJweDM1cHdhZnpkenI5MGYiPjEzODwva2V5PjwvZm9yZWlnbi1rZXlzPjxyZWYtdHlw
ZSBuYW1lPSJKb3VybmFsIEFydGljbGUiPjE3PC9yZWYtdHlwZT48Y29udHJpYnV0b3JzPjxhdXRo
b3JzPjxhdXRob3I+TWFydGluLCBHcmFoYW0gUDwvYXV0aG9yPjwvYXV0aG9ycz48L2NvbnRyaWJ1
dG9ycz48dGl0bGVzPjx0aXRsZT5JbnRlcnByb2Zlc3Npb25hbCBCb3VuZGFyaWVzPC90aXRsZT48
c2Vjb25kYXJ5LXRpdGxlPlRoZSBXaWxleSBCbGFja3dlbGwgRW5jeWNsb3BlZGlhIG9mIEhlYWx0
aCwgSWxsbmVzcywgQmVoYXZpb3IsIGFuZCBTb2NpZXR5PC9zZWNvbmRhcnktdGl0bGU+PC90aXRs
ZXM+PHBlcmlvZGljYWw+PGZ1bGwtdGl0bGU+VGhlIFdpbGV5IEJsYWNrd2VsbCBFbmN5Y2xvcGVk
aWEgb2YgSGVhbHRoLCBJbGxuZXNzLCBCZWhhdmlvciwgYW5kIFNvY2lldHk8L2Z1bGwtdGl0bGU+
PC9wZXJpb2RpY2FsPjxkYXRlcz48eWVhcj4yMDE0PC95ZWFyPjwvZGF0ZXM+PHVybHM+PC91cmxz
PjwvcmVjb3JkPjwvQ2l0ZT48Q2l0ZT48QXV0aG9yPk5hbmNhcnJvdzwvQXV0aG9yPjxZZWFyPjIw
MTU8L1llYXI+PFJlY051bT4zMzA8L1JlY051bT48cmVjb3JkPjxyZWMtbnVtYmVyPjMzMDwvcmVj
LW51bWJlcj48Zm9yZWlnbi1rZXlzPjxrZXkgYXBwPSJFTiIgZGItaWQ9IjVlMmUydjl4aGY1OXJh
ZTA5eDV2MnB4MzVwd2FmemR6cjkwZiI+MzMwPC9rZXk+PC9mb3JlaWduLWtleXM+PHJlZi10eXBl
IG5hbWU9IkpvdXJuYWwgQXJ0aWNsZSI+MTc8L3JlZi10eXBlPjxjb250cmlidXRvcnM+PGF1dGhv
cnM+PGF1dGhvcj5OYW5jYXJyb3csIFN1c2FuIEE8L2F1dGhvcj48L2F1dGhvcnM+PC9jb250cmli
dXRvcnM+PHRpdGxlcz48dGl0bGU+U2l4IHByaW5jaXBsZXMgdG8gZW5oYW5jZSBoZWFsdGggd29y
a2ZvcmNlIGZsZXhpYmlsaXR5PC90aXRsZT48c2Vjb25kYXJ5LXRpdGxlPkh1bWFuIHJlc291cmNl
cyBmb3IgaGVhbHRoPC9zZWNvbmRhcnktdGl0bGU+PC90aXRsZXM+PHBlcmlvZGljYWw+PGZ1bGwt
dGl0bGU+SHVtYW4gcmVzb3VyY2VzIGZvciBoZWFsdGg8L2Z1bGwtdGl0bGU+PC9wZXJpb2RpY2Fs
PjxwYWdlcz4xPC9wYWdlcz48dm9sdW1lPjEzPC92b2x1bWU+PG51bWJlcj4xPC9udW1iZXI+PGRh
dGVzPjx5ZWFyPjIwMTU8L3llYXI+PC9kYXRlcz48aXNibj4xNDc4LTQ0OTE8L2lzYm4+PHVybHM+
PC91cmxzPjwvcmVjb3JkPjwvQ2l0ZT48L0VuZE5vdGU+AG==
</w:fldData>
        </w:fldChar>
      </w:r>
      <w:r w:rsidR="0056522D" w:rsidRPr="00637565">
        <w:rPr>
          <w:rFonts w:ascii="Arial" w:hAnsi="Arial" w:cs="Arial"/>
        </w:rPr>
        <w:instrText xml:space="preserve"> ADDIN EN.CITE.DATA </w:instrText>
      </w:r>
      <w:r w:rsidR="004A6C52" w:rsidRPr="00637565">
        <w:rPr>
          <w:rFonts w:ascii="Arial" w:hAnsi="Arial" w:cs="Arial"/>
        </w:rPr>
      </w:r>
      <w:r w:rsidR="004A6C52" w:rsidRPr="00637565">
        <w:rPr>
          <w:rFonts w:ascii="Arial" w:hAnsi="Arial" w:cs="Arial"/>
        </w:rPr>
        <w:fldChar w:fldCharType="end"/>
      </w:r>
      <w:r w:rsidR="004A6C52" w:rsidRPr="00637565">
        <w:rPr>
          <w:rFonts w:ascii="Arial" w:hAnsi="Arial" w:cs="Arial"/>
        </w:rPr>
      </w:r>
      <w:r w:rsidR="004A6C52" w:rsidRPr="00637565">
        <w:rPr>
          <w:rFonts w:ascii="Arial" w:hAnsi="Arial" w:cs="Arial"/>
        </w:rPr>
        <w:fldChar w:fldCharType="separate"/>
      </w:r>
      <w:r w:rsidR="0056522D" w:rsidRPr="00637565">
        <w:rPr>
          <w:rFonts w:ascii="Arial" w:hAnsi="Arial" w:cs="Arial"/>
          <w:noProof/>
        </w:rPr>
        <w:t>[</w:t>
      </w:r>
      <w:hyperlink w:anchor="_ENREF_1" w:tooltip="Nancarrow, 2015 #330" w:history="1">
        <w:r w:rsidR="00133AB7" w:rsidRPr="00637565">
          <w:rPr>
            <w:rFonts w:ascii="Arial" w:hAnsi="Arial" w:cs="Arial"/>
            <w:noProof/>
          </w:rPr>
          <w:t>1</w:t>
        </w:r>
      </w:hyperlink>
      <w:r w:rsidR="0056522D" w:rsidRPr="00637565">
        <w:rPr>
          <w:rFonts w:ascii="Arial" w:hAnsi="Arial" w:cs="Arial"/>
          <w:noProof/>
        </w:rPr>
        <w:t xml:space="preserve">, </w:t>
      </w:r>
      <w:hyperlink w:anchor="_ENREF_8" w:tooltip="Martin, 2009 #130" w:history="1">
        <w:r w:rsidR="00133AB7" w:rsidRPr="00637565">
          <w:rPr>
            <w:rFonts w:ascii="Arial" w:hAnsi="Arial" w:cs="Arial"/>
            <w:noProof/>
          </w:rPr>
          <w:t>8</w:t>
        </w:r>
      </w:hyperlink>
      <w:r w:rsidR="0056522D" w:rsidRPr="00637565">
        <w:rPr>
          <w:rFonts w:ascii="Arial" w:hAnsi="Arial" w:cs="Arial"/>
          <w:noProof/>
        </w:rPr>
        <w:t xml:space="preserve">, </w:t>
      </w:r>
      <w:hyperlink w:anchor="_ENREF_9" w:tooltip="Martin, 2014 #138" w:history="1">
        <w:r w:rsidR="00133AB7" w:rsidRPr="00637565">
          <w:rPr>
            <w:rFonts w:ascii="Arial" w:hAnsi="Arial" w:cs="Arial"/>
            <w:noProof/>
          </w:rPr>
          <w:t>9</w:t>
        </w:r>
      </w:hyperlink>
      <w:r w:rsidR="0056522D" w:rsidRPr="00637565">
        <w:rPr>
          <w:rFonts w:ascii="Arial" w:hAnsi="Arial" w:cs="Arial"/>
          <w:noProof/>
        </w:rPr>
        <w:t>]</w:t>
      </w:r>
      <w:r w:rsidR="004A6C52" w:rsidRPr="00637565">
        <w:rPr>
          <w:rFonts w:ascii="Arial" w:hAnsi="Arial" w:cs="Arial"/>
        </w:rPr>
        <w:fldChar w:fldCharType="end"/>
      </w:r>
      <w:r w:rsidR="00B90347" w:rsidRPr="00637565">
        <w:rPr>
          <w:rFonts w:ascii="Arial" w:hAnsi="Arial" w:cs="Arial"/>
        </w:rPr>
        <w:t>.</w:t>
      </w:r>
      <w:r w:rsidR="00223162" w:rsidRPr="00637565">
        <w:rPr>
          <w:rFonts w:ascii="Arial" w:hAnsi="Arial" w:cs="Arial"/>
        </w:rPr>
        <w:t xml:space="preserve"> Numerous studies have explored inter</w:t>
      </w:r>
      <w:ins w:id="14" w:author="Sandra Grace" w:date="2017-01-28T07:13:00Z">
        <w:r w:rsidR="00737F78">
          <w:rPr>
            <w:rFonts w:ascii="Arial" w:hAnsi="Arial" w:cs="Arial"/>
          </w:rPr>
          <w:t>-</w:t>
        </w:r>
      </w:ins>
      <w:r w:rsidR="00223162" w:rsidRPr="00637565">
        <w:rPr>
          <w:rFonts w:ascii="Arial" w:hAnsi="Arial" w:cs="Arial"/>
        </w:rPr>
        <w:t xml:space="preserve"> and intra-professio</w:t>
      </w:r>
      <w:r w:rsidR="00BA575D" w:rsidRPr="00637565">
        <w:rPr>
          <w:rFonts w:ascii="Arial" w:hAnsi="Arial" w:cs="Arial"/>
        </w:rPr>
        <w:t xml:space="preserve">nal role boundary negotiations </w:t>
      </w:r>
      <w:r w:rsidR="00223162" w:rsidRPr="00637565">
        <w:rPr>
          <w:rFonts w:ascii="Arial" w:hAnsi="Arial" w:cs="Arial"/>
        </w:rPr>
        <w:t>in the context of modernizing changes</w:t>
      </w:r>
      <w:r w:rsidR="00BA575D" w:rsidRPr="00637565">
        <w:rPr>
          <w:rFonts w:ascii="Arial" w:hAnsi="Arial" w:cs="Arial"/>
        </w:rPr>
        <w:t xml:space="preserve"> to health systems and services, many of which focused on the micro-level negotiations </w:t>
      </w:r>
      <w:r w:rsidR="004A6C52" w:rsidRPr="00637565">
        <w:rPr>
          <w:rFonts w:ascii="Arial" w:hAnsi="Arial" w:cs="Arial"/>
        </w:rPr>
        <w:fldChar w:fldCharType="begin">
          <w:fldData xml:space="preserve">PEVuZE5vdGU+PENpdGU+PEF1dGhvcj5UaW1tb25zPC9BdXRob3I+PFllYXI+MjAwNDwvWWVhcj48
UmVjTnVtPjExNzwvUmVjTnVtPjxEaXNwbGF5VGV4dD5bNSwgMTAsIDExXTwvRGlzcGxheVRleHQ+
PHJlY29yZD48cmVjLW51bWJlcj4xMTc8L3JlYy1udW1iZXI+PGZvcmVpZ24ta2V5cz48a2V5IGFw
cD0iRU4iIGRiLWlkPSI1ZTJlMnY5eGhmNTlyYWUwOXg1djJweDM1cHdhZnpkenI5MGYiPjExNzwv
a2V5PjwvZm9yZWlnbi1rZXlzPjxyZWYtdHlwZSBuYW1lPSJKb3VybmFsIEFydGljbGUiPjE3PC9y
ZWYtdHlwZT48Y29udHJpYnV0b3JzPjxhdXRob3JzPjxhdXRob3I+VGltbW9ucywgU3RlcGhlbjwv
YXV0aG9yPjxhdXRob3I+VGFubmVyLCBKdWRpdGg8L2F1dGhvcj48L2F1dGhvcnM+PC9jb250cmli
dXRvcnM+PHRpdGxlcz48dGl0bGU+QSBkaXNwdXRlZCBvY2N1cGF0aW9uYWwgYm91bmRhcnk6IG9w
ZXJhdGluZyB0aGVhdHJlIG51cnNlcyBhbmQgT3BlcmF0aW5nIERlcGFydG1lbnQgUHJhY3RpdGlv
bmVyczwvdGl0bGU+PHNlY29uZGFyeS10aXRsZT5Tb2Npb2xvZ3kgb2YgSGVhbHRoICZhbXA7IEls
bG5lc3M8L3NlY29uZGFyeS10aXRsZT48L3RpdGxlcz48cGVyaW9kaWNhbD48ZnVsbC10aXRsZT5T
b2Npb2xvZ3kgb2YgSGVhbHRoICZhbXA7IElsbG5lc3M8L2Z1bGwtdGl0bGU+PC9wZXJpb2RpY2Fs
PjxwYWdlcz42NDUtNjY2PC9wYWdlcz48dm9sdW1lPjI2PC92b2x1bWU+PG51bWJlcj41PC9udW1i
ZXI+PGtleXdvcmRzPjxrZXl3b3JkPm9jY3VwYXRpb25hbCBib3VuZGFyaWVzPC9rZXl3b3JkPjxr
ZXl3b3JkPm51cnNpbmc8L2tleXdvcmQ+PGtleXdvcmQ+b3BlcmF0aW5nIGRlcGFydG1lbnQgcHJh
Y3RpY2U8L2tleXdvcmQ+PC9rZXl3b3Jkcz48ZGF0ZXM+PHllYXI+MjAwNDwveWVhcj48L2RhdGVz
PjxwdWJsaXNoZXI+QmxhY2t3ZWxsIFB1Ymxpc2hpbmcgTHRkLjwvcHVibGlzaGVyPjx1cmxzPjxy
ZWxhdGVkLXVybHM+PHVybD5odHRwOi8vZHguZG9pLm9yZy8xMC4xMTExL2ouMDE0MS05ODg5LjIw
MDQuMDA0MDkueDwvdXJsPjwvcmVsYXRlZC11cmxzPjwvdXJscz48L3JlY29yZD48L0NpdGU+PENp
dGU+PEF1dGhvcj5CYWNoPC9BdXRob3I+PFllYXI+MjAxMjwvWWVhcj48UmVjTnVtPjExNDwvUmVj
TnVtPjxyZWNvcmQ+PHJlYy1udW1iZXI+MTE0PC9yZWMtbnVtYmVyPjxmb3JlaWduLWtleXM+PGtl
eSBhcHA9IkVOIiBkYi1pZD0iNWUyZTJ2OXhoZjU5cmFlMDl4NXYycHgzNXB3YWZ6ZHpyOTBmIj4x
MTQ8L2tleT48L2ZvcmVpZ24ta2V5cz48cmVmLXR5cGUgbmFtZT0iSm91cm5hbCBBcnRpY2xlIj4x
NzwvcmVmLXR5cGU+PGNvbnRyaWJ1dG9ycz48YXV0aG9ycz48YXV0aG9yPkJhY2gsIFN0ZXBoZW48
L2F1dGhvcj48YXV0aG9yPktlc3NsZXIsIElhbjwvYXV0aG9yPjxhdXRob3I+SGVyb24sIFBhdWw8
L2F1dGhvcj48L2F1dGhvcnM+PC9jb250cmlidXRvcnM+PHRpdGxlcz48dGl0bGU+TnVyc2luZyBh
IEdyaWV2YW5jZT8gVGhlIFJvbGUgb2YgSGVhbHRoY2FyZSBBc3Npc3RhbnRzIGluIGEgTW9kZXJu
aXplZCBOYXRpb25hbCBIZWFsdGggU2VydmljZTwvdGl0bGU+PHNlY29uZGFyeS10aXRsZT5HZW5k
ZXIsIFdvcmsgJmFtcDsgT3JnYW5pemF0aW9uPC9zZWNvbmRhcnktdGl0bGU+PC90aXRsZXM+PHBh
Z2VzPjIwNS0yMjQ8L3BhZ2VzPjx2b2x1bWU+MTk8L3ZvbHVtZT48bnVtYmVyPjI8L251bWJlcj48
a2V5d29yZHM+PGtleXdvcmQ+Ym91bmRhcnkgd29yazwva2V5d29yZD48a2V5d29yZD5udXJzZXM8
L2tleXdvcmQ+PGtleXdvcmQ+aGVhbHRoY2FyZSBhc3Npc3RhbnRzPC9rZXl3b3JkPjxrZXl3b3Jk
Pm1vZGVybml6YXRpb248L2tleXdvcmQ+PGtleXdvcmQ+cHJvZmVzc2lvbnM8L2tleXdvcmQ+PC9r
ZXl3b3Jkcz48ZGF0ZXM+PHllYXI+MjAxMjwveWVhcj48L2RhdGVzPjxwdWJsaXNoZXI+QmxhY2t3
ZWxsIFB1Ymxpc2hpbmcgTHRkPC9wdWJsaXNoZXI+PHVybHM+PHJlbGF0ZWQtdXJscz48dXJsPmh0
dHA6Ly9keC5kb2kub3JnLzEwLjExMTEvai4xNDY4LTA0MzIuMjAwOS4wMDUwMi54PC91cmw+PC9y
ZWxhdGVkLXVybHM+PC91cmxzPjwvcmVjb3JkPjwvQ2l0ZT48Q2l0ZT48QXV0aG9yPlNhbGhhbmk8
L0F1dGhvcj48WWVhcj4yMDA5PC9ZZWFyPjxSZWNOdW0+OTwvUmVjTnVtPjxyZWNvcmQ+PHJlYy1u
dW1iZXI+OTwvcmVjLW51bWJlcj48Zm9yZWlnbi1rZXlzPjxrZXkgYXBwPSJFTiIgZGItaWQ9IjVl
MmUydjl4aGY1OXJhZTA5eDV2MnB4MzVwd2FmemR6cjkwZiI+OTwva2V5PjwvZm9yZWlnbi1rZXlz
PjxyZWYtdHlwZSBuYW1lPSJKb3VybmFsIEFydGljbGUiPjE3PC9yZWYtdHlwZT48Y29udHJpYnV0
b3JzPjxhdXRob3JzPjxhdXRob3I+U2FsaGFuaSwgRGFuaWVsPC9hdXRob3I+PGF1dGhvcj5Db3Vs
dGVyLCBJYW48L2F1dGhvcj48L2F1dGhvcnM+PC9jb250cmlidXRvcnM+PHRpdGxlcz48dGl0bGU+
VGhlIHBvbGl0aWNzIG9mIGludGVycHJvZmVzc2lvbmFsIHdvcmtpbmcgYW5kIHRoZSBzdHJ1Z2ds
ZSBmb3IgcHJvZmVzc2lvbmFsIGF1dG9ub215IGluIG51cnNpbmc8L3RpdGxlPjxzZWNvbmRhcnkt
dGl0bGU+U29jaWFsIFNjaWVuY2UgJmFtcDsgTWVkaWNpbmU8L3NlY29uZGFyeS10aXRsZT48L3Rp
dGxlcz48cGVyaW9kaWNhbD48ZnVsbC10aXRsZT5Tb2NpYWwgU2NpZW5jZSAmYW1wOyBNZWRpY2lu
ZTwvZnVsbC10aXRsZT48L3BlcmlvZGljYWw+PHBhZ2VzPjEyMjEtMTIyODwvcGFnZXM+PHZvbHVt
ZT42ODwvdm9sdW1lPjxudW1iZXI+NzwvbnVtYmVyPjxrZXl3b3Jkcz48a2V5d29yZD5DYW5hZGE8
L2tleXdvcmQ+PGtleXdvcmQ+TnVyc2luZzwva2V5d29yZD48a2V5d29yZD5JbnRlcnByb2Zlc3Np
b25hbCB3b3JraW5nPC9rZXl3b3JkPjxrZXl3b3JkPlByb2Zlc3Npb25hbCBhdXRvbm9teTwva2V5
d29yZD48a2V5d29yZD5NZW50YWwgaGVhbHRoY2FyZTwva2V5d29yZD48L2tleXdvcmRzPjxkYXRl
cz48eWVhcj4yMDA5PC95ZWFyPjwvZGF0ZXM+PHVybHM+PHJlbGF0ZWQtdXJscz48dXJsPmh0dHA6
Ly93d3cuc2NpZW5jZWRpcmVjdC5jb20vc2NpZW5jZS9hcnRpY2xlL3BpaS9TMDI3Nzk1MzYwOTAw
MDY4OTwvdXJsPjwvcmVsYXRlZC11cmxzPjwvdXJscz48L3JlY29yZD48L0NpdGU+PC9FbmROb3Rl
Pn==
</w:fldData>
        </w:fldChar>
      </w:r>
      <w:r w:rsidR="0056522D" w:rsidRPr="00637565">
        <w:rPr>
          <w:rFonts w:ascii="Arial" w:hAnsi="Arial" w:cs="Arial"/>
        </w:rPr>
        <w:instrText xml:space="preserve"> ADDIN EN.CITE </w:instrText>
      </w:r>
      <w:r w:rsidR="004A6C52" w:rsidRPr="00637565">
        <w:rPr>
          <w:rFonts w:ascii="Arial" w:hAnsi="Arial" w:cs="Arial"/>
        </w:rPr>
        <w:fldChar w:fldCharType="begin">
          <w:fldData xml:space="preserve">PEVuZE5vdGU+PENpdGU+PEF1dGhvcj5UaW1tb25zPC9BdXRob3I+PFllYXI+MjAwNDwvWWVhcj48
UmVjTnVtPjExNzwvUmVjTnVtPjxEaXNwbGF5VGV4dD5bNSwgMTAsIDExXTwvRGlzcGxheVRleHQ+
PHJlY29yZD48cmVjLW51bWJlcj4xMTc8L3JlYy1udW1iZXI+PGZvcmVpZ24ta2V5cz48a2V5IGFw
cD0iRU4iIGRiLWlkPSI1ZTJlMnY5eGhmNTlyYWUwOXg1djJweDM1cHdhZnpkenI5MGYiPjExNzwv
a2V5PjwvZm9yZWlnbi1rZXlzPjxyZWYtdHlwZSBuYW1lPSJKb3VybmFsIEFydGljbGUiPjE3PC9y
ZWYtdHlwZT48Y29udHJpYnV0b3JzPjxhdXRob3JzPjxhdXRob3I+VGltbW9ucywgU3RlcGhlbjwv
YXV0aG9yPjxhdXRob3I+VGFubmVyLCBKdWRpdGg8L2F1dGhvcj48L2F1dGhvcnM+PC9jb250cmli
dXRvcnM+PHRpdGxlcz48dGl0bGU+QSBkaXNwdXRlZCBvY2N1cGF0aW9uYWwgYm91bmRhcnk6IG9w
ZXJhdGluZyB0aGVhdHJlIG51cnNlcyBhbmQgT3BlcmF0aW5nIERlcGFydG1lbnQgUHJhY3RpdGlv
bmVyczwvdGl0bGU+PHNlY29uZGFyeS10aXRsZT5Tb2Npb2xvZ3kgb2YgSGVhbHRoICZhbXA7IEls
bG5lc3M8L3NlY29uZGFyeS10aXRsZT48L3RpdGxlcz48cGVyaW9kaWNhbD48ZnVsbC10aXRsZT5T
b2Npb2xvZ3kgb2YgSGVhbHRoICZhbXA7IElsbG5lc3M8L2Z1bGwtdGl0bGU+PC9wZXJpb2RpY2Fs
PjxwYWdlcz42NDUtNjY2PC9wYWdlcz48dm9sdW1lPjI2PC92b2x1bWU+PG51bWJlcj41PC9udW1i
ZXI+PGtleXdvcmRzPjxrZXl3b3JkPm9jY3VwYXRpb25hbCBib3VuZGFyaWVzPC9rZXl3b3JkPjxr
ZXl3b3JkPm51cnNpbmc8L2tleXdvcmQ+PGtleXdvcmQ+b3BlcmF0aW5nIGRlcGFydG1lbnQgcHJh
Y3RpY2U8L2tleXdvcmQ+PC9rZXl3b3Jkcz48ZGF0ZXM+PHllYXI+MjAwNDwveWVhcj48L2RhdGVz
PjxwdWJsaXNoZXI+QmxhY2t3ZWxsIFB1Ymxpc2hpbmcgTHRkLjwvcHVibGlzaGVyPjx1cmxzPjxy
ZWxhdGVkLXVybHM+PHVybD5odHRwOi8vZHguZG9pLm9yZy8xMC4xMTExL2ouMDE0MS05ODg5LjIw
MDQuMDA0MDkueDwvdXJsPjwvcmVsYXRlZC11cmxzPjwvdXJscz48L3JlY29yZD48L0NpdGU+PENp
dGU+PEF1dGhvcj5CYWNoPC9BdXRob3I+PFllYXI+MjAxMjwvWWVhcj48UmVjTnVtPjExNDwvUmVj
TnVtPjxyZWNvcmQ+PHJlYy1udW1iZXI+MTE0PC9yZWMtbnVtYmVyPjxmb3JlaWduLWtleXM+PGtl
eSBhcHA9IkVOIiBkYi1pZD0iNWUyZTJ2OXhoZjU5cmFlMDl4NXYycHgzNXB3YWZ6ZHpyOTBmIj4x
MTQ8L2tleT48L2ZvcmVpZ24ta2V5cz48cmVmLXR5cGUgbmFtZT0iSm91cm5hbCBBcnRpY2xlIj4x
NzwvcmVmLXR5cGU+PGNvbnRyaWJ1dG9ycz48YXV0aG9ycz48YXV0aG9yPkJhY2gsIFN0ZXBoZW48
L2F1dGhvcj48YXV0aG9yPktlc3NsZXIsIElhbjwvYXV0aG9yPjxhdXRob3I+SGVyb24sIFBhdWw8
L2F1dGhvcj48L2F1dGhvcnM+PC9jb250cmlidXRvcnM+PHRpdGxlcz48dGl0bGU+TnVyc2luZyBh
IEdyaWV2YW5jZT8gVGhlIFJvbGUgb2YgSGVhbHRoY2FyZSBBc3Npc3RhbnRzIGluIGEgTW9kZXJu
aXplZCBOYXRpb25hbCBIZWFsdGggU2VydmljZTwvdGl0bGU+PHNlY29uZGFyeS10aXRsZT5HZW5k
ZXIsIFdvcmsgJmFtcDsgT3JnYW5pemF0aW9uPC9zZWNvbmRhcnktdGl0bGU+PC90aXRsZXM+PHBh
Z2VzPjIwNS0yMjQ8L3BhZ2VzPjx2b2x1bWU+MTk8L3ZvbHVtZT48bnVtYmVyPjI8L251bWJlcj48
a2V5d29yZHM+PGtleXdvcmQ+Ym91bmRhcnkgd29yazwva2V5d29yZD48a2V5d29yZD5udXJzZXM8
L2tleXdvcmQ+PGtleXdvcmQ+aGVhbHRoY2FyZSBhc3Npc3RhbnRzPC9rZXl3b3JkPjxrZXl3b3Jk
Pm1vZGVybml6YXRpb248L2tleXdvcmQ+PGtleXdvcmQ+cHJvZmVzc2lvbnM8L2tleXdvcmQ+PC9r
ZXl3b3Jkcz48ZGF0ZXM+PHllYXI+MjAxMjwveWVhcj48L2RhdGVzPjxwdWJsaXNoZXI+QmxhY2t3
ZWxsIFB1Ymxpc2hpbmcgTHRkPC9wdWJsaXNoZXI+PHVybHM+PHJlbGF0ZWQtdXJscz48dXJsPmh0
dHA6Ly9keC5kb2kub3JnLzEwLjExMTEvai4xNDY4LTA0MzIuMjAwOS4wMDUwMi54PC91cmw+PC9y
ZWxhdGVkLXVybHM+PC91cmxzPjwvcmVjb3JkPjwvQ2l0ZT48Q2l0ZT48QXV0aG9yPlNhbGhhbmk8
L0F1dGhvcj48WWVhcj4yMDA5PC9ZZWFyPjxSZWNOdW0+OTwvUmVjTnVtPjxyZWNvcmQ+PHJlYy1u
dW1iZXI+OTwvcmVjLW51bWJlcj48Zm9yZWlnbi1rZXlzPjxrZXkgYXBwPSJFTiIgZGItaWQ9IjVl
MmUydjl4aGY1OXJhZTA5eDV2MnB4MzVwd2FmemR6cjkwZiI+OTwva2V5PjwvZm9yZWlnbi1rZXlz
PjxyZWYtdHlwZSBuYW1lPSJKb3VybmFsIEFydGljbGUiPjE3PC9yZWYtdHlwZT48Y29udHJpYnV0
b3JzPjxhdXRob3JzPjxhdXRob3I+U2FsaGFuaSwgRGFuaWVsPC9hdXRob3I+PGF1dGhvcj5Db3Vs
dGVyLCBJYW48L2F1dGhvcj48L2F1dGhvcnM+PC9jb250cmlidXRvcnM+PHRpdGxlcz48dGl0bGU+
VGhlIHBvbGl0aWNzIG9mIGludGVycHJvZmVzc2lvbmFsIHdvcmtpbmcgYW5kIHRoZSBzdHJ1Z2ds
ZSBmb3IgcHJvZmVzc2lvbmFsIGF1dG9ub215IGluIG51cnNpbmc8L3RpdGxlPjxzZWNvbmRhcnkt
dGl0bGU+U29jaWFsIFNjaWVuY2UgJmFtcDsgTWVkaWNpbmU8L3NlY29uZGFyeS10aXRsZT48L3Rp
dGxlcz48cGVyaW9kaWNhbD48ZnVsbC10aXRsZT5Tb2NpYWwgU2NpZW5jZSAmYW1wOyBNZWRpY2lu
ZTwvZnVsbC10aXRsZT48L3BlcmlvZGljYWw+PHBhZ2VzPjEyMjEtMTIyODwvcGFnZXM+PHZvbHVt
ZT42ODwvdm9sdW1lPjxudW1iZXI+NzwvbnVtYmVyPjxrZXl3b3Jkcz48a2V5d29yZD5DYW5hZGE8
L2tleXdvcmQ+PGtleXdvcmQ+TnVyc2luZzwva2V5d29yZD48a2V5d29yZD5JbnRlcnByb2Zlc3Np
b25hbCB3b3JraW5nPC9rZXl3b3JkPjxrZXl3b3JkPlByb2Zlc3Npb25hbCBhdXRvbm9teTwva2V5
d29yZD48a2V5d29yZD5NZW50YWwgaGVhbHRoY2FyZTwva2V5d29yZD48L2tleXdvcmRzPjxkYXRl
cz48eWVhcj4yMDA5PC95ZWFyPjwvZGF0ZXM+PHVybHM+PHJlbGF0ZWQtdXJscz48dXJsPmh0dHA6
Ly93d3cuc2NpZW5jZWRpcmVjdC5jb20vc2NpZW5jZS9hcnRpY2xlL3BpaS9TMDI3Nzk1MzYwOTAw
MDY4OTwvdXJsPjwvcmVsYXRlZC11cmxzPjwvdXJscz48L3JlY29yZD48L0NpdGU+PC9FbmROb3Rl
Pn==
</w:fldData>
        </w:fldChar>
      </w:r>
      <w:r w:rsidR="0056522D" w:rsidRPr="00637565">
        <w:rPr>
          <w:rFonts w:ascii="Arial" w:hAnsi="Arial" w:cs="Arial"/>
        </w:rPr>
        <w:instrText xml:space="preserve"> ADDIN EN.CITE.DATA </w:instrText>
      </w:r>
      <w:r w:rsidR="004A6C52" w:rsidRPr="00637565">
        <w:rPr>
          <w:rFonts w:ascii="Arial" w:hAnsi="Arial" w:cs="Arial"/>
        </w:rPr>
      </w:r>
      <w:r w:rsidR="004A6C52" w:rsidRPr="00637565">
        <w:rPr>
          <w:rFonts w:ascii="Arial" w:hAnsi="Arial" w:cs="Arial"/>
        </w:rPr>
        <w:fldChar w:fldCharType="end"/>
      </w:r>
      <w:r w:rsidR="004A6C52" w:rsidRPr="00637565">
        <w:rPr>
          <w:rFonts w:ascii="Arial" w:hAnsi="Arial" w:cs="Arial"/>
        </w:rPr>
      </w:r>
      <w:r w:rsidR="004A6C52" w:rsidRPr="00637565">
        <w:rPr>
          <w:rFonts w:ascii="Arial" w:hAnsi="Arial" w:cs="Arial"/>
        </w:rPr>
        <w:fldChar w:fldCharType="separate"/>
      </w:r>
      <w:r w:rsidR="0056522D" w:rsidRPr="00637565">
        <w:rPr>
          <w:rFonts w:ascii="Arial" w:hAnsi="Arial" w:cs="Arial"/>
          <w:noProof/>
        </w:rPr>
        <w:t>[</w:t>
      </w:r>
      <w:hyperlink w:anchor="_ENREF_5" w:tooltip="Salhani, 2009 #9" w:history="1">
        <w:r w:rsidR="00133AB7" w:rsidRPr="00637565">
          <w:rPr>
            <w:rFonts w:ascii="Arial" w:hAnsi="Arial" w:cs="Arial"/>
            <w:noProof/>
          </w:rPr>
          <w:t>5</w:t>
        </w:r>
      </w:hyperlink>
      <w:r w:rsidR="0056522D" w:rsidRPr="00637565">
        <w:rPr>
          <w:rFonts w:ascii="Arial" w:hAnsi="Arial" w:cs="Arial"/>
          <w:noProof/>
        </w:rPr>
        <w:t xml:space="preserve">, </w:t>
      </w:r>
      <w:hyperlink w:anchor="_ENREF_10" w:tooltip="Timmons, 2004 #117" w:history="1">
        <w:r w:rsidR="00133AB7" w:rsidRPr="00637565">
          <w:rPr>
            <w:rFonts w:ascii="Arial" w:hAnsi="Arial" w:cs="Arial"/>
            <w:noProof/>
          </w:rPr>
          <w:t>10</w:t>
        </w:r>
      </w:hyperlink>
      <w:r w:rsidR="0056522D" w:rsidRPr="00637565">
        <w:rPr>
          <w:rFonts w:ascii="Arial" w:hAnsi="Arial" w:cs="Arial"/>
          <w:noProof/>
        </w:rPr>
        <w:t xml:space="preserve">, </w:t>
      </w:r>
      <w:hyperlink w:anchor="_ENREF_11" w:tooltip="Bach, 2012 #114" w:history="1">
        <w:r w:rsidR="00133AB7" w:rsidRPr="00637565">
          <w:rPr>
            <w:rFonts w:ascii="Arial" w:hAnsi="Arial" w:cs="Arial"/>
            <w:noProof/>
          </w:rPr>
          <w:t>11</w:t>
        </w:r>
      </w:hyperlink>
      <w:r w:rsidR="0056522D" w:rsidRPr="00637565">
        <w:rPr>
          <w:rFonts w:ascii="Arial" w:hAnsi="Arial" w:cs="Arial"/>
          <w:noProof/>
        </w:rPr>
        <w:t>]</w:t>
      </w:r>
      <w:r w:rsidR="004A6C52" w:rsidRPr="00637565">
        <w:rPr>
          <w:rFonts w:ascii="Arial" w:hAnsi="Arial" w:cs="Arial"/>
        </w:rPr>
        <w:fldChar w:fldCharType="end"/>
      </w:r>
      <w:r w:rsidR="00223162" w:rsidRPr="00637565">
        <w:rPr>
          <w:rFonts w:ascii="Arial" w:hAnsi="Arial" w:cs="Arial"/>
        </w:rPr>
        <w:t>.</w:t>
      </w:r>
      <w:r w:rsidR="001B410D" w:rsidRPr="00637565">
        <w:rPr>
          <w:rFonts w:ascii="Arial" w:hAnsi="Arial" w:cs="Arial"/>
        </w:rPr>
        <w:t xml:space="preserve"> </w:t>
      </w:r>
    </w:p>
    <w:p w:rsidR="004229AA" w:rsidRPr="00637565" w:rsidRDefault="004229AA" w:rsidP="00D3245E">
      <w:pPr>
        <w:spacing w:line="480" w:lineRule="auto"/>
        <w:rPr>
          <w:rFonts w:ascii="Arial" w:hAnsi="Arial" w:cs="Arial"/>
        </w:rPr>
      </w:pPr>
    </w:p>
    <w:p w:rsidR="000C588A" w:rsidRPr="00637565" w:rsidRDefault="00074DCC" w:rsidP="00D3245E">
      <w:pPr>
        <w:spacing w:line="480" w:lineRule="auto"/>
        <w:rPr>
          <w:rFonts w:ascii="Arial" w:hAnsi="Arial" w:cs="Arial"/>
        </w:rPr>
      </w:pPr>
      <w:r w:rsidRPr="00637565">
        <w:rPr>
          <w:rFonts w:ascii="Arial" w:hAnsi="Arial" w:cs="Arial"/>
        </w:rPr>
        <w:t>Diabetes</w:t>
      </w:r>
      <w:r w:rsidR="000C588A" w:rsidRPr="00637565">
        <w:rPr>
          <w:rFonts w:ascii="Arial" w:hAnsi="Arial" w:cs="Arial"/>
        </w:rPr>
        <w:t xml:space="preserve"> is a chronic health condition and is</w:t>
      </w:r>
      <w:r w:rsidRPr="00637565">
        <w:rPr>
          <w:rFonts w:ascii="Arial" w:hAnsi="Arial" w:cs="Arial"/>
        </w:rPr>
        <w:t xml:space="preserve"> </w:t>
      </w:r>
      <w:r w:rsidR="00126336" w:rsidRPr="00637565">
        <w:rPr>
          <w:rFonts w:ascii="Arial" w:hAnsi="Arial" w:cs="Arial"/>
        </w:rPr>
        <w:t xml:space="preserve">considered </w:t>
      </w:r>
      <w:r w:rsidRPr="00637565">
        <w:rPr>
          <w:rFonts w:ascii="Arial" w:hAnsi="Arial" w:cs="Arial"/>
        </w:rPr>
        <w:t xml:space="preserve">to be </w:t>
      </w:r>
      <w:r w:rsidR="00973475" w:rsidRPr="00637565">
        <w:rPr>
          <w:rFonts w:ascii="Arial" w:hAnsi="Arial" w:cs="Arial"/>
        </w:rPr>
        <w:t>the epidemic of the 21</w:t>
      </w:r>
      <w:r w:rsidR="00973475" w:rsidRPr="00637565">
        <w:rPr>
          <w:rFonts w:ascii="Arial" w:hAnsi="Arial" w:cs="Arial"/>
          <w:vertAlign w:val="superscript"/>
        </w:rPr>
        <w:t>st</w:t>
      </w:r>
      <w:r w:rsidRPr="00637565">
        <w:rPr>
          <w:rFonts w:ascii="Arial" w:hAnsi="Arial" w:cs="Arial"/>
        </w:rPr>
        <w:t xml:space="preserve"> century with</w:t>
      </w:r>
      <w:r w:rsidR="00973475" w:rsidRPr="00637565">
        <w:rPr>
          <w:rFonts w:ascii="Arial" w:hAnsi="Arial" w:cs="Arial"/>
        </w:rPr>
        <w:t xml:space="preserve"> </w:t>
      </w:r>
      <w:r w:rsidRPr="00637565">
        <w:rPr>
          <w:rFonts w:ascii="Arial" w:hAnsi="Arial" w:cs="Arial"/>
        </w:rPr>
        <w:t xml:space="preserve">the prevalence </w:t>
      </w:r>
      <w:r w:rsidR="00C8300D" w:rsidRPr="00637565">
        <w:rPr>
          <w:rFonts w:ascii="Arial" w:hAnsi="Arial" w:cs="Arial"/>
        </w:rPr>
        <w:t xml:space="preserve">increasing exponentially </w:t>
      </w:r>
      <w:r w:rsidR="004A6C52" w:rsidRPr="00637565">
        <w:rPr>
          <w:rFonts w:ascii="Arial" w:hAnsi="Arial" w:cs="Arial"/>
        </w:rPr>
        <w:fldChar w:fldCharType="begin"/>
      </w:r>
      <w:r w:rsidR="007F6130" w:rsidRPr="00637565">
        <w:rPr>
          <w:rFonts w:ascii="Arial" w:hAnsi="Arial" w:cs="Arial"/>
        </w:rPr>
        <w:instrText xml:space="preserve"> ADDIN EN.CITE &lt;EndNote&gt;&lt;Cite&gt;&lt;Author&gt;International Diabetes Federation&lt;/Author&gt;&lt;Year&gt;2016&lt;/Year&gt;&lt;RecNum&gt;326&lt;/RecNum&gt;&lt;DisplayText&gt;[12]&lt;/DisplayText&gt;&lt;record&gt;&lt;rec-number&gt;326&lt;/rec-number&gt;&lt;foreign-keys&gt;&lt;key app="EN" db-id="5e2e2v9xhf59rae09x5v2px35pwafzdzr90f"&gt;326&lt;/key&gt;&lt;/foreign-keys&gt;&lt;ref-type name="Electronic Article"&gt;43&lt;/ref-type&gt;&lt;contributors&gt;&lt;authors&gt;&lt;author&gt;International Diabetes Federation,&lt;/author&gt;&lt;/authors&gt;&lt;/contributors&gt;&lt;titles&gt;&lt;title&gt;Mission&lt;/title&gt;&lt;/titles&gt;&lt;volume&gt;2016&lt;/volume&gt;&lt;dates&gt;&lt;year&gt;2016&lt;/year&gt;&lt;pub-dates&gt;&lt;date&gt;8/12/2016&lt;/date&gt;&lt;/pub-dates&gt;&lt;/dates&gt;&lt;pub-location&gt;http://www.idf.org/mission&lt;/pub-location&gt;&lt;urls&gt;&lt;related-urls&gt;&lt;url&gt;http://www.idf.org/mission&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2" w:tooltip="International Diabetes Federation, 2016 #326" w:history="1">
        <w:r w:rsidR="00133AB7" w:rsidRPr="00637565">
          <w:rPr>
            <w:rFonts w:ascii="Arial" w:hAnsi="Arial" w:cs="Arial"/>
            <w:noProof/>
          </w:rPr>
          <w:t>12</w:t>
        </w:r>
      </w:hyperlink>
      <w:r w:rsidR="0056522D" w:rsidRPr="00637565">
        <w:rPr>
          <w:rFonts w:ascii="Arial" w:hAnsi="Arial" w:cs="Arial"/>
          <w:noProof/>
        </w:rPr>
        <w:t>]</w:t>
      </w:r>
      <w:r w:rsidR="004A6C52" w:rsidRPr="00637565">
        <w:rPr>
          <w:rFonts w:ascii="Arial" w:hAnsi="Arial" w:cs="Arial"/>
        </w:rPr>
        <w:fldChar w:fldCharType="end"/>
      </w:r>
      <w:r w:rsidR="00C8300D" w:rsidRPr="00637565">
        <w:rPr>
          <w:rFonts w:ascii="Arial" w:hAnsi="Arial" w:cs="Arial"/>
        </w:rPr>
        <w:t xml:space="preserve">. </w:t>
      </w:r>
      <w:r w:rsidRPr="00637565">
        <w:rPr>
          <w:rFonts w:ascii="Arial" w:hAnsi="Arial" w:cs="Arial"/>
        </w:rPr>
        <w:t>Diabetes educators are among the</w:t>
      </w:r>
      <w:r w:rsidR="004229AA" w:rsidRPr="00637565">
        <w:rPr>
          <w:rFonts w:ascii="Arial" w:hAnsi="Arial" w:cs="Arial"/>
        </w:rPr>
        <w:t xml:space="preserve"> </w:t>
      </w:r>
      <w:r w:rsidR="00971C8A" w:rsidRPr="00637565">
        <w:rPr>
          <w:rFonts w:ascii="Arial" w:hAnsi="Arial" w:cs="Arial"/>
        </w:rPr>
        <w:t>range of</w:t>
      </w:r>
      <w:r w:rsidR="004229AA" w:rsidRPr="00637565">
        <w:rPr>
          <w:rFonts w:ascii="Arial" w:hAnsi="Arial" w:cs="Arial"/>
        </w:rPr>
        <w:t xml:space="preserve"> health care providers wor</w:t>
      </w:r>
      <w:r w:rsidR="00973475" w:rsidRPr="00637565">
        <w:rPr>
          <w:rFonts w:ascii="Arial" w:hAnsi="Arial" w:cs="Arial"/>
        </w:rPr>
        <w:t>king to reduce the impact of</w:t>
      </w:r>
      <w:r w:rsidR="004229AA" w:rsidRPr="00637565">
        <w:rPr>
          <w:rFonts w:ascii="Arial" w:hAnsi="Arial" w:cs="Arial"/>
        </w:rPr>
        <w:t xml:space="preserve"> diabetes at an individual and population level. </w:t>
      </w:r>
      <w:r w:rsidR="000C588A" w:rsidRPr="00637565">
        <w:rPr>
          <w:rFonts w:ascii="Arial" w:hAnsi="Arial" w:cs="Arial"/>
        </w:rPr>
        <w:t>The Australian Diabetes Educators Association (ADEA)</w:t>
      </w:r>
      <w:r w:rsidR="009A20A3" w:rsidRPr="00637565">
        <w:rPr>
          <w:rFonts w:ascii="Arial" w:hAnsi="Arial" w:cs="Arial"/>
        </w:rPr>
        <w:t>,</w:t>
      </w:r>
      <w:r w:rsidR="000C588A" w:rsidRPr="00637565">
        <w:rPr>
          <w:rFonts w:ascii="Arial" w:hAnsi="Arial" w:cs="Arial"/>
        </w:rPr>
        <w:t xml:space="preserve"> established in 1981</w:t>
      </w:r>
      <w:ins w:id="15" w:author="Sandra Grace" w:date="2017-01-28T07:13:00Z">
        <w:r w:rsidR="00737F78">
          <w:rPr>
            <w:rFonts w:ascii="Arial" w:hAnsi="Arial" w:cs="Arial"/>
          </w:rPr>
          <w:t>,</w:t>
        </w:r>
      </w:ins>
      <w:ins w:id="16" w:author="Olivia" w:date="2017-01-15T16:02:00Z">
        <w:r w:rsidR="009A20A3" w:rsidRPr="00637565">
          <w:rPr>
            <w:rFonts w:ascii="Arial" w:hAnsi="Arial" w:cs="Arial"/>
          </w:rPr>
          <w:t xml:space="preserve"> </w:t>
        </w:r>
      </w:ins>
      <w:r w:rsidR="009A20A3" w:rsidRPr="00637565">
        <w:rPr>
          <w:rFonts w:ascii="Arial" w:hAnsi="Arial" w:cs="Arial"/>
        </w:rPr>
        <w:t>is the national association</w:t>
      </w:r>
      <w:r w:rsidR="001F20CA" w:rsidRPr="00637565">
        <w:rPr>
          <w:rFonts w:ascii="Arial" w:hAnsi="Arial" w:cs="Arial"/>
        </w:rPr>
        <w:t>.</w:t>
      </w:r>
      <w:r w:rsidR="000C588A" w:rsidRPr="00637565">
        <w:rPr>
          <w:rFonts w:ascii="Arial" w:hAnsi="Arial" w:cs="Arial"/>
        </w:rPr>
        <w:t xml:space="preserve"> ADEA recognises </w:t>
      </w:r>
      <w:r w:rsidR="00E73CFE" w:rsidRPr="00637565">
        <w:rPr>
          <w:rFonts w:ascii="Arial" w:hAnsi="Arial" w:cs="Arial"/>
        </w:rPr>
        <w:t>registered nurses (RN</w:t>
      </w:r>
      <w:r w:rsidR="000C588A" w:rsidRPr="00637565">
        <w:rPr>
          <w:rFonts w:ascii="Arial" w:hAnsi="Arial" w:cs="Arial"/>
        </w:rPr>
        <w:t>), podiatrists, accredited practising</w:t>
      </w:r>
      <w:ins w:id="17" w:author="Sandra Grace" w:date="2016-11-02T04:56:00Z">
        <w:r w:rsidR="000C588A" w:rsidRPr="00637565">
          <w:rPr>
            <w:rFonts w:ascii="Arial" w:hAnsi="Arial" w:cs="Arial"/>
          </w:rPr>
          <w:t xml:space="preserve"> </w:t>
        </w:r>
      </w:ins>
      <w:r w:rsidR="000C588A" w:rsidRPr="00637565">
        <w:rPr>
          <w:rFonts w:ascii="Arial" w:hAnsi="Arial" w:cs="Arial"/>
        </w:rPr>
        <w:t xml:space="preserve">dietitians (APD), pharmacists and several other health professional groups as providers of diabetes education and eligible to become a </w:t>
      </w:r>
      <w:proofErr w:type="spellStart"/>
      <w:r w:rsidR="000C588A" w:rsidRPr="00637565">
        <w:rPr>
          <w:rFonts w:ascii="Arial" w:hAnsi="Arial" w:cs="Arial"/>
        </w:rPr>
        <w:t>credentialled</w:t>
      </w:r>
      <w:proofErr w:type="spellEnd"/>
      <w:r w:rsidR="000C588A" w:rsidRPr="00637565">
        <w:rPr>
          <w:rFonts w:ascii="Arial" w:hAnsi="Arial" w:cs="Arial"/>
        </w:rPr>
        <w:t xml:space="preserve"> diabetes educator (CDE) </w:t>
      </w:r>
      <w:r w:rsidR="004A6C52" w:rsidRPr="00637565">
        <w:rPr>
          <w:rFonts w:ascii="Arial" w:hAnsi="Arial" w:cs="Arial"/>
        </w:rPr>
        <w:fldChar w:fldCharType="begin"/>
      </w:r>
      <w:r w:rsidR="00995325" w:rsidRPr="00637565">
        <w:rPr>
          <w:rFonts w:ascii="Arial" w:hAnsi="Arial" w:cs="Arial"/>
        </w:rPr>
        <w:instrText xml:space="preserve"> ADDIN EN.CITE &lt;EndNote&gt;&lt;Cite&gt;&lt;Author&gt;Australian Diabetes Educators Association&lt;/Author&gt;&lt;Year&gt;2015a&lt;/Year&gt;&lt;RecNum&gt;270&lt;/RecNum&gt;&lt;DisplayText&gt;[13]&lt;/DisplayText&gt;&lt;record&gt;&lt;rec-number&gt;270&lt;/rec-number&gt;&lt;foreign-keys&gt;&lt;key app="EN" db-id="5e2e2v9xhf59rae09x5v2px35pwafzdzr90f"&gt;270&lt;/key&gt;&lt;/foreign-keys&gt;&lt;ref-type name="Electronic Article"&gt;43&lt;/ref-type&gt;&lt;contributors&gt;&lt;authors&gt;&lt;author&gt;Australian Diabetes Educators Association, &lt;/author&gt;&lt;/authors&gt;&lt;/contributors&gt;&lt;titles&gt;&lt;title&gt;Role and Scope of Practice for Credentialled Diabetes Eductors in Australia &lt;/title&gt;&lt;/titles&gt;&lt;dates&gt;&lt;year&gt;2015a&lt;/year&gt;&lt;pub-dates&gt;&lt;date&gt;07/08/2016&lt;/date&gt;&lt;/pub-dates&gt;&lt;/dates&gt;&lt;pub-location&gt;ACT&lt;/pub-location&gt;&lt;publisher&gt;Australian Diabetes Educators Association&lt;/publisher&gt;&lt;urls&gt;&lt;related-urls&gt;&lt;url&gt;https://www.adea.com.au/wp-content/uploads/2009/10/Role-and-Scope-of-Practice-for-Credentialled-Diabetes-Educators-in-Australia-Final1.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3" w:tooltip="Australian Diabetes Educators Association, 2015a #270" w:history="1">
        <w:r w:rsidR="00133AB7" w:rsidRPr="00637565">
          <w:rPr>
            <w:rFonts w:ascii="Arial" w:hAnsi="Arial" w:cs="Arial"/>
            <w:noProof/>
          </w:rPr>
          <w:t>13</w:t>
        </w:r>
      </w:hyperlink>
      <w:r w:rsidR="0056522D" w:rsidRPr="00637565">
        <w:rPr>
          <w:rFonts w:ascii="Arial" w:hAnsi="Arial" w:cs="Arial"/>
          <w:noProof/>
        </w:rPr>
        <w:t>]</w:t>
      </w:r>
      <w:r w:rsidR="004A6C52" w:rsidRPr="00637565">
        <w:rPr>
          <w:rFonts w:ascii="Arial" w:hAnsi="Arial" w:cs="Arial"/>
        </w:rPr>
        <w:fldChar w:fldCharType="end"/>
      </w:r>
      <w:r w:rsidR="000C588A" w:rsidRPr="00637565">
        <w:rPr>
          <w:rFonts w:ascii="Arial" w:hAnsi="Arial" w:cs="Arial"/>
        </w:rPr>
        <w:t xml:space="preserve">. The nature of diabetes education lends this clinical area to role flexibility however, as this paper illustrates, the flexibility of this faction of the workforce has been limited. </w:t>
      </w:r>
    </w:p>
    <w:p w:rsidR="004229AA" w:rsidRPr="00637565" w:rsidRDefault="004229AA" w:rsidP="00D3245E">
      <w:pPr>
        <w:spacing w:line="480" w:lineRule="auto"/>
        <w:rPr>
          <w:rFonts w:ascii="Arial" w:hAnsi="Arial" w:cs="Arial"/>
        </w:rPr>
      </w:pPr>
    </w:p>
    <w:p w:rsidR="00737D64" w:rsidRPr="00637565" w:rsidDel="00133AB7" w:rsidRDefault="004229AA" w:rsidP="00133AB7">
      <w:pPr>
        <w:spacing w:line="480" w:lineRule="auto"/>
        <w:rPr>
          <w:del w:id="18" w:author="Olivia" w:date="2017-01-28T11:10:00Z"/>
        </w:rPr>
      </w:pPr>
      <w:r w:rsidRPr="00637565">
        <w:rPr>
          <w:rFonts w:ascii="Arial" w:hAnsi="Arial" w:cs="Arial"/>
        </w:rPr>
        <w:t xml:space="preserve">Historically nurses have filled the diabetes educator role and anecdotally nurses are perceived to have a wider scope of practice when working in the diabetes educator role than those of the other </w:t>
      </w:r>
      <w:r w:rsidR="00590D1D" w:rsidRPr="00637565">
        <w:rPr>
          <w:rFonts w:ascii="Arial" w:hAnsi="Arial" w:cs="Arial"/>
        </w:rPr>
        <w:t>CDE eligible</w:t>
      </w:r>
      <w:r w:rsidRPr="00637565">
        <w:rPr>
          <w:rFonts w:ascii="Arial" w:hAnsi="Arial" w:cs="Arial"/>
        </w:rPr>
        <w:t xml:space="preserve"> professions. The nature of the perceived differences in the roles and scopes of practice of diabetes educators of varying primary disciplines in Australia is </w:t>
      </w:r>
      <w:r w:rsidR="00590D1D" w:rsidRPr="00637565">
        <w:rPr>
          <w:rFonts w:ascii="Arial" w:hAnsi="Arial" w:cs="Arial"/>
        </w:rPr>
        <w:t>unclear</w:t>
      </w:r>
      <w:r w:rsidR="00C43191" w:rsidRPr="00637565">
        <w:rPr>
          <w:rFonts w:ascii="Arial" w:hAnsi="Arial" w:cs="Arial"/>
        </w:rPr>
        <w:t xml:space="preserve">. </w:t>
      </w:r>
      <w:r w:rsidR="004509BB" w:rsidRPr="00637565">
        <w:rPr>
          <w:rFonts w:ascii="Arial" w:hAnsi="Arial" w:cs="Arial"/>
        </w:rPr>
        <w:t>The</w:t>
      </w:r>
      <w:r w:rsidR="00590D1D" w:rsidRPr="00637565">
        <w:rPr>
          <w:rFonts w:ascii="Arial" w:hAnsi="Arial" w:cs="Arial"/>
        </w:rPr>
        <w:t xml:space="preserve"> diabetes educ</w:t>
      </w:r>
      <w:r w:rsidR="004509BB" w:rsidRPr="00637565">
        <w:rPr>
          <w:rFonts w:ascii="Arial" w:hAnsi="Arial" w:cs="Arial"/>
        </w:rPr>
        <w:t>ator workforce has existed in a</w:t>
      </w:r>
      <w:r w:rsidR="00590D1D" w:rsidRPr="00637565">
        <w:rPr>
          <w:rFonts w:ascii="Arial" w:hAnsi="Arial" w:cs="Arial"/>
        </w:rPr>
        <w:t xml:space="preserve"> </w:t>
      </w:r>
      <w:r w:rsidRPr="00637565">
        <w:rPr>
          <w:rFonts w:ascii="Arial" w:hAnsi="Arial" w:cs="Arial"/>
        </w:rPr>
        <w:t xml:space="preserve">social </w:t>
      </w:r>
      <w:r w:rsidR="00BA05DC" w:rsidRPr="00637565">
        <w:rPr>
          <w:rFonts w:ascii="Arial" w:hAnsi="Arial" w:cs="Arial"/>
        </w:rPr>
        <w:t xml:space="preserve">climate influenced by </w:t>
      </w:r>
      <w:r w:rsidR="00590D1D" w:rsidRPr="00637565">
        <w:rPr>
          <w:rFonts w:ascii="Arial" w:hAnsi="Arial" w:cs="Arial"/>
        </w:rPr>
        <w:t xml:space="preserve">economic uncertainty, </w:t>
      </w:r>
      <w:r w:rsidR="0032118D" w:rsidRPr="00637565">
        <w:rPr>
          <w:rFonts w:ascii="Arial" w:hAnsi="Arial" w:cs="Arial"/>
        </w:rPr>
        <w:t xml:space="preserve">an ageing population, increasing rates of chronic disease, </w:t>
      </w:r>
      <w:r w:rsidR="00590D1D" w:rsidRPr="00637565">
        <w:rPr>
          <w:rFonts w:ascii="Arial" w:hAnsi="Arial" w:cs="Arial"/>
        </w:rPr>
        <w:t xml:space="preserve">health workforce shortages, legislative changes </w:t>
      </w:r>
      <w:r w:rsidR="0032118D" w:rsidRPr="00637565">
        <w:rPr>
          <w:rFonts w:ascii="Arial" w:hAnsi="Arial" w:cs="Arial"/>
        </w:rPr>
        <w:t xml:space="preserve">and other factors. </w:t>
      </w:r>
      <w:r w:rsidR="004509BB" w:rsidRPr="00637565">
        <w:rPr>
          <w:rFonts w:ascii="Arial" w:hAnsi="Arial" w:cs="Arial"/>
        </w:rPr>
        <w:t xml:space="preserve">This paper </w:t>
      </w:r>
      <w:r w:rsidR="00CA2398" w:rsidRPr="00637565">
        <w:rPr>
          <w:rFonts w:ascii="Arial" w:hAnsi="Arial" w:cs="Arial"/>
        </w:rPr>
        <w:t>explore</w:t>
      </w:r>
      <w:r w:rsidR="00981A21" w:rsidRPr="00637565">
        <w:rPr>
          <w:rFonts w:ascii="Arial" w:hAnsi="Arial" w:cs="Arial"/>
        </w:rPr>
        <w:t>s the macro, meso and micro level factors which have both shaped and have been indicative of change within the diabetes educator workforce</w:t>
      </w:r>
      <w:r w:rsidR="00CA2398" w:rsidRPr="00637565">
        <w:rPr>
          <w:rFonts w:ascii="Arial" w:hAnsi="Arial" w:cs="Arial"/>
        </w:rPr>
        <w:t xml:space="preserve"> from 1981 to 2016</w:t>
      </w:r>
      <w:r w:rsidR="00981A21" w:rsidRPr="00637565">
        <w:rPr>
          <w:rFonts w:ascii="Arial" w:hAnsi="Arial" w:cs="Arial"/>
        </w:rPr>
        <w:t xml:space="preserve">. </w:t>
      </w:r>
    </w:p>
    <w:p w:rsidR="002F3A42" w:rsidDel="008372E3" w:rsidRDefault="004C1D02" w:rsidP="00133AB7">
      <w:pPr>
        <w:pStyle w:val="Heading1"/>
        <w:spacing w:line="480" w:lineRule="auto"/>
        <w:rPr>
          <w:del w:id="19" w:author="Olivia" w:date="2017-01-28T10:47:00Z"/>
        </w:rPr>
      </w:pPr>
      <w:r w:rsidRPr="00637565">
        <w:t>Methods</w:t>
      </w:r>
      <w:ins w:id="20" w:author="Olivia" w:date="2017-01-28T10:48:00Z">
        <w:r w:rsidR="008372E3">
          <w:t xml:space="preserve"> </w:t>
        </w:r>
      </w:ins>
    </w:p>
    <w:p w:rsidR="00EF4563" w:rsidRDefault="008372E3">
      <w:pPr>
        <w:spacing w:line="480" w:lineRule="auto"/>
        <w:rPr>
          <w:ins w:id="21" w:author="Olivia" w:date="2017-01-28T10:48:00Z"/>
          <w:rFonts w:ascii="Arial" w:hAnsi="Arial" w:cs="Arial"/>
        </w:rPr>
      </w:pPr>
      <w:r w:rsidRPr="00637565">
        <w:rPr>
          <w:rFonts w:ascii="Arial" w:hAnsi="Arial" w:cs="Arial"/>
        </w:rPr>
        <w:t xml:space="preserve">A documentary analysis was undertaken, structured as a literature review. It retained several principles of a systematic review, including the identification of search terms, search engines, specified inclusion and exclusion criteria and other limitations; however not all of the attributes of a systematic review were included. On planning the literature search, a decision was made to include both peer-reviewed research and grey literature. Grey literature is produced by a range of entities, including governments and government agencies, academic institutions and professional associations. Grey literature may be available in printed and electronic formats and, given that it is not published commercially, this type of literature is generally publically accessible </w:t>
      </w:r>
      <w:r w:rsidR="004A6C52" w:rsidRPr="00637565">
        <w:rPr>
          <w:rFonts w:ascii="Arial" w:hAnsi="Arial" w:cs="Arial"/>
        </w:rPr>
        <w:fldChar w:fldCharType="begin"/>
      </w:r>
      <w:r w:rsidRPr="00637565">
        <w:rPr>
          <w:rFonts w:ascii="Arial" w:hAnsi="Arial" w:cs="Arial"/>
        </w:rPr>
        <w:instrText xml:space="preserve"> ADDIN EN.CITE &lt;EndNote&gt;&lt;Cite&gt;&lt;Author&gt;Benzies&lt;/Author&gt;&lt;Year&gt;2006&lt;/Year&gt;&lt;RecNum&gt;314&lt;/RecNum&gt;&lt;DisplayText&gt;[14]&lt;/DisplayText&gt;&lt;record&gt;&lt;rec-number&gt;314&lt;/rec-number&gt;&lt;foreign-keys&gt;&lt;key app="EN" db-id="5e2e2v9xhf59rae09x5v2px35pwafzdzr90f"&gt;314&lt;/key&gt;&lt;/foreign-keys&gt;&lt;ref-type name="Journal Article"&gt;17&lt;/ref-type&gt;&lt;contributors&gt;&lt;authors&gt;&lt;author&gt;Benzies, K. M.&lt;/author&gt;&lt;author&gt;Premji, S.&lt;/author&gt;&lt;author&gt;Hayden, K. A.&lt;/author&gt;&lt;author&gt;Serrett, K.&lt;/author&gt;&lt;/authors&gt;&lt;/contributors&gt;&lt;auth-address&gt;Faculty of Nursing, 2500 University Drive NW, Calgary, Alberta, Canada T2N 1N4; benzies@ucalgary.ca&lt;/auth-address&gt;&lt;titles&gt;&lt;title&gt;State-of-the-evidence reviews: advantages and challenges of including grey literature&lt;/title&gt;&lt;secondary-title&gt;Worldviews on Evidence-Based Nursing&lt;/secondary-title&gt;&lt;/titles&gt;&lt;periodical&gt;&lt;full-title&gt;Worldviews on Evidence-Based Nursing&lt;/full-title&gt;&lt;/periodical&gt;&lt;pages&gt;55-61&lt;/pages&gt;&lt;volume&gt;3&lt;/volume&gt;&lt;number&gt;2&lt;/number&gt;&lt;keywords&gt;&lt;keyword&gt;Literature Review -- Methods&lt;/keyword&gt;&lt;keyword&gt;Fetal Alcohol Syndrome&lt;/keyword&gt;&lt;/keywords&gt;&lt;dates&gt;&lt;year&gt;2006&lt;/year&gt;&lt;pub-dates&gt;&lt;date&gt;2006 2nd Quarter&lt;/date&gt;&lt;/pub-dates&gt;&lt;/dates&gt;&lt;pub-location&gt;Malden, Massachusetts&lt;/pub-location&gt;&lt;publisher&gt;Wiley-Blackwell&lt;/publisher&gt;&lt;isbn&gt;1545-102X&lt;/isbn&gt;&lt;accession-num&gt;106349683. Language: English. Entry Date: 20061020. Revision Date: 20150818. Publication Type: Journal Article&lt;/accession-num&gt;&lt;urls&gt;&lt;related-urls&gt;&lt;url&gt;http://ezproxy.scu.edu.au/login?url=http://search.ebscohost.com/login.aspx?direct=true&amp;amp;db=rzh&amp;amp;AN=106349683&amp;amp;site=ehost-live&lt;/url&gt;&lt;/related-urls&gt;&lt;/urls&gt;&lt;remote-database-name&gt;rzh&lt;/remote-database-name&gt;&lt;remote-database-provider&gt;EBSCOhost&lt;/remote-database-provider&gt;&lt;/record&gt;&lt;/Cite&gt;&lt;/EndNote&gt;</w:instrText>
      </w:r>
      <w:r w:rsidR="004A6C52" w:rsidRPr="00637565">
        <w:rPr>
          <w:rFonts w:ascii="Arial" w:hAnsi="Arial" w:cs="Arial"/>
        </w:rPr>
        <w:fldChar w:fldCharType="separate"/>
      </w:r>
      <w:r w:rsidRPr="00637565">
        <w:rPr>
          <w:rFonts w:ascii="Arial" w:hAnsi="Arial" w:cs="Arial"/>
          <w:noProof/>
        </w:rPr>
        <w:t>[</w:t>
      </w:r>
      <w:hyperlink w:anchor="_ENREF_14" w:tooltip="Benzies, 2006 #314" w:history="1">
        <w:r w:rsidR="00133AB7" w:rsidRPr="00637565">
          <w:rPr>
            <w:rFonts w:ascii="Arial" w:hAnsi="Arial" w:cs="Arial"/>
            <w:noProof/>
          </w:rPr>
          <w:t>14</w:t>
        </w:r>
      </w:hyperlink>
      <w:r w:rsidRPr="00637565">
        <w:rPr>
          <w:rFonts w:ascii="Arial" w:hAnsi="Arial" w:cs="Arial"/>
          <w:noProof/>
        </w:rPr>
        <w:t>]</w:t>
      </w:r>
      <w:r w:rsidR="004A6C52" w:rsidRPr="00637565">
        <w:rPr>
          <w:rFonts w:ascii="Arial" w:hAnsi="Arial" w:cs="Arial"/>
        </w:rPr>
        <w:fldChar w:fldCharType="end"/>
      </w:r>
      <w:r w:rsidRPr="00637565">
        <w:rPr>
          <w:rFonts w:ascii="Arial" w:hAnsi="Arial" w:cs="Arial"/>
        </w:rPr>
        <w:t>.</w:t>
      </w:r>
    </w:p>
    <w:p w:rsidR="008372E3" w:rsidRDefault="008372E3" w:rsidP="00D3245E">
      <w:pPr>
        <w:spacing w:line="480" w:lineRule="auto"/>
        <w:rPr>
          <w:ins w:id="22" w:author="Olivia" w:date="2017-01-28T10:48:00Z"/>
          <w:rFonts w:ascii="Arial" w:hAnsi="Arial" w:cs="Arial"/>
        </w:rPr>
      </w:pPr>
    </w:p>
    <w:p w:rsidR="00737D64" w:rsidRPr="00637565" w:rsidRDefault="004A6C52" w:rsidP="00D3245E">
      <w:pPr>
        <w:spacing w:line="480" w:lineRule="auto"/>
        <w:rPr>
          <w:rFonts w:ascii="Arial" w:hAnsi="Arial" w:cs="Arial"/>
        </w:rPr>
      </w:pPr>
      <w:r w:rsidRPr="00637565">
        <w:rPr>
          <w:rFonts w:ascii="Arial" w:hAnsi="Arial" w:cs="Arial"/>
        </w:rPr>
        <w:fldChar w:fldCharType="begin"/>
      </w:r>
      <w:r w:rsidR="007C43BB" w:rsidRPr="00637565">
        <w:rPr>
          <w:rFonts w:ascii="Arial" w:hAnsi="Arial" w:cs="Arial"/>
        </w:rPr>
        <w:instrText xml:space="preserve"> ADDIN EN.CITE &lt;EndNote&gt;&lt;Cite AuthorYear="1"&gt;&lt;Author&gt;Benzies&lt;/Author&gt;&lt;Year&gt;2006&lt;/Year&gt;&lt;RecNum&gt;314&lt;/RecNum&gt;&lt;DisplayText&gt;Benzies, Premji, Hayden and Serrett [14]&lt;/DisplayText&gt;&lt;record&gt;&lt;rec-number&gt;314&lt;/rec-number&gt;&lt;foreign-keys&gt;&lt;key app="EN" db-id="5e2e2v9xhf59rae09x5v2px35pwafzdzr90f"&gt;314&lt;/key&gt;&lt;/foreign-keys&gt;&lt;ref-type name="Journal Article"&gt;17&lt;/ref-type&gt;&lt;contributors&gt;&lt;authors&gt;&lt;author&gt;Benzies, K. M.&lt;/author&gt;&lt;author&gt;Premji, S.&lt;/author&gt;&lt;author&gt;Hayden, K. A.&lt;/author&gt;&lt;author&gt;Serrett, K.&lt;/author&gt;&lt;/authors&gt;&lt;/contributors&gt;&lt;auth-address&gt;Faculty of Nursing, 2500 University Drive NW, Calgary, Alberta, Canada T2N 1N4; benzies@ucalgary.ca&lt;/auth-address&gt;&lt;titles&gt;&lt;title&gt;State-of-the-evidence reviews: advantages and challenges of including grey literature&lt;/title&gt;&lt;secondary-title&gt;Worldviews on Evidence-Based Nursing&lt;/secondary-title&gt;&lt;/titles&gt;&lt;periodical&gt;&lt;full-title&gt;Worldviews on Evidence-Based Nursing&lt;/full-title&gt;&lt;/periodical&gt;&lt;pages&gt;55-61&lt;/pages&gt;&lt;volume&gt;3&lt;/volume&gt;&lt;number&gt;2&lt;/number&gt;&lt;keywords&gt;&lt;keyword&gt;Literature Review -- Methods&lt;/keyword&gt;&lt;keyword&gt;Fetal Alcohol Syndrome&lt;/keyword&gt;&lt;/keywords&gt;&lt;dates&gt;&lt;year&gt;2006&lt;/year&gt;&lt;pub-dates&gt;&lt;date&gt;2006 2nd Quarter&lt;/date&gt;&lt;/pub-dates&gt;&lt;/dates&gt;&lt;pub-location&gt;Malden, Massachusetts&lt;/pub-location&gt;&lt;publisher&gt;Wiley-Blackwell&lt;/publisher&gt;&lt;isbn&gt;1545-102X&lt;/isbn&gt;&lt;accession-num&gt;106349683. Language: English. Entry Date: 20061020. Revision Date: 20150818. Publication Type: Journal Article&lt;/accession-num&gt;&lt;urls&gt;&lt;related-urls&gt;&lt;url&gt;http://ezproxy.scu.edu.au/login?url=http://search.ebscohost.com/login.aspx?direct=true&amp;amp;db=rzh&amp;amp;AN=106349683&amp;amp;site=ehost-live&lt;/url&gt;&lt;/related-urls&gt;&lt;/urls&gt;&lt;remote-database-name&gt;rzh&lt;/remote-database-name&gt;&lt;remote-database-provider&gt;EBSCOhost&lt;/remote-database-provider&gt;&lt;/record&gt;&lt;/Cite&gt;&lt;/EndNote&gt;</w:instrText>
      </w:r>
      <w:r w:rsidRPr="00637565">
        <w:rPr>
          <w:rFonts w:ascii="Arial" w:hAnsi="Arial" w:cs="Arial"/>
        </w:rPr>
        <w:fldChar w:fldCharType="separate"/>
      </w:r>
      <w:hyperlink w:anchor="_ENREF_14" w:tooltip="Benzies, 2006 #314" w:history="1">
        <w:r w:rsidR="00133AB7" w:rsidRPr="00637565">
          <w:rPr>
            <w:rFonts w:ascii="Arial" w:hAnsi="Arial" w:cs="Arial"/>
            <w:noProof/>
          </w:rPr>
          <w:t>Benzies, Premji, Hayden and Serrett [14</w:t>
        </w:r>
      </w:hyperlink>
      <w:r w:rsidR="007C43BB" w:rsidRPr="00637565">
        <w:rPr>
          <w:rFonts w:ascii="Arial" w:hAnsi="Arial" w:cs="Arial"/>
          <w:noProof/>
        </w:rPr>
        <w:t>]</w:t>
      </w:r>
      <w:r w:rsidRPr="00637565">
        <w:rPr>
          <w:rFonts w:ascii="Arial" w:hAnsi="Arial" w:cs="Arial"/>
        </w:rPr>
        <w:fldChar w:fldCharType="end"/>
      </w:r>
      <w:r w:rsidR="00737D64" w:rsidRPr="00637565">
        <w:rPr>
          <w:rFonts w:ascii="Arial" w:hAnsi="Arial" w:cs="Arial"/>
        </w:rPr>
        <w:t xml:space="preserve"> discussed the rationale for including grey literature in state-of-evidence reviews. The authors described six indicators to guide the researcher in their consideration of grey literature, of which two indicators relate to the availability of sufficient and high quality evidence</w:t>
      </w:r>
      <w:r w:rsidR="00FE213D" w:rsidRPr="00637565">
        <w:rPr>
          <w:rFonts w:ascii="Arial" w:hAnsi="Arial" w:cs="Arial"/>
        </w:rPr>
        <w:t xml:space="preserve"> and one</w:t>
      </w:r>
      <w:r w:rsidR="00737D64" w:rsidRPr="00637565">
        <w:rPr>
          <w:rFonts w:ascii="Arial" w:hAnsi="Arial" w:cs="Arial"/>
        </w:rPr>
        <w:t xml:space="preserve"> to </w:t>
      </w:r>
      <w:r w:rsidR="004C73EA" w:rsidRPr="00637565">
        <w:rPr>
          <w:rFonts w:ascii="Arial" w:hAnsi="Arial" w:cs="Arial"/>
        </w:rPr>
        <w:t>a</w:t>
      </w:r>
      <w:ins w:id="23" w:author="Borthwick A." w:date="2017-01-13T10:52:00Z">
        <w:r w:rsidR="004C73EA" w:rsidRPr="00637565">
          <w:rPr>
            <w:rFonts w:ascii="Arial" w:hAnsi="Arial" w:cs="Arial"/>
          </w:rPr>
          <w:t xml:space="preserve"> </w:t>
        </w:r>
      </w:ins>
      <w:r w:rsidR="00737D64" w:rsidRPr="00637565">
        <w:rPr>
          <w:rFonts w:ascii="Arial" w:hAnsi="Arial" w:cs="Arial"/>
        </w:rPr>
        <w:t xml:space="preserve">general consensus around the evidence. </w:t>
      </w:r>
      <w:r w:rsidR="00FE213D" w:rsidRPr="00637565">
        <w:rPr>
          <w:rFonts w:ascii="Arial" w:hAnsi="Arial" w:cs="Arial"/>
        </w:rPr>
        <w:t xml:space="preserve">An initial search of </w:t>
      </w:r>
      <w:r w:rsidR="00737D64" w:rsidRPr="00637565">
        <w:rPr>
          <w:rFonts w:ascii="Arial" w:hAnsi="Arial" w:cs="Arial"/>
        </w:rPr>
        <w:t xml:space="preserve">peer reviewed literature </w:t>
      </w:r>
      <w:r w:rsidR="00FE213D" w:rsidRPr="00637565">
        <w:rPr>
          <w:rFonts w:ascii="Arial" w:hAnsi="Arial" w:cs="Arial"/>
        </w:rPr>
        <w:t>relati</w:t>
      </w:r>
      <w:r w:rsidR="00737D64" w:rsidRPr="00637565">
        <w:rPr>
          <w:rFonts w:ascii="Arial" w:hAnsi="Arial" w:cs="Arial"/>
        </w:rPr>
        <w:t xml:space="preserve">ng </w:t>
      </w:r>
      <w:r w:rsidR="00FE213D" w:rsidRPr="00637565">
        <w:rPr>
          <w:rFonts w:ascii="Arial" w:hAnsi="Arial" w:cs="Arial"/>
        </w:rPr>
        <w:t xml:space="preserve">to </w:t>
      </w:r>
      <w:r w:rsidR="00737D64" w:rsidRPr="00637565">
        <w:rPr>
          <w:rFonts w:ascii="Arial" w:hAnsi="Arial" w:cs="Arial"/>
        </w:rPr>
        <w:t xml:space="preserve">diabetes educator role </w:t>
      </w:r>
      <w:r w:rsidR="005A0D97" w:rsidRPr="00637565">
        <w:rPr>
          <w:rFonts w:ascii="Arial" w:hAnsi="Arial" w:cs="Arial"/>
        </w:rPr>
        <w:t>boundaries</w:t>
      </w:r>
      <w:r w:rsidR="00FE213D" w:rsidRPr="00637565">
        <w:rPr>
          <w:rFonts w:ascii="Arial" w:hAnsi="Arial" w:cs="Arial"/>
        </w:rPr>
        <w:t xml:space="preserve"> </w:t>
      </w:r>
      <w:r w:rsidR="00FE213D" w:rsidRPr="00637565">
        <w:rPr>
          <w:rFonts w:ascii="Arial" w:hAnsi="Arial" w:cs="Arial"/>
        </w:rPr>
        <w:lastRenderedPageBreak/>
        <w:t>illustrated a paucity of evidence</w:t>
      </w:r>
      <w:r w:rsidR="00737D64" w:rsidRPr="00637565">
        <w:rPr>
          <w:rFonts w:ascii="Arial" w:hAnsi="Arial" w:cs="Arial"/>
        </w:rPr>
        <w:t xml:space="preserve">. Consequently, the inclusion of grey literature was not only beneficial for this analysis, but was necessary to complete it. </w:t>
      </w:r>
    </w:p>
    <w:p w:rsidR="00737D64" w:rsidRPr="00637565" w:rsidRDefault="00737D64" w:rsidP="00D3245E">
      <w:pPr>
        <w:spacing w:line="480" w:lineRule="auto"/>
        <w:rPr>
          <w:rFonts w:ascii="Arial" w:hAnsi="Arial" w:cs="Arial"/>
        </w:rPr>
      </w:pPr>
    </w:p>
    <w:p w:rsidR="008372E3" w:rsidRPr="0019562E" w:rsidRDefault="003F4B2E" w:rsidP="0019562E">
      <w:pPr>
        <w:spacing w:line="480" w:lineRule="auto"/>
        <w:rPr>
          <w:ins w:id="24" w:author="Olivia" w:date="2017-01-28T10:49:00Z"/>
          <w:rFonts w:ascii="Arial" w:hAnsi="Arial" w:cs="Arial"/>
        </w:rPr>
      </w:pPr>
      <w:r w:rsidRPr="00637565">
        <w:rPr>
          <w:rFonts w:ascii="Arial" w:hAnsi="Arial" w:cs="Arial"/>
        </w:rPr>
        <w:t>Sinc</w:t>
      </w:r>
      <w:r w:rsidR="001F20CA" w:rsidRPr="00637565">
        <w:rPr>
          <w:rFonts w:ascii="Arial" w:hAnsi="Arial" w:cs="Arial"/>
        </w:rPr>
        <w:t>e its establishment in 1981,</w:t>
      </w:r>
      <w:r w:rsidRPr="00637565">
        <w:rPr>
          <w:rFonts w:ascii="Arial" w:hAnsi="Arial" w:cs="Arial"/>
        </w:rPr>
        <w:t xml:space="preserve"> ADEA has published a number of documents</w:t>
      </w:r>
      <w:del w:id="25" w:author="Sandra Grace" w:date="2017-01-28T07:16:00Z">
        <w:r w:rsidRPr="00637565" w:rsidDel="003F0709">
          <w:rPr>
            <w:rFonts w:ascii="Arial" w:hAnsi="Arial" w:cs="Arial"/>
          </w:rPr>
          <w:delText>,</w:delText>
        </w:r>
      </w:del>
      <w:r w:rsidRPr="00637565">
        <w:rPr>
          <w:rFonts w:ascii="Arial" w:hAnsi="Arial" w:cs="Arial"/>
        </w:rPr>
        <w:t xml:space="preserve"> which, at the time of their publication, related to</w:t>
      </w:r>
      <w:del w:id="26" w:author="Sandra Grace" w:date="2017-01-28T07:16:00Z">
        <w:r w:rsidRPr="00637565" w:rsidDel="003F0709">
          <w:rPr>
            <w:rFonts w:ascii="Arial" w:hAnsi="Arial" w:cs="Arial"/>
          </w:rPr>
          <w:delText>,</w:delText>
        </w:r>
      </w:del>
      <w:r w:rsidRPr="00637565">
        <w:rPr>
          <w:rFonts w:ascii="Arial" w:hAnsi="Arial" w:cs="Arial"/>
        </w:rPr>
        <w:t xml:space="preserve"> and reflected the role and scope of</w:t>
      </w:r>
      <w:r w:rsidR="00FC5C7A" w:rsidRPr="00637565">
        <w:rPr>
          <w:rFonts w:ascii="Arial" w:hAnsi="Arial" w:cs="Arial"/>
        </w:rPr>
        <w:t xml:space="preserve"> practice of diabetes educators. These publications </w:t>
      </w:r>
      <w:r w:rsidR="001F20CA" w:rsidRPr="00637565">
        <w:rPr>
          <w:rFonts w:ascii="Arial" w:hAnsi="Arial" w:cs="Arial"/>
        </w:rPr>
        <w:t>were developed by</w:t>
      </w:r>
      <w:r w:rsidR="00EA13AF" w:rsidRPr="00637565">
        <w:rPr>
          <w:rFonts w:ascii="Arial" w:hAnsi="Arial" w:cs="Arial"/>
        </w:rPr>
        <w:t xml:space="preserve"> ADEA</w:t>
      </w:r>
      <w:r w:rsidR="00FC5C7A" w:rsidRPr="00637565">
        <w:rPr>
          <w:rFonts w:ascii="Arial" w:hAnsi="Arial" w:cs="Arial"/>
        </w:rPr>
        <w:t xml:space="preserve"> to provide guidance and reference</w:t>
      </w:r>
      <w:ins w:id="27" w:author="Sandra Grace" w:date="2017-01-28T07:16:00Z">
        <w:r w:rsidR="003F0709">
          <w:rPr>
            <w:rFonts w:ascii="Arial" w:hAnsi="Arial" w:cs="Arial"/>
          </w:rPr>
          <w:t xml:space="preserve"> to</w:t>
        </w:r>
      </w:ins>
      <w:del w:id="28" w:author="Sandra Grace" w:date="2017-01-28T07:16:00Z">
        <w:r w:rsidR="00FC5C7A" w:rsidRPr="00637565" w:rsidDel="003F0709">
          <w:rPr>
            <w:rFonts w:ascii="Arial" w:hAnsi="Arial" w:cs="Arial"/>
          </w:rPr>
          <w:delText>,</w:delText>
        </w:r>
      </w:del>
      <w:r w:rsidR="00FC5C7A" w:rsidRPr="00637565">
        <w:rPr>
          <w:rFonts w:ascii="Arial" w:hAnsi="Arial" w:cs="Arial"/>
        </w:rPr>
        <w:t xml:space="preserve"> </w:t>
      </w:r>
      <w:r w:rsidR="00EA13AF" w:rsidRPr="00637565">
        <w:rPr>
          <w:rFonts w:ascii="Arial" w:hAnsi="Arial" w:cs="Arial"/>
        </w:rPr>
        <w:t>its</w:t>
      </w:r>
      <w:r w:rsidR="00FC5C7A" w:rsidRPr="00637565">
        <w:rPr>
          <w:rFonts w:ascii="Arial" w:hAnsi="Arial" w:cs="Arial"/>
        </w:rPr>
        <w:t xml:space="preserve"> membership. </w:t>
      </w:r>
      <w:r w:rsidRPr="00637565">
        <w:rPr>
          <w:rFonts w:ascii="Arial" w:hAnsi="Arial" w:cs="Arial"/>
        </w:rPr>
        <w:t xml:space="preserve">There </w:t>
      </w:r>
      <w:proofErr w:type="gramStart"/>
      <w:r w:rsidRPr="00637565">
        <w:rPr>
          <w:rFonts w:ascii="Arial" w:hAnsi="Arial" w:cs="Arial"/>
        </w:rPr>
        <w:t>has</w:t>
      </w:r>
      <w:proofErr w:type="gramEnd"/>
      <w:r w:rsidRPr="00637565">
        <w:rPr>
          <w:rFonts w:ascii="Arial" w:hAnsi="Arial" w:cs="Arial"/>
        </w:rPr>
        <w:t xml:space="preserve"> been a number of other documents, predominantly grey literature, which relate to the diabetes educator role and scope of practice in the Australian context,</w:t>
      </w:r>
      <w:r w:rsidRPr="00637565" w:rsidDel="004B6F46">
        <w:rPr>
          <w:rFonts w:ascii="Arial" w:hAnsi="Arial" w:cs="Arial"/>
        </w:rPr>
        <w:t xml:space="preserve"> </w:t>
      </w:r>
      <w:r w:rsidRPr="00637565">
        <w:rPr>
          <w:rFonts w:ascii="Arial" w:hAnsi="Arial" w:cs="Arial"/>
        </w:rPr>
        <w:t>including government publications, government agency reports</w:t>
      </w:r>
      <w:ins w:id="29" w:author="Sandra Grace" w:date="2017-01-28T07:16:00Z">
        <w:r w:rsidR="003F0709">
          <w:rPr>
            <w:rFonts w:ascii="Arial" w:hAnsi="Arial" w:cs="Arial"/>
          </w:rPr>
          <w:t>,</w:t>
        </w:r>
      </w:ins>
      <w:r w:rsidRPr="00637565">
        <w:rPr>
          <w:rFonts w:ascii="Arial" w:hAnsi="Arial" w:cs="Arial"/>
        </w:rPr>
        <w:t xml:space="preserve"> gazettes and legislation. </w:t>
      </w:r>
      <w:r w:rsidR="00EA13AF" w:rsidRPr="00637565">
        <w:rPr>
          <w:rFonts w:ascii="Arial" w:hAnsi="Arial" w:cs="Arial"/>
        </w:rPr>
        <w:t xml:space="preserve">A STARLITE framework guided the process of documentary data retrieval, which began with a comprehensive search of the ADEA website, followed by a citation search (Table 1). </w:t>
      </w:r>
      <w:r w:rsidR="00FE213D" w:rsidRPr="00637565">
        <w:rPr>
          <w:rFonts w:ascii="Arial" w:hAnsi="Arial" w:cs="Arial"/>
        </w:rPr>
        <w:t>P</w:t>
      </w:r>
      <w:r w:rsidR="00737D64" w:rsidRPr="00637565">
        <w:rPr>
          <w:rFonts w:ascii="Arial" w:hAnsi="Arial" w:cs="Arial"/>
        </w:rPr>
        <w:t>eer</w:t>
      </w:r>
      <w:ins w:id="30" w:author="Sandra Grace" w:date="2017-01-28T07:17:00Z">
        <w:r w:rsidR="003F0709">
          <w:rPr>
            <w:rFonts w:ascii="Arial" w:hAnsi="Arial" w:cs="Arial"/>
          </w:rPr>
          <w:t>-</w:t>
        </w:r>
      </w:ins>
      <w:del w:id="31" w:author="Sandra Grace" w:date="2017-01-28T07:17:00Z">
        <w:r w:rsidR="00737D64" w:rsidRPr="00637565" w:rsidDel="003F0709">
          <w:rPr>
            <w:rFonts w:ascii="Arial" w:hAnsi="Arial" w:cs="Arial"/>
          </w:rPr>
          <w:delText xml:space="preserve"> </w:delText>
        </w:r>
      </w:del>
      <w:r w:rsidR="00737D64" w:rsidRPr="00637565">
        <w:rPr>
          <w:rFonts w:ascii="Arial" w:hAnsi="Arial" w:cs="Arial"/>
        </w:rPr>
        <w:t xml:space="preserve">reviewed literature has </w:t>
      </w:r>
      <w:r w:rsidR="00FE213D" w:rsidRPr="00637565">
        <w:rPr>
          <w:rFonts w:ascii="Arial" w:hAnsi="Arial" w:cs="Arial"/>
        </w:rPr>
        <w:t xml:space="preserve">also </w:t>
      </w:r>
      <w:r w:rsidR="00737D64" w:rsidRPr="00637565">
        <w:rPr>
          <w:rFonts w:ascii="Arial" w:hAnsi="Arial" w:cs="Arial"/>
        </w:rPr>
        <w:t>been consulted for this analysis.</w:t>
      </w:r>
      <w:r w:rsidR="00EA13AF" w:rsidRPr="00637565">
        <w:rPr>
          <w:rFonts w:ascii="Arial" w:hAnsi="Arial" w:cs="Arial"/>
        </w:rPr>
        <w:t xml:space="preserve"> A</w:t>
      </w:r>
      <w:r w:rsidR="00705CC3" w:rsidRPr="00637565">
        <w:rPr>
          <w:rFonts w:ascii="Arial" w:hAnsi="Arial" w:cs="Arial"/>
        </w:rPr>
        <w:t xml:space="preserve"> </w:t>
      </w:r>
      <w:r w:rsidR="00EA13AF" w:rsidRPr="00637565">
        <w:rPr>
          <w:rFonts w:ascii="Arial" w:hAnsi="Arial" w:cs="Arial"/>
        </w:rPr>
        <w:t xml:space="preserve">separate </w:t>
      </w:r>
      <w:r w:rsidR="00705CC3" w:rsidRPr="00637565">
        <w:rPr>
          <w:rFonts w:ascii="Arial" w:hAnsi="Arial" w:cs="Arial"/>
        </w:rPr>
        <w:t>STARLITE framework guide</w:t>
      </w:r>
      <w:r w:rsidR="00EA13AF" w:rsidRPr="00637565">
        <w:rPr>
          <w:rFonts w:ascii="Arial" w:hAnsi="Arial" w:cs="Arial"/>
        </w:rPr>
        <w:t>d</w:t>
      </w:r>
      <w:r w:rsidR="00705CC3" w:rsidRPr="00637565">
        <w:rPr>
          <w:rFonts w:ascii="Arial" w:hAnsi="Arial" w:cs="Arial"/>
        </w:rPr>
        <w:t xml:space="preserve"> </w:t>
      </w:r>
      <w:r w:rsidR="00EA13AF" w:rsidRPr="00637565">
        <w:rPr>
          <w:rFonts w:ascii="Arial" w:hAnsi="Arial" w:cs="Arial"/>
        </w:rPr>
        <w:t xml:space="preserve">a database </w:t>
      </w:r>
      <w:r w:rsidR="00FE213D" w:rsidRPr="00637565">
        <w:rPr>
          <w:rFonts w:ascii="Arial" w:hAnsi="Arial" w:cs="Arial"/>
        </w:rPr>
        <w:t xml:space="preserve">literature </w:t>
      </w:r>
      <w:r w:rsidR="00EA13AF" w:rsidRPr="00637565">
        <w:rPr>
          <w:rFonts w:ascii="Arial" w:hAnsi="Arial" w:cs="Arial"/>
        </w:rPr>
        <w:t xml:space="preserve">search </w:t>
      </w:r>
      <w:r w:rsidR="00705CC3" w:rsidRPr="00637565">
        <w:rPr>
          <w:rFonts w:ascii="Arial" w:hAnsi="Arial" w:cs="Arial"/>
        </w:rPr>
        <w:t xml:space="preserve">(Table 2). </w:t>
      </w:r>
      <w:r w:rsidR="00125F28" w:rsidRPr="00637565">
        <w:rPr>
          <w:rFonts w:ascii="Arial" w:hAnsi="Arial" w:cs="Arial"/>
        </w:rPr>
        <w:t>In cases where details of relevan</w:t>
      </w:r>
      <w:r w:rsidR="00FE213D" w:rsidRPr="00637565">
        <w:rPr>
          <w:rFonts w:ascii="Arial" w:hAnsi="Arial" w:cs="Arial"/>
        </w:rPr>
        <w:t>ce were not contained within any retrieved</w:t>
      </w:r>
      <w:r w:rsidR="00125F28" w:rsidRPr="00637565">
        <w:rPr>
          <w:rFonts w:ascii="Arial" w:hAnsi="Arial" w:cs="Arial"/>
        </w:rPr>
        <w:t xml:space="preserve"> documents, targeted personal communication was utilised to gather the information. Individuals who were deemed to be credible and who had access to records which contained these details were contacted</w:t>
      </w:r>
      <w:r w:rsidR="00E158B5" w:rsidRPr="00637565">
        <w:rPr>
          <w:rFonts w:ascii="Arial" w:hAnsi="Arial" w:cs="Arial"/>
        </w:rPr>
        <w:t xml:space="preserve"> to supply or confirm specific details</w:t>
      </w:r>
      <w:r w:rsidR="00125F28" w:rsidRPr="00637565">
        <w:rPr>
          <w:rFonts w:ascii="Arial" w:hAnsi="Arial" w:cs="Arial"/>
        </w:rPr>
        <w:t xml:space="preserve">. </w:t>
      </w:r>
    </w:p>
    <w:p w:rsidR="00623417" w:rsidRDefault="008F678E" w:rsidP="00D3245E">
      <w:pPr>
        <w:pStyle w:val="Heading4"/>
        <w:spacing w:line="480" w:lineRule="auto"/>
        <w:rPr>
          <w:rFonts w:cs="Arial"/>
        </w:rPr>
      </w:pPr>
      <w:r w:rsidRPr="00637565">
        <w:rPr>
          <w:rFonts w:cs="Arial"/>
        </w:rPr>
        <w:t xml:space="preserve">Table 1 </w:t>
      </w:r>
    </w:p>
    <w:p w:rsidR="00BA53BB" w:rsidRPr="00637565" w:rsidDel="008372E3" w:rsidRDefault="005F5305" w:rsidP="00D3245E">
      <w:pPr>
        <w:pStyle w:val="Heading4"/>
        <w:spacing w:line="480" w:lineRule="auto"/>
        <w:rPr>
          <w:del w:id="32" w:author="Olivia" w:date="2017-01-28T10:50:00Z"/>
          <w:rFonts w:cs="Arial"/>
        </w:rPr>
      </w:pPr>
      <w:r w:rsidRPr="00637565">
        <w:rPr>
          <w:rFonts w:cs="Arial"/>
        </w:rPr>
        <w:t>Table 2</w:t>
      </w:r>
      <w:r w:rsidR="00D10CC5" w:rsidRPr="00637565">
        <w:rPr>
          <w:rFonts w:cs="Arial"/>
        </w:rPr>
        <w:t xml:space="preserve"> </w:t>
      </w:r>
    </w:p>
    <w:p w:rsidR="001F2ACC" w:rsidRPr="00637565" w:rsidRDefault="001F2ACC" w:rsidP="008372E3"/>
    <w:p w:rsidR="00E33312" w:rsidRPr="00637565" w:rsidRDefault="0083737F" w:rsidP="00D3245E">
      <w:pPr>
        <w:spacing w:line="480" w:lineRule="auto"/>
        <w:rPr>
          <w:rFonts w:ascii="Arial" w:hAnsi="Arial" w:cs="Arial"/>
        </w:rPr>
      </w:pPr>
      <w:r w:rsidRPr="00637565">
        <w:rPr>
          <w:rFonts w:ascii="Arial" w:hAnsi="Arial" w:cs="Arial"/>
        </w:rPr>
        <w:t xml:space="preserve">Most </w:t>
      </w:r>
      <w:r w:rsidR="00967CB0" w:rsidRPr="00637565">
        <w:rPr>
          <w:rFonts w:ascii="Arial" w:hAnsi="Arial" w:cs="Arial"/>
        </w:rPr>
        <w:t>document</w:t>
      </w:r>
      <w:r w:rsidRPr="00637565">
        <w:rPr>
          <w:rFonts w:ascii="Arial" w:hAnsi="Arial" w:cs="Arial"/>
        </w:rPr>
        <w:t>s</w:t>
      </w:r>
      <w:r w:rsidR="00967CB0" w:rsidRPr="00637565">
        <w:rPr>
          <w:rFonts w:ascii="Arial" w:hAnsi="Arial" w:cs="Arial"/>
        </w:rPr>
        <w:t xml:space="preserve"> included in this review</w:t>
      </w:r>
      <w:r w:rsidR="00696A42" w:rsidRPr="00637565">
        <w:rPr>
          <w:rFonts w:ascii="Arial" w:hAnsi="Arial" w:cs="Arial"/>
        </w:rPr>
        <w:t xml:space="preserve"> </w:t>
      </w:r>
      <w:r w:rsidR="006905C9" w:rsidRPr="00637565">
        <w:rPr>
          <w:rFonts w:ascii="Arial" w:hAnsi="Arial" w:cs="Arial"/>
        </w:rPr>
        <w:t xml:space="preserve">were </w:t>
      </w:r>
      <w:r w:rsidR="00696A42" w:rsidRPr="00637565">
        <w:rPr>
          <w:rFonts w:ascii="Arial" w:hAnsi="Arial" w:cs="Arial"/>
        </w:rPr>
        <w:t xml:space="preserve">grey literature. Therefore, </w:t>
      </w:r>
      <w:r w:rsidR="00EE381C" w:rsidRPr="00637565">
        <w:rPr>
          <w:rFonts w:ascii="Arial" w:hAnsi="Arial" w:cs="Arial"/>
        </w:rPr>
        <w:t>the application of standard a</w:t>
      </w:r>
      <w:r w:rsidR="00696A42" w:rsidRPr="00637565">
        <w:rPr>
          <w:rFonts w:ascii="Arial" w:hAnsi="Arial" w:cs="Arial"/>
        </w:rPr>
        <w:t>ssessment tools to determine the quality of the literature retrieved wa</w:t>
      </w:r>
      <w:r w:rsidR="00EE381C" w:rsidRPr="00637565">
        <w:rPr>
          <w:rFonts w:ascii="Arial" w:hAnsi="Arial" w:cs="Arial"/>
        </w:rPr>
        <w:t xml:space="preserve">s </w:t>
      </w:r>
      <w:r w:rsidR="00BA53BB" w:rsidRPr="00637565">
        <w:rPr>
          <w:rFonts w:ascii="Arial" w:hAnsi="Arial" w:cs="Arial"/>
        </w:rPr>
        <w:t>not indicated</w:t>
      </w:r>
      <w:r w:rsidR="00EE381C" w:rsidRPr="00637565">
        <w:rPr>
          <w:rFonts w:ascii="Arial" w:hAnsi="Arial" w:cs="Arial"/>
        </w:rPr>
        <w:t xml:space="preserve">. </w:t>
      </w:r>
      <w:r w:rsidR="00696A42" w:rsidRPr="00637565">
        <w:rPr>
          <w:rFonts w:ascii="Arial" w:hAnsi="Arial" w:cs="Arial"/>
        </w:rPr>
        <w:t>D</w:t>
      </w:r>
      <w:r w:rsidR="00967CB0" w:rsidRPr="00637565">
        <w:rPr>
          <w:rFonts w:ascii="Arial" w:hAnsi="Arial" w:cs="Arial"/>
        </w:rPr>
        <w:t>ecision</w:t>
      </w:r>
      <w:r w:rsidR="00696A42" w:rsidRPr="00637565">
        <w:rPr>
          <w:rFonts w:ascii="Arial" w:hAnsi="Arial" w:cs="Arial"/>
        </w:rPr>
        <w:t>s relating to the quality of the documents retrieved were made with regards t</w:t>
      </w:r>
      <w:r w:rsidR="006342AA" w:rsidRPr="00637565">
        <w:rPr>
          <w:rFonts w:ascii="Arial" w:hAnsi="Arial" w:cs="Arial"/>
        </w:rPr>
        <w:t xml:space="preserve">o Scott’s </w:t>
      </w:r>
      <w:r w:rsidR="004A6C52" w:rsidRPr="00637565">
        <w:rPr>
          <w:rFonts w:ascii="Arial" w:hAnsi="Arial" w:cs="Arial"/>
        </w:rPr>
        <w:fldChar w:fldCharType="begin"/>
      </w:r>
      <w:r w:rsidR="007F6130" w:rsidRPr="00637565">
        <w:rPr>
          <w:rFonts w:ascii="Arial" w:hAnsi="Arial" w:cs="Arial"/>
        </w:rPr>
        <w:instrText xml:space="preserve"> ADDIN EN.CITE &lt;EndNote&gt;&lt;Cite ExcludeAuth="1"&gt;&lt;Author&gt;Scott&lt;/Author&gt;&lt;Year&gt;1990&lt;/Year&gt;&lt;RecNum&gt;239&lt;/RecNum&gt;&lt;DisplayText&gt;[15]&lt;/DisplayText&gt;&lt;record&gt;&lt;rec-number&gt;239&lt;/rec-number&gt;&lt;foreign-keys&gt;&lt;key app="EN" db-id="5e2e2v9xhf59rae09x5v2px35pwafzdzr90f"&gt;239&lt;/key&gt;&lt;/foreign-keys&gt;&lt;ref-type name="Book"&gt;6&lt;/ref-type&gt;&lt;contributors&gt;&lt;authors&gt;&lt;author&gt;Scott, John&lt;/author&gt;&lt;/authors&gt;&lt;/contributors&gt;&lt;titles&gt;&lt;title&gt;A Matter of Record: Documentary Sources in Social Research&lt;/title&gt;&lt;/titles&gt;&lt;dates&gt;&lt;year&gt;1990&lt;/year&gt;&lt;/dates&gt;&lt;pub-location&gt;Cambridge&lt;/pub-location&gt;&lt;publisher&gt;Polity Press&lt;/publisher&gt;&lt;urls&gt;&lt;/urls&gt;&lt;/record&gt;&lt;/Cite&gt;&lt;/EndNote&gt;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5" w:tooltip="Scott, 1990 #239" w:history="1">
        <w:r w:rsidR="00133AB7" w:rsidRPr="00637565">
          <w:rPr>
            <w:rFonts w:ascii="Arial" w:hAnsi="Arial" w:cs="Arial"/>
            <w:noProof/>
          </w:rPr>
          <w:t>15</w:t>
        </w:r>
      </w:hyperlink>
      <w:r w:rsidR="0056522D" w:rsidRPr="00637565">
        <w:rPr>
          <w:rFonts w:ascii="Arial" w:hAnsi="Arial" w:cs="Arial"/>
          <w:noProof/>
        </w:rPr>
        <w:t>]</w:t>
      </w:r>
      <w:r w:rsidR="004A6C52" w:rsidRPr="00637565">
        <w:rPr>
          <w:rFonts w:ascii="Arial" w:hAnsi="Arial" w:cs="Arial"/>
        </w:rPr>
        <w:fldChar w:fldCharType="end"/>
      </w:r>
      <w:r w:rsidR="006342AA" w:rsidRPr="00637565">
        <w:rPr>
          <w:rFonts w:ascii="Arial" w:hAnsi="Arial" w:cs="Arial"/>
        </w:rPr>
        <w:t xml:space="preserve"> criteria to evaluate the legitimacy of documentary evidence</w:t>
      </w:r>
      <w:r w:rsidR="00696A42" w:rsidRPr="00637565">
        <w:rPr>
          <w:rFonts w:ascii="Arial" w:hAnsi="Arial" w:cs="Arial"/>
        </w:rPr>
        <w:t>: authenticity, credibility, representativeness and meaning.</w:t>
      </w:r>
      <w:r w:rsidR="007F4FD1" w:rsidRPr="00637565">
        <w:rPr>
          <w:rFonts w:ascii="Arial" w:hAnsi="Arial" w:cs="Arial"/>
        </w:rPr>
        <w:t xml:space="preserve"> </w:t>
      </w:r>
    </w:p>
    <w:p w:rsidR="002F3A42" w:rsidRPr="00637565" w:rsidDel="008372E3" w:rsidRDefault="006A299D" w:rsidP="00D3245E">
      <w:pPr>
        <w:pStyle w:val="Heading2"/>
        <w:spacing w:line="480" w:lineRule="auto"/>
        <w:rPr>
          <w:del w:id="33" w:author="Olivia" w:date="2017-01-28T10:51:00Z"/>
          <w:rFonts w:cs="Arial"/>
        </w:rPr>
      </w:pPr>
      <w:r w:rsidRPr="00637565">
        <w:rPr>
          <w:rFonts w:cs="Arial"/>
        </w:rPr>
        <w:lastRenderedPageBreak/>
        <w:t xml:space="preserve">Synthesis and Analysis </w:t>
      </w:r>
    </w:p>
    <w:p w:rsidR="00133AB7" w:rsidRDefault="00000A90" w:rsidP="00133AB7">
      <w:pPr>
        <w:spacing w:line="480" w:lineRule="auto"/>
        <w:rPr>
          <w:ins w:id="34" w:author="Olivia" w:date="2017-01-28T11:11:00Z"/>
          <w:rFonts w:ascii="Arial" w:hAnsi="Arial" w:cs="Arial"/>
        </w:rPr>
      </w:pPr>
      <w:r w:rsidRPr="00637565">
        <w:rPr>
          <w:rFonts w:ascii="Arial" w:hAnsi="Arial" w:cs="Arial"/>
        </w:rPr>
        <w:t xml:space="preserve">In synthesising and analysing the findings from the documents retrieved, </w:t>
      </w:r>
      <w:r w:rsidR="00D82371" w:rsidRPr="00637565">
        <w:rPr>
          <w:rFonts w:ascii="Arial" w:hAnsi="Arial" w:cs="Arial"/>
        </w:rPr>
        <w:t>key drivers were identified as events or influences that appeared to shape</w:t>
      </w:r>
      <w:r w:rsidRPr="00637565">
        <w:rPr>
          <w:rFonts w:ascii="Arial" w:hAnsi="Arial" w:cs="Arial"/>
        </w:rPr>
        <w:t xml:space="preserve"> </w:t>
      </w:r>
      <w:r w:rsidR="0083737F" w:rsidRPr="00637565">
        <w:rPr>
          <w:rFonts w:ascii="Arial" w:hAnsi="Arial" w:cs="Arial"/>
        </w:rPr>
        <w:t>the role boundaries of diabetes educators</w:t>
      </w:r>
      <w:r w:rsidR="00D82371" w:rsidRPr="00637565">
        <w:rPr>
          <w:rFonts w:ascii="Arial" w:hAnsi="Arial" w:cs="Arial"/>
        </w:rPr>
        <w:t>. These drivers</w:t>
      </w:r>
      <w:r w:rsidR="0083737F" w:rsidRPr="00637565">
        <w:rPr>
          <w:rFonts w:ascii="Arial" w:hAnsi="Arial" w:cs="Arial"/>
        </w:rPr>
        <w:t xml:space="preserve"> </w:t>
      </w:r>
      <w:r w:rsidR="000B0182" w:rsidRPr="00637565">
        <w:rPr>
          <w:rFonts w:ascii="Arial" w:hAnsi="Arial" w:cs="Arial"/>
        </w:rPr>
        <w:t>were categorised as</w:t>
      </w:r>
      <w:r w:rsidRPr="00637565">
        <w:rPr>
          <w:rFonts w:ascii="Arial" w:hAnsi="Arial" w:cs="Arial"/>
        </w:rPr>
        <w:t xml:space="preserve"> macro, meso or micro leve</w:t>
      </w:r>
      <w:r w:rsidR="003C381D" w:rsidRPr="00637565">
        <w:rPr>
          <w:rFonts w:ascii="Arial" w:hAnsi="Arial" w:cs="Arial"/>
        </w:rPr>
        <w:t>l and charted on a table in chronological order, in effect creating a timeline.</w:t>
      </w:r>
      <w:r w:rsidR="00F51F87" w:rsidRPr="00637565">
        <w:rPr>
          <w:rFonts w:ascii="Arial" w:hAnsi="Arial" w:cs="Arial"/>
        </w:rPr>
        <w:t xml:space="preserve"> For this review, macro level events are defined as those occurring at a national or </w:t>
      </w:r>
      <w:ins w:id="35" w:author="Sandra Grace" w:date="2017-01-28T07:18:00Z">
        <w:r w:rsidR="003F0709">
          <w:rPr>
            <w:rFonts w:ascii="Arial" w:hAnsi="Arial" w:cs="Arial"/>
          </w:rPr>
          <w:t>g</w:t>
        </w:r>
      </w:ins>
      <w:r w:rsidR="00F51F87" w:rsidRPr="00637565">
        <w:rPr>
          <w:rFonts w:ascii="Arial" w:hAnsi="Arial" w:cs="Arial"/>
        </w:rPr>
        <w:t>overnment level, which impact the health workforce more widely. Meso level events are defined as those occurring at the professional</w:t>
      </w:r>
      <w:r w:rsidR="00D82371" w:rsidRPr="00637565">
        <w:rPr>
          <w:rFonts w:ascii="Arial" w:hAnsi="Arial" w:cs="Arial"/>
        </w:rPr>
        <w:t xml:space="preserve"> association level, affecting some or all members of the </w:t>
      </w:r>
      <w:r w:rsidR="00F51F87" w:rsidRPr="00637565">
        <w:rPr>
          <w:rFonts w:ascii="Arial" w:hAnsi="Arial" w:cs="Arial"/>
        </w:rPr>
        <w:t>diabetes educator workforce</w:t>
      </w:r>
      <w:r w:rsidR="00D82371" w:rsidRPr="00637565">
        <w:rPr>
          <w:rFonts w:ascii="Arial" w:hAnsi="Arial" w:cs="Arial"/>
        </w:rPr>
        <w:t>. M</w:t>
      </w:r>
      <w:r w:rsidR="00F51F87" w:rsidRPr="00637565">
        <w:rPr>
          <w:rFonts w:ascii="Arial" w:hAnsi="Arial" w:cs="Arial"/>
        </w:rPr>
        <w:t xml:space="preserve">icro-level events are defined as those occurring at a local or workplace level and affect specific groups of diabetes educators. </w:t>
      </w:r>
      <w:r w:rsidR="00F72586" w:rsidRPr="00637565">
        <w:rPr>
          <w:rFonts w:ascii="Arial" w:hAnsi="Arial" w:cs="Arial"/>
        </w:rPr>
        <w:t xml:space="preserve">The timeline was </w:t>
      </w:r>
      <w:r w:rsidR="00F51F87" w:rsidRPr="00637565">
        <w:rPr>
          <w:rFonts w:ascii="Arial" w:hAnsi="Arial" w:cs="Arial"/>
        </w:rPr>
        <w:t xml:space="preserve">analysed and the </w:t>
      </w:r>
      <w:r w:rsidR="00D82371" w:rsidRPr="00637565">
        <w:rPr>
          <w:rFonts w:ascii="Arial" w:hAnsi="Arial" w:cs="Arial"/>
        </w:rPr>
        <w:t>drivers</w:t>
      </w:r>
      <w:r w:rsidR="00F51F87" w:rsidRPr="00637565">
        <w:rPr>
          <w:rFonts w:ascii="Arial" w:hAnsi="Arial" w:cs="Arial"/>
        </w:rPr>
        <w:t xml:space="preserve"> were further categorised according to emerging themes.</w:t>
      </w:r>
      <w:r w:rsidR="007F4FD1" w:rsidRPr="00637565">
        <w:rPr>
          <w:rFonts w:ascii="Arial" w:hAnsi="Arial" w:cs="Arial"/>
        </w:rPr>
        <w:t xml:space="preserve"> </w:t>
      </w:r>
      <w:r w:rsidR="00EA13AF" w:rsidRPr="00637565">
        <w:rPr>
          <w:rFonts w:ascii="Arial" w:hAnsi="Arial" w:cs="Arial"/>
        </w:rPr>
        <w:t>Key t</w:t>
      </w:r>
      <w:r w:rsidR="00BA575D" w:rsidRPr="00637565">
        <w:rPr>
          <w:rFonts w:ascii="Arial" w:hAnsi="Arial" w:cs="Arial"/>
        </w:rPr>
        <w:t>hemes were identified as p</w:t>
      </w:r>
      <w:r w:rsidR="007F4FD1" w:rsidRPr="00637565">
        <w:rPr>
          <w:rFonts w:ascii="Arial" w:hAnsi="Arial" w:cs="Arial"/>
        </w:rPr>
        <w:t>ivotal historical events</w:t>
      </w:r>
      <w:r w:rsidR="00D82371" w:rsidRPr="00637565">
        <w:rPr>
          <w:rFonts w:ascii="Arial" w:hAnsi="Arial" w:cs="Arial"/>
        </w:rPr>
        <w:t xml:space="preserve"> or movements</w:t>
      </w:r>
      <w:r w:rsidR="007F4FD1" w:rsidRPr="00637565">
        <w:rPr>
          <w:rFonts w:ascii="Arial" w:hAnsi="Arial" w:cs="Arial"/>
        </w:rPr>
        <w:t xml:space="preserve"> </w:t>
      </w:r>
      <w:r w:rsidR="00E24284" w:rsidRPr="00637565">
        <w:rPr>
          <w:rFonts w:ascii="Arial" w:hAnsi="Arial" w:cs="Arial"/>
        </w:rPr>
        <w:t xml:space="preserve">which appeared to precede </w:t>
      </w:r>
      <w:r w:rsidR="00B13127" w:rsidRPr="00637565">
        <w:rPr>
          <w:rFonts w:ascii="Arial" w:hAnsi="Arial" w:cs="Arial"/>
        </w:rPr>
        <w:t xml:space="preserve">changes in the wording within documents </w:t>
      </w:r>
      <w:r w:rsidR="001F20CA" w:rsidRPr="00637565">
        <w:rPr>
          <w:rFonts w:ascii="Arial" w:hAnsi="Arial" w:cs="Arial"/>
        </w:rPr>
        <w:t>published subsequently by</w:t>
      </w:r>
      <w:r w:rsidR="00E24284" w:rsidRPr="00637565">
        <w:rPr>
          <w:rFonts w:ascii="Arial" w:hAnsi="Arial" w:cs="Arial"/>
        </w:rPr>
        <w:t xml:space="preserve"> ADEA, </w:t>
      </w:r>
      <w:r w:rsidR="00B13127" w:rsidRPr="00637565">
        <w:rPr>
          <w:rFonts w:ascii="Arial" w:hAnsi="Arial" w:cs="Arial"/>
        </w:rPr>
        <w:t xml:space="preserve">which were </w:t>
      </w:r>
      <w:r w:rsidR="00E24284" w:rsidRPr="00637565">
        <w:rPr>
          <w:rFonts w:ascii="Arial" w:hAnsi="Arial" w:cs="Arial"/>
        </w:rPr>
        <w:t>indica</w:t>
      </w:r>
      <w:r w:rsidR="006719AA" w:rsidRPr="00637565">
        <w:rPr>
          <w:rFonts w:ascii="Arial" w:hAnsi="Arial" w:cs="Arial"/>
        </w:rPr>
        <w:t xml:space="preserve">tive of an evolving </w:t>
      </w:r>
      <w:r w:rsidR="00B13127" w:rsidRPr="00637565">
        <w:rPr>
          <w:rFonts w:ascii="Arial" w:hAnsi="Arial" w:cs="Arial"/>
        </w:rPr>
        <w:t>interdisciplinary culture</w:t>
      </w:r>
      <w:r w:rsidR="007F4FD1" w:rsidRPr="00637565">
        <w:rPr>
          <w:rFonts w:ascii="Arial" w:hAnsi="Arial" w:cs="Arial"/>
        </w:rPr>
        <w:t>.</w:t>
      </w:r>
      <w:r w:rsidR="00325B62" w:rsidRPr="00637565">
        <w:rPr>
          <w:rFonts w:ascii="Arial" w:hAnsi="Arial" w:cs="Arial"/>
        </w:rPr>
        <w:t xml:space="preserve"> </w:t>
      </w:r>
    </w:p>
    <w:p w:rsidR="00FC3797" w:rsidRDefault="001D5431" w:rsidP="00133AB7">
      <w:pPr>
        <w:pStyle w:val="Heading2"/>
        <w:spacing w:line="480" w:lineRule="auto"/>
        <w:rPr>
          <w:ins w:id="36" w:author="Olivia" w:date="2017-01-28T10:52:00Z"/>
        </w:rPr>
      </w:pPr>
      <w:r w:rsidRPr="00FC3797">
        <w:t xml:space="preserve">Search </w:t>
      </w:r>
      <w:r w:rsidR="003C381D" w:rsidRPr="00FC3797">
        <w:t xml:space="preserve">Results </w:t>
      </w:r>
    </w:p>
    <w:p w:rsidR="00EA13AF" w:rsidRPr="00637565" w:rsidRDefault="007F301E" w:rsidP="00D3245E">
      <w:pPr>
        <w:spacing w:line="480" w:lineRule="auto"/>
        <w:rPr>
          <w:rFonts w:ascii="Arial" w:hAnsi="Arial" w:cs="Arial"/>
        </w:rPr>
      </w:pPr>
      <w:r w:rsidRPr="00637565">
        <w:rPr>
          <w:rFonts w:ascii="Arial" w:hAnsi="Arial" w:cs="Arial"/>
        </w:rPr>
        <w:t xml:space="preserve">The </w:t>
      </w:r>
      <w:r w:rsidR="00AB6EA9" w:rsidRPr="00637565">
        <w:rPr>
          <w:rFonts w:ascii="Arial" w:hAnsi="Arial" w:cs="Arial"/>
        </w:rPr>
        <w:t xml:space="preserve">ADEA website search yielded 276 </w:t>
      </w:r>
      <w:ins w:id="37" w:author="Sandra Grace" w:date="2017-01-28T07:19:00Z">
        <w:r w:rsidR="003F0709">
          <w:rPr>
            <w:rFonts w:ascii="Arial" w:hAnsi="Arial" w:cs="Arial"/>
          </w:rPr>
          <w:t xml:space="preserve">records </w:t>
        </w:r>
      </w:ins>
      <w:r w:rsidR="00AB6EA9" w:rsidRPr="00637565">
        <w:rPr>
          <w:rFonts w:ascii="Arial" w:hAnsi="Arial" w:cs="Arial"/>
        </w:rPr>
        <w:t xml:space="preserve">and the </w:t>
      </w:r>
      <w:r w:rsidR="00705CC3" w:rsidRPr="00637565">
        <w:rPr>
          <w:rFonts w:ascii="Arial" w:hAnsi="Arial" w:cs="Arial"/>
        </w:rPr>
        <w:t>databa</w:t>
      </w:r>
      <w:r w:rsidR="00AB6EA9" w:rsidRPr="00637565">
        <w:rPr>
          <w:rFonts w:ascii="Arial" w:hAnsi="Arial" w:cs="Arial"/>
        </w:rPr>
        <w:t>se searches yielded 198 records</w:t>
      </w:r>
      <w:r w:rsidR="005F5305" w:rsidRPr="00637565">
        <w:rPr>
          <w:rFonts w:ascii="Arial" w:hAnsi="Arial" w:cs="Arial"/>
        </w:rPr>
        <w:t xml:space="preserve">. </w:t>
      </w:r>
      <w:r w:rsidR="0024599F" w:rsidRPr="00637565">
        <w:rPr>
          <w:rFonts w:ascii="Arial" w:hAnsi="Arial" w:cs="Arial"/>
        </w:rPr>
        <w:t>A total of 5</w:t>
      </w:r>
      <w:r w:rsidR="00D7175E" w:rsidRPr="00637565">
        <w:rPr>
          <w:rFonts w:ascii="Arial" w:hAnsi="Arial" w:cs="Arial"/>
        </w:rPr>
        <w:t xml:space="preserve">2 records were included in the documentary analysis. </w:t>
      </w:r>
      <w:r w:rsidR="005F5305" w:rsidRPr="00637565">
        <w:rPr>
          <w:rFonts w:ascii="Arial" w:hAnsi="Arial" w:cs="Arial"/>
        </w:rPr>
        <w:t>Figure</w:t>
      </w:r>
      <w:r w:rsidR="00705CC3" w:rsidRPr="00637565">
        <w:rPr>
          <w:rFonts w:ascii="Arial" w:hAnsi="Arial" w:cs="Arial"/>
        </w:rPr>
        <w:t>s</w:t>
      </w:r>
      <w:r w:rsidR="005F5305" w:rsidRPr="00637565">
        <w:rPr>
          <w:rFonts w:ascii="Arial" w:hAnsi="Arial" w:cs="Arial"/>
        </w:rPr>
        <w:t xml:space="preserve"> 1 </w:t>
      </w:r>
      <w:r w:rsidR="00705CC3" w:rsidRPr="00637565">
        <w:rPr>
          <w:rFonts w:ascii="Arial" w:hAnsi="Arial" w:cs="Arial"/>
        </w:rPr>
        <w:t>and 2 illustrate</w:t>
      </w:r>
      <w:r w:rsidR="005F5305" w:rsidRPr="00637565">
        <w:rPr>
          <w:rFonts w:ascii="Arial" w:hAnsi="Arial" w:cs="Arial"/>
        </w:rPr>
        <w:t xml:space="preserve"> the process</w:t>
      </w:r>
      <w:r w:rsidR="007F4FD1" w:rsidRPr="00637565">
        <w:rPr>
          <w:rFonts w:ascii="Arial" w:hAnsi="Arial" w:cs="Arial"/>
        </w:rPr>
        <w:t>es</w:t>
      </w:r>
      <w:r w:rsidR="005F5305" w:rsidRPr="00637565">
        <w:rPr>
          <w:rFonts w:ascii="Arial" w:hAnsi="Arial" w:cs="Arial"/>
        </w:rPr>
        <w:t xml:space="preserve"> used to exclude irrelevant </w:t>
      </w:r>
      <w:r w:rsidR="00110C63" w:rsidRPr="00637565">
        <w:rPr>
          <w:rFonts w:ascii="Arial" w:hAnsi="Arial" w:cs="Arial"/>
        </w:rPr>
        <w:t>record</w:t>
      </w:r>
      <w:r w:rsidR="005F5305" w:rsidRPr="00637565">
        <w:rPr>
          <w:rFonts w:ascii="Arial" w:hAnsi="Arial" w:cs="Arial"/>
        </w:rPr>
        <w:t>s and to l</w:t>
      </w:r>
      <w:r w:rsidR="00110C63" w:rsidRPr="00637565">
        <w:rPr>
          <w:rFonts w:ascii="Arial" w:hAnsi="Arial" w:cs="Arial"/>
        </w:rPr>
        <w:t>ocate further relevant ones to enable the gathering of sufficient data for review</w:t>
      </w:r>
      <w:r w:rsidR="00705CC3" w:rsidRPr="00637565">
        <w:rPr>
          <w:rFonts w:ascii="Arial" w:hAnsi="Arial" w:cs="Arial"/>
        </w:rPr>
        <w:t>.</w:t>
      </w:r>
      <w:r w:rsidR="00D82371" w:rsidRPr="00637565">
        <w:rPr>
          <w:rFonts w:ascii="Arial" w:hAnsi="Arial" w:cs="Arial"/>
        </w:rPr>
        <w:t xml:space="preserve"> Documents retrieved via </w:t>
      </w:r>
      <w:r w:rsidR="00F72586" w:rsidRPr="00637565">
        <w:rPr>
          <w:rFonts w:ascii="Arial" w:hAnsi="Arial" w:cs="Arial"/>
        </w:rPr>
        <w:t xml:space="preserve">the </w:t>
      </w:r>
      <w:r w:rsidR="00D82371" w:rsidRPr="00637565">
        <w:rPr>
          <w:rFonts w:ascii="Arial" w:hAnsi="Arial" w:cs="Arial"/>
        </w:rPr>
        <w:t xml:space="preserve">ADEA website and database search were included if they related to the role and scope of practice of diabetes educators in Australia. </w:t>
      </w:r>
    </w:p>
    <w:p w:rsidR="00623417" w:rsidRDefault="00EA13AF" w:rsidP="00133AB7">
      <w:pPr>
        <w:pStyle w:val="Heading4"/>
        <w:spacing w:line="480" w:lineRule="auto"/>
      </w:pPr>
      <w:r w:rsidRPr="00637565">
        <w:lastRenderedPageBreak/>
        <w:t xml:space="preserve">Figure 1 </w:t>
      </w:r>
    </w:p>
    <w:p w:rsidR="00133AB7" w:rsidRDefault="00EA13AF" w:rsidP="00133AB7">
      <w:pPr>
        <w:pStyle w:val="Heading4"/>
        <w:spacing w:line="480" w:lineRule="auto"/>
        <w:rPr>
          <w:ins w:id="38" w:author="Olivia" w:date="2017-01-28T11:12:00Z"/>
        </w:rPr>
      </w:pPr>
      <w:r w:rsidRPr="00637565">
        <w:t>Figure 2</w:t>
      </w:r>
      <w:r w:rsidR="007F4FD1" w:rsidRPr="00637565">
        <w:t xml:space="preserve"> </w:t>
      </w:r>
    </w:p>
    <w:p w:rsidR="00623417" w:rsidRDefault="00623417" w:rsidP="00FC3797">
      <w:pPr>
        <w:pStyle w:val="Heading2"/>
      </w:pPr>
    </w:p>
    <w:p w:rsidR="00FC3797" w:rsidRDefault="007F4FD1" w:rsidP="00FC3797">
      <w:pPr>
        <w:pStyle w:val="Heading2"/>
        <w:rPr>
          <w:ins w:id="39" w:author="Olivia" w:date="2017-01-28T10:53:00Z"/>
        </w:rPr>
      </w:pPr>
      <w:r w:rsidRPr="00FC3797">
        <w:t xml:space="preserve">Quality Indicators </w:t>
      </w:r>
    </w:p>
    <w:p w:rsidR="00FC3797" w:rsidRPr="00FC3797" w:rsidRDefault="00FC3797" w:rsidP="00FC3797">
      <w:pPr>
        <w:pStyle w:val="Heading4"/>
        <w:rPr>
          <w:ins w:id="40" w:author="Olivia" w:date="2017-01-28T10:53:00Z"/>
        </w:rPr>
      </w:pPr>
    </w:p>
    <w:p w:rsidR="007F4FD1" w:rsidRPr="00637565" w:rsidRDefault="00991D33" w:rsidP="00D3245E">
      <w:pPr>
        <w:spacing w:line="480" w:lineRule="auto"/>
        <w:rPr>
          <w:rFonts w:ascii="Arial" w:hAnsi="Arial" w:cs="Arial"/>
        </w:rPr>
      </w:pPr>
      <w:r w:rsidRPr="00637565">
        <w:rPr>
          <w:rFonts w:ascii="Arial" w:hAnsi="Arial" w:cs="Arial"/>
        </w:rPr>
        <w:t xml:space="preserve">Scott’s </w:t>
      </w:r>
      <w:r w:rsidR="004A6C52" w:rsidRPr="00637565">
        <w:rPr>
          <w:rFonts w:ascii="Arial" w:hAnsi="Arial" w:cs="Arial"/>
        </w:rPr>
        <w:fldChar w:fldCharType="begin"/>
      </w:r>
      <w:r w:rsidR="007F6130" w:rsidRPr="00637565">
        <w:rPr>
          <w:rFonts w:ascii="Arial" w:hAnsi="Arial" w:cs="Arial"/>
        </w:rPr>
        <w:instrText xml:space="preserve"> ADDIN EN.CITE &lt;EndNote&gt;&lt;Cite ExcludeAuth="1"&gt;&lt;Author&gt;Scott&lt;/Author&gt;&lt;Year&gt;1990&lt;/Year&gt;&lt;RecNum&gt;239&lt;/RecNum&gt;&lt;DisplayText&gt;[15]&lt;/DisplayText&gt;&lt;record&gt;&lt;rec-number&gt;239&lt;/rec-number&gt;&lt;foreign-keys&gt;&lt;key app="EN" db-id="5e2e2v9xhf59rae09x5v2px35pwafzdzr90f"&gt;239&lt;/key&gt;&lt;/foreign-keys&gt;&lt;ref-type name="Book"&gt;6&lt;/ref-type&gt;&lt;contributors&gt;&lt;authors&gt;&lt;author&gt;Scott, John&lt;/author&gt;&lt;/authors&gt;&lt;/contributors&gt;&lt;titles&gt;&lt;title&gt;A Matter of Record: Documentary Sources in Social Research&lt;/title&gt;&lt;/titles&gt;&lt;dates&gt;&lt;year&gt;1990&lt;/year&gt;&lt;/dates&gt;&lt;pub-location&gt;Cambridge&lt;/pub-location&gt;&lt;publisher&gt;Polity Press&lt;/publisher&gt;&lt;urls&gt;&lt;/urls&gt;&lt;/record&gt;&lt;/Cite&gt;&lt;/EndNote&gt;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5" w:tooltip="Scott, 1990 #239" w:history="1">
        <w:r w:rsidR="00133AB7" w:rsidRPr="00637565">
          <w:rPr>
            <w:rFonts w:ascii="Arial" w:hAnsi="Arial" w:cs="Arial"/>
            <w:noProof/>
          </w:rPr>
          <w:t>15</w:t>
        </w:r>
      </w:hyperlink>
      <w:r w:rsidR="0056522D" w:rsidRPr="00637565">
        <w:rPr>
          <w:rFonts w:ascii="Arial" w:hAnsi="Arial" w:cs="Arial"/>
          <w:noProof/>
        </w:rPr>
        <w:t>]</w:t>
      </w:r>
      <w:r w:rsidR="004A6C52" w:rsidRPr="00637565">
        <w:rPr>
          <w:rFonts w:ascii="Arial" w:hAnsi="Arial" w:cs="Arial"/>
        </w:rPr>
        <w:fldChar w:fldCharType="end"/>
      </w:r>
      <w:r w:rsidR="006719AA" w:rsidRPr="00637565">
        <w:rPr>
          <w:rFonts w:ascii="Arial" w:hAnsi="Arial" w:cs="Arial"/>
        </w:rPr>
        <w:t xml:space="preserve"> four</w:t>
      </w:r>
      <w:r w:rsidR="00AE3384" w:rsidRPr="00637565">
        <w:rPr>
          <w:rFonts w:ascii="Arial" w:hAnsi="Arial" w:cs="Arial"/>
        </w:rPr>
        <w:t xml:space="preserve"> </w:t>
      </w:r>
      <w:r w:rsidRPr="00637565">
        <w:rPr>
          <w:rFonts w:ascii="Arial" w:hAnsi="Arial" w:cs="Arial"/>
        </w:rPr>
        <w:t>cr</w:t>
      </w:r>
      <w:r w:rsidR="006719AA" w:rsidRPr="00637565">
        <w:rPr>
          <w:rFonts w:ascii="Arial" w:hAnsi="Arial" w:cs="Arial"/>
        </w:rPr>
        <w:t>iteri</w:t>
      </w:r>
      <w:r w:rsidR="003F0709">
        <w:rPr>
          <w:rFonts w:ascii="Arial" w:hAnsi="Arial" w:cs="Arial"/>
        </w:rPr>
        <w:t>a w</w:t>
      </w:r>
      <w:r w:rsidR="00A93484" w:rsidRPr="00637565">
        <w:rPr>
          <w:rFonts w:ascii="Arial" w:hAnsi="Arial" w:cs="Arial"/>
        </w:rPr>
        <w:t>ere used</w:t>
      </w:r>
      <w:r w:rsidR="00AE352A" w:rsidRPr="00637565">
        <w:rPr>
          <w:rFonts w:ascii="Arial" w:hAnsi="Arial" w:cs="Arial"/>
        </w:rPr>
        <w:t xml:space="preserve"> to assess the legitimacy </w:t>
      </w:r>
      <w:r w:rsidR="007473EB" w:rsidRPr="00637565">
        <w:rPr>
          <w:rFonts w:ascii="Arial" w:hAnsi="Arial" w:cs="Arial"/>
        </w:rPr>
        <w:t xml:space="preserve">of documents </w:t>
      </w:r>
      <w:r w:rsidR="00A93484" w:rsidRPr="00637565">
        <w:rPr>
          <w:rFonts w:ascii="Arial" w:hAnsi="Arial" w:cs="Arial"/>
        </w:rPr>
        <w:t>retrieved</w:t>
      </w:r>
      <w:r w:rsidR="00AE352A" w:rsidRPr="00637565">
        <w:rPr>
          <w:rFonts w:ascii="Arial" w:hAnsi="Arial" w:cs="Arial"/>
        </w:rPr>
        <w:t xml:space="preserve"> </w:t>
      </w:r>
      <w:r w:rsidR="00A93484" w:rsidRPr="00637565">
        <w:rPr>
          <w:rFonts w:ascii="Arial" w:hAnsi="Arial" w:cs="Arial"/>
        </w:rPr>
        <w:t>in this</w:t>
      </w:r>
      <w:r w:rsidR="006719AA" w:rsidRPr="00637565">
        <w:rPr>
          <w:rFonts w:ascii="Arial" w:hAnsi="Arial" w:cs="Arial"/>
        </w:rPr>
        <w:t xml:space="preserve"> analysis</w:t>
      </w:r>
      <w:r w:rsidR="007473EB" w:rsidRPr="00637565">
        <w:rPr>
          <w:rFonts w:ascii="Arial" w:hAnsi="Arial" w:cs="Arial"/>
        </w:rPr>
        <w:t>.</w:t>
      </w:r>
      <w:r w:rsidR="009934C9" w:rsidRPr="00637565">
        <w:rPr>
          <w:rFonts w:ascii="Arial" w:hAnsi="Arial" w:cs="Arial"/>
        </w:rPr>
        <w:t xml:space="preserve"> The first </w:t>
      </w:r>
      <w:r w:rsidR="00821251" w:rsidRPr="00637565">
        <w:rPr>
          <w:rFonts w:ascii="Arial" w:hAnsi="Arial" w:cs="Arial"/>
        </w:rPr>
        <w:t>criterion</w:t>
      </w:r>
      <w:r w:rsidR="009934C9" w:rsidRPr="00637565">
        <w:rPr>
          <w:rFonts w:ascii="Arial" w:hAnsi="Arial" w:cs="Arial"/>
        </w:rPr>
        <w:t xml:space="preserve"> is </w:t>
      </w:r>
      <w:r w:rsidRPr="00637565">
        <w:rPr>
          <w:rFonts w:ascii="Arial" w:hAnsi="Arial" w:cs="Arial"/>
        </w:rPr>
        <w:t>authenticity</w:t>
      </w:r>
      <w:r w:rsidR="009934C9" w:rsidRPr="00637565">
        <w:rPr>
          <w:rFonts w:ascii="Arial" w:hAnsi="Arial" w:cs="Arial"/>
        </w:rPr>
        <w:t xml:space="preserve"> or the degree to which</w:t>
      </w:r>
      <w:r w:rsidRPr="00637565">
        <w:rPr>
          <w:rFonts w:ascii="Arial" w:hAnsi="Arial" w:cs="Arial"/>
        </w:rPr>
        <w:t xml:space="preserve"> document</w:t>
      </w:r>
      <w:r w:rsidR="009934C9" w:rsidRPr="00637565">
        <w:rPr>
          <w:rFonts w:ascii="Arial" w:hAnsi="Arial" w:cs="Arial"/>
        </w:rPr>
        <w:t>s can be</w:t>
      </w:r>
      <w:r w:rsidR="00AE352A" w:rsidRPr="00637565">
        <w:rPr>
          <w:rFonts w:ascii="Arial" w:hAnsi="Arial" w:cs="Arial"/>
        </w:rPr>
        <w:t xml:space="preserve"> considered genuine. The second</w:t>
      </w:r>
      <w:r w:rsidR="009934C9" w:rsidRPr="00637565">
        <w:rPr>
          <w:rFonts w:ascii="Arial" w:hAnsi="Arial" w:cs="Arial"/>
        </w:rPr>
        <w:t xml:space="preserve"> is the credibility or</w:t>
      </w:r>
      <w:r w:rsidRPr="00637565">
        <w:rPr>
          <w:rFonts w:ascii="Arial" w:hAnsi="Arial" w:cs="Arial"/>
        </w:rPr>
        <w:t xml:space="preserve"> </w:t>
      </w:r>
      <w:r w:rsidR="00350DA4" w:rsidRPr="00637565">
        <w:rPr>
          <w:rFonts w:ascii="Arial" w:hAnsi="Arial" w:cs="Arial"/>
        </w:rPr>
        <w:t>trustworthiness of</w:t>
      </w:r>
      <w:r w:rsidRPr="00637565">
        <w:rPr>
          <w:rFonts w:ascii="Arial" w:hAnsi="Arial" w:cs="Arial"/>
        </w:rPr>
        <w:t xml:space="preserve"> the source of the document</w:t>
      </w:r>
      <w:r w:rsidR="009934C9" w:rsidRPr="00637565">
        <w:rPr>
          <w:rFonts w:ascii="Arial" w:hAnsi="Arial" w:cs="Arial"/>
        </w:rPr>
        <w:t>. The third is the degree to which the document is representative of the</w:t>
      </w:r>
      <w:r w:rsidR="00350DA4" w:rsidRPr="00637565">
        <w:rPr>
          <w:rFonts w:ascii="Arial" w:hAnsi="Arial" w:cs="Arial"/>
        </w:rPr>
        <w:t xml:space="preserve"> </w:t>
      </w:r>
      <w:r w:rsidR="00821251" w:rsidRPr="00637565">
        <w:rPr>
          <w:rFonts w:ascii="Arial" w:hAnsi="Arial" w:cs="Arial"/>
        </w:rPr>
        <w:t xml:space="preserve">phenomenon of interest. According to </w:t>
      </w:r>
      <w:r w:rsidR="004A6C52" w:rsidRPr="00637565">
        <w:rPr>
          <w:rFonts w:ascii="Arial" w:hAnsi="Arial" w:cs="Arial"/>
        </w:rPr>
        <w:fldChar w:fldCharType="begin"/>
      </w:r>
      <w:r w:rsidR="007C43BB" w:rsidRPr="00637565">
        <w:rPr>
          <w:rFonts w:ascii="Arial" w:hAnsi="Arial" w:cs="Arial"/>
        </w:rPr>
        <w:instrText xml:space="preserve"> ADDIN EN.CITE &lt;EndNote&gt;&lt;Cite AuthorYear="1"&gt;&lt;Author&gt;Scott&lt;/Author&gt;&lt;Year&gt;1990&lt;/Year&gt;&lt;RecNum&gt;239&lt;/RecNum&gt;&lt;DisplayText&gt;Scott [15]&lt;/DisplayText&gt;&lt;record&gt;&lt;rec-number&gt;239&lt;/rec-number&gt;&lt;foreign-keys&gt;&lt;key app="EN" db-id="5e2e2v9xhf59rae09x5v2px35pwafzdzr90f"&gt;239&lt;/key&gt;&lt;/foreign-keys&gt;&lt;ref-type name="Book"&gt;6&lt;/ref-type&gt;&lt;contributors&gt;&lt;authors&gt;&lt;author&gt;Scott, John&lt;/author&gt;&lt;/authors&gt;&lt;/contributors&gt;&lt;titles&gt;&lt;title&gt;A Matter of Record: Documentary Sources in Social Research&lt;/title&gt;&lt;/titles&gt;&lt;dates&gt;&lt;year&gt;1990&lt;/year&gt;&lt;/dates&gt;&lt;pub-location&gt;Cambridge&lt;/pub-location&gt;&lt;publisher&gt;Polity Press&lt;/publisher&gt;&lt;urls&gt;&lt;/urls&gt;&lt;/record&gt;&lt;/Cite&gt;&lt;/EndNote&gt;</w:instrText>
      </w:r>
      <w:r w:rsidR="004A6C52" w:rsidRPr="00637565">
        <w:rPr>
          <w:rFonts w:ascii="Arial" w:hAnsi="Arial" w:cs="Arial"/>
        </w:rPr>
        <w:fldChar w:fldCharType="separate"/>
      </w:r>
      <w:hyperlink w:anchor="_ENREF_15" w:tooltip="Scott, 1990 #239" w:history="1">
        <w:r w:rsidR="00133AB7" w:rsidRPr="00637565">
          <w:rPr>
            <w:rFonts w:ascii="Arial" w:hAnsi="Arial" w:cs="Arial"/>
            <w:noProof/>
          </w:rPr>
          <w:t>Scott [15</w:t>
        </w:r>
      </w:hyperlink>
      <w:r w:rsidR="007C43BB" w:rsidRPr="00637565">
        <w:rPr>
          <w:rFonts w:ascii="Arial" w:hAnsi="Arial" w:cs="Arial"/>
          <w:noProof/>
        </w:rPr>
        <w:t>]</w:t>
      </w:r>
      <w:r w:rsidR="004A6C52" w:rsidRPr="00637565">
        <w:rPr>
          <w:rFonts w:ascii="Arial" w:hAnsi="Arial" w:cs="Arial"/>
        </w:rPr>
        <w:fldChar w:fldCharType="end"/>
      </w:r>
      <w:r w:rsidR="00821251" w:rsidRPr="00637565">
        <w:rPr>
          <w:rFonts w:ascii="Arial" w:hAnsi="Arial" w:cs="Arial"/>
        </w:rPr>
        <w:t xml:space="preserve"> r</w:t>
      </w:r>
      <w:r w:rsidR="009934C9" w:rsidRPr="00637565">
        <w:rPr>
          <w:rFonts w:ascii="Arial" w:hAnsi="Arial" w:cs="Arial"/>
        </w:rPr>
        <w:t xml:space="preserve">epresentativeness can be </w:t>
      </w:r>
      <w:r w:rsidR="00821251" w:rsidRPr="00637565">
        <w:rPr>
          <w:rFonts w:ascii="Arial" w:hAnsi="Arial" w:cs="Arial"/>
        </w:rPr>
        <w:t xml:space="preserve">evaluated </w:t>
      </w:r>
      <w:r w:rsidR="009934C9" w:rsidRPr="00637565">
        <w:rPr>
          <w:rFonts w:ascii="Arial" w:hAnsi="Arial" w:cs="Arial"/>
        </w:rPr>
        <w:t xml:space="preserve">according to two </w:t>
      </w:r>
      <w:r w:rsidR="00821251" w:rsidRPr="00637565">
        <w:rPr>
          <w:rFonts w:ascii="Arial" w:hAnsi="Arial" w:cs="Arial"/>
        </w:rPr>
        <w:t xml:space="preserve">sub-categories: survival and availability. Survival and availability refer to the extent to which the document is stored in a safe and accessible place, such as a public library. The final criterion is </w:t>
      </w:r>
      <w:r w:rsidR="00A17442" w:rsidRPr="00637565">
        <w:rPr>
          <w:rFonts w:ascii="Arial" w:hAnsi="Arial" w:cs="Arial"/>
        </w:rPr>
        <w:t>meaning, which is considered</w:t>
      </w:r>
      <w:r w:rsidR="00821251" w:rsidRPr="00637565">
        <w:rPr>
          <w:rFonts w:ascii="Arial" w:hAnsi="Arial" w:cs="Arial"/>
        </w:rPr>
        <w:t xml:space="preserve"> </w:t>
      </w:r>
      <w:r w:rsidR="00A17442" w:rsidRPr="00637565">
        <w:rPr>
          <w:rFonts w:ascii="Arial" w:hAnsi="Arial" w:cs="Arial"/>
        </w:rPr>
        <w:t>more d</w:t>
      </w:r>
      <w:r w:rsidR="00B63190" w:rsidRPr="00637565">
        <w:rPr>
          <w:rFonts w:ascii="Arial" w:hAnsi="Arial" w:cs="Arial"/>
        </w:rPr>
        <w:t xml:space="preserve">ifficult </w:t>
      </w:r>
      <w:r w:rsidR="00821251" w:rsidRPr="00637565">
        <w:rPr>
          <w:rFonts w:ascii="Arial" w:hAnsi="Arial" w:cs="Arial"/>
        </w:rPr>
        <w:t>to evaluate</w:t>
      </w:r>
      <w:r w:rsidR="00B63190" w:rsidRPr="00637565">
        <w:rPr>
          <w:rFonts w:ascii="Arial" w:hAnsi="Arial" w:cs="Arial"/>
        </w:rPr>
        <w:t xml:space="preserve">. It requires the researcher to interpret the intended meaning of the document, by understanding the circumstances in which the document was produced. </w:t>
      </w:r>
    </w:p>
    <w:p w:rsidR="00F51F87" w:rsidRPr="00637565" w:rsidRDefault="00F51F87" w:rsidP="00D3245E">
      <w:pPr>
        <w:spacing w:line="480" w:lineRule="auto"/>
        <w:rPr>
          <w:rFonts w:ascii="Arial" w:hAnsi="Arial" w:cs="Arial"/>
        </w:rPr>
      </w:pPr>
    </w:p>
    <w:p w:rsidR="00133AB7" w:rsidRPr="00133AB7" w:rsidRDefault="00E703F8" w:rsidP="00133AB7">
      <w:pPr>
        <w:spacing w:line="480" w:lineRule="auto"/>
        <w:rPr>
          <w:ins w:id="41" w:author="Olivia" w:date="2017-01-28T11:14:00Z"/>
          <w:rFonts w:ascii="Arial" w:hAnsi="Arial" w:cs="Arial"/>
          <w:b/>
          <w:bCs/>
        </w:rPr>
      </w:pPr>
      <w:r w:rsidRPr="00133AB7">
        <w:rPr>
          <w:rFonts w:ascii="Arial" w:hAnsi="Arial" w:cs="Arial"/>
        </w:rPr>
        <w:t>The 52</w:t>
      </w:r>
      <w:r w:rsidR="00F51F87" w:rsidRPr="00133AB7">
        <w:rPr>
          <w:rFonts w:ascii="Arial" w:hAnsi="Arial" w:cs="Arial"/>
        </w:rPr>
        <w:t xml:space="preserve"> documents were evaluated against these four criteria, with each document deemed to meet the criteria and therefore included in the review. </w:t>
      </w:r>
      <w:r w:rsidR="00AE352A" w:rsidRPr="00133AB7">
        <w:rPr>
          <w:rFonts w:ascii="Arial" w:hAnsi="Arial" w:cs="Arial"/>
        </w:rPr>
        <w:t xml:space="preserve">Appendix 1 provides an overview of the types </w:t>
      </w:r>
      <w:ins w:id="42" w:author="Sandra Grace" w:date="2017-01-28T07:20:00Z">
        <w:r w:rsidR="003F0709" w:rsidRPr="00133AB7">
          <w:rPr>
            <w:rFonts w:ascii="Arial" w:hAnsi="Arial" w:cs="Arial"/>
          </w:rPr>
          <w:t xml:space="preserve">of </w:t>
        </w:r>
      </w:ins>
      <w:r w:rsidR="00AE352A" w:rsidRPr="00133AB7">
        <w:rPr>
          <w:rFonts w:ascii="Arial" w:hAnsi="Arial" w:cs="Arial"/>
        </w:rPr>
        <w:t xml:space="preserve">documents included in this review, including the source. It also </w:t>
      </w:r>
      <w:r w:rsidR="00A17442" w:rsidRPr="00133AB7">
        <w:rPr>
          <w:rFonts w:ascii="Arial" w:hAnsi="Arial" w:cs="Arial"/>
        </w:rPr>
        <w:t>demonstrates</w:t>
      </w:r>
      <w:r w:rsidR="00AE352A" w:rsidRPr="00133AB7">
        <w:rPr>
          <w:rFonts w:ascii="Arial" w:hAnsi="Arial" w:cs="Arial"/>
        </w:rPr>
        <w:t xml:space="preserve"> the application of Scott’s </w:t>
      </w:r>
      <w:r w:rsidR="004A6C52" w:rsidRPr="00133AB7">
        <w:rPr>
          <w:rFonts w:ascii="Arial" w:hAnsi="Arial" w:cs="Arial"/>
        </w:rPr>
        <w:fldChar w:fldCharType="begin"/>
      </w:r>
      <w:r w:rsidR="007F6130" w:rsidRPr="00133AB7">
        <w:rPr>
          <w:rFonts w:ascii="Arial" w:hAnsi="Arial" w:cs="Arial"/>
        </w:rPr>
        <w:instrText xml:space="preserve"> ADDIN EN.CITE &lt;EndNote&gt;&lt;Cite ExcludeAuth="1"&gt;&lt;Author&gt;Scott&lt;/Author&gt;&lt;Year&gt;1990&lt;/Year&gt;&lt;RecNum&gt;239&lt;/RecNum&gt;&lt;DisplayText&gt;[15]&lt;/DisplayText&gt;&lt;record&gt;&lt;rec-number&gt;239&lt;/rec-number&gt;&lt;foreign-keys&gt;&lt;key app="EN" db-id="5e2e2v9xhf59rae09x5v2px35pwafzdzr90f"&gt;239&lt;/key&gt;&lt;/foreign-keys&gt;&lt;ref-type name="Book"&gt;6&lt;/ref-type&gt;&lt;contributors&gt;&lt;authors&gt;&lt;author&gt;Scott, John&lt;/author&gt;&lt;/authors&gt;&lt;/contributors&gt;&lt;titles&gt;&lt;title&gt;A Matter of Record: Documentary Sources in Social Research&lt;/title&gt;&lt;/titles&gt;&lt;dates&gt;&lt;year&gt;1990&lt;/year&gt;&lt;/dates&gt;&lt;pub-location&gt;Cambridge&lt;/pub-location&gt;&lt;publisher&gt;Polity Press&lt;/publisher&gt;&lt;urls&gt;&lt;/urls&gt;&lt;/record&gt;&lt;/Cite&gt;&lt;/EndNote&gt;</w:instrText>
      </w:r>
      <w:r w:rsidR="004A6C52" w:rsidRPr="00133AB7">
        <w:rPr>
          <w:rFonts w:ascii="Arial" w:hAnsi="Arial" w:cs="Arial"/>
        </w:rPr>
        <w:fldChar w:fldCharType="separate"/>
      </w:r>
      <w:r w:rsidR="0056522D" w:rsidRPr="00133AB7">
        <w:rPr>
          <w:rFonts w:ascii="Arial" w:hAnsi="Arial" w:cs="Arial"/>
          <w:noProof/>
        </w:rPr>
        <w:t>[</w:t>
      </w:r>
      <w:hyperlink w:anchor="_ENREF_15" w:tooltip="Scott, 1990 #239" w:history="1">
        <w:r w:rsidR="00133AB7" w:rsidRPr="00133AB7">
          <w:rPr>
            <w:rFonts w:ascii="Arial" w:hAnsi="Arial" w:cs="Arial"/>
            <w:noProof/>
          </w:rPr>
          <w:t>15</w:t>
        </w:r>
      </w:hyperlink>
      <w:r w:rsidR="0056522D" w:rsidRPr="00133AB7">
        <w:rPr>
          <w:rFonts w:ascii="Arial" w:hAnsi="Arial" w:cs="Arial"/>
          <w:noProof/>
        </w:rPr>
        <w:t>]</w:t>
      </w:r>
      <w:r w:rsidR="004A6C52" w:rsidRPr="00133AB7">
        <w:rPr>
          <w:rFonts w:ascii="Arial" w:hAnsi="Arial" w:cs="Arial"/>
        </w:rPr>
        <w:fldChar w:fldCharType="end"/>
      </w:r>
      <w:r w:rsidR="00AE352A" w:rsidRPr="00133AB7">
        <w:rPr>
          <w:rFonts w:ascii="Arial" w:hAnsi="Arial" w:cs="Arial"/>
        </w:rPr>
        <w:t xml:space="preserve"> criteria </w:t>
      </w:r>
      <w:r w:rsidR="00A17442" w:rsidRPr="00133AB7">
        <w:rPr>
          <w:rFonts w:ascii="Arial" w:hAnsi="Arial" w:cs="Arial"/>
        </w:rPr>
        <w:t xml:space="preserve">used </w:t>
      </w:r>
      <w:r w:rsidR="00AE352A" w:rsidRPr="00133AB7">
        <w:rPr>
          <w:rFonts w:ascii="Arial" w:hAnsi="Arial" w:cs="Arial"/>
        </w:rPr>
        <w:t>to e</w:t>
      </w:r>
      <w:r w:rsidRPr="00133AB7">
        <w:rPr>
          <w:rFonts w:ascii="Arial" w:hAnsi="Arial" w:cs="Arial"/>
        </w:rPr>
        <w:t>valuate the legitimacy of the 52</w:t>
      </w:r>
      <w:r w:rsidR="00AE352A" w:rsidRPr="00133AB7">
        <w:rPr>
          <w:rFonts w:ascii="Arial" w:hAnsi="Arial" w:cs="Arial"/>
        </w:rPr>
        <w:t xml:space="preserve"> documents included. </w:t>
      </w:r>
    </w:p>
    <w:p w:rsidR="00FC3797" w:rsidRDefault="001D5431" w:rsidP="00FC3797">
      <w:pPr>
        <w:pStyle w:val="Heading1"/>
        <w:rPr>
          <w:ins w:id="43" w:author="Olivia" w:date="2017-01-28T10:55:00Z"/>
        </w:rPr>
      </w:pPr>
      <w:r w:rsidRPr="00637565">
        <w:t xml:space="preserve">Results </w:t>
      </w:r>
    </w:p>
    <w:p w:rsidR="00FC3797" w:rsidRPr="00FC3797" w:rsidRDefault="00FC3797" w:rsidP="00FC3797">
      <w:pPr>
        <w:rPr>
          <w:ins w:id="44" w:author="Olivia" w:date="2017-01-28T10:55:00Z"/>
        </w:rPr>
      </w:pPr>
    </w:p>
    <w:p w:rsidR="00460CA0" w:rsidRPr="00460CA0" w:rsidRDefault="00737E32" w:rsidP="00FC3797">
      <w:pPr>
        <w:pStyle w:val="Heading2"/>
        <w:spacing w:line="480" w:lineRule="auto"/>
        <w:rPr>
          <w:ins w:id="45" w:author="Olivia" w:date="2017-01-28T11:17:00Z"/>
          <w:rFonts w:eastAsiaTheme="minorHAnsi" w:cs="Arial"/>
          <w:b w:val="0"/>
          <w:bCs w:val="0"/>
          <w:sz w:val="22"/>
          <w:szCs w:val="22"/>
        </w:rPr>
      </w:pPr>
      <w:r w:rsidRPr="00460CA0">
        <w:rPr>
          <w:rFonts w:eastAsiaTheme="minorHAnsi" w:cs="Arial"/>
          <w:b w:val="0"/>
          <w:bCs w:val="0"/>
          <w:sz w:val="22"/>
          <w:szCs w:val="22"/>
        </w:rPr>
        <w:lastRenderedPageBreak/>
        <w:t>The documents included in the review provided sufficient information to trace the interprofessional evolution of the diabetes educator role</w:t>
      </w:r>
      <w:del w:id="46" w:author="Sandra Grace" w:date="2017-01-28T07:21:00Z">
        <w:r w:rsidRPr="00460CA0" w:rsidDel="003F0709">
          <w:rPr>
            <w:rFonts w:eastAsiaTheme="minorHAnsi" w:cs="Arial"/>
            <w:b w:val="0"/>
            <w:bCs w:val="0"/>
            <w:sz w:val="22"/>
            <w:szCs w:val="22"/>
          </w:rPr>
          <w:delText>,</w:delText>
        </w:r>
      </w:del>
      <w:r w:rsidRPr="00460CA0">
        <w:rPr>
          <w:rFonts w:eastAsiaTheme="minorHAnsi" w:cs="Arial"/>
          <w:b w:val="0"/>
          <w:bCs w:val="0"/>
          <w:sz w:val="22"/>
          <w:szCs w:val="22"/>
        </w:rPr>
        <w:t xml:space="preserve"> </w:t>
      </w:r>
      <w:r w:rsidR="00D82371" w:rsidRPr="00460CA0">
        <w:rPr>
          <w:rFonts w:eastAsiaTheme="minorHAnsi" w:cs="Arial"/>
          <w:b w:val="0"/>
          <w:bCs w:val="0"/>
          <w:sz w:val="22"/>
          <w:szCs w:val="22"/>
        </w:rPr>
        <w:t xml:space="preserve">from </w:t>
      </w:r>
      <w:r w:rsidR="001F20CA" w:rsidRPr="00460CA0">
        <w:rPr>
          <w:rFonts w:eastAsiaTheme="minorHAnsi" w:cs="Arial"/>
          <w:b w:val="0"/>
          <w:bCs w:val="0"/>
          <w:sz w:val="22"/>
          <w:szCs w:val="22"/>
        </w:rPr>
        <w:t>the inauguration of</w:t>
      </w:r>
      <w:r w:rsidRPr="00460CA0">
        <w:rPr>
          <w:rFonts w:eastAsiaTheme="minorHAnsi" w:cs="Arial"/>
          <w:b w:val="0"/>
          <w:bCs w:val="0"/>
          <w:sz w:val="22"/>
          <w:szCs w:val="22"/>
        </w:rPr>
        <w:t xml:space="preserve"> ADEA</w:t>
      </w:r>
      <w:r w:rsidR="00D82371" w:rsidRPr="00460CA0">
        <w:rPr>
          <w:rFonts w:eastAsiaTheme="minorHAnsi" w:cs="Arial"/>
          <w:b w:val="0"/>
          <w:bCs w:val="0"/>
          <w:sz w:val="22"/>
          <w:szCs w:val="22"/>
        </w:rPr>
        <w:t xml:space="preserve"> until</w:t>
      </w:r>
      <w:r w:rsidR="006E6222" w:rsidRPr="00460CA0">
        <w:rPr>
          <w:rFonts w:eastAsiaTheme="minorHAnsi" w:cs="Arial"/>
          <w:b w:val="0"/>
          <w:bCs w:val="0"/>
          <w:sz w:val="22"/>
          <w:szCs w:val="22"/>
        </w:rPr>
        <w:t xml:space="preserve"> December</w:t>
      </w:r>
      <w:r w:rsidR="00D82371" w:rsidRPr="00460CA0">
        <w:rPr>
          <w:rFonts w:eastAsiaTheme="minorHAnsi" w:cs="Arial"/>
          <w:b w:val="0"/>
          <w:bCs w:val="0"/>
          <w:sz w:val="22"/>
          <w:szCs w:val="22"/>
        </w:rPr>
        <w:t xml:space="preserve"> 2016</w:t>
      </w:r>
      <w:r w:rsidRPr="00460CA0">
        <w:rPr>
          <w:rFonts w:eastAsiaTheme="minorHAnsi" w:cs="Arial"/>
          <w:b w:val="0"/>
          <w:bCs w:val="0"/>
          <w:sz w:val="22"/>
          <w:szCs w:val="22"/>
        </w:rPr>
        <w:t xml:space="preserve">. The evolution is described according to </w:t>
      </w:r>
      <w:r w:rsidR="00B13127" w:rsidRPr="00460CA0">
        <w:rPr>
          <w:rFonts w:eastAsiaTheme="minorHAnsi" w:cs="Arial"/>
          <w:b w:val="0"/>
          <w:bCs w:val="0"/>
          <w:sz w:val="22"/>
          <w:szCs w:val="22"/>
        </w:rPr>
        <w:t>four</w:t>
      </w:r>
      <w:r w:rsidRPr="00460CA0">
        <w:rPr>
          <w:rFonts w:eastAsiaTheme="minorHAnsi" w:cs="Arial"/>
          <w:b w:val="0"/>
          <w:bCs w:val="0"/>
          <w:sz w:val="22"/>
          <w:szCs w:val="22"/>
        </w:rPr>
        <w:t xml:space="preserve"> </w:t>
      </w:r>
      <w:r w:rsidR="00D82371" w:rsidRPr="00460CA0">
        <w:rPr>
          <w:rFonts w:eastAsiaTheme="minorHAnsi" w:cs="Arial"/>
          <w:b w:val="0"/>
          <w:bCs w:val="0"/>
          <w:sz w:val="22"/>
          <w:szCs w:val="22"/>
        </w:rPr>
        <w:t>drivers</w:t>
      </w:r>
      <w:r w:rsidRPr="00460CA0">
        <w:rPr>
          <w:rFonts w:eastAsiaTheme="minorHAnsi" w:cs="Arial"/>
          <w:b w:val="0"/>
          <w:bCs w:val="0"/>
          <w:sz w:val="22"/>
          <w:szCs w:val="22"/>
        </w:rPr>
        <w:t xml:space="preserve"> which became evident throughout the </w:t>
      </w:r>
      <w:r w:rsidR="00D82371" w:rsidRPr="00460CA0">
        <w:rPr>
          <w:rFonts w:eastAsiaTheme="minorHAnsi" w:cs="Arial"/>
          <w:b w:val="0"/>
          <w:bCs w:val="0"/>
          <w:sz w:val="22"/>
          <w:szCs w:val="22"/>
        </w:rPr>
        <w:t>analysis</w:t>
      </w:r>
      <w:r w:rsidRPr="00460CA0">
        <w:rPr>
          <w:rFonts w:eastAsiaTheme="minorHAnsi" w:cs="Arial"/>
          <w:b w:val="0"/>
          <w:bCs w:val="0"/>
          <w:sz w:val="22"/>
          <w:szCs w:val="22"/>
        </w:rPr>
        <w:t xml:space="preserve">. </w:t>
      </w:r>
      <w:r w:rsidR="000C1BC7" w:rsidRPr="00460CA0">
        <w:rPr>
          <w:rFonts w:eastAsiaTheme="minorHAnsi" w:cs="Arial"/>
          <w:b w:val="0"/>
          <w:bCs w:val="0"/>
          <w:sz w:val="22"/>
          <w:szCs w:val="22"/>
        </w:rPr>
        <w:t xml:space="preserve">These </w:t>
      </w:r>
      <w:r w:rsidR="00D82371" w:rsidRPr="00460CA0">
        <w:rPr>
          <w:rFonts w:eastAsiaTheme="minorHAnsi" w:cs="Arial"/>
          <w:b w:val="0"/>
          <w:bCs w:val="0"/>
          <w:sz w:val="22"/>
          <w:szCs w:val="22"/>
        </w:rPr>
        <w:t>drivers</w:t>
      </w:r>
      <w:r w:rsidR="000C1BC7" w:rsidRPr="00460CA0">
        <w:rPr>
          <w:rFonts w:eastAsiaTheme="minorHAnsi" w:cs="Arial"/>
          <w:b w:val="0"/>
          <w:bCs w:val="0"/>
          <w:sz w:val="22"/>
          <w:szCs w:val="22"/>
        </w:rPr>
        <w:t xml:space="preserve"> are presented as sub-sections</w:t>
      </w:r>
      <w:r w:rsidR="009B49DE" w:rsidRPr="00460CA0">
        <w:rPr>
          <w:rFonts w:eastAsiaTheme="minorHAnsi" w:cs="Arial"/>
          <w:b w:val="0"/>
          <w:bCs w:val="0"/>
          <w:sz w:val="22"/>
          <w:szCs w:val="22"/>
        </w:rPr>
        <w:t xml:space="preserve"> and will be prefaced </w:t>
      </w:r>
      <w:r w:rsidR="006719AA" w:rsidRPr="00460CA0">
        <w:rPr>
          <w:rFonts w:eastAsiaTheme="minorHAnsi" w:cs="Arial"/>
          <w:b w:val="0"/>
          <w:bCs w:val="0"/>
          <w:sz w:val="22"/>
          <w:szCs w:val="22"/>
        </w:rPr>
        <w:t xml:space="preserve">by an </w:t>
      </w:r>
      <w:r w:rsidR="00E24284" w:rsidRPr="00460CA0">
        <w:rPr>
          <w:rFonts w:eastAsiaTheme="minorHAnsi" w:cs="Arial"/>
          <w:b w:val="0"/>
          <w:bCs w:val="0"/>
          <w:sz w:val="22"/>
          <w:szCs w:val="22"/>
        </w:rPr>
        <w:t>overview of the evolution of the diabetes workforce</w:t>
      </w:r>
      <w:ins w:id="47" w:author="Borthwick A." w:date="2017-01-13T11:01:00Z">
        <w:r w:rsidR="00367D9D" w:rsidRPr="00460CA0">
          <w:rPr>
            <w:rFonts w:eastAsiaTheme="minorHAnsi" w:cs="Arial"/>
            <w:b w:val="0"/>
            <w:bCs w:val="0"/>
            <w:sz w:val="22"/>
            <w:szCs w:val="22"/>
          </w:rPr>
          <w:t xml:space="preserve"> </w:t>
        </w:r>
      </w:ins>
      <w:r w:rsidR="00367D9D" w:rsidRPr="00460CA0">
        <w:rPr>
          <w:rFonts w:eastAsiaTheme="minorHAnsi" w:cs="Arial"/>
          <w:b w:val="0"/>
          <w:bCs w:val="0"/>
          <w:sz w:val="22"/>
          <w:szCs w:val="22"/>
        </w:rPr>
        <w:t>in adopting an increasingly interprofessional profile and function</w:t>
      </w:r>
      <w:r w:rsidR="00E24284" w:rsidRPr="00460CA0">
        <w:rPr>
          <w:rFonts w:eastAsiaTheme="minorHAnsi" w:cs="Arial"/>
          <w:b w:val="0"/>
          <w:bCs w:val="0"/>
          <w:sz w:val="22"/>
          <w:szCs w:val="22"/>
        </w:rPr>
        <w:t xml:space="preserve">. </w:t>
      </w:r>
    </w:p>
    <w:p w:rsidR="00FC3797" w:rsidRDefault="0082489A" w:rsidP="00FC3797">
      <w:pPr>
        <w:pStyle w:val="Heading2"/>
        <w:spacing w:line="480" w:lineRule="auto"/>
        <w:rPr>
          <w:ins w:id="48" w:author="Olivia" w:date="2017-01-28T10:56:00Z"/>
        </w:rPr>
      </w:pPr>
      <w:r w:rsidRPr="00637565">
        <w:t xml:space="preserve">The </w:t>
      </w:r>
      <w:r w:rsidR="00E839B6" w:rsidRPr="00637565">
        <w:t xml:space="preserve">Evolution </w:t>
      </w:r>
      <w:r w:rsidR="00367D9D" w:rsidRPr="00637565">
        <w:t>of the diabetes workforce: moving towards interprofessional roles.</w:t>
      </w:r>
      <w:r w:rsidRPr="00637565">
        <w:t xml:space="preserve"> </w:t>
      </w:r>
    </w:p>
    <w:p w:rsidR="0090131B" w:rsidRPr="00637565" w:rsidRDefault="0090131B" w:rsidP="00FC3797">
      <w:pPr>
        <w:spacing w:line="480" w:lineRule="auto"/>
        <w:rPr>
          <w:rFonts w:ascii="Arial" w:hAnsi="Arial" w:cs="Arial"/>
        </w:rPr>
      </w:pPr>
      <w:r w:rsidRPr="00637565">
        <w:rPr>
          <w:rFonts w:ascii="Arial" w:hAnsi="Arial" w:cs="Arial"/>
        </w:rPr>
        <w:t xml:space="preserve">ADEA was established in 1981. </w:t>
      </w:r>
      <w:r w:rsidR="00FA2CAF" w:rsidRPr="00637565">
        <w:rPr>
          <w:rFonts w:ascii="Arial" w:hAnsi="Arial" w:cs="Arial"/>
        </w:rPr>
        <w:t>In a paper published in</w:t>
      </w:r>
      <w:r w:rsidR="007B67B3" w:rsidRPr="00637565">
        <w:rPr>
          <w:rFonts w:ascii="Arial" w:hAnsi="Arial" w:cs="Arial"/>
        </w:rPr>
        <w:t xml:space="preserve"> </w:t>
      </w:r>
      <w:r w:rsidR="00FA2CAF" w:rsidRPr="00637565">
        <w:rPr>
          <w:rFonts w:ascii="Arial" w:hAnsi="Arial" w:cs="Arial"/>
        </w:rPr>
        <w:t xml:space="preserve">1984, </w:t>
      </w:r>
      <w:r w:rsidR="00FA2CAF" w:rsidRPr="00637565">
        <w:rPr>
          <w:rFonts w:ascii="Arial" w:hAnsi="Arial" w:cs="Arial"/>
          <w:i/>
        </w:rPr>
        <w:t xml:space="preserve">Diabetes education in Australia, </w:t>
      </w:r>
      <w:r w:rsidR="00FA2CAF" w:rsidRPr="00637565">
        <w:rPr>
          <w:rFonts w:ascii="Arial" w:hAnsi="Arial" w:cs="Arial"/>
        </w:rPr>
        <w:t xml:space="preserve">the author and first </w:t>
      </w:r>
      <w:r w:rsidR="00A93484" w:rsidRPr="00637565">
        <w:rPr>
          <w:rFonts w:ascii="Arial" w:hAnsi="Arial" w:cs="Arial"/>
        </w:rPr>
        <w:t xml:space="preserve">ADEA </w:t>
      </w:r>
      <w:r w:rsidR="007B67B3" w:rsidRPr="00637565">
        <w:rPr>
          <w:rFonts w:ascii="Arial" w:hAnsi="Arial" w:cs="Arial"/>
        </w:rPr>
        <w:t xml:space="preserve">president </w:t>
      </w:r>
      <w:r w:rsidRPr="00637565">
        <w:rPr>
          <w:rFonts w:ascii="Arial" w:hAnsi="Arial" w:cs="Arial"/>
        </w:rPr>
        <w:t xml:space="preserve">described the </w:t>
      </w:r>
      <w:r w:rsidR="00D82371" w:rsidRPr="00637565">
        <w:rPr>
          <w:rFonts w:ascii="Arial" w:hAnsi="Arial" w:cs="Arial"/>
        </w:rPr>
        <w:t xml:space="preserve">unstructured </w:t>
      </w:r>
      <w:r w:rsidRPr="00637565">
        <w:rPr>
          <w:rFonts w:ascii="Arial" w:hAnsi="Arial" w:cs="Arial"/>
        </w:rPr>
        <w:t>manner in which diabetes education was provided</w:t>
      </w:r>
      <w:r w:rsidR="00FA2CAF" w:rsidRPr="00637565">
        <w:rPr>
          <w:rFonts w:ascii="Arial" w:hAnsi="Arial" w:cs="Arial"/>
        </w:rPr>
        <w:t xml:space="preserve"> by designated nurses</w:t>
      </w:r>
      <w:r w:rsidRPr="00637565">
        <w:rPr>
          <w:rFonts w:ascii="Arial" w:hAnsi="Arial" w:cs="Arial"/>
        </w:rPr>
        <w:t xml:space="preserve"> in the</w:t>
      </w:r>
      <w:r w:rsidR="00D82371" w:rsidRPr="00637565">
        <w:rPr>
          <w:rFonts w:ascii="Arial" w:hAnsi="Arial" w:cs="Arial"/>
        </w:rPr>
        <w:t xml:space="preserve"> hospital setting in</w:t>
      </w:r>
      <w:r w:rsidRPr="00637565">
        <w:rPr>
          <w:rFonts w:ascii="Arial" w:hAnsi="Arial" w:cs="Arial"/>
        </w:rPr>
        <w:t xml:space="preserve"> 1970s and the circumstances tha</w:t>
      </w:r>
      <w:r w:rsidR="001F20CA" w:rsidRPr="00637565">
        <w:rPr>
          <w:rFonts w:ascii="Arial" w:hAnsi="Arial" w:cs="Arial"/>
        </w:rPr>
        <w:t>t led to the inauguration of</w:t>
      </w:r>
      <w:r w:rsidRPr="00637565">
        <w:rPr>
          <w:rFonts w:ascii="Arial" w:hAnsi="Arial" w:cs="Arial"/>
        </w:rPr>
        <w:t xml:space="preserve"> ADEA</w:t>
      </w:r>
      <w:r w:rsidR="007B67B3" w:rsidRPr="00637565">
        <w:rPr>
          <w:rFonts w:ascii="Arial" w:hAnsi="Arial" w:cs="Arial"/>
        </w:rPr>
        <w:t>. The first outpatient Diabetes Education Centre in Australia was established at the Royal Newcastle Hospital in 1974. In the decade that followed, there was significant growth in the clinical area of diabetes education and it became recognised as a health care specialty</w:t>
      </w:r>
      <w:r w:rsidR="00157854" w:rsidRPr="00637565">
        <w:rPr>
          <w:rFonts w:ascii="Arial" w:hAnsi="Arial" w:cs="Arial"/>
        </w:rPr>
        <w:t xml:space="preserve"> </w:t>
      </w:r>
      <w:r w:rsidR="004A6C52" w:rsidRPr="00637565">
        <w:rPr>
          <w:rFonts w:ascii="Arial" w:hAnsi="Arial" w:cs="Arial"/>
        </w:rPr>
        <w:fldChar w:fldCharType="begin"/>
      </w:r>
      <w:r w:rsidR="0056522D" w:rsidRPr="00637565">
        <w:rPr>
          <w:rFonts w:ascii="Arial" w:hAnsi="Arial" w:cs="Arial"/>
        </w:rPr>
        <w:instrText xml:space="preserve"> ADDIN EN.CITE &lt;EndNote&gt;&lt;Cite&gt;&lt;Author&gt;Cusworth&lt;/Author&gt;&lt;Year&gt;1984&lt;/Year&gt;&lt;RecNum&gt;339&lt;/RecNum&gt;&lt;DisplayText&gt;[16]&lt;/DisplayText&gt;&lt;record&gt;&lt;rec-number&gt;339&lt;/rec-number&gt;&lt;foreign-keys&gt;&lt;key app="EN" db-id="5e2e2v9xhf59rae09x5v2px35pwafzdzr90f"&gt;339&lt;/key&gt;&lt;/foreign-keys&gt;&lt;ref-type name="Journal Article"&gt;17&lt;/ref-type&gt;&lt;contributors&gt;&lt;authors&gt;&lt;author&gt;Cusworth, L.&lt;/author&gt;&lt;/authors&gt;&lt;/contributors&gt;&lt;titles&gt;&lt;title&gt;Diabetes education in Australia&lt;/title&gt;&lt;secondary-title&gt;The Diabetes Educator&lt;/secondary-title&gt;&lt;/titles&gt;&lt;periodical&gt;&lt;full-title&gt;The Diabetes Educator&lt;/full-title&gt;&lt;/periodical&gt;&lt;pages&gt;22-24&lt;/pages&gt;&lt;volume&gt;9&lt;/volume&gt;&lt;number&gt;4&lt;/number&gt;&lt;keywords&gt;&lt;keyword&gt;Diabetes Mellitus*&lt;/keyword&gt;&lt;keyword&gt;Patient Education as Topic/*organization &amp;amp; administration&lt;/keyword&gt;&lt;keyword&gt;Australia&lt;/keyword&gt;&lt;keyword&gt;Foundations&lt;/keyword&gt;&lt;keyword&gt;Health Occupations/education&lt;/keyword&gt;&lt;keyword&gt;Humans&lt;/keyword&gt;&lt;keyword&gt;Self-Help Groups&lt;/keyword&gt;&lt;/keywords&gt;&lt;dates&gt;&lt;year&gt;1984&lt;/year&gt;&lt;/dates&gt;&lt;pub-location&gt;UNITED STATES&lt;/pub-location&gt;&lt;publisher&gt;Sage Publications&lt;/publisher&gt;&lt;isbn&gt;0145-7217&lt;/isbn&gt;&lt;accession-num&gt;6559685&lt;/accession-num&gt;&lt;urls&gt;&lt;related-urls&gt;&lt;url&gt;http://ezproxy.scu.edu.au/login?url=http://search.ebscohost.com/login.aspx?direct=true&amp;amp;db=mnh&amp;amp;AN=6559685&amp;amp;site=ehost-live&lt;/url&gt;&lt;/related-urls&gt;&lt;/urls&gt;&lt;remote-database-name&gt;mnh&lt;/remote-database-name&gt;&lt;remote-database-provider&gt;EBSCOhost&lt;/remote-database-provider&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6" w:tooltip="Cusworth, 1984 #339" w:history="1">
        <w:r w:rsidR="00133AB7" w:rsidRPr="00637565">
          <w:rPr>
            <w:rFonts w:ascii="Arial" w:hAnsi="Arial" w:cs="Arial"/>
            <w:noProof/>
          </w:rPr>
          <w:t>16</w:t>
        </w:r>
      </w:hyperlink>
      <w:r w:rsidR="0056522D" w:rsidRPr="00637565">
        <w:rPr>
          <w:rFonts w:ascii="Arial" w:hAnsi="Arial" w:cs="Arial"/>
          <w:noProof/>
        </w:rPr>
        <w:t>]</w:t>
      </w:r>
      <w:r w:rsidR="004A6C52" w:rsidRPr="00637565">
        <w:rPr>
          <w:rFonts w:ascii="Arial" w:hAnsi="Arial" w:cs="Arial"/>
        </w:rPr>
        <w:fldChar w:fldCharType="end"/>
      </w:r>
      <w:r w:rsidRPr="00637565">
        <w:rPr>
          <w:rFonts w:ascii="Arial" w:hAnsi="Arial" w:cs="Arial"/>
        </w:rPr>
        <w:t xml:space="preserve">. </w:t>
      </w:r>
      <w:r w:rsidR="005F33E6" w:rsidRPr="00637565">
        <w:rPr>
          <w:rFonts w:ascii="Arial" w:hAnsi="Arial" w:cs="Arial"/>
        </w:rPr>
        <w:t>Although the author acknowledged the tendency for diabetes education to be provided using a team</w:t>
      </w:r>
      <w:ins w:id="49" w:author="Sandra Grace" w:date="2017-01-28T07:22:00Z">
        <w:r w:rsidR="003F0709">
          <w:rPr>
            <w:rFonts w:ascii="Arial" w:hAnsi="Arial" w:cs="Arial"/>
          </w:rPr>
          <w:t>-</w:t>
        </w:r>
      </w:ins>
      <w:del w:id="50" w:author="Sandra Grace" w:date="2017-01-28T07:22:00Z">
        <w:r w:rsidR="005F33E6" w:rsidRPr="00637565" w:rsidDel="003F0709">
          <w:rPr>
            <w:rFonts w:ascii="Arial" w:hAnsi="Arial" w:cs="Arial"/>
          </w:rPr>
          <w:delText xml:space="preserve"> </w:delText>
        </w:r>
      </w:del>
      <w:r w:rsidR="005F33E6" w:rsidRPr="00637565">
        <w:rPr>
          <w:rFonts w:ascii="Arial" w:hAnsi="Arial" w:cs="Arial"/>
        </w:rPr>
        <w:t>based approach, role boundaries in diabetes education</w:t>
      </w:r>
      <w:r w:rsidR="00A93484" w:rsidRPr="00637565">
        <w:rPr>
          <w:rFonts w:ascii="Arial" w:hAnsi="Arial" w:cs="Arial"/>
        </w:rPr>
        <w:t xml:space="preserve"> were delineated</w:t>
      </w:r>
      <w:r w:rsidR="005F33E6" w:rsidRPr="00637565">
        <w:rPr>
          <w:rFonts w:ascii="Arial" w:hAnsi="Arial" w:cs="Arial"/>
        </w:rPr>
        <w:t xml:space="preserve">, ‘All newly diagnosed diabetics both type I and type II received guidance with their individual meal plans from the dietitians and diabetes education from the nurse educator’ </w:t>
      </w:r>
      <w:r w:rsidR="004A6C52" w:rsidRPr="00637565">
        <w:rPr>
          <w:rFonts w:ascii="Arial" w:hAnsi="Arial" w:cs="Arial"/>
        </w:rPr>
        <w:fldChar w:fldCharType="begin"/>
      </w:r>
      <w:r w:rsidR="0056522D" w:rsidRPr="00637565">
        <w:rPr>
          <w:rFonts w:ascii="Arial" w:hAnsi="Arial" w:cs="Arial"/>
        </w:rPr>
        <w:instrText xml:space="preserve"> ADDIN EN.CITE &lt;EndNote&gt;&lt;Cite&gt;&lt;Author&gt;Cusworth&lt;/Author&gt;&lt;Year&gt;1984&lt;/Year&gt;&lt;RecNum&gt;339&lt;/RecNum&gt;&lt;Suffix&gt;`, p. 22&lt;/Suffix&gt;&lt;DisplayText&gt;[16, p. 22]&lt;/DisplayText&gt;&lt;record&gt;&lt;rec-number&gt;339&lt;/rec-number&gt;&lt;foreign-keys&gt;&lt;key app="EN" db-id="5e2e2v9xhf59rae09x5v2px35pwafzdzr90f"&gt;339&lt;/key&gt;&lt;/foreign-keys&gt;&lt;ref-type name="Journal Article"&gt;17&lt;/ref-type&gt;&lt;contributors&gt;&lt;authors&gt;&lt;author&gt;Cusworth, L.&lt;/author&gt;&lt;/authors&gt;&lt;/contributors&gt;&lt;titles&gt;&lt;title&gt;Diabetes education in Australia&lt;/title&gt;&lt;secondary-title&gt;The Diabetes Educator&lt;/secondary-title&gt;&lt;/titles&gt;&lt;periodical&gt;&lt;full-title&gt;The Diabetes Educator&lt;/full-title&gt;&lt;/periodical&gt;&lt;pages&gt;22-24&lt;/pages&gt;&lt;volume&gt;9&lt;/volume&gt;&lt;number&gt;4&lt;/number&gt;&lt;keywords&gt;&lt;keyword&gt;Diabetes Mellitus*&lt;/keyword&gt;&lt;keyword&gt;Patient Education as Topic/*organization &amp;amp; administration&lt;/keyword&gt;&lt;keyword&gt;Australia&lt;/keyword&gt;&lt;keyword&gt;Foundations&lt;/keyword&gt;&lt;keyword&gt;Health Occupations/education&lt;/keyword&gt;&lt;keyword&gt;Humans&lt;/keyword&gt;&lt;keyword&gt;Self-Help Groups&lt;/keyword&gt;&lt;/keywords&gt;&lt;dates&gt;&lt;year&gt;1984&lt;/year&gt;&lt;/dates&gt;&lt;pub-location&gt;UNITED STATES&lt;/pub-location&gt;&lt;publisher&gt;Sage Publications&lt;/publisher&gt;&lt;isbn&gt;0145-7217&lt;/isbn&gt;&lt;accession-num&gt;6559685&lt;/accession-num&gt;&lt;urls&gt;&lt;related-urls&gt;&lt;url&gt;http://ezproxy.scu.edu.au/login?url=http://search.ebscohost.com/login.aspx?direct=true&amp;amp;db=mnh&amp;amp;AN=6559685&amp;amp;site=ehost-live&lt;/url&gt;&lt;/related-urls&gt;&lt;/urls&gt;&lt;remote-database-name&gt;mnh&lt;/remote-database-name&gt;&lt;remote-database-provider&gt;EBSCOhost&lt;/remote-database-provider&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6" w:tooltip="Cusworth, 1984 #339" w:history="1">
        <w:r w:rsidR="00133AB7" w:rsidRPr="00637565">
          <w:rPr>
            <w:rFonts w:ascii="Arial" w:hAnsi="Arial" w:cs="Arial"/>
            <w:noProof/>
          </w:rPr>
          <w:t>16, p. 22</w:t>
        </w:r>
      </w:hyperlink>
      <w:r w:rsidR="0056522D" w:rsidRPr="00637565">
        <w:rPr>
          <w:rFonts w:ascii="Arial" w:hAnsi="Arial" w:cs="Arial"/>
          <w:noProof/>
        </w:rPr>
        <w:t>]</w:t>
      </w:r>
      <w:r w:rsidR="004A6C52" w:rsidRPr="00637565">
        <w:rPr>
          <w:rFonts w:ascii="Arial" w:hAnsi="Arial" w:cs="Arial"/>
        </w:rPr>
        <w:fldChar w:fldCharType="end"/>
      </w:r>
      <w:r w:rsidR="005F33E6" w:rsidRPr="00637565">
        <w:rPr>
          <w:rFonts w:ascii="Arial" w:hAnsi="Arial" w:cs="Arial"/>
        </w:rPr>
        <w:t>.</w:t>
      </w:r>
      <w:r w:rsidR="001F20CA" w:rsidRPr="00637565">
        <w:rPr>
          <w:rFonts w:ascii="Arial" w:hAnsi="Arial" w:cs="Arial"/>
        </w:rPr>
        <w:t xml:space="preserve"> </w:t>
      </w:r>
      <w:r w:rsidR="00A93484" w:rsidRPr="00637565">
        <w:rPr>
          <w:rFonts w:ascii="Arial" w:hAnsi="Arial" w:cs="Arial"/>
        </w:rPr>
        <w:t>ADEA’s membership which was 300 strong, includ</w:t>
      </w:r>
      <w:r w:rsidR="008E3C7D" w:rsidRPr="00637565">
        <w:rPr>
          <w:rFonts w:ascii="Arial" w:hAnsi="Arial" w:cs="Arial"/>
        </w:rPr>
        <w:t>ed</w:t>
      </w:r>
      <w:r w:rsidR="00A93484" w:rsidRPr="00637565">
        <w:rPr>
          <w:rFonts w:ascii="Arial" w:hAnsi="Arial" w:cs="Arial"/>
        </w:rPr>
        <w:t xml:space="preserve"> nurses, podiatrists, dietitians, medical officer</w:t>
      </w:r>
      <w:r w:rsidR="007C43BB" w:rsidRPr="00637565">
        <w:rPr>
          <w:rFonts w:ascii="Arial" w:hAnsi="Arial" w:cs="Arial"/>
        </w:rPr>
        <w:t xml:space="preserve">s, </w:t>
      </w:r>
      <w:r w:rsidR="00A93484" w:rsidRPr="00637565">
        <w:rPr>
          <w:rFonts w:ascii="Arial" w:hAnsi="Arial" w:cs="Arial"/>
        </w:rPr>
        <w:t>psychologists,</w:t>
      </w:r>
      <w:r w:rsidR="008E3C7D" w:rsidRPr="00637565">
        <w:rPr>
          <w:rFonts w:ascii="Arial" w:hAnsi="Arial" w:cs="Arial"/>
        </w:rPr>
        <w:t xml:space="preserve"> pharmacists, occupational therapists and ‘lay diabetes educators’</w:t>
      </w:r>
      <w:r w:rsidR="005F33E6" w:rsidRPr="00637565">
        <w:rPr>
          <w:rFonts w:ascii="Arial" w:hAnsi="Arial" w:cs="Arial"/>
        </w:rPr>
        <w:t xml:space="preserve"> </w:t>
      </w:r>
      <w:r w:rsidR="004A6C52" w:rsidRPr="00637565">
        <w:rPr>
          <w:rFonts w:ascii="Arial" w:hAnsi="Arial" w:cs="Arial"/>
        </w:rPr>
        <w:fldChar w:fldCharType="begin"/>
      </w:r>
      <w:r w:rsidR="0056522D" w:rsidRPr="00637565">
        <w:rPr>
          <w:rFonts w:ascii="Arial" w:hAnsi="Arial" w:cs="Arial"/>
        </w:rPr>
        <w:instrText xml:space="preserve"> ADDIN EN.CITE &lt;EndNote&gt;&lt;Cite&gt;&lt;Author&gt;Cusworth&lt;/Author&gt;&lt;Year&gt;1984&lt;/Year&gt;&lt;RecNum&gt;339&lt;/RecNum&gt;&lt;Suffix&gt;`, p. 23&lt;/Suffix&gt;&lt;DisplayText&gt;[16, p. 23]&lt;/DisplayText&gt;&lt;record&gt;&lt;rec-number&gt;339&lt;/rec-number&gt;&lt;foreign-keys&gt;&lt;key app="EN" db-id="5e2e2v9xhf59rae09x5v2px35pwafzdzr90f"&gt;339&lt;/key&gt;&lt;/foreign-keys&gt;&lt;ref-type name="Journal Article"&gt;17&lt;/ref-type&gt;&lt;contributors&gt;&lt;authors&gt;&lt;author&gt;Cusworth, L.&lt;/author&gt;&lt;/authors&gt;&lt;/contributors&gt;&lt;titles&gt;&lt;title&gt;Diabetes education in Australia&lt;/title&gt;&lt;secondary-title&gt;The Diabetes Educator&lt;/secondary-title&gt;&lt;/titles&gt;&lt;periodical&gt;&lt;full-title&gt;The Diabetes Educator&lt;/full-title&gt;&lt;/periodical&gt;&lt;pages&gt;22-24&lt;/pages&gt;&lt;volume&gt;9&lt;/volume&gt;&lt;number&gt;4&lt;/number&gt;&lt;keywords&gt;&lt;keyword&gt;Diabetes Mellitus*&lt;/keyword&gt;&lt;keyword&gt;Patient Education as Topic/*organization &amp;amp; administration&lt;/keyword&gt;&lt;keyword&gt;Australia&lt;/keyword&gt;&lt;keyword&gt;Foundations&lt;/keyword&gt;&lt;keyword&gt;Health Occupations/education&lt;/keyword&gt;&lt;keyword&gt;Humans&lt;/keyword&gt;&lt;keyword&gt;Self-Help Groups&lt;/keyword&gt;&lt;/keywords&gt;&lt;dates&gt;&lt;year&gt;1984&lt;/year&gt;&lt;/dates&gt;&lt;pub-location&gt;UNITED STATES&lt;/pub-location&gt;&lt;publisher&gt;Sage Publications&lt;/publisher&gt;&lt;isbn&gt;0145-7217&lt;/isbn&gt;&lt;accession-num&gt;6559685&lt;/accession-num&gt;&lt;urls&gt;&lt;related-urls&gt;&lt;url&gt;http://ezproxy.scu.edu.au/login?url=http://search.ebscohost.com/login.aspx?direct=true&amp;amp;db=mnh&amp;amp;AN=6559685&amp;amp;site=ehost-live&lt;/url&gt;&lt;/related-urls&gt;&lt;/urls&gt;&lt;remote-database-name&gt;mnh&lt;/remote-database-name&gt;&lt;remote-database-provider&gt;EBSCOhost&lt;/remote-database-provider&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6" w:tooltip="Cusworth, 1984 #339" w:history="1">
        <w:r w:rsidR="00133AB7" w:rsidRPr="00637565">
          <w:rPr>
            <w:rFonts w:ascii="Arial" w:hAnsi="Arial" w:cs="Arial"/>
            <w:noProof/>
          </w:rPr>
          <w:t>16, p. 23</w:t>
        </w:r>
      </w:hyperlink>
      <w:r w:rsidR="0056522D" w:rsidRPr="00637565">
        <w:rPr>
          <w:rFonts w:ascii="Arial" w:hAnsi="Arial" w:cs="Arial"/>
          <w:noProof/>
        </w:rPr>
        <w:t>]</w:t>
      </w:r>
      <w:r w:rsidR="004A6C52" w:rsidRPr="00637565">
        <w:rPr>
          <w:rFonts w:ascii="Arial" w:hAnsi="Arial" w:cs="Arial"/>
        </w:rPr>
        <w:fldChar w:fldCharType="end"/>
      </w:r>
      <w:r w:rsidR="005F33E6" w:rsidRPr="00637565">
        <w:rPr>
          <w:rFonts w:ascii="Arial" w:hAnsi="Arial" w:cs="Arial"/>
        </w:rPr>
        <w:t>.</w:t>
      </w:r>
    </w:p>
    <w:p w:rsidR="0090131B" w:rsidRPr="00637565" w:rsidRDefault="0090131B" w:rsidP="00D3245E">
      <w:pPr>
        <w:spacing w:line="480" w:lineRule="auto"/>
        <w:rPr>
          <w:rFonts w:ascii="Arial" w:hAnsi="Arial" w:cs="Arial"/>
        </w:rPr>
      </w:pPr>
    </w:p>
    <w:p w:rsidR="0030239F" w:rsidRPr="00637565" w:rsidRDefault="00AD4284" w:rsidP="00D3245E">
      <w:pPr>
        <w:spacing w:line="480" w:lineRule="auto"/>
        <w:rPr>
          <w:rFonts w:ascii="Arial" w:hAnsi="Arial" w:cs="Arial"/>
        </w:rPr>
      </w:pPr>
      <w:r w:rsidRPr="00637565">
        <w:rPr>
          <w:rFonts w:ascii="Arial" w:hAnsi="Arial" w:cs="Arial"/>
        </w:rPr>
        <w:t xml:space="preserve">In 1986, </w:t>
      </w:r>
      <w:r w:rsidR="00CC3F9D" w:rsidRPr="00637565">
        <w:rPr>
          <w:rFonts w:ascii="Arial" w:hAnsi="Arial" w:cs="Arial"/>
        </w:rPr>
        <w:t>ADEA</w:t>
      </w:r>
      <w:r w:rsidR="005D621B" w:rsidRPr="00637565">
        <w:rPr>
          <w:rFonts w:ascii="Arial" w:hAnsi="Arial" w:cs="Arial"/>
        </w:rPr>
        <w:t xml:space="preserve"> </w:t>
      </w:r>
      <w:r w:rsidR="00CC3F9D" w:rsidRPr="00637565">
        <w:rPr>
          <w:rFonts w:ascii="Arial" w:hAnsi="Arial" w:cs="Arial"/>
        </w:rPr>
        <w:t xml:space="preserve">introduced the </w:t>
      </w:r>
      <w:r w:rsidR="005D621B" w:rsidRPr="00637565">
        <w:rPr>
          <w:rFonts w:ascii="Arial" w:hAnsi="Arial" w:cs="Arial"/>
        </w:rPr>
        <w:t xml:space="preserve">certification trademark </w:t>
      </w:r>
      <w:proofErr w:type="spellStart"/>
      <w:r w:rsidRPr="00637565">
        <w:rPr>
          <w:rFonts w:ascii="Arial" w:hAnsi="Arial" w:cs="Arial"/>
        </w:rPr>
        <w:t>Credentialled</w:t>
      </w:r>
      <w:proofErr w:type="spellEnd"/>
      <w:r w:rsidRPr="00637565">
        <w:rPr>
          <w:rFonts w:ascii="Arial" w:hAnsi="Arial" w:cs="Arial"/>
        </w:rPr>
        <w:t xml:space="preserve"> Diabetes Educator</w:t>
      </w:r>
      <w:r w:rsidR="005D621B" w:rsidRPr="00637565">
        <w:rPr>
          <w:rFonts w:ascii="Arial" w:hAnsi="Arial" w:cs="Arial"/>
        </w:rPr>
        <w:t xml:space="preserve"> (CDE) </w:t>
      </w:r>
      <w:r w:rsidR="004A6C52" w:rsidRPr="00637565">
        <w:rPr>
          <w:rFonts w:ascii="Arial" w:hAnsi="Arial" w:cs="Arial"/>
        </w:rPr>
        <w:fldChar w:fldCharType="begin"/>
      </w:r>
      <w:r w:rsidR="00995325" w:rsidRPr="00637565">
        <w:rPr>
          <w:rFonts w:ascii="Arial" w:hAnsi="Arial" w:cs="Arial"/>
        </w:rPr>
        <w:instrText xml:space="preserve"> ADDIN EN.CITE &lt;EndNote&gt;&lt;Cite&gt;&lt;Author&gt;Australian Diabetes Educators Association&lt;/Author&gt;&lt;Year&gt;2015b&lt;/Year&gt;&lt;RecNum&gt;268&lt;/RecNum&gt;&lt;DisplayText&gt;[17]&lt;/DisplayText&gt;&lt;record&gt;&lt;rec-number&gt;268&lt;/rec-number&gt;&lt;foreign-keys&gt;&lt;key app="EN" db-id="5e2e2v9xhf59rae09x5v2px35pwafzdzr90f"&gt;268&lt;/key&gt;&lt;/foreign-keys&gt;&lt;ref-type name="Electronic Article"&gt;43&lt;/ref-type&gt;&lt;contributors&gt;&lt;authors&gt;&lt;author&gt;Australian Diabetes Educators Association,&lt;/author&gt;&lt;/authors&gt;&lt;tertiary-authors&gt;&lt;author&gt;Australian Diabetes Educators Association&lt;/author&gt;&lt;/tertiary-authors&gt;&lt;/contributors&gt;&lt;titles&gt;&lt;title&gt;Annual Report 2014-15&lt;/title&gt;&lt;/titles&gt;&lt;dates&gt;&lt;year&gt;2015b&lt;/year&gt;&lt;pub-dates&gt;&lt;date&gt;08/09/2016&lt;/date&gt;&lt;/pub-dates&gt;&lt;/dates&gt;&lt;urls&gt;&lt;related-urls&gt;&lt;url&gt;https://www.adea.com.au/wp-content/uploads/2016/09/Annual-Report-2015-final-web-12082015.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7" w:tooltip="Australian Diabetes Educators Association, 2015b #268" w:history="1">
        <w:r w:rsidR="00133AB7" w:rsidRPr="00637565">
          <w:rPr>
            <w:rFonts w:ascii="Arial" w:hAnsi="Arial" w:cs="Arial"/>
            <w:noProof/>
          </w:rPr>
          <w:t>17</w:t>
        </w:r>
      </w:hyperlink>
      <w:r w:rsidR="0056522D" w:rsidRPr="00637565">
        <w:rPr>
          <w:rFonts w:ascii="Arial" w:hAnsi="Arial" w:cs="Arial"/>
          <w:noProof/>
        </w:rPr>
        <w:t>]</w:t>
      </w:r>
      <w:r w:rsidR="004A6C52" w:rsidRPr="00637565">
        <w:rPr>
          <w:rFonts w:ascii="Arial" w:hAnsi="Arial" w:cs="Arial"/>
        </w:rPr>
        <w:fldChar w:fldCharType="end"/>
      </w:r>
      <w:r w:rsidR="00941A47" w:rsidRPr="00637565">
        <w:rPr>
          <w:rFonts w:ascii="Arial" w:hAnsi="Arial" w:cs="Arial"/>
        </w:rPr>
        <w:t>.</w:t>
      </w:r>
      <w:r w:rsidRPr="00637565">
        <w:rPr>
          <w:rFonts w:ascii="Arial" w:hAnsi="Arial" w:cs="Arial"/>
        </w:rPr>
        <w:t xml:space="preserve"> </w:t>
      </w:r>
      <w:r w:rsidR="001F20CA" w:rsidRPr="00637565">
        <w:rPr>
          <w:rFonts w:ascii="Arial" w:hAnsi="Arial" w:cs="Arial"/>
        </w:rPr>
        <w:t>In 1989,</w:t>
      </w:r>
      <w:r w:rsidR="00157854" w:rsidRPr="00637565">
        <w:rPr>
          <w:rFonts w:ascii="Arial" w:hAnsi="Arial" w:cs="Arial"/>
        </w:rPr>
        <w:t xml:space="preserve"> </w:t>
      </w:r>
      <w:r w:rsidR="00941A47" w:rsidRPr="00637565">
        <w:rPr>
          <w:rFonts w:ascii="Arial" w:hAnsi="Arial" w:cs="Arial"/>
          <w:i/>
        </w:rPr>
        <w:t>The Role Statement of the Diabetes Nurse Educator</w:t>
      </w:r>
      <w:r w:rsidR="00941A47" w:rsidRPr="00637565">
        <w:rPr>
          <w:rFonts w:ascii="Arial" w:hAnsi="Arial" w:cs="Arial"/>
        </w:rPr>
        <w:t xml:space="preserve"> </w:t>
      </w:r>
      <w:r w:rsidR="009E26D5" w:rsidRPr="00637565">
        <w:rPr>
          <w:rFonts w:ascii="Arial" w:hAnsi="Arial" w:cs="Arial"/>
        </w:rPr>
        <w:t xml:space="preserve">was published </w:t>
      </w:r>
      <w:r w:rsidR="004A6C52" w:rsidRPr="00637565">
        <w:rPr>
          <w:rFonts w:ascii="Arial" w:hAnsi="Arial" w:cs="Arial"/>
        </w:rPr>
        <w:fldChar w:fldCharType="begin"/>
      </w:r>
      <w:r w:rsidR="009B4087" w:rsidRPr="00637565">
        <w:rPr>
          <w:rFonts w:ascii="Arial" w:hAnsi="Arial" w:cs="Arial"/>
        </w:rPr>
        <w:instrText xml:space="preserve"> ADDIN EN.CITE &lt;EndNote&gt;&lt;Cite&gt;&lt;Author&gt;Australian Diabetes Educators Association&lt;/Author&gt;&lt;Year&gt;2001c&lt;/Year&gt;&lt;RecNum&gt;254&lt;/RecNum&gt;&lt;DisplayText&gt;[18, 19]&lt;/DisplayText&gt;&lt;record&gt;&lt;rec-number&gt;254&lt;/rec-number&gt;&lt;foreign-keys&gt;&lt;key app="EN" db-id="5e2e2v9xhf59rae09x5v2px35pwafzdzr90f"&gt;254&lt;/key&gt;&lt;/foreign-keys&gt;&lt;ref-type name="Book"&gt;6&lt;/ref-type&gt;&lt;contributors&gt;&lt;authors&gt;&lt;author&gt;Australian Diabetes Educators Association,&lt;/author&gt;&lt;/authors&gt;&lt;/contributors&gt;&lt;titles&gt;&lt;title&gt;The Role of the Diabetes Educator in Australia&lt;/title&gt;&lt;/titles&gt;&lt;section&gt;12&lt;/section&gt;&lt;dates&gt;&lt;year&gt;2001c&lt;/year&gt;&lt;/dates&gt;&lt;pub-location&gt;Canberra ACT&lt;/pub-location&gt;&lt;publisher&gt;Australian Diabetes Educators Association&lt;/publisher&gt;&lt;urls&gt;&lt;/urls&gt;&lt;/record&gt;&lt;/Cite&gt;&lt;Cite&gt;&lt;Author&gt;Australian Diabetes Educators Association&lt;/Author&gt;&lt;Year&gt;2007&lt;/Year&gt;&lt;RecNum&gt;249&lt;/RecNum&gt;&lt;record&gt;&lt;rec-number&gt;249&lt;/rec-number&gt;&lt;foreign-keys&gt;&lt;key app="EN" db-id="5e2e2v9xhf59rae09x5v2px35pwafzdzr90f"&gt;249&lt;/key&gt;&lt;/foreign-keys&gt;&lt;ref-type name="Electronic Article"&gt;43&lt;/ref-type&gt;&lt;contributors&gt;&lt;authors&gt;&lt;author&gt;Australian Diabetes Educators Association,&lt;/author&gt;&lt;/authors&gt;&lt;/contributors&gt;&lt;titles&gt;&lt;title&gt;The Credentialled Diabetes Educator in Australia Role and Scope of Practice &lt;/title&gt;&lt;/titles&gt;&lt;dates&gt;&lt;year&gt;2007a&lt;/year&gt;&lt;pub-dates&gt;&lt;date&gt;17/09/2016&lt;/date&gt;&lt;/pub-dates&gt;&lt;/dates&gt;&lt;pub-location&gt;Canberra ACT&lt;/pub-location&gt;&lt;publisher&gt;Australian Diabetes Educators Association&lt;/publisher&gt;&lt;urls&gt;&lt;related-urls&gt;&lt;url&gt;https://www.adea.com.au/wp-content/uploads/2013/08/The_CDE_Role_and_scope.pdf&lt;/url&gt;&lt;/related-urls&gt;&lt;/urls&gt;&lt;access-date&gt;17/09/2016&lt;/access-date&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8" w:tooltip="Australian Diabetes Educators Association, 2001c #254" w:history="1">
        <w:r w:rsidR="00133AB7" w:rsidRPr="00637565">
          <w:rPr>
            <w:rFonts w:ascii="Arial" w:hAnsi="Arial" w:cs="Arial"/>
            <w:noProof/>
          </w:rPr>
          <w:t>18</w:t>
        </w:r>
      </w:hyperlink>
      <w:r w:rsidR="0056522D" w:rsidRPr="00637565">
        <w:rPr>
          <w:rFonts w:ascii="Arial" w:hAnsi="Arial" w:cs="Arial"/>
          <w:noProof/>
        </w:rPr>
        <w:t xml:space="preserve">, </w:t>
      </w:r>
      <w:hyperlink w:anchor="_ENREF_19" w:tooltip="Australian Diabetes Educators Association, 2007a #249" w:history="1">
        <w:r w:rsidR="00133AB7" w:rsidRPr="00637565">
          <w:rPr>
            <w:rFonts w:ascii="Arial" w:hAnsi="Arial" w:cs="Arial"/>
            <w:noProof/>
          </w:rPr>
          <w:t>19</w:t>
        </w:r>
      </w:hyperlink>
      <w:r w:rsidR="0056522D" w:rsidRPr="00637565">
        <w:rPr>
          <w:rFonts w:ascii="Arial" w:hAnsi="Arial" w:cs="Arial"/>
          <w:noProof/>
        </w:rPr>
        <w:t>]</w:t>
      </w:r>
      <w:r w:rsidR="004A6C52" w:rsidRPr="00637565">
        <w:rPr>
          <w:rFonts w:ascii="Arial" w:hAnsi="Arial" w:cs="Arial"/>
        </w:rPr>
        <w:fldChar w:fldCharType="end"/>
      </w:r>
      <w:r w:rsidR="00367D9D" w:rsidRPr="00637565">
        <w:rPr>
          <w:rFonts w:ascii="Arial" w:hAnsi="Arial" w:cs="Arial"/>
        </w:rPr>
        <w:t>, which suggest</w:t>
      </w:r>
      <w:r w:rsidR="0019753B" w:rsidRPr="00637565">
        <w:rPr>
          <w:rFonts w:ascii="Arial" w:hAnsi="Arial" w:cs="Arial"/>
        </w:rPr>
        <w:t>ed</w:t>
      </w:r>
      <w:ins w:id="51" w:author="Borthwick A." w:date="2017-01-13T11:07:00Z">
        <w:r w:rsidR="00367D9D" w:rsidRPr="00637565">
          <w:rPr>
            <w:rFonts w:ascii="Arial" w:hAnsi="Arial" w:cs="Arial"/>
          </w:rPr>
          <w:t xml:space="preserve"> </w:t>
        </w:r>
      </w:ins>
      <w:r w:rsidR="00DA7EF7" w:rsidRPr="00637565">
        <w:rPr>
          <w:rFonts w:ascii="Arial" w:hAnsi="Arial" w:cs="Arial"/>
        </w:rPr>
        <w:t>diabete</w:t>
      </w:r>
      <w:r w:rsidR="004D2716" w:rsidRPr="00637565">
        <w:rPr>
          <w:rFonts w:ascii="Arial" w:hAnsi="Arial" w:cs="Arial"/>
        </w:rPr>
        <w:t xml:space="preserve">s </w:t>
      </w:r>
      <w:r w:rsidR="0019753B" w:rsidRPr="00637565">
        <w:rPr>
          <w:rFonts w:ascii="Arial" w:hAnsi="Arial" w:cs="Arial"/>
        </w:rPr>
        <w:t>education</w:t>
      </w:r>
      <w:r w:rsidR="004D2716" w:rsidRPr="00637565">
        <w:rPr>
          <w:rFonts w:ascii="Arial" w:hAnsi="Arial" w:cs="Arial"/>
        </w:rPr>
        <w:t xml:space="preserve"> was considered part of the nursing remit</w:t>
      </w:r>
      <w:r w:rsidR="0019753B" w:rsidRPr="00637565">
        <w:rPr>
          <w:rFonts w:ascii="Arial" w:hAnsi="Arial" w:cs="Arial"/>
        </w:rPr>
        <w:t>. In 1991,</w:t>
      </w:r>
      <w:r w:rsidR="00317DE8" w:rsidRPr="00637565">
        <w:rPr>
          <w:rFonts w:ascii="Arial" w:hAnsi="Arial" w:cs="Arial"/>
        </w:rPr>
        <w:t xml:space="preserve"> </w:t>
      </w:r>
      <w:r w:rsidR="00941A47" w:rsidRPr="00637565">
        <w:rPr>
          <w:rFonts w:ascii="Arial" w:hAnsi="Arial" w:cs="Arial"/>
          <w:i/>
        </w:rPr>
        <w:t xml:space="preserve">National Standards of </w:t>
      </w:r>
      <w:r w:rsidR="007A227A" w:rsidRPr="00637565">
        <w:rPr>
          <w:rFonts w:ascii="Arial" w:hAnsi="Arial" w:cs="Arial"/>
          <w:i/>
        </w:rPr>
        <w:t>Practice for Diabetes Educators</w:t>
      </w:r>
      <w:r w:rsidR="00317DE8" w:rsidRPr="00637565">
        <w:rPr>
          <w:rFonts w:ascii="Arial" w:hAnsi="Arial" w:cs="Arial"/>
          <w:i/>
        </w:rPr>
        <w:t xml:space="preserve"> </w:t>
      </w:r>
      <w:r w:rsidR="00317DE8" w:rsidRPr="00637565">
        <w:rPr>
          <w:rFonts w:ascii="Arial" w:hAnsi="Arial" w:cs="Arial"/>
        </w:rPr>
        <w:t>was published</w:t>
      </w:r>
      <w:r w:rsidR="0019753B" w:rsidRPr="00637565">
        <w:rPr>
          <w:rFonts w:ascii="Arial" w:hAnsi="Arial" w:cs="Arial"/>
        </w:rPr>
        <w:t>. It</w:t>
      </w:r>
      <w:ins w:id="52" w:author="Borthwick A." w:date="2017-01-13T11:07:00Z">
        <w:r w:rsidR="00837FC2" w:rsidRPr="00637565">
          <w:rPr>
            <w:rFonts w:ascii="Arial" w:hAnsi="Arial" w:cs="Arial"/>
          </w:rPr>
          <w:t xml:space="preserve"> </w:t>
        </w:r>
      </w:ins>
      <w:r w:rsidR="00837FC2" w:rsidRPr="00637565">
        <w:rPr>
          <w:rFonts w:ascii="Arial" w:hAnsi="Arial" w:cs="Arial"/>
        </w:rPr>
        <w:t>referred</w:t>
      </w:r>
      <w:r w:rsidR="003A623D" w:rsidRPr="00637565">
        <w:rPr>
          <w:rFonts w:ascii="Arial" w:hAnsi="Arial" w:cs="Arial"/>
        </w:rPr>
        <w:t xml:space="preserve"> </w:t>
      </w:r>
      <w:r w:rsidR="00952350" w:rsidRPr="00637565">
        <w:rPr>
          <w:rFonts w:ascii="Arial" w:hAnsi="Arial" w:cs="Arial"/>
        </w:rPr>
        <w:t xml:space="preserve">to the </w:t>
      </w:r>
      <w:r w:rsidR="00952350" w:rsidRPr="00637565">
        <w:rPr>
          <w:rFonts w:ascii="Arial" w:hAnsi="Arial" w:cs="Arial"/>
        </w:rPr>
        <w:lastRenderedPageBreak/>
        <w:t>‘multiplicity of professional backgrounds</w:t>
      </w:r>
      <w:r w:rsidR="003A623D" w:rsidRPr="00637565">
        <w:rPr>
          <w:rFonts w:ascii="Arial" w:hAnsi="Arial" w:cs="Arial"/>
        </w:rPr>
        <w:t xml:space="preserve"> and</w:t>
      </w:r>
      <w:r w:rsidR="00952350" w:rsidRPr="00637565">
        <w:rPr>
          <w:rFonts w:ascii="Arial" w:hAnsi="Arial" w:cs="Arial"/>
        </w:rPr>
        <w:t xml:space="preserve"> experiences of diabetes educators’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Association&lt;/Author&gt;&lt;Year&gt;1991&lt;/Year&gt;&lt;RecNum&gt;251&lt;/RecNum&gt;&lt;Suffix&gt;`, p. 1&lt;/Suffix&gt;&lt;DisplayText&gt;[20, p. 1]&lt;/DisplayText&gt;&lt;record&gt;&lt;rec-number&gt;251&lt;/rec-number&gt;&lt;foreign-keys&gt;&lt;key app="EN" db-id="5e2e2v9xhf59rae09x5v2px35pwafzdzr90f"&gt;251&lt;/key&gt;&lt;/foreign-keys&gt;&lt;ref-type name="Book"&gt;6&lt;/ref-type&gt;&lt;contributors&gt;&lt;authors&gt;&lt;author&gt;Australian Diabetes Educators Association,&lt;/author&gt;&lt;/authors&gt;&lt;/contributors&gt;&lt;titles&gt;&lt;title&gt;National Standards of Practice for Diabetes Educators&lt;/title&gt;&lt;/titles&gt;&lt;section&gt;8&lt;/section&gt;&lt;dates&gt;&lt;year&gt;1991&lt;/year&gt;&lt;/dates&gt;&lt;pub-location&gt;Canberra ACT&lt;/pub-location&gt;&lt;publisher&gt;Australian Diabetes Educators Association &lt;/publisher&gt;&lt;urls&gt;&lt;/urls&gt;&lt;/record&gt;&lt;/Cite&gt;&lt;/EndNote&gt;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0" w:tooltip="Australian Diabetes Educators Association, 1991 #251" w:history="1">
        <w:r w:rsidR="00133AB7" w:rsidRPr="00637565">
          <w:rPr>
            <w:rFonts w:ascii="Arial" w:hAnsi="Arial" w:cs="Arial"/>
            <w:noProof/>
          </w:rPr>
          <w:t>20, p. 1</w:t>
        </w:r>
      </w:hyperlink>
      <w:r w:rsidR="0056522D" w:rsidRPr="00637565">
        <w:rPr>
          <w:rFonts w:ascii="Arial" w:hAnsi="Arial" w:cs="Arial"/>
          <w:noProof/>
        </w:rPr>
        <w:t>]</w:t>
      </w:r>
      <w:r w:rsidR="004A6C52" w:rsidRPr="00637565">
        <w:rPr>
          <w:rFonts w:ascii="Arial" w:hAnsi="Arial" w:cs="Arial"/>
        </w:rPr>
        <w:fldChar w:fldCharType="end"/>
      </w:r>
      <w:r w:rsidR="005B08C8" w:rsidRPr="00637565">
        <w:rPr>
          <w:rFonts w:ascii="Arial" w:hAnsi="Arial" w:cs="Arial"/>
        </w:rPr>
        <w:t xml:space="preserve"> however it</w:t>
      </w:r>
      <w:r w:rsidR="00952350" w:rsidRPr="00637565">
        <w:rPr>
          <w:rFonts w:ascii="Arial" w:hAnsi="Arial" w:cs="Arial"/>
        </w:rPr>
        <w:t xml:space="preserve"> </w:t>
      </w:r>
      <w:r w:rsidR="00837FC2" w:rsidRPr="00637565">
        <w:rPr>
          <w:rFonts w:ascii="Arial" w:hAnsi="Arial" w:cs="Arial"/>
        </w:rPr>
        <w:t xml:space="preserve">did </w:t>
      </w:r>
      <w:r w:rsidR="003A623D" w:rsidRPr="00637565">
        <w:rPr>
          <w:rFonts w:ascii="Arial" w:hAnsi="Arial" w:cs="Arial"/>
        </w:rPr>
        <w:t>not specify th</w:t>
      </w:r>
      <w:r w:rsidR="00837FC2" w:rsidRPr="00637565">
        <w:rPr>
          <w:rFonts w:ascii="Arial" w:hAnsi="Arial" w:cs="Arial"/>
        </w:rPr>
        <w:t>os</w:t>
      </w:r>
      <w:r w:rsidR="003A623D" w:rsidRPr="00637565">
        <w:rPr>
          <w:rFonts w:ascii="Arial" w:hAnsi="Arial" w:cs="Arial"/>
        </w:rPr>
        <w:t xml:space="preserve">e health professions eligible </w:t>
      </w:r>
      <w:r w:rsidR="00952350" w:rsidRPr="00637565">
        <w:rPr>
          <w:rFonts w:ascii="Arial" w:hAnsi="Arial" w:cs="Arial"/>
        </w:rPr>
        <w:t xml:space="preserve">for ADEA </w:t>
      </w:r>
      <w:proofErr w:type="spellStart"/>
      <w:r w:rsidR="00952350" w:rsidRPr="00637565">
        <w:rPr>
          <w:rFonts w:ascii="Arial" w:hAnsi="Arial" w:cs="Arial"/>
        </w:rPr>
        <w:t>credentialling</w:t>
      </w:r>
      <w:proofErr w:type="spellEnd"/>
      <w:r w:rsidR="00FA3167" w:rsidRPr="00637565">
        <w:rPr>
          <w:rFonts w:ascii="Arial" w:hAnsi="Arial" w:cs="Arial"/>
        </w:rPr>
        <w:t>.</w:t>
      </w:r>
      <w:r w:rsidR="00F3052B" w:rsidRPr="00637565">
        <w:rPr>
          <w:rFonts w:ascii="Arial" w:hAnsi="Arial" w:cs="Arial"/>
        </w:rPr>
        <w:t xml:space="preserve"> </w:t>
      </w:r>
    </w:p>
    <w:p w:rsidR="00546260" w:rsidRPr="00637565" w:rsidRDefault="00546260" w:rsidP="00D3245E">
      <w:pPr>
        <w:spacing w:line="480" w:lineRule="auto"/>
        <w:rPr>
          <w:rFonts w:ascii="Arial" w:hAnsi="Arial" w:cs="Arial"/>
        </w:rPr>
      </w:pPr>
    </w:p>
    <w:p w:rsidR="00C46244" w:rsidRPr="00637565" w:rsidRDefault="001F20CA" w:rsidP="00D3245E">
      <w:pPr>
        <w:spacing w:line="480" w:lineRule="auto"/>
        <w:rPr>
          <w:rFonts w:ascii="Arial" w:hAnsi="Arial" w:cs="Arial"/>
        </w:rPr>
      </w:pPr>
      <w:r w:rsidRPr="00637565">
        <w:rPr>
          <w:rFonts w:ascii="Arial" w:hAnsi="Arial" w:cs="Arial"/>
        </w:rPr>
        <w:t>In 1994,</w:t>
      </w:r>
      <w:r w:rsidR="00C46244" w:rsidRPr="00637565">
        <w:rPr>
          <w:rFonts w:ascii="Arial" w:hAnsi="Arial" w:cs="Arial"/>
        </w:rPr>
        <w:t xml:space="preserve"> </w:t>
      </w:r>
      <w:r w:rsidR="00FA3167" w:rsidRPr="00637565">
        <w:rPr>
          <w:rFonts w:ascii="Arial" w:hAnsi="Arial" w:cs="Arial"/>
          <w:i/>
        </w:rPr>
        <w:t>National Guidelines for the Safe Pract</w:t>
      </w:r>
      <w:r w:rsidR="001367C3" w:rsidRPr="00637565">
        <w:rPr>
          <w:rFonts w:ascii="Arial" w:hAnsi="Arial" w:cs="Arial"/>
          <w:i/>
        </w:rPr>
        <w:t>ice of Diabetes Nurse Educators</w:t>
      </w:r>
      <w:r w:rsidR="009E26D5" w:rsidRPr="00637565">
        <w:rPr>
          <w:rFonts w:ascii="Arial" w:hAnsi="Arial" w:cs="Arial"/>
        </w:rPr>
        <w:t xml:space="preserve"> was published</w:t>
      </w:r>
      <w:r w:rsidR="00FA3167" w:rsidRPr="00637565">
        <w:rPr>
          <w:rFonts w:ascii="Arial" w:hAnsi="Arial" w:cs="Arial"/>
        </w:rPr>
        <w:t xml:space="preserve">. </w:t>
      </w:r>
      <w:r w:rsidR="00057ACD" w:rsidRPr="00637565">
        <w:rPr>
          <w:rFonts w:ascii="Arial" w:hAnsi="Arial" w:cs="Arial"/>
        </w:rPr>
        <w:t xml:space="preserve">As the title suggests, this document </w:t>
      </w:r>
      <w:r w:rsidR="0068725F" w:rsidRPr="00637565">
        <w:rPr>
          <w:rFonts w:ascii="Arial" w:hAnsi="Arial" w:cs="Arial"/>
        </w:rPr>
        <w:t>related</w:t>
      </w:r>
      <w:r w:rsidR="00057ACD" w:rsidRPr="00637565">
        <w:rPr>
          <w:rFonts w:ascii="Arial" w:hAnsi="Arial" w:cs="Arial"/>
        </w:rPr>
        <w:t xml:space="preserve"> specifically </w:t>
      </w:r>
      <w:r w:rsidR="00B53FFB" w:rsidRPr="00637565">
        <w:rPr>
          <w:rFonts w:ascii="Arial" w:hAnsi="Arial" w:cs="Arial"/>
        </w:rPr>
        <w:t>to</w:t>
      </w:r>
      <w:r w:rsidR="00057ACD" w:rsidRPr="00637565">
        <w:rPr>
          <w:rFonts w:ascii="Arial" w:hAnsi="Arial" w:cs="Arial"/>
        </w:rPr>
        <w:t xml:space="preserve"> nurse diabetes educators</w:t>
      </w:r>
      <w:r w:rsidR="00B53FFB" w:rsidRPr="00637565">
        <w:rPr>
          <w:rFonts w:ascii="Arial" w:hAnsi="Arial" w:cs="Arial"/>
        </w:rPr>
        <w:t xml:space="preserve"> and </w:t>
      </w:r>
      <w:r w:rsidR="0039582B" w:rsidRPr="00637565">
        <w:rPr>
          <w:rFonts w:ascii="Arial" w:hAnsi="Arial" w:cs="Arial"/>
        </w:rPr>
        <w:t xml:space="preserve">discussed </w:t>
      </w:r>
      <w:r w:rsidR="00B53FFB" w:rsidRPr="00637565">
        <w:rPr>
          <w:rFonts w:ascii="Arial" w:hAnsi="Arial" w:cs="Arial"/>
        </w:rPr>
        <w:t xml:space="preserve">the </w:t>
      </w:r>
      <w:proofErr w:type="spellStart"/>
      <w:r w:rsidR="00B53FFB" w:rsidRPr="00637565">
        <w:rPr>
          <w:rFonts w:ascii="Arial" w:hAnsi="Arial" w:cs="Arial"/>
        </w:rPr>
        <w:t>ethico</w:t>
      </w:r>
      <w:proofErr w:type="spellEnd"/>
      <w:r w:rsidR="00B53FFB" w:rsidRPr="00637565">
        <w:rPr>
          <w:rFonts w:ascii="Arial" w:hAnsi="Arial" w:cs="Arial"/>
        </w:rPr>
        <w:t xml:space="preserve">-legal dilemmas </w:t>
      </w:r>
      <w:r w:rsidR="0039582B" w:rsidRPr="00637565">
        <w:rPr>
          <w:rFonts w:ascii="Arial" w:hAnsi="Arial" w:cs="Arial"/>
        </w:rPr>
        <w:t xml:space="preserve">that </w:t>
      </w:r>
      <w:r w:rsidR="00B53FFB" w:rsidRPr="00637565">
        <w:rPr>
          <w:rFonts w:ascii="Arial" w:hAnsi="Arial" w:cs="Arial"/>
        </w:rPr>
        <w:t xml:space="preserve">may </w:t>
      </w:r>
      <w:r w:rsidR="0039582B" w:rsidRPr="00637565">
        <w:rPr>
          <w:rFonts w:ascii="Arial" w:hAnsi="Arial" w:cs="Arial"/>
        </w:rPr>
        <w:t xml:space="preserve">be </w:t>
      </w:r>
      <w:r w:rsidR="00B53FFB" w:rsidRPr="00637565">
        <w:rPr>
          <w:rFonts w:ascii="Arial" w:hAnsi="Arial" w:cs="Arial"/>
        </w:rPr>
        <w:t>encounter</w:t>
      </w:r>
      <w:r w:rsidR="0039582B" w:rsidRPr="00637565">
        <w:rPr>
          <w:rFonts w:ascii="Arial" w:hAnsi="Arial" w:cs="Arial"/>
        </w:rPr>
        <w:t>ed</w:t>
      </w:r>
      <w:r w:rsidR="00B53FFB" w:rsidRPr="00637565">
        <w:rPr>
          <w:rFonts w:ascii="Arial" w:hAnsi="Arial" w:cs="Arial"/>
        </w:rPr>
        <w:t xml:space="preserve"> in practice. </w:t>
      </w:r>
      <w:r w:rsidR="00057ACD" w:rsidRPr="00637565">
        <w:rPr>
          <w:rFonts w:ascii="Arial" w:hAnsi="Arial" w:cs="Arial"/>
        </w:rPr>
        <w:t xml:space="preserve"> </w:t>
      </w:r>
      <w:r w:rsidR="00B53FFB" w:rsidRPr="00637565">
        <w:rPr>
          <w:rFonts w:ascii="Arial" w:hAnsi="Arial" w:cs="Arial"/>
        </w:rPr>
        <w:t>While</w:t>
      </w:r>
      <w:r w:rsidR="00057ACD" w:rsidRPr="00637565">
        <w:rPr>
          <w:rFonts w:ascii="Arial" w:hAnsi="Arial" w:cs="Arial"/>
        </w:rPr>
        <w:t xml:space="preserve"> </w:t>
      </w:r>
      <w:r w:rsidR="00B53FFB" w:rsidRPr="00637565">
        <w:rPr>
          <w:rFonts w:ascii="Arial" w:hAnsi="Arial" w:cs="Arial"/>
        </w:rPr>
        <w:t xml:space="preserve">the document </w:t>
      </w:r>
      <w:r w:rsidR="0039582B" w:rsidRPr="00637565">
        <w:rPr>
          <w:rFonts w:ascii="Arial" w:hAnsi="Arial" w:cs="Arial"/>
        </w:rPr>
        <w:t>stated</w:t>
      </w:r>
      <w:r w:rsidR="00B53FFB" w:rsidRPr="00637565">
        <w:rPr>
          <w:rFonts w:ascii="Arial" w:hAnsi="Arial" w:cs="Arial"/>
        </w:rPr>
        <w:t>,</w:t>
      </w:r>
      <w:r w:rsidR="00057ACD" w:rsidRPr="00637565">
        <w:rPr>
          <w:rFonts w:ascii="Arial" w:hAnsi="Arial" w:cs="Arial"/>
        </w:rPr>
        <w:t xml:space="preserve"> ‘</w:t>
      </w:r>
      <w:r w:rsidR="00B53FFB" w:rsidRPr="00637565">
        <w:rPr>
          <w:rFonts w:ascii="Arial" w:hAnsi="Arial" w:cs="Arial"/>
        </w:rPr>
        <w:t xml:space="preserve">diabetes management is increasingly considered to be </w:t>
      </w:r>
      <w:r w:rsidR="00B53FFB" w:rsidRPr="00637565">
        <w:rPr>
          <w:rFonts w:ascii="Arial" w:hAnsi="Arial" w:cs="Arial"/>
          <w:b/>
        </w:rPr>
        <w:t>t</w:t>
      </w:r>
      <w:r w:rsidR="00057ACD" w:rsidRPr="00637565">
        <w:rPr>
          <w:rFonts w:ascii="Arial" w:hAnsi="Arial" w:cs="Arial"/>
          <w:b/>
        </w:rPr>
        <w:t>eam care</w:t>
      </w:r>
      <w:r w:rsidR="00057ACD" w:rsidRPr="00637565">
        <w:rPr>
          <w:rFonts w:ascii="Arial" w:hAnsi="Arial" w:cs="Arial"/>
        </w:rPr>
        <w:t xml:space="preserve">’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Association&lt;/Author&gt;&lt;Year&gt;1994&lt;/Year&gt;&lt;RecNum&gt;250&lt;/RecNum&gt;&lt;Suffix&gt;`, p. 4&lt;/Suffix&gt;&lt;DisplayText&gt;[21, p. 4]&lt;/DisplayText&gt;&lt;record&gt;&lt;rec-number&gt;250&lt;/rec-number&gt;&lt;foreign-keys&gt;&lt;key app="EN" db-id="5e2e2v9xhf59rae09x5v2px35pwafzdzr90f"&gt;250&lt;/key&gt;&lt;/foreign-keys&gt;&lt;ref-type name="Book"&gt;6&lt;/ref-type&gt;&lt;contributors&gt;&lt;authors&gt;&lt;author&gt;Australian Diabetes Educators Association,&lt;/author&gt;&lt;/authors&gt;&lt;/contributors&gt;&lt;titles&gt;&lt;title&gt;National Guidelines for the Safe Practice for Diabetes Nurse Educators &lt;/title&gt;&lt;/titles&gt;&lt;section&gt;19&lt;/section&gt;&lt;dates&gt;&lt;year&gt;1994&lt;/year&gt;&lt;/dates&gt;&lt;pub-location&gt;Canberra ACT&lt;/pub-location&gt;&lt;publisher&gt;Australian Diabetes Educators Association &lt;/publisher&gt;&lt;urls&gt;&lt;/urls&gt;&lt;/record&gt;&lt;/Cite&gt;&lt;/EndNote&gt;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1" w:tooltip="Australian Diabetes Educators Association, 1994 #250" w:history="1">
        <w:r w:rsidR="00133AB7" w:rsidRPr="00637565">
          <w:rPr>
            <w:rFonts w:ascii="Arial" w:hAnsi="Arial" w:cs="Arial"/>
            <w:noProof/>
          </w:rPr>
          <w:t>21, p. 4</w:t>
        </w:r>
      </w:hyperlink>
      <w:r w:rsidR="0056522D" w:rsidRPr="00637565">
        <w:rPr>
          <w:rFonts w:ascii="Arial" w:hAnsi="Arial" w:cs="Arial"/>
          <w:noProof/>
        </w:rPr>
        <w:t>]</w:t>
      </w:r>
      <w:r w:rsidR="004A6C52" w:rsidRPr="00637565">
        <w:rPr>
          <w:rFonts w:ascii="Arial" w:hAnsi="Arial" w:cs="Arial"/>
        </w:rPr>
        <w:fldChar w:fldCharType="end"/>
      </w:r>
      <w:r w:rsidR="00057ACD" w:rsidRPr="00637565">
        <w:rPr>
          <w:rFonts w:ascii="Arial" w:hAnsi="Arial" w:cs="Arial"/>
        </w:rPr>
        <w:t xml:space="preserve">, </w:t>
      </w:r>
      <w:r w:rsidR="00B53FFB" w:rsidRPr="00637565">
        <w:rPr>
          <w:rFonts w:ascii="Arial" w:hAnsi="Arial" w:cs="Arial"/>
        </w:rPr>
        <w:t xml:space="preserve">no other non-medical health professions </w:t>
      </w:r>
      <w:r w:rsidR="009E26D5" w:rsidRPr="00637565">
        <w:rPr>
          <w:rFonts w:ascii="Arial" w:hAnsi="Arial" w:cs="Arial"/>
        </w:rPr>
        <w:t>were mentioned</w:t>
      </w:r>
      <w:r w:rsidR="00B53FFB" w:rsidRPr="00637565">
        <w:rPr>
          <w:rFonts w:ascii="Arial" w:hAnsi="Arial" w:cs="Arial"/>
        </w:rPr>
        <w:t xml:space="preserve">. </w:t>
      </w:r>
    </w:p>
    <w:p w:rsidR="00730495" w:rsidRPr="00637565" w:rsidRDefault="00730495" w:rsidP="00D3245E">
      <w:pPr>
        <w:spacing w:line="480" w:lineRule="auto"/>
        <w:rPr>
          <w:rFonts w:ascii="Arial" w:hAnsi="Arial" w:cs="Arial"/>
        </w:rPr>
      </w:pPr>
    </w:p>
    <w:p w:rsidR="00696AA8" w:rsidRPr="00637565" w:rsidRDefault="0019753B" w:rsidP="00D3245E">
      <w:pPr>
        <w:spacing w:line="480" w:lineRule="auto"/>
        <w:rPr>
          <w:rFonts w:ascii="Arial" w:hAnsi="Arial" w:cs="Arial"/>
        </w:rPr>
      </w:pPr>
      <w:r w:rsidRPr="00637565">
        <w:rPr>
          <w:rFonts w:ascii="Arial" w:hAnsi="Arial" w:cs="Arial"/>
        </w:rPr>
        <w:t>In 1996,</w:t>
      </w:r>
      <w:r w:rsidR="001367C3" w:rsidRPr="00637565">
        <w:rPr>
          <w:rFonts w:ascii="Arial" w:hAnsi="Arial" w:cs="Arial"/>
        </w:rPr>
        <w:t xml:space="preserve"> </w:t>
      </w:r>
      <w:r w:rsidR="001367C3" w:rsidRPr="00637565">
        <w:rPr>
          <w:rFonts w:ascii="Arial" w:hAnsi="Arial" w:cs="Arial"/>
          <w:i/>
        </w:rPr>
        <w:t>National Core Competencies for Diabetes Educators</w:t>
      </w:r>
      <w:r w:rsidR="009E26D5" w:rsidRPr="00637565">
        <w:rPr>
          <w:rFonts w:ascii="Arial" w:hAnsi="Arial" w:cs="Arial"/>
          <w:i/>
        </w:rPr>
        <w:t xml:space="preserve"> </w:t>
      </w:r>
      <w:r w:rsidR="009E26D5" w:rsidRPr="00637565">
        <w:rPr>
          <w:rFonts w:ascii="Arial" w:hAnsi="Arial" w:cs="Arial"/>
        </w:rPr>
        <w:t>was published</w:t>
      </w:r>
      <w:r w:rsidR="00E75B30" w:rsidRPr="00637565">
        <w:rPr>
          <w:rFonts w:ascii="Arial" w:hAnsi="Arial" w:cs="Arial"/>
        </w:rPr>
        <w:t>. At that</w:t>
      </w:r>
      <w:r w:rsidR="001F20CA" w:rsidRPr="00637565">
        <w:rPr>
          <w:rFonts w:ascii="Arial" w:hAnsi="Arial" w:cs="Arial"/>
        </w:rPr>
        <w:t xml:space="preserve"> time,</w:t>
      </w:r>
      <w:r w:rsidR="001367C3" w:rsidRPr="00637565">
        <w:rPr>
          <w:rFonts w:ascii="Arial" w:hAnsi="Arial" w:cs="Arial"/>
        </w:rPr>
        <w:t xml:space="preserve"> ADEA recognised nurses, dietitians, podiatrists, psychologists and social worke</w:t>
      </w:r>
      <w:r w:rsidR="003C591E" w:rsidRPr="00637565">
        <w:rPr>
          <w:rFonts w:ascii="Arial" w:hAnsi="Arial" w:cs="Arial"/>
        </w:rPr>
        <w:t xml:space="preserve">rs as the professions </w:t>
      </w:r>
      <w:r w:rsidRPr="00637565">
        <w:rPr>
          <w:rFonts w:ascii="Arial" w:hAnsi="Arial" w:cs="Arial"/>
        </w:rPr>
        <w:t>providing</w:t>
      </w:r>
      <w:r w:rsidR="001367C3" w:rsidRPr="00637565">
        <w:rPr>
          <w:rFonts w:ascii="Arial" w:hAnsi="Arial" w:cs="Arial"/>
        </w:rPr>
        <w:t xml:space="preserve"> specialised care for people with diabetes</w:t>
      </w:r>
      <w:r w:rsidR="00732C5D" w:rsidRPr="00637565">
        <w:rPr>
          <w:rFonts w:ascii="Arial" w:hAnsi="Arial" w:cs="Arial"/>
        </w:rPr>
        <w:t>.</w:t>
      </w:r>
      <w:r w:rsidR="001367C3" w:rsidRPr="00637565">
        <w:rPr>
          <w:rFonts w:ascii="Arial" w:hAnsi="Arial" w:cs="Arial"/>
        </w:rPr>
        <w:t xml:space="preserve"> </w:t>
      </w:r>
      <w:r w:rsidR="00732C5D" w:rsidRPr="00637565">
        <w:rPr>
          <w:rFonts w:ascii="Arial" w:hAnsi="Arial" w:cs="Arial"/>
        </w:rPr>
        <w:t xml:space="preserve">This document referred </w:t>
      </w:r>
      <w:r w:rsidR="00A84EB0" w:rsidRPr="00637565">
        <w:rPr>
          <w:rFonts w:ascii="Arial" w:hAnsi="Arial" w:cs="Arial"/>
        </w:rPr>
        <w:t xml:space="preserve">members </w:t>
      </w:r>
      <w:r w:rsidR="00732C5D" w:rsidRPr="00637565">
        <w:rPr>
          <w:rFonts w:ascii="Arial" w:hAnsi="Arial" w:cs="Arial"/>
        </w:rPr>
        <w:t>to the legal, ethical and professional standards of the</w:t>
      </w:r>
      <w:r w:rsidR="00A84EB0" w:rsidRPr="00637565">
        <w:rPr>
          <w:rFonts w:ascii="Arial" w:hAnsi="Arial" w:cs="Arial"/>
        </w:rPr>
        <w:t>ir</w:t>
      </w:r>
      <w:r w:rsidR="00732C5D" w:rsidRPr="00637565">
        <w:rPr>
          <w:rFonts w:ascii="Arial" w:hAnsi="Arial" w:cs="Arial"/>
        </w:rPr>
        <w:t xml:space="preserve"> primary discipl</w:t>
      </w:r>
      <w:r w:rsidRPr="00637565">
        <w:rPr>
          <w:rFonts w:ascii="Arial" w:hAnsi="Arial" w:cs="Arial"/>
        </w:rPr>
        <w:t>ines to guide</w:t>
      </w:r>
      <w:r w:rsidR="00732C5D" w:rsidRPr="00637565">
        <w:rPr>
          <w:rFonts w:ascii="Arial" w:hAnsi="Arial" w:cs="Arial"/>
        </w:rPr>
        <w:t xml:space="preserve"> </w:t>
      </w:r>
      <w:r w:rsidRPr="00637565">
        <w:rPr>
          <w:rFonts w:ascii="Arial" w:hAnsi="Arial" w:cs="Arial"/>
        </w:rPr>
        <w:t>diabetes education practice</w:t>
      </w:r>
      <w:r w:rsidR="00A84EB0" w:rsidRPr="00637565">
        <w:rPr>
          <w:rFonts w:ascii="Arial" w:hAnsi="Arial" w:cs="Arial"/>
        </w:rPr>
        <w:t xml:space="preserve">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Association&lt;/Author&gt;&lt;Year&gt;1996&lt;/Year&gt;&lt;RecNum&gt;252&lt;/RecNum&gt;&lt;DisplayText&gt;[22]&lt;/DisplayText&gt;&lt;record&gt;&lt;rec-number&gt;252&lt;/rec-number&gt;&lt;foreign-keys&gt;&lt;key app="EN" db-id="5e2e2v9xhf59rae09x5v2px35pwafzdzr90f"&gt;252&lt;/key&gt;&lt;/foreign-keys&gt;&lt;ref-type name="Book"&gt;6&lt;/ref-type&gt;&lt;contributors&gt;&lt;authors&gt;&lt;author&gt;Australian Diabetes Educators Association,&lt;/author&gt;&lt;/authors&gt;&lt;/contributors&gt;&lt;titles&gt;&lt;title&gt;National Core Competencies for Diabetes Educators  &lt;/title&gt;&lt;/titles&gt;&lt;section&gt;9&lt;/section&gt;&lt;dates&gt;&lt;year&gt;1996&lt;/year&gt;&lt;/dates&gt;&lt;pub-location&gt;Deakin ACT&lt;/pub-location&gt;&lt;publisher&gt;Australian Diabetes Educators Association&lt;/publisher&gt;&lt;urls&gt;&lt;/urls&gt;&lt;/record&gt;&lt;/Cite&gt;&lt;/EndNote&gt;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2" w:tooltip="Australian Diabetes Educators Association, 1996 #252" w:history="1">
        <w:r w:rsidR="00133AB7" w:rsidRPr="00637565">
          <w:rPr>
            <w:rFonts w:ascii="Arial" w:hAnsi="Arial" w:cs="Arial"/>
            <w:noProof/>
          </w:rPr>
          <w:t>22</w:t>
        </w:r>
      </w:hyperlink>
      <w:r w:rsidR="0056522D" w:rsidRPr="00637565">
        <w:rPr>
          <w:rFonts w:ascii="Arial" w:hAnsi="Arial" w:cs="Arial"/>
          <w:noProof/>
        </w:rPr>
        <w:t>]</w:t>
      </w:r>
      <w:r w:rsidR="004A6C52" w:rsidRPr="00637565">
        <w:rPr>
          <w:rFonts w:ascii="Arial" w:hAnsi="Arial" w:cs="Arial"/>
        </w:rPr>
        <w:fldChar w:fldCharType="end"/>
      </w:r>
      <w:r w:rsidR="001367C3" w:rsidRPr="00637565">
        <w:rPr>
          <w:rFonts w:ascii="Arial" w:hAnsi="Arial" w:cs="Arial"/>
        </w:rPr>
        <w:t xml:space="preserve">. </w:t>
      </w:r>
      <w:r w:rsidRPr="00637565">
        <w:rPr>
          <w:rFonts w:ascii="Arial" w:hAnsi="Arial" w:cs="Arial"/>
        </w:rPr>
        <w:t>The document</w:t>
      </w:r>
      <w:r w:rsidR="00404648" w:rsidRPr="00637565">
        <w:rPr>
          <w:rFonts w:ascii="Arial" w:hAnsi="Arial" w:cs="Arial"/>
        </w:rPr>
        <w:t xml:space="preserve"> detailed</w:t>
      </w:r>
      <w:r w:rsidR="001367C3" w:rsidRPr="00637565">
        <w:rPr>
          <w:rFonts w:ascii="Arial" w:hAnsi="Arial" w:cs="Arial"/>
        </w:rPr>
        <w:t xml:space="preserve"> </w:t>
      </w:r>
      <w:r w:rsidR="00E84AE9" w:rsidRPr="00637565">
        <w:rPr>
          <w:rFonts w:ascii="Arial" w:hAnsi="Arial" w:cs="Arial"/>
        </w:rPr>
        <w:t>five</w:t>
      </w:r>
      <w:r w:rsidR="001367C3" w:rsidRPr="00637565">
        <w:rPr>
          <w:rFonts w:ascii="Arial" w:hAnsi="Arial" w:cs="Arial"/>
        </w:rPr>
        <w:t xml:space="preserve"> units of competency</w:t>
      </w:r>
      <w:r w:rsidR="00800EC3" w:rsidRPr="00637565">
        <w:rPr>
          <w:rFonts w:ascii="Arial" w:hAnsi="Arial" w:cs="Arial"/>
        </w:rPr>
        <w:t>. U</w:t>
      </w:r>
      <w:r w:rsidR="001367C3" w:rsidRPr="00637565">
        <w:rPr>
          <w:rFonts w:ascii="Arial" w:hAnsi="Arial" w:cs="Arial"/>
        </w:rPr>
        <w:t xml:space="preserve">nit 1.4 </w:t>
      </w:r>
      <w:r w:rsidRPr="00637565">
        <w:rPr>
          <w:rFonts w:ascii="Arial" w:hAnsi="Arial" w:cs="Arial"/>
        </w:rPr>
        <w:t>described</w:t>
      </w:r>
      <w:r w:rsidR="00E84AE9" w:rsidRPr="00637565">
        <w:rPr>
          <w:rFonts w:ascii="Arial" w:hAnsi="Arial" w:cs="Arial"/>
        </w:rPr>
        <w:t xml:space="preserve"> a competent diabetes educator </w:t>
      </w:r>
      <w:r w:rsidRPr="00637565">
        <w:rPr>
          <w:rFonts w:ascii="Arial" w:hAnsi="Arial" w:cs="Arial"/>
        </w:rPr>
        <w:t xml:space="preserve">as </w:t>
      </w:r>
      <w:r w:rsidR="00E84AE9" w:rsidRPr="00637565">
        <w:rPr>
          <w:rFonts w:ascii="Arial" w:hAnsi="Arial" w:cs="Arial"/>
        </w:rPr>
        <w:t>one that</w:t>
      </w:r>
      <w:r w:rsidR="00057F36" w:rsidRPr="00637565">
        <w:rPr>
          <w:rFonts w:ascii="Arial" w:hAnsi="Arial" w:cs="Arial"/>
        </w:rPr>
        <w:t xml:space="preserve">, </w:t>
      </w:r>
      <w:r w:rsidR="001367C3" w:rsidRPr="00637565">
        <w:rPr>
          <w:rFonts w:ascii="Arial" w:hAnsi="Arial" w:cs="Arial"/>
        </w:rPr>
        <w:t>‘Maintains and applies clinical skills appropriate to the educator's clinical discipline and their specialist function, for example, nurses: insulin dosage adjustment or correct injection technique, dietitians: diabetes dietary prescription, podiatrists:</w:t>
      </w:r>
      <w:r w:rsidR="00057F36" w:rsidRPr="00637565">
        <w:rPr>
          <w:rFonts w:ascii="Arial" w:hAnsi="Arial" w:cs="Arial"/>
        </w:rPr>
        <w:t xml:space="preserve"> </w:t>
      </w:r>
      <w:r w:rsidR="001367C3" w:rsidRPr="00637565">
        <w:rPr>
          <w:rFonts w:ascii="Arial" w:hAnsi="Arial" w:cs="Arial"/>
        </w:rPr>
        <w:t>wound management’</w:t>
      </w:r>
      <w:r w:rsidR="00E84AE9" w:rsidRPr="00637565">
        <w:rPr>
          <w:rFonts w:ascii="Arial" w:hAnsi="Arial" w:cs="Arial"/>
        </w:rPr>
        <w:t xml:space="preserve">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Association&lt;/Author&gt;&lt;Year&gt;1996&lt;/Year&gt;&lt;RecNum&gt;252&lt;/RecNum&gt;&lt;Suffix&gt;`, p.3&lt;/Suffix&gt;&lt;DisplayText&gt;[22, p.3]&lt;/DisplayText&gt;&lt;record&gt;&lt;rec-number&gt;252&lt;/rec-number&gt;&lt;foreign-keys&gt;&lt;key app="EN" db-id="5e2e2v9xhf59rae09x5v2px35pwafzdzr90f"&gt;252&lt;/key&gt;&lt;/foreign-keys&gt;&lt;ref-type name="Book"&gt;6&lt;/ref-type&gt;&lt;contributors&gt;&lt;authors&gt;&lt;author&gt;Australian Diabetes Educators Association,&lt;/author&gt;&lt;/authors&gt;&lt;/contributors&gt;&lt;titles&gt;&lt;title&gt;National Core Competencies for Diabetes Educators  &lt;/title&gt;&lt;/titles&gt;&lt;section&gt;9&lt;/section&gt;&lt;dates&gt;&lt;year&gt;1996&lt;/year&gt;&lt;/dates&gt;&lt;pub-location&gt;Deakin ACT&lt;/pub-location&gt;&lt;publisher&gt;Australian Diabetes Educators Association&lt;/publisher&gt;&lt;urls&gt;&lt;/urls&gt;&lt;/record&gt;&lt;/Cite&gt;&lt;/EndNote&gt;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2" w:tooltip="Australian Diabetes Educators Association, 1996 #252" w:history="1">
        <w:r w:rsidR="00133AB7" w:rsidRPr="00637565">
          <w:rPr>
            <w:rFonts w:ascii="Arial" w:hAnsi="Arial" w:cs="Arial"/>
            <w:noProof/>
          </w:rPr>
          <w:t>22, p.3</w:t>
        </w:r>
      </w:hyperlink>
      <w:r w:rsidR="0056522D" w:rsidRPr="00637565">
        <w:rPr>
          <w:rFonts w:ascii="Arial" w:hAnsi="Arial" w:cs="Arial"/>
          <w:noProof/>
        </w:rPr>
        <w:t>]</w:t>
      </w:r>
      <w:r w:rsidR="004A6C52" w:rsidRPr="00637565">
        <w:rPr>
          <w:rFonts w:ascii="Arial" w:hAnsi="Arial" w:cs="Arial"/>
        </w:rPr>
        <w:fldChar w:fldCharType="end"/>
      </w:r>
      <w:r w:rsidR="003C591E" w:rsidRPr="00637565">
        <w:rPr>
          <w:rFonts w:ascii="Arial" w:hAnsi="Arial" w:cs="Arial"/>
        </w:rPr>
        <w:t xml:space="preserve">. </w:t>
      </w:r>
      <w:r w:rsidRPr="00637565">
        <w:rPr>
          <w:rFonts w:ascii="Arial" w:hAnsi="Arial" w:cs="Arial"/>
        </w:rPr>
        <w:t>T</w:t>
      </w:r>
      <w:r w:rsidR="003C591E" w:rsidRPr="00637565">
        <w:rPr>
          <w:rFonts w:ascii="Arial" w:hAnsi="Arial" w:cs="Arial"/>
        </w:rPr>
        <w:t xml:space="preserve">he role boundaries between the different primary professions working in the diabetes education realm were </w:t>
      </w:r>
      <w:r w:rsidRPr="00637565">
        <w:rPr>
          <w:rFonts w:ascii="Arial" w:hAnsi="Arial" w:cs="Arial"/>
        </w:rPr>
        <w:t>delineated here</w:t>
      </w:r>
      <w:r w:rsidR="003C591E" w:rsidRPr="00637565">
        <w:rPr>
          <w:rFonts w:ascii="Arial" w:hAnsi="Arial" w:cs="Arial"/>
        </w:rPr>
        <w:t xml:space="preserve">. </w:t>
      </w:r>
    </w:p>
    <w:p w:rsidR="00AB6EA9" w:rsidRPr="00637565" w:rsidRDefault="00AB6EA9" w:rsidP="00D3245E">
      <w:pPr>
        <w:spacing w:line="480" w:lineRule="auto"/>
        <w:rPr>
          <w:rFonts w:ascii="Arial" w:hAnsi="Arial" w:cs="Arial"/>
        </w:rPr>
      </w:pPr>
    </w:p>
    <w:p w:rsidR="00F14DC9" w:rsidRPr="00637565" w:rsidRDefault="006F0957" w:rsidP="00D3245E">
      <w:pPr>
        <w:spacing w:line="480" w:lineRule="auto"/>
        <w:rPr>
          <w:rFonts w:ascii="Arial" w:hAnsi="Arial" w:cs="Arial"/>
        </w:rPr>
      </w:pPr>
      <w:r w:rsidRPr="00637565">
        <w:rPr>
          <w:rFonts w:ascii="Arial" w:hAnsi="Arial" w:cs="Arial"/>
        </w:rPr>
        <w:t>I</w:t>
      </w:r>
      <w:r w:rsidR="00E84AE9" w:rsidRPr="00637565">
        <w:rPr>
          <w:rFonts w:ascii="Arial" w:hAnsi="Arial" w:cs="Arial"/>
        </w:rPr>
        <w:t xml:space="preserve">n the 1990s, </w:t>
      </w:r>
      <w:r w:rsidRPr="00637565">
        <w:rPr>
          <w:rFonts w:ascii="Arial" w:hAnsi="Arial" w:cs="Arial"/>
        </w:rPr>
        <w:t>the D</w:t>
      </w:r>
      <w:r w:rsidR="00E84AE9" w:rsidRPr="00637565">
        <w:rPr>
          <w:rFonts w:ascii="Arial" w:hAnsi="Arial" w:cs="Arial"/>
        </w:rPr>
        <w:t>ietitians</w:t>
      </w:r>
      <w:r w:rsidRPr="00637565">
        <w:rPr>
          <w:rFonts w:ascii="Arial" w:hAnsi="Arial" w:cs="Arial"/>
        </w:rPr>
        <w:t xml:space="preserve"> Association of Australia</w:t>
      </w:r>
      <w:r w:rsidR="00E84AE9" w:rsidRPr="00637565">
        <w:rPr>
          <w:rFonts w:ascii="Arial" w:hAnsi="Arial" w:cs="Arial"/>
        </w:rPr>
        <w:t xml:space="preserve"> </w:t>
      </w:r>
      <w:r w:rsidR="001F20CA" w:rsidRPr="00637565">
        <w:rPr>
          <w:rFonts w:ascii="Arial" w:hAnsi="Arial" w:cs="Arial"/>
        </w:rPr>
        <w:t>approached</w:t>
      </w:r>
      <w:r w:rsidR="00E84AE9" w:rsidRPr="00637565">
        <w:rPr>
          <w:rFonts w:ascii="Arial" w:hAnsi="Arial" w:cs="Arial"/>
        </w:rPr>
        <w:t xml:space="preserve"> ADEA </w:t>
      </w:r>
      <w:r w:rsidR="003C591E" w:rsidRPr="00637565">
        <w:rPr>
          <w:rFonts w:ascii="Arial" w:hAnsi="Arial" w:cs="Arial"/>
        </w:rPr>
        <w:t xml:space="preserve">for approval for eligibility </w:t>
      </w:r>
      <w:r w:rsidRPr="00637565">
        <w:rPr>
          <w:rFonts w:ascii="Arial" w:hAnsi="Arial" w:cs="Arial"/>
        </w:rPr>
        <w:t xml:space="preserve">for </w:t>
      </w:r>
      <w:proofErr w:type="spellStart"/>
      <w:r w:rsidR="00E839B6" w:rsidRPr="00637565">
        <w:rPr>
          <w:rFonts w:ascii="Arial" w:hAnsi="Arial" w:cs="Arial"/>
        </w:rPr>
        <w:t>credentialling</w:t>
      </w:r>
      <w:proofErr w:type="spellEnd"/>
      <w:r w:rsidRPr="00637565">
        <w:rPr>
          <w:rFonts w:ascii="Arial" w:hAnsi="Arial" w:cs="Arial"/>
        </w:rPr>
        <w:t xml:space="preserve">.  </w:t>
      </w:r>
      <w:r w:rsidR="003C591E" w:rsidRPr="00637565">
        <w:rPr>
          <w:rFonts w:ascii="Arial" w:hAnsi="Arial" w:cs="Arial"/>
        </w:rPr>
        <w:t>Approval was granted and i</w:t>
      </w:r>
      <w:r w:rsidRPr="00637565">
        <w:rPr>
          <w:rFonts w:ascii="Arial" w:hAnsi="Arial" w:cs="Arial"/>
        </w:rPr>
        <w:t>n 1999 t</w:t>
      </w:r>
      <w:r w:rsidR="00E84AE9" w:rsidRPr="00637565">
        <w:rPr>
          <w:rFonts w:ascii="Arial" w:hAnsi="Arial" w:cs="Arial"/>
        </w:rPr>
        <w:t xml:space="preserve">he first </w:t>
      </w:r>
      <w:r w:rsidRPr="00637565">
        <w:rPr>
          <w:rFonts w:ascii="Arial" w:hAnsi="Arial" w:cs="Arial"/>
        </w:rPr>
        <w:t>dietitian</w:t>
      </w:r>
      <w:r w:rsidR="00E14032" w:rsidRPr="00637565">
        <w:rPr>
          <w:rFonts w:ascii="Arial" w:hAnsi="Arial" w:cs="Arial"/>
        </w:rPr>
        <w:t xml:space="preserve"> </w:t>
      </w:r>
      <w:r w:rsidRPr="00637565">
        <w:rPr>
          <w:rFonts w:ascii="Arial" w:hAnsi="Arial" w:cs="Arial"/>
        </w:rPr>
        <w:t>successfully became</w:t>
      </w:r>
      <w:r w:rsidR="00E14032" w:rsidRPr="00637565">
        <w:rPr>
          <w:rFonts w:ascii="Arial" w:hAnsi="Arial" w:cs="Arial"/>
        </w:rPr>
        <w:t xml:space="preserve"> a CDE</w:t>
      </w:r>
      <w:r w:rsidR="001550A6" w:rsidRPr="00637565">
        <w:rPr>
          <w:rFonts w:ascii="Arial" w:hAnsi="Arial" w:cs="Arial"/>
        </w:rPr>
        <w:t xml:space="preserve"> (</w:t>
      </w:r>
      <w:r w:rsidR="00DF7002" w:rsidRPr="00637565">
        <w:rPr>
          <w:rFonts w:ascii="Arial" w:hAnsi="Arial" w:cs="Arial"/>
        </w:rPr>
        <w:t>Per Communication, 30</w:t>
      </w:r>
      <w:r w:rsidR="00DF7002" w:rsidRPr="00637565">
        <w:rPr>
          <w:rFonts w:ascii="Arial" w:hAnsi="Arial" w:cs="Arial"/>
          <w:vertAlign w:val="superscript"/>
        </w:rPr>
        <w:t>th</w:t>
      </w:r>
      <w:r w:rsidR="00DF7002" w:rsidRPr="00637565">
        <w:rPr>
          <w:rFonts w:ascii="Arial" w:hAnsi="Arial" w:cs="Arial"/>
        </w:rPr>
        <w:t xml:space="preserve"> August</w:t>
      </w:r>
      <w:r w:rsidR="001550A6" w:rsidRPr="00637565">
        <w:rPr>
          <w:rFonts w:ascii="Arial" w:hAnsi="Arial" w:cs="Arial"/>
        </w:rPr>
        <w:t>, 2016)</w:t>
      </w:r>
      <w:r w:rsidR="00E14032" w:rsidRPr="00637565">
        <w:rPr>
          <w:rFonts w:ascii="Arial" w:hAnsi="Arial" w:cs="Arial"/>
        </w:rPr>
        <w:t xml:space="preserve">. </w:t>
      </w:r>
      <w:r w:rsidR="00F14DC9" w:rsidRPr="00637565">
        <w:rPr>
          <w:rFonts w:ascii="Arial" w:hAnsi="Arial" w:cs="Arial"/>
        </w:rPr>
        <w:t>In 2001</w:t>
      </w:r>
      <w:r w:rsidR="009E26D5" w:rsidRPr="00637565">
        <w:rPr>
          <w:rFonts w:ascii="Arial" w:hAnsi="Arial" w:cs="Arial"/>
        </w:rPr>
        <w:t xml:space="preserve"> </w:t>
      </w:r>
      <w:r w:rsidR="00F14DC9" w:rsidRPr="00637565">
        <w:rPr>
          <w:rFonts w:ascii="Arial" w:hAnsi="Arial" w:cs="Arial"/>
          <w:i/>
        </w:rPr>
        <w:t>Role of the Diabetes Educator in Australi</w:t>
      </w:r>
      <w:r w:rsidR="00CD7F61" w:rsidRPr="00637565">
        <w:rPr>
          <w:rFonts w:ascii="Arial" w:hAnsi="Arial" w:cs="Arial"/>
          <w:i/>
        </w:rPr>
        <w:t xml:space="preserve">a </w:t>
      </w:r>
      <w:r w:rsidR="00CD7F61" w:rsidRPr="00637565">
        <w:rPr>
          <w:rFonts w:ascii="Arial" w:hAnsi="Arial" w:cs="Arial"/>
        </w:rPr>
        <w:t>was updated. The</w:t>
      </w:r>
      <w:r w:rsidR="00F14DC9" w:rsidRPr="00637565">
        <w:rPr>
          <w:rFonts w:ascii="Arial" w:hAnsi="Arial" w:cs="Arial"/>
        </w:rPr>
        <w:t xml:space="preserve"> revised</w:t>
      </w:r>
      <w:r w:rsidR="00F14DC9" w:rsidRPr="00637565">
        <w:rPr>
          <w:rFonts w:ascii="Arial" w:hAnsi="Arial" w:cs="Arial"/>
          <w:i/>
        </w:rPr>
        <w:t xml:space="preserve"> </w:t>
      </w:r>
      <w:r w:rsidR="00CD7F61" w:rsidRPr="00637565">
        <w:rPr>
          <w:rFonts w:ascii="Arial" w:hAnsi="Arial" w:cs="Arial"/>
        </w:rPr>
        <w:t xml:space="preserve">document </w:t>
      </w:r>
      <w:r w:rsidR="00F14DC9" w:rsidRPr="00637565">
        <w:rPr>
          <w:rFonts w:ascii="Arial" w:hAnsi="Arial" w:cs="Arial"/>
        </w:rPr>
        <w:t xml:space="preserve">acknowledged that since </w:t>
      </w:r>
      <w:r w:rsidR="00CD7F61" w:rsidRPr="00637565">
        <w:rPr>
          <w:rFonts w:ascii="Arial" w:hAnsi="Arial" w:cs="Arial"/>
        </w:rPr>
        <w:t>the publication of the first role statement</w:t>
      </w:r>
      <w:r w:rsidR="009E26D5" w:rsidRPr="00637565">
        <w:rPr>
          <w:rFonts w:ascii="Arial" w:hAnsi="Arial" w:cs="Arial"/>
        </w:rPr>
        <w:t xml:space="preserve"> for nurse diabetes educators</w:t>
      </w:r>
      <w:r w:rsidR="00CD7F61" w:rsidRPr="00637565">
        <w:rPr>
          <w:rFonts w:ascii="Arial" w:hAnsi="Arial" w:cs="Arial"/>
        </w:rPr>
        <w:t xml:space="preserve"> in </w:t>
      </w:r>
      <w:r w:rsidR="00F14DC9" w:rsidRPr="00637565">
        <w:rPr>
          <w:rFonts w:ascii="Arial" w:hAnsi="Arial" w:cs="Arial"/>
        </w:rPr>
        <w:t>1989,</w:t>
      </w:r>
      <w:r w:rsidR="009E26D5" w:rsidRPr="00637565">
        <w:rPr>
          <w:rFonts w:ascii="Arial" w:hAnsi="Arial" w:cs="Arial"/>
        </w:rPr>
        <w:t xml:space="preserve"> </w:t>
      </w:r>
      <w:r w:rsidR="00F14DC9" w:rsidRPr="00637565">
        <w:rPr>
          <w:rFonts w:ascii="Arial" w:hAnsi="Arial" w:cs="Arial"/>
        </w:rPr>
        <w:t>there had been a growth in the size and diversity of the ADEA member</w:t>
      </w:r>
      <w:r w:rsidR="00CD7F61" w:rsidRPr="00637565">
        <w:rPr>
          <w:rFonts w:ascii="Arial" w:hAnsi="Arial" w:cs="Arial"/>
        </w:rPr>
        <w:t>ship</w:t>
      </w:r>
      <w:r w:rsidR="00F14DC9" w:rsidRPr="00637565">
        <w:rPr>
          <w:rFonts w:ascii="Arial" w:hAnsi="Arial" w:cs="Arial"/>
        </w:rPr>
        <w:t xml:space="preserve">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Association&lt;/Author&gt;&lt;Year&gt;2001c&lt;/Year&gt;&lt;RecNum&gt;254&lt;/RecNum&gt;&lt;DisplayText&gt;[18]&lt;/DisplayText&gt;&lt;record&gt;&lt;rec-number&gt;254&lt;/rec-number&gt;&lt;foreign-keys&gt;&lt;key app="EN" db-id="5e2e2v9xhf59rae09x5v2px35pwafzdzr90f"&gt;254&lt;/key&gt;&lt;/foreign-keys&gt;&lt;ref-type name="Book"&gt;6&lt;/ref-type&gt;&lt;contributors&gt;&lt;authors&gt;&lt;author&gt;Australian Diabetes Educators Association,&lt;/author&gt;&lt;/authors&gt;&lt;/contributors&gt;&lt;titles&gt;&lt;title&gt;The Role of the Diabetes Educator in Australia&lt;/title&gt;&lt;/titles&gt;&lt;section&gt;12&lt;/section&gt;&lt;dates&gt;&lt;year&gt;2001c&lt;/year&gt;&lt;/dates&gt;&lt;pub-location&gt;Canberra ACT&lt;/pub-location&gt;&lt;publisher&gt;Australian Diabetes Educators Association&lt;/publisher&gt;&lt;urls&gt;&lt;/urls&gt;&lt;/record&gt;&lt;/Cite&gt;&lt;/EndNote&gt;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8" w:tooltip="Australian Diabetes Educators Association, 2001c #254" w:history="1">
        <w:r w:rsidR="00133AB7" w:rsidRPr="00637565">
          <w:rPr>
            <w:rFonts w:ascii="Arial" w:hAnsi="Arial" w:cs="Arial"/>
            <w:noProof/>
          </w:rPr>
          <w:t>18</w:t>
        </w:r>
      </w:hyperlink>
      <w:r w:rsidR="0056522D" w:rsidRPr="00637565">
        <w:rPr>
          <w:rFonts w:ascii="Arial" w:hAnsi="Arial" w:cs="Arial"/>
          <w:noProof/>
        </w:rPr>
        <w:t>]</w:t>
      </w:r>
      <w:r w:rsidR="004A6C52" w:rsidRPr="00637565">
        <w:rPr>
          <w:rFonts w:ascii="Arial" w:hAnsi="Arial" w:cs="Arial"/>
        </w:rPr>
        <w:fldChar w:fldCharType="end"/>
      </w:r>
      <w:r w:rsidR="00F14DC9" w:rsidRPr="00637565">
        <w:rPr>
          <w:rFonts w:ascii="Arial" w:hAnsi="Arial" w:cs="Arial"/>
        </w:rPr>
        <w:t>.</w:t>
      </w:r>
    </w:p>
    <w:p w:rsidR="000D0798" w:rsidRPr="00637565" w:rsidRDefault="000D0798" w:rsidP="00D3245E">
      <w:pPr>
        <w:spacing w:line="480" w:lineRule="auto"/>
        <w:rPr>
          <w:rFonts w:ascii="Arial" w:hAnsi="Arial" w:cs="Arial"/>
        </w:rPr>
      </w:pPr>
    </w:p>
    <w:p w:rsidR="004C5F47" w:rsidRPr="00637565" w:rsidRDefault="000C1BC7" w:rsidP="00D3245E">
      <w:pPr>
        <w:spacing w:line="480" w:lineRule="auto"/>
        <w:rPr>
          <w:rFonts w:ascii="Arial" w:hAnsi="Arial" w:cs="Arial"/>
        </w:rPr>
      </w:pPr>
      <w:r w:rsidRPr="00637565">
        <w:rPr>
          <w:rFonts w:ascii="Arial" w:hAnsi="Arial" w:cs="Arial"/>
        </w:rPr>
        <w:lastRenderedPageBreak/>
        <w:t xml:space="preserve">In 2001, </w:t>
      </w:r>
      <w:proofErr w:type="spellStart"/>
      <w:r w:rsidRPr="00637565">
        <w:rPr>
          <w:rFonts w:ascii="Arial" w:hAnsi="Arial" w:cs="Arial"/>
          <w:i/>
        </w:rPr>
        <w:t>Credentialling</w:t>
      </w:r>
      <w:proofErr w:type="spellEnd"/>
      <w:r w:rsidRPr="00637565">
        <w:rPr>
          <w:rFonts w:ascii="Arial" w:hAnsi="Arial" w:cs="Arial"/>
          <w:i/>
        </w:rPr>
        <w:t xml:space="preserve"> of Diabetes Educators 2000 </w:t>
      </w:r>
      <w:r w:rsidRPr="00637565">
        <w:rPr>
          <w:rFonts w:ascii="Arial" w:hAnsi="Arial" w:cs="Arial"/>
        </w:rPr>
        <w:t xml:space="preserve">was published. </w:t>
      </w:r>
      <w:r w:rsidR="00F16A02" w:rsidRPr="00637565">
        <w:rPr>
          <w:rFonts w:ascii="Arial" w:hAnsi="Arial" w:cs="Arial"/>
        </w:rPr>
        <w:t>It</w:t>
      </w:r>
      <w:r w:rsidRPr="00637565">
        <w:rPr>
          <w:rFonts w:ascii="Arial" w:hAnsi="Arial" w:cs="Arial"/>
        </w:rPr>
        <w:t xml:space="preserve"> stated that diabetes educators must have a base qualification </w:t>
      </w:r>
      <w:r w:rsidR="00546260" w:rsidRPr="00637565">
        <w:rPr>
          <w:rFonts w:ascii="Arial" w:hAnsi="Arial" w:cs="Arial"/>
        </w:rPr>
        <w:t xml:space="preserve">as </w:t>
      </w:r>
      <w:proofErr w:type="gramStart"/>
      <w:r w:rsidR="00F16A02" w:rsidRPr="00637565">
        <w:rPr>
          <w:rFonts w:ascii="Arial" w:hAnsi="Arial" w:cs="Arial"/>
        </w:rPr>
        <w:t>either</w:t>
      </w:r>
      <w:r w:rsidR="00125F28" w:rsidRPr="00637565">
        <w:rPr>
          <w:rFonts w:ascii="Arial" w:hAnsi="Arial" w:cs="Arial"/>
        </w:rPr>
        <w:t xml:space="preserve"> RN</w:t>
      </w:r>
      <w:proofErr w:type="gramEnd"/>
      <w:r w:rsidR="00125F28" w:rsidRPr="00637565">
        <w:rPr>
          <w:rFonts w:ascii="Arial" w:hAnsi="Arial" w:cs="Arial"/>
        </w:rPr>
        <w:t>, dieti</w:t>
      </w:r>
      <w:r w:rsidR="00546260" w:rsidRPr="00637565">
        <w:rPr>
          <w:rFonts w:ascii="Arial" w:hAnsi="Arial" w:cs="Arial"/>
        </w:rPr>
        <w:t>tian, podiatrist, psychologist</w:t>
      </w:r>
      <w:r w:rsidRPr="00637565">
        <w:rPr>
          <w:rFonts w:ascii="Arial" w:hAnsi="Arial" w:cs="Arial"/>
        </w:rPr>
        <w:t>, m</w:t>
      </w:r>
      <w:r w:rsidR="00546260" w:rsidRPr="00637565">
        <w:rPr>
          <w:rFonts w:ascii="Arial" w:hAnsi="Arial" w:cs="Arial"/>
        </w:rPr>
        <w:t>edical officer or Aboriginal h</w:t>
      </w:r>
      <w:r w:rsidRPr="00637565">
        <w:rPr>
          <w:rFonts w:ascii="Arial" w:hAnsi="Arial" w:cs="Arial"/>
        </w:rPr>
        <w:t>ealth</w:t>
      </w:r>
      <w:r w:rsidR="00546260" w:rsidRPr="00637565">
        <w:rPr>
          <w:rFonts w:ascii="Arial" w:hAnsi="Arial" w:cs="Arial"/>
        </w:rPr>
        <w:t xml:space="preserve"> worker. </w:t>
      </w:r>
      <w:r w:rsidR="009E26D5" w:rsidRPr="00637565">
        <w:rPr>
          <w:rFonts w:ascii="Arial" w:hAnsi="Arial" w:cs="Arial"/>
        </w:rPr>
        <w:t>In 2003,</w:t>
      </w:r>
      <w:r w:rsidRPr="00637565">
        <w:rPr>
          <w:rFonts w:ascii="Arial" w:hAnsi="Arial" w:cs="Arial"/>
        </w:rPr>
        <w:t xml:space="preserve"> </w:t>
      </w:r>
      <w:ins w:id="53" w:author="Sandra Grace" w:date="2017-01-28T07:26:00Z">
        <w:r w:rsidR="001A3EC8">
          <w:rPr>
            <w:rFonts w:ascii="Arial" w:hAnsi="Arial" w:cs="Arial"/>
          </w:rPr>
          <w:t xml:space="preserve">the </w:t>
        </w:r>
      </w:ins>
      <w:r w:rsidRPr="00637565">
        <w:rPr>
          <w:rFonts w:ascii="Arial" w:hAnsi="Arial" w:cs="Arial"/>
          <w:i/>
        </w:rPr>
        <w:t xml:space="preserve">National Standards of Practice for Diabetes Educators </w:t>
      </w:r>
      <w:r w:rsidRPr="00637565">
        <w:rPr>
          <w:rFonts w:ascii="Arial" w:hAnsi="Arial" w:cs="Arial"/>
        </w:rPr>
        <w:t xml:space="preserve">document was </w:t>
      </w:r>
      <w:r w:rsidR="00800EC3" w:rsidRPr="00637565">
        <w:rPr>
          <w:rFonts w:ascii="Arial" w:hAnsi="Arial" w:cs="Arial"/>
        </w:rPr>
        <w:t>updated</w:t>
      </w:r>
      <w:r w:rsidRPr="00637565">
        <w:rPr>
          <w:rFonts w:ascii="Arial" w:hAnsi="Arial" w:cs="Arial"/>
        </w:rPr>
        <w:t xml:space="preserve">. </w:t>
      </w:r>
      <w:r w:rsidR="009E26D5" w:rsidRPr="00637565">
        <w:rPr>
          <w:rFonts w:ascii="Arial" w:hAnsi="Arial" w:cs="Arial"/>
        </w:rPr>
        <w:t>This document listed</w:t>
      </w:r>
      <w:r w:rsidR="00800EC3" w:rsidRPr="00637565">
        <w:rPr>
          <w:rFonts w:ascii="Arial" w:hAnsi="Arial" w:cs="Arial"/>
        </w:rPr>
        <w:t xml:space="preserve"> the professions able to practise diabetes education </w:t>
      </w:r>
      <w:r w:rsidR="009E26D5" w:rsidRPr="00637565">
        <w:rPr>
          <w:rFonts w:ascii="Arial" w:hAnsi="Arial" w:cs="Arial"/>
        </w:rPr>
        <w:t>as</w:t>
      </w:r>
      <w:del w:id="54" w:author="Sandra Grace" w:date="2017-01-28T07:26:00Z">
        <w:r w:rsidR="009E26D5" w:rsidRPr="00637565" w:rsidDel="001A3EC8">
          <w:rPr>
            <w:rFonts w:ascii="Arial" w:hAnsi="Arial" w:cs="Arial"/>
          </w:rPr>
          <w:delText>:</w:delText>
        </w:r>
      </w:del>
      <w:r w:rsidR="00800EC3" w:rsidRPr="00637565">
        <w:rPr>
          <w:rFonts w:ascii="Arial" w:hAnsi="Arial" w:cs="Arial"/>
        </w:rPr>
        <w:t xml:space="preserve"> nursing, dietetics, podiatry, psychology, medicine, physiotherapy and Aboriginal health workers </w:t>
      </w:r>
      <w:r w:rsidR="004A6C52" w:rsidRPr="00637565">
        <w:rPr>
          <w:rFonts w:ascii="Arial" w:hAnsi="Arial" w:cs="Arial"/>
        </w:rPr>
        <w:fldChar w:fldCharType="begin"/>
      </w:r>
      <w:r w:rsidR="00995325" w:rsidRPr="00637565">
        <w:rPr>
          <w:rFonts w:ascii="Arial" w:hAnsi="Arial" w:cs="Arial"/>
        </w:rPr>
        <w:instrText xml:space="preserve"> ADDIN EN.CITE &lt;EndNote&gt;&lt;Cite&gt;&lt;Author&gt;Australian Diabetes Educators Association&lt;/Author&gt;&lt;Year&gt;2003&lt;/Year&gt;&lt;RecNum&gt;255&lt;/RecNum&gt;&lt;DisplayText&gt;[23]&lt;/DisplayText&gt;&lt;record&gt;&lt;rec-number&gt;255&lt;/rec-number&gt;&lt;foreign-keys&gt;&lt;key app="EN" db-id="5e2e2v9xhf59rae09x5v2px35pwafzdzr90f"&gt;255&lt;/key&gt;&lt;/foreign-keys&gt;&lt;ref-type name="Electronic Article"&gt;43&lt;/ref-type&gt;&lt;contributors&gt;&lt;authors&gt;&lt;author&gt;Australian Diabetes Educators Association,&lt;/author&gt;&lt;/authors&gt;&lt;/contributors&gt;&lt;titles&gt;&lt;title&gt;National Standards of Practice for Diabetes Educators&lt;/title&gt;&lt;/titles&gt;&lt;dates&gt;&lt;year&gt;2003&lt;/year&gt;&lt;pub-dates&gt;&lt;date&gt;14/09/2016&lt;/date&gt;&lt;/pub-dates&gt;&lt;/dates&gt;&lt;pub-location&gt;Canberra ACT&lt;/pub-location&gt;&lt;publisher&gt;Australian Diabetes Educators Association&lt;/publisher&gt;&lt;urls&gt;&lt;related-urls&gt;&lt;url&gt;https://www.adea.com.au/wp-content/uploads/2013/08/NStof_practice_for_DEs.pdf&lt;/url&gt;&lt;/related-urls&gt;&lt;/urls&gt;&lt;/record&gt;&lt;/Cite&gt;&lt;/EndNote&gt;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3" w:tooltip="Australian Diabetes Educators Association, 2003 #255" w:history="1">
        <w:r w:rsidR="00133AB7" w:rsidRPr="00637565">
          <w:rPr>
            <w:rFonts w:ascii="Arial" w:hAnsi="Arial" w:cs="Arial"/>
            <w:noProof/>
          </w:rPr>
          <w:t>23</w:t>
        </w:r>
      </w:hyperlink>
      <w:r w:rsidR="0056522D" w:rsidRPr="00637565">
        <w:rPr>
          <w:rFonts w:ascii="Arial" w:hAnsi="Arial" w:cs="Arial"/>
          <w:noProof/>
        </w:rPr>
        <w:t>]</w:t>
      </w:r>
      <w:r w:rsidR="004A6C52" w:rsidRPr="00637565">
        <w:rPr>
          <w:rFonts w:ascii="Arial" w:hAnsi="Arial" w:cs="Arial"/>
        </w:rPr>
        <w:fldChar w:fldCharType="end"/>
      </w:r>
      <w:r w:rsidRPr="00637565">
        <w:rPr>
          <w:rFonts w:ascii="Arial" w:hAnsi="Arial" w:cs="Arial"/>
        </w:rPr>
        <w:t>. In 2005 a joint statement between the Dietitians Association of Australia (DA</w:t>
      </w:r>
      <w:r w:rsidR="001F20CA" w:rsidRPr="00637565">
        <w:rPr>
          <w:rFonts w:ascii="Arial" w:hAnsi="Arial" w:cs="Arial"/>
        </w:rPr>
        <w:t>A) and</w:t>
      </w:r>
      <w:r w:rsidR="00F16A02" w:rsidRPr="00637565">
        <w:rPr>
          <w:rFonts w:ascii="Arial" w:hAnsi="Arial" w:cs="Arial"/>
        </w:rPr>
        <w:t xml:space="preserve"> ADEA was published. </w:t>
      </w:r>
      <w:r w:rsidR="009E26D5" w:rsidRPr="00637565">
        <w:rPr>
          <w:rFonts w:ascii="Arial" w:hAnsi="Arial" w:cs="Arial"/>
        </w:rPr>
        <w:t>This</w:t>
      </w:r>
      <w:r w:rsidRPr="00637565">
        <w:rPr>
          <w:rFonts w:ascii="Arial" w:hAnsi="Arial" w:cs="Arial"/>
        </w:rPr>
        <w:t xml:space="preserve"> document </w:t>
      </w:r>
      <w:r w:rsidR="001C2DCE" w:rsidRPr="00637565">
        <w:rPr>
          <w:rFonts w:ascii="Arial" w:hAnsi="Arial" w:cs="Arial"/>
        </w:rPr>
        <w:t>indicated that at the time,</w:t>
      </w:r>
      <w:r w:rsidR="004C5F47" w:rsidRPr="00637565">
        <w:rPr>
          <w:rFonts w:ascii="Arial" w:hAnsi="Arial" w:cs="Arial"/>
        </w:rPr>
        <w:t xml:space="preserve"> role overlap in diabetes education had increased</w:t>
      </w:r>
      <w:ins w:id="55" w:author="Sandra Grace" w:date="2017-01-28T07:27:00Z">
        <w:r w:rsidR="001A3EC8">
          <w:rPr>
            <w:rFonts w:ascii="Arial" w:hAnsi="Arial" w:cs="Arial"/>
          </w:rPr>
          <w:t>:</w:t>
        </w:r>
      </w:ins>
      <w:r w:rsidR="001C2DCE" w:rsidRPr="00637565">
        <w:rPr>
          <w:rFonts w:ascii="Arial" w:hAnsi="Arial" w:cs="Arial"/>
        </w:rPr>
        <w:t xml:space="preserve"> ‘</w:t>
      </w:r>
      <w:r w:rsidR="004C5F47" w:rsidRPr="00637565">
        <w:rPr>
          <w:rFonts w:ascii="Arial" w:hAnsi="Arial" w:cs="Arial"/>
        </w:rPr>
        <w:t xml:space="preserve"> ... </w:t>
      </w:r>
      <w:r w:rsidR="001C2DCE" w:rsidRPr="00637565">
        <w:rPr>
          <w:rFonts w:ascii="Arial" w:hAnsi="Arial" w:cs="Arial"/>
        </w:rPr>
        <w:t xml:space="preserve">opportunities for expanded spheres of practice have resulted in the practice of diabetes education becoming more </w:t>
      </w:r>
      <w:r w:rsidR="001C2DCE" w:rsidRPr="00637565">
        <w:rPr>
          <w:rFonts w:ascii="Arial" w:hAnsi="Arial" w:cs="Arial"/>
          <w:i/>
        </w:rPr>
        <w:t xml:space="preserve">interdisciplinary </w:t>
      </w:r>
      <w:r w:rsidR="001C2DCE" w:rsidRPr="00637565">
        <w:rPr>
          <w:rFonts w:ascii="Arial" w:hAnsi="Arial" w:cs="Arial"/>
        </w:rPr>
        <w:t>in nature</w:t>
      </w:r>
      <w:r w:rsidR="004C5F47" w:rsidRPr="00637565">
        <w:rPr>
          <w:rFonts w:ascii="Arial" w:hAnsi="Arial" w:cs="Arial"/>
        </w:rPr>
        <w:t>’</w:t>
      </w:r>
      <w:r w:rsidR="004A6C52" w:rsidRPr="00637565">
        <w:rPr>
          <w:rFonts w:ascii="Arial" w:hAnsi="Arial" w:cs="Arial"/>
        </w:rPr>
        <w:fldChar w:fldCharType="begin"/>
      </w:r>
      <w:r w:rsidR="009B4087" w:rsidRPr="00637565">
        <w:rPr>
          <w:rFonts w:ascii="Arial" w:hAnsi="Arial" w:cs="Arial"/>
        </w:rPr>
        <w:instrText xml:space="preserve"> ADDIN EN.CITE &lt;EndNote&gt;&lt;Cite&gt;&lt;Author&gt;Dietitians Association of Australia and Australian Diabetes Educators Association&lt;/Author&gt;&lt;Year&gt;2005&lt;/Year&gt;&lt;RecNum&gt;277&lt;/RecNum&gt;&lt;Suffix&gt;`, p.1&lt;/Suffix&gt;&lt;DisplayText&gt;[24, p.1]&lt;/DisplayText&gt;&lt;record&gt;&lt;rec-number&gt;277&lt;/rec-number&gt;&lt;foreign-keys&gt;&lt;key app="EN" db-id="5e2e2v9xhf59rae09x5v2px35pwafzdzr90f"&gt;277&lt;/key&gt;&lt;/foreign-keys&gt;&lt;ref-type name="Electronic Article"&gt;43&lt;/ref-type&gt;&lt;contributors&gt;&lt;authors&gt;&lt;author&gt;Dietitians Association of Australia and Australian Diabetes Educators Association,&lt;/author&gt;&lt;/authors&gt;&lt;/contributors&gt;&lt;titles&gt;&lt;title&gt;Joint Statement on the Role of Accredited Practising Dietitians and Diabetes Educators in the Delivery of Nutrition and Diabetes Self-Management Education Services for People with Diabetes &lt;/title&gt;&lt;/titles&gt;&lt;dates&gt;&lt;year&gt;2005&lt;/year&gt;&lt;pub-dates&gt;&lt;date&gt;08/09/2016&lt;/date&gt;&lt;/pub-dates&gt;&lt;/dates&gt;&lt;pub-location&gt;daa.asn.au &lt;/pub-location&gt;&lt;publisher&gt;Dietitians Association of Australia and Australian Diabetes Educators Association&lt;/publisher&gt;&lt;urls&gt;&lt;related-urls&gt;&lt;url&gt;https://www.adea.com.au/wp-content/uploads/2009/10/ADEA-DAA-position-statement-re-role-of-CDE-and-dietitians-endorsed-DAA-2009.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4" w:tooltip="Dietitians Association of Australia and Australian Diabetes Educators Association, 2005 #277" w:history="1">
        <w:r w:rsidR="00133AB7" w:rsidRPr="00637565">
          <w:rPr>
            <w:rFonts w:ascii="Arial" w:hAnsi="Arial" w:cs="Arial"/>
            <w:noProof/>
          </w:rPr>
          <w:t>24, p.1</w:t>
        </w:r>
      </w:hyperlink>
      <w:r w:rsidR="0056522D" w:rsidRPr="00637565">
        <w:rPr>
          <w:rFonts w:ascii="Arial" w:hAnsi="Arial" w:cs="Arial"/>
          <w:noProof/>
        </w:rPr>
        <w:t>]</w:t>
      </w:r>
      <w:r w:rsidR="004A6C52" w:rsidRPr="00637565">
        <w:rPr>
          <w:rFonts w:ascii="Arial" w:hAnsi="Arial" w:cs="Arial"/>
        </w:rPr>
        <w:fldChar w:fldCharType="end"/>
      </w:r>
      <w:r w:rsidRPr="00637565">
        <w:rPr>
          <w:rFonts w:ascii="Arial" w:hAnsi="Arial" w:cs="Arial"/>
        </w:rPr>
        <w:t>.</w:t>
      </w:r>
      <w:r w:rsidR="004C5F47" w:rsidRPr="00637565">
        <w:rPr>
          <w:rFonts w:ascii="Arial" w:hAnsi="Arial" w:cs="Arial"/>
        </w:rPr>
        <w:t xml:space="preserve"> As such, the roles of the dietitian and diabetes educator required clarification. </w:t>
      </w:r>
    </w:p>
    <w:p w:rsidR="00F14DC9" w:rsidRPr="00637565" w:rsidRDefault="00F14DC9" w:rsidP="00D3245E">
      <w:pPr>
        <w:spacing w:line="480" w:lineRule="auto"/>
        <w:rPr>
          <w:rFonts w:ascii="Arial" w:hAnsi="Arial" w:cs="Arial"/>
        </w:rPr>
      </w:pPr>
    </w:p>
    <w:p w:rsidR="003868EC" w:rsidRPr="00637565" w:rsidRDefault="00F14DC9" w:rsidP="00D3245E">
      <w:pPr>
        <w:spacing w:line="480" w:lineRule="auto"/>
        <w:rPr>
          <w:rFonts w:ascii="Arial" w:hAnsi="Arial" w:cs="Arial"/>
        </w:rPr>
      </w:pPr>
      <w:r w:rsidRPr="00637565">
        <w:rPr>
          <w:rFonts w:ascii="Arial" w:hAnsi="Arial" w:cs="Arial"/>
        </w:rPr>
        <w:t xml:space="preserve">The first podiatrist achieved </w:t>
      </w:r>
      <w:r w:rsidR="00CD7F61" w:rsidRPr="00637565">
        <w:rPr>
          <w:rFonts w:ascii="Arial" w:hAnsi="Arial" w:cs="Arial"/>
        </w:rPr>
        <w:t>CDE</w:t>
      </w:r>
      <w:r w:rsidRPr="00637565">
        <w:rPr>
          <w:rFonts w:ascii="Arial" w:hAnsi="Arial" w:cs="Arial"/>
        </w:rPr>
        <w:t xml:space="preserve"> status in 2004 (</w:t>
      </w:r>
      <w:r w:rsidR="00DF7002" w:rsidRPr="00637565">
        <w:rPr>
          <w:rFonts w:ascii="Arial" w:hAnsi="Arial" w:cs="Arial"/>
        </w:rPr>
        <w:t xml:space="preserve">Per Communication, </w:t>
      </w:r>
      <w:r w:rsidR="00FF4D10" w:rsidRPr="00637565">
        <w:rPr>
          <w:rFonts w:ascii="Arial" w:hAnsi="Arial" w:cs="Arial"/>
        </w:rPr>
        <w:t>3</w:t>
      </w:r>
      <w:r w:rsidR="00FF4D10" w:rsidRPr="00637565">
        <w:rPr>
          <w:rFonts w:ascii="Arial" w:hAnsi="Arial" w:cs="Arial"/>
          <w:vertAlign w:val="superscript"/>
        </w:rPr>
        <w:t>rd</w:t>
      </w:r>
      <w:r w:rsidR="00FF4D10" w:rsidRPr="00637565">
        <w:rPr>
          <w:rFonts w:ascii="Arial" w:hAnsi="Arial" w:cs="Arial"/>
        </w:rPr>
        <w:t xml:space="preserve"> October</w:t>
      </w:r>
      <w:r w:rsidR="00DF7002" w:rsidRPr="00637565">
        <w:rPr>
          <w:rFonts w:ascii="Arial" w:hAnsi="Arial" w:cs="Arial"/>
        </w:rPr>
        <w:t>,</w:t>
      </w:r>
      <w:r w:rsidR="00FF4D10" w:rsidRPr="00637565">
        <w:rPr>
          <w:rFonts w:ascii="Arial" w:hAnsi="Arial" w:cs="Arial"/>
        </w:rPr>
        <w:t xml:space="preserve"> 2016</w:t>
      </w:r>
      <w:r w:rsidRPr="00637565">
        <w:rPr>
          <w:rFonts w:ascii="Arial" w:hAnsi="Arial" w:cs="Arial"/>
        </w:rPr>
        <w:t>). In 2005</w:t>
      </w:r>
      <w:ins w:id="56" w:author="Sandra Grace" w:date="2017-01-28T07:27:00Z">
        <w:r w:rsidR="001A3EC8">
          <w:rPr>
            <w:rFonts w:ascii="Arial" w:hAnsi="Arial" w:cs="Arial"/>
          </w:rPr>
          <w:t>,</w:t>
        </w:r>
      </w:ins>
      <w:r w:rsidRPr="00637565">
        <w:rPr>
          <w:rFonts w:ascii="Arial" w:hAnsi="Arial" w:cs="Arial"/>
        </w:rPr>
        <w:t xml:space="preserve"> </w:t>
      </w:r>
      <w:proofErr w:type="gramStart"/>
      <w:r w:rsidRPr="00637565">
        <w:rPr>
          <w:rFonts w:ascii="Arial" w:hAnsi="Arial" w:cs="Arial"/>
          <w:i/>
        </w:rPr>
        <w:t>All</w:t>
      </w:r>
      <w:proofErr w:type="gramEnd"/>
      <w:r w:rsidRPr="00637565">
        <w:rPr>
          <w:rFonts w:ascii="Arial" w:hAnsi="Arial" w:cs="Arial"/>
          <w:i/>
        </w:rPr>
        <w:t xml:space="preserve"> about diabetes educators – a guide for General Practitioner</w:t>
      </w:r>
      <w:r w:rsidR="00F16A02" w:rsidRPr="00637565">
        <w:rPr>
          <w:rFonts w:ascii="Arial" w:hAnsi="Arial" w:cs="Arial"/>
          <w:i/>
        </w:rPr>
        <w:t>s</w:t>
      </w:r>
      <w:r w:rsidRPr="00637565">
        <w:rPr>
          <w:rFonts w:ascii="Arial" w:hAnsi="Arial" w:cs="Arial"/>
        </w:rPr>
        <w:t xml:space="preserve">, </w:t>
      </w:r>
      <w:r w:rsidR="00CD7F61" w:rsidRPr="00637565">
        <w:rPr>
          <w:rFonts w:ascii="Arial" w:hAnsi="Arial" w:cs="Arial"/>
        </w:rPr>
        <w:t xml:space="preserve">was published. This article </w:t>
      </w:r>
      <w:r w:rsidRPr="00637565">
        <w:rPr>
          <w:rFonts w:ascii="Arial" w:hAnsi="Arial" w:cs="Arial"/>
        </w:rPr>
        <w:t>stated</w:t>
      </w:r>
      <w:r w:rsidR="00F16A02" w:rsidRPr="00637565">
        <w:rPr>
          <w:rFonts w:ascii="Arial" w:hAnsi="Arial" w:cs="Arial"/>
        </w:rPr>
        <w:t xml:space="preserve"> that only RN CDEs were qualified</w:t>
      </w:r>
      <w:r w:rsidRPr="00637565">
        <w:rPr>
          <w:rFonts w:ascii="Arial" w:hAnsi="Arial" w:cs="Arial"/>
        </w:rPr>
        <w:t xml:space="preserve"> </w:t>
      </w:r>
      <w:ins w:id="57" w:author="Sandra Grace" w:date="2017-01-28T07:27:00Z">
        <w:r w:rsidR="001A3EC8">
          <w:rPr>
            <w:rFonts w:ascii="Arial" w:hAnsi="Arial" w:cs="Arial"/>
          </w:rPr>
          <w:t xml:space="preserve">to </w:t>
        </w:r>
      </w:ins>
      <w:r w:rsidRPr="00637565">
        <w:rPr>
          <w:rFonts w:ascii="Arial" w:hAnsi="Arial" w:cs="Arial"/>
        </w:rPr>
        <w:t xml:space="preserve">sign National Diabetes Services Scheme forms, confirming a person’s diagnosis of diabetes </w:t>
      </w:r>
      <w:r w:rsidR="004A6C52" w:rsidRPr="00637565">
        <w:rPr>
          <w:rFonts w:ascii="Arial" w:hAnsi="Arial" w:cs="Arial"/>
        </w:rPr>
        <w:fldChar w:fldCharType="begin"/>
      </w:r>
      <w:r w:rsidR="0056522D" w:rsidRPr="00637565">
        <w:rPr>
          <w:rFonts w:ascii="Arial" w:hAnsi="Arial" w:cs="Arial"/>
        </w:rPr>
        <w:instrText xml:space="preserve"> ADDIN EN.CITE &lt;EndNote&gt;&lt;Cite&gt;&lt;Author&gt;Alford&lt;/Author&gt;&lt;Year&gt;2005&lt;/Year&gt;&lt;RecNum&gt;315&lt;/RecNum&gt;&lt;DisplayText&gt;[25]&lt;/DisplayText&gt;&lt;record&gt;&lt;rec-number&gt;315&lt;/rec-number&gt;&lt;foreign-keys&gt;&lt;key app="EN" db-id="5e2e2v9xhf59rae09x5v2px35pwafzdzr90f"&gt;315&lt;/key&gt;&lt;/foreign-keys&gt;&lt;ref-type name="Journal Article"&gt;17&lt;/ref-type&gt;&lt;contributors&gt;&lt;authors&gt;&lt;author&gt;Alford, J.&lt;/author&gt;&lt;/authors&gt;&lt;/contributors&gt;&lt;auth-address&gt;Registered Nurse and Credentialled Diabetes Educator, Diabetes Educator, Diabetes Centre, St. Vincents Hospital, Sydney&lt;/auth-address&gt;&lt;titles&gt;&lt;title&gt;All about diabetes educators -- a guide for general practitioners&lt;/title&gt;&lt;secondary-title&gt;Diabetes Management Journal&lt;/secondary-title&gt;&lt;/titles&gt;&lt;periodical&gt;&lt;full-title&gt;Diabetes Management Journal&lt;/full-title&gt;&lt;/periodical&gt;&lt;pages&gt;18-18&lt;/pages&gt;&lt;volume&gt;11&lt;/volume&gt;&lt;keywords&gt;&lt;keyword&gt;Diabetes Educators -- Education&lt;/keyword&gt;&lt;keyword&gt;Physicians, Family&lt;/keyword&gt;&lt;keyword&gt;Australia&lt;/keyword&gt;&lt;keyword&gt;Credentialing&lt;/keyword&gt;&lt;/keywords&gt;&lt;dates&gt;&lt;year&gt;2005&lt;/year&gt;&lt;/dates&gt;&lt;publisher&gt;Health Publishing Australia&lt;/publisher&gt;&lt;isbn&gt;1833-5365&lt;/isbn&gt;&lt;accession-num&gt;106647807. Language: English. Entry Date: 20050617. Revision Date: 20150711. Publication Type: Journal Article. Journal Subset: Australia &amp;amp; New Zealand&lt;/accession-num&gt;&lt;urls&gt;&lt;related-urls&gt;&lt;url&gt;https://search.ebscohost.com/login.aspx?direct=true&amp;amp;db=ccm&amp;amp;AN=106647807&amp;amp;site=ehost-live&lt;/url&gt;&lt;/related-urls&gt;&lt;/urls&gt;&lt;remote-database-name&gt;ccm&lt;/remote-database-name&gt;&lt;remote-database-provider&gt;EBSCOhost&lt;/remote-database-provider&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5" w:tooltip="Alford, 2005 #315" w:history="1">
        <w:r w:rsidR="00133AB7" w:rsidRPr="00637565">
          <w:rPr>
            <w:rFonts w:ascii="Arial" w:hAnsi="Arial" w:cs="Arial"/>
            <w:noProof/>
          </w:rPr>
          <w:t>25</w:t>
        </w:r>
      </w:hyperlink>
      <w:r w:rsidR="0056522D" w:rsidRPr="00637565">
        <w:rPr>
          <w:rFonts w:ascii="Arial" w:hAnsi="Arial" w:cs="Arial"/>
          <w:noProof/>
        </w:rPr>
        <w:t>]</w:t>
      </w:r>
      <w:r w:rsidR="004A6C52" w:rsidRPr="00637565">
        <w:rPr>
          <w:rFonts w:ascii="Arial" w:hAnsi="Arial" w:cs="Arial"/>
        </w:rPr>
        <w:fldChar w:fldCharType="end"/>
      </w:r>
      <w:r w:rsidRPr="00637565">
        <w:rPr>
          <w:rFonts w:ascii="Arial" w:hAnsi="Arial" w:cs="Arial"/>
        </w:rPr>
        <w:t>.</w:t>
      </w:r>
      <w:r w:rsidR="00636F50" w:rsidRPr="00637565">
        <w:rPr>
          <w:rFonts w:ascii="Arial" w:hAnsi="Arial" w:cs="Arial"/>
        </w:rPr>
        <w:t xml:space="preserve"> </w:t>
      </w:r>
      <w:r w:rsidR="009E26D5" w:rsidRPr="00637565">
        <w:rPr>
          <w:rFonts w:ascii="Arial" w:hAnsi="Arial" w:cs="Arial"/>
        </w:rPr>
        <w:t>In</w:t>
      </w:r>
      <w:r w:rsidRPr="00637565">
        <w:rPr>
          <w:rFonts w:ascii="Arial" w:hAnsi="Arial" w:cs="Arial"/>
        </w:rPr>
        <w:t xml:space="preserve"> 2007 registered pharmacist</w:t>
      </w:r>
      <w:r w:rsidR="00F16A02" w:rsidRPr="00637565">
        <w:rPr>
          <w:rFonts w:ascii="Arial" w:hAnsi="Arial" w:cs="Arial"/>
        </w:rPr>
        <w:t>s</w:t>
      </w:r>
      <w:r w:rsidRPr="00637565">
        <w:rPr>
          <w:rFonts w:ascii="Arial" w:hAnsi="Arial" w:cs="Arial"/>
        </w:rPr>
        <w:t xml:space="preserve"> accredited to conduct medication management reviews were </w:t>
      </w:r>
      <w:r w:rsidR="009E26D5" w:rsidRPr="00637565">
        <w:rPr>
          <w:rFonts w:ascii="Arial" w:hAnsi="Arial" w:cs="Arial"/>
        </w:rPr>
        <w:t xml:space="preserve">deemed </w:t>
      </w:r>
      <w:r w:rsidRPr="00637565">
        <w:rPr>
          <w:rFonts w:ascii="Arial" w:hAnsi="Arial" w:cs="Arial"/>
        </w:rPr>
        <w:t xml:space="preserve">eligible to achieve CDE status </w:t>
      </w:r>
      <w:r w:rsidR="004A6C52" w:rsidRPr="00637565">
        <w:rPr>
          <w:rFonts w:ascii="Arial" w:hAnsi="Arial" w:cs="Arial"/>
        </w:rPr>
        <w:fldChar w:fldCharType="begin"/>
      </w:r>
      <w:r w:rsidR="00C35BCE" w:rsidRPr="00637565">
        <w:rPr>
          <w:rFonts w:ascii="Arial" w:hAnsi="Arial" w:cs="Arial"/>
        </w:rPr>
        <w:instrText xml:space="preserve"> ADDIN EN.CITE &lt;EndNote&gt;&lt;Cite&gt;&lt;Author&gt;Australian Diabetes Educators Association&lt;/Author&gt;&lt;Year&gt;2007b&lt;/Year&gt;&lt;RecNum&gt;288&lt;/RecNum&gt;&lt;DisplayText&gt;[26]&lt;/DisplayText&gt;&lt;record&gt;&lt;rec-number&gt;288&lt;/rec-number&gt;&lt;foreign-keys&gt;&lt;key app="EN" db-id="5e2e2v9xhf59rae09x5v2px35pwafzdzr90f"&gt;288&lt;/key&gt;&lt;/foreign-keys&gt;&lt;ref-type name="Electronic Article"&gt;43&lt;/ref-type&gt;&lt;contributors&gt;&lt;authors&gt;&lt;author&gt;Australian Diabetes Educators Association,&lt;/author&gt;&lt;/authors&gt;&lt;tertiary-authors&gt;&lt;author&gt;Australian Diabetes Educators Association&lt;/author&gt;&lt;/tertiary-authors&gt;&lt;/contributors&gt;&lt;titles&gt;&lt;title&gt;Annual Report 2006-07&lt;/title&gt;&lt;/titles&gt;&lt;dates&gt;&lt;year&gt;2007b&lt;/year&gt;&lt;pub-dates&gt;&lt;date&gt;08/09/2016&lt;/date&gt;&lt;/pub-dates&gt;&lt;/dates&gt;&lt;pub-location&gt;ACT&lt;/pub-location&gt;&lt;urls&gt;&lt;related-urls&gt;&lt;url&gt;https://www.adea.com.au/wp-content/uploads/2013/08/ADEA_Annual_Report_2006-07.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6" w:tooltip="Australian Diabetes Educators Association, 2007b #288" w:history="1">
        <w:r w:rsidR="00133AB7" w:rsidRPr="00637565">
          <w:rPr>
            <w:rFonts w:ascii="Arial" w:hAnsi="Arial" w:cs="Arial"/>
            <w:noProof/>
          </w:rPr>
          <w:t>26</w:t>
        </w:r>
      </w:hyperlink>
      <w:r w:rsidR="0056522D" w:rsidRPr="00637565">
        <w:rPr>
          <w:rFonts w:ascii="Arial" w:hAnsi="Arial" w:cs="Arial"/>
          <w:noProof/>
        </w:rPr>
        <w:t>]</w:t>
      </w:r>
      <w:r w:rsidR="004A6C52" w:rsidRPr="00637565">
        <w:rPr>
          <w:rFonts w:ascii="Arial" w:hAnsi="Arial" w:cs="Arial"/>
        </w:rPr>
        <w:fldChar w:fldCharType="end"/>
      </w:r>
      <w:r w:rsidRPr="00637565">
        <w:rPr>
          <w:rFonts w:ascii="Arial" w:hAnsi="Arial" w:cs="Arial"/>
        </w:rPr>
        <w:t>. In 2007</w:t>
      </w:r>
      <w:r w:rsidRPr="00637565">
        <w:rPr>
          <w:rFonts w:ascii="Arial" w:hAnsi="Arial" w:cs="Arial"/>
          <w:i/>
        </w:rPr>
        <w:t xml:space="preserve"> The </w:t>
      </w:r>
      <w:proofErr w:type="spellStart"/>
      <w:r w:rsidRPr="00637565">
        <w:rPr>
          <w:rFonts w:ascii="Arial" w:hAnsi="Arial" w:cs="Arial"/>
          <w:i/>
        </w:rPr>
        <w:t>Credentialled</w:t>
      </w:r>
      <w:proofErr w:type="spellEnd"/>
      <w:r w:rsidRPr="00637565">
        <w:rPr>
          <w:rFonts w:ascii="Arial" w:hAnsi="Arial" w:cs="Arial"/>
          <w:i/>
        </w:rPr>
        <w:t xml:space="preserve"> Diabetes Educator in Australia – Role and Scope of Practice</w:t>
      </w:r>
      <w:r w:rsidRPr="00637565">
        <w:rPr>
          <w:rFonts w:ascii="Arial" w:hAnsi="Arial" w:cs="Arial"/>
        </w:rPr>
        <w:t xml:space="preserve"> </w:t>
      </w:r>
      <w:r w:rsidR="003813CE" w:rsidRPr="00637565">
        <w:rPr>
          <w:rFonts w:ascii="Arial" w:hAnsi="Arial" w:cs="Arial"/>
        </w:rPr>
        <w:t xml:space="preserve">was </w:t>
      </w:r>
      <w:r w:rsidR="00CD7F61" w:rsidRPr="00637565">
        <w:rPr>
          <w:rFonts w:ascii="Arial" w:hAnsi="Arial" w:cs="Arial"/>
        </w:rPr>
        <w:t>updated</w:t>
      </w:r>
      <w:r w:rsidR="003868EC" w:rsidRPr="00637565">
        <w:rPr>
          <w:rFonts w:ascii="Arial" w:hAnsi="Arial" w:cs="Arial"/>
        </w:rPr>
        <w:t>. It</w:t>
      </w:r>
      <w:r w:rsidRPr="00637565">
        <w:rPr>
          <w:rFonts w:ascii="Arial" w:hAnsi="Arial" w:cs="Arial"/>
        </w:rPr>
        <w:t xml:space="preserve"> stated,</w:t>
      </w:r>
      <w:r w:rsidR="003868EC" w:rsidRPr="00637565">
        <w:rPr>
          <w:rFonts w:ascii="Arial" w:hAnsi="Arial" w:cs="Arial"/>
        </w:rPr>
        <w:t xml:space="preserve"> ‘</w:t>
      </w:r>
      <w:r w:rsidRPr="00637565">
        <w:rPr>
          <w:rFonts w:ascii="Arial" w:hAnsi="Arial" w:cs="Arial"/>
        </w:rPr>
        <w:t xml:space="preserve">In light of the expanding role of </w:t>
      </w:r>
      <w:proofErr w:type="spellStart"/>
      <w:r w:rsidRPr="00637565">
        <w:rPr>
          <w:rFonts w:ascii="Arial" w:hAnsi="Arial" w:cs="Arial"/>
        </w:rPr>
        <w:t>Credentialled</w:t>
      </w:r>
      <w:proofErr w:type="spellEnd"/>
      <w:r w:rsidRPr="00637565">
        <w:rPr>
          <w:rFonts w:ascii="Arial" w:hAnsi="Arial" w:cs="Arial"/>
        </w:rPr>
        <w:t xml:space="preserve"> Diabetes Educators, the ADEA completed a review of the health disciplines that it recognises as eligible for </w:t>
      </w:r>
      <w:proofErr w:type="spellStart"/>
      <w:r w:rsidRPr="00637565">
        <w:rPr>
          <w:rFonts w:ascii="Arial" w:hAnsi="Arial" w:cs="Arial"/>
        </w:rPr>
        <w:t>credentialling</w:t>
      </w:r>
      <w:proofErr w:type="spellEnd"/>
      <w:r w:rsidRPr="00637565">
        <w:rPr>
          <w:rFonts w:ascii="Arial" w:hAnsi="Arial" w:cs="Arial"/>
        </w:rPr>
        <w:t xml:space="preserve"> in 2007</w:t>
      </w:r>
      <w:r w:rsidR="003868EC" w:rsidRPr="00637565">
        <w:rPr>
          <w:rFonts w:ascii="Arial" w:hAnsi="Arial" w:cs="Arial"/>
        </w:rPr>
        <w:t>’</w:t>
      </w:r>
      <w:ins w:id="58" w:author="Sandra Grace" w:date="2016-11-02T21:18:00Z">
        <w:r w:rsidRPr="00637565">
          <w:rPr>
            <w:rFonts w:ascii="Arial" w:hAnsi="Arial" w:cs="Arial"/>
          </w:rPr>
          <w:t xml:space="preserve"> </w:t>
        </w:r>
      </w:ins>
      <w:r w:rsidR="004A6C52" w:rsidRPr="00637565">
        <w:rPr>
          <w:rFonts w:ascii="Arial" w:hAnsi="Arial" w:cs="Arial"/>
        </w:rPr>
        <w:fldChar w:fldCharType="begin"/>
      </w:r>
      <w:r w:rsidR="009B4087" w:rsidRPr="00637565">
        <w:rPr>
          <w:rFonts w:ascii="Arial" w:hAnsi="Arial" w:cs="Arial"/>
        </w:rPr>
        <w:instrText xml:space="preserve"> ADDIN EN.CITE &lt;EndNote&gt;&lt;Cite&gt;&lt;Author&gt;Australian Diabetes Educators Association&lt;/Author&gt;&lt;Year&gt;2007a&lt;/Year&gt;&lt;RecNum&gt;249&lt;/RecNum&gt;&lt;Suffix&gt;`, p.7&lt;/Suffix&gt;&lt;DisplayText&gt;[19, p.7]&lt;/DisplayText&gt;&lt;record&gt;&lt;rec-number&gt;249&lt;/rec-number&gt;&lt;foreign-keys&gt;&lt;key app="EN" db-id="5e2e2v9xhf59rae09x5v2px35pwafzdzr90f"&gt;249&lt;/key&gt;&lt;/foreign-keys&gt;&lt;ref-type name="Electronic Article"&gt;43&lt;/ref-type&gt;&lt;contributors&gt;&lt;authors&gt;&lt;author&gt;Australian Diabetes Educators Association,&lt;/author&gt;&lt;/authors&gt;&lt;/contributors&gt;&lt;titles&gt;&lt;title&gt;The Credentialled Diabetes Educator in Australia Role and Scope of Practice &lt;/title&gt;&lt;/titles&gt;&lt;dates&gt;&lt;year&gt;2007a&lt;/year&gt;&lt;pub-dates&gt;&lt;date&gt;17/09/2016&lt;/date&gt;&lt;/pub-dates&gt;&lt;/dates&gt;&lt;pub-location&gt;Canberra ACT&lt;/pub-location&gt;&lt;publisher&gt;Australian Diabetes Educators Association&lt;/publisher&gt;&lt;urls&gt;&lt;related-urls&gt;&lt;url&gt;https://www.adea.com.au/wp-content/uploads/2013/08/The_CDE_Role_and_scope.pdf&lt;/url&gt;&lt;/related-urls&gt;&lt;/urls&gt;&lt;access-date&gt;17/09/2016&lt;/access-date&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9" w:tooltip="Australian Diabetes Educators Association, 2007a #249" w:history="1">
        <w:r w:rsidR="00133AB7" w:rsidRPr="00637565">
          <w:rPr>
            <w:rFonts w:ascii="Arial" w:hAnsi="Arial" w:cs="Arial"/>
            <w:noProof/>
          </w:rPr>
          <w:t>19, p.7</w:t>
        </w:r>
      </w:hyperlink>
      <w:r w:rsidR="0056522D" w:rsidRPr="00637565">
        <w:rPr>
          <w:rFonts w:ascii="Arial" w:hAnsi="Arial" w:cs="Arial"/>
          <w:noProof/>
        </w:rPr>
        <w:t>]</w:t>
      </w:r>
      <w:r w:rsidR="004A6C52" w:rsidRPr="00637565">
        <w:rPr>
          <w:rFonts w:ascii="Arial" w:hAnsi="Arial" w:cs="Arial"/>
        </w:rPr>
        <w:fldChar w:fldCharType="end"/>
      </w:r>
      <w:r w:rsidR="003868EC" w:rsidRPr="00637565">
        <w:rPr>
          <w:rFonts w:ascii="Arial" w:hAnsi="Arial" w:cs="Arial"/>
        </w:rPr>
        <w:t xml:space="preserve">. The findings of the review were that RNs, dietitians, registered pharmacists (accredited to conduct medication management reviews) and medical officers were CDE eligible. </w:t>
      </w:r>
      <w:r w:rsidR="003813CE" w:rsidRPr="00637565">
        <w:rPr>
          <w:rFonts w:ascii="Arial" w:hAnsi="Arial" w:cs="Arial"/>
        </w:rPr>
        <w:t>Podiatrists</w:t>
      </w:r>
      <w:r w:rsidR="00594117" w:rsidRPr="00637565">
        <w:rPr>
          <w:rFonts w:ascii="Arial" w:hAnsi="Arial" w:cs="Arial"/>
        </w:rPr>
        <w:t xml:space="preserve">, who had previously been </w:t>
      </w:r>
      <w:r w:rsidR="00CD7F61" w:rsidRPr="00637565">
        <w:rPr>
          <w:rFonts w:ascii="Arial" w:hAnsi="Arial" w:cs="Arial"/>
        </w:rPr>
        <w:t>approved</w:t>
      </w:r>
      <w:r w:rsidR="00594117" w:rsidRPr="00637565">
        <w:rPr>
          <w:rFonts w:ascii="Arial" w:hAnsi="Arial" w:cs="Arial"/>
        </w:rPr>
        <w:t xml:space="preserve"> CDE eligible,</w:t>
      </w:r>
      <w:r w:rsidR="003813CE" w:rsidRPr="00637565">
        <w:rPr>
          <w:rFonts w:ascii="Arial" w:hAnsi="Arial" w:cs="Arial"/>
        </w:rPr>
        <w:t xml:space="preserve"> were not </w:t>
      </w:r>
      <w:r w:rsidR="003868EC" w:rsidRPr="00637565">
        <w:rPr>
          <w:rFonts w:ascii="Arial" w:hAnsi="Arial" w:cs="Arial"/>
        </w:rPr>
        <w:t>listed</w:t>
      </w:r>
      <w:r w:rsidR="00952350" w:rsidRPr="00637565">
        <w:rPr>
          <w:rFonts w:ascii="Arial" w:hAnsi="Arial" w:cs="Arial"/>
        </w:rPr>
        <w:t xml:space="preserve">. </w:t>
      </w:r>
      <w:r w:rsidR="003813CE" w:rsidRPr="00637565">
        <w:rPr>
          <w:rFonts w:ascii="Arial" w:hAnsi="Arial" w:cs="Arial"/>
        </w:rPr>
        <w:t>Consistent with the previous role and scope of practice documents, the 2007 version stipulated that each CDE’s role,</w:t>
      </w:r>
      <w:r w:rsidR="003813CE" w:rsidRPr="00637565">
        <w:rPr>
          <w:rFonts w:ascii="Arial" w:hAnsi="Arial" w:cs="Arial"/>
          <w:b/>
        </w:rPr>
        <w:t xml:space="preserve"> </w:t>
      </w:r>
      <w:r w:rsidR="003813CE" w:rsidRPr="00637565">
        <w:rPr>
          <w:rFonts w:ascii="Arial" w:hAnsi="Arial" w:cs="Arial"/>
        </w:rPr>
        <w:t xml:space="preserve">scope of practice and provision of clinical care is congruent with that of their primary profession. </w:t>
      </w:r>
    </w:p>
    <w:p w:rsidR="003868EC" w:rsidRPr="00637565" w:rsidRDefault="003868EC" w:rsidP="00D3245E">
      <w:pPr>
        <w:spacing w:line="480" w:lineRule="auto"/>
        <w:rPr>
          <w:rFonts w:ascii="Arial" w:hAnsi="Arial" w:cs="Arial"/>
        </w:rPr>
      </w:pPr>
    </w:p>
    <w:p w:rsidR="009909D8" w:rsidRPr="00637565" w:rsidRDefault="009E26D5" w:rsidP="00D3245E">
      <w:pPr>
        <w:spacing w:line="480" w:lineRule="auto"/>
        <w:rPr>
          <w:rFonts w:ascii="Arial" w:hAnsi="Arial" w:cs="Arial"/>
        </w:rPr>
      </w:pPr>
      <w:r w:rsidRPr="00637565">
        <w:rPr>
          <w:rFonts w:ascii="Arial" w:hAnsi="Arial" w:cs="Arial"/>
        </w:rPr>
        <w:lastRenderedPageBreak/>
        <w:t>In 2008</w:t>
      </w:r>
      <w:ins w:id="59" w:author="Sandra Grace" w:date="2017-01-28T07:28:00Z">
        <w:r w:rsidR="001A3EC8">
          <w:rPr>
            <w:rFonts w:ascii="Arial" w:hAnsi="Arial" w:cs="Arial"/>
          </w:rPr>
          <w:t>,</w:t>
        </w:r>
      </w:ins>
      <w:r w:rsidR="0088445C" w:rsidRPr="00637565">
        <w:rPr>
          <w:rFonts w:ascii="Arial" w:hAnsi="Arial" w:cs="Arial"/>
        </w:rPr>
        <w:t xml:space="preserve"> </w:t>
      </w:r>
      <w:r w:rsidRPr="00637565">
        <w:rPr>
          <w:rFonts w:ascii="Arial" w:hAnsi="Arial" w:cs="Arial"/>
        </w:rPr>
        <w:t xml:space="preserve">registered podiatrists were deemed </w:t>
      </w:r>
      <w:r w:rsidR="0040037E" w:rsidRPr="00637565">
        <w:rPr>
          <w:rFonts w:ascii="Arial" w:hAnsi="Arial" w:cs="Arial"/>
        </w:rPr>
        <w:t xml:space="preserve">CDE eligible </w:t>
      </w:r>
      <w:r w:rsidR="004A6C52" w:rsidRPr="00637565">
        <w:rPr>
          <w:rFonts w:ascii="Arial" w:hAnsi="Arial" w:cs="Arial"/>
        </w:rPr>
        <w:fldChar w:fldCharType="begin"/>
      </w:r>
      <w:r w:rsidR="00C35BCE" w:rsidRPr="00637565">
        <w:rPr>
          <w:rFonts w:ascii="Arial" w:hAnsi="Arial" w:cs="Arial"/>
        </w:rPr>
        <w:instrText xml:space="preserve"> ADDIN EN.CITE &lt;EndNote&gt;&lt;Cite&gt;&lt;Author&gt;Australian Diabetes Educators Association&lt;/Author&gt;&lt;Year&gt;2008&lt;/Year&gt;&lt;RecNum&gt;289&lt;/RecNum&gt;&lt;DisplayText&gt;[27]&lt;/DisplayText&gt;&lt;record&gt;&lt;rec-number&gt;289&lt;/rec-number&gt;&lt;foreign-keys&gt;&lt;key app="EN" db-id="5e2e2v9xhf59rae09x5v2px35pwafzdzr90f"&gt;289&lt;/key&gt;&lt;/foreign-keys&gt;&lt;ref-type name="Electronic Article"&gt;43&lt;/ref-type&gt;&lt;contributors&gt;&lt;authors&gt;&lt;author&gt;Australian Diabetes Educators Association,&lt;/author&gt;&lt;/authors&gt;&lt;tertiary-authors&gt;&lt;author&gt;Australian Diabetes Educators Association&lt;/author&gt;&lt;/tertiary-authors&gt;&lt;/contributors&gt;&lt;titles&gt;&lt;title&gt;Annual Report 2007-08&lt;/title&gt;&lt;/titles&gt;&lt;dates&gt;&lt;year&gt;2008b&lt;/year&gt;&lt;pub-dates&gt;&lt;date&gt;08/09/2016&lt;/date&gt;&lt;/pub-dates&gt;&lt;/dates&gt;&lt;pub-location&gt;ACT&lt;/pub-location&gt;&lt;urls&gt;&lt;related-urls&gt;&lt;url&gt;https://www.adea.com.au/wp-content/uploads/2013/08/ADEA_Annual_Report_2007-08.pdf&lt;/url&gt;&lt;/related-urls&gt;&lt;/urls&gt;&lt;access-date&gt;08/09/2016&lt;/access-date&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7" w:tooltip="Australian Diabetes Educators Association, 2008b #289" w:history="1">
        <w:r w:rsidR="00133AB7" w:rsidRPr="00637565">
          <w:rPr>
            <w:rFonts w:ascii="Arial" w:hAnsi="Arial" w:cs="Arial"/>
            <w:noProof/>
          </w:rPr>
          <w:t>27</w:t>
        </w:r>
      </w:hyperlink>
      <w:r w:rsidR="0056522D" w:rsidRPr="00637565">
        <w:rPr>
          <w:rFonts w:ascii="Arial" w:hAnsi="Arial" w:cs="Arial"/>
          <w:noProof/>
        </w:rPr>
        <w:t>]</w:t>
      </w:r>
      <w:r w:rsidR="004A6C52" w:rsidRPr="00637565">
        <w:rPr>
          <w:rFonts w:ascii="Arial" w:hAnsi="Arial" w:cs="Arial"/>
        </w:rPr>
        <w:fldChar w:fldCharType="end"/>
      </w:r>
      <w:r w:rsidR="000D0798" w:rsidRPr="00637565">
        <w:rPr>
          <w:rFonts w:ascii="Arial" w:hAnsi="Arial" w:cs="Arial"/>
        </w:rPr>
        <w:t>.</w:t>
      </w:r>
      <w:r w:rsidR="00594117" w:rsidRPr="00637565">
        <w:rPr>
          <w:rFonts w:ascii="Arial" w:hAnsi="Arial" w:cs="Arial"/>
        </w:rPr>
        <w:t xml:space="preserve"> The first pharmacist </w:t>
      </w:r>
      <w:r w:rsidR="00CD7F61" w:rsidRPr="00637565">
        <w:rPr>
          <w:rFonts w:ascii="Arial" w:hAnsi="Arial" w:cs="Arial"/>
        </w:rPr>
        <w:t>achieved CDE status in</w:t>
      </w:r>
      <w:r w:rsidR="00594117" w:rsidRPr="00637565">
        <w:rPr>
          <w:rFonts w:ascii="Arial" w:hAnsi="Arial" w:cs="Arial"/>
        </w:rPr>
        <w:t xml:space="preserve"> 2009 (Per Communication 30</w:t>
      </w:r>
      <w:r w:rsidR="00594117" w:rsidRPr="00637565">
        <w:rPr>
          <w:rFonts w:ascii="Arial" w:hAnsi="Arial" w:cs="Arial"/>
          <w:vertAlign w:val="superscript"/>
        </w:rPr>
        <w:t>th</w:t>
      </w:r>
      <w:r w:rsidR="00594117" w:rsidRPr="00637565">
        <w:rPr>
          <w:rFonts w:ascii="Arial" w:hAnsi="Arial" w:cs="Arial"/>
        </w:rPr>
        <w:t xml:space="preserve"> August, 2016).</w:t>
      </w:r>
      <w:r w:rsidR="000D0798" w:rsidRPr="00637565">
        <w:rPr>
          <w:rFonts w:ascii="Arial" w:hAnsi="Arial" w:cs="Arial"/>
        </w:rPr>
        <w:t xml:space="preserve"> In 2012</w:t>
      </w:r>
      <w:ins w:id="60" w:author="Sandra Grace" w:date="2017-01-28T07:29:00Z">
        <w:r w:rsidR="001A3EC8">
          <w:rPr>
            <w:rFonts w:ascii="Arial" w:hAnsi="Arial" w:cs="Arial"/>
          </w:rPr>
          <w:t>,</w:t>
        </w:r>
      </w:ins>
      <w:r w:rsidR="000D0798" w:rsidRPr="00637565">
        <w:rPr>
          <w:rFonts w:ascii="Arial" w:hAnsi="Arial" w:cs="Arial"/>
        </w:rPr>
        <w:t xml:space="preserve"> accredited exercise physiologists </w:t>
      </w:r>
      <w:r w:rsidR="00CD7F61" w:rsidRPr="00637565">
        <w:rPr>
          <w:rFonts w:ascii="Arial" w:hAnsi="Arial" w:cs="Arial"/>
        </w:rPr>
        <w:t>became</w:t>
      </w:r>
      <w:r w:rsidR="0040037E" w:rsidRPr="00637565">
        <w:rPr>
          <w:rFonts w:ascii="Arial" w:hAnsi="Arial" w:cs="Arial"/>
        </w:rPr>
        <w:t xml:space="preserve"> CDE eligible</w:t>
      </w:r>
      <w:r w:rsidR="000D0798" w:rsidRPr="00637565">
        <w:rPr>
          <w:rFonts w:ascii="Arial" w:hAnsi="Arial" w:cs="Arial"/>
        </w:rPr>
        <w:t xml:space="preserve"> </w:t>
      </w:r>
      <w:r w:rsidR="004A6C52" w:rsidRPr="00637565">
        <w:rPr>
          <w:rFonts w:ascii="Arial" w:hAnsi="Arial" w:cs="Arial"/>
        </w:rPr>
        <w:fldChar w:fldCharType="begin"/>
      </w:r>
      <w:r w:rsidR="00C35BCE" w:rsidRPr="00637565">
        <w:rPr>
          <w:rFonts w:ascii="Arial" w:hAnsi="Arial" w:cs="Arial"/>
        </w:rPr>
        <w:instrText xml:space="preserve"> ADDIN EN.CITE &lt;EndNote&gt;&lt;Cite&gt;&lt;Author&gt;Australian Diabetes Educators Association&lt;/Author&gt;&lt;Year&gt;2012c&lt;/Year&gt;&lt;RecNum&gt;291&lt;/RecNum&gt;&lt;DisplayText&gt;[28]&lt;/DisplayText&gt;&lt;record&gt;&lt;rec-number&gt;291&lt;/rec-number&gt;&lt;foreign-keys&gt;&lt;key app="EN" db-id="5e2e2v9xhf59rae09x5v2px35pwafzdzr90f"&gt;291&lt;/key&gt;&lt;/foreign-keys&gt;&lt;ref-type name="Electronic Article"&gt;43&lt;/ref-type&gt;&lt;contributors&gt;&lt;authors&gt;&lt;author&gt;Australian Diabetes Educators Association,&lt;/author&gt;&lt;/authors&gt;&lt;tertiary-authors&gt;&lt;author&gt;Australian Diabetes Educators Association&lt;/author&gt;&lt;/tertiary-authors&gt;&lt;/contributors&gt;&lt;titles&gt;&lt;title&gt;Annual Report 2011-12&lt;/title&gt;&lt;/titles&gt;&lt;dates&gt;&lt;year&gt;2012c&lt;/year&gt;&lt;pub-dates&gt;&lt;date&gt;08/09/2016&lt;/date&gt;&lt;/pub-dates&gt;&lt;/dates&gt;&lt;pub-location&gt;ACT&lt;/pub-location&gt;&lt;urls&gt;&lt;related-urls&gt;&lt;url&gt;https://www.adea.com.au/wp-content/uploads/2013/08/ADEA_AnnRep_2011-12_13Feb13.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8" w:tooltip="Australian Diabetes Educators Association, 2012c #291" w:history="1">
        <w:r w:rsidR="00133AB7" w:rsidRPr="00637565">
          <w:rPr>
            <w:rFonts w:ascii="Arial" w:hAnsi="Arial" w:cs="Arial"/>
            <w:noProof/>
          </w:rPr>
          <w:t>28</w:t>
        </w:r>
      </w:hyperlink>
      <w:r w:rsidR="0056522D" w:rsidRPr="00637565">
        <w:rPr>
          <w:rFonts w:ascii="Arial" w:hAnsi="Arial" w:cs="Arial"/>
          <w:noProof/>
        </w:rPr>
        <w:t>]</w:t>
      </w:r>
      <w:r w:rsidR="004A6C52" w:rsidRPr="00637565">
        <w:rPr>
          <w:rFonts w:ascii="Arial" w:hAnsi="Arial" w:cs="Arial"/>
        </w:rPr>
        <w:fldChar w:fldCharType="end"/>
      </w:r>
      <w:r w:rsidR="000D0798" w:rsidRPr="00637565">
        <w:rPr>
          <w:rFonts w:ascii="Arial" w:hAnsi="Arial" w:cs="Arial"/>
        </w:rPr>
        <w:t>.</w:t>
      </w:r>
      <w:r w:rsidR="009909D8" w:rsidRPr="00637565">
        <w:rPr>
          <w:rFonts w:ascii="Arial" w:hAnsi="Arial" w:cs="Arial"/>
        </w:rPr>
        <w:t xml:space="preserve"> In 2014, the Pharmacy Guild and the Pharmaceutical Society of Australia submitted a </w:t>
      </w:r>
      <w:r w:rsidR="00594117" w:rsidRPr="00637565">
        <w:rPr>
          <w:rFonts w:ascii="Arial" w:hAnsi="Arial" w:cs="Arial"/>
        </w:rPr>
        <w:t xml:space="preserve">successful </w:t>
      </w:r>
      <w:r w:rsidR="009909D8" w:rsidRPr="00637565">
        <w:rPr>
          <w:rFonts w:ascii="Arial" w:hAnsi="Arial" w:cs="Arial"/>
        </w:rPr>
        <w:t xml:space="preserve">joint application to ADEA to remove the requirement for pharmacists to be accredited in medication management reviews </w:t>
      </w:r>
      <w:r w:rsidR="00CD7F61" w:rsidRPr="00637565">
        <w:rPr>
          <w:rFonts w:ascii="Arial" w:hAnsi="Arial" w:cs="Arial"/>
        </w:rPr>
        <w:t>to be CDE eligible</w:t>
      </w:r>
      <w:r w:rsidR="00594117" w:rsidRPr="00637565">
        <w:rPr>
          <w:rFonts w:ascii="Arial" w:hAnsi="Arial" w:cs="Arial"/>
        </w:rPr>
        <w:t xml:space="preserve"> </w:t>
      </w:r>
      <w:r w:rsidR="004A6C52" w:rsidRPr="00637565">
        <w:rPr>
          <w:rFonts w:ascii="Arial" w:hAnsi="Arial" w:cs="Arial"/>
        </w:rPr>
        <w:fldChar w:fldCharType="begin"/>
      </w:r>
      <w:r w:rsidR="00995325" w:rsidRPr="00637565">
        <w:rPr>
          <w:rFonts w:ascii="Arial" w:hAnsi="Arial" w:cs="Arial"/>
        </w:rPr>
        <w:instrText xml:space="preserve"> ADDIN EN.CITE &lt;EndNote&gt;&lt;Cite&gt;&lt;Author&gt;Australian Diabetes Educators Association&lt;/Author&gt;&lt;Year&gt;2015b&lt;/Year&gt;&lt;RecNum&gt;268&lt;/RecNum&gt;&lt;DisplayText&gt;[17]&lt;/DisplayText&gt;&lt;record&gt;&lt;rec-number&gt;268&lt;/rec-number&gt;&lt;foreign-keys&gt;&lt;key app="EN" db-id="5e2e2v9xhf59rae09x5v2px35pwafzdzr90f"&gt;268&lt;/key&gt;&lt;/foreign-keys&gt;&lt;ref-type name="Electronic Article"&gt;43&lt;/ref-type&gt;&lt;contributors&gt;&lt;authors&gt;&lt;author&gt;Australian Diabetes Educators Association,&lt;/author&gt;&lt;/authors&gt;&lt;tertiary-authors&gt;&lt;author&gt;Australian Diabetes Educators Association&lt;/author&gt;&lt;/tertiary-authors&gt;&lt;/contributors&gt;&lt;titles&gt;&lt;title&gt;Annual Report 2014-15&lt;/title&gt;&lt;/titles&gt;&lt;dates&gt;&lt;year&gt;2015b&lt;/year&gt;&lt;pub-dates&gt;&lt;date&gt;08/09/2016&lt;/date&gt;&lt;/pub-dates&gt;&lt;/dates&gt;&lt;urls&gt;&lt;related-urls&gt;&lt;url&gt;https://www.adea.com.au/wp-content/uploads/2016/09/Annual-Report-2015-final-web-12082015.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7" w:tooltip="Australian Diabetes Educators Association, 2015b #268" w:history="1">
        <w:r w:rsidR="00133AB7" w:rsidRPr="00637565">
          <w:rPr>
            <w:rFonts w:ascii="Arial" w:hAnsi="Arial" w:cs="Arial"/>
            <w:noProof/>
          </w:rPr>
          <w:t>17</w:t>
        </w:r>
      </w:hyperlink>
      <w:r w:rsidR="0056522D" w:rsidRPr="00637565">
        <w:rPr>
          <w:rFonts w:ascii="Arial" w:hAnsi="Arial" w:cs="Arial"/>
          <w:noProof/>
        </w:rPr>
        <w:t>]</w:t>
      </w:r>
      <w:r w:rsidR="004A6C52" w:rsidRPr="00637565">
        <w:rPr>
          <w:rFonts w:ascii="Arial" w:hAnsi="Arial" w:cs="Arial"/>
        </w:rPr>
        <w:fldChar w:fldCharType="end"/>
      </w:r>
      <w:r w:rsidR="009909D8" w:rsidRPr="00637565">
        <w:rPr>
          <w:rFonts w:ascii="Arial" w:hAnsi="Arial" w:cs="Arial"/>
        </w:rPr>
        <w:t xml:space="preserve">. </w:t>
      </w:r>
    </w:p>
    <w:p w:rsidR="009909D8" w:rsidRPr="00637565" w:rsidRDefault="009909D8" w:rsidP="00D3245E">
      <w:pPr>
        <w:spacing w:line="480" w:lineRule="auto"/>
        <w:rPr>
          <w:rFonts w:ascii="Arial" w:hAnsi="Arial" w:cs="Arial"/>
        </w:rPr>
      </w:pPr>
    </w:p>
    <w:p w:rsidR="009909D8" w:rsidRPr="00637565" w:rsidRDefault="009909D8" w:rsidP="00D3245E">
      <w:pPr>
        <w:spacing w:line="480" w:lineRule="auto"/>
        <w:rPr>
          <w:rFonts w:ascii="Arial" w:hAnsi="Arial" w:cs="Arial"/>
        </w:rPr>
      </w:pPr>
      <w:r w:rsidRPr="00637565">
        <w:rPr>
          <w:rFonts w:ascii="Arial" w:hAnsi="Arial" w:cs="Arial"/>
        </w:rPr>
        <w:t>In 2015, direct entry midwives and physiotherapists</w:t>
      </w:r>
      <w:r w:rsidRPr="00637565">
        <w:rPr>
          <w:rFonts w:ascii="Arial" w:hAnsi="Arial" w:cs="Arial"/>
          <w:i/>
        </w:rPr>
        <w:t xml:space="preserve"> </w:t>
      </w:r>
      <w:r w:rsidR="00CD7F61" w:rsidRPr="00637565">
        <w:rPr>
          <w:rFonts w:ascii="Arial" w:hAnsi="Arial" w:cs="Arial"/>
        </w:rPr>
        <w:t xml:space="preserve">were approved </w:t>
      </w:r>
      <w:ins w:id="61" w:author="Sandra Grace" w:date="2017-01-28T07:29:00Z">
        <w:r w:rsidR="001A3EC8">
          <w:rPr>
            <w:rFonts w:ascii="Arial" w:hAnsi="Arial" w:cs="Arial"/>
          </w:rPr>
          <w:t xml:space="preserve">as </w:t>
        </w:r>
      </w:ins>
      <w:r w:rsidR="00CD7F61" w:rsidRPr="00637565">
        <w:rPr>
          <w:rFonts w:ascii="Arial" w:hAnsi="Arial" w:cs="Arial"/>
        </w:rPr>
        <w:t xml:space="preserve">CDE eligible </w:t>
      </w:r>
      <w:r w:rsidR="004A6C52" w:rsidRPr="00637565">
        <w:rPr>
          <w:rFonts w:ascii="Arial" w:hAnsi="Arial" w:cs="Arial"/>
        </w:rPr>
        <w:fldChar w:fldCharType="begin"/>
      </w:r>
      <w:r w:rsidR="00995325" w:rsidRPr="00637565">
        <w:rPr>
          <w:rFonts w:ascii="Arial" w:hAnsi="Arial" w:cs="Arial"/>
        </w:rPr>
        <w:instrText xml:space="preserve"> ADDIN EN.CITE &lt;EndNote&gt;&lt;Cite&gt;&lt;Author&gt;Australian Diabetes Educators Association&lt;/Author&gt;&lt;Year&gt;2015b&lt;/Year&gt;&lt;RecNum&gt;268&lt;/RecNum&gt;&lt;DisplayText&gt;[17]&lt;/DisplayText&gt;&lt;record&gt;&lt;rec-number&gt;268&lt;/rec-number&gt;&lt;foreign-keys&gt;&lt;key app="EN" db-id="5e2e2v9xhf59rae09x5v2px35pwafzdzr90f"&gt;268&lt;/key&gt;&lt;/foreign-keys&gt;&lt;ref-type name="Electronic Article"&gt;43&lt;/ref-type&gt;&lt;contributors&gt;&lt;authors&gt;&lt;author&gt;Australian Diabetes Educators Association,&lt;/author&gt;&lt;/authors&gt;&lt;tertiary-authors&gt;&lt;author&gt;Australian Diabetes Educators Association&lt;/author&gt;&lt;/tertiary-authors&gt;&lt;/contributors&gt;&lt;titles&gt;&lt;title&gt;Annual Report 2014-15&lt;/title&gt;&lt;/titles&gt;&lt;dates&gt;&lt;year&gt;2015b&lt;/year&gt;&lt;pub-dates&gt;&lt;date&gt;08/09/2016&lt;/date&gt;&lt;/pub-dates&gt;&lt;/dates&gt;&lt;urls&gt;&lt;related-urls&gt;&lt;url&gt;https://www.adea.com.au/wp-content/uploads/2016/09/Annual-Report-2015-final-web-12082015.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7" w:tooltip="Australian Diabetes Educators Association, 2015b #268" w:history="1">
        <w:r w:rsidR="00133AB7" w:rsidRPr="00637565">
          <w:rPr>
            <w:rFonts w:ascii="Arial" w:hAnsi="Arial" w:cs="Arial"/>
            <w:noProof/>
          </w:rPr>
          <w:t>17</w:t>
        </w:r>
      </w:hyperlink>
      <w:r w:rsidR="0056522D" w:rsidRPr="00637565">
        <w:rPr>
          <w:rFonts w:ascii="Arial" w:hAnsi="Arial" w:cs="Arial"/>
          <w:noProof/>
        </w:rPr>
        <w:t>]</w:t>
      </w:r>
      <w:r w:rsidR="004A6C52" w:rsidRPr="00637565">
        <w:rPr>
          <w:rFonts w:ascii="Arial" w:hAnsi="Arial" w:cs="Arial"/>
        </w:rPr>
        <w:fldChar w:fldCharType="end"/>
      </w:r>
      <w:r w:rsidR="00F634A5" w:rsidRPr="00637565">
        <w:rPr>
          <w:rFonts w:ascii="Arial" w:hAnsi="Arial" w:cs="Arial"/>
        </w:rPr>
        <w:t>. Also in 2015, the joint position s</w:t>
      </w:r>
      <w:r w:rsidRPr="00637565">
        <w:rPr>
          <w:rFonts w:ascii="Arial" w:hAnsi="Arial" w:cs="Arial"/>
        </w:rPr>
        <w:t xml:space="preserve">tatement between the </w:t>
      </w:r>
      <w:r w:rsidR="00F634A5" w:rsidRPr="00637565">
        <w:rPr>
          <w:rFonts w:ascii="Arial" w:hAnsi="Arial" w:cs="Arial"/>
        </w:rPr>
        <w:t>Dietitians Association of Australia</w:t>
      </w:r>
      <w:r w:rsidR="004C5F47" w:rsidRPr="00637565">
        <w:rPr>
          <w:rFonts w:ascii="Arial" w:hAnsi="Arial" w:cs="Arial"/>
        </w:rPr>
        <w:t xml:space="preserve"> and</w:t>
      </w:r>
      <w:r w:rsidR="00AE05A3" w:rsidRPr="00637565">
        <w:rPr>
          <w:rFonts w:ascii="Arial" w:hAnsi="Arial" w:cs="Arial"/>
        </w:rPr>
        <w:t xml:space="preserve"> ADEA was updat</w:t>
      </w:r>
      <w:r w:rsidRPr="00637565">
        <w:rPr>
          <w:rFonts w:ascii="Arial" w:hAnsi="Arial" w:cs="Arial"/>
        </w:rPr>
        <w:t>ed. This was the earliest d</w:t>
      </w:r>
      <w:r w:rsidR="00AE05A3" w:rsidRPr="00637565">
        <w:rPr>
          <w:rFonts w:ascii="Arial" w:hAnsi="Arial" w:cs="Arial"/>
        </w:rPr>
        <w:t>ocument included in this review</w:t>
      </w:r>
      <w:r w:rsidRPr="00637565">
        <w:rPr>
          <w:rFonts w:ascii="Arial" w:hAnsi="Arial" w:cs="Arial"/>
        </w:rPr>
        <w:t xml:space="preserve"> </w:t>
      </w:r>
      <w:r w:rsidR="00CD7F61" w:rsidRPr="00637565">
        <w:rPr>
          <w:rFonts w:ascii="Arial" w:hAnsi="Arial" w:cs="Arial"/>
        </w:rPr>
        <w:t>that</w:t>
      </w:r>
      <w:r w:rsidRPr="00637565">
        <w:rPr>
          <w:rFonts w:ascii="Arial" w:hAnsi="Arial" w:cs="Arial"/>
        </w:rPr>
        <w:t xml:space="preserve"> emphasise</w:t>
      </w:r>
      <w:r w:rsidR="00CD7F61" w:rsidRPr="00637565">
        <w:rPr>
          <w:rFonts w:ascii="Arial" w:hAnsi="Arial" w:cs="Arial"/>
        </w:rPr>
        <w:t>d</w:t>
      </w:r>
      <w:ins w:id="62" w:author="Borthwick A." w:date="2017-01-13T11:22:00Z">
        <w:r w:rsidR="00B17154" w:rsidRPr="00637565">
          <w:rPr>
            <w:rFonts w:ascii="Arial" w:hAnsi="Arial" w:cs="Arial"/>
          </w:rPr>
          <w:t xml:space="preserve"> the</w:t>
        </w:r>
      </w:ins>
      <w:r w:rsidRPr="00637565">
        <w:rPr>
          <w:rFonts w:ascii="Arial" w:hAnsi="Arial" w:cs="Arial"/>
        </w:rPr>
        <w:t xml:space="preserve"> interdisciplinary </w:t>
      </w:r>
      <w:r w:rsidR="00636F50" w:rsidRPr="00637565">
        <w:rPr>
          <w:rFonts w:ascii="Arial" w:hAnsi="Arial" w:cs="Arial"/>
        </w:rPr>
        <w:t>nature</w:t>
      </w:r>
      <w:r w:rsidR="004C5F47" w:rsidRPr="00637565">
        <w:rPr>
          <w:rFonts w:ascii="Arial" w:hAnsi="Arial" w:cs="Arial"/>
        </w:rPr>
        <w:t xml:space="preserve"> of the</w:t>
      </w:r>
      <w:r w:rsidR="00636F50" w:rsidRPr="00637565">
        <w:rPr>
          <w:rFonts w:ascii="Arial" w:hAnsi="Arial" w:cs="Arial"/>
        </w:rPr>
        <w:t xml:space="preserve"> </w:t>
      </w:r>
      <w:r w:rsidR="004C5F47" w:rsidRPr="00637565">
        <w:rPr>
          <w:rFonts w:ascii="Arial" w:hAnsi="Arial" w:cs="Arial"/>
        </w:rPr>
        <w:t>diabetes educator role and diabetes self-management education (DSME)</w:t>
      </w:r>
      <w:r w:rsidR="00F634A5" w:rsidRPr="00637565">
        <w:rPr>
          <w:rFonts w:ascii="Arial" w:hAnsi="Arial" w:cs="Arial"/>
        </w:rPr>
        <w:t>:</w:t>
      </w:r>
    </w:p>
    <w:p w:rsidR="009909D8" w:rsidRPr="00637565" w:rsidRDefault="009909D8" w:rsidP="00D3245E">
      <w:pPr>
        <w:spacing w:line="480" w:lineRule="auto"/>
        <w:rPr>
          <w:rFonts w:ascii="Arial" w:hAnsi="Arial" w:cs="Arial"/>
        </w:rPr>
      </w:pPr>
    </w:p>
    <w:p w:rsidR="004C5F47" w:rsidRPr="00637565" w:rsidRDefault="009909D8" w:rsidP="00D3245E">
      <w:pPr>
        <w:spacing w:line="480" w:lineRule="auto"/>
        <w:ind w:left="720"/>
        <w:rPr>
          <w:rFonts w:ascii="Arial" w:hAnsi="Arial" w:cs="Arial"/>
        </w:rPr>
      </w:pPr>
      <w:r w:rsidRPr="00637565">
        <w:rPr>
          <w:rFonts w:ascii="Arial" w:hAnsi="Arial" w:cs="Arial"/>
        </w:rPr>
        <w:t>Regardless of primary health discipline background, all CDEs are eligible to undertake all aspects of DSME. The extent of DSME provided by a CDE does not depend on their primary health discipline but is dependent on individual self-determined role and scope of practice</w:t>
      </w:r>
      <w:r w:rsidR="004C5F47" w:rsidRPr="00637565">
        <w:rPr>
          <w:rFonts w:ascii="Arial" w:hAnsi="Arial" w:cs="Arial"/>
        </w:rPr>
        <w:t xml:space="preserve"> </w:t>
      </w:r>
      <w:r w:rsidR="004A6C52" w:rsidRPr="00637565">
        <w:rPr>
          <w:rFonts w:ascii="Arial" w:hAnsi="Arial" w:cs="Arial"/>
        </w:rPr>
        <w:fldChar w:fldCharType="begin"/>
      </w:r>
      <w:r w:rsidR="00A63F24" w:rsidRPr="00637565">
        <w:rPr>
          <w:rFonts w:ascii="Arial" w:hAnsi="Arial" w:cs="Arial"/>
        </w:rPr>
        <w:instrText xml:space="preserve"> ADDIN EN.CITE &lt;EndNote&gt;&lt;Cite&gt;&lt;Author&gt;Dietitians Association of Australia and Australian Diabetes Educators Association&lt;/Author&gt;&lt;Year&gt;2015&lt;/Year&gt;&lt;RecNum&gt;302&lt;/RecNum&gt;&lt;Suffix&gt;`, p.8&lt;/Suffix&gt;&lt;DisplayText&gt;[29, p.8]&lt;/DisplayText&gt;&lt;record&gt;&lt;rec-number&gt;302&lt;/rec-number&gt;&lt;foreign-keys&gt;&lt;key app="EN" db-id="5e2e2v9xhf59rae09x5v2px35pwafzdzr90f"&gt;302&lt;/key&gt;&lt;/foreign-keys&gt;&lt;ref-type name="Electronic Article"&gt;43&lt;/ref-type&gt;&lt;contributors&gt;&lt;authors&gt;&lt;author&gt;Dietitians Association of Australia and Australian Diabetes Educators Association,&lt;/author&gt;&lt;/authors&gt;&lt;/contributors&gt;&lt;titles&gt;&lt;title&gt;The Role of Credentialled Diabetes Educators and Accredited Practising Dietitians in the Delivery of Diabetes Self Management and Nutrition Services for People with Diabetes &lt;/title&gt;&lt;/titles&gt;&lt;dates&gt;&lt;year&gt;2015&lt;/year&gt;&lt;pub-dates&gt;&lt;date&gt;08/09/2016&lt;/date&gt;&lt;/pub-dates&gt;&lt;/dates&gt;&lt;pub-location&gt;https://www.adea.com.au/wp-content/uploads/2009/10/Draft-CDE-APD-Role-Statement_Final.pdf&lt;/pub-location&gt;&lt;urls&gt;&lt;related-urls&gt;&lt;url&gt;https://www.adea.com.au/wp-content/uploads/2009/10/Draft-CDE-APD-Role-Statement_Final.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9" w:tooltip="Dietitians Association of Australia and Australian Diabetes Educators Association, 2015 #302" w:history="1">
        <w:r w:rsidR="00133AB7" w:rsidRPr="00637565">
          <w:rPr>
            <w:rFonts w:ascii="Arial" w:hAnsi="Arial" w:cs="Arial"/>
            <w:noProof/>
          </w:rPr>
          <w:t>29, p.8</w:t>
        </w:r>
      </w:hyperlink>
      <w:r w:rsidR="0056522D" w:rsidRPr="00637565">
        <w:rPr>
          <w:rFonts w:ascii="Arial" w:hAnsi="Arial" w:cs="Arial"/>
          <w:noProof/>
        </w:rPr>
        <w:t>]</w:t>
      </w:r>
      <w:r w:rsidR="004A6C52" w:rsidRPr="00637565">
        <w:rPr>
          <w:rFonts w:ascii="Arial" w:hAnsi="Arial" w:cs="Arial"/>
        </w:rPr>
        <w:fldChar w:fldCharType="end"/>
      </w:r>
      <w:ins w:id="63" w:author="Sandra Grace" w:date="2016-11-02T21:35:00Z">
        <w:r w:rsidRPr="00637565">
          <w:rPr>
            <w:rFonts w:ascii="Arial" w:hAnsi="Arial" w:cs="Arial"/>
          </w:rPr>
          <w:t>.</w:t>
        </w:r>
      </w:ins>
      <w:r w:rsidR="004C5F47" w:rsidRPr="00637565">
        <w:rPr>
          <w:rFonts w:ascii="Arial" w:hAnsi="Arial" w:cs="Arial"/>
        </w:rPr>
        <w:t xml:space="preserve"> </w:t>
      </w:r>
    </w:p>
    <w:p w:rsidR="004C5F47" w:rsidRPr="00637565" w:rsidRDefault="004C5F47" w:rsidP="00D3245E">
      <w:pPr>
        <w:spacing w:line="480" w:lineRule="auto"/>
        <w:rPr>
          <w:rFonts w:ascii="Arial" w:hAnsi="Arial" w:cs="Arial"/>
        </w:rPr>
      </w:pPr>
    </w:p>
    <w:p w:rsidR="004C5F47" w:rsidRPr="00637565" w:rsidRDefault="004C5F47" w:rsidP="00D3245E">
      <w:pPr>
        <w:spacing w:line="480" w:lineRule="auto"/>
        <w:rPr>
          <w:rFonts w:ascii="Arial" w:hAnsi="Arial" w:cs="Arial"/>
        </w:rPr>
      </w:pPr>
      <w:r w:rsidRPr="00637565">
        <w:rPr>
          <w:rFonts w:ascii="Arial" w:hAnsi="Arial" w:cs="Arial"/>
        </w:rPr>
        <w:t xml:space="preserve">It stated that all CDEs are qualified to sign NDSS forms and eligible to claim Medicare, DVA and private health insurance rebates where applicable, for DSME services. </w:t>
      </w:r>
    </w:p>
    <w:p w:rsidR="00F634A5" w:rsidRPr="00637565" w:rsidRDefault="00F634A5" w:rsidP="00D3245E">
      <w:pPr>
        <w:spacing w:line="480" w:lineRule="auto"/>
        <w:rPr>
          <w:rFonts w:ascii="Arial" w:hAnsi="Arial" w:cs="Arial"/>
        </w:rPr>
      </w:pPr>
    </w:p>
    <w:p w:rsidR="009909D8" w:rsidRPr="00637565" w:rsidRDefault="003868EC" w:rsidP="00D3245E">
      <w:pPr>
        <w:spacing w:line="480" w:lineRule="auto"/>
        <w:rPr>
          <w:rFonts w:ascii="Arial" w:hAnsi="Arial" w:cs="Arial"/>
        </w:rPr>
      </w:pPr>
      <w:r w:rsidRPr="00637565">
        <w:rPr>
          <w:rFonts w:ascii="Arial" w:hAnsi="Arial" w:cs="Arial"/>
        </w:rPr>
        <w:t xml:space="preserve">In 2015, </w:t>
      </w:r>
      <w:ins w:id="64" w:author="Sandra Grace" w:date="2017-01-28T07:30:00Z">
        <w:r w:rsidR="001A3EC8">
          <w:rPr>
            <w:rFonts w:ascii="Arial" w:hAnsi="Arial" w:cs="Arial"/>
          </w:rPr>
          <w:t xml:space="preserve">the </w:t>
        </w:r>
      </w:ins>
      <w:r w:rsidR="009909D8" w:rsidRPr="00637565">
        <w:rPr>
          <w:rFonts w:ascii="Arial" w:hAnsi="Arial" w:cs="Arial"/>
          <w:i/>
        </w:rPr>
        <w:t xml:space="preserve">Role and Scope of Practice for </w:t>
      </w:r>
      <w:proofErr w:type="spellStart"/>
      <w:r w:rsidR="009909D8" w:rsidRPr="00637565">
        <w:rPr>
          <w:rFonts w:ascii="Arial" w:hAnsi="Arial" w:cs="Arial"/>
          <w:i/>
        </w:rPr>
        <w:t>Credentialled</w:t>
      </w:r>
      <w:proofErr w:type="spellEnd"/>
      <w:r w:rsidR="009909D8" w:rsidRPr="00637565">
        <w:rPr>
          <w:rFonts w:ascii="Arial" w:hAnsi="Arial" w:cs="Arial"/>
          <w:i/>
        </w:rPr>
        <w:t xml:space="preserve"> Diabetes Educators in Australia</w:t>
      </w:r>
      <w:r w:rsidR="00AE05A3" w:rsidRPr="00637565">
        <w:rPr>
          <w:rFonts w:ascii="Arial" w:hAnsi="Arial" w:cs="Arial"/>
        </w:rPr>
        <w:t xml:space="preserve"> was updat</w:t>
      </w:r>
      <w:r w:rsidR="009909D8" w:rsidRPr="00637565">
        <w:rPr>
          <w:rFonts w:ascii="Arial" w:hAnsi="Arial" w:cs="Arial"/>
        </w:rPr>
        <w:t xml:space="preserve">ed. </w:t>
      </w:r>
      <w:r w:rsidR="00AE05A3" w:rsidRPr="00637565">
        <w:rPr>
          <w:rFonts w:ascii="Arial" w:hAnsi="Arial" w:cs="Arial"/>
        </w:rPr>
        <w:t>Like the preceding version, this document</w:t>
      </w:r>
      <w:r w:rsidR="009909D8" w:rsidRPr="00637565">
        <w:rPr>
          <w:rFonts w:ascii="Arial" w:hAnsi="Arial" w:cs="Arial"/>
        </w:rPr>
        <w:t xml:space="preserve"> emphasised that the r</w:t>
      </w:r>
      <w:r w:rsidR="00AE05A3" w:rsidRPr="00637565">
        <w:rPr>
          <w:rFonts w:ascii="Arial" w:hAnsi="Arial" w:cs="Arial"/>
        </w:rPr>
        <w:t>ole and scope of practice of a</w:t>
      </w:r>
      <w:r w:rsidR="009909D8" w:rsidRPr="00637565">
        <w:rPr>
          <w:rFonts w:ascii="Arial" w:hAnsi="Arial" w:cs="Arial"/>
        </w:rPr>
        <w:t xml:space="preserve"> CDE is influenced by factors including legislation, professional experience, training, competency, workplace policies </w:t>
      </w:r>
      <w:r w:rsidR="00CD7F61" w:rsidRPr="00637565">
        <w:rPr>
          <w:rFonts w:ascii="Arial" w:hAnsi="Arial" w:cs="Arial"/>
        </w:rPr>
        <w:t>a</w:t>
      </w:r>
      <w:r w:rsidR="009909D8" w:rsidRPr="00637565">
        <w:rPr>
          <w:rFonts w:ascii="Arial" w:hAnsi="Arial" w:cs="Arial"/>
        </w:rPr>
        <w:t xml:space="preserve">nd </w:t>
      </w:r>
      <w:r w:rsidR="00CD7F61" w:rsidRPr="00637565">
        <w:rPr>
          <w:rFonts w:ascii="Arial" w:hAnsi="Arial" w:cs="Arial"/>
        </w:rPr>
        <w:t>others</w:t>
      </w:r>
      <w:r w:rsidR="00AE05A3" w:rsidRPr="00637565">
        <w:rPr>
          <w:rFonts w:ascii="Arial" w:hAnsi="Arial" w:cs="Arial"/>
        </w:rPr>
        <w:t xml:space="preserve">. </w:t>
      </w:r>
      <w:r w:rsidR="00BB4124" w:rsidRPr="00637565">
        <w:rPr>
          <w:rFonts w:ascii="Arial" w:hAnsi="Arial" w:cs="Arial"/>
        </w:rPr>
        <w:t xml:space="preserve">Unlike preceding versions, which referred to discipline-dependent scope of practice, this </w:t>
      </w:r>
      <w:ins w:id="65" w:author="Sandra Grace" w:date="2017-01-28T07:30:00Z">
        <w:r w:rsidR="001A3EC8">
          <w:rPr>
            <w:rFonts w:ascii="Arial" w:hAnsi="Arial" w:cs="Arial"/>
          </w:rPr>
          <w:t xml:space="preserve">document </w:t>
        </w:r>
      </w:ins>
      <w:r w:rsidR="00CD7F61" w:rsidRPr="00637565">
        <w:rPr>
          <w:rFonts w:ascii="Arial" w:hAnsi="Arial" w:cs="Arial"/>
        </w:rPr>
        <w:t>referred to</w:t>
      </w:r>
      <w:r w:rsidR="009909D8" w:rsidRPr="00637565">
        <w:rPr>
          <w:rFonts w:ascii="Arial" w:hAnsi="Arial" w:cs="Arial"/>
        </w:rPr>
        <w:t xml:space="preserve"> ‘individual scope of practice’ </w:t>
      </w:r>
      <w:r w:rsidR="004A6C52" w:rsidRPr="00637565">
        <w:rPr>
          <w:rFonts w:ascii="Arial" w:hAnsi="Arial" w:cs="Arial"/>
        </w:rPr>
        <w:fldChar w:fldCharType="begin"/>
      </w:r>
      <w:r w:rsidR="00995325" w:rsidRPr="00637565">
        <w:rPr>
          <w:rFonts w:ascii="Arial" w:hAnsi="Arial" w:cs="Arial"/>
        </w:rPr>
        <w:instrText xml:space="preserve"> ADDIN EN.CITE &lt;EndNote&gt;&lt;Cite&gt;&lt;Author&gt;Australian Diabetes Educators Association&lt;/Author&gt;&lt;Year&gt;2015a&lt;/Year&gt;&lt;RecNum&gt;270&lt;/RecNum&gt;&lt;Suffix&gt;`, p.14&lt;/Suffix&gt;&lt;DisplayText&gt;[13, p.14]&lt;/DisplayText&gt;&lt;record&gt;&lt;rec-number&gt;270&lt;/rec-number&gt;&lt;foreign-keys&gt;&lt;key app="EN" db-id="5e2e2v9xhf59rae09x5v2px35pwafzdzr90f"&gt;270&lt;/key&gt;&lt;/foreign-keys&gt;&lt;ref-type name="Electronic Article"&gt;43&lt;/ref-type&gt;&lt;contributors&gt;&lt;authors&gt;&lt;author&gt;Australian Diabetes Educators Association, &lt;/author&gt;&lt;/authors&gt;&lt;/contributors&gt;&lt;titles&gt;&lt;title&gt;Role and Scope of Practice for Credentialled Diabetes Eductors in Australia &lt;/title&gt;&lt;/titles&gt;&lt;dates&gt;&lt;year&gt;2015a&lt;/year&gt;&lt;pub-dates&gt;&lt;date&gt;07/08/2016&lt;/date&gt;&lt;/pub-dates&gt;&lt;/dates&gt;&lt;pub-location&gt;ACT&lt;/pub-location&gt;&lt;publisher&gt;Australian Diabetes Educators Association&lt;/publisher&gt;&lt;urls&gt;&lt;related-urls&gt;&lt;url&gt;https://www.adea.com.au/wp-content/uploads/2009/10/Role-and-Scope-of-Practice-for-Credentialled-Diabetes-Educators-in-Australia-Final1.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3" w:tooltip="Australian Diabetes Educators Association, 2015a #270" w:history="1">
        <w:r w:rsidR="00133AB7" w:rsidRPr="00637565">
          <w:rPr>
            <w:rFonts w:ascii="Arial" w:hAnsi="Arial" w:cs="Arial"/>
            <w:noProof/>
          </w:rPr>
          <w:t>13, p.14</w:t>
        </w:r>
      </w:hyperlink>
      <w:r w:rsidR="0056522D" w:rsidRPr="00637565">
        <w:rPr>
          <w:rFonts w:ascii="Arial" w:hAnsi="Arial" w:cs="Arial"/>
          <w:noProof/>
        </w:rPr>
        <w:t>]</w:t>
      </w:r>
      <w:r w:rsidR="004A6C52" w:rsidRPr="00637565">
        <w:rPr>
          <w:rFonts w:ascii="Arial" w:hAnsi="Arial" w:cs="Arial"/>
        </w:rPr>
        <w:fldChar w:fldCharType="end"/>
      </w:r>
      <w:r w:rsidR="009909D8" w:rsidRPr="00637565">
        <w:rPr>
          <w:rFonts w:ascii="Arial" w:hAnsi="Arial" w:cs="Arial"/>
        </w:rPr>
        <w:t xml:space="preserve">. </w:t>
      </w:r>
    </w:p>
    <w:p w:rsidR="004823F5" w:rsidRPr="00637565" w:rsidRDefault="004823F5" w:rsidP="00D3245E">
      <w:pPr>
        <w:spacing w:line="480" w:lineRule="auto"/>
        <w:rPr>
          <w:rFonts w:ascii="Arial" w:hAnsi="Arial" w:cs="Arial"/>
        </w:rPr>
      </w:pPr>
    </w:p>
    <w:p w:rsidR="004823F5" w:rsidRPr="00637565" w:rsidRDefault="003868EC" w:rsidP="00D3245E">
      <w:pPr>
        <w:autoSpaceDE w:val="0"/>
        <w:autoSpaceDN w:val="0"/>
        <w:adjustRightInd w:val="0"/>
        <w:spacing w:line="480" w:lineRule="auto"/>
        <w:rPr>
          <w:rFonts w:ascii="Arial" w:hAnsi="Arial" w:cs="Arial"/>
        </w:rPr>
      </w:pPr>
      <w:r w:rsidRPr="00637565">
        <w:rPr>
          <w:rFonts w:ascii="Arial" w:hAnsi="Arial" w:cs="Arial"/>
        </w:rPr>
        <w:lastRenderedPageBreak/>
        <w:t xml:space="preserve">In 2016, </w:t>
      </w:r>
      <w:r w:rsidR="004823F5" w:rsidRPr="00637565">
        <w:rPr>
          <w:rFonts w:ascii="Arial" w:hAnsi="Arial" w:cs="Arial"/>
        </w:rPr>
        <w:t xml:space="preserve">there had been </w:t>
      </w:r>
      <w:ins w:id="66" w:author="Sandra Grace" w:date="2017-01-28T07:30:00Z">
        <w:r w:rsidR="001A3EC8">
          <w:rPr>
            <w:rFonts w:ascii="Arial" w:hAnsi="Arial" w:cs="Arial"/>
          </w:rPr>
          <w:t xml:space="preserve">a </w:t>
        </w:r>
      </w:ins>
      <w:r w:rsidR="004C5F47" w:rsidRPr="00637565">
        <w:rPr>
          <w:rFonts w:ascii="Arial" w:hAnsi="Arial" w:cs="Arial"/>
        </w:rPr>
        <w:t xml:space="preserve">notable increase in CDEs of dietetics and podiatry background in the preceding year </w:t>
      </w:r>
      <w:r w:rsidR="004A6C52" w:rsidRPr="00637565">
        <w:rPr>
          <w:rFonts w:ascii="Arial" w:hAnsi="Arial" w:cs="Arial"/>
        </w:rPr>
        <w:fldChar w:fldCharType="begin"/>
      </w:r>
      <w:r w:rsidR="00995325" w:rsidRPr="00637565">
        <w:rPr>
          <w:rFonts w:ascii="Arial" w:hAnsi="Arial" w:cs="Arial"/>
        </w:rPr>
        <w:instrText xml:space="preserve"> ADDIN EN.CITE &lt;EndNote&gt;&lt;Cite&gt;&lt;Author&gt;Australian Diabetes Educators Association&lt;/Author&gt;&lt;Year&gt;2016a&lt;/Year&gt;&lt;RecNum&gt;267&lt;/RecNum&gt;&lt;DisplayText&gt;[30]&lt;/DisplayText&gt;&lt;record&gt;&lt;rec-number&gt;267&lt;/rec-number&gt;&lt;foreign-keys&gt;&lt;key app="EN" db-id="5e2e2v9xhf59rae09x5v2px35pwafzdzr90f"&gt;267&lt;/key&gt;&lt;/foreign-keys&gt;&lt;ref-type name="Electronic Article"&gt;43&lt;/ref-type&gt;&lt;contributors&gt;&lt;authors&gt;&lt;author&gt;Australian Diabetes Educators Association,&lt;/author&gt;&lt;/authors&gt;&lt;tertiary-authors&gt;&lt;author&gt;Australian Diabetes Educators Association&lt;/author&gt;&lt;/tertiary-authors&gt;&lt;/contributors&gt;&lt;titles&gt;&lt;title&gt;Annual Report 2015-16&lt;/title&gt;&lt;/titles&gt;&lt;dates&gt;&lt;year&gt;2016a&lt;/year&gt;&lt;pub-dates&gt;&lt;date&gt;04/09/2016&lt;/date&gt;&lt;/pub-dates&gt;&lt;/dates&gt;&lt;urls&gt;&lt;related-urls&gt;&lt;url&gt;https://www.adea.com.au/wp-content/uploads/2016/09/annual-report-2015-16-Final-Web-updated-very-low.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0" w:tooltip="Australian Diabetes Educators Association, 2016a #267" w:history="1">
        <w:r w:rsidR="00133AB7" w:rsidRPr="00637565">
          <w:rPr>
            <w:rFonts w:ascii="Arial" w:hAnsi="Arial" w:cs="Arial"/>
            <w:noProof/>
          </w:rPr>
          <w:t>30</w:t>
        </w:r>
      </w:hyperlink>
      <w:r w:rsidR="0056522D" w:rsidRPr="00637565">
        <w:rPr>
          <w:rFonts w:ascii="Arial" w:hAnsi="Arial" w:cs="Arial"/>
          <w:noProof/>
        </w:rPr>
        <w:t>]</w:t>
      </w:r>
      <w:r w:rsidR="004A6C52" w:rsidRPr="00637565">
        <w:rPr>
          <w:rFonts w:ascii="Arial" w:hAnsi="Arial" w:cs="Arial"/>
        </w:rPr>
        <w:fldChar w:fldCharType="end"/>
      </w:r>
      <w:r w:rsidR="004823F5" w:rsidRPr="00637565">
        <w:rPr>
          <w:rFonts w:ascii="Arial" w:hAnsi="Arial" w:cs="Arial"/>
        </w:rPr>
        <w:t xml:space="preserve">. </w:t>
      </w:r>
      <w:r w:rsidR="007D339D" w:rsidRPr="00637565">
        <w:rPr>
          <w:rFonts w:ascii="Arial" w:hAnsi="Arial" w:cs="Arial"/>
        </w:rPr>
        <w:t>A</w:t>
      </w:r>
      <w:r w:rsidR="004823F5" w:rsidRPr="00637565">
        <w:rPr>
          <w:rFonts w:ascii="Arial" w:hAnsi="Arial" w:cs="Arial"/>
        </w:rPr>
        <w:t xml:space="preserve"> Communiqué was sent to all ADEA members entitled, </w:t>
      </w:r>
      <w:proofErr w:type="gramStart"/>
      <w:r w:rsidR="004823F5" w:rsidRPr="00637565">
        <w:rPr>
          <w:rFonts w:ascii="Arial" w:hAnsi="Arial" w:cs="Arial"/>
          <w:i/>
        </w:rPr>
        <w:t>Working</w:t>
      </w:r>
      <w:proofErr w:type="gramEnd"/>
      <w:r w:rsidR="004823F5" w:rsidRPr="00637565">
        <w:rPr>
          <w:rFonts w:ascii="Arial" w:hAnsi="Arial" w:cs="Arial"/>
          <w:i/>
        </w:rPr>
        <w:t xml:space="preserve"> for All Members</w:t>
      </w:r>
      <w:r w:rsidR="001F20CA" w:rsidRPr="00637565">
        <w:rPr>
          <w:rFonts w:ascii="Arial" w:hAnsi="Arial" w:cs="Arial"/>
        </w:rPr>
        <w:t xml:space="preserve">. </w:t>
      </w:r>
      <w:r w:rsidR="00FE213D" w:rsidRPr="00637565">
        <w:rPr>
          <w:rFonts w:ascii="Arial" w:hAnsi="Arial" w:cs="Arial"/>
        </w:rPr>
        <w:t>It</w:t>
      </w:r>
      <w:r w:rsidR="00AE05A3" w:rsidRPr="00637565">
        <w:rPr>
          <w:rFonts w:ascii="Arial" w:hAnsi="Arial" w:cs="Arial"/>
        </w:rPr>
        <w:t xml:space="preserve"> stated</w:t>
      </w:r>
      <w:r w:rsidR="004823F5" w:rsidRPr="00637565">
        <w:rPr>
          <w:rFonts w:ascii="Arial" w:hAnsi="Arial" w:cs="Arial"/>
        </w:rPr>
        <w:t>:</w:t>
      </w:r>
    </w:p>
    <w:p w:rsidR="004823F5" w:rsidRPr="00637565" w:rsidRDefault="004823F5" w:rsidP="00D3245E">
      <w:pPr>
        <w:spacing w:before="100" w:beforeAutospacing="1" w:after="100" w:afterAutospacing="1" w:line="480" w:lineRule="auto"/>
        <w:ind w:left="720" w:firstLine="30"/>
        <w:rPr>
          <w:rFonts w:ascii="Arial" w:hAnsi="Arial" w:cs="Arial"/>
        </w:rPr>
      </w:pPr>
      <w:r w:rsidRPr="00637565">
        <w:rPr>
          <w:rFonts w:ascii="Arial" w:hAnsi="Arial" w:cs="Arial"/>
        </w:rPr>
        <w:t>ADEA values and supports all its members and does not privilege or promote one discipline over another</w:t>
      </w:r>
      <w:ins w:id="67" w:author="Sandra Grace" w:date="2017-01-28T07:31:00Z">
        <w:r w:rsidR="001A3EC8">
          <w:rPr>
            <w:rFonts w:ascii="Arial" w:hAnsi="Arial" w:cs="Arial"/>
          </w:rPr>
          <w:t xml:space="preserve"> </w:t>
        </w:r>
      </w:ins>
      <w:r w:rsidRPr="00637565">
        <w:rPr>
          <w:rFonts w:ascii="Arial" w:hAnsi="Arial" w:cs="Arial"/>
        </w:rPr>
        <w:t xml:space="preserve">... In creating messaging to government National Office and the Board seek expert advice. It is important that feedback is brief and </w:t>
      </w:r>
      <w:proofErr w:type="gramStart"/>
      <w:r w:rsidRPr="00637565">
        <w:rPr>
          <w:rFonts w:ascii="Arial" w:hAnsi="Arial" w:cs="Arial"/>
        </w:rPr>
        <w:t>very</w:t>
      </w:r>
      <w:proofErr w:type="gramEnd"/>
      <w:r w:rsidRPr="00637565">
        <w:rPr>
          <w:rFonts w:ascii="Arial" w:hAnsi="Arial" w:cs="Arial"/>
        </w:rPr>
        <w:t xml:space="preserve"> targeted. Trying to sell different versions of CDE weakens the message significantly, creates confusion and dramatically reduces interest in the topic as the key message is lost</w:t>
      </w:r>
      <w:ins w:id="68" w:author="Sandra Grace" w:date="2017-01-28T07:31:00Z">
        <w:r w:rsidR="001A3EC8">
          <w:rPr>
            <w:rFonts w:ascii="Arial" w:hAnsi="Arial" w:cs="Arial"/>
          </w:rPr>
          <w:t xml:space="preserve"> </w:t>
        </w:r>
      </w:ins>
      <w:r w:rsidRPr="00637565">
        <w:rPr>
          <w:rFonts w:ascii="Arial" w:hAnsi="Arial" w:cs="Arial"/>
        </w:rPr>
        <w:t>... As you would be aware, especially in a political reality where there are continued major cuts to health care funding, any perception of division within a representative organisation is likely to result in ADEA’s issue not being prioritised. Division adversely impacts the authority of the organisations’ standing with the relevant government department and can und</w:t>
      </w:r>
      <w:r w:rsidR="007D339D" w:rsidRPr="00637565">
        <w:rPr>
          <w:rFonts w:ascii="Arial" w:hAnsi="Arial" w:cs="Arial"/>
        </w:rPr>
        <w:t xml:space="preserve">ermine the arguments for change </w:t>
      </w:r>
      <w:r w:rsidR="004A6C52" w:rsidRPr="00637565">
        <w:rPr>
          <w:rFonts w:ascii="Arial" w:hAnsi="Arial" w:cs="Arial"/>
        </w:rPr>
        <w:fldChar w:fldCharType="begin"/>
      </w:r>
      <w:r w:rsidR="00995325" w:rsidRPr="00637565">
        <w:rPr>
          <w:rFonts w:ascii="Arial" w:hAnsi="Arial" w:cs="Arial"/>
        </w:rPr>
        <w:instrText xml:space="preserve"> ADDIN EN.CITE &lt;EndNote&gt;&lt;Cite&gt;&lt;Author&gt;Australian Diabetes Educators Association&lt;/Author&gt;&lt;Year&gt;2016b&lt;/Year&gt;&lt;RecNum&gt;306&lt;/RecNum&gt;&lt;DisplayText&gt;[31]&lt;/DisplayText&gt;&lt;record&gt;&lt;rec-number&gt;306&lt;/rec-number&gt;&lt;foreign-keys&gt;&lt;key app="EN" db-id="5e2e2v9xhf59rae09x5v2px35pwafzdzr90f"&gt;306&lt;/key&gt;&lt;/foreign-keys&gt;&lt;ref-type name="Electronic Article"&gt;43&lt;/ref-type&gt;&lt;contributors&gt;&lt;authors&gt;&lt;author&gt;Australian Diabetes Educators Association,&lt;/author&gt;&lt;/authors&gt;&lt;/contributors&gt;&lt;titles&gt;&lt;title&gt;Working for All Members - Communique&lt;/title&gt;&lt;/titles&gt;&lt;dates&gt;&lt;year&gt;2016b&lt;/year&gt;&lt;pub-dates&gt;&lt;date&gt;10/08/2016&lt;/date&gt;&lt;/pub-dates&gt;&lt;/dates&gt;&lt;publisher&gt;Australian Diabetes Educators Association&lt;/publisher&gt;&lt;urls&gt;&lt;related-urls&gt;&lt;url&gt;https://www.adea.com.au/members/working-for-all-members/&lt;/url&gt;&lt;/related-urls&gt;&lt;/urls&gt;&lt;/record&gt;&lt;/Cite&gt;&lt;/EndNote&gt;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1" w:tooltip="Australian Diabetes Educators Association, 2016b #306" w:history="1">
        <w:r w:rsidR="00133AB7" w:rsidRPr="00637565">
          <w:rPr>
            <w:rFonts w:ascii="Arial" w:hAnsi="Arial" w:cs="Arial"/>
            <w:noProof/>
          </w:rPr>
          <w:t>31</w:t>
        </w:r>
      </w:hyperlink>
      <w:r w:rsidR="0056522D" w:rsidRPr="00637565">
        <w:rPr>
          <w:rFonts w:ascii="Arial" w:hAnsi="Arial" w:cs="Arial"/>
          <w:noProof/>
        </w:rPr>
        <w:t>]</w:t>
      </w:r>
      <w:r w:rsidR="004A6C52" w:rsidRPr="00637565">
        <w:rPr>
          <w:rFonts w:ascii="Arial" w:hAnsi="Arial" w:cs="Arial"/>
        </w:rPr>
        <w:fldChar w:fldCharType="end"/>
      </w:r>
      <w:r w:rsidR="007D339D" w:rsidRPr="00637565">
        <w:rPr>
          <w:rFonts w:ascii="Arial" w:hAnsi="Arial" w:cs="Arial"/>
        </w:rPr>
        <w:t>.</w:t>
      </w:r>
    </w:p>
    <w:p w:rsidR="00133AB7" w:rsidRDefault="004823F5" w:rsidP="00133AB7">
      <w:pPr>
        <w:pStyle w:val="Heading2"/>
        <w:spacing w:line="480" w:lineRule="auto"/>
        <w:rPr>
          <w:ins w:id="69" w:author="Olivia" w:date="2017-01-28T11:03:00Z"/>
          <w:rFonts w:eastAsiaTheme="minorHAnsi" w:cs="Arial"/>
          <w:b w:val="0"/>
          <w:bCs w:val="0"/>
          <w:sz w:val="22"/>
          <w:szCs w:val="22"/>
        </w:rPr>
      </w:pPr>
      <w:r w:rsidRPr="00FC3797">
        <w:rPr>
          <w:rFonts w:eastAsiaTheme="minorHAnsi" w:cs="Arial"/>
          <w:b w:val="0"/>
          <w:bCs w:val="0"/>
          <w:sz w:val="22"/>
          <w:szCs w:val="22"/>
        </w:rPr>
        <w:t>This was a sig</w:t>
      </w:r>
      <w:r w:rsidR="001F20CA" w:rsidRPr="00FC3797">
        <w:rPr>
          <w:rFonts w:eastAsiaTheme="minorHAnsi" w:cs="Arial"/>
          <w:b w:val="0"/>
          <w:bCs w:val="0"/>
          <w:sz w:val="22"/>
          <w:szCs w:val="22"/>
        </w:rPr>
        <w:t>nificant and overt action by</w:t>
      </w:r>
      <w:r w:rsidRPr="00FC3797">
        <w:rPr>
          <w:rFonts w:eastAsiaTheme="minorHAnsi" w:cs="Arial"/>
          <w:b w:val="0"/>
          <w:bCs w:val="0"/>
          <w:sz w:val="22"/>
          <w:szCs w:val="22"/>
        </w:rPr>
        <w:t xml:space="preserve"> ADEA to reduce perceived interprofessional role </w:t>
      </w:r>
      <w:ins w:id="70" w:author="Borthwick A." w:date="2017-01-13T11:26:00Z">
        <w:r w:rsidR="00C924E2" w:rsidRPr="00FC3797">
          <w:rPr>
            <w:rFonts w:eastAsiaTheme="minorHAnsi" w:cs="Arial"/>
            <w:b w:val="0"/>
            <w:bCs w:val="0"/>
            <w:sz w:val="22"/>
            <w:szCs w:val="22"/>
          </w:rPr>
          <w:t>boundar</w:t>
        </w:r>
      </w:ins>
      <w:r w:rsidR="00BB4124" w:rsidRPr="00FC3797">
        <w:rPr>
          <w:rFonts w:eastAsiaTheme="minorHAnsi" w:cs="Arial"/>
          <w:b w:val="0"/>
          <w:bCs w:val="0"/>
          <w:sz w:val="22"/>
          <w:szCs w:val="22"/>
        </w:rPr>
        <w:t xml:space="preserve">ies </w:t>
      </w:r>
      <w:r w:rsidR="00AE05A3" w:rsidRPr="00FC3797">
        <w:rPr>
          <w:rFonts w:eastAsiaTheme="minorHAnsi" w:cs="Arial"/>
          <w:b w:val="0"/>
          <w:bCs w:val="0"/>
          <w:sz w:val="22"/>
          <w:szCs w:val="22"/>
        </w:rPr>
        <w:t>within the</w:t>
      </w:r>
      <w:r w:rsidRPr="00FC3797">
        <w:rPr>
          <w:rFonts w:eastAsiaTheme="minorHAnsi" w:cs="Arial"/>
          <w:b w:val="0"/>
          <w:bCs w:val="0"/>
          <w:sz w:val="22"/>
          <w:szCs w:val="22"/>
        </w:rPr>
        <w:t xml:space="preserve"> membership.</w:t>
      </w:r>
      <w:r w:rsidR="00546260" w:rsidRPr="00FC3797">
        <w:rPr>
          <w:rFonts w:eastAsiaTheme="minorHAnsi" w:cs="Arial"/>
          <w:b w:val="0"/>
          <w:bCs w:val="0"/>
          <w:sz w:val="22"/>
          <w:szCs w:val="22"/>
        </w:rPr>
        <w:t xml:space="preserve"> </w:t>
      </w:r>
      <w:r w:rsidR="00AE05A3" w:rsidRPr="00FC3797">
        <w:rPr>
          <w:rFonts w:eastAsiaTheme="minorHAnsi" w:cs="Arial"/>
          <w:b w:val="0"/>
          <w:bCs w:val="0"/>
          <w:sz w:val="22"/>
          <w:szCs w:val="22"/>
        </w:rPr>
        <w:t>While this</w:t>
      </w:r>
      <w:r w:rsidRPr="00FC3797">
        <w:rPr>
          <w:rFonts w:eastAsiaTheme="minorHAnsi" w:cs="Arial"/>
          <w:b w:val="0"/>
          <w:bCs w:val="0"/>
          <w:sz w:val="22"/>
          <w:szCs w:val="22"/>
        </w:rPr>
        <w:t xml:space="preserve"> </w:t>
      </w:r>
      <w:r w:rsidR="00F634A5" w:rsidRPr="00FC3797">
        <w:rPr>
          <w:rFonts w:eastAsiaTheme="minorHAnsi" w:cs="Arial"/>
          <w:b w:val="0"/>
          <w:bCs w:val="0"/>
          <w:sz w:val="22"/>
          <w:szCs w:val="22"/>
        </w:rPr>
        <w:t xml:space="preserve">communiqué </w:t>
      </w:r>
      <w:r w:rsidR="00F5461A" w:rsidRPr="00FC3797">
        <w:rPr>
          <w:rFonts w:eastAsiaTheme="minorHAnsi" w:cs="Arial"/>
          <w:b w:val="0"/>
          <w:bCs w:val="0"/>
          <w:sz w:val="22"/>
          <w:szCs w:val="22"/>
        </w:rPr>
        <w:t>demonstrated</w:t>
      </w:r>
      <w:r w:rsidRPr="00FC3797">
        <w:rPr>
          <w:rFonts w:eastAsiaTheme="minorHAnsi" w:cs="Arial"/>
          <w:b w:val="0"/>
          <w:bCs w:val="0"/>
          <w:sz w:val="22"/>
          <w:szCs w:val="22"/>
        </w:rPr>
        <w:t xml:space="preserve"> </w:t>
      </w:r>
      <w:r w:rsidR="00F5461A" w:rsidRPr="00FC3797">
        <w:rPr>
          <w:rFonts w:eastAsiaTheme="minorHAnsi" w:cs="Arial"/>
          <w:b w:val="0"/>
          <w:bCs w:val="0"/>
          <w:sz w:val="22"/>
          <w:szCs w:val="22"/>
        </w:rPr>
        <w:t>that the ADEA promoted</w:t>
      </w:r>
      <w:r w:rsidR="00F634A5" w:rsidRPr="00FC3797">
        <w:rPr>
          <w:rFonts w:eastAsiaTheme="minorHAnsi" w:cs="Arial"/>
          <w:b w:val="0"/>
          <w:bCs w:val="0"/>
          <w:sz w:val="22"/>
          <w:szCs w:val="22"/>
        </w:rPr>
        <w:t xml:space="preserve"> </w:t>
      </w:r>
      <w:r w:rsidR="00F5461A" w:rsidRPr="00FC3797">
        <w:rPr>
          <w:rFonts w:eastAsiaTheme="minorHAnsi" w:cs="Arial"/>
          <w:b w:val="0"/>
          <w:bCs w:val="0"/>
          <w:sz w:val="22"/>
          <w:szCs w:val="22"/>
        </w:rPr>
        <w:t>an inclusive,</w:t>
      </w:r>
      <w:r w:rsidRPr="00FC3797">
        <w:rPr>
          <w:rFonts w:eastAsiaTheme="minorHAnsi" w:cs="Arial"/>
          <w:b w:val="0"/>
          <w:bCs w:val="0"/>
          <w:sz w:val="22"/>
          <w:szCs w:val="22"/>
        </w:rPr>
        <w:t xml:space="preserve"> inte</w:t>
      </w:r>
      <w:r w:rsidR="00F634A5" w:rsidRPr="00FC3797">
        <w:rPr>
          <w:rFonts w:eastAsiaTheme="minorHAnsi" w:cs="Arial"/>
          <w:b w:val="0"/>
          <w:bCs w:val="0"/>
          <w:sz w:val="22"/>
          <w:szCs w:val="22"/>
        </w:rPr>
        <w:t xml:space="preserve">rdisciplinary culture within </w:t>
      </w:r>
      <w:r w:rsidRPr="00FC3797">
        <w:rPr>
          <w:rFonts w:eastAsiaTheme="minorHAnsi" w:cs="Arial"/>
          <w:b w:val="0"/>
          <w:bCs w:val="0"/>
          <w:sz w:val="22"/>
          <w:szCs w:val="22"/>
        </w:rPr>
        <w:t>the</w:t>
      </w:r>
      <w:r w:rsidR="00F634A5" w:rsidRPr="00FC3797">
        <w:rPr>
          <w:rFonts w:eastAsiaTheme="minorHAnsi" w:cs="Arial"/>
          <w:b w:val="0"/>
          <w:bCs w:val="0"/>
          <w:sz w:val="22"/>
          <w:szCs w:val="22"/>
        </w:rPr>
        <w:t xml:space="preserve"> </w:t>
      </w:r>
      <w:r w:rsidR="00F5461A" w:rsidRPr="00FC3797">
        <w:rPr>
          <w:rFonts w:eastAsiaTheme="minorHAnsi" w:cs="Arial"/>
          <w:b w:val="0"/>
          <w:bCs w:val="0"/>
          <w:sz w:val="22"/>
          <w:szCs w:val="22"/>
        </w:rPr>
        <w:t>diabetes educator workforce</w:t>
      </w:r>
      <w:r w:rsidR="00F634A5" w:rsidRPr="00FC3797">
        <w:rPr>
          <w:rFonts w:eastAsiaTheme="minorHAnsi" w:cs="Arial"/>
          <w:b w:val="0"/>
          <w:bCs w:val="0"/>
          <w:sz w:val="22"/>
          <w:szCs w:val="22"/>
        </w:rPr>
        <w:t xml:space="preserve">, </w:t>
      </w:r>
      <w:r w:rsidR="00BB4124" w:rsidRPr="00FC3797">
        <w:rPr>
          <w:rFonts w:eastAsiaTheme="minorHAnsi" w:cs="Arial"/>
          <w:b w:val="0"/>
          <w:bCs w:val="0"/>
          <w:sz w:val="22"/>
          <w:szCs w:val="22"/>
        </w:rPr>
        <w:t>it</w:t>
      </w:r>
      <w:r w:rsidR="00F5461A" w:rsidRPr="00FC3797">
        <w:rPr>
          <w:rFonts w:eastAsiaTheme="minorHAnsi" w:cs="Arial"/>
          <w:b w:val="0"/>
          <w:bCs w:val="0"/>
          <w:sz w:val="22"/>
          <w:szCs w:val="22"/>
        </w:rPr>
        <w:t xml:space="preserve"> </w:t>
      </w:r>
      <w:r w:rsidR="003868EC" w:rsidRPr="00FC3797">
        <w:rPr>
          <w:rFonts w:eastAsiaTheme="minorHAnsi" w:cs="Arial"/>
          <w:b w:val="0"/>
          <w:bCs w:val="0"/>
          <w:sz w:val="22"/>
          <w:szCs w:val="22"/>
        </w:rPr>
        <w:t>exemplified</w:t>
      </w:r>
      <w:r w:rsidR="00F5461A" w:rsidRPr="00FC3797">
        <w:rPr>
          <w:rFonts w:eastAsiaTheme="minorHAnsi" w:cs="Arial"/>
          <w:b w:val="0"/>
          <w:bCs w:val="0"/>
          <w:sz w:val="22"/>
          <w:szCs w:val="22"/>
        </w:rPr>
        <w:t xml:space="preserve"> the perception of enduring interprofessional boundaries. The communiqué</w:t>
      </w:r>
      <w:r w:rsidR="00F634A5" w:rsidRPr="00FC3797">
        <w:rPr>
          <w:rFonts w:eastAsiaTheme="minorHAnsi" w:cs="Arial"/>
          <w:b w:val="0"/>
          <w:bCs w:val="0"/>
          <w:sz w:val="22"/>
          <w:szCs w:val="22"/>
        </w:rPr>
        <w:t xml:space="preserve"> </w:t>
      </w:r>
      <w:r w:rsidR="00F5461A" w:rsidRPr="00FC3797">
        <w:rPr>
          <w:rFonts w:eastAsiaTheme="minorHAnsi" w:cs="Arial"/>
          <w:b w:val="0"/>
          <w:bCs w:val="0"/>
          <w:sz w:val="22"/>
          <w:szCs w:val="22"/>
        </w:rPr>
        <w:t>discussed</w:t>
      </w:r>
      <w:r w:rsidRPr="00FC3797">
        <w:rPr>
          <w:rFonts w:eastAsiaTheme="minorHAnsi" w:cs="Arial"/>
          <w:b w:val="0"/>
          <w:bCs w:val="0"/>
          <w:sz w:val="22"/>
          <w:szCs w:val="22"/>
        </w:rPr>
        <w:t xml:space="preserve"> </w:t>
      </w:r>
      <w:r w:rsidR="00F5461A" w:rsidRPr="00FC3797">
        <w:rPr>
          <w:rFonts w:eastAsiaTheme="minorHAnsi" w:cs="Arial"/>
          <w:b w:val="0"/>
          <w:bCs w:val="0"/>
          <w:sz w:val="22"/>
          <w:szCs w:val="22"/>
        </w:rPr>
        <w:t>ADEA’s work</w:t>
      </w:r>
      <w:r w:rsidRPr="00FC3797">
        <w:rPr>
          <w:rFonts w:eastAsiaTheme="minorHAnsi" w:cs="Arial"/>
          <w:b w:val="0"/>
          <w:bCs w:val="0"/>
          <w:sz w:val="22"/>
          <w:szCs w:val="22"/>
        </w:rPr>
        <w:t xml:space="preserve"> </w:t>
      </w:r>
      <w:r w:rsidR="00F5461A" w:rsidRPr="00FC3797">
        <w:rPr>
          <w:rFonts w:eastAsiaTheme="minorHAnsi" w:cs="Arial"/>
          <w:b w:val="0"/>
          <w:bCs w:val="0"/>
          <w:sz w:val="22"/>
          <w:szCs w:val="22"/>
        </w:rPr>
        <w:t xml:space="preserve">advocating </w:t>
      </w:r>
      <w:ins w:id="71" w:author="Sandra Grace" w:date="2017-01-28T07:32:00Z">
        <w:r w:rsidR="001A3EC8" w:rsidRPr="00FC3797">
          <w:rPr>
            <w:rFonts w:eastAsiaTheme="minorHAnsi" w:cs="Arial"/>
            <w:b w:val="0"/>
            <w:bCs w:val="0"/>
            <w:sz w:val="22"/>
            <w:szCs w:val="22"/>
          </w:rPr>
          <w:t xml:space="preserve">that </w:t>
        </w:r>
      </w:ins>
      <w:r w:rsidRPr="00FC3797">
        <w:rPr>
          <w:rFonts w:eastAsiaTheme="minorHAnsi" w:cs="Arial"/>
          <w:b w:val="0"/>
          <w:bCs w:val="0"/>
          <w:sz w:val="22"/>
          <w:szCs w:val="22"/>
        </w:rPr>
        <w:t>CDEs of all disciplines have the right to authorise patient access to additional blood glucose test strips (BGTS) via the National D</w:t>
      </w:r>
      <w:r w:rsidR="00F634A5" w:rsidRPr="00FC3797">
        <w:rPr>
          <w:rFonts w:eastAsiaTheme="minorHAnsi" w:cs="Arial"/>
          <w:b w:val="0"/>
          <w:bCs w:val="0"/>
          <w:sz w:val="22"/>
          <w:szCs w:val="22"/>
        </w:rPr>
        <w:t xml:space="preserve">iabetes Services Scheme. </w:t>
      </w:r>
      <w:r w:rsidRPr="00FC3797">
        <w:rPr>
          <w:rFonts w:eastAsiaTheme="minorHAnsi" w:cs="Arial"/>
          <w:b w:val="0"/>
          <w:bCs w:val="0"/>
          <w:sz w:val="22"/>
          <w:szCs w:val="22"/>
        </w:rPr>
        <w:t>ADEA was successful in this endeavour and stated that, ‘If the ADEA’s position was that only nurse CDEs should be able to authorise BGTSs, then ADEA would have been at risk of losing credibility and not being heard.’</w:t>
      </w:r>
      <w:ins w:id="72" w:author="Olivia" w:date="2017-01-28T11:02:00Z">
        <w:r w:rsidR="00133AB7">
          <w:rPr>
            <w:rFonts w:eastAsiaTheme="minorHAnsi" w:cs="Arial"/>
            <w:b w:val="0"/>
            <w:bCs w:val="0"/>
            <w:sz w:val="22"/>
            <w:szCs w:val="22"/>
          </w:rPr>
          <w:t xml:space="preserve"> </w:t>
        </w:r>
      </w:ins>
      <w:r w:rsidR="004A6C52">
        <w:rPr>
          <w:rFonts w:eastAsiaTheme="minorHAnsi" w:cs="Arial"/>
          <w:b w:val="0"/>
          <w:bCs w:val="0"/>
          <w:sz w:val="22"/>
          <w:szCs w:val="22"/>
        </w:rPr>
        <w:fldChar w:fldCharType="begin"/>
      </w:r>
      <w:r w:rsidR="00133AB7">
        <w:rPr>
          <w:rFonts w:eastAsiaTheme="minorHAnsi" w:cs="Arial"/>
          <w:b w:val="0"/>
          <w:bCs w:val="0"/>
          <w:sz w:val="22"/>
          <w:szCs w:val="22"/>
        </w:rPr>
        <w:instrText xml:space="preserve"> ADDIN EN.CITE &lt;EndNote&gt;&lt;Cite&gt;&lt;Author&gt;Australian Diabetes Educators Association&lt;/Author&gt;&lt;Year&gt;2016b&lt;/Year&gt;&lt;RecNum&gt;306&lt;/RecNum&gt;&lt;DisplayText&gt;[31]&lt;/DisplayText&gt;&lt;record&gt;&lt;rec-number&gt;306&lt;/rec-number&gt;&lt;foreign-keys&gt;&lt;key app="EN" db-id="5e2e2v9xhf59rae09x5v2px35pwafzdzr90f"&gt;306&lt;/key&gt;&lt;/foreign-keys&gt;&lt;ref-type name="Electronic Article"&gt;43&lt;/ref-type&gt;&lt;contributors&gt;&lt;authors&gt;&lt;author&gt;Australian Diabetes Educators Association,&lt;/author&gt;&lt;/authors&gt;&lt;/contributors&gt;&lt;titles&gt;&lt;title&gt;Working for All Members - Communique&lt;/title&gt;&lt;/titles&gt;&lt;dates&gt;&lt;year&gt;2016b&lt;/year&gt;&lt;pub-dates&gt;&lt;date&gt;10/08/2016&lt;/date&gt;&lt;/pub-dates&gt;&lt;/dates&gt;&lt;publisher&gt;Australian Diabetes Educators Association&lt;/publisher&gt;&lt;urls&gt;&lt;related-urls&gt;&lt;url&gt;https://www.adea.com.au/members/working-for-all-members/&lt;/url&gt;&lt;/related-urls&gt;&lt;/urls&gt;&lt;/record&gt;&lt;/Cite&gt;&lt;/EndNote&gt;</w:instrText>
      </w:r>
      <w:r w:rsidR="004A6C52">
        <w:rPr>
          <w:rFonts w:eastAsiaTheme="minorHAnsi" w:cs="Arial"/>
          <w:b w:val="0"/>
          <w:bCs w:val="0"/>
          <w:sz w:val="22"/>
          <w:szCs w:val="22"/>
        </w:rPr>
        <w:fldChar w:fldCharType="separate"/>
      </w:r>
      <w:r w:rsidR="00133AB7">
        <w:rPr>
          <w:rFonts w:eastAsiaTheme="minorHAnsi" w:cs="Arial"/>
          <w:b w:val="0"/>
          <w:bCs w:val="0"/>
          <w:noProof/>
          <w:sz w:val="22"/>
          <w:szCs w:val="22"/>
        </w:rPr>
        <w:t>[</w:t>
      </w:r>
      <w:hyperlink w:anchor="_ENREF_31" w:tooltip="Australian Diabetes Educators Association, 2016b #306" w:history="1">
        <w:r w:rsidR="00133AB7">
          <w:rPr>
            <w:rFonts w:eastAsiaTheme="minorHAnsi" w:cs="Arial"/>
            <w:b w:val="0"/>
            <w:bCs w:val="0"/>
            <w:noProof/>
            <w:sz w:val="22"/>
            <w:szCs w:val="22"/>
          </w:rPr>
          <w:t>31</w:t>
        </w:r>
      </w:hyperlink>
      <w:r w:rsidR="00133AB7">
        <w:rPr>
          <w:rFonts w:eastAsiaTheme="minorHAnsi" w:cs="Arial"/>
          <w:b w:val="0"/>
          <w:bCs w:val="0"/>
          <w:noProof/>
          <w:sz w:val="22"/>
          <w:szCs w:val="22"/>
        </w:rPr>
        <w:t>]</w:t>
      </w:r>
      <w:r w:rsidR="004A6C52">
        <w:rPr>
          <w:rFonts w:eastAsiaTheme="minorHAnsi" w:cs="Arial"/>
          <w:b w:val="0"/>
          <w:bCs w:val="0"/>
          <w:sz w:val="22"/>
          <w:szCs w:val="22"/>
        </w:rPr>
        <w:fldChar w:fldCharType="end"/>
      </w:r>
      <w:r w:rsidR="00F634A5" w:rsidRPr="00FC3797">
        <w:rPr>
          <w:rFonts w:eastAsiaTheme="minorHAnsi" w:cs="Arial"/>
          <w:b w:val="0"/>
          <w:bCs w:val="0"/>
          <w:sz w:val="22"/>
          <w:szCs w:val="22"/>
        </w:rPr>
        <w:t>.</w:t>
      </w:r>
      <w:r w:rsidRPr="00FC3797">
        <w:rPr>
          <w:rFonts w:eastAsiaTheme="minorHAnsi" w:cs="Arial"/>
          <w:b w:val="0"/>
          <w:bCs w:val="0"/>
          <w:sz w:val="22"/>
          <w:szCs w:val="22"/>
        </w:rPr>
        <w:t xml:space="preserve"> This indicates that, at t</w:t>
      </w:r>
      <w:r w:rsidR="00F5461A" w:rsidRPr="00FC3797">
        <w:rPr>
          <w:rFonts w:eastAsiaTheme="minorHAnsi" w:cs="Arial"/>
          <w:b w:val="0"/>
          <w:bCs w:val="0"/>
          <w:sz w:val="22"/>
          <w:szCs w:val="22"/>
        </w:rPr>
        <w:t>he micro level at least, there we</w:t>
      </w:r>
      <w:r w:rsidRPr="00FC3797">
        <w:rPr>
          <w:rFonts w:eastAsiaTheme="minorHAnsi" w:cs="Arial"/>
          <w:b w:val="0"/>
          <w:bCs w:val="0"/>
          <w:sz w:val="22"/>
          <w:szCs w:val="22"/>
        </w:rPr>
        <w:t xml:space="preserve">re enduring perceptions of interprofessional role boundaries in the diabetes educator world and ongoing attempts to protect task domains. </w:t>
      </w:r>
    </w:p>
    <w:p w:rsidR="00133AB7" w:rsidRPr="00133AB7" w:rsidRDefault="00133AB7" w:rsidP="00133AB7">
      <w:pPr>
        <w:spacing w:line="480" w:lineRule="auto"/>
        <w:rPr>
          <w:ins w:id="73" w:author="Olivia" w:date="2017-01-28T11:03:00Z"/>
        </w:rPr>
      </w:pPr>
    </w:p>
    <w:p w:rsidR="00FC3797" w:rsidRPr="00133AB7" w:rsidRDefault="00E24284" w:rsidP="00133AB7">
      <w:pPr>
        <w:pStyle w:val="Heading2"/>
        <w:spacing w:line="480" w:lineRule="auto"/>
        <w:rPr>
          <w:ins w:id="74" w:author="Olivia" w:date="2017-01-28T10:58:00Z"/>
        </w:rPr>
      </w:pPr>
      <w:r w:rsidRPr="00133AB7">
        <w:rPr>
          <w:szCs w:val="22"/>
        </w:rPr>
        <w:lastRenderedPageBreak/>
        <w:t xml:space="preserve">The </w:t>
      </w:r>
      <w:r w:rsidR="000D0798" w:rsidRPr="00133AB7">
        <w:rPr>
          <w:szCs w:val="22"/>
        </w:rPr>
        <w:t xml:space="preserve">Non-Medical </w:t>
      </w:r>
      <w:r w:rsidR="000D0798" w:rsidRPr="00133AB7">
        <w:t xml:space="preserve">Prescribing </w:t>
      </w:r>
      <w:r w:rsidRPr="00133AB7">
        <w:t xml:space="preserve">Era </w:t>
      </w:r>
    </w:p>
    <w:p w:rsidR="00057ACD" w:rsidRPr="00637565" w:rsidRDefault="008E35F6" w:rsidP="00133AB7">
      <w:pPr>
        <w:spacing w:line="480" w:lineRule="auto"/>
        <w:rPr>
          <w:rFonts w:ascii="Arial" w:hAnsi="Arial" w:cs="Arial"/>
        </w:rPr>
      </w:pPr>
      <w:r w:rsidRPr="00637565">
        <w:rPr>
          <w:rFonts w:ascii="Arial" w:hAnsi="Arial" w:cs="Arial"/>
        </w:rPr>
        <w:t xml:space="preserve">Insulin is </w:t>
      </w:r>
      <w:r w:rsidR="000603DF" w:rsidRPr="00637565">
        <w:rPr>
          <w:rFonts w:ascii="Arial" w:hAnsi="Arial" w:cs="Arial"/>
        </w:rPr>
        <w:t>one of the main medications used to manage</w:t>
      </w:r>
      <w:r w:rsidRPr="00637565">
        <w:rPr>
          <w:rFonts w:ascii="Arial" w:hAnsi="Arial" w:cs="Arial"/>
        </w:rPr>
        <w:t xml:space="preserve"> diabetes. In 1994</w:t>
      </w:r>
      <w:r w:rsidR="003868EC" w:rsidRPr="00637565">
        <w:rPr>
          <w:rFonts w:ascii="Arial" w:hAnsi="Arial" w:cs="Arial"/>
        </w:rPr>
        <w:t xml:space="preserve"> ADEA published</w:t>
      </w:r>
      <w:r w:rsidR="00057ACD" w:rsidRPr="00637565">
        <w:rPr>
          <w:rFonts w:ascii="Arial" w:hAnsi="Arial" w:cs="Arial"/>
        </w:rPr>
        <w:t xml:space="preserve"> </w:t>
      </w:r>
      <w:r w:rsidR="00057ACD" w:rsidRPr="00637565">
        <w:rPr>
          <w:rFonts w:ascii="Arial" w:hAnsi="Arial" w:cs="Arial"/>
          <w:i/>
        </w:rPr>
        <w:t>National Guidelines for the Safe Practice of Diabetes Nurse Educators</w:t>
      </w:r>
      <w:r w:rsidR="00057ACD" w:rsidRPr="00637565">
        <w:rPr>
          <w:rFonts w:ascii="Arial" w:hAnsi="Arial" w:cs="Arial"/>
        </w:rPr>
        <w:t>. This d</w:t>
      </w:r>
      <w:r w:rsidR="003868EC" w:rsidRPr="00637565">
        <w:rPr>
          <w:rFonts w:ascii="Arial" w:hAnsi="Arial" w:cs="Arial"/>
        </w:rPr>
        <w:t>ocument addressed several</w:t>
      </w:r>
      <w:r w:rsidR="00057ACD" w:rsidRPr="00637565">
        <w:rPr>
          <w:rFonts w:ascii="Arial" w:hAnsi="Arial" w:cs="Arial"/>
        </w:rPr>
        <w:t xml:space="preserve"> </w:t>
      </w:r>
      <w:proofErr w:type="spellStart"/>
      <w:r w:rsidRPr="00637565">
        <w:rPr>
          <w:rFonts w:ascii="Arial" w:hAnsi="Arial" w:cs="Arial"/>
        </w:rPr>
        <w:t>ethico</w:t>
      </w:r>
      <w:proofErr w:type="spellEnd"/>
      <w:r w:rsidR="00057ACD" w:rsidRPr="00637565">
        <w:rPr>
          <w:rFonts w:ascii="Arial" w:hAnsi="Arial" w:cs="Arial"/>
        </w:rPr>
        <w:t xml:space="preserve">-legal considerations </w:t>
      </w:r>
      <w:r w:rsidR="003868EC" w:rsidRPr="00637565">
        <w:rPr>
          <w:rFonts w:ascii="Arial" w:hAnsi="Arial" w:cs="Arial"/>
        </w:rPr>
        <w:t xml:space="preserve">for nurses providing </w:t>
      </w:r>
      <w:r w:rsidR="00057ACD" w:rsidRPr="00637565">
        <w:rPr>
          <w:rFonts w:ascii="Arial" w:hAnsi="Arial" w:cs="Arial"/>
        </w:rPr>
        <w:t>diabetes education</w:t>
      </w:r>
      <w:r w:rsidR="0040037E" w:rsidRPr="00637565">
        <w:rPr>
          <w:rFonts w:ascii="Arial" w:hAnsi="Arial" w:cs="Arial"/>
        </w:rPr>
        <w:t xml:space="preserve"> and stated that diabetes nurse educators </w:t>
      </w:r>
      <w:r w:rsidRPr="00637565">
        <w:rPr>
          <w:rFonts w:ascii="Arial" w:hAnsi="Arial" w:cs="Arial"/>
        </w:rPr>
        <w:t>were,</w:t>
      </w:r>
      <w:r w:rsidR="00057ACD" w:rsidRPr="00637565">
        <w:rPr>
          <w:rFonts w:ascii="Arial" w:hAnsi="Arial" w:cs="Arial"/>
        </w:rPr>
        <w:t xml:space="preserve"> ‘... responsible for teaching the patient insulin technique including appropriate insulin adjustment. It is important for individual educators to clarify, and have documented practice guidelines, with respect to medication adjustment, with their employing body’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Association&lt;/Author&gt;&lt;Year&gt;1994&lt;/Year&gt;&lt;RecNum&gt;250&lt;/RecNum&gt;&lt;Suffix&gt;`, p.5&lt;/Suffix&gt;&lt;DisplayText&gt;[21, p.5]&lt;/DisplayText&gt;&lt;record&gt;&lt;rec-number&gt;250&lt;/rec-number&gt;&lt;foreign-keys&gt;&lt;key app="EN" db-id="5e2e2v9xhf59rae09x5v2px35pwafzdzr90f"&gt;250&lt;/key&gt;&lt;/foreign-keys&gt;&lt;ref-type name="Book"&gt;6&lt;/ref-type&gt;&lt;contributors&gt;&lt;authors&gt;&lt;author&gt;Australian Diabetes Educators Association,&lt;/author&gt;&lt;/authors&gt;&lt;/contributors&gt;&lt;titles&gt;&lt;title&gt;National Guidelines for the Safe Practice for Diabetes Nurse Educators &lt;/title&gt;&lt;/titles&gt;&lt;section&gt;19&lt;/section&gt;&lt;dates&gt;&lt;year&gt;1994&lt;/year&gt;&lt;/dates&gt;&lt;pub-location&gt;Canberra ACT&lt;/pub-location&gt;&lt;publisher&gt;Australian Diabetes Educators Association &lt;/publisher&gt;&lt;urls&gt;&lt;/urls&gt;&lt;/record&gt;&lt;/Cite&gt;&lt;/EndNote&gt;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1" w:tooltip="Australian Diabetes Educators Association, 1994 #250" w:history="1">
        <w:r w:rsidR="00133AB7" w:rsidRPr="00637565">
          <w:rPr>
            <w:rFonts w:ascii="Arial" w:hAnsi="Arial" w:cs="Arial"/>
            <w:noProof/>
          </w:rPr>
          <w:t>21, p.5</w:t>
        </w:r>
      </w:hyperlink>
      <w:r w:rsidR="0056522D" w:rsidRPr="00637565">
        <w:rPr>
          <w:rFonts w:ascii="Arial" w:hAnsi="Arial" w:cs="Arial"/>
          <w:noProof/>
        </w:rPr>
        <w:t>]</w:t>
      </w:r>
      <w:r w:rsidR="004A6C52" w:rsidRPr="00637565">
        <w:rPr>
          <w:rFonts w:ascii="Arial" w:hAnsi="Arial" w:cs="Arial"/>
        </w:rPr>
        <w:fldChar w:fldCharType="end"/>
      </w:r>
      <w:r w:rsidR="00057ACD" w:rsidRPr="00637565">
        <w:rPr>
          <w:rFonts w:ascii="Arial" w:hAnsi="Arial" w:cs="Arial"/>
        </w:rPr>
        <w:t xml:space="preserve">. At this time, insulin was a schedule III drug, which meant it could be purchased from a pharmacy without a prescription. This document further stated, ‘nurses cannot prescribe insulin. Therefore any medication adjustment must occur under the standing orders of the doctor’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Association&lt;/Author&gt;&lt;Year&gt;1994&lt;/Year&gt;&lt;RecNum&gt;250&lt;/RecNum&gt;&lt;Suffix&gt;`, p.10&lt;/Suffix&gt;&lt;DisplayText&gt;[21, p.10]&lt;/DisplayText&gt;&lt;record&gt;&lt;rec-number&gt;250&lt;/rec-number&gt;&lt;foreign-keys&gt;&lt;key app="EN" db-id="5e2e2v9xhf59rae09x5v2px35pwafzdzr90f"&gt;250&lt;/key&gt;&lt;/foreign-keys&gt;&lt;ref-type name="Book"&gt;6&lt;/ref-type&gt;&lt;contributors&gt;&lt;authors&gt;&lt;author&gt;Australian Diabetes Educators Association,&lt;/author&gt;&lt;/authors&gt;&lt;/contributors&gt;&lt;titles&gt;&lt;title&gt;National Guidelines for the Safe Practice for Diabetes Nurse Educators &lt;/title&gt;&lt;/titles&gt;&lt;section&gt;19&lt;/section&gt;&lt;dates&gt;&lt;year&gt;1994&lt;/year&gt;&lt;/dates&gt;&lt;pub-location&gt;Canberra ACT&lt;/pub-location&gt;&lt;publisher&gt;Australian Diabetes Educators Association &lt;/publisher&gt;&lt;urls&gt;&lt;/urls&gt;&lt;/record&gt;&lt;/Cite&gt;&lt;/EndNote&gt;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1" w:tooltip="Australian Diabetes Educators Association, 1994 #250" w:history="1">
        <w:r w:rsidR="00133AB7" w:rsidRPr="00637565">
          <w:rPr>
            <w:rFonts w:ascii="Arial" w:hAnsi="Arial" w:cs="Arial"/>
            <w:noProof/>
          </w:rPr>
          <w:t>21, p.10</w:t>
        </w:r>
      </w:hyperlink>
      <w:r w:rsidR="0056522D" w:rsidRPr="00637565">
        <w:rPr>
          <w:rFonts w:ascii="Arial" w:hAnsi="Arial" w:cs="Arial"/>
          <w:noProof/>
        </w:rPr>
        <w:t>]</w:t>
      </w:r>
      <w:r w:rsidR="004A6C52" w:rsidRPr="00637565">
        <w:rPr>
          <w:rFonts w:ascii="Arial" w:hAnsi="Arial" w:cs="Arial"/>
        </w:rPr>
        <w:fldChar w:fldCharType="end"/>
      </w:r>
      <w:r w:rsidR="00057ACD" w:rsidRPr="00637565">
        <w:rPr>
          <w:rFonts w:ascii="Arial" w:hAnsi="Arial" w:cs="Arial"/>
        </w:rPr>
        <w:t>.</w:t>
      </w:r>
    </w:p>
    <w:p w:rsidR="00E75B30" w:rsidRPr="00637565" w:rsidRDefault="00E75B30" w:rsidP="00D3245E">
      <w:pPr>
        <w:spacing w:line="480" w:lineRule="auto"/>
        <w:rPr>
          <w:rFonts w:ascii="Arial" w:hAnsi="Arial" w:cs="Arial"/>
        </w:rPr>
      </w:pPr>
    </w:p>
    <w:p w:rsidR="000D0798" w:rsidRPr="00637565" w:rsidRDefault="00372573" w:rsidP="00D3245E">
      <w:pPr>
        <w:spacing w:line="480" w:lineRule="auto"/>
        <w:rPr>
          <w:rFonts w:ascii="Arial" w:hAnsi="Arial" w:cs="Arial"/>
        </w:rPr>
      </w:pPr>
      <w:ins w:id="75" w:author="Sandra Grace" w:date="2017-01-28T07:34:00Z">
        <w:r w:rsidRPr="00372573">
          <w:rPr>
            <w:rFonts w:ascii="Arial" w:hAnsi="Arial" w:cs="Arial"/>
          </w:rPr>
          <w:t xml:space="preserve">The </w:t>
        </w:r>
      </w:ins>
      <w:r w:rsidR="00E75B30" w:rsidRPr="00637565">
        <w:rPr>
          <w:rFonts w:ascii="Arial" w:hAnsi="Arial" w:cs="Arial"/>
          <w:i/>
        </w:rPr>
        <w:t>National Core Competencies</w:t>
      </w:r>
      <w:r w:rsidR="00E75B30" w:rsidRPr="00637565">
        <w:rPr>
          <w:rFonts w:ascii="Arial" w:hAnsi="Arial" w:cs="Arial"/>
        </w:rPr>
        <w:t xml:space="preserve"> </w:t>
      </w:r>
      <w:r w:rsidR="00E75B30" w:rsidRPr="00637565">
        <w:rPr>
          <w:rFonts w:ascii="Arial" w:hAnsi="Arial" w:cs="Arial"/>
          <w:i/>
        </w:rPr>
        <w:t>for Diabetes Educators</w:t>
      </w:r>
      <w:r w:rsidR="00E75B30" w:rsidRPr="00637565">
        <w:rPr>
          <w:rFonts w:ascii="Arial" w:hAnsi="Arial" w:cs="Arial"/>
        </w:rPr>
        <w:t xml:space="preserve"> </w:t>
      </w:r>
      <w:r w:rsidR="00AE05A3" w:rsidRPr="00637565">
        <w:rPr>
          <w:rFonts w:ascii="Arial" w:hAnsi="Arial" w:cs="Arial"/>
        </w:rPr>
        <w:t>was</w:t>
      </w:r>
      <w:r w:rsidR="00E75B30" w:rsidRPr="00637565">
        <w:rPr>
          <w:rFonts w:ascii="Arial" w:hAnsi="Arial" w:cs="Arial"/>
        </w:rPr>
        <w:t xml:space="preserve"> published in 1996. </w:t>
      </w:r>
      <w:r w:rsidR="003868EC" w:rsidRPr="00637565">
        <w:rPr>
          <w:rFonts w:ascii="Arial" w:hAnsi="Arial" w:cs="Arial"/>
        </w:rPr>
        <w:t>It</w:t>
      </w:r>
      <w:r w:rsidR="00E75B30" w:rsidRPr="00637565">
        <w:rPr>
          <w:rFonts w:ascii="Arial" w:hAnsi="Arial" w:cs="Arial"/>
        </w:rPr>
        <w:t xml:space="preserve"> provided examples of clinical tasks undertaken by diabetes educators </w:t>
      </w:r>
      <w:r w:rsidR="0040037E" w:rsidRPr="00637565">
        <w:rPr>
          <w:rFonts w:ascii="Arial" w:hAnsi="Arial" w:cs="Arial"/>
        </w:rPr>
        <w:t>specific to</w:t>
      </w:r>
      <w:r w:rsidR="00E75B30" w:rsidRPr="00637565">
        <w:rPr>
          <w:rFonts w:ascii="Arial" w:hAnsi="Arial" w:cs="Arial"/>
        </w:rPr>
        <w:t xml:space="preserve"> their primary discipline. Unit 1.4 stated that a diabetes educator, ‘Maintains and applies clinical skills appropriate to the educator's clinical discipline and their specialist function, for example, nurses: insulin dosage adjustment or correct injection technique</w:t>
      </w:r>
      <w:r w:rsidR="00404E87" w:rsidRPr="00637565">
        <w:rPr>
          <w:rFonts w:ascii="Arial" w:hAnsi="Arial" w:cs="Arial"/>
        </w:rPr>
        <w:t xml:space="preserve"> ... </w:t>
      </w:r>
      <w:r w:rsidR="00E75B30" w:rsidRPr="00637565">
        <w:rPr>
          <w:rFonts w:ascii="Arial" w:hAnsi="Arial" w:cs="Arial"/>
        </w:rPr>
        <w:t xml:space="preserve">’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Association&lt;/Author&gt;&lt;Year&gt;1996&lt;/Year&gt;&lt;RecNum&gt;252&lt;/RecNum&gt;&lt;Suffix&gt;`, p.3&lt;/Suffix&gt;&lt;DisplayText&gt;[22, p.3]&lt;/DisplayText&gt;&lt;record&gt;&lt;rec-number&gt;252&lt;/rec-number&gt;&lt;foreign-keys&gt;&lt;key app="EN" db-id="5e2e2v9xhf59rae09x5v2px35pwafzdzr90f"&gt;252&lt;/key&gt;&lt;/foreign-keys&gt;&lt;ref-type name="Book"&gt;6&lt;/ref-type&gt;&lt;contributors&gt;&lt;authors&gt;&lt;author&gt;Australian Diabetes Educators Association,&lt;/author&gt;&lt;/authors&gt;&lt;/contributors&gt;&lt;titles&gt;&lt;title&gt;National Core Competencies for Diabetes Educators  &lt;/title&gt;&lt;/titles&gt;&lt;section&gt;9&lt;/section&gt;&lt;dates&gt;&lt;year&gt;1996&lt;/year&gt;&lt;/dates&gt;&lt;pub-location&gt;Deakin ACT&lt;/pub-location&gt;&lt;publisher&gt;Australian Diabetes Educators Association&lt;/publisher&gt;&lt;urls&gt;&lt;/urls&gt;&lt;/record&gt;&lt;/Cite&gt;&lt;/EndNote&gt;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2" w:tooltip="Australian Diabetes Educators Association, 1996 #252" w:history="1">
        <w:r w:rsidR="00133AB7" w:rsidRPr="00637565">
          <w:rPr>
            <w:rFonts w:ascii="Arial" w:hAnsi="Arial" w:cs="Arial"/>
            <w:noProof/>
          </w:rPr>
          <w:t>22, p.3</w:t>
        </w:r>
      </w:hyperlink>
      <w:r w:rsidR="0056522D" w:rsidRPr="00637565">
        <w:rPr>
          <w:rFonts w:ascii="Arial" w:hAnsi="Arial" w:cs="Arial"/>
          <w:noProof/>
        </w:rPr>
        <w:t>]</w:t>
      </w:r>
      <w:r w:rsidR="004A6C52" w:rsidRPr="00637565">
        <w:rPr>
          <w:rFonts w:ascii="Arial" w:hAnsi="Arial" w:cs="Arial"/>
        </w:rPr>
        <w:fldChar w:fldCharType="end"/>
      </w:r>
      <w:r w:rsidR="00E75B30" w:rsidRPr="00637565">
        <w:rPr>
          <w:rFonts w:ascii="Arial" w:hAnsi="Arial" w:cs="Arial"/>
        </w:rPr>
        <w:t xml:space="preserve">. </w:t>
      </w:r>
      <w:r w:rsidR="00BB4124" w:rsidRPr="00637565">
        <w:rPr>
          <w:rFonts w:ascii="Arial" w:hAnsi="Arial" w:cs="Arial"/>
        </w:rPr>
        <w:t>Insulin adjustment</w:t>
      </w:r>
      <w:r w:rsidR="00E75B30" w:rsidRPr="00637565">
        <w:rPr>
          <w:rFonts w:ascii="Arial" w:hAnsi="Arial" w:cs="Arial"/>
        </w:rPr>
        <w:t xml:space="preserve"> was considered part of the </w:t>
      </w:r>
      <w:r w:rsidR="0040037E" w:rsidRPr="00637565">
        <w:rPr>
          <w:rFonts w:ascii="Arial" w:hAnsi="Arial" w:cs="Arial"/>
        </w:rPr>
        <w:t xml:space="preserve">nurse </w:t>
      </w:r>
      <w:r w:rsidR="00E75B30" w:rsidRPr="00637565">
        <w:rPr>
          <w:rFonts w:ascii="Arial" w:hAnsi="Arial" w:cs="Arial"/>
        </w:rPr>
        <w:t>diabetes educator’s role</w:t>
      </w:r>
      <w:r w:rsidR="00BB4124" w:rsidRPr="00637565">
        <w:rPr>
          <w:rFonts w:ascii="Arial" w:hAnsi="Arial" w:cs="Arial"/>
        </w:rPr>
        <w:t xml:space="preserve"> at that time</w:t>
      </w:r>
      <w:r w:rsidR="00E75B30" w:rsidRPr="00637565">
        <w:rPr>
          <w:rFonts w:ascii="Arial" w:hAnsi="Arial" w:cs="Arial"/>
        </w:rPr>
        <w:t xml:space="preserve">. </w:t>
      </w:r>
    </w:p>
    <w:p w:rsidR="00E75B30" w:rsidRPr="00637565" w:rsidRDefault="00E75B30" w:rsidP="00D3245E">
      <w:pPr>
        <w:spacing w:line="480" w:lineRule="auto"/>
        <w:rPr>
          <w:rFonts w:ascii="Arial" w:hAnsi="Arial" w:cs="Arial"/>
        </w:rPr>
      </w:pPr>
    </w:p>
    <w:p w:rsidR="00E84AE9" w:rsidRPr="00637565" w:rsidRDefault="00E14032" w:rsidP="00D3245E">
      <w:pPr>
        <w:spacing w:line="480" w:lineRule="auto"/>
        <w:rPr>
          <w:rFonts w:ascii="Arial" w:hAnsi="Arial" w:cs="Arial"/>
        </w:rPr>
      </w:pPr>
      <w:r w:rsidRPr="00637565">
        <w:rPr>
          <w:rFonts w:ascii="Arial" w:hAnsi="Arial" w:cs="Arial"/>
        </w:rPr>
        <w:t>In March 2000, insulin was rescheduled from sche</w:t>
      </w:r>
      <w:r w:rsidR="003C591E" w:rsidRPr="00637565">
        <w:rPr>
          <w:rFonts w:ascii="Arial" w:hAnsi="Arial" w:cs="Arial"/>
        </w:rPr>
        <w:t xml:space="preserve">dule III to a schedule IV drug. </w:t>
      </w:r>
      <w:r w:rsidR="00C56468" w:rsidRPr="00637565">
        <w:rPr>
          <w:rFonts w:ascii="Arial" w:hAnsi="Arial" w:cs="Arial"/>
        </w:rPr>
        <w:t>Consequently,</w:t>
      </w:r>
      <w:r w:rsidRPr="00637565">
        <w:rPr>
          <w:rFonts w:ascii="Arial" w:hAnsi="Arial" w:cs="Arial"/>
        </w:rPr>
        <w:t xml:space="preserve"> as of December 2000 </w:t>
      </w:r>
      <w:r w:rsidR="004D4796" w:rsidRPr="00637565">
        <w:rPr>
          <w:rFonts w:ascii="Arial" w:hAnsi="Arial" w:cs="Arial"/>
        </w:rPr>
        <w:t xml:space="preserve">only </w:t>
      </w:r>
      <w:r w:rsidR="00614838" w:rsidRPr="00637565">
        <w:rPr>
          <w:rFonts w:ascii="Arial" w:hAnsi="Arial" w:cs="Arial"/>
        </w:rPr>
        <w:t>a medical practitioner could prescribe insulin</w:t>
      </w:r>
      <w:r w:rsidR="00C609AF" w:rsidRPr="00637565">
        <w:rPr>
          <w:rFonts w:ascii="Arial" w:hAnsi="Arial" w:cs="Arial"/>
        </w:rPr>
        <w:t xml:space="preserve"> </w:t>
      </w:r>
      <w:r w:rsidR="004A6C52" w:rsidRPr="00637565">
        <w:rPr>
          <w:rFonts w:ascii="Arial" w:hAnsi="Arial" w:cs="Arial"/>
        </w:rPr>
        <w:fldChar w:fldCharType="begin"/>
      </w:r>
      <w:r w:rsidR="004C16A9" w:rsidRPr="00637565">
        <w:rPr>
          <w:rFonts w:ascii="Arial" w:hAnsi="Arial" w:cs="Arial"/>
        </w:rPr>
        <w:instrText xml:space="preserve"> ADDIN EN.CITE &lt;EndNote&gt;&lt;Cite&gt;&lt;Author&gt;Commonwealth of Australia&lt;/Author&gt;&lt;Year&gt;2000&lt;/Year&gt;&lt;RecNum&gt;247&lt;/RecNum&gt;&lt;DisplayText&gt;[32, 33]&lt;/DisplayText&gt;&lt;record&gt;&lt;rec-number&gt;247&lt;/rec-number&gt;&lt;foreign-keys&gt;&lt;key app="EN" db-id="5e2e2v9xhf59rae09x5v2px35pwafzdzr90f"&gt;247&lt;/key&gt;&lt;/foreign-keys&gt;&lt;ref-type name="Government Document"&gt;46&lt;/ref-type&gt;&lt;contributors&gt;&lt;authors&gt;&lt;author&gt;Commonwealth of Australia,&lt;/author&gt;&lt;/authors&gt;&lt;secondary-authors&gt;&lt;author&gt;Government&lt;/author&gt;&lt;/secondary-authors&gt;&lt;/contributors&gt;&lt;titles&gt;&lt;title&gt;Gazette&lt;/title&gt;&lt;/titles&gt;&lt;pages&gt;746-747&lt;/pages&gt;&lt;volume&gt;GN12:&lt;/volume&gt;&lt;dates&gt;&lt;year&gt;2000&lt;/year&gt;&lt;/dates&gt;&lt;pub-location&gt;Canberra, ACT&lt;/pub-location&gt;&lt;publisher&gt;AusInfo&lt;/publisher&gt;&lt;urls&gt;&lt;/urls&gt;&lt;access-date&gt;11/08/2016&lt;/access-date&gt;&lt;/record&gt;&lt;/Cite&gt;&lt;Cite&gt;&lt;Author&gt;Australian Diabetes Educators Association&lt;/Author&gt;&lt;Year&gt;2013a&lt;/Year&gt;&lt;RecNum&gt;146&lt;/RecNum&gt;&lt;record&gt;&lt;rec-number&gt;146&lt;/rec-number&gt;&lt;foreign-keys&gt;&lt;key app="EN" db-id="5e2e2v9xhf59rae09x5v2px35pwafzdzr90f"&gt;146&lt;/key&gt;&lt;/foreign-keys&gt;&lt;ref-type name="Electronic Article"&gt;43&lt;/ref-type&gt;&lt;contributors&gt;&lt;authors&gt;&lt;author&gt;Australian Diabetes Educators Association,&lt;/author&gt;&lt;/authors&gt;&lt;/contributors&gt;&lt;titles&gt;&lt;title&gt;Insulin RN CDE resolution progress&lt;/title&gt;&lt;/titles&gt;&lt;volume&gt;2014&lt;/volume&gt;&lt;number&gt;07/02&lt;/number&gt;&lt;dates&gt;&lt;year&gt;2013a&lt;/year&gt;&lt;pub-dates&gt;&lt;date&gt;15/09/2016&lt;/date&gt;&lt;/pub-dates&gt;&lt;/dates&gt;&lt;pub-location&gt;http://www.adea.com.au/members/your-adea/resolution-agm-2012/&lt;/pub-location&gt;&lt;urls&gt;&lt;related-urls&gt;&lt;url&gt;http://www.adea.com.au/members/your-adea/resolution-agm-2012/&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2" w:tooltip="Commonwealth of Australia, 2000 #247" w:history="1">
        <w:r w:rsidR="00133AB7" w:rsidRPr="00637565">
          <w:rPr>
            <w:rFonts w:ascii="Arial" w:hAnsi="Arial" w:cs="Arial"/>
            <w:noProof/>
          </w:rPr>
          <w:t>32</w:t>
        </w:r>
      </w:hyperlink>
      <w:r w:rsidR="0056522D" w:rsidRPr="00637565">
        <w:rPr>
          <w:rFonts w:ascii="Arial" w:hAnsi="Arial" w:cs="Arial"/>
          <w:noProof/>
        </w:rPr>
        <w:t xml:space="preserve">, </w:t>
      </w:r>
      <w:hyperlink w:anchor="_ENREF_33" w:tooltip="Australian Diabetes Educators Association, 2013a #146" w:history="1">
        <w:r w:rsidR="00133AB7" w:rsidRPr="00637565">
          <w:rPr>
            <w:rFonts w:ascii="Arial" w:hAnsi="Arial" w:cs="Arial"/>
            <w:noProof/>
          </w:rPr>
          <w:t>33</w:t>
        </w:r>
      </w:hyperlink>
      <w:r w:rsidR="0056522D" w:rsidRPr="00637565">
        <w:rPr>
          <w:rFonts w:ascii="Arial" w:hAnsi="Arial" w:cs="Arial"/>
          <w:noProof/>
        </w:rPr>
        <w:t>]</w:t>
      </w:r>
      <w:r w:rsidR="004A6C52" w:rsidRPr="00637565">
        <w:rPr>
          <w:rFonts w:ascii="Arial" w:hAnsi="Arial" w:cs="Arial"/>
        </w:rPr>
        <w:fldChar w:fldCharType="end"/>
      </w:r>
      <w:r w:rsidR="00614838" w:rsidRPr="00637565">
        <w:rPr>
          <w:rFonts w:ascii="Arial" w:hAnsi="Arial" w:cs="Arial"/>
        </w:rPr>
        <w:t>.</w:t>
      </w:r>
      <w:r w:rsidR="00BB4124" w:rsidRPr="00637565">
        <w:rPr>
          <w:rFonts w:ascii="Arial" w:hAnsi="Arial" w:cs="Arial"/>
        </w:rPr>
        <w:t xml:space="preserve"> This legislative change meant</w:t>
      </w:r>
      <w:r w:rsidR="00614838" w:rsidRPr="00637565">
        <w:rPr>
          <w:rFonts w:ascii="Arial" w:hAnsi="Arial" w:cs="Arial"/>
        </w:rPr>
        <w:t xml:space="preserve"> </w:t>
      </w:r>
      <w:r w:rsidR="00DA7EF7" w:rsidRPr="00637565">
        <w:rPr>
          <w:rFonts w:ascii="Arial" w:hAnsi="Arial" w:cs="Arial"/>
        </w:rPr>
        <w:t>RN</w:t>
      </w:r>
      <w:r w:rsidR="00614838" w:rsidRPr="00637565">
        <w:rPr>
          <w:rFonts w:ascii="Arial" w:hAnsi="Arial" w:cs="Arial"/>
        </w:rPr>
        <w:t xml:space="preserve"> diabetes educators</w:t>
      </w:r>
      <w:r w:rsidR="00BB4124" w:rsidRPr="00637565">
        <w:rPr>
          <w:rFonts w:ascii="Arial" w:hAnsi="Arial" w:cs="Arial"/>
        </w:rPr>
        <w:t>’</w:t>
      </w:r>
      <w:r w:rsidR="00614838" w:rsidRPr="00637565">
        <w:rPr>
          <w:rFonts w:ascii="Arial" w:hAnsi="Arial" w:cs="Arial"/>
        </w:rPr>
        <w:t xml:space="preserve"> autonomy</w:t>
      </w:r>
      <w:r w:rsidR="00BB4124" w:rsidRPr="00637565">
        <w:rPr>
          <w:rFonts w:ascii="Arial" w:hAnsi="Arial" w:cs="Arial"/>
        </w:rPr>
        <w:t xml:space="preserve"> was diminished significantly</w:t>
      </w:r>
      <w:r w:rsidR="00614838" w:rsidRPr="00637565">
        <w:rPr>
          <w:rFonts w:ascii="Arial" w:hAnsi="Arial" w:cs="Arial"/>
        </w:rPr>
        <w:t>.</w:t>
      </w:r>
      <w:r w:rsidR="00CB4328" w:rsidRPr="00637565">
        <w:rPr>
          <w:rFonts w:ascii="Arial" w:hAnsi="Arial" w:cs="Arial"/>
        </w:rPr>
        <w:t xml:space="preserve"> </w:t>
      </w:r>
      <w:r w:rsidR="00BB4124" w:rsidRPr="00637565">
        <w:rPr>
          <w:rFonts w:ascii="Arial" w:hAnsi="Arial" w:cs="Arial"/>
        </w:rPr>
        <w:t>Subsequently</w:t>
      </w:r>
      <w:r w:rsidR="00CB4328" w:rsidRPr="00637565">
        <w:rPr>
          <w:rFonts w:ascii="Arial" w:hAnsi="Arial" w:cs="Arial"/>
        </w:rPr>
        <w:t xml:space="preserve">, a group of </w:t>
      </w:r>
      <w:r w:rsidR="00B65C9B" w:rsidRPr="00637565">
        <w:rPr>
          <w:rFonts w:ascii="Arial" w:hAnsi="Arial" w:cs="Arial"/>
        </w:rPr>
        <w:t>RN</w:t>
      </w:r>
      <w:r w:rsidR="00CB4328" w:rsidRPr="00637565">
        <w:rPr>
          <w:rFonts w:ascii="Arial" w:hAnsi="Arial" w:cs="Arial"/>
        </w:rPr>
        <w:t xml:space="preserve"> CDEs in New South Wales successfully lobbied for </w:t>
      </w:r>
      <w:r w:rsidR="00072C77" w:rsidRPr="00637565">
        <w:rPr>
          <w:rFonts w:ascii="Arial" w:hAnsi="Arial" w:cs="Arial"/>
        </w:rPr>
        <w:t xml:space="preserve">the right to issue a seven day supply of insulin to patients in accordance with a prescription from a medical practitioner </w:t>
      </w:r>
      <w:r w:rsidR="004A6C52" w:rsidRPr="00637565">
        <w:rPr>
          <w:rFonts w:ascii="Arial" w:hAnsi="Arial" w:cs="Arial"/>
        </w:rPr>
        <w:fldChar w:fldCharType="begin"/>
      </w:r>
      <w:r w:rsidR="004C16A9" w:rsidRPr="00637565">
        <w:rPr>
          <w:rFonts w:ascii="Arial" w:hAnsi="Arial" w:cs="Arial"/>
        </w:rPr>
        <w:instrText xml:space="preserve"> ADDIN EN.CITE &lt;EndNote&gt;&lt;Cite&gt;&lt;Author&gt;New South Wales Government&lt;/Author&gt;&lt;Year&gt;2001&lt;/Year&gt;&lt;RecNum&gt;283&lt;/RecNum&gt;&lt;DisplayText&gt;[33, 34]&lt;/DisplayText&gt;&lt;record&gt;&lt;rec-number&gt;283&lt;/rec-number&gt;&lt;foreign-keys&gt;&lt;key app="EN" db-id="5e2e2v9xhf59rae09x5v2px35pwafzdzr90f"&gt;283&lt;/key&gt;&lt;/foreign-keys&gt;&lt;ref-type name="Government Document"&gt;46&lt;/ref-type&gt;&lt;contributors&gt;&lt;authors&gt;&lt;author&gt;New South Wales Government, &lt;/author&gt;&lt;/authors&gt;&lt;/contributors&gt;&lt;titles&gt;&lt;title&gt;Gazette: Legislation&lt;/title&gt;&lt;/titles&gt;&lt;pages&gt;10041&lt;/pages&gt;&lt;volume&gt;190:&lt;/volume&gt;&lt;dates&gt;&lt;year&gt;2001&lt;/year&gt;&lt;/dates&gt;&lt;pub-location&gt;Sydney&lt;/pub-location&gt;&lt;publisher&gt;New South Wales Government &lt;/publisher&gt;&lt;urls&gt;&lt;/urls&gt;&lt;/record&gt;&lt;/Cite&gt;&lt;Cite&gt;&lt;Author&gt;Australian Diabetes Educators Association&lt;/Author&gt;&lt;Year&gt;2013&lt;/Year&gt;&lt;RecNum&gt;146&lt;/RecNum&gt;&lt;record&gt;&lt;rec-number&gt;146&lt;/rec-number&gt;&lt;foreign-keys&gt;&lt;key app="EN" db-id="5e2e2v9xhf59rae09x5v2px35pwafzdzr90f"&gt;146&lt;/key&gt;&lt;/foreign-keys&gt;&lt;ref-type name="Electronic Article"&gt;43&lt;/ref-type&gt;&lt;contributors&gt;&lt;authors&gt;&lt;author&gt;Australian Diabetes Educators Association,&lt;/author&gt;&lt;/authors&gt;&lt;/contributors&gt;&lt;titles&gt;&lt;title&gt;Insulin RN CDE resolution progress&lt;/title&gt;&lt;/titles&gt;&lt;volume&gt;2014&lt;/volume&gt;&lt;number&gt;07/02&lt;/number&gt;&lt;dates&gt;&lt;year&gt;2013a&lt;/year&gt;&lt;pub-dates&gt;&lt;date&gt;15/09/2016&lt;/date&gt;&lt;/pub-dates&gt;&lt;/dates&gt;&lt;pub-location&gt;http://www.adea.com.au/members/your-adea/resolution-agm-2012/&lt;/pub-location&gt;&lt;urls&gt;&lt;related-urls&gt;&lt;url&gt;http://www.adea.com.au/members/your-adea/resolution-agm-2012/&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3" w:tooltip="Australian Diabetes Educators Association, 2013a #146" w:history="1">
        <w:r w:rsidR="00133AB7" w:rsidRPr="00637565">
          <w:rPr>
            <w:rFonts w:ascii="Arial" w:hAnsi="Arial" w:cs="Arial"/>
            <w:noProof/>
          </w:rPr>
          <w:t>33</w:t>
        </w:r>
      </w:hyperlink>
      <w:r w:rsidR="0056522D" w:rsidRPr="00637565">
        <w:rPr>
          <w:rFonts w:ascii="Arial" w:hAnsi="Arial" w:cs="Arial"/>
          <w:noProof/>
        </w:rPr>
        <w:t xml:space="preserve">, </w:t>
      </w:r>
      <w:hyperlink w:anchor="_ENREF_34" w:tooltip="New South Wales Government, 2001 #283" w:history="1">
        <w:r w:rsidR="00133AB7" w:rsidRPr="00637565">
          <w:rPr>
            <w:rFonts w:ascii="Arial" w:hAnsi="Arial" w:cs="Arial"/>
            <w:noProof/>
          </w:rPr>
          <w:t>34</w:t>
        </w:r>
      </w:hyperlink>
      <w:r w:rsidR="0056522D" w:rsidRPr="00637565">
        <w:rPr>
          <w:rFonts w:ascii="Arial" w:hAnsi="Arial" w:cs="Arial"/>
          <w:noProof/>
        </w:rPr>
        <w:t>]</w:t>
      </w:r>
      <w:r w:rsidR="004A6C52" w:rsidRPr="00637565">
        <w:rPr>
          <w:rFonts w:ascii="Arial" w:hAnsi="Arial" w:cs="Arial"/>
        </w:rPr>
        <w:fldChar w:fldCharType="end"/>
      </w:r>
      <w:r w:rsidR="00072C77" w:rsidRPr="00637565">
        <w:rPr>
          <w:rFonts w:ascii="Arial" w:hAnsi="Arial" w:cs="Arial"/>
        </w:rPr>
        <w:t>.</w:t>
      </w:r>
      <w:r w:rsidR="00EB6E9E" w:rsidRPr="00637565">
        <w:rPr>
          <w:rFonts w:ascii="Arial" w:hAnsi="Arial" w:cs="Arial"/>
        </w:rPr>
        <w:t xml:space="preserve"> </w:t>
      </w:r>
      <w:r w:rsidR="00B66EE6" w:rsidRPr="00637565">
        <w:rPr>
          <w:rFonts w:ascii="Arial" w:hAnsi="Arial" w:cs="Arial"/>
        </w:rPr>
        <w:t xml:space="preserve">This delineated the boundaries between RN and non-nurse diabetes educators, in New South Wales at least. </w:t>
      </w:r>
    </w:p>
    <w:p w:rsidR="009F6CEC" w:rsidRPr="00637565" w:rsidRDefault="009F6CEC" w:rsidP="00D3245E">
      <w:pPr>
        <w:spacing w:line="480" w:lineRule="auto"/>
        <w:rPr>
          <w:rFonts w:ascii="Arial" w:hAnsi="Arial" w:cs="Arial"/>
        </w:rPr>
      </w:pPr>
    </w:p>
    <w:p w:rsidR="00C86BA1" w:rsidRPr="00637565" w:rsidRDefault="00372573" w:rsidP="00D3245E">
      <w:pPr>
        <w:spacing w:line="480" w:lineRule="auto"/>
        <w:rPr>
          <w:rFonts w:ascii="Arial" w:hAnsi="Arial" w:cs="Arial"/>
        </w:rPr>
      </w:pPr>
      <w:ins w:id="76" w:author="Sandra Grace" w:date="2017-01-28T07:35:00Z">
        <w:r w:rsidRPr="00372573">
          <w:rPr>
            <w:rFonts w:ascii="Arial" w:hAnsi="Arial" w:cs="Arial"/>
          </w:rPr>
          <w:lastRenderedPageBreak/>
          <w:t>The</w:t>
        </w:r>
        <w:r w:rsidR="005B49F2">
          <w:rPr>
            <w:rFonts w:ascii="Arial" w:hAnsi="Arial" w:cs="Arial"/>
            <w:i/>
          </w:rPr>
          <w:t xml:space="preserve"> </w:t>
        </w:r>
      </w:ins>
      <w:r w:rsidR="006E6BD8" w:rsidRPr="00637565">
        <w:rPr>
          <w:rFonts w:ascii="Arial" w:hAnsi="Arial" w:cs="Arial"/>
          <w:i/>
        </w:rPr>
        <w:t xml:space="preserve">National Core Competencies for Diabetes Educators </w:t>
      </w:r>
      <w:r w:rsidR="00AE05A3" w:rsidRPr="00637565">
        <w:rPr>
          <w:rFonts w:ascii="Arial" w:hAnsi="Arial" w:cs="Arial"/>
        </w:rPr>
        <w:t xml:space="preserve">was updated </w:t>
      </w:r>
      <w:r w:rsidR="006E6BD8" w:rsidRPr="00637565">
        <w:rPr>
          <w:rFonts w:ascii="Arial" w:hAnsi="Arial" w:cs="Arial"/>
        </w:rPr>
        <w:t xml:space="preserve">in 2001. Like the 1996 </w:t>
      </w:r>
      <w:r w:rsidR="00AE05A3" w:rsidRPr="00637565">
        <w:rPr>
          <w:rFonts w:ascii="Arial" w:hAnsi="Arial" w:cs="Arial"/>
        </w:rPr>
        <w:t>version</w:t>
      </w:r>
      <w:r w:rsidR="006E6BD8" w:rsidRPr="00637565">
        <w:rPr>
          <w:rFonts w:ascii="Arial" w:hAnsi="Arial" w:cs="Arial"/>
        </w:rPr>
        <w:t>, five units of competency</w:t>
      </w:r>
      <w:r w:rsidR="006B2E89" w:rsidRPr="00637565">
        <w:rPr>
          <w:rFonts w:ascii="Arial" w:hAnsi="Arial" w:cs="Arial"/>
        </w:rPr>
        <w:t xml:space="preserve"> were defined</w:t>
      </w:r>
      <w:r w:rsidR="006E6BD8" w:rsidRPr="00637565">
        <w:rPr>
          <w:rFonts w:ascii="Arial" w:hAnsi="Arial" w:cs="Arial"/>
        </w:rPr>
        <w:t xml:space="preserve">, unit 1.4 providing examples of discipline-specific </w:t>
      </w:r>
      <w:r w:rsidR="00BB4124" w:rsidRPr="00637565">
        <w:rPr>
          <w:rFonts w:ascii="Arial" w:hAnsi="Arial" w:cs="Arial"/>
        </w:rPr>
        <w:t>diabetes educator practices</w:t>
      </w:r>
      <w:r w:rsidR="00057F36" w:rsidRPr="00637565">
        <w:rPr>
          <w:rFonts w:ascii="Arial" w:hAnsi="Arial" w:cs="Arial"/>
        </w:rPr>
        <w:t>, ‘</w:t>
      </w:r>
      <w:r w:rsidR="006B2E89" w:rsidRPr="00637565">
        <w:rPr>
          <w:rFonts w:ascii="Arial" w:hAnsi="Arial" w:cs="Arial"/>
        </w:rPr>
        <w:t>nurses: insulin dosage adjustment or correct injection technique</w:t>
      </w:r>
      <w:r w:rsidR="00114EFC" w:rsidRPr="00637565">
        <w:rPr>
          <w:rFonts w:ascii="Arial" w:hAnsi="Arial" w:cs="Arial"/>
        </w:rPr>
        <w:t xml:space="preserve"> ... </w:t>
      </w:r>
      <w:r w:rsidR="006B2E89" w:rsidRPr="00637565">
        <w:rPr>
          <w:rFonts w:ascii="Arial" w:hAnsi="Arial" w:cs="Arial"/>
        </w:rPr>
        <w:t xml:space="preserve">’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Association&lt;/Author&gt;&lt;Year&gt;2001a&lt;/Year&gt;&lt;RecNum&gt;245&lt;/RecNum&gt;&lt;Suffix&gt;`, p.3&lt;/Suffix&gt;&lt;DisplayText&gt;[35, p.3]&lt;/DisplayText&gt;&lt;record&gt;&lt;rec-number&gt;245&lt;/rec-number&gt;&lt;foreign-keys&gt;&lt;key app="EN" db-id="5e2e2v9xhf59rae09x5v2px35pwafzdzr90f"&gt;245&lt;/key&gt;&lt;/foreign-keys&gt;&lt;ref-type name="Book"&gt;6&lt;/ref-type&gt;&lt;contributors&gt;&lt;authors&gt;&lt;author&gt;Australian Diabetes Educators Association,&lt;/author&gt;&lt;/authors&gt;&lt;secondary-authors&gt;&lt;author&gt;Colagiuri, R.&lt;/author&gt;&lt;/secondary-authors&gt;&lt;/contributors&gt;&lt;titles&gt;&lt;title&gt;National Core Competencies for Diabetes Educators &lt;/title&gt;&lt;/titles&gt;&lt;pages&gt;9&lt;/pages&gt;&lt;dates&gt;&lt;year&gt;2001a&lt;/year&gt;&lt;/dates&gt;&lt;pub-location&gt;Canberra ACT&lt;/pub-location&gt;&lt;publisher&gt;Australian Diabetes Educators Association &lt;/publisher&gt;&lt;urls&gt;&lt;/urls&gt;&lt;/record&gt;&lt;/Cite&gt;&lt;/EndNote&gt;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5" w:tooltip="Australian Diabetes Educators Association, 2001a #245" w:history="1">
        <w:r w:rsidR="00133AB7" w:rsidRPr="00637565">
          <w:rPr>
            <w:rFonts w:ascii="Arial" w:hAnsi="Arial" w:cs="Arial"/>
            <w:noProof/>
          </w:rPr>
          <w:t>35, p.3</w:t>
        </w:r>
      </w:hyperlink>
      <w:r w:rsidR="0056522D" w:rsidRPr="00637565">
        <w:rPr>
          <w:rFonts w:ascii="Arial" w:hAnsi="Arial" w:cs="Arial"/>
          <w:noProof/>
        </w:rPr>
        <w:t>]</w:t>
      </w:r>
      <w:r w:rsidR="004A6C52" w:rsidRPr="00637565">
        <w:rPr>
          <w:rFonts w:ascii="Arial" w:hAnsi="Arial" w:cs="Arial"/>
        </w:rPr>
        <w:fldChar w:fldCharType="end"/>
      </w:r>
      <w:r w:rsidR="00057F36" w:rsidRPr="00637565">
        <w:rPr>
          <w:rFonts w:ascii="Arial" w:hAnsi="Arial" w:cs="Arial"/>
        </w:rPr>
        <w:t>.</w:t>
      </w:r>
      <w:r w:rsidR="00EB6E9E" w:rsidRPr="00637565">
        <w:rPr>
          <w:rFonts w:ascii="Arial" w:hAnsi="Arial" w:cs="Arial"/>
        </w:rPr>
        <w:t xml:space="preserve"> T</w:t>
      </w:r>
      <w:r w:rsidR="006B2E89" w:rsidRPr="00637565">
        <w:rPr>
          <w:rFonts w:ascii="Arial" w:hAnsi="Arial" w:cs="Arial"/>
        </w:rPr>
        <w:t xml:space="preserve">his </w:t>
      </w:r>
      <w:r w:rsidR="001F20CA" w:rsidRPr="00637565">
        <w:rPr>
          <w:rFonts w:ascii="Arial" w:hAnsi="Arial" w:cs="Arial"/>
        </w:rPr>
        <w:t>indicates</w:t>
      </w:r>
      <w:r w:rsidR="00EB6E9E" w:rsidRPr="00637565">
        <w:rPr>
          <w:rFonts w:ascii="Arial" w:hAnsi="Arial" w:cs="Arial"/>
        </w:rPr>
        <w:t xml:space="preserve"> that in 2001</w:t>
      </w:r>
      <w:r w:rsidR="006B2E89" w:rsidRPr="00637565">
        <w:rPr>
          <w:rFonts w:ascii="Arial" w:hAnsi="Arial" w:cs="Arial"/>
        </w:rPr>
        <w:t>,</w:t>
      </w:r>
      <w:r w:rsidR="00EB6E9E" w:rsidRPr="00637565">
        <w:rPr>
          <w:rFonts w:ascii="Arial" w:hAnsi="Arial" w:cs="Arial"/>
        </w:rPr>
        <w:t xml:space="preserve"> insulin adjustment was considered part of the nurse diabetes educator role,</w:t>
      </w:r>
      <w:r w:rsidR="006B2E89" w:rsidRPr="00637565">
        <w:rPr>
          <w:rFonts w:ascii="Arial" w:hAnsi="Arial" w:cs="Arial"/>
        </w:rPr>
        <w:t xml:space="preserve"> despite</w:t>
      </w:r>
      <w:r w:rsidR="00EB6E9E" w:rsidRPr="00637565">
        <w:rPr>
          <w:rFonts w:ascii="Arial" w:hAnsi="Arial" w:cs="Arial"/>
        </w:rPr>
        <w:t xml:space="preserve"> insulin being rescheduled to a </w:t>
      </w:r>
      <w:r w:rsidR="006B2E89" w:rsidRPr="00637565">
        <w:rPr>
          <w:rFonts w:ascii="Arial" w:hAnsi="Arial" w:cs="Arial"/>
        </w:rPr>
        <w:t>prescription</w:t>
      </w:r>
      <w:ins w:id="77" w:author="Sandra Grace" w:date="2016-11-02T05:37:00Z">
        <w:r w:rsidR="004D4796" w:rsidRPr="00637565">
          <w:rPr>
            <w:rFonts w:ascii="Arial" w:hAnsi="Arial" w:cs="Arial"/>
          </w:rPr>
          <w:t>-</w:t>
        </w:r>
      </w:ins>
      <w:del w:id="78" w:author="Sandra Grace" w:date="2016-11-02T05:37:00Z">
        <w:r w:rsidR="006B2E89" w:rsidRPr="00637565" w:rsidDel="004D4796">
          <w:rPr>
            <w:rFonts w:ascii="Arial" w:hAnsi="Arial" w:cs="Arial"/>
          </w:rPr>
          <w:delText xml:space="preserve"> </w:delText>
        </w:r>
      </w:del>
      <w:r w:rsidR="006B2E89" w:rsidRPr="00637565">
        <w:rPr>
          <w:rFonts w:ascii="Arial" w:hAnsi="Arial" w:cs="Arial"/>
        </w:rPr>
        <w:t>on</w:t>
      </w:r>
      <w:r w:rsidR="00EB6E9E" w:rsidRPr="00637565">
        <w:rPr>
          <w:rFonts w:ascii="Arial" w:hAnsi="Arial" w:cs="Arial"/>
        </w:rPr>
        <w:t>ly medication the previous year</w:t>
      </w:r>
      <w:r w:rsidR="00961890" w:rsidRPr="00637565">
        <w:rPr>
          <w:rFonts w:ascii="Arial" w:hAnsi="Arial" w:cs="Arial"/>
        </w:rPr>
        <w:t>.</w:t>
      </w:r>
    </w:p>
    <w:p w:rsidR="002F3A42" w:rsidRPr="00637565" w:rsidRDefault="002F3A42" w:rsidP="00D3245E">
      <w:pPr>
        <w:spacing w:line="480" w:lineRule="auto"/>
        <w:rPr>
          <w:rFonts w:ascii="Arial" w:hAnsi="Arial" w:cs="Arial"/>
        </w:rPr>
      </w:pPr>
    </w:p>
    <w:p w:rsidR="00950E54" w:rsidRPr="00637565" w:rsidRDefault="00114EFC" w:rsidP="00D3245E">
      <w:pPr>
        <w:spacing w:line="480" w:lineRule="auto"/>
        <w:rPr>
          <w:rFonts w:ascii="Arial" w:hAnsi="Arial" w:cs="Arial"/>
        </w:rPr>
      </w:pPr>
      <w:r w:rsidRPr="00637565">
        <w:rPr>
          <w:rFonts w:ascii="Arial" w:hAnsi="Arial" w:cs="Arial"/>
        </w:rPr>
        <w:t>In 2004</w:t>
      </w:r>
      <w:ins w:id="79" w:author="Sandra Grace" w:date="2017-01-28T07:35:00Z">
        <w:r w:rsidR="005B49F2">
          <w:rPr>
            <w:rFonts w:ascii="Arial" w:hAnsi="Arial" w:cs="Arial"/>
          </w:rPr>
          <w:t>,</w:t>
        </w:r>
      </w:ins>
      <w:r w:rsidR="001F20CA" w:rsidRPr="00637565">
        <w:rPr>
          <w:rFonts w:ascii="Arial" w:hAnsi="Arial" w:cs="Arial"/>
        </w:rPr>
        <w:t xml:space="preserve"> ADEA published </w:t>
      </w:r>
      <w:r w:rsidR="00164F7E" w:rsidRPr="00637565">
        <w:rPr>
          <w:rFonts w:ascii="Arial" w:hAnsi="Arial" w:cs="Arial"/>
          <w:i/>
        </w:rPr>
        <w:t>National Standards for the Development and Quality Assessment of Services Initiating Insulin Therapy in the Ambulatory Setting</w:t>
      </w:r>
      <w:r w:rsidR="00BB4124" w:rsidRPr="00637565">
        <w:rPr>
          <w:rFonts w:ascii="Arial" w:hAnsi="Arial" w:cs="Arial"/>
        </w:rPr>
        <w:t xml:space="preserve"> which </w:t>
      </w:r>
      <w:r w:rsidR="0098600F" w:rsidRPr="00637565">
        <w:rPr>
          <w:rFonts w:ascii="Arial" w:hAnsi="Arial" w:cs="Arial"/>
        </w:rPr>
        <w:t>outlined</w:t>
      </w:r>
      <w:r w:rsidR="0068725F" w:rsidRPr="00637565">
        <w:rPr>
          <w:rFonts w:ascii="Arial" w:hAnsi="Arial" w:cs="Arial"/>
        </w:rPr>
        <w:t xml:space="preserve"> a number of </w:t>
      </w:r>
      <w:r w:rsidR="00164F7E" w:rsidRPr="00637565">
        <w:rPr>
          <w:rFonts w:ascii="Arial" w:hAnsi="Arial" w:cs="Arial"/>
        </w:rPr>
        <w:t>standa</w:t>
      </w:r>
      <w:r w:rsidR="00105611" w:rsidRPr="00637565">
        <w:rPr>
          <w:rFonts w:ascii="Arial" w:hAnsi="Arial" w:cs="Arial"/>
        </w:rPr>
        <w:t>rds. Structure Standard 2.1 stated</w:t>
      </w:r>
      <w:r w:rsidR="00D40155" w:rsidRPr="00637565">
        <w:rPr>
          <w:rFonts w:ascii="Arial" w:hAnsi="Arial" w:cs="Arial"/>
        </w:rPr>
        <w:t xml:space="preserve">, </w:t>
      </w:r>
      <w:r w:rsidR="00950E54" w:rsidRPr="00637565">
        <w:rPr>
          <w:rFonts w:ascii="Arial" w:hAnsi="Arial" w:cs="Arial"/>
        </w:rPr>
        <w:t xml:space="preserve">‘Registered Nurse Diabetes Educators and Dietitian Diabetes Educators who undertake a coordinating and primary role in the ambulatory initiation of insulin therapy have a minimum of 12 months supervised, relevant clinical experience’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Association&lt;/Author&gt;&lt;Year&gt;2004b&lt;/Year&gt;&lt;RecNum&gt;276&lt;/RecNum&gt;&lt;Suffix&gt;`, p.23&lt;/Suffix&gt;&lt;DisplayText&gt;[36, p.23]&lt;/DisplayText&gt;&lt;record&gt;&lt;rec-number&gt;276&lt;/rec-number&gt;&lt;foreign-keys&gt;&lt;key app="EN" db-id="5e2e2v9xhf59rae09x5v2px35pwafzdzr90f"&gt;276&lt;/key&gt;&lt;/foreign-keys&gt;&lt;ref-type name="Electronic Article"&gt;43&lt;/ref-type&gt;&lt;contributors&gt;&lt;authors&gt;&lt;author&gt;Australian Diabetes Educators Association,&lt;/author&gt;&lt;/authors&gt;&lt;/contributors&gt;&lt;titles&gt;&lt;title&gt;National Standards for the Development and Quality Assessment of Services Initiating Insulin Therapy in the Ambulatory Setting &lt;/title&gt;&lt;/titles&gt;&lt;dates&gt;&lt;year&gt;2004b&lt;/year&gt;&lt;pub-dates&gt;&lt;date&gt;14/09/2016&lt;/date&gt;&lt;/pub-dates&gt;&lt;/dates&gt;&lt;pub-location&gt;Holder, ACT&lt;/pub-location&gt;&lt;publisher&gt;Australian Diabetes Educators Association&lt;/publisher&gt;&lt;urls&gt;&lt;/urls&gt;&lt;/record&gt;&lt;/Cite&gt;&lt;/EndNote&gt;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6" w:tooltip="Australian Diabetes Educators Association, 2004b #276" w:history="1">
        <w:r w:rsidR="00133AB7" w:rsidRPr="00637565">
          <w:rPr>
            <w:rFonts w:ascii="Arial" w:hAnsi="Arial" w:cs="Arial"/>
            <w:noProof/>
          </w:rPr>
          <w:t>36, p.23</w:t>
        </w:r>
      </w:hyperlink>
      <w:r w:rsidR="0056522D" w:rsidRPr="00637565">
        <w:rPr>
          <w:rFonts w:ascii="Arial" w:hAnsi="Arial" w:cs="Arial"/>
          <w:noProof/>
        </w:rPr>
        <w:t>]</w:t>
      </w:r>
      <w:r w:rsidR="004A6C52" w:rsidRPr="00637565">
        <w:rPr>
          <w:rFonts w:ascii="Arial" w:hAnsi="Arial" w:cs="Arial"/>
        </w:rPr>
        <w:fldChar w:fldCharType="end"/>
      </w:r>
      <w:r w:rsidR="00950E54" w:rsidRPr="00637565">
        <w:rPr>
          <w:rFonts w:ascii="Arial" w:hAnsi="Arial" w:cs="Arial"/>
        </w:rPr>
        <w:t xml:space="preserve">. </w:t>
      </w:r>
      <w:r w:rsidR="00105611" w:rsidRPr="00637565">
        <w:rPr>
          <w:rFonts w:ascii="Arial" w:hAnsi="Arial" w:cs="Arial"/>
        </w:rPr>
        <w:t>This</w:t>
      </w:r>
      <w:r w:rsidR="001F20CA" w:rsidRPr="00637565">
        <w:rPr>
          <w:rFonts w:ascii="Arial" w:hAnsi="Arial" w:cs="Arial"/>
        </w:rPr>
        <w:t xml:space="preserve"> suggested</w:t>
      </w:r>
      <w:r w:rsidR="00D56350" w:rsidRPr="00637565">
        <w:rPr>
          <w:rFonts w:ascii="Arial" w:hAnsi="Arial" w:cs="Arial"/>
        </w:rPr>
        <w:t xml:space="preserve"> ADEA support</w:t>
      </w:r>
      <w:r w:rsidR="00B66EE6" w:rsidRPr="00637565">
        <w:rPr>
          <w:rFonts w:ascii="Arial" w:hAnsi="Arial" w:cs="Arial"/>
        </w:rPr>
        <w:t>ed</w:t>
      </w:r>
      <w:r w:rsidR="0098600F" w:rsidRPr="00637565">
        <w:rPr>
          <w:rFonts w:ascii="Arial" w:hAnsi="Arial" w:cs="Arial"/>
        </w:rPr>
        <w:t xml:space="preserve"> RN and APD CDEs </w:t>
      </w:r>
      <w:r w:rsidR="00D56350" w:rsidRPr="00637565">
        <w:rPr>
          <w:rFonts w:ascii="Arial" w:hAnsi="Arial" w:cs="Arial"/>
        </w:rPr>
        <w:t>coordinating</w:t>
      </w:r>
      <w:r w:rsidR="0098600F" w:rsidRPr="00637565">
        <w:rPr>
          <w:rFonts w:ascii="Arial" w:hAnsi="Arial" w:cs="Arial"/>
        </w:rPr>
        <w:t xml:space="preserve"> the initiation of insulin in the ambulatory care setting.</w:t>
      </w:r>
      <w:r w:rsidR="00160D6D" w:rsidRPr="00637565">
        <w:rPr>
          <w:rFonts w:ascii="Arial" w:hAnsi="Arial" w:cs="Arial"/>
        </w:rPr>
        <w:t xml:space="preserve"> </w:t>
      </w:r>
    </w:p>
    <w:p w:rsidR="00160D6D" w:rsidRPr="00637565" w:rsidRDefault="00160D6D" w:rsidP="00D3245E">
      <w:pPr>
        <w:spacing w:line="480" w:lineRule="auto"/>
        <w:rPr>
          <w:rFonts w:ascii="Arial" w:hAnsi="Arial" w:cs="Arial"/>
        </w:rPr>
      </w:pPr>
    </w:p>
    <w:p w:rsidR="00F14DC9" w:rsidRPr="00637565" w:rsidRDefault="00F14DC9" w:rsidP="00D3245E">
      <w:pPr>
        <w:spacing w:line="480" w:lineRule="auto"/>
        <w:rPr>
          <w:rFonts w:ascii="Arial" w:hAnsi="Arial" w:cs="Arial"/>
        </w:rPr>
      </w:pPr>
      <w:r w:rsidRPr="00637565">
        <w:rPr>
          <w:rFonts w:ascii="Arial" w:hAnsi="Arial" w:cs="Arial"/>
        </w:rPr>
        <w:t>In 2007</w:t>
      </w:r>
      <w:ins w:id="80" w:author="Sandra Grace" w:date="2017-01-28T07:36:00Z">
        <w:r w:rsidR="0069593F">
          <w:rPr>
            <w:rFonts w:ascii="Arial" w:hAnsi="Arial" w:cs="Arial"/>
          </w:rPr>
          <w:t>,</w:t>
        </w:r>
      </w:ins>
      <w:r w:rsidRPr="00637565">
        <w:rPr>
          <w:rFonts w:ascii="Arial" w:hAnsi="Arial" w:cs="Arial"/>
        </w:rPr>
        <w:t xml:space="preserve"> </w:t>
      </w:r>
      <w:r w:rsidRPr="00637565">
        <w:rPr>
          <w:rFonts w:ascii="Arial" w:hAnsi="Arial" w:cs="Arial"/>
          <w:i/>
        </w:rPr>
        <w:t xml:space="preserve">The </w:t>
      </w:r>
      <w:proofErr w:type="spellStart"/>
      <w:r w:rsidRPr="00637565">
        <w:rPr>
          <w:rFonts w:ascii="Arial" w:hAnsi="Arial" w:cs="Arial"/>
          <w:i/>
        </w:rPr>
        <w:t>Credentialled</w:t>
      </w:r>
      <w:proofErr w:type="spellEnd"/>
      <w:r w:rsidRPr="00637565">
        <w:rPr>
          <w:rFonts w:ascii="Arial" w:hAnsi="Arial" w:cs="Arial"/>
          <w:i/>
        </w:rPr>
        <w:t xml:space="preserve"> Diabetes Educator in Australia: Role and Scope of Practic</w:t>
      </w:r>
      <w:ins w:id="81" w:author="Sandra Grace" w:date="2017-01-28T07:36:00Z">
        <w:r w:rsidR="0069593F">
          <w:rPr>
            <w:rFonts w:ascii="Arial" w:hAnsi="Arial" w:cs="Arial"/>
            <w:i/>
          </w:rPr>
          <w:t>e</w:t>
        </w:r>
      </w:ins>
      <w:del w:id="82" w:author="Sandra Grace" w:date="2017-01-28T07:36:00Z">
        <w:r w:rsidRPr="00637565" w:rsidDel="0069593F">
          <w:rPr>
            <w:rFonts w:ascii="Arial" w:hAnsi="Arial" w:cs="Arial"/>
            <w:i/>
          </w:rPr>
          <w:delText>e</w:delText>
        </w:r>
        <w:r w:rsidRPr="00637565" w:rsidDel="0069593F">
          <w:rPr>
            <w:rFonts w:ascii="Arial" w:hAnsi="Arial" w:cs="Arial"/>
          </w:rPr>
          <w:delText>,</w:delText>
        </w:r>
      </w:del>
      <w:r w:rsidRPr="00637565">
        <w:rPr>
          <w:rFonts w:ascii="Arial" w:hAnsi="Arial" w:cs="Arial"/>
        </w:rPr>
        <w:t xml:space="preserve"> was published. </w:t>
      </w:r>
      <w:r w:rsidR="00105611" w:rsidRPr="00637565">
        <w:rPr>
          <w:rFonts w:ascii="Arial" w:hAnsi="Arial" w:cs="Arial"/>
        </w:rPr>
        <w:t xml:space="preserve">It </w:t>
      </w:r>
      <w:r w:rsidR="00FE213D" w:rsidRPr="00637565">
        <w:rPr>
          <w:rFonts w:ascii="Arial" w:hAnsi="Arial" w:cs="Arial"/>
        </w:rPr>
        <w:t>stated that some CDEs</w:t>
      </w:r>
      <w:r w:rsidRPr="00637565">
        <w:rPr>
          <w:rFonts w:ascii="Arial" w:hAnsi="Arial" w:cs="Arial"/>
        </w:rPr>
        <w:t xml:space="preserve"> have</w:t>
      </w:r>
      <w:ins w:id="83" w:author="Sandra Grace" w:date="2017-01-28T07:36:00Z">
        <w:r w:rsidR="0069593F">
          <w:rPr>
            <w:rFonts w:ascii="Arial" w:hAnsi="Arial" w:cs="Arial"/>
          </w:rPr>
          <w:t xml:space="preserve"> a</w:t>
        </w:r>
      </w:ins>
      <w:r w:rsidR="00FE213D" w:rsidRPr="00637565">
        <w:rPr>
          <w:rFonts w:ascii="Arial" w:hAnsi="Arial" w:cs="Arial"/>
        </w:rPr>
        <w:t xml:space="preserve"> role</w:t>
      </w:r>
      <w:r w:rsidRPr="00637565">
        <w:rPr>
          <w:rFonts w:ascii="Arial" w:hAnsi="Arial" w:cs="Arial"/>
        </w:rPr>
        <w:t xml:space="preserve"> in ‘specific aspects of diabetes care, such as insulin initiation and stabilisation’ </w:t>
      </w:r>
      <w:r w:rsidR="004A6C52" w:rsidRPr="00637565">
        <w:rPr>
          <w:rFonts w:ascii="Arial" w:hAnsi="Arial" w:cs="Arial"/>
        </w:rPr>
        <w:fldChar w:fldCharType="begin"/>
      </w:r>
      <w:r w:rsidR="009B4087" w:rsidRPr="00637565">
        <w:rPr>
          <w:rFonts w:ascii="Arial" w:hAnsi="Arial" w:cs="Arial"/>
        </w:rPr>
        <w:instrText xml:space="preserve"> ADDIN EN.CITE &lt;EndNote&gt;&lt;Cite&gt;&lt;Author&gt;Australian Diabetes Educators Association&lt;/Author&gt;&lt;Year&gt;2007a&lt;/Year&gt;&lt;RecNum&gt;249&lt;/RecNum&gt;&lt;Suffix&gt;`, p.11&lt;/Suffix&gt;&lt;DisplayText&gt;[19, p.11]&lt;/DisplayText&gt;&lt;record&gt;&lt;rec-number&gt;249&lt;/rec-number&gt;&lt;foreign-keys&gt;&lt;key app="EN" db-id="5e2e2v9xhf59rae09x5v2px35pwafzdzr90f"&gt;249&lt;/key&gt;&lt;/foreign-keys&gt;&lt;ref-type name="Electronic Article"&gt;43&lt;/ref-type&gt;&lt;contributors&gt;&lt;authors&gt;&lt;author&gt;Australian Diabetes Educators Association,&lt;/author&gt;&lt;/authors&gt;&lt;/contributors&gt;&lt;titles&gt;&lt;title&gt;The Credentialled Diabetes Educator in Australia Role and Scope of Practice &lt;/title&gt;&lt;/titles&gt;&lt;dates&gt;&lt;year&gt;2007a&lt;/year&gt;&lt;pub-dates&gt;&lt;date&gt;17/09/2016&lt;/date&gt;&lt;/pub-dates&gt;&lt;/dates&gt;&lt;pub-location&gt;Canberra ACT&lt;/pub-location&gt;&lt;publisher&gt;Australian Diabetes Educators Association&lt;/publisher&gt;&lt;urls&gt;&lt;related-urls&gt;&lt;url&gt;https://www.adea.com.au/wp-content/uploads/2013/08/The_CDE_Role_and_scope.pdf&lt;/url&gt;&lt;/related-urls&gt;&lt;/urls&gt;&lt;access-date&gt;17/09/2016&lt;/access-date&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9" w:tooltip="Australian Diabetes Educators Association, 2007a #249" w:history="1">
        <w:r w:rsidR="00133AB7" w:rsidRPr="00637565">
          <w:rPr>
            <w:rFonts w:ascii="Arial" w:hAnsi="Arial" w:cs="Arial"/>
            <w:noProof/>
          </w:rPr>
          <w:t>19, p.11</w:t>
        </w:r>
      </w:hyperlink>
      <w:r w:rsidR="0056522D" w:rsidRPr="00637565">
        <w:rPr>
          <w:rFonts w:ascii="Arial" w:hAnsi="Arial" w:cs="Arial"/>
          <w:noProof/>
        </w:rPr>
        <w:t>]</w:t>
      </w:r>
      <w:r w:rsidR="004A6C52" w:rsidRPr="00637565">
        <w:rPr>
          <w:rFonts w:ascii="Arial" w:hAnsi="Arial" w:cs="Arial"/>
        </w:rPr>
        <w:fldChar w:fldCharType="end"/>
      </w:r>
      <w:r w:rsidRPr="00637565">
        <w:rPr>
          <w:rFonts w:ascii="Arial" w:hAnsi="Arial" w:cs="Arial"/>
        </w:rPr>
        <w:t xml:space="preserve">. </w:t>
      </w:r>
      <w:r w:rsidR="00BB4124" w:rsidRPr="00637565">
        <w:rPr>
          <w:rFonts w:ascii="Arial" w:hAnsi="Arial" w:cs="Arial"/>
        </w:rPr>
        <w:t>T</w:t>
      </w:r>
      <w:r w:rsidRPr="00637565">
        <w:rPr>
          <w:rFonts w:ascii="Arial" w:hAnsi="Arial" w:cs="Arial"/>
        </w:rPr>
        <w:t>he</w:t>
      </w:r>
      <w:r w:rsidR="00BB4124" w:rsidRPr="00637565">
        <w:rPr>
          <w:rFonts w:ascii="Arial" w:hAnsi="Arial" w:cs="Arial"/>
        </w:rPr>
        <w:t>re was an apparent decline in the</w:t>
      </w:r>
      <w:r w:rsidRPr="00637565">
        <w:rPr>
          <w:rFonts w:ascii="Arial" w:hAnsi="Arial" w:cs="Arial"/>
        </w:rPr>
        <w:t xml:space="preserve"> emphasis on the RN CDE’s role in insulin adjustment. </w:t>
      </w:r>
      <w:r w:rsidR="0088445C" w:rsidRPr="00637565">
        <w:rPr>
          <w:rFonts w:ascii="Arial" w:hAnsi="Arial" w:cs="Arial"/>
        </w:rPr>
        <w:t>In 2008</w:t>
      </w:r>
      <w:ins w:id="84" w:author="Sandra Grace" w:date="2017-01-28T07:36:00Z">
        <w:r w:rsidR="0069593F">
          <w:rPr>
            <w:rFonts w:ascii="Arial" w:hAnsi="Arial" w:cs="Arial"/>
          </w:rPr>
          <w:t>,</w:t>
        </w:r>
      </w:ins>
      <w:r w:rsidR="0088445C" w:rsidRPr="00637565">
        <w:rPr>
          <w:rFonts w:ascii="Arial" w:hAnsi="Arial" w:cs="Arial"/>
        </w:rPr>
        <w:t xml:space="preserve"> </w:t>
      </w:r>
      <w:ins w:id="85" w:author="Sandra Grace" w:date="2017-01-28T07:36:00Z">
        <w:r w:rsidR="0069593F">
          <w:rPr>
            <w:rFonts w:ascii="Arial" w:hAnsi="Arial" w:cs="Arial"/>
          </w:rPr>
          <w:t xml:space="preserve">the </w:t>
        </w:r>
      </w:ins>
      <w:r w:rsidR="0088445C" w:rsidRPr="00637565">
        <w:rPr>
          <w:rFonts w:ascii="Arial" w:hAnsi="Arial" w:cs="Arial"/>
          <w:i/>
        </w:rPr>
        <w:t>National Core Competencies for Diabetes Educators</w:t>
      </w:r>
      <w:r w:rsidR="0088445C" w:rsidRPr="00637565">
        <w:rPr>
          <w:rFonts w:ascii="Arial" w:hAnsi="Arial" w:cs="Arial"/>
        </w:rPr>
        <w:t xml:space="preserve"> was </w:t>
      </w:r>
      <w:r w:rsidR="00105611" w:rsidRPr="00637565">
        <w:rPr>
          <w:rFonts w:ascii="Arial" w:hAnsi="Arial" w:cs="Arial"/>
        </w:rPr>
        <w:t>updated</w:t>
      </w:r>
      <w:r w:rsidR="0088445C" w:rsidRPr="00637565">
        <w:rPr>
          <w:rFonts w:ascii="Arial" w:hAnsi="Arial" w:cs="Arial"/>
        </w:rPr>
        <w:t xml:space="preserve">. </w:t>
      </w:r>
      <w:r w:rsidR="00BB4124" w:rsidRPr="00637565">
        <w:rPr>
          <w:rFonts w:ascii="Arial" w:hAnsi="Arial" w:cs="Arial"/>
        </w:rPr>
        <w:t>This version omitted references to</w:t>
      </w:r>
      <w:r w:rsidR="0088445C" w:rsidRPr="00637565">
        <w:rPr>
          <w:rFonts w:ascii="Arial" w:hAnsi="Arial" w:cs="Arial"/>
        </w:rPr>
        <w:t xml:space="preserve"> specific clinical </w:t>
      </w:r>
      <w:r w:rsidR="00105611" w:rsidRPr="00637565">
        <w:rPr>
          <w:rFonts w:ascii="Arial" w:hAnsi="Arial" w:cs="Arial"/>
        </w:rPr>
        <w:t xml:space="preserve">applications such as insulin adjustment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Association&lt;/Author&gt;&lt;Year&gt;2008a&lt;/Year&gt;&lt;RecNum&gt;243&lt;/RecNum&gt;&lt;DisplayText&gt;[37]&lt;/DisplayText&gt;&lt;record&gt;&lt;rec-number&gt;243&lt;/rec-number&gt;&lt;foreign-keys&gt;&lt;key app="EN" db-id="5e2e2v9xhf59rae09x5v2px35pwafzdzr90f"&gt;243&lt;/key&gt;&lt;/foreign-keys&gt;&lt;ref-type name="Electronic Article"&gt;43&lt;/ref-type&gt;&lt;contributors&gt;&lt;authors&gt;&lt;author&gt;Australian Diabetes Educators Association,&lt;/author&gt;&lt;/authors&gt;&lt;/contributors&gt;&lt;titles&gt;&lt;title&gt;National Core Competencies for Credentialled Diabetes Educators &lt;/title&gt;&lt;tertiary-title&gt;Australian Diabetes Educator Association &lt;/tertiary-title&gt;&lt;/titles&gt;&lt;section&gt;2008&lt;/section&gt;&lt;dates&gt;&lt;year&gt;2008a&lt;/year&gt;&lt;pub-dates&gt;&lt;date&gt;08/09/2016&lt;/date&gt;&lt;/pub-dates&gt;&lt;/dates&gt;&lt;pub-location&gt;ACT&lt;/pub-location&gt;&lt;publisher&gt;ADEA&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7" w:tooltip="Australian Diabetes Educators Association, 2008a #243" w:history="1">
        <w:r w:rsidR="00133AB7" w:rsidRPr="00637565">
          <w:rPr>
            <w:rFonts w:ascii="Arial" w:hAnsi="Arial" w:cs="Arial"/>
            <w:noProof/>
          </w:rPr>
          <w:t>37</w:t>
        </w:r>
      </w:hyperlink>
      <w:r w:rsidR="0056522D" w:rsidRPr="00637565">
        <w:rPr>
          <w:rFonts w:ascii="Arial" w:hAnsi="Arial" w:cs="Arial"/>
          <w:noProof/>
        </w:rPr>
        <w:t>]</w:t>
      </w:r>
      <w:r w:rsidR="004A6C52" w:rsidRPr="00637565">
        <w:rPr>
          <w:rFonts w:ascii="Arial" w:hAnsi="Arial" w:cs="Arial"/>
        </w:rPr>
        <w:fldChar w:fldCharType="end"/>
      </w:r>
      <w:r w:rsidR="0088445C" w:rsidRPr="00637565">
        <w:rPr>
          <w:rFonts w:ascii="Arial" w:hAnsi="Arial" w:cs="Arial"/>
        </w:rPr>
        <w:t>.</w:t>
      </w:r>
    </w:p>
    <w:p w:rsidR="000D0798" w:rsidRPr="00637565" w:rsidRDefault="000D0798" w:rsidP="00D3245E">
      <w:pPr>
        <w:spacing w:line="480" w:lineRule="auto"/>
        <w:rPr>
          <w:rFonts w:ascii="Arial" w:hAnsi="Arial" w:cs="Arial"/>
        </w:rPr>
      </w:pPr>
    </w:p>
    <w:p w:rsidR="005E148E" w:rsidRPr="00637565" w:rsidRDefault="000D0798" w:rsidP="00D3245E">
      <w:pPr>
        <w:spacing w:line="480" w:lineRule="auto"/>
        <w:rPr>
          <w:rFonts w:ascii="Arial" w:hAnsi="Arial" w:cs="Arial"/>
        </w:rPr>
      </w:pPr>
      <w:r w:rsidRPr="00637565">
        <w:rPr>
          <w:rFonts w:ascii="Arial" w:hAnsi="Arial" w:cs="Arial"/>
        </w:rPr>
        <w:t xml:space="preserve">In June 2009, legislation was passed enabling podiatrists in Victoria, with relevant endorsement, to prescribe schedule IV drugs according to a formulary </w:t>
      </w:r>
      <w:r w:rsidR="004A6C52" w:rsidRPr="00637565">
        <w:rPr>
          <w:rFonts w:ascii="Arial" w:hAnsi="Arial" w:cs="Arial"/>
        </w:rPr>
        <w:fldChar w:fldCharType="begin"/>
      </w:r>
      <w:r w:rsidR="0056522D" w:rsidRPr="00637565">
        <w:rPr>
          <w:rFonts w:ascii="Arial" w:hAnsi="Arial" w:cs="Arial"/>
        </w:rPr>
        <w:instrText xml:space="preserve"> ADDIN EN.CITE &lt;EndNote&gt;&lt;Cite&gt;&lt;Author&gt;Borthwick&lt;/Author&gt;&lt;Year&gt;2010&lt;/Year&gt;&lt;RecNum&gt;241&lt;/RecNum&gt;&lt;DisplayText&gt;[38]&lt;/DisplayText&gt;&lt;record&gt;&lt;rec-number&gt;241&lt;/rec-number&gt;&lt;foreign-keys&gt;&lt;key app="EN" db-id="5e2e2v9xhf59rae09x5v2px35pwafzdzr90f"&gt;241&lt;/key&gt;&lt;/foreign-keys&gt;&lt;ref-type name="Journal Article"&gt;17&lt;/ref-type&gt;&lt;contributors&gt;&lt;authors&gt;&lt;author&gt;Borthwick, Alan M&lt;/author&gt;&lt;author&gt;Short, Anthony J&lt;/author&gt;&lt;author&gt;Nancarrow, Susan A&lt;/author&gt;&lt;author&gt;Boyce, Rosalie&lt;/author&gt;&lt;/authors&gt;&lt;/contributors&gt;&lt;titles&gt;&lt;title&gt;Non-medical prescribing in Australasia and the UK: the case of podiatry&lt;/title&gt;&lt;secondary-title&gt;Journal of foot and ankle research&lt;/secondary-title&gt;&lt;/titles&gt;&lt;periodical&gt;&lt;full-title&gt;Journal of foot and ankle research&lt;/full-title&gt;&lt;/periodical&gt;&lt;pages&gt;1&lt;/pages&gt;&lt;volume&gt;3&lt;/volume&gt;&lt;number&gt;1&lt;/number&gt;&lt;dates&gt;&lt;year&gt;2010&lt;/year&gt;&lt;/dates&gt;&lt;isbn&gt;1757-1146&lt;/isbn&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8" w:tooltip="Borthwick, 2010 #241" w:history="1">
        <w:r w:rsidR="00133AB7" w:rsidRPr="00637565">
          <w:rPr>
            <w:rFonts w:ascii="Arial" w:hAnsi="Arial" w:cs="Arial"/>
            <w:noProof/>
          </w:rPr>
          <w:t>38</w:t>
        </w:r>
      </w:hyperlink>
      <w:r w:rsidR="0056522D" w:rsidRPr="00637565">
        <w:rPr>
          <w:rFonts w:ascii="Arial" w:hAnsi="Arial" w:cs="Arial"/>
          <w:noProof/>
        </w:rPr>
        <w:t>]</w:t>
      </w:r>
      <w:r w:rsidR="004A6C52" w:rsidRPr="00637565">
        <w:rPr>
          <w:rFonts w:ascii="Arial" w:hAnsi="Arial" w:cs="Arial"/>
        </w:rPr>
        <w:fldChar w:fldCharType="end"/>
      </w:r>
      <w:r w:rsidRPr="00637565">
        <w:rPr>
          <w:rFonts w:ascii="Arial" w:hAnsi="Arial" w:cs="Arial"/>
        </w:rPr>
        <w:t>.</w:t>
      </w:r>
      <w:r w:rsidR="009909D8" w:rsidRPr="00637565">
        <w:rPr>
          <w:rFonts w:ascii="Arial" w:hAnsi="Arial" w:cs="Arial"/>
        </w:rPr>
        <w:t xml:space="preserve"> </w:t>
      </w:r>
      <w:r w:rsidR="005E148E" w:rsidRPr="00637565">
        <w:rPr>
          <w:rFonts w:ascii="Arial" w:hAnsi="Arial" w:cs="Arial"/>
        </w:rPr>
        <w:t xml:space="preserve">In </w:t>
      </w:r>
      <w:r w:rsidR="00105611" w:rsidRPr="00637565">
        <w:rPr>
          <w:rFonts w:ascii="Arial" w:hAnsi="Arial" w:cs="Arial"/>
        </w:rPr>
        <w:t>2010</w:t>
      </w:r>
      <w:r w:rsidR="005E148E" w:rsidRPr="00637565">
        <w:rPr>
          <w:rFonts w:ascii="Arial" w:hAnsi="Arial" w:cs="Arial"/>
        </w:rPr>
        <w:t xml:space="preserve">, an article was published in the Diabetes Management Journal, </w:t>
      </w:r>
      <w:r w:rsidR="005E148E" w:rsidRPr="00637565">
        <w:rPr>
          <w:rFonts w:ascii="Arial" w:hAnsi="Arial" w:cs="Arial"/>
          <w:i/>
        </w:rPr>
        <w:t xml:space="preserve">Nursing roles in initiating and adjusting insulin. </w:t>
      </w:r>
      <w:r w:rsidR="005E148E" w:rsidRPr="00637565">
        <w:rPr>
          <w:rFonts w:ascii="Arial" w:hAnsi="Arial" w:cs="Arial"/>
        </w:rPr>
        <w:t xml:space="preserve">The </w:t>
      </w:r>
      <w:r w:rsidR="00DD66CF" w:rsidRPr="00637565">
        <w:rPr>
          <w:rFonts w:ascii="Arial" w:hAnsi="Arial" w:cs="Arial"/>
        </w:rPr>
        <w:t xml:space="preserve">author and past ADEA president </w:t>
      </w:r>
      <w:r w:rsidR="005E148E" w:rsidRPr="00637565">
        <w:rPr>
          <w:rFonts w:ascii="Arial" w:hAnsi="Arial" w:cs="Arial"/>
        </w:rPr>
        <w:t xml:space="preserve">discussed circumstances in which RNs </w:t>
      </w:r>
      <w:ins w:id="86" w:author="Sandra Grace" w:date="2017-01-28T07:37:00Z">
        <w:r w:rsidR="0069593F">
          <w:rPr>
            <w:rFonts w:ascii="Arial" w:hAnsi="Arial" w:cs="Arial"/>
          </w:rPr>
          <w:t>were</w:t>
        </w:r>
        <w:r w:rsidR="0069593F" w:rsidRPr="00637565">
          <w:rPr>
            <w:rFonts w:ascii="Arial" w:hAnsi="Arial" w:cs="Arial"/>
          </w:rPr>
          <w:t xml:space="preserve"> </w:t>
        </w:r>
      </w:ins>
      <w:r w:rsidR="005E148E" w:rsidRPr="00637565">
        <w:rPr>
          <w:rFonts w:ascii="Arial" w:hAnsi="Arial" w:cs="Arial"/>
        </w:rPr>
        <w:t xml:space="preserve">able to prescribe insulin: with endorsement as a </w:t>
      </w:r>
      <w:ins w:id="87" w:author="Sandra Grace" w:date="2017-01-28T07:37:00Z">
        <w:r w:rsidR="0069593F">
          <w:rPr>
            <w:rFonts w:ascii="Arial" w:hAnsi="Arial" w:cs="Arial"/>
          </w:rPr>
          <w:t>nurse practitioner (</w:t>
        </w:r>
      </w:ins>
      <w:r w:rsidR="005E148E" w:rsidRPr="00637565">
        <w:rPr>
          <w:rFonts w:ascii="Arial" w:hAnsi="Arial" w:cs="Arial"/>
        </w:rPr>
        <w:t>NP</w:t>
      </w:r>
      <w:ins w:id="88" w:author="Sandra Grace" w:date="2017-01-28T07:37:00Z">
        <w:r w:rsidR="0069593F">
          <w:rPr>
            <w:rFonts w:ascii="Arial" w:hAnsi="Arial" w:cs="Arial"/>
          </w:rPr>
          <w:t>)</w:t>
        </w:r>
      </w:ins>
      <w:r w:rsidR="005E148E" w:rsidRPr="00637565">
        <w:rPr>
          <w:rFonts w:ascii="Arial" w:hAnsi="Arial" w:cs="Arial"/>
        </w:rPr>
        <w:t xml:space="preserve"> or with a service protocol </w:t>
      </w:r>
      <w:r w:rsidR="004A6C52" w:rsidRPr="00637565">
        <w:rPr>
          <w:rFonts w:ascii="Arial" w:hAnsi="Arial" w:cs="Arial"/>
        </w:rPr>
        <w:fldChar w:fldCharType="begin"/>
      </w:r>
      <w:r w:rsidR="0056522D" w:rsidRPr="00637565">
        <w:rPr>
          <w:rFonts w:ascii="Arial" w:hAnsi="Arial" w:cs="Arial"/>
        </w:rPr>
        <w:instrText xml:space="preserve"> ADDIN EN.CITE &lt;EndNote&gt;&lt;Cite&gt;&lt;Author&gt;Giles&lt;/Author&gt;&lt;Year&gt;2010&lt;/Year&gt;&lt;RecNum&gt;316&lt;/RecNum&gt;&lt;DisplayText&gt;[39]&lt;/DisplayText&gt;&lt;record&gt;&lt;rec-number&gt;316&lt;/rec-number&gt;&lt;foreign-keys&gt;&lt;key app="EN" db-id="5e2e2v9xhf59rae09x5v2px35pwafzdzr90f"&gt;316&lt;/key&gt;&lt;/foreign-keys&gt;&lt;ref-type name="Journal Article"&gt;17&lt;/ref-type&gt;&lt;contributors&gt;&lt;authors&gt;&lt;author&gt;Giles, Jane&lt;/author&gt;&lt;/authors&gt;&lt;/contributors&gt;&lt;auth-address&gt;Manager, Diabetes Outreach, Country Health SA, SA Health&lt;/auth-address&gt;&lt;titles&gt;&lt;title&gt;Nursing roles in initiating and adjusting insulin&lt;/title&gt;&lt;secondary-title&gt;Diabetes Management Journal&lt;/secondary-title&gt;&lt;/titles&gt;&lt;periodical&gt;&lt;full-title&gt;Diabetes Management Journal&lt;/full-title&gt;&lt;/periodical&gt;&lt;pages&gt;24-24&lt;/pages&gt;&lt;volume&gt;32&lt;/volume&gt;&lt;keywords&gt;&lt;keyword&gt;Diabetes Education&lt;/keyword&gt;&lt;keyword&gt;Insulin -- Administration and Dosage&lt;/keyword&gt;&lt;keyword&gt;Nursing Role&lt;/keyword&gt;&lt;keyword&gt;Australia&lt;/keyword&gt;&lt;keyword&gt;Prescriptions, Drug&lt;/keyword&gt;&lt;keyword&gt;Registered Nurses&lt;/keyword&gt;&lt;/keywords&gt;&lt;dates&gt;&lt;year&gt;2010&lt;/year&gt;&lt;/dates&gt;&lt;publisher&gt;Health Publishing Australia&lt;/publisher&gt;&lt;isbn&gt;1833-5365&lt;/isbn&gt;&lt;accession-num&gt;104819248. Language: English. Entry Date: 20110318. Revision Date: 20150711. Publication Type: Journal Article&lt;/accession-num&gt;&lt;urls&gt;&lt;related-urls&gt;&lt;url&gt;https://search.ebscohost.com/login.aspx?direct=true&amp;amp;db=ccm&amp;amp;AN=104819248&amp;amp;site=ehost-live&lt;/url&gt;&lt;/related-urls&gt;&lt;/urls&gt;&lt;remote-database-name&gt;ccm&lt;/remote-database-name&gt;&lt;remote-database-provider&gt;EBSCOhost&lt;/remote-database-provider&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9" w:tooltip="Giles, 2010 #316" w:history="1">
        <w:r w:rsidR="00133AB7" w:rsidRPr="00637565">
          <w:rPr>
            <w:rFonts w:ascii="Arial" w:hAnsi="Arial" w:cs="Arial"/>
            <w:noProof/>
          </w:rPr>
          <w:t>39</w:t>
        </w:r>
      </w:hyperlink>
      <w:r w:rsidR="0056522D" w:rsidRPr="00637565">
        <w:rPr>
          <w:rFonts w:ascii="Arial" w:hAnsi="Arial" w:cs="Arial"/>
          <w:noProof/>
        </w:rPr>
        <w:t>]</w:t>
      </w:r>
      <w:r w:rsidR="004A6C52" w:rsidRPr="00637565">
        <w:rPr>
          <w:rFonts w:ascii="Arial" w:hAnsi="Arial" w:cs="Arial"/>
        </w:rPr>
        <w:fldChar w:fldCharType="end"/>
      </w:r>
      <w:r w:rsidR="005E148E" w:rsidRPr="00637565">
        <w:rPr>
          <w:rFonts w:ascii="Arial" w:hAnsi="Arial" w:cs="Arial"/>
        </w:rPr>
        <w:t>. In 2012</w:t>
      </w:r>
      <w:ins w:id="89" w:author="Sandra Grace" w:date="2017-01-28T07:37:00Z">
        <w:r w:rsidR="0069593F">
          <w:rPr>
            <w:rFonts w:ascii="Arial" w:hAnsi="Arial" w:cs="Arial"/>
          </w:rPr>
          <w:t>,</w:t>
        </w:r>
      </w:ins>
      <w:r w:rsidR="005E148E" w:rsidRPr="00637565">
        <w:rPr>
          <w:rFonts w:ascii="Arial" w:hAnsi="Arial" w:cs="Arial"/>
        </w:rPr>
        <w:t xml:space="preserve"> there was a resolution passed at the ADEA annual general </w:t>
      </w:r>
      <w:r w:rsidR="005E148E" w:rsidRPr="00637565">
        <w:rPr>
          <w:rFonts w:ascii="Arial" w:hAnsi="Arial" w:cs="Arial"/>
        </w:rPr>
        <w:lastRenderedPageBreak/>
        <w:t>meeting (AGM)</w:t>
      </w:r>
      <w:r w:rsidR="00D40155" w:rsidRPr="00637565">
        <w:rPr>
          <w:rFonts w:ascii="Arial" w:hAnsi="Arial" w:cs="Arial"/>
        </w:rPr>
        <w:t xml:space="preserve"> whereby s</w:t>
      </w:r>
      <w:r w:rsidR="005E148E" w:rsidRPr="00637565">
        <w:rPr>
          <w:rFonts w:ascii="Arial" w:hAnsi="Arial" w:cs="Arial"/>
        </w:rPr>
        <w:t>everal</w:t>
      </w:r>
      <w:r w:rsidR="00105611" w:rsidRPr="00637565">
        <w:rPr>
          <w:rFonts w:ascii="Arial" w:hAnsi="Arial" w:cs="Arial"/>
        </w:rPr>
        <w:t xml:space="preserve"> RN ADEA members requested</w:t>
      </w:r>
      <w:r w:rsidR="005E148E" w:rsidRPr="00637565">
        <w:rPr>
          <w:rFonts w:ascii="Arial" w:hAnsi="Arial" w:cs="Arial"/>
        </w:rPr>
        <w:t xml:space="preserve"> </w:t>
      </w:r>
      <w:r w:rsidR="00DD66CF" w:rsidRPr="00637565">
        <w:rPr>
          <w:rFonts w:ascii="Arial" w:hAnsi="Arial" w:cs="Arial"/>
        </w:rPr>
        <w:t xml:space="preserve">the </w:t>
      </w:r>
      <w:r w:rsidR="005E148E" w:rsidRPr="00637565">
        <w:rPr>
          <w:rFonts w:ascii="Arial" w:hAnsi="Arial" w:cs="Arial"/>
        </w:rPr>
        <w:t xml:space="preserve">ADEA Board lobby the </w:t>
      </w:r>
      <w:ins w:id="90" w:author="Sandra Grace" w:date="2017-01-28T07:37:00Z">
        <w:r w:rsidR="0069593F">
          <w:rPr>
            <w:rFonts w:ascii="Arial" w:hAnsi="Arial" w:cs="Arial"/>
          </w:rPr>
          <w:t>f</w:t>
        </w:r>
      </w:ins>
      <w:r w:rsidR="005E148E" w:rsidRPr="00637565">
        <w:rPr>
          <w:rFonts w:ascii="Arial" w:hAnsi="Arial" w:cs="Arial"/>
        </w:rPr>
        <w:t xml:space="preserve">ederal </w:t>
      </w:r>
      <w:ins w:id="91" w:author="Sandra Grace" w:date="2017-01-28T07:37:00Z">
        <w:r w:rsidR="0069593F">
          <w:rPr>
            <w:rFonts w:ascii="Arial" w:hAnsi="Arial" w:cs="Arial"/>
          </w:rPr>
          <w:t>g</w:t>
        </w:r>
      </w:ins>
      <w:r w:rsidR="005E148E" w:rsidRPr="00637565">
        <w:rPr>
          <w:rFonts w:ascii="Arial" w:hAnsi="Arial" w:cs="Arial"/>
        </w:rPr>
        <w:t xml:space="preserve">overnment to secure secondary prescribing rights for RN CDEs,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Association&lt;/Author&gt;&lt;Year&gt;2012c&lt;/Year&gt;&lt;RecNum&gt;265&lt;/RecNum&gt;&lt;DisplayText&gt;[40]&lt;/DisplayText&gt;&lt;record&gt;&lt;rec-number&gt;265&lt;/rec-number&gt;&lt;foreign-keys&gt;&lt;key app="EN" db-id="5e2e2v9xhf59rae09x5v2px35pwafzdzr90f"&gt;265&lt;/key&gt;&lt;/foreign-keys&gt;&lt;ref-type name="Electronic Article"&gt;43&lt;/ref-type&gt;&lt;contributors&gt;&lt;authors&gt;&lt;author&gt;Australian Diabetes Educators Association, &lt;/author&gt;&lt;/authors&gt;&lt;/contributors&gt;&lt;titles&gt;&lt;title&gt;31st Annual General Meeting Minutes, Australian Diabetes Educators Association &lt;/title&gt;&lt;/titles&gt;&lt;dates&gt;&lt;year&gt;2012c&lt;/year&gt;&lt;pub-dates&gt;&lt;date&gt;06/09/2016&lt;/date&gt;&lt;/pub-dates&gt;&lt;/dates&gt;&lt;pub-location&gt;Gold Coast, QLD &lt;/pub-location&gt;&lt;publisher&gt;Australian Diabetes Educators Association&lt;/publisher&gt;&lt;urls&gt;&lt;/urls&gt;&lt;/record&gt;&lt;/Cite&gt;&lt;/EndNote&gt;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40" w:tooltip="Australian Diabetes Educators Association, 2012c #265" w:history="1">
        <w:r w:rsidR="00133AB7" w:rsidRPr="00637565">
          <w:rPr>
            <w:rFonts w:ascii="Arial" w:hAnsi="Arial" w:cs="Arial"/>
            <w:noProof/>
          </w:rPr>
          <w:t>40</w:t>
        </w:r>
      </w:hyperlink>
      <w:r w:rsidR="0056522D" w:rsidRPr="00637565">
        <w:rPr>
          <w:rFonts w:ascii="Arial" w:hAnsi="Arial" w:cs="Arial"/>
          <w:noProof/>
        </w:rPr>
        <w:t>]</w:t>
      </w:r>
      <w:r w:rsidR="004A6C52" w:rsidRPr="00637565">
        <w:rPr>
          <w:rFonts w:ascii="Arial" w:hAnsi="Arial" w:cs="Arial"/>
        </w:rPr>
        <w:fldChar w:fldCharType="end"/>
      </w:r>
      <w:r w:rsidR="00B333AE" w:rsidRPr="00637565">
        <w:rPr>
          <w:rFonts w:ascii="Arial" w:hAnsi="Arial" w:cs="Arial"/>
        </w:rPr>
        <w:t>. In 2013</w:t>
      </w:r>
      <w:r w:rsidR="005E148E" w:rsidRPr="00637565">
        <w:rPr>
          <w:rFonts w:ascii="Arial" w:hAnsi="Arial" w:cs="Arial"/>
        </w:rPr>
        <w:t xml:space="preserve"> ADEA </w:t>
      </w:r>
      <w:r w:rsidR="00B333AE" w:rsidRPr="00637565">
        <w:rPr>
          <w:rFonts w:ascii="Arial" w:hAnsi="Arial" w:cs="Arial"/>
        </w:rPr>
        <w:t>informed members</w:t>
      </w:r>
      <w:r w:rsidR="005E148E" w:rsidRPr="00637565">
        <w:rPr>
          <w:rFonts w:ascii="Arial" w:hAnsi="Arial" w:cs="Arial"/>
        </w:rPr>
        <w:t xml:space="preserve"> of the</w:t>
      </w:r>
      <w:r w:rsidR="00B333AE" w:rsidRPr="00637565">
        <w:rPr>
          <w:rFonts w:ascii="Arial" w:hAnsi="Arial" w:cs="Arial"/>
        </w:rPr>
        <w:t>ir</w:t>
      </w:r>
      <w:r w:rsidR="005E148E" w:rsidRPr="00637565">
        <w:rPr>
          <w:rFonts w:ascii="Arial" w:hAnsi="Arial" w:cs="Arial"/>
        </w:rPr>
        <w:t xml:space="preserve"> progress </w:t>
      </w:r>
      <w:r w:rsidR="00B333AE" w:rsidRPr="00637565">
        <w:rPr>
          <w:rFonts w:ascii="Arial" w:hAnsi="Arial" w:cs="Arial"/>
        </w:rPr>
        <w:t>in a communiqué, ‘</w:t>
      </w:r>
      <w:r w:rsidR="005E148E" w:rsidRPr="00637565">
        <w:rPr>
          <w:rFonts w:ascii="Arial" w:hAnsi="Arial" w:cs="Arial"/>
        </w:rPr>
        <w:t xml:space="preserve">In summary, the ADEA Board will continue to take every opportunity to advocate for the recognition of RN CDEs to have secondary prescribing rights (regarding the adjustment of insulin therapies) </w:t>
      </w:r>
      <w:r w:rsidR="00B333AE" w:rsidRPr="00637565">
        <w:rPr>
          <w:rFonts w:ascii="Arial" w:hAnsi="Arial" w:cs="Arial"/>
        </w:rPr>
        <w:t>... ’</w:t>
      </w:r>
      <w:r w:rsidR="004A6C52" w:rsidRPr="00637565">
        <w:rPr>
          <w:rFonts w:ascii="Arial" w:hAnsi="Arial" w:cs="Arial"/>
        </w:rPr>
        <w:fldChar w:fldCharType="begin"/>
      </w:r>
      <w:r w:rsidR="00995325" w:rsidRPr="00637565">
        <w:rPr>
          <w:rFonts w:ascii="Arial" w:hAnsi="Arial" w:cs="Arial"/>
        </w:rPr>
        <w:instrText xml:space="preserve"> ADDIN EN.CITE &lt;EndNote&gt;&lt;Cite&gt;&lt;Author&gt;Australian Diabetes Educators Association&lt;/Author&gt;&lt;Year&gt;2013a&lt;/Year&gt;&lt;RecNum&gt;146&lt;/RecNum&gt;&lt;DisplayText&gt;[33]&lt;/DisplayText&gt;&lt;record&gt;&lt;rec-number&gt;146&lt;/rec-number&gt;&lt;foreign-keys&gt;&lt;key app="EN" db-id="5e2e2v9xhf59rae09x5v2px35pwafzdzr90f"&gt;146&lt;/key&gt;&lt;/foreign-keys&gt;&lt;ref-type name="Electronic Article"&gt;43&lt;/ref-type&gt;&lt;contributors&gt;&lt;authors&gt;&lt;author&gt;Australian Diabetes Educators Association,&lt;/author&gt;&lt;/authors&gt;&lt;/contributors&gt;&lt;titles&gt;&lt;title&gt;Insulin RN CDE resolution progress&lt;/title&gt;&lt;/titles&gt;&lt;volume&gt;2014&lt;/volume&gt;&lt;number&gt;07/02&lt;/number&gt;&lt;dates&gt;&lt;year&gt;2013a&lt;/year&gt;&lt;pub-dates&gt;&lt;date&gt;15/09/2016&lt;/date&gt;&lt;/pub-dates&gt;&lt;/dates&gt;&lt;pub-location&gt;http://www.adea.com.au/members/your-adea/resolution-agm-2012/&lt;/pub-location&gt;&lt;urls&gt;&lt;related-urls&gt;&lt;url&gt;http://www.adea.com.au/members/your-adea/resolution-agm-2012/&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3" w:tooltip="Australian Diabetes Educators Association, 2013a #146" w:history="1">
        <w:r w:rsidR="00133AB7" w:rsidRPr="00637565">
          <w:rPr>
            <w:rFonts w:ascii="Arial" w:hAnsi="Arial" w:cs="Arial"/>
            <w:noProof/>
          </w:rPr>
          <w:t>33</w:t>
        </w:r>
      </w:hyperlink>
      <w:r w:rsidR="0056522D" w:rsidRPr="00637565">
        <w:rPr>
          <w:rFonts w:ascii="Arial" w:hAnsi="Arial" w:cs="Arial"/>
          <w:noProof/>
        </w:rPr>
        <w:t>]</w:t>
      </w:r>
      <w:r w:rsidR="004A6C52" w:rsidRPr="00637565">
        <w:rPr>
          <w:rFonts w:ascii="Arial" w:hAnsi="Arial" w:cs="Arial"/>
        </w:rPr>
        <w:fldChar w:fldCharType="end"/>
      </w:r>
      <w:r w:rsidR="005E148E" w:rsidRPr="00637565">
        <w:rPr>
          <w:rFonts w:ascii="Arial" w:hAnsi="Arial" w:cs="Arial"/>
        </w:rPr>
        <w:t>.</w:t>
      </w:r>
    </w:p>
    <w:p w:rsidR="004A2127" w:rsidRPr="00637565" w:rsidRDefault="004A2127" w:rsidP="00D3245E">
      <w:pPr>
        <w:autoSpaceDE w:val="0"/>
        <w:autoSpaceDN w:val="0"/>
        <w:adjustRightInd w:val="0"/>
        <w:spacing w:line="480" w:lineRule="auto"/>
        <w:rPr>
          <w:rFonts w:ascii="Arial" w:hAnsi="Arial" w:cs="Arial"/>
        </w:rPr>
      </w:pPr>
    </w:p>
    <w:p w:rsidR="009909D8" w:rsidRPr="00637565" w:rsidRDefault="00DD66CF" w:rsidP="00D3245E">
      <w:pPr>
        <w:spacing w:line="480" w:lineRule="auto"/>
        <w:rPr>
          <w:rFonts w:ascii="Arial" w:hAnsi="Arial" w:cs="Arial"/>
        </w:rPr>
      </w:pPr>
      <w:r w:rsidRPr="00637565">
        <w:rPr>
          <w:rFonts w:ascii="Arial" w:hAnsi="Arial" w:cs="Arial"/>
        </w:rPr>
        <w:t>In 2014,</w:t>
      </w:r>
      <w:r w:rsidR="009909D8" w:rsidRPr="00637565">
        <w:rPr>
          <w:rFonts w:ascii="Arial" w:hAnsi="Arial" w:cs="Arial"/>
        </w:rPr>
        <w:t xml:space="preserve"> ADEA published </w:t>
      </w:r>
      <w:ins w:id="92" w:author="Sandra Grace" w:date="2017-01-28T07:38:00Z">
        <w:r w:rsidR="0069593F">
          <w:rPr>
            <w:rFonts w:ascii="Arial" w:hAnsi="Arial" w:cs="Arial"/>
          </w:rPr>
          <w:t xml:space="preserve">the </w:t>
        </w:r>
      </w:ins>
      <w:r w:rsidR="009909D8" w:rsidRPr="00637565">
        <w:rPr>
          <w:rFonts w:ascii="Arial" w:hAnsi="Arial" w:cs="Arial"/>
          <w:i/>
        </w:rPr>
        <w:t xml:space="preserve">Australian </w:t>
      </w:r>
      <w:proofErr w:type="spellStart"/>
      <w:r w:rsidR="009909D8" w:rsidRPr="00637565">
        <w:rPr>
          <w:rFonts w:ascii="Arial" w:hAnsi="Arial" w:cs="Arial"/>
          <w:i/>
        </w:rPr>
        <w:t>Credentialled</w:t>
      </w:r>
      <w:proofErr w:type="spellEnd"/>
      <w:r w:rsidR="009909D8" w:rsidRPr="00637565">
        <w:rPr>
          <w:rFonts w:ascii="Arial" w:hAnsi="Arial" w:cs="Arial"/>
          <w:i/>
        </w:rPr>
        <w:t xml:space="preserve"> Diabetes Educators and Prescribing of Insulin and Glucose Lowering Agents - Scoping paper</w:t>
      </w:r>
      <w:r w:rsidR="009909D8" w:rsidRPr="00637565">
        <w:rPr>
          <w:rFonts w:ascii="Arial" w:hAnsi="Arial" w:cs="Arial"/>
        </w:rPr>
        <w:t>. Whilst the document</w:t>
      </w:r>
      <w:r w:rsidR="00B333AE" w:rsidRPr="00637565">
        <w:rPr>
          <w:rFonts w:ascii="Arial" w:hAnsi="Arial" w:cs="Arial"/>
        </w:rPr>
        <w:t xml:space="preserve"> stipulated</w:t>
      </w:r>
      <w:r w:rsidR="009909D8" w:rsidRPr="00637565">
        <w:rPr>
          <w:rFonts w:ascii="Arial" w:hAnsi="Arial" w:cs="Arial"/>
        </w:rPr>
        <w:t xml:space="preserve"> that ADEA did</w:t>
      </w:r>
      <w:r w:rsidR="00B333AE" w:rsidRPr="00637565">
        <w:rPr>
          <w:rFonts w:ascii="Arial" w:hAnsi="Arial" w:cs="Arial"/>
        </w:rPr>
        <w:t xml:space="preserve"> not endorse</w:t>
      </w:r>
      <w:r w:rsidR="009909D8" w:rsidRPr="00637565">
        <w:rPr>
          <w:rFonts w:ascii="Arial" w:hAnsi="Arial" w:cs="Arial"/>
        </w:rPr>
        <w:t xml:space="preserve"> prescribing practices, it did state</w:t>
      </w:r>
      <w:r w:rsidR="00D40155" w:rsidRPr="00637565">
        <w:rPr>
          <w:rFonts w:ascii="Arial" w:hAnsi="Arial" w:cs="Arial"/>
        </w:rPr>
        <w:t>, ‘</w:t>
      </w:r>
      <w:r w:rsidR="009909D8" w:rsidRPr="00637565">
        <w:rPr>
          <w:rFonts w:ascii="Arial" w:hAnsi="Arial" w:cs="Arial"/>
        </w:rPr>
        <w:t>Some CDEs, such as a registered nurse or pharmacist, may through delegation or referral from an authorised medical practitioner accept secondary prescribing responsibilities</w:t>
      </w:r>
      <w:r w:rsidR="00D40155" w:rsidRPr="00637565">
        <w:rPr>
          <w:rFonts w:ascii="Arial" w:hAnsi="Arial" w:cs="Arial"/>
        </w:rPr>
        <w:t xml:space="preserve"> ... </w:t>
      </w:r>
      <w:r w:rsidR="00B333AE" w:rsidRPr="00637565">
        <w:rPr>
          <w:rFonts w:ascii="Arial" w:hAnsi="Arial" w:cs="Arial"/>
        </w:rPr>
        <w:t>’</w:t>
      </w:r>
      <w:r w:rsidR="009909D8" w:rsidRPr="00637565">
        <w:rPr>
          <w:rFonts w:ascii="Arial" w:hAnsi="Arial" w:cs="Arial"/>
        </w:rPr>
        <w:t xml:space="preserve">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Association&lt;/Author&gt;&lt;Year&gt;2015d&lt;/Year&gt;&lt;RecNum&gt;300&lt;/RecNum&gt;&lt;Suffix&gt;`, p.13&lt;/Suffix&gt;&lt;DisplayText&gt;[41, p.13]&lt;/DisplayText&gt;&lt;record&gt;&lt;rec-number&gt;300&lt;/rec-number&gt;&lt;foreign-keys&gt;&lt;key app="EN" db-id="5e2e2v9xhf59rae09x5v2px35pwafzdzr90f"&gt;300&lt;/key&gt;&lt;/foreign-keys&gt;&lt;ref-type name="Electronic Article"&gt;43&lt;/ref-type&gt;&lt;contributors&gt;&lt;authors&gt;&lt;author&gt;Australian Diabetes Educators Association,&lt;/author&gt;&lt;/authors&gt;&lt;/contributors&gt;&lt;titles&gt;&lt;title&gt;Australian Credentialled Diabetes Educators &amp;amp; Prescribing of Insulin and Glucose Lowering Agents&lt;/title&gt;&lt;/titles&gt;&lt;dates&gt;&lt;year&gt;2015d&lt;/year&gt;&lt;pub-dates&gt;&lt;date&gt;08/08/2016&lt;/date&gt;&lt;/pub-dates&gt;&lt;/dates&gt;&lt;publisher&gt;Australian Diabetes Educators Association&lt;/publisher&gt;&lt;urls&gt;&lt;/urls&gt;&lt;/record&gt;&lt;/Cite&gt;&lt;/EndNote&gt;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41" w:tooltip="Australian Diabetes Educators Association, 2015d #300" w:history="1">
        <w:r w:rsidR="00133AB7" w:rsidRPr="00637565">
          <w:rPr>
            <w:rFonts w:ascii="Arial" w:hAnsi="Arial" w:cs="Arial"/>
            <w:noProof/>
          </w:rPr>
          <w:t>41, p.13</w:t>
        </w:r>
      </w:hyperlink>
      <w:r w:rsidR="0056522D" w:rsidRPr="00637565">
        <w:rPr>
          <w:rFonts w:ascii="Arial" w:hAnsi="Arial" w:cs="Arial"/>
          <w:noProof/>
        </w:rPr>
        <w:t>]</w:t>
      </w:r>
      <w:r w:rsidR="004A6C52" w:rsidRPr="00637565">
        <w:rPr>
          <w:rFonts w:ascii="Arial" w:hAnsi="Arial" w:cs="Arial"/>
        </w:rPr>
        <w:fldChar w:fldCharType="end"/>
      </w:r>
      <w:r w:rsidR="00D40155" w:rsidRPr="00637565">
        <w:rPr>
          <w:rFonts w:ascii="Arial" w:hAnsi="Arial" w:cs="Arial"/>
        </w:rPr>
        <w:t xml:space="preserve">. </w:t>
      </w:r>
      <w:r w:rsidR="009909D8" w:rsidRPr="00637565">
        <w:rPr>
          <w:rFonts w:ascii="Arial" w:hAnsi="Arial" w:cs="Arial"/>
        </w:rPr>
        <w:t xml:space="preserve">A subsequent document published in 2015, </w:t>
      </w:r>
      <w:r w:rsidR="009909D8" w:rsidRPr="00637565">
        <w:rPr>
          <w:rFonts w:ascii="Arial" w:hAnsi="Arial" w:cs="Arial"/>
          <w:i/>
        </w:rPr>
        <w:t xml:space="preserve">Australian </w:t>
      </w:r>
      <w:proofErr w:type="spellStart"/>
      <w:r w:rsidR="009909D8" w:rsidRPr="00637565">
        <w:rPr>
          <w:rFonts w:ascii="Arial" w:hAnsi="Arial" w:cs="Arial"/>
          <w:i/>
        </w:rPr>
        <w:t>Credentialled</w:t>
      </w:r>
      <w:proofErr w:type="spellEnd"/>
      <w:r w:rsidR="009909D8" w:rsidRPr="00637565">
        <w:rPr>
          <w:rFonts w:ascii="Arial" w:hAnsi="Arial" w:cs="Arial"/>
          <w:i/>
        </w:rPr>
        <w:t xml:space="preserve"> Diabetes Educators and Prescribing of Insulin and Glucose Lowering Agents, </w:t>
      </w:r>
      <w:r w:rsidR="009909D8" w:rsidRPr="00637565">
        <w:rPr>
          <w:rFonts w:ascii="Arial" w:hAnsi="Arial" w:cs="Arial"/>
        </w:rPr>
        <w:t xml:space="preserve">further detailed the </w:t>
      </w:r>
      <w:r w:rsidRPr="00637565">
        <w:rPr>
          <w:rFonts w:ascii="Arial" w:hAnsi="Arial" w:cs="Arial"/>
        </w:rPr>
        <w:t>actions required to progress</w:t>
      </w:r>
      <w:r w:rsidR="009909D8" w:rsidRPr="00637565">
        <w:rPr>
          <w:rFonts w:ascii="Arial" w:hAnsi="Arial" w:cs="Arial"/>
        </w:rPr>
        <w:t xml:space="preserve"> ADEA’s ambition to extend the scope of practice of CDEs to include non-medical prescribing. </w:t>
      </w:r>
      <w:r w:rsidR="00B333AE" w:rsidRPr="00637565">
        <w:rPr>
          <w:rFonts w:ascii="Arial" w:hAnsi="Arial" w:cs="Arial"/>
        </w:rPr>
        <w:t>It stated that,</w:t>
      </w:r>
      <w:r w:rsidR="00E67947" w:rsidRPr="00637565">
        <w:rPr>
          <w:rFonts w:ascii="Arial" w:hAnsi="Arial" w:cs="Arial"/>
        </w:rPr>
        <w:t xml:space="preserve"> </w:t>
      </w:r>
      <w:r w:rsidR="009909D8" w:rsidRPr="00637565">
        <w:rPr>
          <w:rFonts w:ascii="Arial" w:hAnsi="Arial" w:cs="Arial"/>
        </w:rPr>
        <w:t xml:space="preserve">‘The difference between the role of the nurse practitioner (diabetes) and future RN CDE with prescribing rights should be delineated’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Association&lt;/Author&gt;&lt;Year&gt;2015d&lt;/Year&gt;&lt;RecNum&gt;300&lt;/RecNum&gt;&lt;Suffix&gt;`, p.5&lt;/Suffix&gt;&lt;DisplayText&gt;[41, p.5]&lt;/DisplayText&gt;&lt;record&gt;&lt;rec-number&gt;300&lt;/rec-number&gt;&lt;foreign-keys&gt;&lt;key app="EN" db-id="5e2e2v9xhf59rae09x5v2px35pwafzdzr90f"&gt;300&lt;/key&gt;&lt;/foreign-keys&gt;&lt;ref-type name="Electronic Article"&gt;43&lt;/ref-type&gt;&lt;contributors&gt;&lt;authors&gt;&lt;author&gt;Australian Diabetes Educators Association,&lt;/author&gt;&lt;/authors&gt;&lt;/contributors&gt;&lt;titles&gt;&lt;title&gt;Australian Credentialled Diabetes Educators &amp;amp; Prescribing of Insulin and Glucose Lowering Agents&lt;/title&gt;&lt;/titles&gt;&lt;dates&gt;&lt;year&gt;2015d&lt;/year&gt;&lt;pub-dates&gt;&lt;date&gt;08/08/2016&lt;/date&gt;&lt;/pub-dates&gt;&lt;/dates&gt;&lt;publisher&gt;Australian Diabetes Educators Association&lt;/publisher&gt;&lt;urls&gt;&lt;/urls&gt;&lt;/record&gt;&lt;/Cite&gt;&lt;/EndNote&gt;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41" w:tooltip="Australian Diabetes Educators Association, 2015d #300" w:history="1">
        <w:r w:rsidR="00133AB7" w:rsidRPr="00637565">
          <w:rPr>
            <w:rFonts w:ascii="Arial" w:hAnsi="Arial" w:cs="Arial"/>
            <w:noProof/>
          </w:rPr>
          <w:t>41, p.5</w:t>
        </w:r>
      </w:hyperlink>
      <w:r w:rsidR="0056522D" w:rsidRPr="00637565">
        <w:rPr>
          <w:rFonts w:ascii="Arial" w:hAnsi="Arial" w:cs="Arial"/>
          <w:noProof/>
        </w:rPr>
        <w:t>]</w:t>
      </w:r>
      <w:r w:rsidR="004A6C52" w:rsidRPr="00637565">
        <w:rPr>
          <w:rFonts w:ascii="Arial" w:hAnsi="Arial" w:cs="Arial"/>
        </w:rPr>
        <w:fldChar w:fldCharType="end"/>
      </w:r>
      <w:r w:rsidR="004A2127" w:rsidRPr="00637565">
        <w:rPr>
          <w:rFonts w:ascii="Arial" w:hAnsi="Arial" w:cs="Arial"/>
        </w:rPr>
        <w:t xml:space="preserve">. </w:t>
      </w:r>
      <w:r w:rsidR="000603DF" w:rsidRPr="00637565">
        <w:rPr>
          <w:rFonts w:ascii="Arial" w:hAnsi="Arial" w:cs="Arial"/>
        </w:rPr>
        <w:t xml:space="preserve">References to the clarification of other professions’ role boundaries were notably absent, </w:t>
      </w:r>
      <w:r w:rsidR="00D40155" w:rsidRPr="00637565">
        <w:rPr>
          <w:rFonts w:ascii="Arial" w:hAnsi="Arial" w:cs="Arial"/>
        </w:rPr>
        <w:t>presumably because it wa</w:t>
      </w:r>
      <w:r w:rsidR="009909D8" w:rsidRPr="00637565">
        <w:rPr>
          <w:rFonts w:ascii="Arial" w:hAnsi="Arial" w:cs="Arial"/>
        </w:rPr>
        <w:t>s perceived that only RN</w:t>
      </w:r>
      <w:r w:rsidR="00D40155" w:rsidRPr="00637565">
        <w:rPr>
          <w:rFonts w:ascii="Arial" w:hAnsi="Arial" w:cs="Arial"/>
        </w:rPr>
        <w:t>s</w:t>
      </w:r>
      <w:r w:rsidR="009909D8" w:rsidRPr="00637565">
        <w:rPr>
          <w:rFonts w:ascii="Arial" w:hAnsi="Arial" w:cs="Arial"/>
        </w:rPr>
        <w:t xml:space="preserve"> </w:t>
      </w:r>
      <w:r w:rsidR="00B333AE" w:rsidRPr="00637565">
        <w:rPr>
          <w:rFonts w:ascii="Arial" w:hAnsi="Arial" w:cs="Arial"/>
        </w:rPr>
        <w:t xml:space="preserve">would benefit from </w:t>
      </w:r>
      <w:r w:rsidR="000603DF" w:rsidRPr="00637565">
        <w:rPr>
          <w:rFonts w:ascii="Arial" w:hAnsi="Arial" w:cs="Arial"/>
        </w:rPr>
        <w:t>this expansion of CDE scope of practice</w:t>
      </w:r>
      <w:r w:rsidR="009909D8" w:rsidRPr="00637565">
        <w:rPr>
          <w:rFonts w:ascii="Arial" w:hAnsi="Arial" w:cs="Arial"/>
        </w:rPr>
        <w:t xml:space="preserve">. </w:t>
      </w:r>
    </w:p>
    <w:p w:rsidR="009909D8" w:rsidRPr="00637565" w:rsidRDefault="009909D8" w:rsidP="00D3245E">
      <w:pPr>
        <w:spacing w:line="480" w:lineRule="auto"/>
        <w:rPr>
          <w:rFonts w:ascii="Arial" w:hAnsi="Arial" w:cs="Arial"/>
          <w:sz w:val="23"/>
          <w:szCs w:val="23"/>
        </w:rPr>
      </w:pPr>
    </w:p>
    <w:p w:rsidR="00460CA0" w:rsidRDefault="009909D8" w:rsidP="00D3245E">
      <w:pPr>
        <w:pStyle w:val="Heading3"/>
        <w:spacing w:line="480" w:lineRule="auto"/>
        <w:rPr>
          <w:ins w:id="93" w:author="Olivia" w:date="2017-01-28T11:18:00Z"/>
          <w:rFonts w:cs="Arial"/>
        </w:rPr>
      </w:pPr>
      <w:r w:rsidRPr="00460CA0">
        <w:rPr>
          <w:rFonts w:eastAsiaTheme="minorHAnsi" w:cs="Arial"/>
          <w:b w:val="0"/>
          <w:bCs w:val="0"/>
          <w:sz w:val="22"/>
          <w:szCs w:val="22"/>
        </w:rPr>
        <w:lastRenderedPageBreak/>
        <w:t xml:space="preserve">In 2015, the Role and Scope of Practice for </w:t>
      </w:r>
      <w:proofErr w:type="spellStart"/>
      <w:r w:rsidRPr="00460CA0">
        <w:rPr>
          <w:rFonts w:eastAsiaTheme="minorHAnsi" w:cs="Arial"/>
          <w:b w:val="0"/>
          <w:bCs w:val="0"/>
          <w:sz w:val="22"/>
          <w:szCs w:val="22"/>
        </w:rPr>
        <w:t>Credentialled</w:t>
      </w:r>
      <w:proofErr w:type="spellEnd"/>
      <w:r w:rsidRPr="00460CA0">
        <w:rPr>
          <w:rFonts w:eastAsiaTheme="minorHAnsi" w:cs="Arial"/>
          <w:b w:val="0"/>
          <w:bCs w:val="0"/>
          <w:sz w:val="22"/>
          <w:szCs w:val="22"/>
        </w:rPr>
        <w:t xml:space="preserve"> Diabetes Educators in Australia was </w:t>
      </w:r>
      <w:r w:rsidR="00B333AE" w:rsidRPr="00460CA0">
        <w:rPr>
          <w:rFonts w:eastAsiaTheme="minorHAnsi" w:cs="Arial"/>
          <w:b w:val="0"/>
          <w:bCs w:val="0"/>
          <w:sz w:val="22"/>
          <w:szCs w:val="22"/>
        </w:rPr>
        <w:t>updat</w:t>
      </w:r>
      <w:r w:rsidRPr="00460CA0">
        <w:rPr>
          <w:rFonts w:eastAsiaTheme="minorHAnsi" w:cs="Arial"/>
          <w:b w:val="0"/>
          <w:bCs w:val="0"/>
          <w:sz w:val="22"/>
          <w:szCs w:val="22"/>
        </w:rPr>
        <w:t xml:space="preserve">ed. </w:t>
      </w:r>
      <w:r w:rsidR="00B76BE2" w:rsidRPr="00460CA0">
        <w:rPr>
          <w:rFonts w:eastAsiaTheme="minorHAnsi" w:cs="Arial"/>
          <w:b w:val="0"/>
          <w:bCs w:val="0"/>
          <w:sz w:val="22"/>
          <w:szCs w:val="22"/>
        </w:rPr>
        <w:t xml:space="preserve">Unlike the preceding version </w:t>
      </w:r>
      <w:r w:rsidR="00105611" w:rsidRPr="00460CA0">
        <w:rPr>
          <w:rFonts w:eastAsiaTheme="minorHAnsi" w:cs="Arial"/>
          <w:b w:val="0"/>
          <w:bCs w:val="0"/>
          <w:sz w:val="22"/>
          <w:szCs w:val="22"/>
        </w:rPr>
        <w:t>this</w:t>
      </w:r>
      <w:r w:rsidRPr="00460CA0">
        <w:rPr>
          <w:rFonts w:eastAsiaTheme="minorHAnsi" w:cs="Arial"/>
          <w:b w:val="0"/>
          <w:bCs w:val="0"/>
          <w:sz w:val="22"/>
          <w:szCs w:val="22"/>
        </w:rPr>
        <w:t xml:space="preserve"> revision</w:t>
      </w:r>
      <w:ins w:id="94" w:author="Olivia" w:date="2017-01-15T13:14:00Z">
        <w:r w:rsidR="00B76BE2" w:rsidRPr="00460CA0">
          <w:rPr>
            <w:rFonts w:eastAsiaTheme="minorHAnsi" w:cs="Arial"/>
            <w:b w:val="0"/>
            <w:bCs w:val="0"/>
            <w:sz w:val="22"/>
            <w:szCs w:val="22"/>
          </w:rPr>
          <w:t xml:space="preserve"> </w:t>
        </w:r>
      </w:ins>
      <w:r w:rsidRPr="00460CA0">
        <w:rPr>
          <w:rFonts w:eastAsiaTheme="minorHAnsi" w:cs="Arial"/>
          <w:b w:val="0"/>
          <w:bCs w:val="0"/>
          <w:sz w:val="22"/>
          <w:szCs w:val="22"/>
        </w:rPr>
        <w:t>stated</w:t>
      </w:r>
      <w:r w:rsidR="00DD66CF" w:rsidRPr="00460CA0">
        <w:rPr>
          <w:rFonts w:eastAsiaTheme="minorHAnsi" w:cs="Arial"/>
          <w:b w:val="0"/>
          <w:bCs w:val="0"/>
          <w:sz w:val="22"/>
          <w:szCs w:val="22"/>
        </w:rPr>
        <w:t xml:space="preserve"> explicitly</w:t>
      </w:r>
      <w:r w:rsidRPr="00460CA0">
        <w:rPr>
          <w:rFonts w:eastAsiaTheme="minorHAnsi" w:cs="Arial"/>
          <w:b w:val="0"/>
          <w:bCs w:val="0"/>
          <w:sz w:val="22"/>
          <w:szCs w:val="22"/>
        </w:rPr>
        <w:t xml:space="preserve">, ‘The current scope of practice of the CDE does not include prescribing or titrating of any medications, unless there is legislated change or endorsement of these functions by state and territory governments’ </w:t>
      </w:r>
      <w:r w:rsidR="004A6C52" w:rsidRPr="00460CA0">
        <w:rPr>
          <w:rFonts w:eastAsiaTheme="minorHAnsi" w:cs="Arial"/>
          <w:b w:val="0"/>
          <w:bCs w:val="0"/>
          <w:sz w:val="22"/>
          <w:szCs w:val="22"/>
        </w:rPr>
        <w:fldChar w:fldCharType="begin"/>
      </w:r>
      <w:r w:rsidR="00995325" w:rsidRPr="00460CA0">
        <w:rPr>
          <w:rFonts w:eastAsiaTheme="minorHAnsi" w:cs="Arial"/>
          <w:b w:val="0"/>
          <w:bCs w:val="0"/>
          <w:sz w:val="22"/>
          <w:szCs w:val="22"/>
        </w:rPr>
        <w:instrText xml:space="preserve"> ADDIN EN.CITE &lt;EndNote&gt;&lt;Cite&gt;&lt;Author&gt;Australian Diabetes Educators Association&lt;/Author&gt;&lt;Year&gt;2015a&lt;/Year&gt;&lt;RecNum&gt;270&lt;/RecNum&gt;&lt;Suffix&gt;`, p.18&lt;/Suffix&gt;&lt;DisplayText&gt;[13, p.18]&lt;/DisplayText&gt;&lt;record&gt;&lt;rec-number&gt;270&lt;/rec-number&gt;&lt;foreign-keys&gt;&lt;key app="EN" db-id="5e2e2v9xhf59rae09x5v2px35pwafzdzr90f"&gt;270&lt;/key&gt;&lt;/foreign-keys&gt;&lt;ref-type name="Electronic Article"&gt;43&lt;/ref-type&gt;&lt;contributors&gt;&lt;authors&gt;&lt;author&gt;Australian Diabetes Educators Association, &lt;/author&gt;&lt;/authors&gt;&lt;/contributors&gt;&lt;titles&gt;&lt;title&gt;Role and Scope of Practice for Credentialled Diabetes Eductors in Australia &lt;/title&gt;&lt;/titles&gt;&lt;dates&gt;&lt;year&gt;2015a&lt;/year&gt;&lt;pub-dates&gt;&lt;date&gt;07/08/2016&lt;/date&gt;&lt;/pub-dates&gt;&lt;/dates&gt;&lt;pub-location&gt;ACT&lt;/pub-location&gt;&lt;publisher&gt;Australian Diabetes Educators Association&lt;/publisher&gt;&lt;urls&gt;&lt;related-urls&gt;&lt;url&gt;https://www.adea.com.au/wp-content/uploads/2009/10/Role-and-Scope-of-Practice-for-Credentialled-Diabetes-Educators-in-Australia-Final1.pdf&lt;/url&gt;&lt;/related-urls&gt;&lt;/urls&gt;&lt;/record&gt;&lt;/Cite&gt;&lt;/EndNote&gt;</w:instrText>
      </w:r>
      <w:r w:rsidR="004A6C52" w:rsidRPr="00460CA0">
        <w:rPr>
          <w:rFonts w:eastAsiaTheme="minorHAnsi" w:cs="Arial"/>
          <w:b w:val="0"/>
          <w:bCs w:val="0"/>
          <w:sz w:val="22"/>
          <w:szCs w:val="22"/>
        </w:rPr>
        <w:fldChar w:fldCharType="separate"/>
      </w:r>
      <w:r w:rsidR="0056522D" w:rsidRPr="00460CA0">
        <w:rPr>
          <w:rFonts w:eastAsiaTheme="minorHAnsi" w:cs="Arial"/>
          <w:b w:val="0"/>
          <w:bCs w:val="0"/>
          <w:sz w:val="22"/>
          <w:szCs w:val="22"/>
        </w:rPr>
        <w:t>[</w:t>
      </w:r>
      <w:hyperlink w:anchor="_ENREF_13" w:tooltip="Australian Diabetes Educators Association, 2015a #270" w:history="1">
        <w:r w:rsidR="00133AB7" w:rsidRPr="00460CA0">
          <w:rPr>
            <w:rFonts w:eastAsiaTheme="minorHAnsi" w:cs="Arial"/>
            <w:b w:val="0"/>
            <w:bCs w:val="0"/>
            <w:sz w:val="22"/>
            <w:szCs w:val="22"/>
          </w:rPr>
          <w:t>13, p.18</w:t>
        </w:r>
      </w:hyperlink>
      <w:r w:rsidR="0056522D" w:rsidRPr="00460CA0">
        <w:rPr>
          <w:rFonts w:eastAsiaTheme="minorHAnsi" w:cs="Arial"/>
          <w:b w:val="0"/>
          <w:bCs w:val="0"/>
          <w:sz w:val="22"/>
          <w:szCs w:val="22"/>
        </w:rPr>
        <w:t>]</w:t>
      </w:r>
      <w:r w:rsidR="004A6C52" w:rsidRPr="00460CA0">
        <w:rPr>
          <w:rFonts w:eastAsiaTheme="minorHAnsi" w:cs="Arial"/>
          <w:b w:val="0"/>
          <w:bCs w:val="0"/>
          <w:sz w:val="22"/>
          <w:szCs w:val="22"/>
        </w:rPr>
        <w:fldChar w:fldCharType="end"/>
      </w:r>
      <w:r w:rsidRPr="00460CA0">
        <w:rPr>
          <w:rFonts w:eastAsiaTheme="minorHAnsi" w:cs="Arial"/>
          <w:b w:val="0"/>
          <w:bCs w:val="0"/>
          <w:sz w:val="22"/>
          <w:szCs w:val="22"/>
        </w:rPr>
        <w:t>.</w:t>
      </w:r>
      <w:ins w:id="95" w:author="Olivia" w:date="2017-01-15T13:15:00Z">
        <w:r w:rsidR="00B76BE2" w:rsidRPr="00460CA0">
          <w:rPr>
            <w:rFonts w:eastAsiaTheme="minorHAnsi" w:cs="Arial"/>
            <w:b w:val="0"/>
            <w:bCs w:val="0"/>
            <w:sz w:val="22"/>
            <w:szCs w:val="22"/>
          </w:rPr>
          <w:t xml:space="preserve"> </w:t>
        </w:r>
      </w:ins>
      <w:r w:rsidR="002D2178" w:rsidRPr="00460CA0">
        <w:rPr>
          <w:rFonts w:eastAsiaTheme="minorHAnsi" w:cs="Arial"/>
          <w:b w:val="0"/>
          <w:bCs w:val="0"/>
          <w:sz w:val="22"/>
          <w:szCs w:val="22"/>
        </w:rPr>
        <w:t>T</w:t>
      </w:r>
      <w:r w:rsidR="00B76BE2" w:rsidRPr="00460CA0">
        <w:rPr>
          <w:rFonts w:eastAsiaTheme="minorHAnsi" w:cs="Arial"/>
          <w:b w:val="0"/>
          <w:bCs w:val="0"/>
          <w:sz w:val="22"/>
          <w:szCs w:val="22"/>
        </w:rPr>
        <w:t>he emphasis placed on the RN CDE’s role in adjusting insulin</w:t>
      </w:r>
      <w:r w:rsidR="002D2178" w:rsidRPr="00460CA0">
        <w:rPr>
          <w:rFonts w:eastAsiaTheme="minorHAnsi" w:cs="Arial"/>
          <w:b w:val="0"/>
          <w:bCs w:val="0"/>
          <w:sz w:val="22"/>
          <w:szCs w:val="22"/>
        </w:rPr>
        <w:t xml:space="preserve"> by ADEA</w:t>
      </w:r>
      <w:r w:rsidR="00B76BE2" w:rsidRPr="00460CA0">
        <w:rPr>
          <w:rFonts w:eastAsiaTheme="minorHAnsi" w:cs="Arial"/>
          <w:b w:val="0"/>
          <w:bCs w:val="0"/>
          <w:sz w:val="22"/>
          <w:szCs w:val="22"/>
        </w:rPr>
        <w:t xml:space="preserve"> in the earlier year</w:t>
      </w:r>
      <w:r w:rsidR="00DD66CF" w:rsidRPr="00460CA0">
        <w:rPr>
          <w:rFonts w:eastAsiaTheme="minorHAnsi" w:cs="Arial"/>
          <w:b w:val="0"/>
          <w:bCs w:val="0"/>
          <w:sz w:val="22"/>
          <w:szCs w:val="22"/>
        </w:rPr>
        <w:t>s</w:t>
      </w:r>
      <w:ins w:id="96" w:author="Olivia" w:date="2017-01-15T13:15:00Z">
        <w:r w:rsidR="00B76BE2" w:rsidRPr="00460CA0">
          <w:rPr>
            <w:rFonts w:eastAsiaTheme="minorHAnsi" w:cs="Arial"/>
            <w:b w:val="0"/>
            <w:bCs w:val="0"/>
            <w:sz w:val="22"/>
            <w:szCs w:val="22"/>
          </w:rPr>
          <w:t xml:space="preserve"> </w:t>
        </w:r>
      </w:ins>
      <w:r w:rsidR="002D2178" w:rsidRPr="00460CA0">
        <w:rPr>
          <w:rFonts w:eastAsiaTheme="minorHAnsi" w:cs="Arial"/>
          <w:b w:val="0"/>
          <w:bCs w:val="0"/>
          <w:sz w:val="22"/>
          <w:szCs w:val="22"/>
        </w:rPr>
        <w:t xml:space="preserve">appears to have </w:t>
      </w:r>
      <w:r w:rsidR="00B76BE2" w:rsidRPr="00460CA0">
        <w:rPr>
          <w:rFonts w:eastAsiaTheme="minorHAnsi" w:cs="Arial"/>
          <w:b w:val="0"/>
          <w:bCs w:val="0"/>
          <w:sz w:val="22"/>
          <w:szCs w:val="22"/>
        </w:rPr>
        <w:t>diminished</w:t>
      </w:r>
      <w:r w:rsidR="00DD66CF" w:rsidRPr="00460CA0">
        <w:rPr>
          <w:rFonts w:eastAsiaTheme="minorHAnsi" w:cs="Arial"/>
          <w:b w:val="0"/>
          <w:bCs w:val="0"/>
          <w:sz w:val="22"/>
          <w:szCs w:val="22"/>
        </w:rPr>
        <w:t>,</w:t>
      </w:r>
      <w:r w:rsidR="00B76BE2" w:rsidRPr="00460CA0">
        <w:rPr>
          <w:rFonts w:eastAsiaTheme="minorHAnsi" w:cs="Arial"/>
          <w:b w:val="0"/>
          <w:bCs w:val="0"/>
          <w:sz w:val="22"/>
          <w:szCs w:val="22"/>
        </w:rPr>
        <w:t xml:space="preserve"> however work has been undertaken as recently as 2015 to achieve prescribing rights for RN CDEs. Legislation appears to be the most salient factor guiding the perceived roles and scopes of practice of diabetes educators and yet with the legislative changes affecting the different CDE eligible professions that have occurred over time, the role boundaries and scopes of practice of diabetes educators of different backgrounds have become arguably more ambiguous</w:t>
      </w:r>
      <w:r w:rsidR="00B76BE2" w:rsidRPr="00460CA0">
        <w:rPr>
          <w:rFonts w:cs="Arial"/>
          <w:b w:val="0"/>
        </w:rPr>
        <w:t>.</w:t>
      </w:r>
      <w:r w:rsidR="00B76BE2" w:rsidRPr="00637565">
        <w:rPr>
          <w:rFonts w:cs="Arial"/>
        </w:rPr>
        <w:t xml:space="preserve"> </w:t>
      </w:r>
    </w:p>
    <w:p w:rsidR="0082489A" w:rsidRPr="00637565" w:rsidRDefault="0082489A" w:rsidP="00D3245E">
      <w:pPr>
        <w:pStyle w:val="Heading3"/>
        <w:spacing w:line="480" w:lineRule="auto"/>
      </w:pPr>
      <w:r w:rsidRPr="00637565">
        <w:t xml:space="preserve">Expansion of the Medicare Benefits Schedule </w:t>
      </w:r>
      <w:r w:rsidR="00E24284" w:rsidRPr="00637565">
        <w:t xml:space="preserve">Era </w:t>
      </w:r>
    </w:p>
    <w:p w:rsidR="00E24284" w:rsidRPr="00637565" w:rsidRDefault="00B66EE6" w:rsidP="00D3245E">
      <w:pPr>
        <w:spacing w:line="480" w:lineRule="auto"/>
        <w:rPr>
          <w:rFonts w:ascii="Arial" w:hAnsi="Arial" w:cs="Arial"/>
        </w:rPr>
      </w:pPr>
      <w:r w:rsidRPr="00637565">
        <w:rPr>
          <w:rFonts w:ascii="Arial" w:hAnsi="Arial" w:cs="Arial"/>
        </w:rPr>
        <w:t>Medicare is Australia’s</w:t>
      </w:r>
      <w:r w:rsidR="00E24284" w:rsidRPr="00637565">
        <w:rPr>
          <w:rFonts w:ascii="Arial" w:hAnsi="Arial" w:cs="Arial"/>
        </w:rPr>
        <w:t xml:space="preserve"> pu</w:t>
      </w:r>
      <w:r w:rsidR="00226B72" w:rsidRPr="00637565">
        <w:rPr>
          <w:rFonts w:ascii="Arial" w:hAnsi="Arial" w:cs="Arial"/>
        </w:rPr>
        <w:t>blic</w:t>
      </w:r>
      <w:r w:rsidR="00E24284" w:rsidRPr="00637565">
        <w:rPr>
          <w:rFonts w:ascii="Arial" w:hAnsi="Arial" w:cs="Arial"/>
        </w:rPr>
        <w:t xml:space="preserve">ly funded national health insurance system which has been in place since </w:t>
      </w:r>
      <w:r w:rsidR="00226B72" w:rsidRPr="00637565">
        <w:rPr>
          <w:rFonts w:ascii="Arial" w:hAnsi="Arial" w:cs="Arial"/>
        </w:rPr>
        <w:t>1975</w:t>
      </w:r>
      <w:r w:rsidR="00E24284" w:rsidRPr="00637565">
        <w:rPr>
          <w:rFonts w:ascii="Arial" w:hAnsi="Arial" w:cs="Arial"/>
        </w:rPr>
        <w:t>.</w:t>
      </w:r>
      <w:r w:rsidR="00226B72" w:rsidRPr="00637565">
        <w:rPr>
          <w:rFonts w:ascii="Arial" w:hAnsi="Arial" w:cs="Arial"/>
        </w:rPr>
        <w:t xml:space="preserve"> </w:t>
      </w:r>
      <w:r w:rsidR="00721008" w:rsidRPr="00637565">
        <w:rPr>
          <w:rFonts w:ascii="Arial" w:hAnsi="Arial" w:cs="Arial"/>
        </w:rPr>
        <w:t>In its early years, Medicare b</w:t>
      </w:r>
      <w:r w:rsidR="000158FE" w:rsidRPr="00637565">
        <w:rPr>
          <w:rFonts w:ascii="Arial" w:hAnsi="Arial" w:cs="Arial"/>
        </w:rPr>
        <w:t xml:space="preserve">enefits were almost exclusively accessible </w:t>
      </w:r>
      <w:r w:rsidR="00226B72" w:rsidRPr="00637565">
        <w:rPr>
          <w:rFonts w:ascii="Arial" w:hAnsi="Arial" w:cs="Arial"/>
        </w:rPr>
        <w:t xml:space="preserve">by the medical profession </w:t>
      </w:r>
      <w:r w:rsidR="004A6C52" w:rsidRPr="00637565">
        <w:rPr>
          <w:rFonts w:ascii="Arial" w:hAnsi="Arial" w:cs="Arial"/>
        </w:rPr>
        <w:fldChar w:fldCharType="begin"/>
      </w:r>
      <w:r w:rsidR="0056522D" w:rsidRPr="00637565">
        <w:rPr>
          <w:rFonts w:ascii="Arial" w:hAnsi="Arial" w:cs="Arial"/>
        </w:rPr>
        <w:instrText xml:space="preserve"> ADDIN EN.CITE &lt;EndNote&gt;&lt;Cite&gt;&lt;Author&gt;Willis&lt;/Author&gt;&lt;Year&gt;1990 &lt;/Year&gt;&lt;RecNum&gt;328&lt;/RecNum&gt;&lt;DisplayText&gt;[42]&lt;/DisplayText&gt;&lt;record&gt;&lt;rec-number&gt;328&lt;/rec-number&gt;&lt;foreign-keys&gt;&lt;key app="EN" db-id="5e2e2v9xhf59rae09x5v2px35pwafzdzr90f"&gt;328&lt;/key&gt;&lt;/foreign-keys&gt;&lt;ref-type name="Journal Article"&gt;17&lt;/ref-type&gt;&lt;contributors&gt;&lt;authors&gt;&lt;author&gt;Willis, Evan &lt;/author&gt;&lt;/authors&gt;&lt;/contributors&gt;&lt;titles&gt;&lt;title&gt;Hierarchies, bureaucracies and professions: the Medicare Inquiry part II&lt;/title&gt;&lt;secondary-title&gt;Australian and New Zealand Journal of Public Health &lt;/secondary-title&gt;&lt;/titles&gt;&lt;periodical&gt;&lt;full-title&gt;Australian and New Zealand Journal of Public Health&lt;/full-title&gt;&lt;/periodical&gt;&lt;pages&gt;97-107&lt;/pages&gt;&lt;volume&gt;14&lt;/volume&gt;&lt;number&gt;2&lt;/number&gt;&lt;dates&gt;&lt;year&gt;1990&lt;/year&gt;&lt;/dates&gt;&lt;urls&gt;&lt;/urls&gt;&lt;/record&gt;&lt;/Cite&gt;&lt;/EndNote&gt;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42" w:tooltip="Willis, 1990 #328" w:history="1">
        <w:r w:rsidR="00133AB7" w:rsidRPr="00637565">
          <w:rPr>
            <w:rFonts w:ascii="Arial" w:hAnsi="Arial" w:cs="Arial"/>
            <w:noProof/>
          </w:rPr>
          <w:t>42</w:t>
        </w:r>
      </w:hyperlink>
      <w:r w:rsidR="0056522D" w:rsidRPr="00637565">
        <w:rPr>
          <w:rFonts w:ascii="Arial" w:hAnsi="Arial" w:cs="Arial"/>
          <w:noProof/>
        </w:rPr>
        <w:t>]</w:t>
      </w:r>
      <w:r w:rsidR="004A6C52" w:rsidRPr="00637565">
        <w:rPr>
          <w:rFonts w:ascii="Arial" w:hAnsi="Arial" w:cs="Arial"/>
        </w:rPr>
        <w:fldChar w:fldCharType="end"/>
      </w:r>
      <w:r w:rsidR="000158FE" w:rsidRPr="00637565">
        <w:rPr>
          <w:rFonts w:ascii="Arial" w:hAnsi="Arial" w:cs="Arial"/>
        </w:rPr>
        <w:t>.</w:t>
      </w:r>
      <w:r w:rsidR="00C20D67" w:rsidRPr="00637565">
        <w:rPr>
          <w:rFonts w:ascii="Arial" w:hAnsi="Arial" w:cs="Arial"/>
        </w:rPr>
        <w:t xml:space="preserve"> </w:t>
      </w:r>
      <w:r w:rsidR="0028435E" w:rsidRPr="00637565">
        <w:rPr>
          <w:rFonts w:ascii="Arial" w:hAnsi="Arial" w:cs="Arial"/>
        </w:rPr>
        <w:t>Throughout 1985-86</w:t>
      </w:r>
      <w:r w:rsidR="006739BF" w:rsidRPr="00637565">
        <w:rPr>
          <w:rFonts w:ascii="Arial" w:hAnsi="Arial" w:cs="Arial"/>
        </w:rPr>
        <w:t>,</w:t>
      </w:r>
      <w:r w:rsidR="00E24284" w:rsidRPr="00637565">
        <w:rPr>
          <w:rFonts w:ascii="Arial" w:hAnsi="Arial" w:cs="Arial"/>
        </w:rPr>
        <w:t xml:space="preserve"> the Layton Inquiry</w:t>
      </w:r>
      <w:r w:rsidR="006739BF" w:rsidRPr="00637565">
        <w:rPr>
          <w:rFonts w:ascii="Arial" w:hAnsi="Arial" w:cs="Arial"/>
        </w:rPr>
        <w:t xml:space="preserve"> </w:t>
      </w:r>
      <w:r w:rsidR="00C20D67" w:rsidRPr="00637565">
        <w:rPr>
          <w:rFonts w:ascii="Arial" w:hAnsi="Arial" w:cs="Arial"/>
        </w:rPr>
        <w:t>was undertaken</w:t>
      </w:r>
      <w:ins w:id="97" w:author="Borthwick A." w:date="2017-01-13T11:42:00Z">
        <w:r w:rsidR="002826EC" w:rsidRPr="00637565">
          <w:rPr>
            <w:rFonts w:ascii="Arial" w:hAnsi="Arial" w:cs="Arial"/>
          </w:rPr>
          <w:t xml:space="preserve">, </w:t>
        </w:r>
      </w:ins>
      <w:r w:rsidR="002D2178" w:rsidRPr="00637565">
        <w:rPr>
          <w:rFonts w:ascii="Arial" w:hAnsi="Arial" w:cs="Arial"/>
        </w:rPr>
        <w:t>which, in part, sought to determine whether the Medicare Scheme should be expanded to enable other, non-medical health services to acc</w:t>
      </w:r>
      <w:r w:rsidR="007D339D" w:rsidRPr="00637565">
        <w:rPr>
          <w:rFonts w:ascii="Arial" w:hAnsi="Arial" w:cs="Arial"/>
        </w:rPr>
        <w:t>ess benefits for their services.</w:t>
      </w:r>
      <w:r w:rsidR="00C20D67" w:rsidRPr="00637565">
        <w:rPr>
          <w:rFonts w:ascii="Arial" w:hAnsi="Arial" w:cs="Arial"/>
        </w:rPr>
        <w:t xml:space="preserve"> </w:t>
      </w:r>
      <w:r w:rsidR="008E35F6" w:rsidRPr="00637565">
        <w:rPr>
          <w:rFonts w:ascii="Arial" w:hAnsi="Arial" w:cs="Arial"/>
        </w:rPr>
        <w:t xml:space="preserve">Some 22 </w:t>
      </w:r>
      <w:r w:rsidR="0028435E" w:rsidRPr="00637565">
        <w:rPr>
          <w:rFonts w:ascii="Arial" w:hAnsi="Arial" w:cs="Arial"/>
        </w:rPr>
        <w:t>non-medical</w:t>
      </w:r>
      <w:r w:rsidR="008E35F6" w:rsidRPr="00637565">
        <w:rPr>
          <w:rFonts w:ascii="Arial" w:hAnsi="Arial" w:cs="Arial"/>
        </w:rPr>
        <w:t xml:space="preserve"> health professions</w:t>
      </w:r>
      <w:r w:rsidR="000262E3" w:rsidRPr="00637565">
        <w:rPr>
          <w:rFonts w:ascii="Arial" w:hAnsi="Arial" w:cs="Arial"/>
        </w:rPr>
        <w:t xml:space="preserve"> made submissions</w:t>
      </w:r>
      <w:r w:rsidR="008E35F6" w:rsidRPr="00637565">
        <w:rPr>
          <w:rFonts w:ascii="Arial" w:hAnsi="Arial" w:cs="Arial"/>
        </w:rPr>
        <w:t>,</w:t>
      </w:r>
      <w:r w:rsidR="00226B72" w:rsidRPr="00637565">
        <w:rPr>
          <w:rFonts w:ascii="Arial" w:hAnsi="Arial" w:cs="Arial"/>
        </w:rPr>
        <w:t xml:space="preserve"> seeking inclusion in the Medicare Scheme</w:t>
      </w:r>
      <w:r w:rsidR="00721008" w:rsidRPr="00637565">
        <w:rPr>
          <w:rFonts w:ascii="Arial" w:hAnsi="Arial" w:cs="Arial"/>
        </w:rPr>
        <w:t xml:space="preserve">. </w:t>
      </w:r>
      <w:r w:rsidR="0011384E" w:rsidRPr="00637565">
        <w:rPr>
          <w:rFonts w:ascii="Arial" w:hAnsi="Arial" w:cs="Arial"/>
        </w:rPr>
        <w:t xml:space="preserve">The </w:t>
      </w:r>
      <w:r w:rsidR="00504270" w:rsidRPr="00637565">
        <w:rPr>
          <w:rFonts w:ascii="Arial" w:hAnsi="Arial" w:cs="Arial"/>
        </w:rPr>
        <w:t xml:space="preserve">Australian Medical Association opposed the </w:t>
      </w:r>
      <w:r w:rsidR="00546260" w:rsidRPr="00637565">
        <w:rPr>
          <w:rFonts w:ascii="Arial" w:hAnsi="Arial" w:cs="Arial"/>
        </w:rPr>
        <w:t>expansion of th</w:t>
      </w:r>
      <w:r w:rsidR="00504270" w:rsidRPr="00637565">
        <w:rPr>
          <w:rFonts w:ascii="Arial" w:hAnsi="Arial" w:cs="Arial"/>
        </w:rPr>
        <w:t>e Medicare Scheme. The outcome</w:t>
      </w:r>
      <w:r w:rsidR="0076605F" w:rsidRPr="00637565">
        <w:rPr>
          <w:rFonts w:ascii="Arial" w:hAnsi="Arial" w:cs="Arial"/>
        </w:rPr>
        <w:t xml:space="preserve"> was that </w:t>
      </w:r>
      <w:r w:rsidR="00A11A98" w:rsidRPr="00637565">
        <w:rPr>
          <w:rFonts w:ascii="Arial" w:hAnsi="Arial" w:cs="Arial"/>
        </w:rPr>
        <w:t>Medicare</w:t>
      </w:r>
      <w:r w:rsidR="0011384E" w:rsidRPr="00637565">
        <w:rPr>
          <w:rFonts w:ascii="Arial" w:hAnsi="Arial" w:cs="Arial"/>
        </w:rPr>
        <w:t xml:space="preserve"> </w:t>
      </w:r>
      <w:r w:rsidR="00A11A98" w:rsidRPr="00637565">
        <w:rPr>
          <w:rFonts w:ascii="Arial" w:hAnsi="Arial" w:cs="Arial"/>
        </w:rPr>
        <w:t xml:space="preserve">benefits </w:t>
      </w:r>
      <w:r w:rsidR="0011384E" w:rsidRPr="00637565">
        <w:rPr>
          <w:rFonts w:ascii="Arial" w:hAnsi="Arial" w:cs="Arial"/>
        </w:rPr>
        <w:t xml:space="preserve">would </w:t>
      </w:r>
      <w:r w:rsidR="0016126A" w:rsidRPr="00637565">
        <w:rPr>
          <w:rFonts w:ascii="Arial" w:hAnsi="Arial" w:cs="Arial"/>
        </w:rPr>
        <w:t>remain as they were:</w:t>
      </w:r>
      <w:r w:rsidR="00A11A98" w:rsidRPr="00637565">
        <w:rPr>
          <w:rFonts w:ascii="Arial" w:hAnsi="Arial" w:cs="Arial"/>
        </w:rPr>
        <w:t xml:space="preserve"> available to the medical profession and optometry with very restricted benefits for dental services</w:t>
      </w:r>
      <w:r w:rsidR="0016126A" w:rsidRPr="00637565">
        <w:rPr>
          <w:rFonts w:ascii="Arial" w:hAnsi="Arial" w:cs="Arial"/>
        </w:rPr>
        <w:t xml:space="preserve"> </w:t>
      </w:r>
      <w:r w:rsidR="004A6C52" w:rsidRPr="00637565">
        <w:rPr>
          <w:rFonts w:ascii="Arial" w:hAnsi="Arial" w:cs="Arial"/>
        </w:rPr>
        <w:fldChar w:fldCharType="begin">
          <w:fldData xml:space="preserve">PEVuZE5vdGU+PENpdGU+PEF1dGhvcj5XaWxsaXM8L0F1dGhvcj48WWVhcj4yMDA2PC9ZZWFyPjxS
ZWNOdW0+MTIxPC9SZWNOdW0+PERpc3BsYXlUZXh0Pls0MywgNDRdPC9EaXNwbGF5VGV4dD48cmVj
b3JkPjxyZWMtbnVtYmVyPjEyMTwvcmVjLW51bWJlcj48Zm9yZWlnbi1rZXlzPjxrZXkgYXBwPSJF
TiIgZGItaWQ9IjVlMmUydjl4aGY1OXJhZTA5eDV2MnB4MzVwd2FmemR6cjkwZiI+MTIxPC9rZXk+
PC9mb3JlaWduLWtleXM+PHJlZi10eXBlIG5hbWU9IkpvdXJuYWwgQXJ0aWNsZSI+MTc8L3JlZi10
eXBlPjxjb250cmlidXRvcnM+PGF1dGhvcnM+PGF1dGhvcj5XaWxsaXMsIEUuPC9hdXRob3I+PC9h
dXRob3JzPjwvY29udHJpYnV0b3JzPjxhdXRoLWFkZHJlc3M+R3Vlc3QgZWRpdG9yLCBTY2hvb2wg
b2YgU29jaWFsIFNjaWVuY2VzLCBMYSBUcm9iZSBVbml2ZXJzaXR5LCBBdXN0cmFsaWE8L2F1dGgt
YWRkcmVzcz48dGl0bGVzPjx0aXRsZT5JbnRyb2R1Y3Rpb246IHRha2luZyBzdG9jayBvZiBtZWRp
Y2FsIGRvbWluYW5jZTwvdGl0bGU+PHNlY29uZGFyeS10aXRsZT5IZWFsdGggU29jaW9sb2d5IFJl
dmlldzwvc2Vjb25kYXJ5LXRpdGxlPjwvdGl0bGVzPjxwYWdlcz40MjEtNDMxPC9wYWdlcz48dm9s
dW1lPjE1PC92b2x1bWU+PG51bWJlcj41PC9udW1iZXI+PGtleXdvcmRzPjxrZXl3b3JkPk1lZGlj
YWwgUHJhY3RpY2UgLS0gVHJlbmRzIC0tIEF1c3RyYWxpYTwva2V5d29yZD48a2V5d29yZD5BdXN0
cmFsaWE8L2tleXdvcmQ+PGtleXdvcmQ+QXV0b25vbXk8L2tleXdvcmQ+PGtleXdvcmQ+SGVhbHRo
IFBlcnNvbm5lbDwva2V5d29yZD48a2V5d29yZD5NZWRpY2FsIE9yZ2FuaXphdGlvbnM8L2tleXdv
cmQ+PGtleXdvcmQ+TWVkaWNhbCBQcmFjdGljZSAtLSBMZWdpc2xhdGlvbiBhbmQgSnVyaXNwcnVk
ZW5jZSAtLSBBdXN0cmFsaWE8L2tleXdvcmQ+PGtleXdvcmQ+UGh5c2ljaWFuJmFwb3M7cyBSb2xl
PC9rZXl3b3JkPjwva2V5d29yZHM+PGRhdGVzPjx5ZWFyPjIwMDY8L3llYXI+PC9kYXRlcz48aXNi
bj4xNDQ2LTEyNDI8L2lzYm4+PGFjY2Vzc2lvbi1udW0+MjAwOTUxMjM1MS4gTGFuZ3VhZ2U6IEVu
Z2xpc2guIEVudHJ5IERhdGU6IDIwMDcwNTExLiBSZXZpc2lvbiBEYXRlOiAyMDEzMDcxMi4gUHVi
bGljYXRpb24gVHlwZTogam91cm5hbCBhcnRpY2xlLiBKb3VybmFsIFN1YnNldDogQXVzdHJhbGlh
ICZhbXA7IE5ldyBaZWFsYW5kPC9hY2Nlc3Npb24tbnVtPjx1cmxzPjxyZWxhdGVkLXVybHM+PHVy
bD5odHRwOi8vZXpwcm94eS5zY3UuZWR1LmF1L2xvZ2luP3VybD1odHRwOi8vc2VhcmNoLmVic2Nv
aG9zdC5jb20vbG9naW4uYXNweD9kaXJlY3Q9dHJ1ZSZhbXA7ZGI9cnpoJmFtcDtBTj0yMDA5NTEy
MzUxJmFtcDtzaXRlPWVob3N0LWxpdmU8L3VybD48L3JlbGF0ZWQtdXJscz48L3VybHM+PHJlbW90
ZS1kYXRhYmFzZS1uYW1lPnJ6aDwvcmVtb3RlLWRhdGFiYXNlLW5hbWU+PHJlbW90ZS1kYXRhYmFz
ZS1wcm92aWRlcj5FQlNDT2hvc3Q8L3JlbW90ZS1kYXRhYmFzZS1wcm92aWRlcj48L3JlY29yZD48
L0NpdGU+PENpdGU+PEF1dGhvcj5CaWdnczwvQXV0aG9yPjxZZWFyPjIwMDg8L1llYXI+PFJlY051
bT4zMjc8L1JlY051bT48cmVjb3JkPjxyZWMtbnVtYmVyPjMyNzwvcmVjLW51bWJlcj48Zm9yZWln
bi1rZXlzPjxrZXkgYXBwPSJFTiIgZGItaWQ9IjVlMmUydjl4aGY1OXJhZTA5eDV2MnB4MzVwd2Fm
emR6cjkwZiI+MzI3PC9rZXk+PC9mb3JlaWduLWtleXM+PHJlZi10eXBlIG5hbWU9IkVsZWN0cm9u
aWMgQXJ0aWNsZSI+NDM8L3JlZi10eXBlPjxjb250cmlidXRvcnM+PGF1dGhvcnM+PGF1dGhvcj5C
aWdncywgQW1hbmRhPC9hdXRob3I+PC9hdXRob3JzPjwvY29udHJpYnV0b3JzPjx0aXRsZXM+PHRp
dGxlPk92ZXJ2aWV3IG9mIENvbW1vbndlYWx0aCBpbnZvbHZlbWVudCBpbiBmdW5kaW5nIGRlbnRh
bCBjYXJlPC90aXRsZT48c2Vjb25kYXJ5LXRpdGxlPlJlc2VhcmNoIFBhcGVyIG5vLiAxIDIwMDji
gJMwOSBTb2NpYWwgUG9saWN5IFNlY3Rpb24gPC9zZWNvbmRhcnktdGl0bGU+PC90aXRsZXM+PGRh
dGVzPjx5ZWFyPjIwMDg8L3llYXI+PHB1Yi1kYXRlcz48ZGF0ZT44LzEyLzIwMTY8L2RhdGU+PC9w
dWItZGF0ZXM+PC9kYXRlcz48cHViLWxvY2F0aW9uPmh0dHA6Ly93d3cuYXBoLmdvdi5hdS9BYm91
dF9QYXJsaWFtZW50L1BhcmxpYW1lbnRhcnlfRGVwYXJ0bWVudHMvUGFybGlhbWVudGFyeV9MaWJy
YXJ5L3B1YnMvcnAvcnAwODA5LzA5cnAwMTwvcHViLWxvY2F0aW9uPjxwdWJsaXNoZXI+UGFybGlh
bWVudCBvZiBBdXN0cmFsaWE8L3B1Ymxpc2hlcj48dXJscz48cmVsYXRlZC11cmxzPjx1cmw+aHR0
cDovL3d3dy5hcGguZ292LmF1L0Fib3V0X1BhcmxpYW1lbnQvUGFybGlhbWVudGFyeV9EZXBhcnRt
ZW50cy9QYXJsaWFtZW50YXJ5X0xpYnJhcnkvcHVicy9ycC9ycDA4MDkvMDlycDAxPC91cmw+PC9y
ZWxhdGVkLXVybHM+PC91cmxzPjwvcmVjb3JkPjwvQ2l0ZT48L0VuZE5vdGU+
</w:fldData>
        </w:fldChar>
      </w:r>
      <w:r w:rsidR="004C16A9" w:rsidRPr="00637565">
        <w:rPr>
          <w:rFonts w:ascii="Arial" w:hAnsi="Arial" w:cs="Arial"/>
        </w:rPr>
        <w:instrText xml:space="preserve"> ADDIN EN.CITE </w:instrText>
      </w:r>
      <w:r w:rsidR="004A6C52" w:rsidRPr="00637565">
        <w:rPr>
          <w:rFonts w:ascii="Arial" w:hAnsi="Arial" w:cs="Arial"/>
        </w:rPr>
        <w:fldChar w:fldCharType="begin">
          <w:fldData xml:space="preserve">PEVuZE5vdGU+PENpdGU+PEF1dGhvcj5XaWxsaXM8L0F1dGhvcj48WWVhcj4yMDA2PC9ZZWFyPjxS
ZWNOdW0+MTIxPC9SZWNOdW0+PERpc3BsYXlUZXh0Pls0MywgNDRdPC9EaXNwbGF5VGV4dD48cmVj
b3JkPjxyZWMtbnVtYmVyPjEyMTwvcmVjLW51bWJlcj48Zm9yZWlnbi1rZXlzPjxrZXkgYXBwPSJF
TiIgZGItaWQ9IjVlMmUydjl4aGY1OXJhZTA5eDV2MnB4MzVwd2FmemR6cjkwZiI+MTIxPC9rZXk+
PC9mb3JlaWduLWtleXM+PHJlZi10eXBlIG5hbWU9IkpvdXJuYWwgQXJ0aWNsZSI+MTc8L3JlZi10
eXBlPjxjb250cmlidXRvcnM+PGF1dGhvcnM+PGF1dGhvcj5XaWxsaXMsIEUuPC9hdXRob3I+PC9h
dXRob3JzPjwvY29udHJpYnV0b3JzPjxhdXRoLWFkZHJlc3M+R3Vlc3QgZWRpdG9yLCBTY2hvb2wg
b2YgU29jaWFsIFNjaWVuY2VzLCBMYSBUcm9iZSBVbml2ZXJzaXR5LCBBdXN0cmFsaWE8L2F1dGgt
YWRkcmVzcz48dGl0bGVzPjx0aXRsZT5JbnRyb2R1Y3Rpb246IHRha2luZyBzdG9jayBvZiBtZWRp
Y2FsIGRvbWluYW5jZTwvdGl0bGU+PHNlY29uZGFyeS10aXRsZT5IZWFsdGggU29jaW9sb2d5IFJl
dmlldzwvc2Vjb25kYXJ5LXRpdGxlPjwvdGl0bGVzPjxwYWdlcz40MjEtNDMxPC9wYWdlcz48dm9s
dW1lPjE1PC92b2x1bWU+PG51bWJlcj41PC9udW1iZXI+PGtleXdvcmRzPjxrZXl3b3JkPk1lZGlj
YWwgUHJhY3RpY2UgLS0gVHJlbmRzIC0tIEF1c3RyYWxpYTwva2V5d29yZD48a2V5d29yZD5BdXN0
cmFsaWE8L2tleXdvcmQ+PGtleXdvcmQ+QXV0b25vbXk8L2tleXdvcmQ+PGtleXdvcmQ+SGVhbHRo
IFBlcnNvbm5lbDwva2V5d29yZD48a2V5d29yZD5NZWRpY2FsIE9yZ2FuaXphdGlvbnM8L2tleXdv
cmQ+PGtleXdvcmQ+TWVkaWNhbCBQcmFjdGljZSAtLSBMZWdpc2xhdGlvbiBhbmQgSnVyaXNwcnVk
ZW5jZSAtLSBBdXN0cmFsaWE8L2tleXdvcmQ+PGtleXdvcmQ+UGh5c2ljaWFuJmFwb3M7cyBSb2xl
PC9rZXl3b3JkPjwva2V5d29yZHM+PGRhdGVzPjx5ZWFyPjIwMDY8L3llYXI+PC9kYXRlcz48aXNi
bj4xNDQ2LTEyNDI8L2lzYm4+PGFjY2Vzc2lvbi1udW0+MjAwOTUxMjM1MS4gTGFuZ3VhZ2U6IEVu
Z2xpc2guIEVudHJ5IERhdGU6IDIwMDcwNTExLiBSZXZpc2lvbiBEYXRlOiAyMDEzMDcxMi4gUHVi
bGljYXRpb24gVHlwZTogam91cm5hbCBhcnRpY2xlLiBKb3VybmFsIFN1YnNldDogQXVzdHJhbGlh
ICZhbXA7IE5ldyBaZWFsYW5kPC9hY2Nlc3Npb24tbnVtPjx1cmxzPjxyZWxhdGVkLXVybHM+PHVy
bD5odHRwOi8vZXpwcm94eS5zY3UuZWR1LmF1L2xvZ2luP3VybD1odHRwOi8vc2VhcmNoLmVic2Nv
aG9zdC5jb20vbG9naW4uYXNweD9kaXJlY3Q9dHJ1ZSZhbXA7ZGI9cnpoJmFtcDtBTj0yMDA5NTEy
MzUxJmFtcDtzaXRlPWVob3N0LWxpdmU8L3VybD48L3JlbGF0ZWQtdXJscz48L3VybHM+PHJlbW90
ZS1kYXRhYmFzZS1uYW1lPnJ6aDwvcmVtb3RlLWRhdGFiYXNlLW5hbWU+PHJlbW90ZS1kYXRhYmFz
ZS1wcm92aWRlcj5FQlNDT2hvc3Q8L3JlbW90ZS1kYXRhYmFzZS1wcm92aWRlcj48L3JlY29yZD48
L0NpdGU+PENpdGU+PEF1dGhvcj5CaWdnczwvQXV0aG9yPjxZZWFyPjIwMDg8L1llYXI+PFJlY051
bT4zMjc8L1JlY051bT48cmVjb3JkPjxyZWMtbnVtYmVyPjMyNzwvcmVjLW51bWJlcj48Zm9yZWln
bi1rZXlzPjxrZXkgYXBwPSJFTiIgZGItaWQ9IjVlMmUydjl4aGY1OXJhZTA5eDV2MnB4MzVwd2Fm
emR6cjkwZiI+MzI3PC9rZXk+PC9mb3JlaWduLWtleXM+PHJlZi10eXBlIG5hbWU9IkVsZWN0cm9u
aWMgQXJ0aWNsZSI+NDM8L3JlZi10eXBlPjxjb250cmlidXRvcnM+PGF1dGhvcnM+PGF1dGhvcj5C
aWdncywgQW1hbmRhPC9hdXRob3I+PC9hdXRob3JzPjwvY29udHJpYnV0b3JzPjx0aXRsZXM+PHRp
dGxlPk92ZXJ2aWV3IG9mIENvbW1vbndlYWx0aCBpbnZvbHZlbWVudCBpbiBmdW5kaW5nIGRlbnRh
bCBjYXJlPC90aXRsZT48c2Vjb25kYXJ5LXRpdGxlPlJlc2VhcmNoIFBhcGVyIG5vLiAxIDIwMDji
gJMwOSBTb2NpYWwgUG9saWN5IFNlY3Rpb24gPC9zZWNvbmRhcnktdGl0bGU+PC90aXRsZXM+PGRh
dGVzPjx5ZWFyPjIwMDg8L3llYXI+PHB1Yi1kYXRlcz48ZGF0ZT44LzEyLzIwMTY8L2RhdGU+PC9w
dWItZGF0ZXM+PC9kYXRlcz48cHViLWxvY2F0aW9uPmh0dHA6Ly93d3cuYXBoLmdvdi5hdS9BYm91
dF9QYXJsaWFtZW50L1BhcmxpYW1lbnRhcnlfRGVwYXJ0bWVudHMvUGFybGlhbWVudGFyeV9MaWJy
YXJ5L3B1YnMvcnAvcnAwODA5LzA5cnAwMTwvcHViLWxvY2F0aW9uPjxwdWJsaXNoZXI+UGFybGlh
bWVudCBvZiBBdXN0cmFsaWE8L3B1Ymxpc2hlcj48dXJscz48cmVsYXRlZC11cmxzPjx1cmw+aHR0
cDovL3d3dy5hcGguZ292LmF1L0Fib3V0X1BhcmxpYW1lbnQvUGFybGlhbWVudGFyeV9EZXBhcnRt
ZW50cy9QYXJsaWFtZW50YXJ5X0xpYnJhcnkvcHVicy9ycC9ycDA4MDkvMDlycDAxPC91cmw+PC9y
ZWxhdGVkLXVybHM+PC91cmxzPjwvcmVjb3JkPjwvQ2l0ZT48L0VuZE5vdGU+
</w:fldData>
        </w:fldChar>
      </w:r>
      <w:r w:rsidR="004C16A9" w:rsidRPr="00637565">
        <w:rPr>
          <w:rFonts w:ascii="Arial" w:hAnsi="Arial" w:cs="Arial"/>
        </w:rPr>
        <w:instrText xml:space="preserve"> ADDIN EN.CITE.DATA </w:instrText>
      </w:r>
      <w:r w:rsidR="004A6C52" w:rsidRPr="00637565">
        <w:rPr>
          <w:rFonts w:ascii="Arial" w:hAnsi="Arial" w:cs="Arial"/>
        </w:rPr>
      </w:r>
      <w:r w:rsidR="004A6C52" w:rsidRPr="00637565">
        <w:rPr>
          <w:rFonts w:ascii="Arial" w:hAnsi="Arial" w:cs="Arial"/>
        </w:rPr>
        <w:fldChar w:fldCharType="end"/>
      </w:r>
      <w:r w:rsidR="004A6C52" w:rsidRPr="00637565">
        <w:rPr>
          <w:rFonts w:ascii="Arial" w:hAnsi="Arial" w:cs="Arial"/>
        </w:rPr>
      </w:r>
      <w:r w:rsidR="004A6C52" w:rsidRPr="00637565">
        <w:rPr>
          <w:rFonts w:ascii="Arial" w:hAnsi="Arial" w:cs="Arial"/>
        </w:rPr>
        <w:fldChar w:fldCharType="separate"/>
      </w:r>
      <w:r w:rsidR="0056522D" w:rsidRPr="00637565">
        <w:rPr>
          <w:rFonts w:ascii="Arial" w:hAnsi="Arial" w:cs="Arial"/>
          <w:noProof/>
        </w:rPr>
        <w:t>[</w:t>
      </w:r>
      <w:hyperlink w:anchor="_ENREF_43" w:tooltip="Willis, 2006 #121" w:history="1">
        <w:r w:rsidR="00133AB7" w:rsidRPr="00637565">
          <w:rPr>
            <w:rFonts w:ascii="Arial" w:hAnsi="Arial" w:cs="Arial"/>
            <w:noProof/>
          </w:rPr>
          <w:t>43</w:t>
        </w:r>
      </w:hyperlink>
      <w:r w:rsidR="0056522D" w:rsidRPr="00637565">
        <w:rPr>
          <w:rFonts w:ascii="Arial" w:hAnsi="Arial" w:cs="Arial"/>
          <w:noProof/>
        </w:rPr>
        <w:t xml:space="preserve">, </w:t>
      </w:r>
      <w:hyperlink w:anchor="_ENREF_44" w:tooltip="Biggs, 2008 #327" w:history="1">
        <w:r w:rsidR="00133AB7" w:rsidRPr="00637565">
          <w:rPr>
            <w:rFonts w:ascii="Arial" w:hAnsi="Arial" w:cs="Arial"/>
            <w:noProof/>
          </w:rPr>
          <w:t>44</w:t>
        </w:r>
      </w:hyperlink>
      <w:r w:rsidR="0056522D" w:rsidRPr="00637565">
        <w:rPr>
          <w:rFonts w:ascii="Arial" w:hAnsi="Arial" w:cs="Arial"/>
          <w:noProof/>
        </w:rPr>
        <w:t>]</w:t>
      </w:r>
      <w:r w:rsidR="004A6C52" w:rsidRPr="00637565">
        <w:rPr>
          <w:rFonts w:ascii="Arial" w:hAnsi="Arial" w:cs="Arial"/>
        </w:rPr>
        <w:fldChar w:fldCharType="end"/>
      </w:r>
      <w:r w:rsidR="0076605F" w:rsidRPr="00637565">
        <w:rPr>
          <w:rFonts w:ascii="Arial" w:hAnsi="Arial" w:cs="Arial"/>
        </w:rPr>
        <w:t xml:space="preserve">. </w:t>
      </w:r>
    </w:p>
    <w:p w:rsidR="00E24284" w:rsidRPr="00637565" w:rsidRDefault="00E24284" w:rsidP="00D3245E">
      <w:pPr>
        <w:spacing w:line="480" w:lineRule="auto"/>
        <w:rPr>
          <w:rFonts w:ascii="Arial" w:hAnsi="Arial" w:cs="Arial"/>
        </w:rPr>
      </w:pPr>
    </w:p>
    <w:p w:rsidR="00F3052B" w:rsidRPr="00637565" w:rsidRDefault="008E35F6" w:rsidP="00D3245E">
      <w:pPr>
        <w:spacing w:line="480" w:lineRule="auto"/>
        <w:rPr>
          <w:rFonts w:ascii="Arial" w:hAnsi="Arial" w:cs="Arial"/>
        </w:rPr>
      </w:pPr>
      <w:r w:rsidRPr="00637565">
        <w:rPr>
          <w:rFonts w:ascii="Arial" w:hAnsi="Arial" w:cs="Arial"/>
        </w:rPr>
        <w:t>Almost 20 years later, in</w:t>
      </w:r>
      <w:r w:rsidR="0076605F" w:rsidRPr="00637565">
        <w:rPr>
          <w:rFonts w:ascii="Arial" w:hAnsi="Arial" w:cs="Arial"/>
        </w:rPr>
        <w:t xml:space="preserve"> 2004, podiatrists,</w:t>
      </w:r>
      <w:r w:rsidR="00950E54" w:rsidRPr="00637565">
        <w:rPr>
          <w:rFonts w:ascii="Arial" w:hAnsi="Arial" w:cs="Arial"/>
        </w:rPr>
        <w:t xml:space="preserve"> dietitians</w:t>
      </w:r>
      <w:r w:rsidR="0076605F" w:rsidRPr="00637565">
        <w:rPr>
          <w:rFonts w:ascii="Arial" w:hAnsi="Arial" w:cs="Arial"/>
        </w:rPr>
        <w:t>, mental health nurses and dentists</w:t>
      </w:r>
      <w:r w:rsidR="00950E54" w:rsidRPr="00637565">
        <w:rPr>
          <w:rFonts w:ascii="Arial" w:hAnsi="Arial" w:cs="Arial"/>
        </w:rPr>
        <w:t xml:space="preserve"> were included in the </w:t>
      </w:r>
      <w:r w:rsidR="000D0798" w:rsidRPr="00637565">
        <w:rPr>
          <w:rFonts w:ascii="Arial" w:hAnsi="Arial" w:cs="Arial"/>
        </w:rPr>
        <w:t>M</w:t>
      </w:r>
      <w:r w:rsidR="00837E07" w:rsidRPr="00637565">
        <w:rPr>
          <w:rFonts w:ascii="Arial" w:hAnsi="Arial" w:cs="Arial"/>
        </w:rPr>
        <w:t xml:space="preserve">edicare </w:t>
      </w:r>
      <w:r w:rsidR="000D0798" w:rsidRPr="00637565">
        <w:rPr>
          <w:rFonts w:ascii="Arial" w:hAnsi="Arial" w:cs="Arial"/>
        </w:rPr>
        <w:t>B</w:t>
      </w:r>
      <w:r w:rsidR="00837E07" w:rsidRPr="00637565">
        <w:rPr>
          <w:rFonts w:ascii="Arial" w:hAnsi="Arial" w:cs="Arial"/>
        </w:rPr>
        <w:t xml:space="preserve">enefits </w:t>
      </w:r>
      <w:r w:rsidR="000D0798" w:rsidRPr="00637565">
        <w:rPr>
          <w:rFonts w:ascii="Arial" w:hAnsi="Arial" w:cs="Arial"/>
        </w:rPr>
        <w:t>S</w:t>
      </w:r>
      <w:r w:rsidR="00837E07" w:rsidRPr="00637565">
        <w:rPr>
          <w:rFonts w:ascii="Arial" w:hAnsi="Arial" w:cs="Arial"/>
        </w:rPr>
        <w:t>chedule (MBS), as it came to be known.</w:t>
      </w:r>
      <w:r w:rsidR="000D0798" w:rsidRPr="00637565">
        <w:rPr>
          <w:rFonts w:ascii="Arial" w:hAnsi="Arial" w:cs="Arial"/>
        </w:rPr>
        <w:t xml:space="preserve"> </w:t>
      </w:r>
      <w:r w:rsidR="00837E07" w:rsidRPr="00637565">
        <w:rPr>
          <w:rFonts w:ascii="Arial" w:hAnsi="Arial" w:cs="Arial"/>
        </w:rPr>
        <w:t xml:space="preserve">These professions </w:t>
      </w:r>
      <w:r w:rsidR="00A11A98" w:rsidRPr="00637565">
        <w:rPr>
          <w:rFonts w:ascii="Arial" w:hAnsi="Arial" w:cs="Arial"/>
        </w:rPr>
        <w:t>could</w:t>
      </w:r>
      <w:r w:rsidR="00837E07" w:rsidRPr="00637565">
        <w:rPr>
          <w:rFonts w:ascii="Arial" w:hAnsi="Arial" w:cs="Arial"/>
        </w:rPr>
        <w:t xml:space="preserve"> apply for a Medicare provider number and provide</w:t>
      </w:r>
      <w:r w:rsidR="00152317" w:rsidRPr="00637565">
        <w:rPr>
          <w:rFonts w:ascii="Arial" w:hAnsi="Arial" w:cs="Arial"/>
        </w:rPr>
        <w:t xml:space="preserve"> </w:t>
      </w:r>
      <w:r w:rsidR="00950E54" w:rsidRPr="00637565">
        <w:rPr>
          <w:rFonts w:ascii="Arial" w:hAnsi="Arial" w:cs="Arial"/>
        </w:rPr>
        <w:t>servic</w:t>
      </w:r>
      <w:r w:rsidR="009D0AFE" w:rsidRPr="00637565">
        <w:rPr>
          <w:rFonts w:ascii="Arial" w:hAnsi="Arial" w:cs="Arial"/>
        </w:rPr>
        <w:t>es</w:t>
      </w:r>
      <w:r w:rsidR="0076605F" w:rsidRPr="00637565">
        <w:rPr>
          <w:rFonts w:ascii="Arial" w:hAnsi="Arial" w:cs="Arial"/>
        </w:rPr>
        <w:t xml:space="preserve"> attract</w:t>
      </w:r>
      <w:r w:rsidR="00837E07" w:rsidRPr="00637565">
        <w:rPr>
          <w:rFonts w:ascii="Arial" w:hAnsi="Arial" w:cs="Arial"/>
        </w:rPr>
        <w:t>ing</w:t>
      </w:r>
      <w:r w:rsidR="0076605F" w:rsidRPr="00637565">
        <w:rPr>
          <w:rFonts w:ascii="Arial" w:hAnsi="Arial" w:cs="Arial"/>
        </w:rPr>
        <w:t xml:space="preserve"> partial</w:t>
      </w:r>
      <w:r w:rsidR="00152317" w:rsidRPr="00637565">
        <w:rPr>
          <w:rFonts w:ascii="Arial" w:hAnsi="Arial" w:cs="Arial"/>
        </w:rPr>
        <w:t xml:space="preserve"> Medicare rebates</w:t>
      </w:r>
      <w:r w:rsidR="00A960B8" w:rsidRPr="00637565">
        <w:rPr>
          <w:rFonts w:ascii="Arial" w:hAnsi="Arial" w:cs="Arial"/>
        </w:rPr>
        <w:t xml:space="preserve"> to patients</w:t>
      </w:r>
      <w:r w:rsidR="00837E07" w:rsidRPr="00637565">
        <w:rPr>
          <w:rFonts w:ascii="Arial" w:hAnsi="Arial" w:cs="Arial"/>
        </w:rPr>
        <w:t>,</w:t>
      </w:r>
      <w:r w:rsidR="00A960B8" w:rsidRPr="00637565">
        <w:rPr>
          <w:rFonts w:ascii="Arial" w:hAnsi="Arial" w:cs="Arial"/>
        </w:rPr>
        <w:t xml:space="preserve"> </w:t>
      </w:r>
      <w:r w:rsidR="006C2FC0" w:rsidRPr="00637565">
        <w:rPr>
          <w:rFonts w:ascii="Arial" w:hAnsi="Arial" w:cs="Arial"/>
        </w:rPr>
        <w:t>for patients with a specific type of referral from a medical practitioner</w:t>
      </w:r>
      <w:r w:rsidR="00190D1C" w:rsidRPr="00637565">
        <w:rPr>
          <w:rFonts w:ascii="Arial" w:hAnsi="Arial" w:cs="Arial"/>
        </w:rPr>
        <w:t xml:space="preserve"> </w:t>
      </w:r>
      <w:r w:rsidR="004A6C52" w:rsidRPr="00637565">
        <w:rPr>
          <w:rFonts w:ascii="Arial" w:hAnsi="Arial" w:cs="Arial"/>
        </w:rPr>
        <w:fldChar w:fldCharType="begin"/>
      </w:r>
      <w:r w:rsidR="00A22A50" w:rsidRPr="00637565">
        <w:rPr>
          <w:rFonts w:ascii="Arial" w:hAnsi="Arial" w:cs="Arial"/>
        </w:rPr>
        <w:instrText xml:space="preserve"> ADDIN EN.CITE &lt;EndNote&gt;&lt;Cite&gt;&lt;Author&gt;Australian Government Department of Health and Ageing&lt;/Author&gt;&lt;Year&gt;2004&lt;/Year&gt;&lt;RecNum&gt;261&lt;/RecNum&gt;&lt;DisplayText&gt;[45]&lt;/DisplayText&gt;&lt;record&gt;&lt;rec-number&gt;261&lt;/rec-number&gt;&lt;foreign-keys&gt;&lt;key app="EN" db-id="5e2e2v9xhf59rae09x5v2px35pwafzdzr90f"&gt;261&lt;/key&gt;&lt;/foreign-keys&gt;&lt;ref-type name="Electronic Article"&gt;43&lt;/ref-type&gt;&lt;contributors&gt;&lt;authors&gt;&lt;author&gt;Australian Government Department of Health and Ageing,&lt;/author&gt;&lt;/authors&gt;&lt;/contributors&gt;&lt;titles&gt;&lt;title&gt;Medicare Benefits Schedule Book&lt;/title&gt;&lt;/titles&gt;&lt;dates&gt;&lt;year&gt;2004&lt;/year&gt;&lt;pub-dates&gt;&lt;date&gt;10/09/2016&lt;/date&gt;&lt;/pub-dates&gt;&lt;/dates&gt;&lt;pub-location&gt;http://www.mbsonline.gov.au/internet/mbsonline/publishing.nsf/Content/MBSOnline-2000&lt;/pub-location&gt;&lt;publisher&gt;Australian Government Department of Health and Ageing&lt;/publisher&gt;&lt;urls&gt;&lt;related-urls&gt;&lt;url&gt;http://www.mbsonline.gov.au/internet/mbsonline/publishing.nsf/Content/B55546F33798EF39CA257CD00081F202/$File/2004-11-MBS.pdf&lt;/url&gt;&lt;/related-urls&gt;&lt;/urls&gt;&lt;access-date&gt;31/08/2016&lt;/access-date&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45" w:tooltip="Australian Government Department of Health and Ageing, 2004 #261" w:history="1">
        <w:r w:rsidR="00133AB7" w:rsidRPr="00637565">
          <w:rPr>
            <w:rFonts w:ascii="Arial" w:hAnsi="Arial" w:cs="Arial"/>
            <w:noProof/>
          </w:rPr>
          <w:t>45</w:t>
        </w:r>
      </w:hyperlink>
      <w:r w:rsidR="0056522D" w:rsidRPr="00637565">
        <w:rPr>
          <w:rFonts w:ascii="Arial" w:hAnsi="Arial" w:cs="Arial"/>
          <w:noProof/>
        </w:rPr>
        <w:t>]</w:t>
      </w:r>
      <w:r w:rsidR="004A6C52" w:rsidRPr="00637565">
        <w:rPr>
          <w:rFonts w:ascii="Arial" w:hAnsi="Arial" w:cs="Arial"/>
        </w:rPr>
        <w:fldChar w:fldCharType="end"/>
      </w:r>
      <w:r w:rsidR="009D0AFE" w:rsidRPr="00637565">
        <w:rPr>
          <w:rFonts w:ascii="Arial" w:hAnsi="Arial" w:cs="Arial"/>
        </w:rPr>
        <w:t xml:space="preserve">. This </w:t>
      </w:r>
      <w:r w:rsidR="00E61A29" w:rsidRPr="00637565">
        <w:rPr>
          <w:rFonts w:ascii="Arial" w:hAnsi="Arial" w:cs="Arial"/>
        </w:rPr>
        <w:t xml:space="preserve">was </w:t>
      </w:r>
      <w:r w:rsidR="009D0AFE" w:rsidRPr="00637565">
        <w:rPr>
          <w:rFonts w:ascii="Arial" w:hAnsi="Arial" w:cs="Arial"/>
        </w:rPr>
        <w:t xml:space="preserve">a significant event for the health professions concerned, </w:t>
      </w:r>
      <w:r w:rsidR="009D0AFE" w:rsidRPr="00637565">
        <w:rPr>
          <w:rFonts w:ascii="Arial" w:hAnsi="Arial" w:cs="Arial"/>
        </w:rPr>
        <w:lastRenderedPageBreak/>
        <w:t xml:space="preserve">as it </w:t>
      </w:r>
      <w:r w:rsidR="00190D1C" w:rsidRPr="00637565">
        <w:rPr>
          <w:rFonts w:ascii="Arial" w:hAnsi="Arial" w:cs="Arial"/>
        </w:rPr>
        <w:t>enabled them to bulk bill or offer significantly subsidised services in the private sector</w:t>
      </w:r>
      <w:r w:rsidR="009D0AFE" w:rsidRPr="00637565">
        <w:rPr>
          <w:rFonts w:ascii="Arial" w:hAnsi="Arial" w:cs="Arial"/>
        </w:rPr>
        <w:t>.</w:t>
      </w:r>
      <w:r w:rsidR="0011384E" w:rsidRPr="00637565">
        <w:rPr>
          <w:rFonts w:ascii="Arial" w:hAnsi="Arial" w:cs="Arial"/>
        </w:rPr>
        <w:t xml:space="preserve"> </w:t>
      </w:r>
      <w:r w:rsidR="00190D1C" w:rsidRPr="00637565">
        <w:rPr>
          <w:rFonts w:ascii="Arial" w:hAnsi="Arial" w:cs="Arial"/>
        </w:rPr>
        <w:t>Subsequently,</w:t>
      </w:r>
      <w:r w:rsidR="009D0AFE" w:rsidRPr="00637565">
        <w:rPr>
          <w:rFonts w:ascii="Arial" w:hAnsi="Arial" w:cs="Arial"/>
        </w:rPr>
        <w:t xml:space="preserve"> </w:t>
      </w:r>
      <w:r w:rsidR="0076605F" w:rsidRPr="00637565">
        <w:rPr>
          <w:rFonts w:ascii="Arial" w:hAnsi="Arial" w:cs="Arial"/>
        </w:rPr>
        <w:t xml:space="preserve">ADEA </w:t>
      </w:r>
      <w:r w:rsidR="00190D1C" w:rsidRPr="00637565">
        <w:rPr>
          <w:rFonts w:ascii="Arial" w:hAnsi="Arial" w:cs="Arial"/>
        </w:rPr>
        <w:t>CDEs</w:t>
      </w:r>
      <w:r w:rsidR="0076605F" w:rsidRPr="00637565">
        <w:rPr>
          <w:rFonts w:ascii="Arial" w:hAnsi="Arial" w:cs="Arial"/>
        </w:rPr>
        <w:t xml:space="preserve"> </w:t>
      </w:r>
      <w:r w:rsidR="009D0AFE" w:rsidRPr="00637565">
        <w:rPr>
          <w:rFonts w:ascii="Arial" w:hAnsi="Arial" w:cs="Arial"/>
        </w:rPr>
        <w:t>were included in the MBS</w:t>
      </w:r>
      <w:r w:rsidR="0076605F" w:rsidRPr="00637565">
        <w:rPr>
          <w:rFonts w:ascii="Arial" w:hAnsi="Arial" w:cs="Arial"/>
        </w:rPr>
        <w:t xml:space="preserve"> </w:t>
      </w:r>
      <w:r w:rsidR="004A6C52" w:rsidRPr="00637565">
        <w:rPr>
          <w:rFonts w:ascii="Arial" w:hAnsi="Arial" w:cs="Arial"/>
        </w:rPr>
        <w:fldChar w:fldCharType="begin">
          <w:fldData xml:space="preserve">PEVuZE5vdGU+PENpdGU+PEF1dGhvcj5BdXN0cmFsaWFuIEdvdmVybm1lbnQgRGVwYXJ0bWVudCBv
ZiBIZWFsdGggYW5kIEFnZWluZzwvQXV0aG9yPjxZZWFyPjIwMDU8L1llYXI+PFJlY051bT4yNjI8
L1JlY051bT48RGlzcGxheVRleHQ+WzQ2LCA0N108L0Rpc3BsYXlUZXh0PjxyZWNvcmQ+PHJlYy1u
dW1iZXI+MjYyPC9yZWMtbnVtYmVyPjxmb3JlaWduLWtleXM+PGtleSBhcHA9IkVOIiBkYi1pZD0i
NWUyZTJ2OXhoZjU5cmFlMDl4NXYycHgzNXB3YWZ6ZHpyOTBmIj4yNjI8L2tleT48L2ZvcmVpZ24t
a2V5cz48cmVmLXR5cGUgbmFtZT0iRWxlY3Ryb25pYyBBcnRpY2xlIj40MzwvcmVmLXR5cGU+PGNv
bnRyaWJ1dG9ycz48YXV0aG9ycz48YXV0aG9yPkF1c3RyYWxpYW4gR292ZXJubWVudCBEZXBhcnRt
ZW50IG9mIEhlYWx0aCBhbmQgQWdlaW5nLDwvYXV0aG9yPjwvYXV0aG9ycz48L2NvbnRyaWJ1dG9y
cz48dGl0bGVzPjx0aXRsZT5NZWRpY2FyZSBCZW5lZml0cyBTY2hlZHVsZSBCb29rIDwvdGl0bGU+
PC90aXRsZXM+PGRhdGVzPjx5ZWFyPjIwMDU8L3llYXI+PHB1Yi1kYXRlcz48ZGF0ZT4xMC8wOS8y
MDE2PC9kYXRlPjwvcHViLWRhdGVzPjwvZGF0ZXM+PHB1Yi1sb2NhdGlvbj5odHRwOi8vd3d3Lm1i
c29ubGluZS5nb3YuYXUvaW50ZXJuZXQvbWJzb25saW5lL3B1Ymxpc2hpbmcubnNmL0NvbnRlbnQv
TUJTT25saW5lLTIwMDA8L3B1Yi1sb2NhdGlvbj48cHVibGlzaGVyPkF1c3RyYWxpYW4gR292ZXJu
bWVudCBEZXBhcnRtZW50IG9mIEhlYWx0aCBhbmQgQWdlaW5nPC9wdWJsaXNoZXI+PHVybHM+PHJl
bGF0ZWQtdXJscz48dXJsPmh0dHA6Ly93d3cubWJzb25saW5lLmdvdi5hdS9pbnRlcm5ldC9tYnNv
bmxpbmUvcHVibGlzaGluZy5uc2YvQ29udGVudC9CNTU1NDZGMzM3OThFRjM5Q0EyNTdDRDAwMDgx
RjIwMi8kRmlsZS8yMDA1LTExLUFsbGllZC5wZGY8L3VybD48L3JlbGF0ZWQtdXJscz48L3VybHM+
PC9yZWNvcmQ+PC9DaXRlPjxDaXRlPjxZZWFyPjIwMDQ8L1llYXI+PFJlY051bT4yNzg8L1JlY051
bT48cmVjb3JkPjxyZWMtbnVtYmVyPjI3ODwvcmVjLW51bWJlcj48Zm9yZWlnbi1rZXlzPjxrZXkg
YXBwPSJFTiIgZGItaWQ9IjVlMmUydjl4aGY1OXJhZTA5eDV2MnB4MzVwd2FmemR6cjkwZiI+Mjc4
PC9rZXk+PC9mb3JlaWduLWtleXM+PHJlZi10eXBlIG5hbWU9IkpvdXJuYWwgQXJ0aWNsZSI+MTc8
L3JlZi10eXBlPjxjb250cmlidXRvcnM+PC9jb250cmlidXRvcnM+PHRpdGxlcz48dGl0bGU+RGlh
YmV0ZXMgZWR1Y2F0b3JzIGdldCBpdGVtIG51bWJlcnM8L3RpdGxlPjxzZWNvbmRhcnktdGl0bGU+
QXVzdHJhbGlhbiBOdXJzaW5nIEpvdXJuYWw8L3NlY29uZGFyeS10aXRsZT48L3RpdGxlcz48cGVy
aW9kaWNhbD48ZnVsbC10aXRsZT5BdXN0cmFsaWFuIE51cnNpbmcgSm91cm5hbDwvZnVsbC10aXRs
ZT48L3BlcmlvZGljYWw+PHBhZ2VzPjgtODwvcGFnZXM+PHZvbHVtZT4xMjwvdm9sdW1lPjxudW1i
ZXI+NTwvbnVtYmVyPjxrZXl3b3Jkcz48a2V5d29yZD5EaWFiZXRlcyBFZHVjYXRvcnMgLS0gQXVz
dHJhbGlhPC9rZXl3b3JkPjxrZXl3b3JkPkF1c3RyYWxpYTwva2V5d29yZD48a2V5d29yZD5JbnN1
cmFuY2UsIEhlYWx0aCwgUmVpbWJ1cnNlbWVudDwva2V5d29yZD48a2V5d29yZD5NZWRpY2FyZTwv
a2V5d29yZD48L2tleXdvcmRzPjxkYXRlcz48eWVhcj4yMDA0PC95ZWFyPjwvZGF0ZXM+PHB1Yi1s
b2NhdGlvbj5NZWxib3VybmUsICZsdDtCbGFuayZndDs8L3B1Yi1sb2NhdGlvbj48cHVibGlzaGVy
PkF1c3RyYWxpYW4gTnVyc2luZyAmYW1wOyBNaWR3aWZlcnkgRmVkZXJhdGlvbjwvcHVibGlzaGVy
Pjxpc2JuPjEzMjAtMzE4NTwvaXNibj48YWNjZXNzaW9uLW51bT4xMDY1NTUzMDguIExhbmd1YWdl
OiBFbmdsaXNoLiBFbnRyeSBEYXRlOiAyMDA1MDEwNy4gUmV2aXNpb24gRGF0ZTogMjAxNTA3MTEu
IFB1YmxpY2F0aW9uIFR5cGU6IEpvdXJuYWwgQXJ0aWNsZTwvYWNjZXNzaW9uLW51bT48dXJscz48
cmVsYXRlZC11cmxzPjx1cmw+aHR0cDovL2V6cHJveHkuc2N1LmVkdS5hdS9sb2dpbj91cmw9aHR0
cDovL3NlYXJjaC5lYnNjb2hvc3QuY29tL2xvZ2luLmFzcHg/ZGlyZWN0PXRydWUmYW1wO2RiPXJ6
aCZhbXA7QU49MTA2NTU1MzA4JmFtcDtzaXRlPWVob3N0LWxpdmU8L3VybD48L3JlbGF0ZWQtdXJs
cz48L3VybHM+PHJlbW90ZS1kYXRhYmFzZS1uYW1lPnJ6aDwvcmVtb3RlLWRhdGFiYXNlLW5hbWU+
PHJlbW90ZS1kYXRhYmFzZS1wcm92aWRlcj5FQlNDT2hvc3Q8L3JlbW90ZS1kYXRhYmFzZS1wcm92
aWRlcj48L3JlY29yZD48L0NpdGU+PC9FbmROb3RlPgB=
</w:fldData>
        </w:fldChar>
      </w:r>
      <w:r w:rsidR="00A22A50" w:rsidRPr="00637565">
        <w:rPr>
          <w:rFonts w:ascii="Arial" w:hAnsi="Arial" w:cs="Arial"/>
        </w:rPr>
        <w:instrText xml:space="preserve"> ADDIN EN.CITE </w:instrText>
      </w:r>
      <w:r w:rsidR="004A6C52" w:rsidRPr="00637565">
        <w:rPr>
          <w:rFonts w:ascii="Arial" w:hAnsi="Arial" w:cs="Arial"/>
        </w:rPr>
        <w:fldChar w:fldCharType="begin">
          <w:fldData xml:space="preserve">PEVuZE5vdGU+PENpdGU+PEF1dGhvcj5BdXN0cmFsaWFuIEdvdmVybm1lbnQgRGVwYXJ0bWVudCBv
ZiBIZWFsdGggYW5kIEFnZWluZzwvQXV0aG9yPjxZZWFyPjIwMDU8L1llYXI+PFJlY051bT4yNjI8
L1JlY051bT48RGlzcGxheVRleHQ+WzQ2LCA0N108L0Rpc3BsYXlUZXh0PjxyZWNvcmQ+PHJlYy1u
dW1iZXI+MjYyPC9yZWMtbnVtYmVyPjxmb3JlaWduLWtleXM+PGtleSBhcHA9IkVOIiBkYi1pZD0i
NWUyZTJ2OXhoZjU5cmFlMDl4NXYycHgzNXB3YWZ6ZHpyOTBmIj4yNjI8L2tleT48L2ZvcmVpZ24t
a2V5cz48cmVmLXR5cGUgbmFtZT0iRWxlY3Ryb25pYyBBcnRpY2xlIj40MzwvcmVmLXR5cGU+PGNv
bnRyaWJ1dG9ycz48YXV0aG9ycz48YXV0aG9yPkF1c3RyYWxpYW4gR292ZXJubWVudCBEZXBhcnRt
ZW50IG9mIEhlYWx0aCBhbmQgQWdlaW5nLDwvYXV0aG9yPjwvYXV0aG9ycz48L2NvbnRyaWJ1dG9y
cz48dGl0bGVzPjx0aXRsZT5NZWRpY2FyZSBCZW5lZml0cyBTY2hlZHVsZSBCb29rIDwvdGl0bGU+
PC90aXRsZXM+PGRhdGVzPjx5ZWFyPjIwMDU8L3llYXI+PHB1Yi1kYXRlcz48ZGF0ZT4xMC8wOS8y
MDE2PC9kYXRlPjwvcHViLWRhdGVzPjwvZGF0ZXM+PHB1Yi1sb2NhdGlvbj5odHRwOi8vd3d3Lm1i
c29ubGluZS5nb3YuYXUvaW50ZXJuZXQvbWJzb25saW5lL3B1Ymxpc2hpbmcubnNmL0NvbnRlbnQv
TUJTT25saW5lLTIwMDA8L3B1Yi1sb2NhdGlvbj48cHVibGlzaGVyPkF1c3RyYWxpYW4gR292ZXJu
bWVudCBEZXBhcnRtZW50IG9mIEhlYWx0aCBhbmQgQWdlaW5nPC9wdWJsaXNoZXI+PHVybHM+PHJl
bGF0ZWQtdXJscz48dXJsPmh0dHA6Ly93d3cubWJzb25saW5lLmdvdi5hdS9pbnRlcm5ldC9tYnNv
bmxpbmUvcHVibGlzaGluZy5uc2YvQ29udGVudC9CNTU1NDZGMzM3OThFRjM5Q0EyNTdDRDAwMDgx
RjIwMi8kRmlsZS8yMDA1LTExLUFsbGllZC5wZGY8L3VybD48L3JlbGF0ZWQtdXJscz48L3VybHM+
PC9yZWNvcmQ+PC9DaXRlPjxDaXRlPjxZZWFyPjIwMDQ8L1llYXI+PFJlY051bT4yNzg8L1JlY051
bT48cmVjb3JkPjxyZWMtbnVtYmVyPjI3ODwvcmVjLW51bWJlcj48Zm9yZWlnbi1rZXlzPjxrZXkg
YXBwPSJFTiIgZGItaWQ9IjVlMmUydjl4aGY1OXJhZTA5eDV2MnB4MzVwd2FmemR6cjkwZiI+Mjc4
PC9rZXk+PC9mb3JlaWduLWtleXM+PHJlZi10eXBlIG5hbWU9IkpvdXJuYWwgQXJ0aWNsZSI+MTc8
L3JlZi10eXBlPjxjb250cmlidXRvcnM+PC9jb250cmlidXRvcnM+PHRpdGxlcz48dGl0bGU+RGlh
YmV0ZXMgZWR1Y2F0b3JzIGdldCBpdGVtIG51bWJlcnM8L3RpdGxlPjxzZWNvbmRhcnktdGl0bGU+
QXVzdHJhbGlhbiBOdXJzaW5nIEpvdXJuYWw8L3NlY29uZGFyeS10aXRsZT48L3RpdGxlcz48cGVy
aW9kaWNhbD48ZnVsbC10aXRsZT5BdXN0cmFsaWFuIE51cnNpbmcgSm91cm5hbDwvZnVsbC10aXRs
ZT48L3BlcmlvZGljYWw+PHBhZ2VzPjgtODwvcGFnZXM+PHZvbHVtZT4xMjwvdm9sdW1lPjxudW1i
ZXI+NTwvbnVtYmVyPjxrZXl3b3Jkcz48a2V5d29yZD5EaWFiZXRlcyBFZHVjYXRvcnMgLS0gQXVz
dHJhbGlhPC9rZXl3b3JkPjxrZXl3b3JkPkF1c3RyYWxpYTwva2V5d29yZD48a2V5d29yZD5JbnN1
cmFuY2UsIEhlYWx0aCwgUmVpbWJ1cnNlbWVudDwva2V5d29yZD48a2V5d29yZD5NZWRpY2FyZTwv
a2V5d29yZD48L2tleXdvcmRzPjxkYXRlcz48eWVhcj4yMDA0PC95ZWFyPjwvZGF0ZXM+PHB1Yi1s
b2NhdGlvbj5NZWxib3VybmUsICZsdDtCbGFuayZndDs8L3B1Yi1sb2NhdGlvbj48cHVibGlzaGVy
PkF1c3RyYWxpYW4gTnVyc2luZyAmYW1wOyBNaWR3aWZlcnkgRmVkZXJhdGlvbjwvcHVibGlzaGVy
Pjxpc2JuPjEzMjAtMzE4NTwvaXNibj48YWNjZXNzaW9uLW51bT4xMDY1NTUzMDguIExhbmd1YWdl
OiBFbmdsaXNoLiBFbnRyeSBEYXRlOiAyMDA1MDEwNy4gUmV2aXNpb24gRGF0ZTogMjAxNTA3MTEu
IFB1YmxpY2F0aW9uIFR5cGU6IEpvdXJuYWwgQXJ0aWNsZTwvYWNjZXNzaW9uLW51bT48dXJscz48
cmVsYXRlZC11cmxzPjx1cmw+aHR0cDovL2V6cHJveHkuc2N1LmVkdS5hdS9sb2dpbj91cmw9aHR0
cDovL3NlYXJjaC5lYnNjb2hvc3QuY29tL2xvZ2luLmFzcHg/ZGlyZWN0PXRydWUmYW1wO2RiPXJ6
aCZhbXA7QU49MTA2NTU1MzA4JmFtcDtzaXRlPWVob3N0LWxpdmU8L3VybD48L3JlbGF0ZWQtdXJs
cz48L3VybHM+PHJlbW90ZS1kYXRhYmFzZS1uYW1lPnJ6aDwvcmVtb3RlLWRhdGFiYXNlLW5hbWU+
PHJlbW90ZS1kYXRhYmFzZS1wcm92aWRlcj5FQlNDT2hvc3Q8L3JlbW90ZS1kYXRhYmFzZS1wcm92
aWRlcj48L3JlY29yZD48L0NpdGU+PC9FbmROb3RlPgB=
</w:fldData>
        </w:fldChar>
      </w:r>
      <w:r w:rsidR="00A22A50" w:rsidRPr="00637565">
        <w:rPr>
          <w:rFonts w:ascii="Arial" w:hAnsi="Arial" w:cs="Arial"/>
        </w:rPr>
        <w:instrText xml:space="preserve"> ADDIN EN.CITE.DATA </w:instrText>
      </w:r>
      <w:r w:rsidR="004A6C52" w:rsidRPr="00637565">
        <w:rPr>
          <w:rFonts w:ascii="Arial" w:hAnsi="Arial" w:cs="Arial"/>
        </w:rPr>
      </w:r>
      <w:r w:rsidR="004A6C52" w:rsidRPr="00637565">
        <w:rPr>
          <w:rFonts w:ascii="Arial" w:hAnsi="Arial" w:cs="Arial"/>
        </w:rPr>
        <w:fldChar w:fldCharType="end"/>
      </w:r>
      <w:r w:rsidR="004A6C52" w:rsidRPr="00637565">
        <w:rPr>
          <w:rFonts w:ascii="Arial" w:hAnsi="Arial" w:cs="Arial"/>
        </w:rPr>
      </w:r>
      <w:r w:rsidR="004A6C52" w:rsidRPr="00637565">
        <w:rPr>
          <w:rFonts w:ascii="Arial" w:hAnsi="Arial" w:cs="Arial"/>
        </w:rPr>
        <w:fldChar w:fldCharType="separate"/>
      </w:r>
      <w:r w:rsidR="0056522D" w:rsidRPr="00637565">
        <w:rPr>
          <w:rFonts w:ascii="Arial" w:hAnsi="Arial" w:cs="Arial"/>
          <w:noProof/>
        </w:rPr>
        <w:t>[</w:t>
      </w:r>
      <w:hyperlink w:anchor="_ENREF_46" w:tooltip="Australian Government Department of Health and Ageing, 2005 #262" w:history="1">
        <w:r w:rsidR="00133AB7" w:rsidRPr="00637565">
          <w:rPr>
            <w:rFonts w:ascii="Arial" w:hAnsi="Arial" w:cs="Arial"/>
            <w:noProof/>
          </w:rPr>
          <w:t>46</w:t>
        </w:r>
      </w:hyperlink>
      <w:r w:rsidR="0056522D" w:rsidRPr="00637565">
        <w:rPr>
          <w:rFonts w:ascii="Arial" w:hAnsi="Arial" w:cs="Arial"/>
          <w:noProof/>
        </w:rPr>
        <w:t xml:space="preserve">, </w:t>
      </w:r>
      <w:hyperlink w:anchor="_ENREF_47" w:tooltip=", 2004 #278" w:history="1">
        <w:r w:rsidR="00133AB7" w:rsidRPr="00637565">
          <w:rPr>
            <w:rFonts w:ascii="Arial" w:hAnsi="Arial" w:cs="Arial"/>
            <w:noProof/>
          </w:rPr>
          <w:t>47</w:t>
        </w:r>
      </w:hyperlink>
      <w:r w:rsidR="0056522D" w:rsidRPr="00637565">
        <w:rPr>
          <w:rFonts w:ascii="Arial" w:hAnsi="Arial" w:cs="Arial"/>
          <w:noProof/>
        </w:rPr>
        <w:t>]</w:t>
      </w:r>
      <w:r w:rsidR="004A6C52" w:rsidRPr="00637565">
        <w:rPr>
          <w:rFonts w:ascii="Arial" w:hAnsi="Arial" w:cs="Arial"/>
        </w:rPr>
        <w:fldChar w:fldCharType="end"/>
      </w:r>
      <w:r w:rsidR="009D0AFE" w:rsidRPr="00637565">
        <w:rPr>
          <w:rFonts w:ascii="Arial" w:hAnsi="Arial" w:cs="Arial"/>
        </w:rPr>
        <w:t>.</w:t>
      </w:r>
      <w:r w:rsidR="0011384E" w:rsidRPr="00637565">
        <w:rPr>
          <w:rFonts w:ascii="Arial" w:hAnsi="Arial" w:cs="Arial"/>
        </w:rPr>
        <w:t xml:space="preserve"> The MBS has since expanded further to include more non-medical health services </w:t>
      </w:r>
      <w:r w:rsidR="004A6C52" w:rsidRPr="00637565">
        <w:rPr>
          <w:rFonts w:ascii="Arial" w:hAnsi="Arial" w:cs="Arial"/>
        </w:rPr>
        <w:fldChar w:fldCharType="begin">
          <w:fldData xml:space="preserve">PEVuZE5vdGU+PENpdGU+PEF1dGhvcj5XaWxsaXM8L0F1dGhvcj48WWVhcj4yMDA2PC9ZZWFyPjxS
ZWNOdW0+MTIxPC9SZWNOdW0+PERpc3BsYXlUZXh0Pls0MywgNDRdPC9EaXNwbGF5VGV4dD48cmVj
b3JkPjxyZWMtbnVtYmVyPjEyMTwvcmVjLW51bWJlcj48Zm9yZWlnbi1rZXlzPjxrZXkgYXBwPSJF
TiIgZGItaWQ9IjVlMmUydjl4aGY1OXJhZTA5eDV2MnB4MzVwd2FmemR6cjkwZiI+MTIxPC9rZXk+
PC9mb3JlaWduLWtleXM+PHJlZi10eXBlIG5hbWU9IkpvdXJuYWwgQXJ0aWNsZSI+MTc8L3JlZi10
eXBlPjxjb250cmlidXRvcnM+PGF1dGhvcnM+PGF1dGhvcj5XaWxsaXMsIEUuPC9hdXRob3I+PC9h
dXRob3JzPjwvY29udHJpYnV0b3JzPjxhdXRoLWFkZHJlc3M+R3Vlc3QgZWRpdG9yLCBTY2hvb2wg
b2YgU29jaWFsIFNjaWVuY2VzLCBMYSBUcm9iZSBVbml2ZXJzaXR5LCBBdXN0cmFsaWE8L2F1dGgt
YWRkcmVzcz48dGl0bGVzPjx0aXRsZT5JbnRyb2R1Y3Rpb246IHRha2luZyBzdG9jayBvZiBtZWRp
Y2FsIGRvbWluYW5jZTwvdGl0bGU+PHNlY29uZGFyeS10aXRsZT5IZWFsdGggU29jaW9sb2d5IFJl
dmlldzwvc2Vjb25kYXJ5LXRpdGxlPjwvdGl0bGVzPjxwYWdlcz40MjEtNDMxPC9wYWdlcz48dm9s
dW1lPjE1PC92b2x1bWU+PG51bWJlcj41PC9udW1iZXI+PGtleXdvcmRzPjxrZXl3b3JkPk1lZGlj
YWwgUHJhY3RpY2UgLS0gVHJlbmRzIC0tIEF1c3RyYWxpYTwva2V5d29yZD48a2V5d29yZD5BdXN0
cmFsaWE8L2tleXdvcmQ+PGtleXdvcmQ+QXV0b25vbXk8L2tleXdvcmQ+PGtleXdvcmQ+SGVhbHRo
IFBlcnNvbm5lbDwva2V5d29yZD48a2V5d29yZD5NZWRpY2FsIE9yZ2FuaXphdGlvbnM8L2tleXdv
cmQ+PGtleXdvcmQ+TWVkaWNhbCBQcmFjdGljZSAtLSBMZWdpc2xhdGlvbiBhbmQgSnVyaXNwcnVk
ZW5jZSAtLSBBdXN0cmFsaWE8L2tleXdvcmQ+PGtleXdvcmQ+UGh5c2ljaWFuJmFwb3M7cyBSb2xl
PC9rZXl3b3JkPjwva2V5d29yZHM+PGRhdGVzPjx5ZWFyPjIwMDY8L3llYXI+PC9kYXRlcz48aXNi
bj4xNDQ2LTEyNDI8L2lzYm4+PGFjY2Vzc2lvbi1udW0+MjAwOTUxMjM1MS4gTGFuZ3VhZ2U6IEVu
Z2xpc2guIEVudHJ5IERhdGU6IDIwMDcwNTExLiBSZXZpc2lvbiBEYXRlOiAyMDEzMDcxMi4gUHVi
bGljYXRpb24gVHlwZTogam91cm5hbCBhcnRpY2xlLiBKb3VybmFsIFN1YnNldDogQXVzdHJhbGlh
ICZhbXA7IE5ldyBaZWFsYW5kPC9hY2Nlc3Npb24tbnVtPjx1cmxzPjxyZWxhdGVkLXVybHM+PHVy
bD5odHRwOi8vZXpwcm94eS5zY3UuZWR1LmF1L2xvZ2luP3VybD1odHRwOi8vc2VhcmNoLmVic2Nv
aG9zdC5jb20vbG9naW4uYXNweD9kaXJlY3Q9dHJ1ZSZhbXA7ZGI9cnpoJmFtcDtBTj0yMDA5NTEy
MzUxJmFtcDtzaXRlPWVob3N0LWxpdmU8L3VybD48L3JlbGF0ZWQtdXJscz48L3VybHM+PHJlbW90
ZS1kYXRhYmFzZS1uYW1lPnJ6aDwvcmVtb3RlLWRhdGFiYXNlLW5hbWU+PHJlbW90ZS1kYXRhYmFz
ZS1wcm92aWRlcj5FQlNDT2hvc3Q8L3JlbW90ZS1kYXRhYmFzZS1wcm92aWRlcj48L3JlY29yZD48
L0NpdGU+PENpdGU+PEF1dGhvcj5CaWdnczwvQXV0aG9yPjxZZWFyPjIwMDg8L1llYXI+PFJlY051
bT4zMjc8L1JlY051bT48cmVjb3JkPjxyZWMtbnVtYmVyPjMyNzwvcmVjLW51bWJlcj48Zm9yZWln
bi1rZXlzPjxrZXkgYXBwPSJFTiIgZGItaWQ9IjVlMmUydjl4aGY1OXJhZTA5eDV2MnB4MzVwd2Fm
emR6cjkwZiI+MzI3PC9rZXk+PC9mb3JlaWduLWtleXM+PHJlZi10eXBlIG5hbWU9IkVsZWN0cm9u
aWMgQXJ0aWNsZSI+NDM8L3JlZi10eXBlPjxjb250cmlidXRvcnM+PGF1dGhvcnM+PGF1dGhvcj5C
aWdncywgQW1hbmRhPC9hdXRob3I+PC9hdXRob3JzPjwvY29udHJpYnV0b3JzPjx0aXRsZXM+PHRp
dGxlPk92ZXJ2aWV3IG9mIENvbW1vbndlYWx0aCBpbnZvbHZlbWVudCBpbiBmdW5kaW5nIGRlbnRh
bCBjYXJlPC90aXRsZT48c2Vjb25kYXJ5LXRpdGxlPlJlc2VhcmNoIFBhcGVyIG5vLiAxIDIwMDji
gJMwOSBTb2NpYWwgUG9saWN5IFNlY3Rpb24gPC9zZWNvbmRhcnktdGl0bGU+PC90aXRsZXM+PGRh
dGVzPjx5ZWFyPjIwMDg8L3llYXI+PHB1Yi1kYXRlcz48ZGF0ZT44LzEyLzIwMTY8L2RhdGU+PC9w
dWItZGF0ZXM+PC9kYXRlcz48cHViLWxvY2F0aW9uPmh0dHA6Ly93d3cuYXBoLmdvdi5hdS9BYm91
dF9QYXJsaWFtZW50L1BhcmxpYW1lbnRhcnlfRGVwYXJ0bWVudHMvUGFybGlhbWVudGFyeV9MaWJy
YXJ5L3B1YnMvcnAvcnAwODA5LzA5cnAwMTwvcHViLWxvY2F0aW9uPjxwdWJsaXNoZXI+UGFybGlh
bWVudCBvZiBBdXN0cmFsaWE8L3B1Ymxpc2hlcj48dXJscz48cmVsYXRlZC11cmxzPjx1cmw+aHR0
cDovL3d3dy5hcGguZ292LmF1L0Fib3V0X1BhcmxpYW1lbnQvUGFybGlhbWVudGFyeV9EZXBhcnRt
ZW50cy9QYXJsaWFtZW50YXJ5X0xpYnJhcnkvcHVicy9ycC9ycDA4MDkvMDlycDAxPC91cmw+PC9y
ZWxhdGVkLXVybHM+PC91cmxzPjwvcmVjb3JkPjwvQ2l0ZT48L0VuZE5vdGU+
</w:fldData>
        </w:fldChar>
      </w:r>
      <w:r w:rsidR="004C16A9" w:rsidRPr="00637565">
        <w:rPr>
          <w:rFonts w:ascii="Arial" w:hAnsi="Arial" w:cs="Arial"/>
        </w:rPr>
        <w:instrText xml:space="preserve"> ADDIN EN.CITE </w:instrText>
      </w:r>
      <w:r w:rsidR="004A6C52" w:rsidRPr="00637565">
        <w:rPr>
          <w:rFonts w:ascii="Arial" w:hAnsi="Arial" w:cs="Arial"/>
        </w:rPr>
        <w:fldChar w:fldCharType="begin">
          <w:fldData xml:space="preserve">PEVuZE5vdGU+PENpdGU+PEF1dGhvcj5XaWxsaXM8L0F1dGhvcj48WWVhcj4yMDA2PC9ZZWFyPjxS
ZWNOdW0+MTIxPC9SZWNOdW0+PERpc3BsYXlUZXh0Pls0MywgNDRdPC9EaXNwbGF5VGV4dD48cmVj
b3JkPjxyZWMtbnVtYmVyPjEyMTwvcmVjLW51bWJlcj48Zm9yZWlnbi1rZXlzPjxrZXkgYXBwPSJF
TiIgZGItaWQ9IjVlMmUydjl4aGY1OXJhZTA5eDV2MnB4MzVwd2FmemR6cjkwZiI+MTIxPC9rZXk+
PC9mb3JlaWduLWtleXM+PHJlZi10eXBlIG5hbWU9IkpvdXJuYWwgQXJ0aWNsZSI+MTc8L3JlZi10
eXBlPjxjb250cmlidXRvcnM+PGF1dGhvcnM+PGF1dGhvcj5XaWxsaXMsIEUuPC9hdXRob3I+PC9h
dXRob3JzPjwvY29udHJpYnV0b3JzPjxhdXRoLWFkZHJlc3M+R3Vlc3QgZWRpdG9yLCBTY2hvb2wg
b2YgU29jaWFsIFNjaWVuY2VzLCBMYSBUcm9iZSBVbml2ZXJzaXR5LCBBdXN0cmFsaWE8L2F1dGgt
YWRkcmVzcz48dGl0bGVzPjx0aXRsZT5JbnRyb2R1Y3Rpb246IHRha2luZyBzdG9jayBvZiBtZWRp
Y2FsIGRvbWluYW5jZTwvdGl0bGU+PHNlY29uZGFyeS10aXRsZT5IZWFsdGggU29jaW9sb2d5IFJl
dmlldzwvc2Vjb25kYXJ5LXRpdGxlPjwvdGl0bGVzPjxwYWdlcz40MjEtNDMxPC9wYWdlcz48dm9s
dW1lPjE1PC92b2x1bWU+PG51bWJlcj41PC9udW1iZXI+PGtleXdvcmRzPjxrZXl3b3JkPk1lZGlj
YWwgUHJhY3RpY2UgLS0gVHJlbmRzIC0tIEF1c3RyYWxpYTwva2V5d29yZD48a2V5d29yZD5BdXN0
cmFsaWE8L2tleXdvcmQ+PGtleXdvcmQ+QXV0b25vbXk8L2tleXdvcmQ+PGtleXdvcmQ+SGVhbHRo
IFBlcnNvbm5lbDwva2V5d29yZD48a2V5d29yZD5NZWRpY2FsIE9yZ2FuaXphdGlvbnM8L2tleXdv
cmQ+PGtleXdvcmQ+TWVkaWNhbCBQcmFjdGljZSAtLSBMZWdpc2xhdGlvbiBhbmQgSnVyaXNwcnVk
ZW5jZSAtLSBBdXN0cmFsaWE8L2tleXdvcmQ+PGtleXdvcmQ+UGh5c2ljaWFuJmFwb3M7cyBSb2xl
PC9rZXl3b3JkPjwva2V5d29yZHM+PGRhdGVzPjx5ZWFyPjIwMDY8L3llYXI+PC9kYXRlcz48aXNi
bj4xNDQ2LTEyNDI8L2lzYm4+PGFjY2Vzc2lvbi1udW0+MjAwOTUxMjM1MS4gTGFuZ3VhZ2U6IEVu
Z2xpc2guIEVudHJ5IERhdGU6IDIwMDcwNTExLiBSZXZpc2lvbiBEYXRlOiAyMDEzMDcxMi4gUHVi
bGljYXRpb24gVHlwZTogam91cm5hbCBhcnRpY2xlLiBKb3VybmFsIFN1YnNldDogQXVzdHJhbGlh
ICZhbXA7IE5ldyBaZWFsYW5kPC9hY2Nlc3Npb24tbnVtPjx1cmxzPjxyZWxhdGVkLXVybHM+PHVy
bD5odHRwOi8vZXpwcm94eS5zY3UuZWR1LmF1L2xvZ2luP3VybD1odHRwOi8vc2VhcmNoLmVic2Nv
aG9zdC5jb20vbG9naW4uYXNweD9kaXJlY3Q9dHJ1ZSZhbXA7ZGI9cnpoJmFtcDtBTj0yMDA5NTEy
MzUxJmFtcDtzaXRlPWVob3N0LWxpdmU8L3VybD48L3JlbGF0ZWQtdXJscz48L3VybHM+PHJlbW90
ZS1kYXRhYmFzZS1uYW1lPnJ6aDwvcmVtb3RlLWRhdGFiYXNlLW5hbWU+PHJlbW90ZS1kYXRhYmFz
ZS1wcm92aWRlcj5FQlNDT2hvc3Q8L3JlbW90ZS1kYXRhYmFzZS1wcm92aWRlcj48L3JlY29yZD48
L0NpdGU+PENpdGU+PEF1dGhvcj5CaWdnczwvQXV0aG9yPjxZZWFyPjIwMDg8L1llYXI+PFJlY051
bT4zMjc8L1JlY051bT48cmVjb3JkPjxyZWMtbnVtYmVyPjMyNzwvcmVjLW51bWJlcj48Zm9yZWln
bi1rZXlzPjxrZXkgYXBwPSJFTiIgZGItaWQ9IjVlMmUydjl4aGY1OXJhZTA5eDV2MnB4MzVwd2Fm
emR6cjkwZiI+MzI3PC9rZXk+PC9mb3JlaWduLWtleXM+PHJlZi10eXBlIG5hbWU9IkVsZWN0cm9u
aWMgQXJ0aWNsZSI+NDM8L3JlZi10eXBlPjxjb250cmlidXRvcnM+PGF1dGhvcnM+PGF1dGhvcj5C
aWdncywgQW1hbmRhPC9hdXRob3I+PC9hdXRob3JzPjwvY29udHJpYnV0b3JzPjx0aXRsZXM+PHRp
dGxlPk92ZXJ2aWV3IG9mIENvbW1vbndlYWx0aCBpbnZvbHZlbWVudCBpbiBmdW5kaW5nIGRlbnRh
bCBjYXJlPC90aXRsZT48c2Vjb25kYXJ5LXRpdGxlPlJlc2VhcmNoIFBhcGVyIG5vLiAxIDIwMDji
gJMwOSBTb2NpYWwgUG9saWN5IFNlY3Rpb24gPC9zZWNvbmRhcnktdGl0bGU+PC90aXRsZXM+PGRh
dGVzPjx5ZWFyPjIwMDg8L3llYXI+PHB1Yi1kYXRlcz48ZGF0ZT44LzEyLzIwMTY8L2RhdGU+PC9w
dWItZGF0ZXM+PC9kYXRlcz48cHViLWxvY2F0aW9uPmh0dHA6Ly93d3cuYXBoLmdvdi5hdS9BYm91
dF9QYXJsaWFtZW50L1BhcmxpYW1lbnRhcnlfRGVwYXJ0bWVudHMvUGFybGlhbWVudGFyeV9MaWJy
YXJ5L3B1YnMvcnAvcnAwODA5LzA5cnAwMTwvcHViLWxvY2F0aW9uPjxwdWJsaXNoZXI+UGFybGlh
bWVudCBvZiBBdXN0cmFsaWE8L3B1Ymxpc2hlcj48dXJscz48cmVsYXRlZC11cmxzPjx1cmw+aHR0
cDovL3d3dy5hcGguZ292LmF1L0Fib3V0X1BhcmxpYW1lbnQvUGFybGlhbWVudGFyeV9EZXBhcnRt
ZW50cy9QYXJsaWFtZW50YXJ5X0xpYnJhcnkvcHVicy9ycC9ycDA4MDkvMDlycDAxPC91cmw+PC9y
ZWxhdGVkLXVybHM+PC91cmxzPjwvcmVjb3JkPjwvQ2l0ZT48L0VuZE5vdGU+
</w:fldData>
        </w:fldChar>
      </w:r>
      <w:r w:rsidR="004C16A9" w:rsidRPr="00637565">
        <w:rPr>
          <w:rFonts w:ascii="Arial" w:hAnsi="Arial" w:cs="Arial"/>
        </w:rPr>
        <w:instrText xml:space="preserve"> ADDIN EN.CITE.DATA </w:instrText>
      </w:r>
      <w:r w:rsidR="004A6C52" w:rsidRPr="00637565">
        <w:rPr>
          <w:rFonts w:ascii="Arial" w:hAnsi="Arial" w:cs="Arial"/>
        </w:rPr>
      </w:r>
      <w:r w:rsidR="004A6C52" w:rsidRPr="00637565">
        <w:rPr>
          <w:rFonts w:ascii="Arial" w:hAnsi="Arial" w:cs="Arial"/>
        </w:rPr>
        <w:fldChar w:fldCharType="end"/>
      </w:r>
      <w:r w:rsidR="004A6C52" w:rsidRPr="00637565">
        <w:rPr>
          <w:rFonts w:ascii="Arial" w:hAnsi="Arial" w:cs="Arial"/>
        </w:rPr>
      </w:r>
      <w:r w:rsidR="004A6C52" w:rsidRPr="00637565">
        <w:rPr>
          <w:rFonts w:ascii="Arial" w:hAnsi="Arial" w:cs="Arial"/>
        </w:rPr>
        <w:fldChar w:fldCharType="separate"/>
      </w:r>
      <w:r w:rsidR="0056522D" w:rsidRPr="00637565">
        <w:rPr>
          <w:rFonts w:ascii="Arial" w:hAnsi="Arial" w:cs="Arial"/>
          <w:noProof/>
        </w:rPr>
        <w:t>[</w:t>
      </w:r>
      <w:hyperlink w:anchor="_ENREF_43" w:tooltip="Willis, 2006 #121" w:history="1">
        <w:r w:rsidR="00133AB7" w:rsidRPr="00637565">
          <w:rPr>
            <w:rFonts w:ascii="Arial" w:hAnsi="Arial" w:cs="Arial"/>
            <w:noProof/>
          </w:rPr>
          <w:t>43</w:t>
        </w:r>
      </w:hyperlink>
      <w:r w:rsidR="0056522D" w:rsidRPr="00637565">
        <w:rPr>
          <w:rFonts w:ascii="Arial" w:hAnsi="Arial" w:cs="Arial"/>
          <w:noProof/>
        </w:rPr>
        <w:t xml:space="preserve">, </w:t>
      </w:r>
      <w:hyperlink w:anchor="_ENREF_44" w:tooltip="Biggs, 2008 #327" w:history="1">
        <w:r w:rsidR="00133AB7" w:rsidRPr="00637565">
          <w:rPr>
            <w:rFonts w:ascii="Arial" w:hAnsi="Arial" w:cs="Arial"/>
            <w:noProof/>
          </w:rPr>
          <w:t>44</w:t>
        </w:r>
      </w:hyperlink>
      <w:r w:rsidR="0056522D" w:rsidRPr="00637565">
        <w:rPr>
          <w:rFonts w:ascii="Arial" w:hAnsi="Arial" w:cs="Arial"/>
          <w:noProof/>
        </w:rPr>
        <w:t>]</w:t>
      </w:r>
      <w:r w:rsidR="004A6C52" w:rsidRPr="00637565">
        <w:rPr>
          <w:rFonts w:ascii="Arial" w:hAnsi="Arial" w:cs="Arial"/>
        </w:rPr>
        <w:fldChar w:fldCharType="end"/>
      </w:r>
      <w:r w:rsidR="0011384E" w:rsidRPr="00637565">
        <w:rPr>
          <w:rFonts w:ascii="Arial" w:hAnsi="Arial" w:cs="Arial"/>
        </w:rPr>
        <w:t>.</w:t>
      </w:r>
    </w:p>
    <w:p w:rsidR="00F3052B" w:rsidRPr="00637565" w:rsidRDefault="00F3052B" w:rsidP="00D3245E">
      <w:pPr>
        <w:spacing w:line="480" w:lineRule="auto"/>
        <w:rPr>
          <w:rFonts w:ascii="Arial" w:hAnsi="Arial" w:cs="Arial"/>
        </w:rPr>
      </w:pPr>
    </w:p>
    <w:p w:rsidR="00B66EE6" w:rsidRPr="00637565" w:rsidRDefault="000D70EA" w:rsidP="00D3245E">
      <w:pPr>
        <w:spacing w:line="480" w:lineRule="auto"/>
        <w:rPr>
          <w:rFonts w:ascii="Arial" w:hAnsi="Arial" w:cs="Arial"/>
        </w:rPr>
      </w:pPr>
      <w:r w:rsidRPr="00637565">
        <w:rPr>
          <w:rFonts w:ascii="Arial" w:hAnsi="Arial" w:cs="Arial"/>
        </w:rPr>
        <w:t xml:space="preserve">Around the time that CDEs were </w:t>
      </w:r>
      <w:r w:rsidR="006C2FC0" w:rsidRPr="00637565">
        <w:rPr>
          <w:rFonts w:ascii="Arial" w:hAnsi="Arial" w:cs="Arial"/>
        </w:rPr>
        <w:t>first included in the MBS</w:t>
      </w:r>
      <w:r w:rsidRPr="00637565">
        <w:rPr>
          <w:rFonts w:ascii="Arial" w:hAnsi="Arial" w:cs="Arial"/>
        </w:rPr>
        <w:t xml:space="preserve">, </w:t>
      </w:r>
      <w:r w:rsidR="00D40155" w:rsidRPr="00637565">
        <w:rPr>
          <w:rFonts w:ascii="Arial" w:hAnsi="Arial" w:cs="Arial"/>
        </w:rPr>
        <w:t>several</w:t>
      </w:r>
      <w:r w:rsidRPr="00637565">
        <w:rPr>
          <w:rFonts w:ascii="Arial" w:hAnsi="Arial" w:cs="Arial"/>
        </w:rPr>
        <w:t xml:space="preserve"> profession</w:t>
      </w:r>
      <w:r w:rsidR="006C2FC0" w:rsidRPr="00637565">
        <w:rPr>
          <w:rFonts w:ascii="Arial" w:hAnsi="Arial" w:cs="Arial"/>
        </w:rPr>
        <w:t>al association</w:t>
      </w:r>
      <w:r w:rsidR="00DD66CF" w:rsidRPr="00637565">
        <w:rPr>
          <w:rFonts w:ascii="Arial" w:hAnsi="Arial" w:cs="Arial"/>
        </w:rPr>
        <w:t>s approached</w:t>
      </w:r>
      <w:r w:rsidRPr="00637565">
        <w:rPr>
          <w:rFonts w:ascii="Arial" w:hAnsi="Arial" w:cs="Arial"/>
        </w:rPr>
        <w:t xml:space="preserve"> ADEA seeking eligibility for </w:t>
      </w:r>
      <w:proofErr w:type="spellStart"/>
      <w:r w:rsidR="00E839B6" w:rsidRPr="00637565">
        <w:rPr>
          <w:rFonts w:ascii="Arial" w:hAnsi="Arial" w:cs="Arial"/>
        </w:rPr>
        <w:t>credentialling</w:t>
      </w:r>
      <w:proofErr w:type="spellEnd"/>
      <w:r w:rsidR="0076605F" w:rsidRPr="00637565">
        <w:rPr>
          <w:rFonts w:ascii="Arial" w:hAnsi="Arial" w:cs="Arial"/>
        </w:rPr>
        <w:t xml:space="preserve">. </w:t>
      </w:r>
      <w:r w:rsidR="00D40155" w:rsidRPr="00637565">
        <w:rPr>
          <w:rFonts w:ascii="Arial" w:hAnsi="Arial" w:cs="Arial"/>
        </w:rPr>
        <w:t>In 2006</w:t>
      </w:r>
      <w:ins w:id="98" w:author="Sandra Grace" w:date="2017-01-28T07:41:00Z">
        <w:r w:rsidR="0069593F">
          <w:rPr>
            <w:rFonts w:ascii="Arial" w:hAnsi="Arial" w:cs="Arial"/>
          </w:rPr>
          <w:t>,</w:t>
        </w:r>
      </w:ins>
      <w:r w:rsidR="002A55BE" w:rsidRPr="00637565">
        <w:rPr>
          <w:rFonts w:ascii="Arial" w:hAnsi="Arial" w:cs="Arial"/>
          <w:i/>
        </w:rPr>
        <w:t xml:space="preserve"> </w:t>
      </w:r>
      <w:r w:rsidR="00D40155" w:rsidRPr="00637565">
        <w:rPr>
          <w:rFonts w:ascii="Arial" w:hAnsi="Arial" w:cs="Arial"/>
        </w:rPr>
        <w:t>ADEA reported</w:t>
      </w:r>
      <w:r w:rsidRPr="00637565">
        <w:rPr>
          <w:rFonts w:ascii="Arial" w:hAnsi="Arial" w:cs="Arial"/>
        </w:rPr>
        <w:t>,</w:t>
      </w:r>
      <w:r w:rsidR="002A55BE" w:rsidRPr="00637565">
        <w:rPr>
          <w:rFonts w:ascii="Arial" w:hAnsi="Arial" w:cs="Arial"/>
        </w:rPr>
        <w:t xml:space="preserve"> ‘A number of disciplines approached ADEA for eligibility for CDE® and the review has been conducted to assess eligibility against agreed criteria’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Association&lt;/Author&gt;&lt;Year&gt;2006&lt;/Year&gt;&lt;RecNum&gt;285&lt;/RecNum&gt;&lt;Suffix&gt;`, p. 8&lt;/Suffix&gt;&lt;DisplayText&gt;[48, p. 8]&lt;/DisplayText&gt;&lt;record&gt;&lt;rec-number&gt;285&lt;/rec-number&gt;&lt;foreign-keys&gt;&lt;key app="EN" db-id="5e2e2v9xhf59rae09x5v2px35pwafzdzr90f"&gt;285&lt;/key&gt;&lt;/foreign-keys&gt;&lt;ref-type name="Electronic Article"&gt;43&lt;/ref-type&gt;&lt;contributors&gt;&lt;authors&gt;&lt;author&gt;Australian Diabetes Educators Association,&lt;/author&gt;&lt;/authors&gt;&lt;secondary-authors&gt;&lt;author&gt;Australian Diabetes Educators Association&lt;/author&gt;&lt;/secondary-authors&gt;&lt;tertiary-authors&gt;&lt;author&gt;Australian Diabetes Educators Association&lt;/author&gt;&lt;/tertiary-authors&gt;&lt;/contributors&gt;&lt;titles&gt;&lt;title&gt;Annual report 2005-06&lt;/title&gt;&lt;/titles&gt;&lt;dates&gt;&lt;year&gt;2006&lt;/year&gt;&lt;pub-dates&gt;&lt;date&gt;08/09/2016&lt;/date&gt;&lt;/pub-dates&gt;&lt;/dates&gt;&lt;pub-location&gt;ACT&lt;/pub-location&gt;&lt;urls&gt;&lt;/urls&gt;&lt;access-date&gt;08/09/2016&lt;/access-date&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48" w:tooltip="Australian Diabetes Educators Association, 2006 #285" w:history="1">
        <w:r w:rsidR="00133AB7" w:rsidRPr="00637565">
          <w:rPr>
            <w:rFonts w:ascii="Arial" w:hAnsi="Arial" w:cs="Arial"/>
            <w:noProof/>
          </w:rPr>
          <w:t>48, p. 8</w:t>
        </w:r>
      </w:hyperlink>
      <w:r w:rsidR="0056522D" w:rsidRPr="00637565">
        <w:rPr>
          <w:rFonts w:ascii="Arial" w:hAnsi="Arial" w:cs="Arial"/>
          <w:noProof/>
        </w:rPr>
        <w:t>]</w:t>
      </w:r>
      <w:r w:rsidR="004A6C52" w:rsidRPr="00637565">
        <w:rPr>
          <w:rFonts w:ascii="Arial" w:hAnsi="Arial" w:cs="Arial"/>
        </w:rPr>
        <w:fldChar w:fldCharType="end"/>
      </w:r>
      <w:r w:rsidR="002A55BE" w:rsidRPr="00637565">
        <w:rPr>
          <w:rFonts w:ascii="Arial" w:eastAsia="Times New Roman" w:hAnsi="Arial" w:cs="Arial"/>
          <w:i/>
          <w:iCs/>
          <w:sz w:val="24"/>
          <w:szCs w:val="24"/>
          <w:lang w:eastAsia="en-AU"/>
        </w:rPr>
        <w:t>.</w:t>
      </w:r>
      <w:r w:rsidRPr="00637565">
        <w:rPr>
          <w:rFonts w:ascii="Arial" w:hAnsi="Arial" w:cs="Arial"/>
        </w:rPr>
        <w:t xml:space="preserve"> </w:t>
      </w:r>
      <w:r w:rsidR="006739BF" w:rsidRPr="00637565">
        <w:rPr>
          <w:rFonts w:ascii="Arial" w:hAnsi="Arial" w:cs="Arial"/>
        </w:rPr>
        <w:t>P</w:t>
      </w:r>
      <w:r w:rsidR="00A960B8" w:rsidRPr="00637565">
        <w:rPr>
          <w:rFonts w:ascii="Arial" w:hAnsi="Arial" w:cs="Arial"/>
        </w:rPr>
        <w:t xml:space="preserve">harmacists were added to the CDE </w:t>
      </w:r>
      <w:r w:rsidR="001318A5" w:rsidRPr="00637565">
        <w:rPr>
          <w:rFonts w:ascii="Arial" w:hAnsi="Arial" w:cs="Arial"/>
        </w:rPr>
        <w:t xml:space="preserve">eligibility </w:t>
      </w:r>
      <w:r w:rsidR="00A960B8" w:rsidRPr="00637565">
        <w:rPr>
          <w:rFonts w:ascii="Arial" w:hAnsi="Arial" w:cs="Arial"/>
        </w:rPr>
        <w:t xml:space="preserve">list in 2007, podiatrists in 2008, exercise physiologists in 2012, direct entry midwives and physiotherapists in 2015.  In </w:t>
      </w:r>
      <w:r w:rsidR="00857571" w:rsidRPr="00637565">
        <w:rPr>
          <w:rFonts w:ascii="Arial" w:hAnsi="Arial" w:cs="Arial"/>
        </w:rPr>
        <w:t>2016,</w:t>
      </w:r>
      <w:r w:rsidR="00A960B8" w:rsidRPr="00637565">
        <w:rPr>
          <w:rFonts w:ascii="Arial" w:hAnsi="Arial" w:cs="Arial"/>
        </w:rPr>
        <w:t xml:space="preserve"> ADEA </w:t>
      </w:r>
      <w:r w:rsidR="00857571" w:rsidRPr="00637565">
        <w:rPr>
          <w:rFonts w:ascii="Arial" w:hAnsi="Arial" w:cs="Arial"/>
        </w:rPr>
        <w:t>reviewed</w:t>
      </w:r>
      <w:r w:rsidR="00A960B8" w:rsidRPr="00637565">
        <w:rPr>
          <w:rFonts w:ascii="Arial" w:hAnsi="Arial" w:cs="Arial"/>
        </w:rPr>
        <w:t xml:space="preserve"> the process an</w:t>
      </w:r>
      <w:r w:rsidR="009F5D46" w:rsidRPr="00637565">
        <w:rPr>
          <w:rFonts w:ascii="Arial" w:hAnsi="Arial" w:cs="Arial"/>
        </w:rPr>
        <w:t>d standards used to evaluate</w:t>
      </w:r>
      <w:r w:rsidR="00A960B8" w:rsidRPr="00637565">
        <w:rPr>
          <w:rFonts w:ascii="Arial" w:hAnsi="Arial" w:cs="Arial"/>
        </w:rPr>
        <w:t xml:space="preserve"> applications</w:t>
      </w:r>
      <w:r w:rsidR="009F5D46" w:rsidRPr="00637565">
        <w:rPr>
          <w:rFonts w:ascii="Arial" w:hAnsi="Arial" w:cs="Arial"/>
        </w:rPr>
        <w:t xml:space="preserve"> for CDE eligibility</w:t>
      </w:r>
      <w:r w:rsidR="00A960B8" w:rsidRPr="00637565">
        <w:rPr>
          <w:rFonts w:ascii="Arial" w:hAnsi="Arial" w:cs="Arial"/>
        </w:rPr>
        <w:t xml:space="preserve"> made by professional bodies </w:t>
      </w:r>
      <w:r w:rsidR="004A6C52" w:rsidRPr="00637565">
        <w:rPr>
          <w:rFonts w:ascii="Arial" w:hAnsi="Arial" w:cs="Arial"/>
        </w:rPr>
        <w:fldChar w:fldCharType="begin"/>
      </w:r>
      <w:r w:rsidR="00995325" w:rsidRPr="00637565">
        <w:rPr>
          <w:rFonts w:ascii="Arial" w:hAnsi="Arial" w:cs="Arial"/>
        </w:rPr>
        <w:instrText xml:space="preserve"> ADDIN EN.CITE &lt;EndNote&gt;&lt;Cite&gt;&lt;Author&gt;Australian Diabetes Educators Association&lt;/Author&gt;&lt;Year&gt;2016b&lt;/Year&gt;&lt;RecNum&gt;306&lt;/RecNum&gt;&lt;DisplayText&gt;[31]&lt;/DisplayText&gt;&lt;record&gt;&lt;rec-number&gt;306&lt;/rec-number&gt;&lt;foreign-keys&gt;&lt;key app="EN" db-id="5e2e2v9xhf59rae09x5v2px35pwafzdzr90f"&gt;306&lt;/key&gt;&lt;/foreign-keys&gt;&lt;ref-type name="Electronic Article"&gt;43&lt;/ref-type&gt;&lt;contributors&gt;&lt;authors&gt;&lt;author&gt;Australian Diabetes Educators Association,&lt;/author&gt;&lt;/authors&gt;&lt;/contributors&gt;&lt;titles&gt;&lt;title&gt;Working for All Members - Communique&lt;/title&gt;&lt;/titles&gt;&lt;dates&gt;&lt;year&gt;2016b&lt;/year&gt;&lt;pub-dates&gt;&lt;date&gt;10/08/2016&lt;/date&gt;&lt;/pub-dates&gt;&lt;/dates&gt;&lt;publisher&gt;Australian Diabetes Educators Association&lt;/publisher&gt;&lt;urls&gt;&lt;related-urls&gt;&lt;url&gt;https://www.adea.com.au/members/working-for-all-members/&lt;/url&gt;&lt;/related-urls&gt;&lt;/urls&gt;&lt;/record&gt;&lt;/Cite&gt;&lt;/EndNote&gt;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1" w:tooltip="Australian Diabetes Educators Association, 2016b #306" w:history="1">
        <w:r w:rsidR="00133AB7" w:rsidRPr="00637565">
          <w:rPr>
            <w:rFonts w:ascii="Arial" w:hAnsi="Arial" w:cs="Arial"/>
            <w:noProof/>
          </w:rPr>
          <w:t>31</w:t>
        </w:r>
      </w:hyperlink>
      <w:r w:rsidR="0056522D" w:rsidRPr="00637565">
        <w:rPr>
          <w:rFonts w:ascii="Arial" w:hAnsi="Arial" w:cs="Arial"/>
          <w:noProof/>
        </w:rPr>
        <w:t>]</w:t>
      </w:r>
      <w:r w:rsidR="004A6C52" w:rsidRPr="00637565">
        <w:rPr>
          <w:rFonts w:ascii="Arial" w:hAnsi="Arial" w:cs="Arial"/>
        </w:rPr>
        <w:fldChar w:fldCharType="end"/>
      </w:r>
      <w:r w:rsidR="00A960B8" w:rsidRPr="00637565">
        <w:rPr>
          <w:rFonts w:ascii="Arial" w:hAnsi="Arial" w:cs="Arial"/>
        </w:rPr>
        <w:t>. The criteria used to determine the eligibility of professions, while referred to as ‘relevant and robust’, are not available to the wider public</w:t>
      </w:r>
      <w:r w:rsidR="00857571" w:rsidRPr="00637565">
        <w:rPr>
          <w:rFonts w:ascii="Arial" w:hAnsi="Arial" w:cs="Arial"/>
        </w:rPr>
        <w:t xml:space="preserve"> </w:t>
      </w:r>
      <w:r w:rsidR="004A6C52" w:rsidRPr="00637565">
        <w:rPr>
          <w:rFonts w:ascii="Arial" w:hAnsi="Arial" w:cs="Arial"/>
        </w:rPr>
        <w:fldChar w:fldCharType="begin"/>
      </w:r>
      <w:r w:rsidR="00995325" w:rsidRPr="00637565">
        <w:rPr>
          <w:rFonts w:ascii="Arial" w:hAnsi="Arial" w:cs="Arial"/>
        </w:rPr>
        <w:instrText xml:space="preserve"> ADDIN EN.CITE &lt;EndNote&gt;&lt;Cite&gt;&lt;Author&gt;Australian Diabetes Educators Association&lt;/Author&gt;&lt;Year&gt;2016a&lt;/Year&gt;&lt;RecNum&gt;267&lt;/RecNum&gt;&lt;DisplayText&gt;[30]&lt;/DisplayText&gt;&lt;record&gt;&lt;rec-number&gt;267&lt;/rec-number&gt;&lt;foreign-keys&gt;&lt;key app="EN" db-id="5e2e2v9xhf59rae09x5v2px35pwafzdzr90f"&gt;267&lt;/key&gt;&lt;/foreign-keys&gt;&lt;ref-type name="Electronic Article"&gt;43&lt;/ref-type&gt;&lt;contributors&gt;&lt;authors&gt;&lt;author&gt;Australian Diabetes Educators Association,&lt;/author&gt;&lt;/authors&gt;&lt;tertiary-authors&gt;&lt;author&gt;Australian Diabetes Educators Association&lt;/author&gt;&lt;/tertiary-authors&gt;&lt;/contributors&gt;&lt;titles&gt;&lt;title&gt;Annual Report 2015-16&lt;/title&gt;&lt;/titles&gt;&lt;dates&gt;&lt;year&gt;2016a&lt;/year&gt;&lt;pub-dates&gt;&lt;date&gt;04/09/2016&lt;/date&gt;&lt;/pub-dates&gt;&lt;/dates&gt;&lt;urls&gt;&lt;related-urls&gt;&lt;url&gt;https://www.adea.com.au/wp-content/uploads/2016/09/annual-report-2015-16-Final-Web-updated-very-low.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0" w:tooltip="Australian Diabetes Educators Association, 2016a #267" w:history="1">
        <w:r w:rsidR="00133AB7" w:rsidRPr="00637565">
          <w:rPr>
            <w:rFonts w:ascii="Arial" w:hAnsi="Arial" w:cs="Arial"/>
            <w:noProof/>
          </w:rPr>
          <w:t>30</w:t>
        </w:r>
      </w:hyperlink>
      <w:r w:rsidR="0056522D" w:rsidRPr="00637565">
        <w:rPr>
          <w:rFonts w:ascii="Arial" w:hAnsi="Arial" w:cs="Arial"/>
          <w:noProof/>
        </w:rPr>
        <w:t>]</w:t>
      </w:r>
      <w:r w:rsidR="004A6C52" w:rsidRPr="00637565">
        <w:rPr>
          <w:rFonts w:ascii="Arial" w:hAnsi="Arial" w:cs="Arial"/>
        </w:rPr>
        <w:fldChar w:fldCharType="end"/>
      </w:r>
      <w:r w:rsidR="00A960B8" w:rsidRPr="00637565">
        <w:rPr>
          <w:rFonts w:ascii="Arial" w:hAnsi="Arial" w:cs="Arial"/>
        </w:rPr>
        <w:t>.</w:t>
      </w:r>
      <w:r w:rsidR="00E65077" w:rsidRPr="00637565">
        <w:rPr>
          <w:rFonts w:ascii="Arial" w:hAnsi="Arial" w:cs="Arial"/>
        </w:rPr>
        <w:t xml:space="preserve"> </w:t>
      </w:r>
      <w:r w:rsidR="00B66EE6" w:rsidRPr="00637565">
        <w:rPr>
          <w:rFonts w:ascii="Arial" w:hAnsi="Arial" w:cs="Arial"/>
        </w:rPr>
        <w:t>As such, t</w:t>
      </w:r>
      <w:r w:rsidR="00837E07" w:rsidRPr="00637565">
        <w:rPr>
          <w:rFonts w:ascii="Arial" w:hAnsi="Arial" w:cs="Arial"/>
        </w:rPr>
        <w:t>he ADEA remains the gatekeeper</w:t>
      </w:r>
      <w:r w:rsidR="00E65077" w:rsidRPr="00637565">
        <w:rPr>
          <w:rFonts w:ascii="Arial" w:hAnsi="Arial" w:cs="Arial"/>
        </w:rPr>
        <w:t xml:space="preserve">, determining which professions are eligible for </w:t>
      </w:r>
      <w:proofErr w:type="spellStart"/>
      <w:r w:rsidR="00E65077" w:rsidRPr="00637565">
        <w:rPr>
          <w:rFonts w:ascii="Arial" w:hAnsi="Arial" w:cs="Arial"/>
        </w:rPr>
        <w:t>credentialling</w:t>
      </w:r>
      <w:proofErr w:type="spellEnd"/>
      <w:r w:rsidR="00E65077" w:rsidRPr="00637565">
        <w:rPr>
          <w:rFonts w:ascii="Arial" w:hAnsi="Arial" w:cs="Arial"/>
        </w:rPr>
        <w:t xml:space="preserve"> and therefore which professions can benefit from the MBS rebates for CDE services. </w:t>
      </w:r>
    </w:p>
    <w:p w:rsidR="0082489A" w:rsidRPr="00637565" w:rsidRDefault="0082489A" w:rsidP="00D3245E">
      <w:pPr>
        <w:pStyle w:val="Heading3"/>
        <w:spacing w:line="480" w:lineRule="auto"/>
      </w:pPr>
      <w:r w:rsidRPr="00637565">
        <w:t>The Competency Movemen</w:t>
      </w:r>
      <w:r w:rsidR="00E65077" w:rsidRPr="00637565">
        <w:t>t</w:t>
      </w:r>
    </w:p>
    <w:p w:rsidR="005916D7" w:rsidRPr="00637565" w:rsidRDefault="00377672" w:rsidP="00D3245E">
      <w:pPr>
        <w:spacing w:line="480" w:lineRule="auto"/>
        <w:rPr>
          <w:rFonts w:ascii="Arial" w:hAnsi="Arial" w:cs="Arial"/>
        </w:rPr>
      </w:pPr>
      <w:r w:rsidRPr="00637565">
        <w:rPr>
          <w:rFonts w:ascii="Arial" w:hAnsi="Arial" w:cs="Arial"/>
        </w:rPr>
        <w:t>The competency movement</w:t>
      </w:r>
      <w:r w:rsidR="00857571" w:rsidRPr="00637565">
        <w:rPr>
          <w:rFonts w:ascii="Arial" w:hAnsi="Arial" w:cs="Arial"/>
        </w:rPr>
        <w:t xml:space="preserve"> began in the</w:t>
      </w:r>
      <w:r w:rsidR="00173E8B" w:rsidRPr="00637565">
        <w:rPr>
          <w:rFonts w:ascii="Arial" w:hAnsi="Arial" w:cs="Arial"/>
        </w:rPr>
        <w:t xml:space="preserve"> 1990s</w:t>
      </w:r>
      <w:r w:rsidR="00AF10D2" w:rsidRPr="00637565">
        <w:rPr>
          <w:rFonts w:ascii="Arial" w:hAnsi="Arial" w:cs="Arial"/>
        </w:rPr>
        <w:t xml:space="preserve"> when the </w:t>
      </w:r>
      <w:ins w:id="99" w:author="Sandra Grace" w:date="2017-01-28T07:42:00Z">
        <w:r w:rsidR="0069593F">
          <w:rPr>
            <w:rFonts w:ascii="Arial" w:hAnsi="Arial" w:cs="Arial"/>
          </w:rPr>
          <w:t>c</w:t>
        </w:r>
      </w:ins>
      <w:r w:rsidR="00AF10D2" w:rsidRPr="00637565">
        <w:rPr>
          <w:rFonts w:ascii="Arial" w:hAnsi="Arial" w:cs="Arial"/>
        </w:rPr>
        <w:t xml:space="preserve">ommonwealth </w:t>
      </w:r>
      <w:ins w:id="100" w:author="Sandra Grace" w:date="2017-01-28T07:42:00Z">
        <w:r w:rsidR="0069593F">
          <w:rPr>
            <w:rFonts w:ascii="Arial" w:hAnsi="Arial" w:cs="Arial"/>
          </w:rPr>
          <w:t>g</w:t>
        </w:r>
      </w:ins>
      <w:r w:rsidR="00AF10D2" w:rsidRPr="00637565">
        <w:rPr>
          <w:rFonts w:ascii="Arial" w:hAnsi="Arial" w:cs="Arial"/>
        </w:rPr>
        <w:t>overnment sought to introduce a nationally consistent approach to the training and qualification of workers across a range of industries</w:t>
      </w:r>
      <w:r w:rsidR="00443D18" w:rsidRPr="00637565">
        <w:rPr>
          <w:rFonts w:ascii="Arial" w:hAnsi="Arial" w:cs="Arial"/>
        </w:rPr>
        <w:t>.</w:t>
      </w:r>
      <w:r w:rsidR="00391213" w:rsidRPr="00637565">
        <w:rPr>
          <w:rFonts w:ascii="Arial" w:hAnsi="Arial" w:cs="Arial"/>
        </w:rPr>
        <w:t xml:space="preserve"> </w:t>
      </w:r>
      <w:r w:rsidR="00443D18" w:rsidRPr="00637565">
        <w:rPr>
          <w:rFonts w:ascii="Arial" w:hAnsi="Arial" w:cs="Arial"/>
        </w:rPr>
        <w:t>Competency standards serve as a quality assurance measure, reflecting the appropriate application of sound knowledge and skills within a particular vocational context</w:t>
      </w:r>
      <w:r w:rsidR="000603DF" w:rsidRPr="00637565">
        <w:rPr>
          <w:rFonts w:ascii="Arial" w:hAnsi="Arial" w:cs="Arial"/>
        </w:rPr>
        <w:t xml:space="preserve"> </w:t>
      </w:r>
      <w:r w:rsidR="004A6C52" w:rsidRPr="00637565">
        <w:rPr>
          <w:rFonts w:ascii="Arial" w:hAnsi="Arial" w:cs="Arial"/>
        </w:rPr>
        <w:fldChar w:fldCharType="begin"/>
      </w:r>
      <w:r w:rsidR="0056522D" w:rsidRPr="00637565">
        <w:rPr>
          <w:rFonts w:ascii="Arial" w:hAnsi="Arial" w:cs="Arial"/>
        </w:rPr>
        <w:instrText xml:space="preserve"> ADDIN EN.CITE &lt;EndNote&gt;&lt;Cite&gt;&lt;Author&gt;Colagiuri&lt;/Author&gt;&lt;Year&gt;1996&lt;/Year&gt;&lt;RecNum&gt;309&lt;/RecNum&gt;&lt;DisplayText&gt;[49, 50]&lt;/DisplayText&gt;&lt;record&gt;&lt;rec-number&gt;309&lt;/rec-number&gt;&lt;foreign-keys&gt;&lt;key app="EN" db-id="5e2e2v9xhf59rae09x5v2px35pwafzdzr90f"&gt;309&lt;/key&gt;&lt;/foreign-keys&gt;&lt;ref-type name="Journal Article"&gt;17&lt;/ref-type&gt;&lt;contributors&gt;&lt;authors&gt;&lt;author&gt;Colagiuri, Ruth&lt;/author&gt;&lt;author&gt;Ritchie, Jan&lt;/author&gt;&lt;/authors&gt;&lt;/contributors&gt;&lt;titles&gt;&lt;title&gt;The process of developing and validating national core competencies for diabetes educators&lt;/title&gt;&lt;secondary-title&gt;Australian Health Review&lt;/secondary-title&gt;&lt;/titles&gt;&lt;periodical&gt;&lt;full-title&gt;Australian Health Review&lt;/full-title&gt;&lt;/periodical&gt;&lt;pages&gt;29-42&lt;/pages&gt;&lt;volume&gt;19&lt;/volume&gt;&lt;number&gt;4&lt;/number&gt;&lt;dates&gt;&lt;year&gt;1996&lt;/year&gt;&lt;/dates&gt;&lt;isbn&gt;1449-8944&lt;/isbn&gt;&lt;urls&gt;&lt;/urls&gt;&lt;/record&gt;&lt;/Cite&gt;&lt;Cite&gt;&lt;Author&gt;National Training Board&lt;/Author&gt;&lt;Year&gt;1991&lt;/Year&gt;&lt;RecNum&gt;329&lt;/RecNum&gt;&lt;record&gt;&lt;rec-number&gt;329&lt;/rec-number&gt;&lt;foreign-keys&gt;&lt;key app="EN" db-id="5e2e2v9xhf59rae09x5v2px35pwafzdzr90f"&gt;329&lt;/key&gt;&lt;/foreign-keys&gt;&lt;ref-type name="Government Document"&gt;46&lt;/ref-type&gt;&lt;contributors&gt;&lt;authors&gt;&lt;author&gt;National Training Board,&lt;/author&gt;&lt;/authors&gt;&lt;/contributors&gt;&lt;titles&gt;&lt;title&gt;National Competency Standards Policy and Guidelines &lt;/title&gt;&lt;/titles&gt;&lt;dates&gt;&lt;year&gt;1991&lt;/year&gt;&lt;/dates&gt;&lt;pub-location&gt;Canberra&lt;/pub-location&gt;&lt;publisher&gt;National Training Board &lt;/publisher&gt;&lt;urls&gt;&lt;/urls&gt;&lt;/record&gt;&lt;/Cite&gt;&lt;/EndNote&gt;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49" w:tooltip="Colagiuri, 1996 #309" w:history="1">
        <w:r w:rsidR="00133AB7" w:rsidRPr="00637565">
          <w:rPr>
            <w:rFonts w:ascii="Arial" w:hAnsi="Arial" w:cs="Arial"/>
            <w:noProof/>
          </w:rPr>
          <w:t>49</w:t>
        </w:r>
      </w:hyperlink>
      <w:r w:rsidR="0056522D" w:rsidRPr="00637565">
        <w:rPr>
          <w:rFonts w:ascii="Arial" w:hAnsi="Arial" w:cs="Arial"/>
          <w:noProof/>
        </w:rPr>
        <w:t xml:space="preserve">, </w:t>
      </w:r>
      <w:hyperlink w:anchor="_ENREF_50" w:tooltip="National Training Board, 1991 #329" w:history="1">
        <w:r w:rsidR="00133AB7" w:rsidRPr="00637565">
          <w:rPr>
            <w:rFonts w:ascii="Arial" w:hAnsi="Arial" w:cs="Arial"/>
            <w:noProof/>
          </w:rPr>
          <w:t>50</w:t>
        </w:r>
      </w:hyperlink>
      <w:r w:rsidR="0056522D" w:rsidRPr="00637565">
        <w:rPr>
          <w:rFonts w:ascii="Arial" w:hAnsi="Arial" w:cs="Arial"/>
          <w:noProof/>
        </w:rPr>
        <w:t>]</w:t>
      </w:r>
      <w:r w:rsidR="004A6C52" w:rsidRPr="00637565">
        <w:rPr>
          <w:rFonts w:ascii="Arial" w:hAnsi="Arial" w:cs="Arial"/>
        </w:rPr>
        <w:fldChar w:fldCharType="end"/>
      </w:r>
      <w:r w:rsidR="00173E8B" w:rsidRPr="00637565">
        <w:rPr>
          <w:rFonts w:ascii="Arial" w:hAnsi="Arial" w:cs="Arial"/>
        </w:rPr>
        <w:t xml:space="preserve">. </w:t>
      </w:r>
      <w:r w:rsidR="00857571" w:rsidRPr="00637565">
        <w:rPr>
          <w:rFonts w:ascii="Arial" w:hAnsi="Arial" w:cs="Arial"/>
        </w:rPr>
        <w:t>In 1994</w:t>
      </w:r>
      <w:ins w:id="101" w:author="Sandra Grace" w:date="2017-01-28T07:42:00Z">
        <w:r w:rsidR="0069593F">
          <w:rPr>
            <w:rFonts w:ascii="Arial" w:hAnsi="Arial" w:cs="Arial"/>
          </w:rPr>
          <w:t>,</w:t>
        </w:r>
      </w:ins>
      <w:r w:rsidR="00857571" w:rsidRPr="00637565">
        <w:rPr>
          <w:rFonts w:ascii="Arial" w:hAnsi="Arial" w:cs="Arial"/>
        </w:rPr>
        <w:t xml:space="preserve"> </w:t>
      </w:r>
      <w:r w:rsidR="006344CF" w:rsidRPr="00637565">
        <w:rPr>
          <w:rFonts w:ascii="Arial" w:hAnsi="Arial" w:cs="Arial"/>
        </w:rPr>
        <w:t>ADEA instigated the development of competencies for diabetes educators and in 1996</w:t>
      </w:r>
      <w:r w:rsidR="00857571" w:rsidRPr="00637565">
        <w:rPr>
          <w:rFonts w:ascii="Arial" w:hAnsi="Arial" w:cs="Arial"/>
        </w:rPr>
        <w:t>, published</w:t>
      </w:r>
      <w:r w:rsidR="005916D7" w:rsidRPr="00637565">
        <w:rPr>
          <w:rFonts w:ascii="Arial" w:hAnsi="Arial" w:cs="Arial"/>
        </w:rPr>
        <w:t xml:space="preserve"> </w:t>
      </w:r>
      <w:r w:rsidR="005916D7" w:rsidRPr="00637565">
        <w:rPr>
          <w:rFonts w:ascii="Arial" w:hAnsi="Arial" w:cs="Arial"/>
          <w:i/>
        </w:rPr>
        <w:t>National Core Competencies for Diabetes Educators</w:t>
      </w:r>
      <w:r w:rsidR="006344CF" w:rsidRPr="00637565">
        <w:rPr>
          <w:rFonts w:ascii="Arial" w:hAnsi="Arial" w:cs="Arial"/>
        </w:rPr>
        <w:t>.</w:t>
      </w:r>
      <w:r w:rsidR="005916D7" w:rsidRPr="00637565">
        <w:rPr>
          <w:rFonts w:ascii="Arial" w:hAnsi="Arial" w:cs="Arial"/>
        </w:rPr>
        <w:t xml:space="preserve"> Subsequently</w:t>
      </w:r>
      <w:r w:rsidR="005E2697" w:rsidRPr="00637565">
        <w:rPr>
          <w:rFonts w:ascii="Arial" w:hAnsi="Arial" w:cs="Arial"/>
        </w:rPr>
        <w:t xml:space="preserve"> a paper entitled</w:t>
      </w:r>
      <w:r w:rsidR="005916D7" w:rsidRPr="00637565">
        <w:rPr>
          <w:rFonts w:ascii="Arial" w:hAnsi="Arial" w:cs="Arial"/>
        </w:rPr>
        <w:t xml:space="preserve">, </w:t>
      </w:r>
      <w:r w:rsidR="005916D7" w:rsidRPr="00637565">
        <w:rPr>
          <w:rFonts w:ascii="Arial" w:hAnsi="Arial" w:cs="Arial"/>
          <w:i/>
        </w:rPr>
        <w:t xml:space="preserve">The process of developing and validating national core competencies for diabetes educators, </w:t>
      </w:r>
      <w:r w:rsidR="00857571" w:rsidRPr="00637565">
        <w:rPr>
          <w:rFonts w:ascii="Arial" w:hAnsi="Arial" w:cs="Arial"/>
        </w:rPr>
        <w:t xml:space="preserve">was published </w:t>
      </w:r>
      <w:r w:rsidR="005916D7" w:rsidRPr="00637565">
        <w:rPr>
          <w:rFonts w:ascii="Arial" w:hAnsi="Arial" w:cs="Arial"/>
        </w:rPr>
        <w:t>in a peer-reviewed journal</w:t>
      </w:r>
      <w:r w:rsidR="00857571" w:rsidRPr="00637565">
        <w:rPr>
          <w:rFonts w:ascii="Arial" w:hAnsi="Arial" w:cs="Arial"/>
        </w:rPr>
        <w:t xml:space="preserve"> </w:t>
      </w:r>
      <w:r w:rsidR="004A6C52" w:rsidRPr="00637565">
        <w:rPr>
          <w:rFonts w:ascii="Arial" w:hAnsi="Arial" w:cs="Arial"/>
        </w:rPr>
        <w:fldChar w:fldCharType="begin"/>
      </w:r>
      <w:r w:rsidR="0056522D" w:rsidRPr="00637565">
        <w:rPr>
          <w:rFonts w:ascii="Arial" w:hAnsi="Arial" w:cs="Arial"/>
        </w:rPr>
        <w:instrText xml:space="preserve"> ADDIN EN.CITE &lt;EndNote&gt;&lt;Cite&gt;&lt;Author&gt;Colagiuri&lt;/Author&gt;&lt;Year&gt;1996&lt;/Year&gt;&lt;RecNum&gt;309&lt;/RecNum&gt;&lt;DisplayText&gt;[49]&lt;/DisplayText&gt;&lt;record&gt;&lt;rec-number&gt;309&lt;/rec-number&gt;&lt;foreign-keys&gt;&lt;key app="EN" db-id="5e2e2v9xhf59rae09x5v2px35pwafzdzr90f"&gt;309&lt;/key&gt;&lt;/foreign-keys&gt;&lt;ref-type name="Journal Article"&gt;17&lt;/ref-type&gt;&lt;contributors&gt;&lt;authors&gt;&lt;author&gt;Colagiuri, Ruth&lt;/author&gt;&lt;author&gt;Ritchie, Jan&lt;/author&gt;&lt;/authors&gt;&lt;/contributors&gt;&lt;titles&gt;&lt;title&gt;The process of developing and validating national core competencies for diabetes educators&lt;/title&gt;&lt;secondary-title&gt;Australian Health Review&lt;/secondary-title&gt;&lt;/titles&gt;&lt;periodical&gt;&lt;full-title&gt;Australian Health Review&lt;/full-title&gt;&lt;/periodical&gt;&lt;pages&gt;29-42&lt;/pages&gt;&lt;volume&gt;19&lt;/volume&gt;&lt;number&gt;4&lt;/number&gt;&lt;dates&gt;&lt;year&gt;1996&lt;/year&gt;&lt;/dates&gt;&lt;isbn&gt;1449-8944&lt;/isbn&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49" w:tooltip="Colagiuri, 1996 #309" w:history="1">
        <w:r w:rsidR="00133AB7" w:rsidRPr="00637565">
          <w:rPr>
            <w:rFonts w:ascii="Arial" w:hAnsi="Arial" w:cs="Arial"/>
            <w:noProof/>
          </w:rPr>
          <w:t>49</w:t>
        </w:r>
      </w:hyperlink>
      <w:r w:rsidR="0056522D" w:rsidRPr="00637565">
        <w:rPr>
          <w:rFonts w:ascii="Arial" w:hAnsi="Arial" w:cs="Arial"/>
          <w:noProof/>
        </w:rPr>
        <w:t>]</w:t>
      </w:r>
      <w:r w:rsidR="004A6C52" w:rsidRPr="00637565">
        <w:rPr>
          <w:rFonts w:ascii="Arial" w:hAnsi="Arial" w:cs="Arial"/>
        </w:rPr>
        <w:fldChar w:fldCharType="end"/>
      </w:r>
      <w:r w:rsidR="005916D7" w:rsidRPr="00637565">
        <w:rPr>
          <w:rFonts w:ascii="Arial" w:hAnsi="Arial" w:cs="Arial"/>
        </w:rPr>
        <w:t>.</w:t>
      </w:r>
      <w:r w:rsidR="005916D7" w:rsidRPr="00637565">
        <w:rPr>
          <w:rFonts w:ascii="Arial" w:hAnsi="Arial" w:cs="Arial"/>
          <w:b/>
        </w:rPr>
        <w:t xml:space="preserve"> </w:t>
      </w:r>
      <w:r w:rsidR="005C6889" w:rsidRPr="00637565">
        <w:rPr>
          <w:rFonts w:ascii="Arial" w:hAnsi="Arial" w:cs="Arial"/>
        </w:rPr>
        <w:t xml:space="preserve">The authors define the field of diabetes education as </w:t>
      </w:r>
      <w:r w:rsidR="005C6889" w:rsidRPr="00637565">
        <w:rPr>
          <w:rFonts w:ascii="Arial" w:hAnsi="Arial" w:cs="Arial"/>
          <w:i/>
        </w:rPr>
        <w:t>interdisciplinary</w:t>
      </w:r>
      <w:r w:rsidR="005916D7" w:rsidRPr="00637565">
        <w:rPr>
          <w:rFonts w:ascii="Arial" w:hAnsi="Arial" w:cs="Arial"/>
        </w:rPr>
        <w:t xml:space="preserve">. </w:t>
      </w:r>
      <w:r w:rsidR="00076669" w:rsidRPr="00637565">
        <w:rPr>
          <w:rFonts w:ascii="Arial" w:hAnsi="Arial" w:cs="Arial"/>
        </w:rPr>
        <w:t>ADEA</w:t>
      </w:r>
      <w:r w:rsidR="00857571" w:rsidRPr="00637565">
        <w:rPr>
          <w:rFonts w:ascii="Arial" w:hAnsi="Arial" w:cs="Arial"/>
        </w:rPr>
        <w:t>’s</w:t>
      </w:r>
      <w:r w:rsidR="00076669" w:rsidRPr="00637565">
        <w:rPr>
          <w:rFonts w:ascii="Arial" w:hAnsi="Arial" w:cs="Arial"/>
        </w:rPr>
        <w:t xml:space="preserve"> </w:t>
      </w:r>
      <w:r w:rsidR="00076669" w:rsidRPr="00637565">
        <w:rPr>
          <w:rFonts w:ascii="Arial" w:hAnsi="Arial" w:cs="Arial"/>
          <w:i/>
        </w:rPr>
        <w:t xml:space="preserve">Core Competencies </w:t>
      </w:r>
      <w:r w:rsidR="00076669" w:rsidRPr="00637565">
        <w:rPr>
          <w:rFonts w:ascii="Arial" w:hAnsi="Arial" w:cs="Arial"/>
        </w:rPr>
        <w:t>document provide</w:t>
      </w:r>
      <w:r w:rsidR="009A5CA7" w:rsidRPr="00637565">
        <w:rPr>
          <w:rFonts w:ascii="Arial" w:hAnsi="Arial" w:cs="Arial"/>
        </w:rPr>
        <w:t>d</w:t>
      </w:r>
      <w:r w:rsidR="00076669" w:rsidRPr="00637565">
        <w:rPr>
          <w:rFonts w:ascii="Arial" w:hAnsi="Arial" w:cs="Arial"/>
        </w:rPr>
        <w:t xml:space="preserve"> examples of clinical competencies, ‘</w:t>
      </w:r>
      <w:ins w:id="102" w:author="Olivia" w:date="2017-01-15T13:57:00Z">
        <w:r w:rsidR="009B2E70" w:rsidRPr="00637565">
          <w:rPr>
            <w:rFonts w:ascii="Arial" w:hAnsi="Arial" w:cs="Arial"/>
          </w:rPr>
          <w:t xml:space="preserve"> ...</w:t>
        </w:r>
      </w:ins>
      <w:r w:rsidR="00076669" w:rsidRPr="00637565">
        <w:rPr>
          <w:rFonts w:ascii="Arial" w:hAnsi="Arial" w:cs="Arial"/>
        </w:rPr>
        <w:t xml:space="preserve"> nurses: insulin dosage adjustment or correct </w:t>
      </w:r>
      <w:r w:rsidR="005E2697" w:rsidRPr="00637565">
        <w:rPr>
          <w:rFonts w:ascii="Arial" w:hAnsi="Arial" w:cs="Arial"/>
        </w:rPr>
        <w:t>injectio</w:t>
      </w:r>
      <w:r w:rsidR="00076669" w:rsidRPr="00637565">
        <w:rPr>
          <w:rFonts w:ascii="Arial" w:hAnsi="Arial" w:cs="Arial"/>
        </w:rPr>
        <w:t xml:space="preserve">n technique; dietitians: </w:t>
      </w:r>
      <w:r w:rsidR="005E2697" w:rsidRPr="00637565">
        <w:rPr>
          <w:rFonts w:ascii="Arial" w:hAnsi="Arial" w:cs="Arial"/>
        </w:rPr>
        <w:t xml:space="preserve">diabetes dietary </w:t>
      </w:r>
      <w:r w:rsidR="005E2697" w:rsidRPr="00637565">
        <w:rPr>
          <w:rFonts w:ascii="Arial" w:hAnsi="Arial" w:cs="Arial"/>
        </w:rPr>
        <w:lastRenderedPageBreak/>
        <w:t>prescription; podiatrists: wound care</w:t>
      </w:r>
      <w:ins w:id="103" w:author="Sandra Grace" w:date="2017-01-28T07:43:00Z">
        <w:r w:rsidR="0069593F">
          <w:rPr>
            <w:rFonts w:ascii="Arial" w:hAnsi="Arial" w:cs="Arial"/>
          </w:rPr>
          <w:t>’</w:t>
        </w:r>
      </w:ins>
      <w:r w:rsidR="005E2697" w:rsidRPr="00637565">
        <w:rPr>
          <w:rFonts w:ascii="Arial" w:hAnsi="Arial" w:cs="Arial"/>
        </w:rPr>
        <w:t xml:space="preserve"> </w:t>
      </w:r>
      <w:r w:rsidR="004A6C52" w:rsidRPr="00637565">
        <w:rPr>
          <w:rFonts w:ascii="Arial" w:hAnsi="Arial" w:cs="Arial"/>
        </w:rPr>
        <w:fldChar w:fldCharType="begin"/>
      </w:r>
      <w:r w:rsidR="001F5228" w:rsidRPr="00637565">
        <w:rPr>
          <w:rFonts w:ascii="Arial" w:hAnsi="Arial" w:cs="Arial"/>
        </w:rPr>
        <w:instrText xml:space="preserve"> ADDIN EN.CITE &lt;EndNote&gt;&lt;Cite&gt;&lt;Author&gt;Australian Diabetes Educators Association&lt;/Author&gt;&lt;Year&gt;1996&lt;/Year&gt;&lt;RecNum&gt;252&lt;/RecNum&gt;&lt;Suffix&gt;`, p.3&lt;/Suffix&gt;&lt;DisplayText&gt;[22, p.3]&lt;/DisplayText&gt;&lt;record&gt;&lt;rec-number&gt;252&lt;/rec-number&gt;&lt;foreign-keys&gt;&lt;key app="EN" db-id="5e2e2v9xhf59rae09x5v2px35pwafzdzr90f"&gt;252&lt;/key&gt;&lt;/foreign-keys&gt;&lt;ref-type name="Book"&gt;6&lt;/ref-type&gt;&lt;contributors&gt;&lt;authors&gt;&lt;author&gt;Australian Diabetes Educators Association,&lt;/author&gt;&lt;/authors&gt;&lt;/contributors&gt;&lt;titles&gt;&lt;title&gt;National Core Competencies for Diabetes Educators  &lt;/title&gt;&lt;/titles&gt;&lt;section&gt;9&lt;/section&gt;&lt;dates&gt;&lt;year&gt;1996&lt;/year&gt;&lt;/dates&gt;&lt;pub-location&gt;Deakin ACT&lt;/pub-location&gt;&lt;publisher&gt;Australian Diabetes Educators Association&lt;/publisher&gt;&lt;urls&gt;&lt;/urls&gt;&lt;/record&gt;&lt;/Cite&gt;&lt;/EndNote&gt;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22" w:tooltip="Australian Diabetes Educators Association, 1996 #252" w:history="1">
        <w:r w:rsidR="00133AB7" w:rsidRPr="00637565">
          <w:rPr>
            <w:rFonts w:ascii="Arial" w:hAnsi="Arial" w:cs="Arial"/>
            <w:noProof/>
          </w:rPr>
          <w:t>22, p.3</w:t>
        </w:r>
      </w:hyperlink>
      <w:r w:rsidR="0056522D" w:rsidRPr="00637565">
        <w:rPr>
          <w:rFonts w:ascii="Arial" w:hAnsi="Arial" w:cs="Arial"/>
          <w:noProof/>
        </w:rPr>
        <w:t>]</w:t>
      </w:r>
      <w:r w:rsidR="004A6C52" w:rsidRPr="00637565">
        <w:rPr>
          <w:rFonts w:ascii="Arial" w:hAnsi="Arial" w:cs="Arial"/>
        </w:rPr>
        <w:fldChar w:fldCharType="end"/>
      </w:r>
      <w:r w:rsidR="005E2697" w:rsidRPr="00637565">
        <w:rPr>
          <w:rFonts w:ascii="Arial" w:hAnsi="Arial" w:cs="Arial"/>
        </w:rPr>
        <w:t xml:space="preserve">. It is interesting to note that although the role is defined </w:t>
      </w:r>
      <w:ins w:id="104" w:author="Sandra Grace" w:date="2017-01-28T07:43:00Z">
        <w:r w:rsidR="0069593F">
          <w:rPr>
            <w:rFonts w:ascii="Arial" w:hAnsi="Arial" w:cs="Arial"/>
          </w:rPr>
          <w:t>in the document</w:t>
        </w:r>
        <w:r w:rsidR="0069593F" w:rsidRPr="00637565">
          <w:rPr>
            <w:rFonts w:ascii="Arial" w:hAnsi="Arial" w:cs="Arial"/>
          </w:rPr>
          <w:t xml:space="preserve"> </w:t>
        </w:r>
      </w:ins>
      <w:r w:rsidR="005E2697" w:rsidRPr="00637565">
        <w:rPr>
          <w:rFonts w:ascii="Arial" w:hAnsi="Arial" w:cs="Arial"/>
        </w:rPr>
        <w:t>as interdisciplinary, compe</w:t>
      </w:r>
      <w:r w:rsidR="008F31A6" w:rsidRPr="00637565">
        <w:rPr>
          <w:rFonts w:ascii="Arial" w:hAnsi="Arial" w:cs="Arial"/>
        </w:rPr>
        <w:t>tencies we</w:t>
      </w:r>
      <w:r w:rsidR="005E2697" w:rsidRPr="00637565">
        <w:rPr>
          <w:rFonts w:ascii="Arial" w:hAnsi="Arial" w:cs="Arial"/>
        </w:rPr>
        <w:t>re still defined according to the primary discipline of the diabetes educator</w:t>
      </w:r>
      <w:r w:rsidR="00353B18" w:rsidRPr="00637565">
        <w:rPr>
          <w:rFonts w:ascii="Arial" w:hAnsi="Arial" w:cs="Arial"/>
        </w:rPr>
        <w:t xml:space="preserve"> with little evidence of support for</w:t>
      </w:r>
      <w:r w:rsidR="00C43191" w:rsidRPr="00637565">
        <w:rPr>
          <w:rFonts w:ascii="Arial" w:hAnsi="Arial" w:cs="Arial"/>
        </w:rPr>
        <w:t xml:space="preserve"> role flexibility</w:t>
      </w:r>
      <w:r w:rsidR="005E2697" w:rsidRPr="00637565">
        <w:rPr>
          <w:rFonts w:ascii="Arial" w:hAnsi="Arial" w:cs="Arial"/>
        </w:rPr>
        <w:t xml:space="preserve">. </w:t>
      </w:r>
    </w:p>
    <w:p w:rsidR="005916D7" w:rsidRPr="00637565" w:rsidRDefault="005916D7" w:rsidP="00D3245E">
      <w:pPr>
        <w:spacing w:line="480" w:lineRule="auto"/>
        <w:rPr>
          <w:rFonts w:ascii="Arial" w:hAnsi="Arial" w:cs="Arial"/>
        </w:rPr>
      </w:pPr>
    </w:p>
    <w:p w:rsidR="00C25B98" w:rsidRPr="00637565" w:rsidRDefault="0008652D" w:rsidP="00D3245E">
      <w:pPr>
        <w:spacing w:line="480" w:lineRule="auto"/>
        <w:rPr>
          <w:rFonts w:ascii="Arial" w:hAnsi="Arial" w:cs="Arial"/>
        </w:rPr>
      </w:pPr>
      <w:r w:rsidRPr="00637565">
        <w:rPr>
          <w:rFonts w:ascii="Arial" w:hAnsi="Arial" w:cs="Arial"/>
        </w:rPr>
        <w:t>In 2005</w:t>
      </w:r>
      <w:ins w:id="105" w:author="Sandra Grace" w:date="2017-01-28T07:43:00Z">
        <w:r w:rsidR="0069593F">
          <w:rPr>
            <w:rFonts w:ascii="Arial" w:hAnsi="Arial" w:cs="Arial"/>
          </w:rPr>
          <w:t>,</w:t>
        </w:r>
      </w:ins>
      <w:r w:rsidR="004A43B2" w:rsidRPr="00637565">
        <w:rPr>
          <w:rFonts w:ascii="Arial" w:hAnsi="Arial" w:cs="Arial"/>
        </w:rPr>
        <w:t xml:space="preserve"> the </w:t>
      </w:r>
      <w:r w:rsidR="008A2BE2" w:rsidRPr="00637565">
        <w:rPr>
          <w:rFonts w:ascii="Arial" w:hAnsi="Arial" w:cs="Arial"/>
        </w:rPr>
        <w:t>Productivity Commission released</w:t>
      </w:r>
      <w:r w:rsidR="004A43B2" w:rsidRPr="00637565">
        <w:rPr>
          <w:rFonts w:ascii="Arial" w:hAnsi="Arial" w:cs="Arial"/>
        </w:rPr>
        <w:t xml:space="preserve"> a research report, </w:t>
      </w:r>
      <w:r w:rsidR="004A43B2" w:rsidRPr="00637565">
        <w:rPr>
          <w:rFonts w:ascii="Arial" w:hAnsi="Arial" w:cs="Arial"/>
          <w:i/>
        </w:rPr>
        <w:t>Australia’s Health Workforce</w:t>
      </w:r>
      <w:r w:rsidR="008F31A6" w:rsidRPr="00637565">
        <w:rPr>
          <w:rFonts w:ascii="Arial" w:hAnsi="Arial" w:cs="Arial"/>
          <w:i/>
        </w:rPr>
        <w:t>,</w:t>
      </w:r>
      <w:r w:rsidR="004A43B2" w:rsidRPr="00637565">
        <w:rPr>
          <w:rFonts w:ascii="Arial" w:hAnsi="Arial" w:cs="Arial"/>
          <w:i/>
        </w:rPr>
        <w:t xml:space="preserve"> </w:t>
      </w:r>
      <w:r w:rsidR="004A43B2" w:rsidRPr="00637565">
        <w:rPr>
          <w:rFonts w:ascii="Arial" w:hAnsi="Arial" w:cs="Arial"/>
        </w:rPr>
        <w:t xml:space="preserve">which </w:t>
      </w:r>
      <w:r w:rsidR="008F31A6" w:rsidRPr="00637565">
        <w:rPr>
          <w:rFonts w:ascii="Arial" w:hAnsi="Arial" w:cs="Arial"/>
        </w:rPr>
        <w:t>examined the issues affecting Australia’s health care workforce. The report</w:t>
      </w:r>
      <w:r w:rsidR="00B7453B" w:rsidRPr="00637565">
        <w:rPr>
          <w:rFonts w:ascii="Arial" w:hAnsi="Arial" w:cs="Arial"/>
        </w:rPr>
        <w:t xml:space="preserve"> was considered a major impetus </w:t>
      </w:r>
      <w:r w:rsidR="00A36783" w:rsidRPr="00637565">
        <w:rPr>
          <w:rFonts w:ascii="Arial" w:hAnsi="Arial" w:cs="Arial"/>
        </w:rPr>
        <w:t xml:space="preserve">for changing thinking around the way health services were planned and delivered </w:t>
      </w:r>
      <w:r w:rsidR="004A6C52" w:rsidRPr="00637565">
        <w:rPr>
          <w:rFonts w:ascii="Arial" w:hAnsi="Arial" w:cs="Arial"/>
        </w:rPr>
        <w:fldChar w:fldCharType="begin"/>
      </w:r>
      <w:r w:rsidR="0056522D" w:rsidRPr="00637565">
        <w:rPr>
          <w:rFonts w:ascii="Arial" w:hAnsi="Arial" w:cs="Arial"/>
        </w:rPr>
        <w:instrText xml:space="preserve"> ADDIN EN.CITE &lt;EndNote&gt;&lt;Cite&gt;&lt;Author&gt;Davies&lt;/Author&gt;&lt;Year&gt;2015&lt;/Year&gt;&lt;RecNum&gt;340&lt;/RecNum&gt;&lt;DisplayText&gt;[51]&lt;/DisplayText&gt;&lt;record&gt;&lt;rec-number&gt;340&lt;/rec-number&gt;&lt;foreign-keys&gt;&lt;key app="EN" db-id="5e2e2v9xhf59rae09x5v2px35pwafzdzr90f"&gt;340&lt;/key&gt;&lt;/foreign-keys&gt;&lt;ref-type name="Journal Article"&gt;17&lt;/ref-type&gt;&lt;contributors&gt;&lt;authors&gt;&lt;author&gt;Davies, Ainslie&lt;/author&gt;&lt;author&gt;Bennett, Paul&lt;/author&gt;&lt;author&gt;Nancarrow, Susan&lt;/author&gt;&lt;author&gt;Cuesta-Vargas, Antonio&lt;/author&gt;&lt;/authors&gt;&lt;/contributors&gt;&lt;titles&gt;&lt;title&gt;Specialisation versus special interest-the Australian podiatry experience&lt;/title&gt;&lt;secondary-title&gt;Journal of foot and ankle research&lt;/secondary-title&gt;&lt;/titles&gt;&lt;periodical&gt;&lt;full-title&gt;Journal of foot and ankle research&lt;/full-title&gt;&lt;/periodical&gt;&lt;pages&gt;1&lt;/pages&gt;&lt;volume&gt;8&lt;/volume&gt;&lt;number&gt;1&lt;/number&gt;&lt;dates&gt;&lt;year&gt;2015&lt;/year&gt;&lt;/dates&gt;&lt;isbn&gt;1757-1146&lt;/isbn&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51" w:tooltip="Davies, 2015 #340" w:history="1">
        <w:r w:rsidR="00133AB7" w:rsidRPr="00637565">
          <w:rPr>
            <w:rFonts w:ascii="Arial" w:hAnsi="Arial" w:cs="Arial"/>
            <w:noProof/>
          </w:rPr>
          <w:t>51</w:t>
        </w:r>
      </w:hyperlink>
      <w:r w:rsidR="0056522D" w:rsidRPr="00637565">
        <w:rPr>
          <w:rFonts w:ascii="Arial" w:hAnsi="Arial" w:cs="Arial"/>
          <w:noProof/>
        </w:rPr>
        <w:t>]</w:t>
      </w:r>
      <w:r w:rsidR="004A6C52" w:rsidRPr="00637565">
        <w:rPr>
          <w:rFonts w:ascii="Arial" w:hAnsi="Arial" w:cs="Arial"/>
        </w:rPr>
        <w:fldChar w:fldCharType="end"/>
      </w:r>
      <w:r w:rsidR="00A36783" w:rsidRPr="00637565">
        <w:rPr>
          <w:rFonts w:ascii="Arial" w:hAnsi="Arial" w:cs="Arial"/>
        </w:rPr>
        <w:t xml:space="preserve">. </w:t>
      </w:r>
      <w:r w:rsidR="008F31A6" w:rsidRPr="00637565">
        <w:rPr>
          <w:rFonts w:ascii="Arial" w:hAnsi="Arial" w:cs="Arial"/>
        </w:rPr>
        <w:t xml:space="preserve"> </w:t>
      </w:r>
      <w:r w:rsidR="001A6B8C" w:rsidRPr="00637565">
        <w:rPr>
          <w:rFonts w:ascii="Arial" w:hAnsi="Arial" w:cs="Arial"/>
        </w:rPr>
        <w:t>I</w:t>
      </w:r>
      <w:r w:rsidR="00A36783" w:rsidRPr="00637565">
        <w:rPr>
          <w:rFonts w:ascii="Arial" w:hAnsi="Arial" w:cs="Arial"/>
        </w:rPr>
        <w:t xml:space="preserve">t </w:t>
      </w:r>
      <w:r w:rsidR="00353B18" w:rsidRPr="00637565">
        <w:rPr>
          <w:rFonts w:ascii="Arial" w:hAnsi="Arial" w:cs="Arial"/>
        </w:rPr>
        <w:t>addressed</w:t>
      </w:r>
      <w:r w:rsidR="00FE7602" w:rsidRPr="00637565">
        <w:rPr>
          <w:rFonts w:ascii="Arial" w:hAnsi="Arial" w:cs="Arial"/>
        </w:rPr>
        <w:t xml:space="preserve"> various</w:t>
      </w:r>
      <w:r w:rsidR="00A36783" w:rsidRPr="00637565">
        <w:rPr>
          <w:rFonts w:ascii="Arial" w:hAnsi="Arial" w:cs="Arial"/>
        </w:rPr>
        <w:t xml:space="preserve"> factors </w:t>
      </w:r>
      <w:r w:rsidR="00FE7602" w:rsidRPr="00637565">
        <w:rPr>
          <w:rFonts w:ascii="Arial" w:hAnsi="Arial" w:cs="Arial"/>
        </w:rPr>
        <w:t>affecting the health care workforce’s productivity, highlighting</w:t>
      </w:r>
      <w:r w:rsidR="00A36783" w:rsidRPr="00637565">
        <w:rPr>
          <w:rFonts w:ascii="Arial" w:hAnsi="Arial" w:cs="Arial"/>
        </w:rPr>
        <w:t xml:space="preserve"> the difficulty in</w:t>
      </w:r>
      <w:r w:rsidR="008F31A6" w:rsidRPr="00637565">
        <w:rPr>
          <w:rFonts w:ascii="Arial" w:hAnsi="Arial" w:cs="Arial"/>
        </w:rPr>
        <w:t xml:space="preserve"> </w:t>
      </w:r>
      <w:r w:rsidR="00A36783" w:rsidRPr="00637565">
        <w:rPr>
          <w:rFonts w:ascii="Arial" w:hAnsi="Arial" w:cs="Arial"/>
        </w:rPr>
        <w:t xml:space="preserve">determining the capacity of the workforce due to the </w:t>
      </w:r>
      <w:r w:rsidR="008F31A6" w:rsidRPr="00637565">
        <w:rPr>
          <w:rFonts w:ascii="Arial" w:hAnsi="Arial" w:cs="Arial"/>
        </w:rPr>
        <w:t>emphasis on professions, rather than competencies</w:t>
      </w:r>
      <w:r w:rsidR="00A36783" w:rsidRPr="00637565">
        <w:rPr>
          <w:rFonts w:ascii="Arial" w:hAnsi="Arial" w:cs="Arial"/>
        </w:rPr>
        <w:t xml:space="preserve">. It </w:t>
      </w:r>
      <w:r w:rsidR="0058505F" w:rsidRPr="00637565">
        <w:rPr>
          <w:rFonts w:ascii="Arial" w:hAnsi="Arial" w:cs="Arial"/>
        </w:rPr>
        <w:t xml:space="preserve">described factors </w:t>
      </w:r>
      <w:r w:rsidR="004A43B2" w:rsidRPr="00637565">
        <w:rPr>
          <w:rFonts w:ascii="Arial" w:hAnsi="Arial" w:cs="Arial"/>
        </w:rPr>
        <w:t>inhibiting he</w:t>
      </w:r>
      <w:r w:rsidR="0028435E" w:rsidRPr="00637565">
        <w:rPr>
          <w:rFonts w:ascii="Arial" w:hAnsi="Arial" w:cs="Arial"/>
        </w:rPr>
        <w:t xml:space="preserve">alth workforce </w:t>
      </w:r>
      <w:r w:rsidR="008F31A6" w:rsidRPr="00637565">
        <w:rPr>
          <w:rFonts w:ascii="Arial" w:hAnsi="Arial" w:cs="Arial"/>
        </w:rPr>
        <w:t>innovation</w:t>
      </w:r>
      <w:r w:rsidR="0058505F" w:rsidRPr="00637565">
        <w:rPr>
          <w:rFonts w:ascii="Arial" w:hAnsi="Arial" w:cs="Arial"/>
        </w:rPr>
        <w:t xml:space="preserve"> such as</w:t>
      </w:r>
      <w:r w:rsidR="0028435E" w:rsidRPr="00637565">
        <w:rPr>
          <w:rFonts w:ascii="Arial" w:hAnsi="Arial" w:cs="Arial"/>
        </w:rPr>
        <w:t xml:space="preserve"> </w:t>
      </w:r>
      <w:r w:rsidR="004A43B2" w:rsidRPr="00637565">
        <w:rPr>
          <w:rFonts w:ascii="Arial" w:hAnsi="Arial" w:cs="Arial"/>
        </w:rPr>
        <w:t>entrenched custom and practice</w:t>
      </w:r>
      <w:r w:rsidR="008F31A6" w:rsidRPr="00637565">
        <w:rPr>
          <w:rFonts w:ascii="Arial" w:hAnsi="Arial" w:cs="Arial"/>
        </w:rPr>
        <w:t xml:space="preserve">, limiting role flexibility and </w:t>
      </w:r>
      <w:r w:rsidR="000603DF" w:rsidRPr="00637565">
        <w:rPr>
          <w:rFonts w:ascii="Arial" w:hAnsi="Arial" w:cs="Arial"/>
        </w:rPr>
        <w:t>impeding the</w:t>
      </w:r>
      <w:r w:rsidR="008F31A6" w:rsidRPr="00637565">
        <w:rPr>
          <w:rFonts w:ascii="Arial" w:hAnsi="Arial" w:cs="Arial"/>
        </w:rPr>
        <w:t xml:space="preserve"> ability of the workforce to meet its full potential</w:t>
      </w:r>
      <w:r w:rsidR="000603DF" w:rsidRPr="00637565">
        <w:rPr>
          <w:rFonts w:ascii="Arial" w:hAnsi="Arial" w:cs="Arial"/>
        </w:rPr>
        <w:t xml:space="preserve"> </w:t>
      </w:r>
      <w:r w:rsidR="004A6C52" w:rsidRPr="00637565">
        <w:rPr>
          <w:rFonts w:ascii="Arial" w:hAnsi="Arial" w:cs="Arial"/>
        </w:rPr>
        <w:fldChar w:fldCharType="begin"/>
      </w:r>
      <w:r w:rsidR="007F6130" w:rsidRPr="00637565">
        <w:rPr>
          <w:rFonts w:ascii="Arial" w:hAnsi="Arial" w:cs="Arial"/>
        </w:rPr>
        <w:instrText xml:space="preserve"> ADDIN EN.CITE &lt;EndNote&gt;&lt;Cite&gt;&lt;Author&gt;Productivity Commission&lt;/Author&gt;&lt;Year&gt;2005&lt;/Year&gt;&lt;RecNum&gt;296&lt;/RecNum&gt;&lt;DisplayText&gt;[3]&lt;/DisplayText&gt;&lt;record&gt;&lt;rec-number&gt;296&lt;/rec-number&gt;&lt;foreign-keys&gt;&lt;key app="EN" db-id="5e2e2v9xhf59rae09x5v2px35pwafzdzr90f"&gt;296&lt;/key&gt;&lt;/foreign-keys&gt;&lt;ref-type name="Electronic Article"&gt;43&lt;/ref-type&gt;&lt;contributors&gt;&lt;authors&gt;&lt;author&gt;Productivity Commission,&lt;/author&gt;&lt;/authors&gt;&lt;/contributors&gt;&lt;titles&gt;&lt;title&gt;Australia&amp;apos;s Health Workforce&lt;/title&gt;&lt;secondary-title&gt;Research Report &lt;/secondary-title&gt;&lt;/titles&gt;&lt;dates&gt;&lt;year&gt;2005&lt;/year&gt;&lt;pub-dates&gt;&lt;date&gt;18/09/2016&lt;/date&gt;&lt;/pub-dates&gt;&lt;/dates&gt;&lt;pub-location&gt;Canberra &lt;/pub-location&gt;&lt;urls&gt;&lt;related-urls&gt;&lt;url&gt;http://www.pc.gov.au/inquiries/completed/health-workforce/report/healthworkforce.pdf&lt;/url&gt;&lt;/related-urls&gt;&lt;/urls&gt;&lt;/record&gt;&lt;/Cite&gt;&lt;/EndNote&gt;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 w:tooltip="Productivity Commission, 2005 #296" w:history="1">
        <w:r w:rsidR="00133AB7" w:rsidRPr="00637565">
          <w:rPr>
            <w:rFonts w:ascii="Arial" w:hAnsi="Arial" w:cs="Arial"/>
            <w:noProof/>
          </w:rPr>
          <w:t>3</w:t>
        </w:r>
      </w:hyperlink>
      <w:r w:rsidR="0056522D" w:rsidRPr="00637565">
        <w:rPr>
          <w:rFonts w:ascii="Arial" w:hAnsi="Arial" w:cs="Arial"/>
          <w:noProof/>
        </w:rPr>
        <w:t>]</w:t>
      </w:r>
      <w:r w:rsidR="004A6C52" w:rsidRPr="00637565">
        <w:rPr>
          <w:rFonts w:ascii="Arial" w:hAnsi="Arial" w:cs="Arial"/>
        </w:rPr>
        <w:fldChar w:fldCharType="end"/>
      </w:r>
      <w:r w:rsidR="00697BDC" w:rsidRPr="00637565">
        <w:rPr>
          <w:rFonts w:ascii="Arial" w:hAnsi="Arial" w:cs="Arial"/>
        </w:rPr>
        <w:t>.</w:t>
      </w:r>
      <w:r w:rsidR="008F31A6" w:rsidRPr="00637565">
        <w:rPr>
          <w:rFonts w:ascii="Arial" w:hAnsi="Arial" w:cs="Arial"/>
        </w:rPr>
        <w:t xml:space="preserve"> </w:t>
      </w:r>
      <w:r w:rsidR="000603DF" w:rsidRPr="00637565">
        <w:rPr>
          <w:rFonts w:ascii="Arial" w:hAnsi="Arial" w:cs="Arial"/>
        </w:rPr>
        <w:t xml:space="preserve">It was acknowledged that traditional health care roles and boundaries have their place, ensuring high quality patient care, however historical and rigid </w:t>
      </w:r>
      <w:r w:rsidR="0016126A" w:rsidRPr="00637565">
        <w:rPr>
          <w:rFonts w:ascii="Arial" w:hAnsi="Arial" w:cs="Arial"/>
        </w:rPr>
        <w:t xml:space="preserve">work practices </w:t>
      </w:r>
      <w:r w:rsidR="004A43B2" w:rsidRPr="00637565">
        <w:rPr>
          <w:rFonts w:ascii="Arial" w:hAnsi="Arial" w:cs="Arial"/>
        </w:rPr>
        <w:t>can</w:t>
      </w:r>
      <w:r w:rsidR="000603DF" w:rsidRPr="00637565">
        <w:rPr>
          <w:rFonts w:ascii="Arial" w:hAnsi="Arial" w:cs="Arial"/>
        </w:rPr>
        <w:t xml:space="preserve">, ‘ </w:t>
      </w:r>
      <w:r w:rsidR="00E61A29" w:rsidRPr="00637565">
        <w:rPr>
          <w:rFonts w:ascii="Arial" w:hAnsi="Arial" w:cs="Arial"/>
        </w:rPr>
        <w:t xml:space="preserve">… </w:t>
      </w:r>
      <w:r w:rsidR="004A43B2" w:rsidRPr="00637565">
        <w:rPr>
          <w:rFonts w:ascii="Arial" w:hAnsi="Arial" w:cs="Arial"/>
        </w:rPr>
        <w:t>impede transferability of skills across professional boundaries; prevent appropriate recognition of prior learning; constrain the move to a more competency-based education and training system; and discourage the further development of multidisciplinary care approaches</w:t>
      </w:r>
      <w:r w:rsidR="000603DF" w:rsidRPr="00637565">
        <w:rPr>
          <w:rFonts w:ascii="Arial" w:hAnsi="Arial" w:cs="Arial"/>
        </w:rPr>
        <w:t>’</w:t>
      </w:r>
      <w:r w:rsidR="004A43B2" w:rsidRPr="00637565">
        <w:rPr>
          <w:rFonts w:ascii="Arial" w:hAnsi="Arial" w:cs="Arial"/>
        </w:rPr>
        <w:t xml:space="preserve"> </w:t>
      </w:r>
      <w:r w:rsidR="004A6C52" w:rsidRPr="00637565">
        <w:rPr>
          <w:rFonts w:ascii="Arial" w:hAnsi="Arial" w:cs="Arial"/>
        </w:rPr>
        <w:fldChar w:fldCharType="begin"/>
      </w:r>
      <w:r w:rsidR="007F6130" w:rsidRPr="00637565">
        <w:rPr>
          <w:rFonts w:ascii="Arial" w:hAnsi="Arial" w:cs="Arial"/>
        </w:rPr>
        <w:instrText xml:space="preserve"> ADDIN EN.CITE &lt;EndNote&gt;&lt;Cite&gt;&lt;Author&gt;Productivity Commission&lt;/Author&gt;&lt;Year&gt;2005&lt;/Year&gt;&lt;RecNum&gt;296&lt;/RecNum&gt;&lt;Suffix&gt;`, p.29&lt;/Suffix&gt;&lt;DisplayText&gt;[3, p.29]&lt;/DisplayText&gt;&lt;record&gt;&lt;rec-number&gt;296&lt;/rec-number&gt;&lt;foreign-keys&gt;&lt;key app="EN" db-id="5e2e2v9xhf59rae09x5v2px35pwafzdzr90f"&gt;296&lt;/key&gt;&lt;/foreign-keys&gt;&lt;ref-type name="Electronic Article"&gt;43&lt;/ref-type&gt;&lt;contributors&gt;&lt;authors&gt;&lt;author&gt;Productivity Commission,&lt;/author&gt;&lt;/authors&gt;&lt;/contributors&gt;&lt;titles&gt;&lt;title&gt;Australia&amp;apos;s Health Workforce&lt;/title&gt;&lt;secondary-title&gt;Research Report &lt;/secondary-title&gt;&lt;/titles&gt;&lt;dates&gt;&lt;year&gt;2005&lt;/year&gt;&lt;pub-dates&gt;&lt;date&gt;18/09/2016&lt;/date&gt;&lt;/pub-dates&gt;&lt;/dates&gt;&lt;pub-location&gt;Canberra &lt;/pub-location&gt;&lt;urls&gt;&lt;related-urls&gt;&lt;url&gt;http://www.pc.gov.au/inquiries/completed/health-workforce/report/healthworkforce.pdf&lt;/url&gt;&lt;/related-urls&gt;&lt;/urls&gt;&lt;/record&gt;&lt;/Cite&gt;&lt;/EndNote&gt;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 w:tooltip="Productivity Commission, 2005 #296" w:history="1">
        <w:r w:rsidR="00133AB7" w:rsidRPr="00637565">
          <w:rPr>
            <w:rFonts w:ascii="Arial" w:hAnsi="Arial" w:cs="Arial"/>
            <w:noProof/>
          </w:rPr>
          <w:t>3, p.29</w:t>
        </w:r>
      </w:hyperlink>
      <w:r w:rsidR="0056522D" w:rsidRPr="00637565">
        <w:rPr>
          <w:rFonts w:ascii="Arial" w:hAnsi="Arial" w:cs="Arial"/>
          <w:noProof/>
        </w:rPr>
        <w:t>]</w:t>
      </w:r>
      <w:r w:rsidR="004A6C52" w:rsidRPr="00637565">
        <w:rPr>
          <w:rFonts w:ascii="Arial" w:hAnsi="Arial" w:cs="Arial"/>
        </w:rPr>
        <w:fldChar w:fldCharType="end"/>
      </w:r>
      <w:r w:rsidR="00503B20" w:rsidRPr="00637565">
        <w:rPr>
          <w:rFonts w:ascii="Arial" w:hAnsi="Arial" w:cs="Arial"/>
        </w:rPr>
        <w:t>.</w:t>
      </w:r>
    </w:p>
    <w:p w:rsidR="004A43B2" w:rsidRPr="00637565" w:rsidRDefault="004A43B2" w:rsidP="00D3245E">
      <w:pPr>
        <w:spacing w:line="480" w:lineRule="auto"/>
        <w:ind w:left="720" w:firstLine="30"/>
        <w:rPr>
          <w:rFonts w:ascii="Arial" w:hAnsi="Arial" w:cs="Arial"/>
        </w:rPr>
      </w:pPr>
    </w:p>
    <w:p w:rsidR="005E148E" w:rsidRPr="00637565" w:rsidRDefault="004A43B2" w:rsidP="00D3245E">
      <w:pPr>
        <w:autoSpaceDE w:val="0"/>
        <w:autoSpaceDN w:val="0"/>
        <w:adjustRightInd w:val="0"/>
        <w:spacing w:line="480" w:lineRule="auto"/>
        <w:rPr>
          <w:rFonts w:ascii="Arial" w:hAnsi="Arial" w:cs="Arial"/>
        </w:rPr>
      </w:pPr>
      <w:r w:rsidRPr="00637565">
        <w:rPr>
          <w:rFonts w:ascii="Arial" w:hAnsi="Arial" w:cs="Arial"/>
        </w:rPr>
        <w:t xml:space="preserve">Furthermore, </w:t>
      </w:r>
      <w:r w:rsidR="00353B18" w:rsidRPr="00637565">
        <w:rPr>
          <w:rFonts w:ascii="Arial" w:hAnsi="Arial" w:cs="Arial"/>
        </w:rPr>
        <w:t>it</w:t>
      </w:r>
      <w:r w:rsidRPr="00637565">
        <w:rPr>
          <w:rFonts w:ascii="Arial" w:hAnsi="Arial" w:cs="Arial"/>
        </w:rPr>
        <w:t xml:space="preserve"> indica</w:t>
      </w:r>
      <w:r w:rsidR="006344CF" w:rsidRPr="00637565">
        <w:rPr>
          <w:rFonts w:ascii="Arial" w:hAnsi="Arial" w:cs="Arial"/>
        </w:rPr>
        <w:t>ted that professional bodies often</w:t>
      </w:r>
      <w:r w:rsidRPr="00637565">
        <w:rPr>
          <w:rFonts w:ascii="Arial" w:hAnsi="Arial" w:cs="Arial"/>
        </w:rPr>
        <w:t xml:space="preserve"> implement strategies such as setting entry criteria and developing codes of conduct, which are primarily </w:t>
      </w:r>
      <w:r w:rsidR="00F5304E" w:rsidRPr="00637565">
        <w:rPr>
          <w:rFonts w:ascii="Arial" w:hAnsi="Arial" w:cs="Arial"/>
        </w:rPr>
        <w:t>designed to</w:t>
      </w:r>
      <w:ins w:id="106" w:author="Sandra Grace" w:date="2016-11-02T21:14:00Z">
        <w:r w:rsidR="00503B20" w:rsidRPr="00637565">
          <w:rPr>
            <w:rFonts w:ascii="Arial" w:hAnsi="Arial" w:cs="Arial"/>
          </w:rPr>
          <w:t xml:space="preserve"> </w:t>
        </w:r>
      </w:ins>
      <w:r w:rsidRPr="00637565">
        <w:rPr>
          <w:rFonts w:ascii="Arial" w:hAnsi="Arial" w:cs="Arial"/>
        </w:rPr>
        <w:t>uphold s</w:t>
      </w:r>
      <w:r w:rsidR="00D35233" w:rsidRPr="00637565">
        <w:rPr>
          <w:rFonts w:ascii="Arial" w:hAnsi="Arial" w:cs="Arial"/>
        </w:rPr>
        <w:t>tandards of quality and safety.</w:t>
      </w:r>
      <w:ins w:id="107" w:author="Olivia" w:date="2017-01-15T15:50:00Z">
        <w:r w:rsidR="005E148E" w:rsidRPr="00637565">
          <w:rPr>
            <w:rFonts w:ascii="Arial" w:hAnsi="Arial" w:cs="Arial"/>
          </w:rPr>
          <w:t xml:space="preserve"> </w:t>
        </w:r>
      </w:ins>
      <w:r w:rsidR="00D35233" w:rsidRPr="00637565">
        <w:rPr>
          <w:rFonts w:ascii="Arial" w:hAnsi="Arial" w:cs="Arial"/>
        </w:rPr>
        <w:t>T</w:t>
      </w:r>
      <w:r w:rsidRPr="00637565">
        <w:rPr>
          <w:rFonts w:ascii="Arial" w:hAnsi="Arial" w:cs="Arial"/>
        </w:rPr>
        <w:t>hese strategies</w:t>
      </w:r>
      <w:r w:rsidR="00D35233" w:rsidRPr="00637565">
        <w:rPr>
          <w:rFonts w:ascii="Arial" w:hAnsi="Arial" w:cs="Arial"/>
        </w:rPr>
        <w:t>, however,</w:t>
      </w:r>
      <w:r w:rsidRPr="00637565">
        <w:rPr>
          <w:rFonts w:ascii="Arial" w:hAnsi="Arial" w:cs="Arial"/>
        </w:rPr>
        <w:t xml:space="preserve"> may also be driven by the desire to protect the professional task domain and associated income</w:t>
      </w:r>
      <w:r w:rsidR="00DD66CF" w:rsidRPr="00637565">
        <w:rPr>
          <w:rFonts w:ascii="Arial" w:hAnsi="Arial" w:cs="Arial"/>
        </w:rPr>
        <w:t xml:space="preserve"> </w:t>
      </w:r>
      <w:r w:rsidR="004A6C52" w:rsidRPr="00637565">
        <w:rPr>
          <w:rFonts w:ascii="Arial" w:hAnsi="Arial" w:cs="Arial"/>
        </w:rPr>
        <w:fldChar w:fldCharType="begin"/>
      </w:r>
      <w:r w:rsidR="007F6130" w:rsidRPr="00637565">
        <w:rPr>
          <w:rFonts w:ascii="Arial" w:hAnsi="Arial" w:cs="Arial"/>
        </w:rPr>
        <w:instrText xml:space="preserve"> ADDIN EN.CITE &lt;EndNote&gt;&lt;Cite&gt;&lt;Author&gt;Productivity Commission&lt;/Author&gt;&lt;Year&gt;2005&lt;/Year&gt;&lt;RecNum&gt;296&lt;/RecNum&gt;&lt;DisplayText&gt;[3]&lt;/DisplayText&gt;&lt;record&gt;&lt;rec-number&gt;296&lt;/rec-number&gt;&lt;foreign-keys&gt;&lt;key app="EN" db-id="5e2e2v9xhf59rae09x5v2px35pwafzdzr90f"&gt;296&lt;/key&gt;&lt;/foreign-keys&gt;&lt;ref-type name="Electronic Article"&gt;43&lt;/ref-type&gt;&lt;contributors&gt;&lt;authors&gt;&lt;author&gt;Productivity Commission,&lt;/author&gt;&lt;/authors&gt;&lt;/contributors&gt;&lt;titles&gt;&lt;title&gt;Australia&amp;apos;s Health Workforce&lt;/title&gt;&lt;secondary-title&gt;Research Report &lt;/secondary-title&gt;&lt;/titles&gt;&lt;dates&gt;&lt;year&gt;2005&lt;/year&gt;&lt;pub-dates&gt;&lt;date&gt;18/09/2016&lt;/date&gt;&lt;/pub-dates&gt;&lt;/dates&gt;&lt;pub-location&gt;Canberra &lt;/pub-location&gt;&lt;urls&gt;&lt;related-urls&gt;&lt;url&gt;http://www.pc.gov.au/inquiries/completed/health-workforce/report/healthworkforce.pdf&lt;/url&gt;&lt;/related-urls&gt;&lt;/urls&gt;&lt;/record&gt;&lt;/Cite&gt;&lt;/EndNote&gt;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 w:tooltip="Productivity Commission, 2005 #296" w:history="1">
        <w:r w:rsidR="00133AB7" w:rsidRPr="00637565">
          <w:rPr>
            <w:rFonts w:ascii="Arial" w:hAnsi="Arial" w:cs="Arial"/>
            <w:noProof/>
          </w:rPr>
          <w:t>3</w:t>
        </w:r>
      </w:hyperlink>
      <w:r w:rsidR="0056522D" w:rsidRPr="00637565">
        <w:rPr>
          <w:rFonts w:ascii="Arial" w:hAnsi="Arial" w:cs="Arial"/>
          <w:noProof/>
        </w:rPr>
        <w:t>]</w:t>
      </w:r>
      <w:r w:rsidR="004A6C52" w:rsidRPr="00637565">
        <w:rPr>
          <w:rFonts w:ascii="Arial" w:hAnsi="Arial" w:cs="Arial"/>
        </w:rPr>
        <w:fldChar w:fldCharType="end"/>
      </w:r>
      <w:r w:rsidRPr="00637565">
        <w:rPr>
          <w:rFonts w:ascii="Arial" w:hAnsi="Arial" w:cs="Arial"/>
        </w:rPr>
        <w:t>.</w:t>
      </w:r>
      <w:r w:rsidR="00697BDC" w:rsidRPr="00637565">
        <w:rPr>
          <w:rFonts w:ascii="Arial" w:hAnsi="Arial" w:cs="Arial"/>
        </w:rPr>
        <w:t xml:space="preserve"> </w:t>
      </w:r>
      <w:r w:rsidR="005E148E" w:rsidRPr="00637565">
        <w:rPr>
          <w:rFonts w:ascii="Arial" w:hAnsi="Arial" w:cs="Arial"/>
        </w:rPr>
        <w:t xml:space="preserve">In an appendix within </w:t>
      </w:r>
      <w:r w:rsidR="00081739" w:rsidRPr="00637565">
        <w:rPr>
          <w:rFonts w:ascii="Arial" w:hAnsi="Arial" w:cs="Arial"/>
        </w:rPr>
        <w:t xml:space="preserve">ADEA’s </w:t>
      </w:r>
      <w:r w:rsidR="005E148E" w:rsidRPr="00637565">
        <w:rPr>
          <w:rFonts w:ascii="Arial" w:hAnsi="Arial" w:cs="Arial"/>
          <w:i/>
        </w:rPr>
        <w:t>Role and Scope of Practice</w:t>
      </w:r>
      <w:r w:rsidR="005E148E" w:rsidRPr="00637565">
        <w:rPr>
          <w:rFonts w:ascii="Arial" w:hAnsi="Arial" w:cs="Arial"/>
        </w:rPr>
        <w:t xml:space="preserve"> </w:t>
      </w:r>
      <w:r w:rsidR="004A6C52" w:rsidRPr="00637565">
        <w:rPr>
          <w:rFonts w:ascii="Arial" w:hAnsi="Arial" w:cs="Arial"/>
        </w:rPr>
        <w:fldChar w:fldCharType="begin"/>
      </w:r>
      <w:r w:rsidR="009B4087" w:rsidRPr="00637565">
        <w:rPr>
          <w:rFonts w:ascii="Arial" w:hAnsi="Arial" w:cs="Arial"/>
        </w:rPr>
        <w:instrText xml:space="preserve"> ADDIN EN.CITE &lt;EndNote&gt;&lt;Cite ExcludeAuth="1"&gt;&lt;Author&gt;Australian Diabetes Educators Association&lt;/Author&gt;&lt;Year&gt;2007a&lt;/Year&gt;&lt;RecNum&gt;249&lt;/RecNum&gt;&lt;DisplayText&gt;[19]&lt;/DisplayText&gt;&lt;record&gt;&lt;rec-number&gt;249&lt;/rec-number&gt;&lt;foreign-keys&gt;&lt;key app="EN" db-id="5e2e2v9xhf59rae09x5v2px35pwafzdzr90f"&gt;249&lt;/key&gt;&lt;/foreign-keys&gt;&lt;ref-type name="Electronic Article"&gt;43&lt;/ref-type&gt;&lt;contributors&gt;&lt;authors&gt;&lt;author&gt;Australian Diabetes Educators Association,&lt;/author&gt;&lt;/authors&gt;&lt;/contributors&gt;&lt;titles&gt;&lt;title&gt;The Credentialled Diabetes Educator in Australia Role and Scope of Practice &lt;/title&gt;&lt;/titles&gt;&lt;dates&gt;&lt;year&gt;2007a&lt;/year&gt;&lt;pub-dates&gt;&lt;date&gt;17/09/2016&lt;/date&gt;&lt;/pub-dates&gt;&lt;/dates&gt;&lt;pub-location&gt;Canberra ACT&lt;/pub-location&gt;&lt;publisher&gt;Australian Diabetes Educators Association&lt;/publisher&gt;&lt;urls&gt;&lt;related-urls&gt;&lt;url&gt;https://www.adea.com.au/wp-content/uploads/2013/08/The_CDE_Role_and_scope.pdf&lt;/url&gt;&lt;/related-urls&gt;&lt;/urls&gt;&lt;access-date&gt;17/09/2016&lt;/access-date&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9" w:tooltip="Australian Diabetes Educators Association, 2007a #249" w:history="1">
        <w:r w:rsidR="00133AB7" w:rsidRPr="00637565">
          <w:rPr>
            <w:rFonts w:ascii="Arial" w:hAnsi="Arial" w:cs="Arial"/>
            <w:noProof/>
          </w:rPr>
          <w:t>19</w:t>
        </w:r>
      </w:hyperlink>
      <w:r w:rsidR="0056522D" w:rsidRPr="00637565">
        <w:rPr>
          <w:rFonts w:ascii="Arial" w:hAnsi="Arial" w:cs="Arial"/>
          <w:noProof/>
        </w:rPr>
        <w:t>]</w:t>
      </w:r>
      <w:r w:rsidR="004A6C52" w:rsidRPr="00637565">
        <w:rPr>
          <w:rFonts w:ascii="Arial" w:hAnsi="Arial" w:cs="Arial"/>
        </w:rPr>
        <w:fldChar w:fldCharType="end"/>
      </w:r>
      <w:r w:rsidR="005E148E" w:rsidRPr="00637565">
        <w:rPr>
          <w:rFonts w:ascii="Arial" w:hAnsi="Arial" w:cs="Arial"/>
        </w:rPr>
        <w:t xml:space="preserve"> document, there is reference to the Productivity Commission’s </w:t>
      </w:r>
      <w:r w:rsidR="001A6B8C" w:rsidRPr="00637565">
        <w:rPr>
          <w:rFonts w:ascii="Arial" w:hAnsi="Arial" w:cs="Arial"/>
        </w:rPr>
        <w:t>2005 Report</w:t>
      </w:r>
      <w:r w:rsidR="005E148E" w:rsidRPr="00637565">
        <w:rPr>
          <w:rFonts w:ascii="Arial" w:hAnsi="Arial" w:cs="Arial"/>
        </w:rPr>
        <w:t>:</w:t>
      </w:r>
    </w:p>
    <w:p w:rsidR="002D2178" w:rsidRPr="00637565" w:rsidRDefault="002D2178" w:rsidP="00D3245E">
      <w:pPr>
        <w:autoSpaceDE w:val="0"/>
        <w:autoSpaceDN w:val="0"/>
        <w:adjustRightInd w:val="0"/>
        <w:spacing w:line="480" w:lineRule="auto"/>
        <w:rPr>
          <w:rFonts w:ascii="Arial" w:hAnsi="Arial" w:cs="Arial"/>
        </w:rPr>
      </w:pPr>
    </w:p>
    <w:p w:rsidR="002D2178" w:rsidRPr="00637565" w:rsidRDefault="005E148E" w:rsidP="00D3245E">
      <w:pPr>
        <w:autoSpaceDE w:val="0"/>
        <w:autoSpaceDN w:val="0"/>
        <w:adjustRightInd w:val="0"/>
        <w:spacing w:line="480" w:lineRule="auto"/>
        <w:ind w:left="720"/>
        <w:rPr>
          <w:rFonts w:ascii="Arial" w:hAnsi="Arial" w:cs="Arial"/>
        </w:rPr>
      </w:pPr>
      <w:r w:rsidRPr="00637565">
        <w:rPr>
          <w:rFonts w:ascii="Arial" w:hAnsi="Arial" w:cs="Arial"/>
        </w:rPr>
        <w:lastRenderedPageBreak/>
        <w:t xml:space="preserve">The Productivity Commission Report is calling for professional boundaries and discipline specific practice to be broken down, for more interdisciplinary practice and for work place innovation. On the other hand, many disciplines and their governing or professional bodies are advocating recognition of advanced specialisations. In defining the role and scope of practice of the </w:t>
      </w:r>
      <w:proofErr w:type="spellStart"/>
      <w:r w:rsidRPr="00637565">
        <w:rPr>
          <w:rFonts w:ascii="Arial" w:hAnsi="Arial" w:cs="Arial"/>
        </w:rPr>
        <w:t>Credentialled</w:t>
      </w:r>
      <w:proofErr w:type="spellEnd"/>
      <w:r w:rsidRPr="00637565">
        <w:rPr>
          <w:rFonts w:ascii="Arial" w:hAnsi="Arial" w:cs="Arial"/>
        </w:rPr>
        <w:t xml:space="preserve"> Diabetes Educator, ADEA must be ready to embrace these possible changes </w:t>
      </w:r>
      <w:r w:rsidR="001A6B8C" w:rsidRPr="00637565">
        <w:rPr>
          <w:rFonts w:ascii="Arial" w:hAnsi="Arial" w:cs="Arial"/>
        </w:rPr>
        <w:t>...</w:t>
      </w:r>
      <w:r w:rsidRPr="00637565">
        <w:rPr>
          <w:rFonts w:ascii="Arial" w:hAnsi="Arial" w:cs="Arial"/>
        </w:rPr>
        <w:t xml:space="preserve"> </w:t>
      </w:r>
      <w:r w:rsidR="004A6C52" w:rsidRPr="00637565">
        <w:rPr>
          <w:rFonts w:ascii="Arial" w:hAnsi="Arial" w:cs="Arial"/>
        </w:rPr>
        <w:fldChar w:fldCharType="begin"/>
      </w:r>
      <w:r w:rsidR="009B4087" w:rsidRPr="00637565">
        <w:rPr>
          <w:rFonts w:ascii="Arial" w:hAnsi="Arial" w:cs="Arial"/>
        </w:rPr>
        <w:instrText xml:space="preserve"> ADDIN EN.CITE &lt;EndNote&gt;&lt;Cite&gt;&lt;Author&gt;Australian Diabetes Educators Association&lt;/Author&gt;&lt;Year&gt;2007a&lt;/Year&gt;&lt;RecNum&gt;249&lt;/RecNum&gt;&lt;Suffix&gt;`, p.18&lt;/Suffix&gt;&lt;DisplayText&gt;[19, p.18]&lt;/DisplayText&gt;&lt;record&gt;&lt;rec-number&gt;249&lt;/rec-number&gt;&lt;foreign-keys&gt;&lt;key app="EN" db-id="5e2e2v9xhf59rae09x5v2px35pwafzdzr90f"&gt;249&lt;/key&gt;&lt;/foreign-keys&gt;&lt;ref-type name="Electronic Article"&gt;43&lt;/ref-type&gt;&lt;contributors&gt;&lt;authors&gt;&lt;author&gt;Australian Diabetes Educators Association,&lt;/author&gt;&lt;/authors&gt;&lt;/contributors&gt;&lt;titles&gt;&lt;title&gt;The Credentialled Diabetes Educator in Australia Role and Scope of Practice &lt;/title&gt;&lt;/titles&gt;&lt;dates&gt;&lt;year&gt;2007a&lt;/year&gt;&lt;pub-dates&gt;&lt;date&gt;17/09/2016&lt;/date&gt;&lt;/pub-dates&gt;&lt;/dates&gt;&lt;pub-location&gt;Canberra ACT&lt;/pub-location&gt;&lt;publisher&gt;Australian Diabetes Educators Association&lt;/publisher&gt;&lt;urls&gt;&lt;related-urls&gt;&lt;url&gt;https://www.adea.com.au/wp-content/uploads/2013/08/The_CDE_Role_and_scope.pdf&lt;/url&gt;&lt;/related-urls&gt;&lt;/urls&gt;&lt;access-date&gt;17/09/2016&lt;/access-date&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9" w:tooltip="Australian Diabetes Educators Association, 2007a #249" w:history="1">
        <w:r w:rsidR="00133AB7" w:rsidRPr="00637565">
          <w:rPr>
            <w:rFonts w:ascii="Arial" w:hAnsi="Arial" w:cs="Arial"/>
            <w:noProof/>
          </w:rPr>
          <w:t>19, p.18</w:t>
        </w:r>
      </w:hyperlink>
      <w:r w:rsidR="0056522D" w:rsidRPr="00637565">
        <w:rPr>
          <w:rFonts w:ascii="Arial" w:hAnsi="Arial" w:cs="Arial"/>
          <w:noProof/>
        </w:rPr>
        <w:t>]</w:t>
      </w:r>
      <w:r w:rsidR="004A6C52" w:rsidRPr="00637565">
        <w:rPr>
          <w:rFonts w:ascii="Arial" w:hAnsi="Arial" w:cs="Arial"/>
        </w:rPr>
        <w:fldChar w:fldCharType="end"/>
      </w:r>
      <w:r w:rsidRPr="00637565">
        <w:rPr>
          <w:rFonts w:ascii="Arial" w:hAnsi="Arial" w:cs="Arial"/>
        </w:rPr>
        <w:t>.</w:t>
      </w:r>
    </w:p>
    <w:p w:rsidR="002D2178" w:rsidRPr="00637565" w:rsidRDefault="002D2178" w:rsidP="00D3245E">
      <w:pPr>
        <w:autoSpaceDE w:val="0"/>
        <w:autoSpaceDN w:val="0"/>
        <w:adjustRightInd w:val="0"/>
        <w:spacing w:line="480" w:lineRule="auto"/>
        <w:rPr>
          <w:rFonts w:ascii="Arial" w:hAnsi="Arial" w:cs="Arial"/>
        </w:rPr>
      </w:pPr>
    </w:p>
    <w:p w:rsidR="00E52ED1" w:rsidRPr="00637565" w:rsidRDefault="00E27953" w:rsidP="00D3245E">
      <w:pPr>
        <w:autoSpaceDE w:val="0"/>
        <w:autoSpaceDN w:val="0"/>
        <w:adjustRightInd w:val="0"/>
        <w:spacing w:line="480" w:lineRule="auto"/>
        <w:rPr>
          <w:rFonts w:ascii="Helvetica" w:hAnsi="Helvetica" w:cs="Helvetica"/>
        </w:rPr>
      </w:pPr>
      <w:r w:rsidRPr="00637565">
        <w:rPr>
          <w:rFonts w:ascii="Arial" w:hAnsi="Arial" w:cs="Arial"/>
        </w:rPr>
        <w:t>Prior to th</w:t>
      </w:r>
      <w:r w:rsidR="005E148E" w:rsidRPr="00637565">
        <w:rPr>
          <w:rFonts w:ascii="Arial" w:hAnsi="Arial" w:cs="Arial"/>
        </w:rPr>
        <w:t xml:space="preserve">is </w:t>
      </w:r>
      <w:r w:rsidRPr="00637565">
        <w:rPr>
          <w:rFonts w:ascii="Arial" w:hAnsi="Arial" w:cs="Arial"/>
        </w:rPr>
        <w:t>2007</w:t>
      </w:r>
      <w:r w:rsidR="005E148E" w:rsidRPr="00637565">
        <w:rPr>
          <w:rFonts w:ascii="Arial" w:hAnsi="Arial" w:cs="Arial"/>
        </w:rPr>
        <w:t xml:space="preserve"> publication</w:t>
      </w:r>
      <w:r w:rsidRPr="00637565">
        <w:rPr>
          <w:rFonts w:ascii="Arial" w:hAnsi="Arial" w:cs="Arial"/>
        </w:rPr>
        <w:t xml:space="preserve">, </w:t>
      </w:r>
      <w:r w:rsidR="001A6B8C" w:rsidRPr="00637565">
        <w:rPr>
          <w:rFonts w:ascii="Arial" w:hAnsi="Arial" w:cs="Arial"/>
        </w:rPr>
        <w:t xml:space="preserve">ADEA had used </w:t>
      </w:r>
      <w:r w:rsidRPr="00637565">
        <w:rPr>
          <w:rFonts w:ascii="Arial" w:hAnsi="Arial" w:cs="Arial"/>
        </w:rPr>
        <w:t xml:space="preserve">the term </w:t>
      </w:r>
      <w:r w:rsidRPr="00637565">
        <w:rPr>
          <w:rFonts w:ascii="Arial" w:hAnsi="Arial" w:cs="Arial"/>
          <w:i/>
        </w:rPr>
        <w:t>interdisciplinary</w:t>
      </w:r>
      <w:r w:rsidRPr="00637565">
        <w:rPr>
          <w:rFonts w:ascii="Arial" w:hAnsi="Arial" w:cs="Arial"/>
        </w:rPr>
        <w:t xml:space="preserve">, however, this was the </w:t>
      </w:r>
      <w:r w:rsidR="001A6B8C" w:rsidRPr="00637565">
        <w:rPr>
          <w:rFonts w:ascii="Arial" w:hAnsi="Arial" w:cs="Arial"/>
        </w:rPr>
        <w:t>earliest</w:t>
      </w:r>
      <w:r w:rsidRPr="00637565">
        <w:rPr>
          <w:rFonts w:ascii="Arial" w:hAnsi="Arial" w:cs="Arial"/>
        </w:rPr>
        <w:t xml:space="preserve"> document included in the review that </w:t>
      </w:r>
      <w:r w:rsidR="00EE6B8A" w:rsidRPr="00637565">
        <w:rPr>
          <w:rFonts w:ascii="Arial" w:hAnsi="Arial" w:cs="Arial"/>
        </w:rPr>
        <w:t xml:space="preserve">elaborated on </w:t>
      </w:r>
      <w:r w:rsidR="009F5D46" w:rsidRPr="00637565">
        <w:rPr>
          <w:rFonts w:ascii="Arial" w:hAnsi="Arial" w:cs="Arial"/>
        </w:rPr>
        <w:t>it</w:t>
      </w:r>
      <w:r w:rsidR="001A6B8C" w:rsidRPr="00637565">
        <w:rPr>
          <w:rFonts w:ascii="Arial" w:hAnsi="Arial" w:cs="Arial"/>
        </w:rPr>
        <w:t xml:space="preserve"> and </w:t>
      </w:r>
      <w:r w:rsidR="009F5D46" w:rsidRPr="00637565">
        <w:rPr>
          <w:rFonts w:ascii="Arial" w:hAnsi="Arial" w:cs="Arial"/>
        </w:rPr>
        <w:t>referred breaking down role boundaries</w:t>
      </w:r>
      <w:r w:rsidR="001A6B8C" w:rsidRPr="00637565">
        <w:rPr>
          <w:rFonts w:ascii="Arial" w:hAnsi="Arial" w:cs="Arial"/>
        </w:rPr>
        <w:t>.</w:t>
      </w:r>
      <w:r w:rsidR="00404350" w:rsidRPr="00637565">
        <w:rPr>
          <w:rFonts w:ascii="Arial" w:hAnsi="Arial" w:cs="Arial"/>
        </w:rPr>
        <w:t xml:space="preserve"> ADEA</w:t>
      </w:r>
      <w:r w:rsidR="001A6B8C" w:rsidRPr="00637565">
        <w:rPr>
          <w:rFonts w:ascii="Arial" w:hAnsi="Arial" w:cs="Arial"/>
        </w:rPr>
        <w:t>’s</w:t>
      </w:r>
      <w:r w:rsidR="00404350" w:rsidRPr="00637565">
        <w:rPr>
          <w:rFonts w:ascii="Arial" w:hAnsi="Arial" w:cs="Arial"/>
        </w:rPr>
        <w:t xml:space="preserve"> mentoring program was launched in 2008 </w:t>
      </w:r>
      <w:r w:rsidR="004A6C52" w:rsidRPr="00637565">
        <w:rPr>
          <w:rFonts w:ascii="Arial" w:hAnsi="Arial" w:cs="Arial"/>
        </w:rPr>
        <w:fldChar w:fldCharType="begin"/>
      </w:r>
      <w:r w:rsidR="00C35BCE" w:rsidRPr="00637565">
        <w:rPr>
          <w:rFonts w:ascii="Arial" w:hAnsi="Arial" w:cs="Arial"/>
        </w:rPr>
        <w:instrText xml:space="preserve"> ADDIN EN.CITE &lt;EndNote&gt;&lt;Cite&gt;&lt;Author&gt;Australian Diabetes Educators Association&lt;/Author&gt;&lt;Year&gt;2009&lt;/Year&gt;&lt;RecNum&gt;287&lt;/RecNum&gt;&lt;DisplayText&gt;[52]&lt;/DisplayText&gt;&lt;record&gt;&lt;rec-number&gt;287&lt;/rec-number&gt;&lt;foreign-keys&gt;&lt;key app="EN" db-id="5e2e2v9xhf59rae09x5v2px35pwafzdzr90f"&gt;287&lt;/key&gt;&lt;/foreign-keys&gt;&lt;ref-type name="Electronic Article"&gt;43&lt;/ref-type&gt;&lt;contributors&gt;&lt;authors&gt;&lt;author&gt;Australian Diabetes Educators Association,&lt;/author&gt;&lt;/authors&gt;&lt;tertiary-authors&gt;&lt;author&gt;Australian Diabetes Educators Association&lt;/author&gt;&lt;/tertiary-authors&gt;&lt;/contributors&gt;&lt;titles&gt;&lt;title&gt;Annual Report 2008-09&lt;/title&gt;&lt;/titles&gt;&lt;dates&gt;&lt;year&gt;2009&lt;/year&gt;&lt;pub-dates&gt;&lt;date&gt;08/09/2016&lt;/date&gt;&lt;/pub-dates&gt;&lt;/dates&gt;&lt;pub-location&gt;ACT&lt;/pub-location&gt;&lt;urls&gt;&lt;related-urls&gt;&lt;url&gt;https://www.adea.com.au/wp-content/uploads/2013/08/ADEA_Annual_Report_2008-09.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52" w:tooltip="Australian Diabetes Educators Association, 2009 #287" w:history="1">
        <w:r w:rsidR="00133AB7" w:rsidRPr="00637565">
          <w:rPr>
            <w:rFonts w:ascii="Arial" w:hAnsi="Arial" w:cs="Arial"/>
            <w:noProof/>
          </w:rPr>
          <w:t>52</w:t>
        </w:r>
      </w:hyperlink>
      <w:r w:rsidR="0056522D" w:rsidRPr="00637565">
        <w:rPr>
          <w:rFonts w:ascii="Arial" w:hAnsi="Arial" w:cs="Arial"/>
          <w:noProof/>
        </w:rPr>
        <w:t>]</w:t>
      </w:r>
      <w:r w:rsidR="004A6C52" w:rsidRPr="00637565">
        <w:rPr>
          <w:rFonts w:ascii="Arial" w:hAnsi="Arial" w:cs="Arial"/>
        </w:rPr>
        <w:fldChar w:fldCharType="end"/>
      </w:r>
      <w:r w:rsidR="005909A5" w:rsidRPr="00637565">
        <w:rPr>
          <w:rFonts w:ascii="Arial" w:hAnsi="Arial" w:cs="Arial"/>
        </w:rPr>
        <w:t>.</w:t>
      </w:r>
      <w:r w:rsidR="004823F5" w:rsidRPr="00637565">
        <w:rPr>
          <w:rFonts w:ascii="Arial" w:hAnsi="Arial" w:cs="Arial"/>
          <w:b/>
        </w:rPr>
        <w:t xml:space="preserve"> </w:t>
      </w:r>
      <w:r w:rsidR="00C43191" w:rsidRPr="00637565">
        <w:rPr>
          <w:rFonts w:ascii="Arial" w:hAnsi="Arial" w:cs="Arial"/>
        </w:rPr>
        <w:t>A previous publication</w:t>
      </w:r>
      <w:r w:rsidR="006B2303" w:rsidRPr="00637565">
        <w:rPr>
          <w:rFonts w:ascii="Arial" w:hAnsi="Arial" w:cs="Arial"/>
        </w:rPr>
        <w:t xml:space="preserve">, </w:t>
      </w:r>
      <w:proofErr w:type="spellStart"/>
      <w:r w:rsidR="006B2303" w:rsidRPr="00637565">
        <w:rPr>
          <w:rFonts w:ascii="Arial" w:hAnsi="Arial" w:cs="Arial"/>
          <w:i/>
        </w:rPr>
        <w:t>Credentialling</w:t>
      </w:r>
      <w:proofErr w:type="spellEnd"/>
      <w:r w:rsidR="006B2303" w:rsidRPr="00637565">
        <w:rPr>
          <w:rFonts w:ascii="Arial" w:hAnsi="Arial" w:cs="Arial"/>
          <w:i/>
        </w:rPr>
        <w:t xml:space="preserve"> of Diabetes Educators 2000,</w:t>
      </w:r>
      <w:r w:rsidR="00C43191" w:rsidRPr="00637565">
        <w:rPr>
          <w:rFonts w:ascii="Arial" w:hAnsi="Arial" w:cs="Arial"/>
        </w:rPr>
        <w:t xml:space="preserve"> stated that mentoring partnerships </w:t>
      </w:r>
      <w:r w:rsidR="00C43191" w:rsidRPr="00637565">
        <w:rPr>
          <w:rFonts w:ascii="Arial" w:hAnsi="Arial" w:cs="Arial"/>
          <w:i/>
        </w:rPr>
        <w:t xml:space="preserve">may </w:t>
      </w:r>
      <w:r w:rsidR="00C43191" w:rsidRPr="00637565">
        <w:rPr>
          <w:rFonts w:ascii="Arial" w:hAnsi="Arial" w:cs="Arial"/>
        </w:rPr>
        <w:t>be established between diabetes educators of different primary professions</w:t>
      </w:r>
      <w:r w:rsidR="006B2303" w:rsidRPr="00637565">
        <w:rPr>
          <w:rFonts w:ascii="Arial" w:hAnsi="Arial" w:cs="Arial"/>
        </w:rPr>
        <w:t>. In</w:t>
      </w:r>
      <w:r w:rsidR="004823F5" w:rsidRPr="00637565">
        <w:rPr>
          <w:rFonts w:ascii="Arial" w:hAnsi="Arial" w:cs="Arial"/>
        </w:rPr>
        <w:t xml:space="preserve"> 2016</w:t>
      </w:r>
      <w:r w:rsidR="001A6B8C" w:rsidRPr="00637565">
        <w:rPr>
          <w:rFonts w:ascii="Arial" w:hAnsi="Arial" w:cs="Arial"/>
        </w:rPr>
        <w:t>,</w:t>
      </w:r>
      <w:r w:rsidR="004823F5" w:rsidRPr="00637565">
        <w:rPr>
          <w:rFonts w:ascii="Arial" w:hAnsi="Arial" w:cs="Arial"/>
        </w:rPr>
        <w:t xml:space="preserve"> cross-</w:t>
      </w:r>
      <w:r w:rsidR="006B2303" w:rsidRPr="00637565">
        <w:rPr>
          <w:rFonts w:ascii="Arial" w:hAnsi="Arial" w:cs="Arial"/>
        </w:rPr>
        <w:t>discipline mentor partnerships we</w:t>
      </w:r>
      <w:r w:rsidR="004823F5" w:rsidRPr="00637565">
        <w:rPr>
          <w:rFonts w:ascii="Arial" w:hAnsi="Arial" w:cs="Arial"/>
        </w:rPr>
        <w:t>re</w:t>
      </w:r>
      <w:r w:rsidR="006B2303" w:rsidRPr="00637565">
        <w:rPr>
          <w:rFonts w:ascii="Arial" w:hAnsi="Arial" w:cs="Arial"/>
        </w:rPr>
        <w:t xml:space="preserve"> not just permissible, but were recognised as,</w:t>
      </w:r>
      <w:r w:rsidR="004823F5" w:rsidRPr="00637565">
        <w:rPr>
          <w:rFonts w:ascii="Arial" w:hAnsi="Arial" w:cs="Arial"/>
        </w:rPr>
        <w:t xml:space="preserve"> </w:t>
      </w:r>
      <w:r w:rsidR="006B2303" w:rsidRPr="00637565">
        <w:rPr>
          <w:rFonts w:ascii="Arial" w:hAnsi="Arial" w:cs="Arial"/>
        </w:rPr>
        <w:t xml:space="preserve">‘ ... </w:t>
      </w:r>
      <w:r w:rsidR="006B2303" w:rsidRPr="00637565">
        <w:rPr>
          <w:rFonts w:ascii="Helvetica" w:hAnsi="Helvetica" w:cs="Helvetica"/>
        </w:rPr>
        <w:t xml:space="preserve">a way to learn and experience new ideas in a two-way partnership’ </w:t>
      </w:r>
      <w:r w:rsidR="004A6C52" w:rsidRPr="00637565">
        <w:rPr>
          <w:rFonts w:ascii="Arial" w:hAnsi="Arial" w:cs="Arial"/>
        </w:rPr>
        <w:fldChar w:fldCharType="begin"/>
      </w:r>
      <w:r w:rsidR="00995325" w:rsidRPr="00637565">
        <w:rPr>
          <w:rFonts w:ascii="Arial" w:hAnsi="Arial" w:cs="Arial"/>
        </w:rPr>
        <w:instrText xml:space="preserve"> ADDIN EN.CITE &lt;EndNote&gt;&lt;Cite&gt;&lt;Author&gt;Australian Diabetes Educators Association&lt;/Author&gt;&lt;Year&gt;2016a&lt;/Year&gt;&lt;RecNum&gt;267&lt;/RecNum&gt;&lt;Suffix&gt;`, p. 41&lt;/Suffix&gt;&lt;DisplayText&gt;[30, p. 41]&lt;/DisplayText&gt;&lt;record&gt;&lt;rec-number&gt;267&lt;/rec-number&gt;&lt;foreign-keys&gt;&lt;key app="EN" db-id="5e2e2v9xhf59rae09x5v2px35pwafzdzr90f"&gt;267&lt;/key&gt;&lt;/foreign-keys&gt;&lt;ref-type name="Electronic Article"&gt;43&lt;/ref-type&gt;&lt;contributors&gt;&lt;authors&gt;&lt;author&gt;Australian Diabetes Educators Association,&lt;/author&gt;&lt;/authors&gt;&lt;tertiary-authors&gt;&lt;author&gt;Australian Diabetes Educators Association&lt;/author&gt;&lt;/tertiary-authors&gt;&lt;/contributors&gt;&lt;titles&gt;&lt;title&gt;Annual Report 2015-16&lt;/title&gt;&lt;/titles&gt;&lt;dates&gt;&lt;year&gt;2016a&lt;/year&gt;&lt;pub-dates&gt;&lt;date&gt;04/09/2016&lt;/date&gt;&lt;/pub-dates&gt;&lt;/dates&gt;&lt;urls&gt;&lt;related-urls&gt;&lt;url&gt;https://www.adea.com.au/wp-content/uploads/2016/09/annual-report-2015-16-Final-Web-updated-very-low.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0" w:tooltip="Australian Diabetes Educators Association, 2016a #267" w:history="1">
        <w:r w:rsidR="00133AB7" w:rsidRPr="00637565">
          <w:rPr>
            <w:rFonts w:ascii="Arial" w:hAnsi="Arial" w:cs="Arial"/>
            <w:noProof/>
          </w:rPr>
          <w:t>30, p. 41</w:t>
        </w:r>
      </w:hyperlink>
      <w:r w:rsidR="0056522D" w:rsidRPr="00637565">
        <w:rPr>
          <w:rFonts w:ascii="Arial" w:hAnsi="Arial" w:cs="Arial"/>
          <w:noProof/>
        </w:rPr>
        <w:t>]</w:t>
      </w:r>
      <w:r w:rsidR="004A6C52" w:rsidRPr="00637565">
        <w:rPr>
          <w:rFonts w:ascii="Arial" w:hAnsi="Arial" w:cs="Arial"/>
        </w:rPr>
        <w:fldChar w:fldCharType="end"/>
      </w:r>
      <w:r w:rsidR="004823F5" w:rsidRPr="00637565">
        <w:rPr>
          <w:rFonts w:ascii="Arial" w:hAnsi="Arial" w:cs="Arial"/>
        </w:rPr>
        <w:t xml:space="preserve">. </w:t>
      </w:r>
    </w:p>
    <w:p w:rsidR="006B2303" w:rsidRPr="00637565" w:rsidRDefault="006B2303" w:rsidP="00D3245E">
      <w:pPr>
        <w:spacing w:line="480" w:lineRule="auto"/>
        <w:rPr>
          <w:rFonts w:ascii="Arial" w:hAnsi="Arial" w:cs="Arial"/>
        </w:rPr>
      </w:pPr>
    </w:p>
    <w:p w:rsidR="0037419C" w:rsidRPr="00637565" w:rsidRDefault="00457F3A" w:rsidP="00D3245E">
      <w:pPr>
        <w:spacing w:line="480" w:lineRule="auto"/>
        <w:rPr>
          <w:rFonts w:ascii="Arial" w:hAnsi="Arial" w:cs="Arial"/>
        </w:rPr>
      </w:pPr>
      <w:r w:rsidRPr="00637565">
        <w:rPr>
          <w:rFonts w:ascii="Arial" w:hAnsi="Arial" w:cs="Arial"/>
        </w:rPr>
        <w:t>In 2012</w:t>
      </w:r>
      <w:ins w:id="108" w:author="Sandra Grace" w:date="2017-01-28T07:46:00Z">
        <w:r w:rsidR="00700ECB">
          <w:rPr>
            <w:rFonts w:ascii="Arial" w:hAnsi="Arial" w:cs="Arial"/>
          </w:rPr>
          <w:t>,</w:t>
        </w:r>
      </w:ins>
      <w:r w:rsidRPr="00637565">
        <w:rPr>
          <w:rFonts w:ascii="Arial" w:hAnsi="Arial" w:cs="Arial"/>
        </w:rPr>
        <w:t xml:space="preserve"> the National Prescribing Service (NPS) published the </w:t>
      </w:r>
      <w:r w:rsidRPr="00637565">
        <w:rPr>
          <w:rFonts w:ascii="Arial" w:hAnsi="Arial" w:cs="Arial"/>
          <w:i/>
        </w:rPr>
        <w:t>Competencies Required to Prescribe Medicine</w:t>
      </w:r>
      <w:r w:rsidR="00C36C75" w:rsidRPr="00637565">
        <w:rPr>
          <w:rFonts w:ascii="Arial" w:hAnsi="Arial" w:cs="Arial"/>
          <w:i/>
        </w:rPr>
        <w:t>s</w:t>
      </w:r>
      <w:r w:rsidR="00C402A2" w:rsidRPr="00637565">
        <w:rPr>
          <w:rFonts w:ascii="Arial" w:hAnsi="Arial" w:cs="Arial"/>
          <w:i/>
        </w:rPr>
        <w:t xml:space="preserve"> </w:t>
      </w:r>
      <w:r w:rsidR="00C402A2" w:rsidRPr="00637565">
        <w:rPr>
          <w:rFonts w:ascii="Arial" w:hAnsi="Arial" w:cs="Arial"/>
        </w:rPr>
        <w:t>report</w:t>
      </w:r>
      <w:r w:rsidRPr="00637565">
        <w:rPr>
          <w:rFonts w:ascii="Arial" w:hAnsi="Arial" w:cs="Arial"/>
        </w:rPr>
        <w:t>. The</w:t>
      </w:r>
      <w:r w:rsidR="00C402A2" w:rsidRPr="00637565">
        <w:rPr>
          <w:rFonts w:ascii="Arial" w:hAnsi="Arial" w:cs="Arial"/>
        </w:rPr>
        <w:t xml:space="preserve"> </w:t>
      </w:r>
      <w:r w:rsidR="00C36C75" w:rsidRPr="00637565">
        <w:rPr>
          <w:rFonts w:ascii="Arial" w:hAnsi="Arial" w:cs="Arial"/>
        </w:rPr>
        <w:t xml:space="preserve">report </w:t>
      </w:r>
      <w:r w:rsidR="00DD66CF" w:rsidRPr="00637565">
        <w:rPr>
          <w:rFonts w:ascii="Arial" w:hAnsi="Arial" w:cs="Arial"/>
        </w:rPr>
        <w:t xml:space="preserve">presented </w:t>
      </w:r>
      <w:r w:rsidR="00C36C75" w:rsidRPr="00637565">
        <w:rPr>
          <w:rFonts w:ascii="Arial" w:hAnsi="Arial" w:cs="Arial"/>
        </w:rPr>
        <w:t>a</w:t>
      </w:r>
      <w:r w:rsidR="005F0977" w:rsidRPr="00637565">
        <w:rPr>
          <w:rFonts w:ascii="Arial" w:hAnsi="Arial" w:cs="Arial"/>
        </w:rPr>
        <w:t xml:space="preserve"> competency</w:t>
      </w:r>
      <w:r w:rsidR="00C36C75" w:rsidRPr="00637565">
        <w:rPr>
          <w:rFonts w:ascii="Arial" w:hAnsi="Arial" w:cs="Arial"/>
        </w:rPr>
        <w:t xml:space="preserve"> </w:t>
      </w:r>
      <w:r w:rsidR="00C402A2" w:rsidRPr="00637565">
        <w:rPr>
          <w:rFonts w:ascii="Arial" w:hAnsi="Arial" w:cs="Arial"/>
        </w:rPr>
        <w:t xml:space="preserve">framework </w:t>
      </w:r>
      <w:r w:rsidR="005F0977" w:rsidRPr="00637565">
        <w:rPr>
          <w:rFonts w:ascii="Arial" w:hAnsi="Arial" w:cs="Arial"/>
        </w:rPr>
        <w:t xml:space="preserve">for </w:t>
      </w:r>
      <w:r w:rsidR="00C36C75" w:rsidRPr="00637565">
        <w:rPr>
          <w:rFonts w:ascii="Arial" w:hAnsi="Arial" w:cs="Arial"/>
        </w:rPr>
        <w:t>potential</w:t>
      </w:r>
      <w:r w:rsidR="00C402A2" w:rsidRPr="00637565">
        <w:rPr>
          <w:rFonts w:ascii="Arial" w:hAnsi="Arial" w:cs="Arial"/>
        </w:rPr>
        <w:t xml:space="preserve"> non-medical </w:t>
      </w:r>
      <w:r w:rsidR="00C36C75" w:rsidRPr="00637565">
        <w:rPr>
          <w:rFonts w:ascii="Arial" w:hAnsi="Arial" w:cs="Arial"/>
        </w:rPr>
        <w:t>prescribers</w:t>
      </w:r>
      <w:r w:rsidR="00C402A2" w:rsidRPr="00637565">
        <w:rPr>
          <w:rFonts w:ascii="Arial" w:hAnsi="Arial" w:cs="Arial"/>
        </w:rPr>
        <w:t xml:space="preserve"> </w:t>
      </w:r>
      <w:r w:rsidR="004A6C52" w:rsidRPr="00637565">
        <w:rPr>
          <w:rFonts w:ascii="Arial" w:hAnsi="Arial" w:cs="Arial"/>
        </w:rPr>
        <w:fldChar w:fldCharType="begin"/>
      </w:r>
      <w:r w:rsidR="006C6BB1" w:rsidRPr="00637565">
        <w:rPr>
          <w:rFonts w:ascii="Arial" w:hAnsi="Arial" w:cs="Arial"/>
        </w:rPr>
        <w:instrText xml:space="preserve"> ADDIN EN.CITE &lt;EndNote&gt;&lt;Cite&gt;&lt;Author&gt;National Prescribing Service Limited&lt;/Author&gt;&lt;Year&gt;2012&lt;/Year&gt;&lt;RecNum&gt;320&lt;/RecNum&gt;&lt;DisplayText&gt;[53]&lt;/DisplayText&gt;&lt;record&gt;&lt;rec-number&gt;320&lt;/rec-number&gt;&lt;foreign-keys&gt;&lt;key app="EN" db-id="5e2e2v9xhf59rae09x5v2px35pwafzdzr90f"&gt;320&lt;/key&gt;&lt;/foreign-keys&gt;&lt;ref-type name="Electronic Article"&gt;43&lt;/ref-type&gt;&lt;contributors&gt;&lt;authors&gt;&lt;author&gt;National Prescribing Service Limited,&lt;/author&gt;&lt;/authors&gt;&lt;/contributors&gt;&lt;titles&gt;&lt;title&gt;NPS: Better choices, Better health. Competencies required to prescribe medicines: putting quality use of medicines into practice&amp;#xD;&lt;/title&gt;&lt;/titles&gt;&lt;dates&gt;&lt;year&gt;2012&lt;/year&gt;&lt;pub-dates&gt;&lt;date&gt;28/11/2016&lt;/date&gt;&lt;/pub-dates&gt;&lt;/dates&gt;&lt;pub-location&gt;Sydney&lt;/pub-location&gt;&lt;urls&gt;&lt;related-urls&gt;&lt;url&gt;https://www.nps.org.au/__data/assets/pdf_file/0004/149719/Prescribing_Competencies_Framework.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53" w:tooltip="National Prescribing Service Limited, 2012 #320" w:history="1">
        <w:r w:rsidR="00133AB7" w:rsidRPr="00637565">
          <w:rPr>
            <w:rFonts w:ascii="Arial" w:hAnsi="Arial" w:cs="Arial"/>
            <w:noProof/>
          </w:rPr>
          <w:t>53</w:t>
        </w:r>
      </w:hyperlink>
      <w:r w:rsidR="0056522D" w:rsidRPr="00637565">
        <w:rPr>
          <w:rFonts w:ascii="Arial" w:hAnsi="Arial" w:cs="Arial"/>
          <w:noProof/>
        </w:rPr>
        <w:t>]</w:t>
      </w:r>
      <w:r w:rsidR="004A6C52" w:rsidRPr="00637565">
        <w:rPr>
          <w:rFonts w:ascii="Arial" w:hAnsi="Arial" w:cs="Arial"/>
        </w:rPr>
        <w:fldChar w:fldCharType="end"/>
      </w:r>
      <w:r w:rsidRPr="00637565">
        <w:rPr>
          <w:rFonts w:ascii="Arial" w:hAnsi="Arial" w:cs="Arial"/>
        </w:rPr>
        <w:t xml:space="preserve">. </w:t>
      </w:r>
      <w:r w:rsidR="0037419C" w:rsidRPr="00637565">
        <w:rPr>
          <w:rFonts w:ascii="Arial" w:hAnsi="Arial" w:cs="Arial"/>
        </w:rPr>
        <w:t xml:space="preserve">The </w:t>
      </w:r>
      <w:r w:rsidR="00BB41F9" w:rsidRPr="00637565">
        <w:rPr>
          <w:rFonts w:ascii="Arial" w:hAnsi="Arial" w:cs="Arial"/>
          <w:i/>
        </w:rPr>
        <w:t>Health Profession</w:t>
      </w:r>
      <w:r w:rsidR="005F0977" w:rsidRPr="00637565">
        <w:rPr>
          <w:rFonts w:ascii="Arial" w:hAnsi="Arial" w:cs="Arial"/>
          <w:i/>
        </w:rPr>
        <w:t xml:space="preserve">als Prescribing Pathway Project </w:t>
      </w:r>
      <w:r w:rsidR="00BB41F9" w:rsidRPr="00637565">
        <w:rPr>
          <w:rFonts w:ascii="Arial" w:hAnsi="Arial" w:cs="Arial"/>
          <w:i/>
        </w:rPr>
        <w:t>Final Report</w:t>
      </w:r>
      <w:r w:rsidR="00BB41F9" w:rsidRPr="00637565">
        <w:rPr>
          <w:rFonts w:ascii="Arial" w:hAnsi="Arial" w:cs="Arial"/>
        </w:rPr>
        <w:t xml:space="preserve"> published</w:t>
      </w:r>
      <w:r w:rsidR="0037419C" w:rsidRPr="00637565">
        <w:rPr>
          <w:rFonts w:ascii="Arial" w:hAnsi="Arial" w:cs="Arial"/>
        </w:rPr>
        <w:t xml:space="preserve"> in 2013 </w:t>
      </w:r>
      <w:r w:rsidR="00C402A2" w:rsidRPr="00637565">
        <w:rPr>
          <w:rFonts w:ascii="Arial" w:hAnsi="Arial" w:cs="Arial"/>
        </w:rPr>
        <w:t>referred t</w:t>
      </w:r>
      <w:r w:rsidR="00081739" w:rsidRPr="00637565">
        <w:rPr>
          <w:rFonts w:ascii="Arial" w:hAnsi="Arial" w:cs="Arial"/>
        </w:rPr>
        <w:t xml:space="preserve">o the NPS competency framework </w:t>
      </w:r>
      <w:r w:rsidR="00C36C75" w:rsidRPr="00637565">
        <w:rPr>
          <w:rFonts w:ascii="Arial" w:hAnsi="Arial" w:cs="Arial"/>
        </w:rPr>
        <w:t>and discussed non-medical prescribing practices which were already taking place by professions such as podiatry, nursing and dentistry</w:t>
      </w:r>
      <w:r w:rsidR="00D55DC2" w:rsidRPr="00637565">
        <w:rPr>
          <w:rFonts w:ascii="Arial" w:hAnsi="Arial" w:cs="Arial"/>
        </w:rPr>
        <w:t xml:space="preserve">. The report </w:t>
      </w:r>
      <w:r w:rsidR="00CC3099" w:rsidRPr="00637565">
        <w:rPr>
          <w:rFonts w:ascii="Arial" w:hAnsi="Arial" w:cs="Arial"/>
        </w:rPr>
        <w:t>did not refer to competencies specific to particular health professions</w:t>
      </w:r>
      <w:r w:rsidR="00D55DC2" w:rsidRPr="00637565">
        <w:rPr>
          <w:rFonts w:ascii="Arial" w:hAnsi="Arial" w:cs="Arial"/>
        </w:rPr>
        <w:t xml:space="preserve">,  but rather a more general discussion about the </w:t>
      </w:r>
      <w:r w:rsidR="004D294F" w:rsidRPr="00637565">
        <w:rPr>
          <w:rFonts w:ascii="Arial" w:hAnsi="Arial" w:cs="Arial"/>
        </w:rPr>
        <w:t>key qualities and</w:t>
      </w:r>
      <w:r w:rsidR="00D55DC2" w:rsidRPr="00637565">
        <w:rPr>
          <w:rFonts w:ascii="Arial" w:hAnsi="Arial" w:cs="Arial"/>
        </w:rPr>
        <w:t xml:space="preserve"> skills </w:t>
      </w:r>
      <w:r w:rsidR="004D294F" w:rsidRPr="00637565">
        <w:rPr>
          <w:rFonts w:ascii="Arial" w:hAnsi="Arial" w:cs="Arial"/>
        </w:rPr>
        <w:t>which are indicative of competence in prescribing</w:t>
      </w:r>
      <w:r w:rsidR="00C36C75" w:rsidRPr="00637565">
        <w:rPr>
          <w:rFonts w:ascii="Arial" w:hAnsi="Arial" w:cs="Arial"/>
        </w:rPr>
        <w:t xml:space="preserve"> </w:t>
      </w:r>
      <w:r w:rsidR="004A6C52" w:rsidRPr="00637565">
        <w:rPr>
          <w:rFonts w:ascii="Arial" w:hAnsi="Arial" w:cs="Arial"/>
        </w:rPr>
        <w:fldChar w:fldCharType="begin"/>
      </w:r>
      <w:r w:rsidR="006C6BB1" w:rsidRPr="00637565">
        <w:rPr>
          <w:rFonts w:ascii="Arial" w:hAnsi="Arial" w:cs="Arial"/>
        </w:rPr>
        <w:instrText xml:space="preserve"> ADDIN EN.CITE &lt;EndNote&gt;&lt;Cite&gt;&lt;Author&gt;Health Workforce Australia&lt;/Author&gt;&lt;Year&gt;2013&lt;/Year&gt;&lt;RecNum&gt;299&lt;/RecNum&gt;&lt;DisplayText&gt;[54]&lt;/DisplayText&gt;&lt;record&gt;&lt;rec-number&gt;299&lt;/rec-number&gt;&lt;foreign-keys&gt;&lt;key app="EN" db-id="5e2e2v9xhf59rae09x5v2px35pwafzdzr90f"&gt;299&lt;/key&gt;&lt;/foreign-keys&gt;&lt;ref-type name="Electronic Article"&gt;43&lt;/ref-type&gt;&lt;contributors&gt;&lt;authors&gt;&lt;author&gt;Health Workforce Australia,&lt;/author&gt;&lt;/authors&gt;&lt;/contributors&gt;&lt;titles&gt;&lt;title&gt;Health Professionals Prescribing Pathway (HPPP) Project - Final Report&lt;/title&gt;&lt;/titles&gt;&lt;dates&gt;&lt;year&gt;2013&lt;/year&gt;&lt;pub-dates&gt;&lt;date&gt;20/09/2016&lt;/date&gt;&lt;/pub-dates&gt;&lt;/dates&gt;&lt;pub-location&gt;Adelaide SA&lt;/pub-location&gt;&lt;urls&gt;&lt;related-urls&gt;&lt;url&gt;http://www.healthinfonet.ecu.edu.au/key-resources/bibliography/?lid=26503&lt;/url&gt;&lt;/related-urls&gt;&lt;/urls&gt;&lt;/record&gt;&lt;/Cite&gt;&lt;/EndNote&gt;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54" w:tooltip="Health Workforce Australia, 2013 #299" w:history="1">
        <w:r w:rsidR="00133AB7" w:rsidRPr="00637565">
          <w:rPr>
            <w:rFonts w:ascii="Arial" w:hAnsi="Arial" w:cs="Arial"/>
            <w:noProof/>
          </w:rPr>
          <w:t>54</w:t>
        </w:r>
      </w:hyperlink>
      <w:r w:rsidR="0056522D" w:rsidRPr="00637565">
        <w:rPr>
          <w:rFonts w:ascii="Arial" w:hAnsi="Arial" w:cs="Arial"/>
          <w:noProof/>
        </w:rPr>
        <w:t>]</w:t>
      </w:r>
      <w:r w:rsidR="004A6C52" w:rsidRPr="00637565">
        <w:rPr>
          <w:rFonts w:ascii="Arial" w:hAnsi="Arial" w:cs="Arial"/>
        </w:rPr>
        <w:fldChar w:fldCharType="end"/>
      </w:r>
      <w:r w:rsidR="00C36C75" w:rsidRPr="00637565">
        <w:rPr>
          <w:rFonts w:ascii="Arial" w:hAnsi="Arial" w:cs="Arial"/>
        </w:rPr>
        <w:t>.</w:t>
      </w:r>
    </w:p>
    <w:p w:rsidR="004D294F" w:rsidRPr="00637565" w:rsidRDefault="004D294F" w:rsidP="00D3245E">
      <w:pPr>
        <w:spacing w:line="480" w:lineRule="auto"/>
        <w:rPr>
          <w:rFonts w:ascii="Arial" w:hAnsi="Arial" w:cs="Arial"/>
        </w:rPr>
      </w:pPr>
    </w:p>
    <w:p w:rsidR="00D365FF" w:rsidRPr="00637565" w:rsidRDefault="004D294F" w:rsidP="00D3245E">
      <w:pPr>
        <w:spacing w:line="480" w:lineRule="auto"/>
        <w:rPr>
          <w:rFonts w:ascii="Arial" w:hAnsi="Arial" w:cs="Arial"/>
        </w:rPr>
      </w:pPr>
      <w:r w:rsidRPr="00637565">
        <w:rPr>
          <w:rFonts w:ascii="Arial" w:hAnsi="Arial" w:cs="Arial"/>
        </w:rPr>
        <w:t>T</w:t>
      </w:r>
      <w:r w:rsidR="0037419C" w:rsidRPr="00637565">
        <w:rPr>
          <w:rFonts w:ascii="Arial" w:hAnsi="Arial" w:cs="Arial"/>
        </w:rPr>
        <w:t>he competency movement has gained momentum</w:t>
      </w:r>
      <w:r w:rsidRPr="00637565">
        <w:rPr>
          <w:rFonts w:ascii="Arial" w:hAnsi="Arial" w:cs="Arial"/>
        </w:rPr>
        <w:t xml:space="preserve"> in health care with a recent</w:t>
      </w:r>
      <w:r w:rsidR="00697BDC" w:rsidRPr="00637565">
        <w:rPr>
          <w:rFonts w:ascii="Arial" w:hAnsi="Arial" w:cs="Arial"/>
        </w:rPr>
        <w:t xml:space="preserve"> increasing focus </w:t>
      </w:r>
      <w:r w:rsidR="00A96B61" w:rsidRPr="00637565">
        <w:rPr>
          <w:rFonts w:ascii="Arial" w:hAnsi="Arial" w:cs="Arial"/>
        </w:rPr>
        <w:t>on compete</w:t>
      </w:r>
      <w:r w:rsidR="00697BDC" w:rsidRPr="00637565">
        <w:rPr>
          <w:rFonts w:ascii="Arial" w:hAnsi="Arial" w:cs="Arial"/>
        </w:rPr>
        <w:t>ncies, rather than professions</w:t>
      </w:r>
      <w:r w:rsidR="008417D9" w:rsidRPr="00637565">
        <w:rPr>
          <w:rFonts w:ascii="Arial" w:hAnsi="Arial" w:cs="Arial"/>
        </w:rPr>
        <w:t xml:space="preserve">. </w:t>
      </w:r>
      <w:r w:rsidR="006B2303" w:rsidRPr="00637565">
        <w:rPr>
          <w:rFonts w:ascii="Arial" w:hAnsi="Arial" w:cs="Arial"/>
        </w:rPr>
        <w:t xml:space="preserve">For example Nancarrow </w:t>
      </w:r>
      <w:r w:rsidR="004A6C52" w:rsidRPr="00637565">
        <w:rPr>
          <w:rFonts w:ascii="Arial" w:hAnsi="Arial" w:cs="Arial"/>
        </w:rPr>
        <w:fldChar w:fldCharType="begin"/>
      </w:r>
      <w:r w:rsidR="0056522D" w:rsidRPr="00637565">
        <w:rPr>
          <w:rFonts w:ascii="Arial" w:hAnsi="Arial" w:cs="Arial"/>
        </w:rPr>
        <w:instrText xml:space="preserve"> ADDIN EN.CITE &lt;EndNote&gt;&lt;Cite ExcludeAuth="1"&gt;&lt;Author&gt;Nancarrow&lt;/Author&gt;&lt;Year&gt;2015&lt;/Year&gt;&lt;RecNum&gt;330&lt;/RecNum&gt;&lt;DisplayText&gt;[1]&lt;/DisplayText&gt;&lt;record&gt;&lt;rec-number&gt;330&lt;/rec-number&gt;&lt;foreign-keys&gt;&lt;key app="EN" db-id="5e2e2v9xhf59rae09x5v2px35pwafzdzr90f"&gt;330&lt;/key&gt;&lt;/foreign-keys&gt;&lt;ref-type name="Journal Article"&gt;17&lt;/ref-type&gt;&lt;contributors&gt;&lt;authors&gt;&lt;author&gt;Nancarrow, Susan A&lt;/author&gt;&lt;/authors&gt;&lt;/contributors&gt;&lt;titles&gt;&lt;title&gt;Six principles to enhance health workforce flexibility&lt;/title&gt;&lt;secondary-title&gt;Human resources for health&lt;/secondary-title&gt;&lt;/titles&gt;&lt;periodical&gt;&lt;full-title&gt;Human resources for health&lt;/full-title&gt;&lt;/periodical&gt;&lt;pages&gt;1&lt;/pages&gt;&lt;volume&gt;13&lt;/volume&gt;&lt;number&gt;1&lt;/number&gt;&lt;dates&gt;&lt;year&gt;2015&lt;/year&gt;&lt;/dates&gt;&lt;isbn&gt;1478-4491&lt;/isbn&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 w:tooltip="Nancarrow, 2015 #330" w:history="1">
        <w:r w:rsidR="00133AB7" w:rsidRPr="00637565">
          <w:rPr>
            <w:rFonts w:ascii="Arial" w:hAnsi="Arial" w:cs="Arial"/>
            <w:noProof/>
          </w:rPr>
          <w:t>1</w:t>
        </w:r>
      </w:hyperlink>
      <w:r w:rsidR="0056522D" w:rsidRPr="00637565">
        <w:rPr>
          <w:rFonts w:ascii="Arial" w:hAnsi="Arial" w:cs="Arial"/>
          <w:noProof/>
        </w:rPr>
        <w:t>]</w:t>
      </w:r>
      <w:r w:rsidR="004A6C52" w:rsidRPr="00637565">
        <w:rPr>
          <w:rFonts w:ascii="Arial" w:hAnsi="Arial" w:cs="Arial"/>
        </w:rPr>
        <w:fldChar w:fldCharType="end"/>
      </w:r>
      <w:r w:rsidR="006B2303" w:rsidRPr="00637565">
        <w:rPr>
          <w:rFonts w:ascii="Arial" w:hAnsi="Arial" w:cs="Arial"/>
        </w:rPr>
        <w:t xml:space="preserve"> </w:t>
      </w:r>
      <w:r w:rsidR="00D365FF" w:rsidRPr="00637565">
        <w:rPr>
          <w:rFonts w:ascii="Arial" w:hAnsi="Arial" w:cs="Arial"/>
        </w:rPr>
        <w:t>no</w:t>
      </w:r>
      <w:r w:rsidR="006B2303" w:rsidRPr="00637565">
        <w:rPr>
          <w:rFonts w:ascii="Arial" w:hAnsi="Arial" w:cs="Arial"/>
        </w:rPr>
        <w:t>ted</w:t>
      </w:r>
      <w:r w:rsidR="00D365FF" w:rsidRPr="00637565">
        <w:rPr>
          <w:rFonts w:ascii="Arial" w:hAnsi="Arial" w:cs="Arial"/>
        </w:rPr>
        <w:t xml:space="preserve"> that</w:t>
      </w:r>
      <w:r w:rsidR="006B2303" w:rsidRPr="00637565">
        <w:rPr>
          <w:rFonts w:ascii="Arial" w:hAnsi="Arial" w:cs="Arial"/>
        </w:rPr>
        <w:t xml:space="preserve"> t</w:t>
      </w:r>
      <w:r w:rsidR="006A1FBC" w:rsidRPr="00637565">
        <w:rPr>
          <w:rFonts w:ascii="Arial" w:hAnsi="Arial" w:cs="Arial"/>
        </w:rPr>
        <w:t xml:space="preserve">he scope of practice of </w:t>
      </w:r>
      <w:r w:rsidR="00D365FF" w:rsidRPr="00637565">
        <w:rPr>
          <w:rFonts w:ascii="Arial" w:hAnsi="Arial" w:cs="Arial"/>
        </w:rPr>
        <w:t xml:space="preserve">a </w:t>
      </w:r>
      <w:r w:rsidR="006A1FBC" w:rsidRPr="00637565">
        <w:rPr>
          <w:rFonts w:ascii="Arial" w:hAnsi="Arial" w:cs="Arial"/>
        </w:rPr>
        <w:t>health professional</w:t>
      </w:r>
      <w:r w:rsidR="00D365FF" w:rsidRPr="00637565">
        <w:rPr>
          <w:rFonts w:ascii="Arial" w:hAnsi="Arial" w:cs="Arial"/>
        </w:rPr>
        <w:t xml:space="preserve"> is</w:t>
      </w:r>
      <w:r w:rsidR="006A1FBC" w:rsidRPr="00637565">
        <w:rPr>
          <w:rFonts w:ascii="Arial" w:hAnsi="Arial" w:cs="Arial"/>
        </w:rPr>
        <w:t xml:space="preserve"> </w:t>
      </w:r>
      <w:r w:rsidR="00D365FF" w:rsidRPr="00637565">
        <w:rPr>
          <w:rFonts w:ascii="Arial" w:hAnsi="Arial" w:cs="Arial"/>
        </w:rPr>
        <w:t>determin</w:t>
      </w:r>
      <w:r w:rsidRPr="00637565">
        <w:rPr>
          <w:rFonts w:ascii="Arial" w:hAnsi="Arial" w:cs="Arial"/>
        </w:rPr>
        <w:t>ed mainly</w:t>
      </w:r>
      <w:r w:rsidR="006A1FBC" w:rsidRPr="00637565">
        <w:rPr>
          <w:rFonts w:ascii="Arial" w:hAnsi="Arial" w:cs="Arial"/>
        </w:rPr>
        <w:t xml:space="preserve"> by their generic professional repertoire, rather than the competencies they have or could potentially </w:t>
      </w:r>
      <w:r w:rsidR="00D365FF" w:rsidRPr="00637565">
        <w:rPr>
          <w:rFonts w:ascii="Arial" w:hAnsi="Arial" w:cs="Arial"/>
        </w:rPr>
        <w:t>gain</w:t>
      </w:r>
      <w:r w:rsidR="006A1FBC" w:rsidRPr="00637565">
        <w:rPr>
          <w:rFonts w:ascii="Arial" w:hAnsi="Arial" w:cs="Arial"/>
        </w:rPr>
        <w:t xml:space="preserve"> within their </w:t>
      </w:r>
      <w:r w:rsidR="006A1FBC" w:rsidRPr="00637565">
        <w:rPr>
          <w:rFonts w:ascii="Arial" w:hAnsi="Arial" w:cs="Arial"/>
        </w:rPr>
        <w:lastRenderedPageBreak/>
        <w:t xml:space="preserve">particular vocational context. </w:t>
      </w:r>
      <w:r w:rsidR="00D365FF" w:rsidRPr="00637565">
        <w:rPr>
          <w:rFonts w:ascii="Arial" w:hAnsi="Arial" w:cs="Arial"/>
        </w:rPr>
        <w:t xml:space="preserve">Nancarrow </w:t>
      </w:r>
      <w:r w:rsidR="004A6C52" w:rsidRPr="00637565">
        <w:rPr>
          <w:rFonts w:ascii="Arial" w:hAnsi="Arial" w:cs="Arial"/>
        </w:rPr>
        <w:fldChar w:fldCharType="begin"/>
      </w:r>
      <w:r w:rsidR="0056522D" w:rsidRPr="00637565">
        <w:rPr>
          <w:rFonts w:ascii="Arial" w:hAnsi="Arial" w:cs="Arial"/>
        </w:rPr>
        <w:instrText xml:space="preserve"> ADDIN EN.CITE &lt;EndNote&gt;&lt;Cite ExcludeAuth="1"&gt;&lt;Author&gt;Nancarrow&lt;/Author&gt;&lt;Year&gt;2015&lt;/Year&gt;&lt;RecNum&gt;330&lt;/RecNum&gt;&lt;DisplayText&gt;[1]&lt;/DisplayText&gt;&lt;record&gt;&lt;rec-number&gt;330&lt;/rec-number&gt;&lt;foreign-keys&gt;&lt;key app="EN" db-id="5e2e2v9xhf59rae09x5v2px35pwafzdzr90f"&gt;330&lt;/key&gt;&lt;/foreign-keys&gt;&lt;ref-type name="Journal Article"&gt;17&lt;/ref-type&gt;&lt;contributors&gt;&lt;authors&gt;&lt;author&gt;Nancarrow, Susan A&lt;/author&gt;&lt;/authors&gt;&lt;/contributors&gt;&lt;titles&gt;&lt;title&gt;Six principles to enhance health workforce flexibility&lt;/title&gt;&lt;secondary-title&gt;Human resources for health&lt;/secondary-title&gt;&lt;/titles&gt;&lt;periodical&gt;&lt;full-title&gt;Human resources for health&lt;/full-title&gt;&lt;/periodical&gt;&lt;pages&gt;1&lt;/pages&gt;&lt;volume&gt;13&lt;/volume&gt;&lt;number&gt;1&lt;/number&gt;&lt;dates&gt;&lt;year&gt;2015&lt;/year&gt;&lt;/dates&gt;&lt;isbn&gt;1478-4491&lt;/isbn&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 w:tooltip="Nancarrow, 2015 #330" w:history="1">
        <w:r w:rsidR="00133AB7" w:rsidRPr="00637565">
          <w:rPr>
            <w:rFonts w:ascii="Arial" w:hAnsi="Arial" w:cs="Arial"/>
            <w:noProof/>
          </w:rPr>
          <w:t>1</w:t>
        </w:r>
      </w:hyperlink>
      <w:r w:rsidR="0056522D" w:rsidRPr="00637565">
        <w:rPr>
          <w:rFonts w:ascii="Arial" w:hAnsi="Arial" w:cs="Arial"/>
          <w:noProof/>
        </w:rPr>
        <w:t>]</w:t>
      </w:r>
      <w:r w:rsidR="004A6C52" w:rsidRPr="00637565">
        <w:rPr>
          <w:rFonts w:ascii="Arial" w:hAnsi="Arial" w:cs="Arial"/>
        </w:rPr>
        <w:fldChar w:fldCharType="end"/>
      </w:r>
      <w:r w:rsidR="00D365FF" w:rsidRPr="00637565">
        <w:rPr>
          <w:rFonts w:ascii="Arial" w:hAnsi="Arial" w:cs="Arial"/>
        </w:rPr>
        <w:t xml:space="preserve"> suggested </w:t>
      </w:r>
      <w:r w:rsidR="005F0977" w:rsidRPr="00637565">
        <w:rPr>
          <w:rFonts w:ascii="Arial" w:hAnsi="Arial" w:cs="Arial"/>
        </w:rPr>
        <w:t xml:space="preserve">workforce flexibility could be enhanced by </w:t>
      </w:r>
      <w:r w:rsidR="00D55DC2" w:rsidRPr="00637565">
        <w:rPr>
          <w:rFonts w:ascii="Arial" w:hAnsi="Arial" w:cs="Arial"/>
        </w:rPr>
        <w:t xml:space="preserve">shifting the </w:t>
      </w:r>
      <w:r w:rsidR="005F0977" w:rsidRPr="00637565">
        <w:rPr>
          <w:rFonts w:ascii="Arial" w:hAnsi="Arial" w:cs="Arial"/>
        </w:rPr>
        <w:t>emphasis</w:t>
      </w:r>
      <w:r w:rsidR="00D55DC2" w:rsidRPr="00637565">
        <w:rPr>
          <w:rFonts w:ascii="Arial" w:hAnsi="Arial" w:cs="Arial"/>
        </w:rPr>
        <w:t xml:space="preserve"> fro</w:t>
      </w:r>
      <w:r w:rsidR="005F0977" w:rsidRPr="00637565">
        <w:rPr>
          <w:rFonts w:ascii="Arial" w:hAnsi="Arial" w:cs="Arial"/>
        </w:rPr>
        <w:t>m professional repertoires, i</w:t>
      </w:r>
      <w:r w:rsidR="00D55DC2" w:rsidRPr="00637565">
        <w:rPr>
          <w:rFonts w:ascii="Arial" w:hAnsi="Arial" w:cs="Arial"/>
        </w:rPr>
        <w:t>nstead</w:t>
      </w:r>
      <w:r w:rsidR="006A1FBC" w:rsidRPr="00637565">
        <w:rPr>
          <w:rFonts w:ascii="Arial" w:hAnsi="Arial" w:cs="Arial"/>
        </w:rPr>
        <w:t xml:space="preserve"> </w:t>
      </w:r>
      <w:r w:rsidR="005F0977" w:rsidRPr="00637565">
        <w:rPr>
          <w:rFonts w:ascii="Arial" w:hAnsi="Arial" w:cs="Arial"/>
        </w:rPr>
        <w:t>focus</w:t>
      </w:r>
      <w:r w:rsidRPr="00637565">
        <w:rPr>
          <w:rFonts w:ascii="Arial" w:hAnsi="Arial" w:cs="Arial"/>
        </w:rPr>
        <w:t xml:space="preserve">ing </w:t>
      </w:r>
      <w:r w:rsidR="005F0977" w:rsidRPr="00637565">
        <w:rPr>
          <w:rFonts w:ascii="Arial" w:hAnsi="Arial" w:cs="Arial"/>
        </w:rPr>
        <w:t xml:space="preserve">on the </w:t>
      </w:r>
      <w:r w:rsidRPr="00637565">
        <w:rPr>
          <w:rFonts w:ascii="Arial" w:hAnsi="Arial" w:cs="Arial"/>
        </w:rPr>
        <w:t>competencies which are or could be</w:t>
      </w:r>
      <w:r w:rsidR="005F0977" w:rsidRPr="00637565">
        <w:rPr>
          <w:rFonts w:ascii="Arial" w:hAnsi="Arial" w:cs="Arial"/>
        </w:rPr>
        <w:t xml:space="preserve"> shared between the professions. Competencies </w:t>
      </w:r>
      <w:r w:rsidR="006B2303" w:rsidRPr="00637565">
        <w:rPr>
          <w:rFonts w:ascii="Arial" w:hAnsi="Arial" w:cs="Arial"/>
        </w:rPr>
        <w:t>viewed as high risk or expensive</w:t>
      </w:r>
      <w:r w:rsidRPr="00637565">
        <w:rPr>
          <w:rFonts w:ascii="Arial" w:hAnsi="Arial" w:cs="Arial"/>
        </w:rPr>
        <w:t xml:space="preserve"> are most s</w:t>
      </w:r>
      <w:r w:rsidR="005F0977" w:rsidRPr="00637565">
        <w:rPr>
          <w:rFonts w:ascii="Arial" w:hAnsi="Arial" w:cs="Arial"/>
        </w:rPr>
        <w:t>uited to this novel approach. S</w:t>
      </w:r>
      <w:r w:rsidRPr="00637565">
        <w:rPr>
          <w:rFonts w:ascii="Arial" w:hAnsi="Arial" w:cs="Arial"/>
        </w:rPr>
        <w:t>eparating high risk competencies from the professions traditionally perceived to own them</w:t>
      </w:r>
      <w:r w:rsidR="005F0977" w:rsidRPr="00637565">
        <w:rPr>
          <w:rFonts w:ascii="Arial" w:hAnsi="Arial" w:cs="Arial"/>
        </w:rPr>
        <w:t xml:space="preserve"> would enable</w:t>
      </w:r>
      <w:r w:rsidRPr="00637565">
        <w:rPr>
          <w:rFonts w:ascii="Arial" w:hAnsi="Arial" w:cs="Arial"/>
        </w:rPr>
        <w:t xml:space="preserve"> </w:t>
      </w:r>
      <w:r w:rsidR="006A1FBC" w:rsidRPr="00637565">
        <w:rPr>
          <w:rFonts w:ascii="Arial" w:hAnsi="Arial" w:cs="Arial"/>
        </w:rPr>
        <w:t xml:space="preserve">greater scrutiny and monitoring. </w:t>
      </w:r>
      <w:r w:rsidR="00E564F9" w:rsidRPr="00637565">
        <w:rPr>
          <w:rFonts w:ascii="Arial" w:hAnsi="Arial" w:cs="Arial"/>
        </w:rPr>
        <w:t>By</w:t>
      </w:r>
      <w:r w:rsidRPr="00637565">
        <w:rPr>
          <w:rFonts w:ascii="Arial" w:hAnsi="Arial" w:cs="Arial"/>
        </w:rPr>
        <w:t xml:space="preserve"> regulating </w:t>
      </w:r>
      <w:r w:rsidR="00D075DB" w:rsidRPr="00637565">
        <w:rPr>
          <w:rFonts w:ascii="Arial" w:hAnsi="Arial" w:cs="Arial"/>
        </w:rPr>
        <w:t xml:space="preserve">individual </w:t>
      </w:r>
      <w:r w:rsidRPr="00637565">
        <w:rPr>
          <w:rFonts w:ascii="Arial" w:hAnsi="Arial" w:cs="Arial"/>
        </w:rPr>
        <w:t>competencies</w:t>
      </w:r>
      <w:r w:rsidR="00D075DB" w:rsidRPr="00637565">
        <w:rPr>
          <w:rFonts w:ascii="Arial" w:hAnsi="Arial" w:cs="Arial"/>
        </w:rPr>
        <w:t xml:space="preserve"> and </w:t>
      </w:r>
      <w:r w:rsidR="00D365FF" w:rsidRPr="00637565">
        <w:rPr>
          <w:rFonts w:ascii="Arial" w:hAnsi="Arial" w:cs="Arial"/>
        </w:rPr>
        <w:t>providing specific training for</w:t>
      </w:r>
      <w:r w:rsidR="00D075DB" w:rsidRPr="00637565">
        <w:rPr>
          <w:rFonts w:ascii="Arial" w:hAnsi="Arial" w:cs="Arial"/>
        </w:rPr>
        <w:t xml:space="preserve"> </w:t>
      </w:r>
      <w:r w:rsidR="00D365FF" w:rsidRPr="00637565">
        <w:rPr>
          <w:rFonts w:ascii="Arial" w:hAnsi="Arial" w:cs="Arial"/>
        </w:rPr>
        <w:t xml:space="preserve">health professionals to ensure their competence, the workforce would be better equipped to meet local health care needs in a safe, efficient and responsive manner </w:t>
      </w:r>
      <w:r w:rsidR="004A6C52" w:rsidRPr="00637565">
        <w:rPr>
          <w:rFonts w:ascii="Arial" w:hAnsi="Arial" w:cs="Arial"/>
        </w:rPr>
        <w:fldChar w:fldCharType="begin"/>
      </w:r>
      <w:r w:rsidR="0056522D" w:rsidRPr="00637565">
        <w:rPr>
          <w:rFonts w:ascii="Arial" w:hAnsi="Arial" w:cs="Arial"/>
        </w:rPr>
        <w:instrText xml:space="preserve"> ADDIN EN.CITE &lt;EndNote&gt;&lt;Cite&gt;&lt;Author&gt;Nancarrow&lt;/Author&gt;&lt;Year&gt;2015&lt;/Year&gt;&lt;RecNum&gt;330&lt;/RecNum&gt;&lt;DisplayText&gt;[1]&lt;/DisplayText&gt;&lt;record&gt;&lt;rec-number&gt;330&lt;/rec-number&gt;&lt;foreign-keys&gt;&lt;key app="EN" db-id="5e2e2v9xhf59rae09x5v2px35pwafzdzr90f"&gt;330&lt;/key&gt;&lt;/foreign-keys&gt;&lt;ref-type name="Journal Article"&gt;17&lt;/ref-type&gt;&lt;contributors&gt;&lt;authors&gt;&lt;author&gt;Nancarrow, Susan A&lt;/author&gt;&lt;/authors&gt;&lt;/contributors&gt;&lt;titles&gt;&lt;title&gt;Six principles to enhance health workforce flexibility&lt;/title&gt;&lt;secondary-title&gt;Human resources for health&lt;/secondary-title&gt;&lt;/titles&gt;&lt;periodical&gt;&lt;full-title&gt;Human resources for health&lt;/full-title&gt;&lt;/periodical&gt;&lt;pages&gt;1&lt;/pages&gt;&lt;volume&gt;13&lt;/volume&gt;&lt;number&gt;1&lt;/number&gt;&lt;dates&gt;&lt;year&gt;2015&lt;/year&gt;&lt;/dates&gt;&lt;isbn&gt;1478-4491&lt;/isbn&gt;&lt;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 w:tooltip="Nancarrow, 2015 #330" w:history="1">
        <w:r w:rsidR="00133AB7" w:rsidRPr="00637565">
          <w:rPr>
            <w:rFonts w:ascii="Arial" w:hAnsi="Arial" w:cs="Arial"/>
            <w:noProof/>
          </w:rPr>
          <w:t>1</w:t>
        </w:r>
      </w:hyperlink>
      <w:r w:rsidR="0056522D" w:rsidRPr="00637565">
        <w:rPr>
          <w:rFonts w:ascii="Arial" w:hAnsi="Arial" w:cs="Arial"/>
          <w:noProof/>
        </w:rPr>
        <w:t>]</w:t>
      </w:r>
      <w:r w:rsidR="004A6C52" w:rsidRPr="00637565">
        <w:rPr>
          <w:rFonts w:ascii="Arial" w:hAnsi="Arial" w:cs="Arial"/>
        </w:rPr>
        <w:fldChar w:fldCharType="end"/>
      </w:r>
      <w:r w:rsidR="00D365FF" w:rsidRPr="00637565">
        <w:rPr>
          <w:rFonts w:ascii="Arial" w:hAnsi="Arial" w:cs="Arial"/>
        </w:rPr>
        <w:t>.</w:t>
      </w:r>
    </w:p>
    <w:p w:rsidR="00D075DB" w:rsidRPr="00637565" w:rsidRDefault="00D075DB" w:rsidP="00D3245E">
      <w:pPr>
        <w:pStyle w:val="Default"/>
        <w:spacing w:line="480" w:lineRule="auto"/>
        <w:rPr>
          <w:color w:val="auto"/>
        </w:rPr>
      </w:pPr>
    </w:p>
    <w:p w:rsidR="004A0317" w:rsidRPr="00637565" w:rsidRDefault="00D075DB" w:rsidP="00D3245E">
      <w:pPr>
        <w:pStyle w:val="Default"/>
        <w:spacing w:line="480" w:lineRule="auto"/>
        <w:rPr>
          <w:rFonts w:ascii="Arial" w:hAnsi="Arial" w:cs="Arial"/>
          <w:color w:val="auto"/>
          <w:sz w:val="22"/>
          <w:szCs w:val="22"/>
        </w:rPr>
      </w:pPr>
      <w:r w:rsidRPr="00637565">
        <w:rPr>
          <w:rFonts w:ascii="Arial" w:hAnsi="Arial" w:cs="Arial"/>
          <w:color w:val="auto"/>
          <w:sz w:val="22"/>
          <w:szCs w:val="22"/>
        </w:rPr>
        <w:t>ADEA’s</w:t>
      </w:r>
      <w:r w:rsidR="008A12C1" w:rsidRPr="00637565">
        <w:rPr>
          <w:rFonts w:ascii="Arial" w:hAnsi="Arial" w:cs="Arial"/>
          <w:color w:val="auto"/>
          <w:sz w:val="22"/>
          <w:szCs w:val="22"/>
        </w:rPr>
        <w:t xml:space="preserve"> most recent</w:t>
      </w:r>
      <w:r w:rsidRPr="00637565">
        <w:rPr>
          <w:rFonts w:ascii="Arial" w:hAnsi="Arial" w:cs="Arial"/>
          <w:color w:val="auto"/>
          <w:sz w:val="22"/>
          <w:szCs w:val="22"/>
        </w:rPr>
        <w:t xml:space="preserve"> </w:t>
      </w:r>
      <w:r w:rsidRPr="00637565">
        <w:rPr>
          <w:rFonts w:ascii="Arial" w:hAnsi="Arial" w:cs="Arial"/>
          <w:i/>
          <w:color w:val="auto"/>
          <w:sz w:val="22"/>
          <w:szCs w:val="22"/>
        </w:rPr>
        <w:t xml:space="preserve">Role and Scope of Practice </w:t>
      </w:r>
      <w:r w:rsidR="008A12C1" w:rsidRPr="00637565">
        <w:rPr>
          <w:rFonts w:ascii="Arial" w:hAnsi="Arial" w:cs="Arial"/>
          <w:i/>
          <w:color w:val="auto"/>
          <w:sz w:val="22"/>
          <w:szCs w:val="22"/>
        </w:rPr>
        <w:t xml:space="preserve">for </w:t>
      </w:r>
      <w:proofErr w:type="spellStart"/>
      <w:r w:rsidR="008A12C1" w:rsidRPr="00637565">
        <w:rPr>
          <w:rFonts w:ascii="Arial" w:hAnsi="Arial" w:cs="Arial"/>
          <w:i/>
          <w:color w:val="auto"/>
          <w:sz w:val="22"/>
          <w:szCs w:val="22"/>
        </w:rPr>
        <w:t>Credentialled</w:t>
      </w:r>
      <w:proofErr w:type="spellEnd"/>
      <w:r w:rsidR="008A12C1" w:rsidRPr="00637565">
        <w:rPr>
          <w:rFonts w:ascii="Arial" w:hAnsi="Arial" w:cs="Arial"/>
          <w:i/>
          <w:color w:val="auto"/>
          <w:sz w:val="22"/>
          <w:szCs w:val="22"/>
        </w:rPr>
        <w:t xml:space="preserve"> Diabetes Educators in Australia </w:t>
      </w:r>
      <w:r w:rsidR="004A6C52" w:rsidRPr="00637565">
        <w:rPr>
          <w:rFonts w:ascii="Arial" w:hAnsi="Arial" w:cs="Arial"/>
          <w:i/>
          <w:color w:val="auto"/>
          <w:sz w:val="22"/>
          <w:szCs w:val="22"/>
        </w:rPr>
        <w:fldChar w:fldCharType="begin"/>
      </w:r>
      <w:r w:rsidR="00995325" w:rsidRPr="00637565">
        <w:rPr>
          <w:rFonts w:ascii="Arial" w:hAnsi="Arial" w:cs="Arial"/>
          <w:i/>
          <w:color w:val="auto"/>
          <w:sz w:val="22"/>
          <w:szCs w:val="22"/>
        </w:rPr>
        <w:instrText xml:space="preserve"> ADDIN EN.CITE &lt;EndNote&gt;&lt;Cite ExcludeAuth="1"&gt;&lt;Author&gt;Australian Diabetes Educators Association&lt;/Author&gt;&lt;Year&gt;2015a&lt;/Year&gt;&lt;RecNum&gt;270&lt;/RecNum&gt;&lt;DisplayText&gt;[13]&lt;/DisplayText&gt;&lt;record&gt;&lt;rec-number&gt;270&lt;/rec-number&gt;&lt;foreign-keys&gt;&lt;key app="EN" db-id="5e2e2v9xhf59rae09x5v2px35pwafzdzr90f"&gt;270&lt;/key&gt;&lt;/foreign-keys&gt;&lt;ref-type name="Electronic Article"&gt;43&lt;/ref-type&gt;&lt;contributors&gt;&lt;authors&gt;&lt;author&gt;Australian Diabetes Educators Association, &lt;/author&gt;&lt;/authors&gt;&lt;/contributors&gt;&lt;titles&gt;&lt;title&gt;Role and Scope of Practice for Credentialled Diabetes Eductors in Australia &lt;/title&gt;&lt;/titles&gt;&lt;dates&gt;&lt;year&gt;2015a&lt;/year&gt;&lt;pub-dates&gt;&lt;date&gt;07/08/2016&lt;/date&gt;&lt;/pub-dates&gt;&lt;/dates&gt;&lt;pub-location&gt;ACT&lt;/pub-location&gt;&lt;publisher&gt;Australian Diabetes Educators Association&lt;/publisher&gt;&lt;urls&gt;&lt;related-urls&gt;&lt;url&gt;https://www.adea.com.au/wp-content/uploads/2009/10/Role-and-Scope-of-Practice-for-Credentialled-Diabetes-Educators-in-Australia-Final1.pdf&lt;/url&gt;&lt;/related-urls&gt;&lt;/urls&gt;&lt;/record&gt;&lt;/Cite&gt;&lt;/EndNote&gt;</w:instrText>
      </w:r>
      <w:r w:rsidR="004A6C52" w:rsidRPr="00637565">
        <w:rPr>
          <w:rFonts w:ascii="Arial" w:hAnsi="Arial" w:cs="Arial"/>
          <w:i/>
          <w:color w:val="auto"/>
          <w:sz w:val="22"/>
          <w:szCs w:val="22"/>
        </w:rPr>
        <w:fldChar w:fldCharType="separate"/>
      </w:r>
      <w:r w:rsidR="0056522D" w:rsidRPr="00637565">
        <w:rPr>
          <w:rFonts w:ascii="Arial" w:hAnsi="Arial" w:cs="Arial"/>
          <w:i/>
          <w:noProof/>
          <w:color w:val="auto"/>
          <w:sz w:val="22"/>
          <w:szCs w:val="22"/>
        </w:rPr>
        <w:t>[</w:t>
      </w:r>
      <w:hyperlink w:anchor="_ENREF_13" w:tooltip="Australian Diabetes Educators Association, 2015a #270" w:history="1">
        <w:r w:rsidR="00133AB7" w:rsidRPr="00637565">
          <w:rPr>
            <w:rFonts w:ascii="Arial" w:hAnsi="Arial" w:cs="Arial"/>
            <w:i/>
            <w:noProof/>
            <w:color w:val="auto"/>
            <w:sz w:val="22"/>
            <w:szCs w:val="22"/>
          </w:rPr>
          <w:t>13</w:t>
        </w:r>
      </w:hyperlink>
      <w:r w:rsidR="0056522D" w:rsidRPr="00637565">
        <w:rPr>
          <w:rFonts w:ascii="Arial" w:hAnsi="Arial" w:cs="Arial"/>
          <w:i/>
          <w:noProof/>
          <w:color w:val="auto"/>
          <w:sz w:val="22"/>
          <w:szCs w:val="22"/>
        </w:rPr>
        <w:t>]</w:t>
      </w:r>
      <w:r w:rsidR="004A6C52" w:rsidRPr="00637565">
        <w:rPr>
          <w:rFonts w:ascii="Arial" w:hAnsi="Arial" w:cs="Arial"/>
          <w:i/>
          <w:color w:val="auto"/>
          <w:sz w:val="22"/>
          <w:szCs w:val="22"/>
        </w:rPr>
        <w:fldChar w:fldCharType="end"/>
      </w:r>
      <w:r w:rsidR="008A12C1" w:rsidRPr="00637565">
        <w:rPr>
          <w:rFonts w:ascii="Arial" w:hAnsi="Arial" w:cs="Arial"/>
          <w:i/>
          <w:color w:val="auto"/>
          <w:sz w:val="22"/>
          <w:szCs w:val="22"/>
        </w:rPr>
        <w:t xml:space="preserve"> </w:t>
      </w:r>
      <w:r w:rsidR="005F0977" w:rsidRPr="00637565">
        <w:rPr>
          <w:rFonts w:ascii="Arial" w:hAnsi="Arial" w:cs="Arial"/>
          <w:color w:val="auto"/>
          <w:sz w:val="22"/>
          <w:szCs w:val="22"/>
        </w:rPr>
        <w:t>document contained</w:t>
      </w:r>
      <w:r w:rsidR="008A12C1" w:rsidRPr="00637565">
        <w:rPr>
          <w:rFonts w:ascii="Arial" w:hAnsi="Arial" w:cs="Arial"/>
          <w:color w:val="auto"/>
          <w:sz w:val="22"/>
          <w:szCs w:val="22"/>
        </w:rPr>
        <w:t xml:space="preserve"> comparison</w:t>
      </w:r>
      <w:r w:rsidR="00F15A1B" w:rsidRPr="00637565">
        <w:rPr>
          <w:rFonts w:ascii="Arial" w:hAnsi="Arial" w:cs="Arial"/>
          <w:color w:val="auto"/>
          <w:sz w:val="22"/>
          <w:szCs w:val="22"/>
        </w:rPr>
        <w:t>s</w:t>
      </w:r>
      <w:r w:rsidR="00E564F9" w:rsidRPr="00637565">
        <w:rPr>
          <w:rFonts w:ascii="Arial" w:hAnsi="Arial" w:cs="Arial"/>
          <w:color w:val="auto"/>
          <w:sz w:val="22"/>
          <w:szCs w:val="22"/>
        </w:rPr>
        <w:t xml:space="preserve"> </w:t>
      </w:r>
      <w:r w:rsidR="00F15A1B" w:rsidRPr="00637565">
        <w:rPr>
          <w:rFonts w:ascii="Arial" w:hAnsi="Arial" w:cs="Arial"/>
          <w:color w:val="auto"/>
          <w:sz w:val="22"/>
          <w:szCs w:val="22"/>
        </w:rPr>
        <w:t>between the scopes of practice of diab</w:t>
      </w:r>
      <w:r w:rsidR="005F0977" w:rsidRPr="00637565">
        <w:rPr>
          <w:rFonts w:ascii="Arial" w:hAnsi="Arial" w:cs="Arial"/>
          <w:color w:val="auto"/>
          <w:sz w:val="22"/>
          <w:szCs w:val="22"/>
        </w:rPr>
        <w:t>etes educators in Australia,</w:t>
      </w:r>
      <w:r w:rsidR="00F15A1B" w:rsidRPr="00637565">
        <w:rPr>
          <w:rFonts w:ascii="Arial" w:hAnsi="Arial" w:cs="Arial"/>
          <w:color w:val="auto"/>
          <w:sz w:val="22"/>
          <w:szCs w:val="22"/>
        </w:rPr>
        <w:t xml:space="preserve"> America and Canada. In America there are two </w:t>
      </w:r>
      <w:r w:rsidR="00E564F9" w:rsidRPr="00637565">
        <w:rPr>
          <w:rFonts w:ascii="Arial" w:hAnsi="Arial" w:cs="Arial"/>
          <w:color w:val="auto"/>
          <w:sz w:val="22"/>
          <w:szCs w:val="22"/>
        </w:rPr>
        <w:t xml:space="preserve">diabetes educator </w:t>
      </w:r>
      <w:r w:rsidR="00F15A1B" w:rsidRPr="00637565">
        <w:rPr>
          <w:rFonts w:ascii="Arial" w:hAnsi="Arial" w:cs="Arial"/>
          <w:color w:val="auto"/>
          <w:sz w:val="22"/>
          <w:szCs w:val="22"/>
        </w:rPr>
        <w:t xml:space="preserve">certification </w:t>
      </w:r>
      <w:r w:rsidR="007D339D" w:rsidRPr="00637565">
        <w:rPr>
          <w:rFonts w:ascii="Arial" w:hAnsi="Arial" w:cs="Arial"/>
          <w:color w:val="auto"/>
          <w:sz w:val="22"/>
          <w:szCs w:val="22"/>
        </w:rPr>
        <w:t xml:space="preserve">pathways: </w:t>
      </w:r>
      <w:r w:rsidR="00F15A1B" w:rsidRPr="00637565">
        <w:rPr>
          <w:rFonts w:ascii="Arial" w:hAnsi="Arial" w:cs="Arial"/>
          <w:color w:val="auto"/>
          <w:sz w:val="22"/>
          <w:szCs w:val="22"/>
        </w:rPr>
        <w:t xml:space="preserve">the National Certification Board of Diabetes Educators and the </w:t>
      </w:r>
      <w:r w:rsidR="008A12C1" w:rsidRPr="00637565">
        <w:rPr>
          <w:rFonts w:ascii="Arial" w:hAnsi="Arial" w:cs="Arial"/>
          <w:color w:val="auto"/>
          <w:sz w:val="22"/>
          <w:szCs w:val="22"/>
        </w:rPr>
        <w:t>American Associatio</w:t>
      </w:r>
      <w:r w:rsidR="00F15A1B" w:rsidRPr="00637565">
        <w:rPr>
          <w:rFonts w:ascii="Arial" w:hAnsi="Arial" w:cs="Arial"/>
          <w:color w:val="auto"/>
          <w:sz w:val="22"/>
          <w:szCs w:val="22"/>
        </w:rPr>
        <w:t>n of Diabetes Educators (AADE)</w:t>
      </w:r>
      <w:r w:rsidR="004A0317" w:rsidRPr="00637565">
        <w:rPr>
          <w:rFonts w:ascii="Arial" w:hAnsi="Arial" w:cs="Arial"/>
          <w:color w:val="auto"/>
          <w:sz w:val="22"/>
          <w:szCs w:val="22"/>
        </w:rPr>
        <w:t xml:space="preserve">. </w:t>
      </w:r>
      <w:r w:rsidR="006B5D79" w:rsidRPr="00637565">
        <w:rPr>
          <w:rFonts w:ascii="Arial" w:hAnsi="Arial" w:cs="Arial"/>
          <w:color w:val="auto"/>
          <w:sz w:val="22"/>
          <w:szCs w:val="22"/>
        </w:rPr>
        <w:t>The profession</w:t>
      </w:r>
      <w:r w:rsidR="00E564F9" w:rsidRPr="00637565">
        <w:rPr>
          <w:rFonts w:ascii="Arial" w:hAnsi="Arial" w:cs="Arial"/>
          <w:color w:val="auto"/>
          <w:sz w:val="22"/>
          <w:szCs w:val="22"/>
        </w:rPr>
        <w:t>al</w:t>
      </w:r>
      <w:r w:rsidR="006B5D79" w:rsidRPr="00637565">
        <w:rPr>
          <w:rFonts w:ascii="Arial" w:hAnsi="Arial" w:cs="Arial"/>
          <w:color w:val="auto"/>
          <w:sz w:val="22"/>
          <w:szCs w:val="22"/>
        </w:rPr>
        <w:t>s eligible for AADE certification include registered nurse</w:t>
      </w:r>
      <w:r w:rsidR="00E564F9" w:rsidRPr="00637565">
        <w:rPr>
          <w:rFonts w:ascii="Arial" w:hAnsi="Arial" w:cs="Arial"/>
          <w:color w:val="auto"/>
          <w:sz w:val="22"/>
          <w:szCs w:val="22"/>
        </w:rPr>
        <w:t>s</w:t>
      </w:r>
      <w:r w:rsidR="006B5D79" w:rsidRPr="00637565">
        <w:rPr>
          <w:rFonts w:ascii="Arial" w:hAnsi="Arial" w:cs="Arial"/>
          <w:color w:val="auto"/>
          <w:sz w:val="22"/>
          <w:szCs w:val="22"/>
        </w:rPr>
        <w:t xml:space="preserve">, registered dietitians, registered pharmacists, physicians and physician assistants. There is a three-tiered approach to certification, with </w:t>
      </w:r>
      <w:r w:rsidR="00F15A1B" w:rsidRPr="00637565">
        <w:rPr>
          <w:rFonts w:ascii="Arial" w:hAnsi="Arial" w:cs="Arial"/>
          <w:color w:val="auto"/>
          <w:sz w:val="22"/>
          <w:szCs w:val="22"/>
        </w:rPr>
        <w:t xml:space="preserve">each </w:t>
      </w:r>
      <w:r w:rsidR="0090621F" w:rsidRPr="00637565">
        <w:rPr>
          <w:rFonts w:ascii="Arial" w:hAnsi="Arial" w:cs="Arial"/>
          <w:color w:val="auto"/>
          <w:sz w:val="22"/>
          <w:szCs w:val="22"/>
        </w:rPr>
        <w:t>tier</w:t>
      </w:r>
      <w:r w:rsidR="00F15A1B" w:rsidRPr="00637565">
        <w:rPr>
          <w:rFonts w:ascii="Arial" w:hAnsi="Arial" w:cs="Arial"/>
          <w:color w:val="auto"/>
          <w:sz w:val="22"/>
          <w:szCs w:val="22"/>
        </w:rPr>
        <w:t xml:space="preserve"> corresponding to </w:t>
      </w:r>
      <w:r w:rsidR="006B5D79" w:rsidRPr="00637565">
        <w:rPr>
          <w:rFonts w:ascii="Arial" w:hAnsi="Arial" w:cs="Arial"/>
          <w:color w:val="auto"/>
          <w:sz w:val="22"/>
          <w:szCs w:val="22"/>
        </w:rPr>
        <w:t>different levels of competencies.  Each</w:t>
      </w:r>
      <w:r w:rsidR="00F15A1B" w:rsidRPr="00637565">
        <w:rPr>
          <w:rFonts w:ascii="Arial" w:hAnsi="Arial" w:cs="Arial"/>
          <w:color w:val="auto"/>
          <w:sz w:val="22"/>
          <w:szCs w:val="22"/>
        </w:rPr>
        <w:t xml:space="preserve"> of the three certification</w:t>
      </w:r>
      <w:r w:rsidR="006B5D79" w:rsidRPr="00637565">
        <w:rPr>
          <w:rFonts w:ascii="Arial" w:hAnsi="Arial" w:cs="Arial"/>
          <w:color w:val="auto"/>
          <w:sz w:val="22"/>
          <w:szCs w:val="22"/>
        </w:rPr>
        <w:t xml:space="preserve"> level</w:t>
      </w:r>
      <w:r w:rsidR="00F15A1B" w:rsidRPr="00637565">
        <w:rPr>
          <w:rFonts w:ascii="Arial" w:hAnsi="Arial" w:cs="Arial"/>
          <w:color w:val="auto"/>
          <w:sz w:val="22"/>
          <w:szCs w:val="22"/>
        </w:rPr>
        <w:t>s</w:t>
      </w:r>
      <w:r w:rsidR="006B5D79" w:rsidRPr="00637565">
        <w:rPr>
          <w:rFonts w:ascii="Arial" w:hAnsi="Arial" w:cs="Arial"/>
          <w:color w:val="auto"/>
          <w:sz w:val="22"/>
          <w:szCs w:val="22"/>
        </w:rPr>
        <w:t xml:space="preserve"> can be obtained by any of the eligible professions</w:t>
      </w:r>
      <w:r w:rsidR="004A0317" w:rsidRPr="00637565">
        <w:rPr>
          <w:rFonts w:ascii="Arial" w:hAnsi="Arial" w:cs="Arial"/>
          <w:color w:val="auto"/>
          <w:sz w:val="22"/>
          <w:szCs w:val="22"/>
        </w:rPr>
        <w:t xml:space="preserve">. </w:t>
      </w:r>
      <w:r w:rsidR="005F0977" w:rsidRPr="00637565">
        <w:rPr>
          <w:rFonts w:ascii="Arial" w:hAnsi="Arial" w:cs="Arial"/>
          <w:color w:val="auto"/>
          <w:sz w:val="22"/>
          <w:szCs w:val="22"/>
        </w:rPr>
        <w:t>The</w:t>
      </w:r>
      <w:r w:rsidR="004A0317" w:rsidRPr="00637565">
        <w:rPr>
          <w:rFonts w:ascii="Arial" w:hAnsi="Arial" w:cs="Arial"/>
          <w:color w:val="auto"/>
          <w:sz w:val="22"/>
          <w:szCs w:val="22"/>
        </w:rPr>
        <w:t xml:space="preserve"> system</w:t>
      </w:r>
      <w:r w:rsidR="005F0977" w:rsidRPr="00637565">
        <w:rPr>
          <w:rFonts w:ascii="Arial" w:hAnsi="Arial" w:cs="Arial"/>
          <w:color w:val="auto"/>
          <w:sz w:val="22"/>
          <w:szCs w:val="22"/>
        </w:rPr>
        <w:t xml:space="preserve"> employed by the</w:t>
      </w:r>
      <w:r w:rsidR="004A0317" w:rsidRPr="00637565">
        <w:rPr>
          <w:rFonts w:ascii="Arial" w:hAnsi="Arial" w:cs="Arial"/>
          <w:color w:val="auto"/>
          <w:sz w:val="22"/>
          <w:szCs w:val="22"/>
        </w:rPr>
        <w:t xml:space="preserve"> </w:t>
      </w:r>
      <w:r w:rsidR="005F0977" w:rsidRPr="00637565">
        <w:rPr>
          <w:rFonts w:ascii="Arial" w:hAnsi="Arial" w:cs="Arial"/>
          <w:color w:val="auto"/>
          <w:sz w:val="22"/>
          <w:szCs w:val="22"/>
        </w:rPr>
        <w:t xml:space="preserve">Canadian Diabetes Educator Certification Board </w:t>
      </w:r>
      <w:r w:rsidR="004A0317" w:rsidRPr="00637565">
        <w:rPr>
          <w:rFonts w:ascii="Arial" w:hAnsi="Arial" w:cs="Arial"/>
          <w:color w:val="auto"/>
          <w:sz w:val="22"/>
          <w:szCs w:val="22"/>
        </w:rPr>
        <w:t xml:space="preserve">is </w:t>
      </w:r>
      <w:r w:rsidR="00F15A1B" w:rsidRPr="00637565">
        <w:rPr>
          <w:rFonts w:ascii="Arial" w:hAnsi="Arial" w:cs="Arial"/>
          <w:color w:val="auto"/>
          <w:sz w:val="22"/>
          <w:szCs w:val="22"/>
        </w:rPr>
        <w:t xml:space="preserve">similar to </w:t>
      </w:r>
      <w:r w:rsidR="004A0317" w:rsidRPr="00637565">
        <w:rPr>
          <w:rFonts w:ascii="Arial" w:hAnsi="Arial" w:cs="Arial"/>
          <w:color w:val="auto"/>
          <w:sz w:val="22"/>
          <w:szCs w:val="22"/>
        </w:rPr>
        <w:t>ADEA’s</w:t>
      </w:r>
      <w:r w:rsidR="00F15A1B" w:rsidRPr="00637565">
        <w:rPr>
          <w:rFonts w:ascii="Arial" w:hAnsi="Arial" w:cs="Arial"/>
          <w:color w:val="auto"/>
          <w:sz w:val="22"/>
          <w:szCs w:val="22"/>
        </w:rPr>
        <w:t>,</w:t>
      </w:r>
      <w:r w:rsidR="004A0317" w:rsidRPr="00637565">
        <w:rPr>
          <w:rFonts w:ascii="Arial" w:hAnsi="Arial" w:cs="Arial"/>
          <w:color w:val="auto"/>
          <w:sz w:val="22"/>
          <w:szCs w:val="22"/>
        </w:rPr>
        <w:t xml:space="preserve"> whereby diabetes educators are bound by the competencies specific to their primary profession</w:t>
      </w:r>
      <w:r w:rsidR="007D339D" w:rsidRPr="00637565">
        <w:rPr>
          <w:rFonts w:ascii="Arial" w:hAnsi="Arial" w:cs="Arial"/>
          <w:color w:val="auto"/>
          <w:sz w:val="22"/>
          <w:szCs w:val="22"/>
        </w:rPr>
        <w:t>.</w:t>
      </w:r>
      <w:r w:rsidR="00DD66CF" w:rsidRPr="00637565">
        <w:rPr>
          <w:rFonts w:ascii="Arial" w:hAnsi="Arial" w:cs="Arial"/>
          <w:color w:val="auto"/>
          <w:sz w:val="22"/>
          <w:szCs w:val="22"/>
        </w:rPr>
        <w:t xml:space="preserve"> At the conclusion of</w:t>
      </w:r>
      <w:r w:rsidR="00D365FF" w:rsidRPr="00637565">
        <w:rPr>
          <w:rFonts w:ascii="Arial" w:hAnsi="Arial" w:cs="Arial"/>
          <w:color w:val="auto"/>
          <w:sz w:val="22"/>
          <w:szCs w:val="22"/>
        </w:rPr>
        <w:t xml:space="preserve"> ADEA’s</w:t>
      </w:r>
      <w:r w:rsidR="00F15A1B" w:rsidRPr="00637565">
        <w:rPr>
          <w:rFonts w:ascii="Arial" w:hAnsi="Arial" w:cs="Arial"/>
          <w:color w:val="auto"/>
          <w:sz w:val="22"/>
          <w:szCs w:val="22"/>
        </w:rPr>
        <w:t xml:space="preserve"> </w:t>
      </w:r>
      <w:r w:rsidR="004A0317" w:rsidRPr="00637565">
        <w:rPr>
          <w:rFonts w:ascii="Arial" w:hAnsi="Arial" w:cs="Arial"/>
          <w:color w:val="auto"/>
          <w:sz w:val="22"/>
          <w:szCs w:val="22"/>
        </w:rPr>
        <w:t>international comparison</w:t>
      </w:r>
      <w:r w:rsidR="00F15A1B" w:rsidRPr="00637565">
        <w:rPr>
          <w:rFonts w:ascii="Arial" w:hAnsi="Arial" w:cs="Arial"/>
          <w:color w:val="auto"/>
          <w:sz w:val="22"/>
          <w:szCs w:val="22"/>
        </w:rPr>
        <w:t>, it stated,</w:t>
      </w:r>
    </w:p>
    <w:p w:rsidR="00F15A1B" w:rsidRPr="00637565" w:rsidRDefault="00F15A1B" w:rsidP="00D3245E">
      <w:pPr>
        <w:pStyle w:val="Default"/>
        <w:spacing w:line="480" w:lineRule="auto"/>
        <w:rPr>
          <w:rFonts w:ascii="Arial" w:hAnsi="Arial" w:cs="Arial"/>
          <w:color w:val="auto"/>
          <w:sz w:val="22"/>
          <w:szCs w:val="22"/>
        </w:rPr>
      </w:pPr>
    </w:p>
    <w:p w:rsidR="00F15A1B" w:rsidRPr="00637565" w:rsidRDefault="00D365FF" w:rsidP="00D3245E">
      <w:pPr>
        <w:pStyle w:val="Default"/>
        <w:spacing w:line="480" w:lineRule="auto"/>
        <w:ind w:left="720"/>
        <w:rPr>
          <w:rFonts w:ascii="Arial" w:hAnsi="Arial" w:cs="Arial"/>
          <w:color w:val="auto"/>
          <w:sz w:val="22"/>
          <w:szCs w:val="22"/>
        </w:rPr>
      </w:pPr>
      <w:r w:rsidRPr="00637565">
        <w:rPr>
          <w:rFonts w:ascii="Arial" w:hAnsi="Arial" w:cs="Arial"/>
          <w:color w:val="auto"/>
          <w:sz w:val="22"/>
          <w:szCs w:val="22"/>
        </w:rPr>
        <w:t>C</w:t>
      </w:r>
      <w:r w:rsidR="00F15A1B" w:rsidRPr="00637565">
        <w:rPr>
          <w:rFonts w:ascii="Arial" w:hAnsi="Arial" w:cs="Arial"/>
          <w:color w:val="auto"/>
          <w:sz w:val="22"/>
          <w:szCs w:val="22"/>
        </w:rPr>
        <w:t xml:space="preserve">urrently there exists debate about the level of competency for each discipline undertaking accredited courses in diabetes education and management. Many members would like to see a level playing field and competency outcomes developed for each of these courses. ADEA will explore this issue with the education facilities that offer the diabetes </w:t>
      </w:r>
      <w:r w:rsidR="0090621F" w:rsidRPr="00637565">
        <w:rPr>
          <w:rFonts w:ascii="Arial" w:hAnsi="Arial" w:cs="Arial"/>
          <w:color w:val="auto"/>
          <w:sz w:val="22"/>
          <w:szCs w:val="22"/>
        </w:rPr>
        <w:t>e</w:t>
      </w:r>
      <w:r w:rsidRPr="00637565">
        <w:rPr>
          <w:rFonts w:ascii="Arial" w:hAnsi="Arial" w:cs="Arial"/>
          <w:color w:val="auto"/>
          <w:sz w:val="22"/>
          <w:szCs w:val="22"/>
        </w:rPr>
        <w:t>ducation and management course</w:t>
      </w:r>
      <w:r w:rsidR="0090621F" w:rsidRPr="00637565">
        <w:rPr>
          <w:rFonts w:ascii="Arial" w:hAnsi="Arial" w:cs="Arial"/>
          <w:color w:val="auto"/>
          <w:sz w:val="22"/>
          <w:szCs w:val="22"/>
        </w:rPr>
        <w:t xml:space="preserve"> </w:t>
      </w:r>
      <w:r w:rsidR="004A6C52" w:rsidRPr="00637565">
        <w:rPr>
          <w:rFonts w:ascii="Arial" w:hAnsi="Arial" w:cs="Arial"/>
          <w:color w:val="auto"/>
          <w:sz w:val="22"/>
          <w:szCs w:val="22"/>
        </w:rPr>
        <w:fldChar w:fldCharType="begin"/>
      </w:r>
      <w:r w:rsidR="00995325" w:rsidRPr="00637565">
        <w:rPr>
          <w:rFonts w:ascii="Arial" w:hAnsi="Arial" w:cs="Arial"/>
          <w:color w:val="auto"/>
          <w:sz w:val="22"/>
          <w:szCs w:val="22"/>
        </w:rPr>
        <w:instrText xml:space="preserve"> ADDIN EN.CITE &lt;EndNote&gt;&lt;Cite&gt;&lt;Author&gt;Australian Diabetes Educators Association&lt;/Author&gt;&lt;Year&gt;2015a&lt;/Year&gt;&lt;RecNum&gt;270&lt;/RecNum&gt;&lt;Suffix&gt;`, p. 25&lt;/Suffix&gt;&lt;DisplayText&gt;[13, p. 25]&lt;/DisplayText&gt;&lt;record&gt;&lt;rec-number&gt;270&lt;/rec-number&gt;&lt;foreign-keys&gt;&lt;key app="EN" db-id="5e2e2v9xhf59rae09x5v2px35pwafzdzr90f"&gt;270&lt;/key&gt;&lt;/foreign-keys&gt;&lt;ref-type name="Electronic Article"&gt;43&lt;/ref-type&gt;&lt;contributors&gt;&lt;authors&gt;&lt;author&gt;Australian Diabetes Educators Association, &lt;/author&gt;&lt;/authors&gt;&lt;/contributors&gt;&lt;titles&gt;&lt;title&gt;Role and Scope of Practice for Credentialled Diabetes Eductors in Australia &lt;/title&gt;&lt;/titles&gt;&lt;dates&gt;&lt;year&gt;2015a&lt;/year&gt;&lt;pub-dates&gt;&lt;date&gt;07/08/2016&lt;/date&gt;&lt;/pub-dates&gt;&lt;/dates&gt;&lt;pub-location&gt;ACT&lt;/pub-location&gt;&lt;publisher&gt;Australian Diabetes Educators Association&lt;/publisher&gt;&lt;urls&gt;&lt;related-urls&gt;&lt;url&gt;https://www.adea.com.au/wp-content/uploads/2009/10/Role-and-Scope-of-Practice-for-Credentialled-Diabetes-Educators-in-Australia-Final1.pdf&lt;/url&gt;&lt;/related-urls&gt;&lt;/urls&gt;&lt;/record&gt;&lt;/Cite&gt;&lt;/EndNote&gt;</w:instrText>
      </w:r>
      <w:r w:rsidR="004A6C52" w:rsidRPr="00637565">
        <w:rPr>
          <w:rFonts w:ascii="Arial" w:hAnsi="Arial" w:cs="Arial"/>
          <w:color w:val="auto"/>
          <w:sz w:val="22"/>
          <w:szCs w:val="22"/>
        </w:rPr>
        <w:fldChar w:fldCharType="separate"/>
      </w:r>
      <w:r w:rsidR="0056522D" w:rsidRPr="00637565">
        <w:rPr>
          <w:rFonts w:ascii="Arial" w:hAnsi="Arial" w:cs="Arial"/>
          <w:noProof/>
          <w:color w:val="auto"/>
          <w:sz w:val="22"/>
          <w:szCs w:val="22"/>
        </w:rPr>
        <w:t>[</w:t>
      </w:r>
      <w:hyperlink w:anchor="_ENREF_13" w:tooltip="Australian Diabetes Educators Association, 2015a #270" w:history="1">
        <w:r w:rsidR="00133AB7" w:rsidRPr="00637565">
          <w:rPr>
            <w:rFonts w:ascii="Arial" w:hAnsi="Arial" w:cs="Arial"/>
            <w:noProof/>
            <w:color w:val="auto"/>
            <w:sz w:val="22"/>
            <w:szCs w:val="22"/>
          </w:rPr>
          <w:t>13, p. 25</w:t>
        </w:r>
      </w:hyperlink>
      <w:r w:rsidR="0056522D" w:rsidRPr="00637565">
        <w:rPr>
          <w:rFonts w:ascii="Arial" w:hAnsi="Arial" w:cs="Arial"/>
          <w:noProof/>
          <w:color w:val="auto"/>
          <w:sz w:val="22"/>
          <w:szCs w:val="22"/>
        </w:rPr>
        <w:t>]</w:t>
      </w:r>
      <w:r w:rsidR="004A6C52" w:rsidRPr="00637565">
        <w:rPr>
          <w:rFonts w:ascii="Arial" w:hAnsi="Arial" w:cs="Arial"/>
          <w:color w:val="auto"/>
          <w:sz w:val="22"/>
          <w:szCs w:val="22"/>
        </w:rPr>
        <w:fldChar w:fldCharType="end"/>
      </w:r>
      <w:r w:rsidR="0090621F" w:rsidRPr="00637565">
        <w:rPr>
          <w:rFonts w:ascii="Arial" w:hAnsi="Arial" w:cs="Arial"/>
          <w:color w:val="auto"/>
          <w:sz w:val="22"/>
          <w:szCs w:val="22"/>
        </w:rPr>
        <w:t>.</w:t>
      </w:r>
    </w:p>
    <w:p w:rsidR="008A12C1" w:rsidRPr="00637565" w:rsidRDefault="008A12C1" w:rsidP="00D3245E">
      <w:pPr>
        <w:pStyle w:val="Default"/>
        <w:spacing w:line="480" w:lineRule="auto"/>
        <w:rPr>
          <w:rFonts w:ascii="Arial" w:hAnsi="Arial" w:cs="Arial"/>
          <w:color w:val="auto"/>
          <w:sz w:val="22"/>
          <w:szCs w:val="22"/>
        </w:rPr>
      </w:pPr>
    </w:p>
    <w:p w:rsidR="00460CA0" w:rsidRDefault="000B0B6A" w:rsidP="00460CA0">
      <w:pPr>
        <w:pStyle w:val="Heading1"/>
        <w:spacing w:line="480" w:lineRule="auto"/>
        <w:rPr>
          <w:ins w:id="109" w:author="Olivia" w:date="2017-01-28T11:19:00Z"/>
          <w:rFonts w:cs="Arial"/>
        </w:rPr>
      </w:pPr>
      <w:r w:rsidRPr="00460CA0">
        <w:rPr>
          <w:rFonts w:eastAsiaTheme="minorHAnsi" w:cs="Arial"/>
          <w:b w:val="0"/>
          <w:bCs w:val="0"/>
          <w:sz w:val="22"/>
          <w:szCs w:val="22"/>
        </w:rPr>
        <w:t xml:space="preserve">ADEA has </w:t>
      </w:r>
      <w:r w:rsidR="007D339D" w:rsidRPr="00460CA0">
        <w:rPr>
          <w:rFonts w:eastAsiaTheme="minorHAnsi" w:cs="Arial"/>
          <w:b w:val="0"/>
          <w:bCs w:val="0"/>
          <w:sz w:val="22"/>
          <w:szCs w:val="22"/>
        </w:rPr>
        <w:t xml:space="preserve">demonstrated </w:t>
      </w:r>
      <w:r w:rsidRPr="00460CA0">
        <w:rPr>
          <w:rFonts w:eastAsiaTheme="minorHAnsi" w:cs="Arial"/>
          <w:b w:val="0"/>
          <w:bCs w:val="0"/>
          <w:sz w:val="22"/>
          <w:szCs w:val="22"/>
        </w:rPr>
        <w:t>an interest in pursuing</w:t>
      </w:r>
      <w:r w:rsidR="00073FB1" w:rsidRPr="00460CA0">
        <w:rPr>
          <w:rFonts w:eastAsiaTheme="minorHAnsi" w:cs="Arial"/>
          <w:b w:val="0"/>
          <w:bCs w:val="0"/>
          <w:sz w:val="22"/>
          <w:szCs w:val="22"/>
        </w:rPr>
        <w:t xml:space="preserve"> a more competency-based focus, in line with recent health policy research.</w:t>
      </w:r>
      <w:r w:rsidR="00073FB1" w:rsidRPr="00637565">
        <w:rPr>
          <w:rFonts w:cs="Arial"/>
        </w:rPr>
        <w:t xml:space="preserve"> </w:t>
      </w:r>
    </w:p>
    <w:p w:rsidR="0036203B" w:rsidRPr="00637565" w:rsidRDefault="001D5431" w:rsidP="00460CA0">
      <w:pPr>
        <w:pStyle w:val="Heading1"/>
        <w:spacing w:line="480" w:lineRule="auto"/>
      </w:pPr>
      <w:r w:rsidRPr="00637565">
        <w:t>Discussion</w:t>
      </w:r>
    </w:p>
    <w:p w:rsidR="00B70AF8" w:rsidRPr="00637565" w:rsidRDefault="00F94CEB" w:rsidP="00460CA0">
      <w:pPr>
        <w:spacing w:line="480" w:lineRule="auto"/>
        <w:rPr>
          <w:rFonts w:ascii="Arial" w:hAnsi="Arial" w:cs="Arial"/>
        </w:rPr>
      </w:pPr>
      <w:r w:rsidRPr="00637565">
        <w:rPr>
          <w:rFonts w:ascii="Arial" w:hAnsi="Arial" w:cs="Arial"/>
        </w:rPr>
        <w:t>This analysis illustrates significant evolution</w:t>
      </w:r>
      <w:r w:rsidR="009F022B" w:rsidRPr="00637565">
        <w:rPr>
          <w:rFonts w:ascii="Arial" w:hAnsi="Arial" w:cs="Arial"/>
        </w:rPr>
        <w:t xml:space="preserve"> </w:t>
      </w:r>
      <w:r w:rsidR="006548A5" w:rsidRPr="00637565">
        <w:rPr>
          <w:rFonts w:ascii="Arial" w:hAnsi="Arial" w:cs="Arial"/>
        </w:rPr>
        <w:t>in the</w:t>
      </w:r>
      <w:r w:rsidR="009F022B" w:rsidRPr="00637565">
        <w:rPr>
          <w:rFonts w:ascii="Arial" w:hAnsi="Arial" w:cs="Arial"/>
        </w:rPr>
        <w:t xml:space="preserve"> diabetes educator role since the establishment of </w:t>
      </w:r>
      <w:r w:rsidR="006548A5" w:rsidRPr="00637565">
        <w:rPr>
          <w:rFonts w:ascii="Arial" w:hAnsi="Arial" w:cs="Arial"/>
        </w:rPr>
        <w:t>A</w:t>
      </w:r>
      <w:r w:rsidRPr="00637565">
        <w:rPr>
          <w:rFonts w:ascii="Arial" w:hAnsi="Arial" w:cs="Arial"/>
        </w:rPr>
        <w:t>DEA</w:t>
      </w:r>
      <w:r w:rsidR="00081739" w:rsidRPr="00637565">
        <w:rPr>
          <w:rFonts w:ascii="Arial" w:hAnsi="Arial" w:cs="Arial"/>
        </w:rPr>
        <w:t>, in response to the changing social climate and health care policy</w:t>
      </w:r>
      <w:r w:rsidR="009F022B" w:rsidRPr="00637565">
        <w:rPr>
          <w:rFonts w:ascii="Arial" w:hAnsi="Arial" w:cs="Arial"/>
        </w:rPr>
        <w:t>.</w:t>
      </w:r>
      <w:r w:rsidR="00D7175E" w:rsidRPr="00637565">
        <w:rPr>
          <w:rFonts w:ascii="Arial" w:hAnsi="Arial" w:cs="Arial"/>
        </w:rPr>
        <w:t xml:space="preserve"> </w:t>
      </w:r>
      <w:r w:rsidRPr="00637565">
        <w:rPr>
          <w:rFonts w:ascii="Arial" w:hAnsi="Arial" w:cs="Arial"/>
        </w:rPr>
        <w:t>Initially considered part of the nursing role in the hospital setting, diabetes education has become increasingly recognised as an interdisciplinary role. T</w:t>
      </w:r>
      <w:r w:rsidR="005249B1" w:rsidRPr="00637565">
        <w:rPr>
          <w:rFonts w:ascii="Arial" w:hAnsi="Arial" w:cs="Arial"/>
        </w:rPr>
        <w:t xml:space="preserve">here have been some key influences </w:t>
      </w:r>
      <w:r w:rsidR="00633596" w:rsidRPr="00637565">
        <w:rPr>
          <w:rFonts w:ascii="Arial" w:hAnsi="Arial" w:cs="Arial"/>
        </w:rPr>
        <w:t xml:space="preserve">or drivers </w:t>
      </w:r>
      <w:r w:rsidR="005249B1" w:rsidRPr="00637565">
        <w:rPr>
          <w:rFonts w:ascii="Arial" w:hAnsi="Arial" w:cs="Arial"/>
        </w:rPr>
        <w:t xml:space="preserve">which have </w:t>
      </w:r>
      <w:r w:rsidR="00903FB3" w:rsidRPr="00637565">
        <w:rPr>
          <w:rFonts w:ascii="Arial" w:hAnsi="Arial" w:cs="Arial"/>
        </w:rPr>
        <w:t xml:space="preserve">moved </w:t>
      </w:r>
      <w:r w:rsidR="005249B1" w:rsidRPr="00637565">
        <w:rPr>
          <w:rFonts w:ascii="Arial" w:hAnsi="Arial" w:cs="Arial"/>
        </w:rPr>
        <w:t xml:space="preserve">the association </w:t>
      </w:r>
      <w:r w:rsidR="00CA2398" w:rsidRPr="00637565">
        <w:rPr>
          <w:rFonts w:ascii="Arial" w:hAnsi="Arial" w:cs="Arial"/>
        </w:rPr>
        <w:t>toward</w:t>
      </w:r>
      <w:r w:rsidR="005249B1" w:rsidRPr="00637565">
        <w:rPr>
          <w:rFonts w:ascii="Arial" w:hAnsi="Arial" w:cs="Arial"/>
        </w:rPr>
        <w:t xml:space="preserve"> a more </w:t>
      </w:r>
      <w:r w:rsidR="0036203B" w:rsidRPr="00637565">
        <w:rPr>
          <w:rFonts w:ascii="Arial" w:hAnsi="Arial" w:cs="Arial"/>
        </w:rPr>
        <w:t>inclusive</w:t>
      </w:r>
      <w:r w:rsidR="005249B1" w:rsidRPr="00637565">
        <w:rPr>
          <w:rFonts w:ascii="Arial" w:hAnsi="Arial" w:cs="Arial"/>
        </w:rPr>
        <w:t xml:space="preserve"> interdisciplinary</w:t>
      </w:r>
      <w:r w:rsidR="0036203B" w:rsidRPr="00637565">
        <w:rPr>
          <w:rFonts w:ascii="Arial" w:hAnsi="Arial" w:cs="Arial"/>
        </w:rPr>
        <w:t xml:space="preserve"> </w:t>
      </w:r>
      <w:r w:rsidR="005249B1" w:rsidRPr="00637565">
        <w:rPr>
          <w:rFonts w:ascii="Arial" w:hAnsi="Arial" w:cs="Arial"/>
        </w:rPr>
        <w:t>entity</w:t>
      </w:r>
      <w:r w:rsidR="00DB7DF7" w:rsidRPr="00637565">
        <w:rPr>
          <w:rFonts w:ascii="Arial" w:hAnsi="Arial" w:cs="Arial"/>
        </w:rPr>
        <w:t>.</w:t>
      </w:r>
      <w:r w:rsidR="0036203B" w:rsidRPr="00637565">
        <w:rPr>
          <w:rFonts w:ascii="Arial" w:hAnsi="Arial" w:cs="Arial"/>
        </w:rPr>
        <w:t xml:space="preserve"> </w:t>
      </w:r>
      <w:r w:rsidR="00DB7DF7" w:rsidRPr="00637565">
        <w:rPr>
          <w:rFonts w:ascii="Arial" w:hAnsi="Arial" w:cs="Arial"/>
        </w:rPr>
        <w:t xml:space="preserve">Earlier documents implied that there were defined clinical roles within the diabetes educator workforce, which correlated with the varying primary disciplines. </w:t>
      </w:r>
      <w:r w:rsidR="00173E8B" w:rsidRPr="00637565">
        <w:rPr>
          <w:rFonts w:ascii="Arial" w:hAnsi="Arial" w:cs="Arial"/>
        </w:rPr>
        <w:t>Terms such as multi</w:t>
      </w:r>
      <w:ins w:id="110" w:author="Sandra Grace" w:date="2017-01-28T07:49:00Z">
        <w:r w:rsidR="006A61E0">
          <w:rPr>
            <w:rFonts w:ascii="Arial" w:hAnsi="Arial" w:cs="Arial"/>
          </w:rPr>
          <w:t>-</w:t>
        </w:r>
      </w:ins>
      <w:r w:rsidR="00173E8B" w:rsidRPr="00637565">
        <w:rPr>
          <w:rFonts w:ascii="Arial" w:hAnsi="Arial" w:cs="Arial"/>
        </w:rPr>
        <w:t xml:space="preserve"> and inter-disciplinary began to be used more frequently in ADEA documents </w:t>
      </w:r>
      <w:r w:rsidR="005249B1" w:rsidRPr="00637565">
        <w:rPr>
          <w:rFonts w:ascii="Arial" w:hAnsi="Arial" w:cs="Arial"/>
        </w:rPr>
        <w:t>in the early 2000s</w:t>
      </w:r>
      <w:r w:rsidR="00B70AF8" w:rsidRPr="00637565">
        <w:rPr>
          <w:rFonts w:ascii="Arial" w:hAnsi="Arial" w:cs="Arial"/>
        </w:rPr>
        <w:t>, with more recent documents elaborating the term</w:t>
      </w:r>
      <w:ins w:id="111" w:author="Sandra Grace" w:date="2017-01-28T07:50:00Z">
        <w:r w:rsidR="006A61E0">
          <w:rPr>
            <w:rFonts w:ascii="Arial" w:hAnsi="Arial" w:cs="Arial"/>
          </w:rPr>
          <w:t>s</w:t>
        </w:r>
      </w:ins>
      <w:r w:rsidR="00B70AF8" w:rsidRPr="00637565">
        <w:rPr>
          <w:rFonts w:ascii="Arial" w:hAnsi="Arial" w:cs="Arial"/>
        </w:rPr>
        <w:t xml:space="preserve"> and referring to the breaking down of professional role boundaries. </w:t>
      </w:r>
    </w:p>
    <w:p w:rsidR="00173E8B" w:rsidRPr="00637565" w:rsidRDefault="00173E8B" w:rsidP="00D3245E">
      <w:pPr>
        <w:spacing w:line="480" w:lineRule="auto"/>
        <w:rPr>
          <w:rFonts w:ascii="Arial" w:hAnsi="Arial" w:cs="Arial"/>
        </w:rPr>
      </w:pPr>
    </w:p>
    <w:p w:rsidR="00DB7DF7" w:rsidRPr="00637565" w:rsidRDefault="00DB7DF7" w:rsidP="00D3245E">
      <w:pPr>
        <w:spacing w:line="480" w:lineRule="auto"/>
        <w:rPr>
          <w:rFonts w:ascii="Arial" w:hAnsi="Arial" w:cs="Arial"/>
        </w:rPr>
      </w:pPr>
      <w:r w:rsidRPr="00637565">
        <w:rPr>
          <w:rFonts w:ascii="Arial" w:hAnsi="Arial" w:cs="Arial"/>
        </w:rPr>
        <w:t xml:space="preserve">This review indicates that there were </w:t>
      </w:r>
      <w:r w:rsidR="00F94CEB" w:rsidRPr="00637565">
        <w:rPr>
          <w:rFonts w:ascii="Arial" w:hAnsi="Arial" w:cs="Arial"/>
        </w:rPr>
        <w:t>three</w:t>
      </w:r>
      <w:r w:rsidR="00633596" w:rsidRPr="00637565">
        <w:rPr>
          <w:rFonts w:ascii="Arial" w:hAnsi="Arial" w:cs="Arial"/>
        </w:rPr>
        <w:t xml:space="preserve"> </w:t>
      </w:r>
      <w:r w:rsidRPr="00637565">
        <w:rPr>
          <w:rFonts w:ascii="Arial" w:hAnsi="Arial" w:cs="Arial"/>
        </w:rPr>
        <w:t xml:space="preserve">key macro-level </w:t>
      </w:r>
      <w:r w:rsidR="002E0957" w:rsidRPr="00637565">
        <w:rPr>
          <w:rFonts w:ascii="Arial" w:hAnsi="Arial" w:cs="Arial"/>
        </w:rPr>
        <w:t>driver</w:t>
      </w:r>
      <w:r w:rsidRPr="00637565">
        <w:rPr>
          <w:rFonts w:ascii="Arial" w:hAnsi="Arial" w:cs="Arial"/>
        </w:rPr>
        <w:t xml:space="preserve">s </w:t>
      </w:r>
      <w:r w:rsidR="00F94CEB" w:rsidRPr="00637565">
        <w:rPr>
          <w:rFonts w:ascii="Arial" w:hAnsi="Arial" w:cs="Arial"/>
        </w:rPr>
        <w:t>that have influenced</w:t>
      </w:r>
      <w:r w:rsidR="00391CEE" w:rsidRPr="00637565">
        <w:rPr>
          <w:rFonts w:ascii="Arial" w:hAnsi="Arial" w:cs="Arial"/>
        </w:rPr>
        <w:t xml:space="preserve"> </w:t>
      </w:r>
      <w:r w:rsidR="00F94CEB" w:rsidRPr="00637565">
        <w:rPr>
          <w:rFonts w:ascii="Arial" w:hAnsi="Arial" w:cs="Arial"/>
        </w:rPr>
        <w:t xml:space="preserve">the </w:t>
      </w:r>
      <w:r w:rsidR="00391CEE" w:rsidRPr="00637565">
        <w:rPr>
          <w:rFonts w:ascii="Arial" w:hAnsi="Arial" w:cs="Arial"/>
        </w:rPr>
        <w:t xml:space="preserve">diabetes educator role and scope of practice. </w:t>
      </w:r>
      <w:r w:rsidR="00241224" w:rsidRPr="00637565">
        <w:rPr>
          <w:rFonts w:ascii="Arial" w:hAnsi="Arial" w:cs="Arial"/>
        </w:rPr>
        <w:t>The first was the</w:t>
      </w:r>
      <w:r w:rsidR="00695294" w:rsidRPr="00637565">
        <w:rPr>
          <w:rFonts w:ascii="Arial" w:hAnsi="Arial" w:cs="Arial"/>
        </w:rPr>
        <w:t xml:space="preserve"> rescheduling of insulin from schedule III to IV </w:t>
      </w:r>
      <w:r w:rsidR="00F8727B" w:rsidRPr="00637565">
        <w:rPr>
          <w:rFonts w:ascii="Arial" w:hAnsi="Arial" w:cs="Arial"/>
        </w:rPr>
        <w:t xml:space="preserve">which came into effect in December </w:t>
      </w:r>
      <w:r w:rsidR="00695294" w:rsidRPr="00637565">
        <w:rPr>
          <w:rFonts w:ascii="Arial" w:hAnsi="Arial" w:cs="Arial"/>
        </w:rPr>
        <w:t>2000</w:t>
      </w:r>
      <w:r w:rsidR="00F94CEB" w:rsidRPr="00637565">
        <w:rPr>
          <w:rFonts w:ascii="Arial" w:hAnsi="Arial" w:cs="Arial"/>
        </w:rPr>
        <w:t>.</w:t>
      </w:r>
      <w:r w:rsidR="002E0957" w:rsidRPr="00637565">
        <w:rPr>
          <w:rFonts w:ascii="Arial" w:hAnsi="Arial" w:cs="Arial"/>
        </w:rPr>
        <w:t xml:space="preserve"> </w:t>
      </w:r>
      <w:r w:rsidR="00F94CEB" w:rsidRPr="00637565">
        <w:rPr>
          <w:rFonts w:ascii="Arial" w:hAnsi="Arial" w:cs="Arial"/>
        </w:rPr>
        <w:t>This</w:t>
      </w:r>
      <w:r w:rsidR="00695294" w:rsidRPr="00637565">
        <w:rPr>
          <w:rFonts w:ascii="Arial" w:hAnsi="Arial" w:cs="Arial"/>
        </w:rPr>
        <w:t xml:space="preserve"> significantly altered the role and scope of practice for RN diabetes educators</w:t>
      </w:r>
      <w:r w:rsidR="009D6896" w:rsidRPr="00637565">
        <w:rPr>
          <w:rFonts w:ascii="Arial" w:hAnsi="Arial" w:cs="Arial"/>
        </w:rPr>
        <w:t xml:space="preserve"> </w:t>
      </w:r>
      <w:r w:rsidR="00695294" w:rsidRPr="00637565">
        <w:rPr>
          <w:rFonts w:ascii="Arial" w:hAnsi="Arial" w:cs="Arial"/>
        </w:rPr>
        <w:t>at the time</w:t>
      </w:r>
      <w:r w:rsidR="00F8727B" w:rsidRPr="00637565">
        <w:rPr>
          <w:rFonts w:ascii="Arial" w:hAnsi="Arial" w:cs="Arial"/>
        </w:rPr>
        <w:t xml:space="preserve">. </w:t>
      </w:r>
      <w:r w:rsidR="002E0957" w:rsidRPr="00637565">
        <w:rPr>
          <w:rFonts w:ascii="Arial" w:hAnsi="Arial" w:cs="Arial"/>
        </w:rPr>
        <w:t>This legislative change appears</w:t>
      </w:r>
      <w:r w:rsidR="00695294" w:rsidRPr="00637565">
        <w:rPr>
          <w:rFonts w:ascii="Arial" w:hAnsi="Arial" w:cs="Arial"/>
        </w:rPr>
        <w:t xml:space="preserve"> to have influenced </w:t>
      </w:r>
      <w:r w:rsidR="00674BE4" w:rsidRPr="00637565">
        <w:rPr>
          <w:rFonts w:ascii="Arial" w:hAnsi="Arial" w:cs="Arial"/>
        </w:rPr>
        <w:t xml:space="preserve">further </w:t>
      </w:r>
      <w:r w:rsidR="00F94CEB" w:rsidRPr="00637565">
        <w:rPr>
          <w:rFonts w:ascii="Arial" w:hAnsi="Arial" w:cs="Arial"/>
        </w:rPr>
        <w:t>changes in ADEA and</w:t>
      </w:r>
      <w:r w:rsidR="00F8727B" w:rsidRPr="00637565">
        <w:rPr>
          <w:rFonts w:ascii="Arial" w:hAnsi="Arial" w:cs="Arial"/>
        </w:rPr>
        <w:t xml:space="preserve"> t</w:t>
      </w:r>
      <w:r w:rsidR="00391CEE" w:rsidRPr="00637565">
        <w:rPr>
          <w:rFonts w:ascii="Arial" w:hAnsi="Arial" w:cs="Arial"/>
        </w:rPr>
        <w:t xml:space="preserve">he diabetes educator workforce, as evidenced by the change of wording, predominantly in the standards of practice documents, which, after 2000, appeared to place less emphasis on the RN CDE’s role in adjusting insulin. </w:t>
      </w:r>
      <w:r w:rsidR="00CA2398" w:rsidRPr="00637565">
        <w:rPr>
          <w:rFonts w:ascii="Arial" w:hAnsi="Arial" w:cs="Arial"/>
        </w:rPr>
        <w:t>Since the rescheduling of insulin, the nursing profession ha</w:t>
      </w:r>
      <w:r w:rsidR="00EB6202" w:rsidRPr="00637565">
        <w:rPr>
          <w:rFonts w:ascii="Arial" w:hAnsi="Arial" w:cs="Arial"/>
        </w:rPr>
        <w:t>s</w:t>
      </w:r>
      <w:r w:rsidR="00CA2398" w:rsidRPr="00637565">
        <w:rPr>
          <w:rFonts w:ascii="Arial" w:hAnsi="Arial" w:cs="Arial"/>
        </w:rPr>
        <w:t xml:space="preserve"> sought to change</w:t>
      </w:r>
      <w:r w:rsidR="00EB6202" w:rsidRPr="00637565">
        <w:rPr>
          <w:rFonts w:ascii="Arial" w:hAnsi="Arial" w:cs="Arial"/>
        </w:rPr>
        <w:t xml:space="preserve"> the</w:t>
      </w:r>
      <w:r w:rsidR="00CA2398" w:rsidRPr="00637565">
        <w:rPr>
          <w:rFonts w:ascii="Arial" w:hAnsi="Arial" w:cs="Arial"/>
        </w:rPr>
        <w:t xml:space="preserve"> legislation to enable RN CDEs to undertake prescribing </w:t>
      </w:r>
      <w:r w:rsidR="00EB6202" w:rsidRPr="00637565">
        <w:rPr>
          <w:rFonts w:ascii="Arial" w:hAnsi="Arial" w:cs="Arial"/>
        </w:rPr>
        <w:t xml:space="preserve">and medication supply </w:t>
      </w:r>
      <w:r w:rsidR="00CA2398" w:rsidRPr="00637565">
        <w:rPr>
          <w:rFonts w:ascii="Arial" w:hAnsi="Arial" w:cs="Arial"/>
        </w:rPr>
        <w:t xml:space="preserve">practices to enhance their capacity and autonomy as diabetes educators. </w:t>
      </w:r>
      <w:r w:rsidR="00EB6202" w:rsidRPr="00637565">
        <w:rPr>
          <w:rFonts w:ascii="Arial" w:hAnsi="Arial" w:cs="Arial"/>
        </w:rPr>
        <w:t>In New South Wales at least,</w:t>
      </w:r>
      <w:r w:rsidR="00BC0A92" w:rsidRPr="00637565">
        <w:rPr>
          <w:rFonts w:ascii="Arial" w:hAnsi="Arial" w:cs="Arial"/>
        </w:rPr>
        <w:t xml:space="preserve"> </w:t>
      </w:r>
      <w:r w:rsidR="00BC0A92" w:rsidRPr="00637565">
        <w:rPr>
          <w:rFonts w:ascii="Arial" w:hAnsi="Arial" w:cs="Arial"/>
        </w:rPr>
        <w:lastRenderedPageBreak/>
        <w:t>legislation permits</w:t>
      </w:r>
      <w:r w:rsidR="00EB6202" w:rsidRPr="00637565">
        <w:rPr>
          <w:rFonts w:ascii="Arial" w:hAnsi="Arial" w:cs="Arial"/>
        </w:rPr>
        <w:t xml:space="preserve"> RN CDEs to issue a patient with a seven day supply of insulin that has been prescribed by a medical practitioner. This has </w:t>
      </w:r>
      <w:r w:rsidR="00A5737F" w:rsidRPr="00637565">
        <w:rPr>
          <w:rFonts w:ascii="Arial" w:hAnsi="Arial" w:cs="Arial"/>
        </w:rPr>
        <w:t>reinforced</w:t>
      </w:r>
      <w:r w:rsidR="00EB6202" w:rsidRPr="00637565">
        <w:rPr>
          <w:rFonts w:ascii="Arial" w:hAnsi="Arial" w:cs="Arial"/>
        </w:rPr>
        <w:t xml:space="preserve"> role boundaries between RN and </w:t>
      </w:r>
      <w:r w:rsidR="00BC0A92" w:rsidRPr="00637565">
        <w:rPr>
          <w:rFonts w:ascii="Arial" w:hAnsi="Arial" w:cs="Arial"/>
        </w:rPr>
        <w:t>non-nurse</w:t>
      </w:r>
      <w:r w:rsidR="00EB6202" w:rsidRPr="00637565">
        <w:rPr>
          <w:rFonts w:ascii="Arial" w:hAnsi="Arial" w:cs="Arial"/>
        </w:rPr>
        <w:t xml:space="preserve"> diabetes educators. </w:t>
      </w:r>
    </w:p>
    <w:p w:rsidR="00BC0A92" w:rsidRPr="00637565" w:rsidRDefault="00BC0A92" w:rsidP="00D3245E">
      <w:pPr>
        <w:spacing w:line="480" w:lineRule="auto"/>
        <w:rPr>
          <w:rFonts w:ascii="Arial" w:hAnsi="Arial" w:cs="Arial"/>
        </w:rPr>
      </w:pPr>
    </w:p>
    <w:p w:rsidR="00281088" w:rsidRPr="00637565" w:rsidRDefault="00281088" w:rsidP="00D3245E">
      <w:pPr>
        <w:spacing w:line="480" w:lineRule="auto"/>
        <w:jc w:val="both"/>
        <w:rPr>
          <w:rFonts w:ascii="Arial" w:hAnsi="Arial" w:cs="Arial"/>
        </w:rPr>
      </w:pPr>
      <w:r w:rsidRPr="00637565">
        <w:rPr>
          <w:rFonts w:ascii="Arial" w:hAnsi="Arial" w:cs="Arial"/>
        </w:rPr>
        <w:t xml:space="preserve">The second key driver identified was the expansion of the MBS to include benefits for allied health providers. Diabetes educators were added to the MBS in 2004, stimulating changes to the composition of the diabetes educator workforce. The Government’s decision to permit access to MBS rebates to diabetes educators who were ADEA </w:t>
      </w:r>
      <w:proofErr w:type="spellStart"/>
      <w:r w:rsidRPr="00637565">
        <w:rPr>
          <w:rFonts w:ascii="Arial" w:hAnsi="Arial" w:cs="Arial"/>
        </w:rPr>
        <w:t>credentialled</w:t>
      </w:r>
      <w:proofErr w:type="spellEnd"/>
      <w:r w:rsidRPr="00637565">
        <w:rPr>
          <w:rFonts w:ascii="Arial" w:hAnsi="Arial" w:cs="Arial"/>
        </w:rPr>
        <w:t xml:space="preserve"> made it more appealing to become </w:t>
      </w:r>
      <w:proofErr w:type="spellStart"/>
      <w:r w:rsidRPr="00637565">
        <w:rPr>
          <w:rFonts w:ascii="Arial" w:hAnsi="Arial" w:cs="Arial"/>
        </w:rPr>
        <w:t>credentialled</w:t>
      </w:r>
      <w:proofErr w:type="spellEnd"/>
      <w:r w:rsidRPr="00637565">
        <w:rPr>
          <w:rFonts w:ascii="Arial" w:hAnsi="Arial" w:cs="Arial"/>
        </w:rPr>
        <w:t xml:space="preserve">. Furthermore, the potential to access Medicare rebates for services prompted a number of non-ADEA eligible professions, such as pharmacists and exercise physiologists, to seek eligibility. This was evidenced by the fact that more professions applied to the ADEA to become eligible for </w:t>
      </w:r>
      <w:proofErr w:type="spellStart"/>
      <w:r w:rsidRPr="00637565">
        <w:rPr>
          <w:rFonts w:ascii="Arial" w:hAnsi="Arial" w:cs="Arial"/>
        </w:rPr>
        <w:t>credentialling</w:t>
      </w:r>
      <w:proofErr w:type="spellEnd"/>
      <w:r w:rsidRPr="00637565">
        <w:rPr>
          <w:rFonts w:ascii="Arial" w:hAnsi="Arial" w:cs="Arial"/>
        </w:rPr>
        <w:t xml:space="preserve"> from 2005, prompting ADEA to review its procedures for assessing applications from professional bodies. ADEA continue to utilise its own criteria to determine the eligibility of professions to achieve CDE status. While a number of professions have since been deemed eligible by the ADEA, the criteria utilised to evaluate a professional body’s application are not publically available.</w:t>
      </w:r>
    </w:p>
    <w:p w:rsidR="00E13CCC" w:rsidRPr="00637565" w:rsidRDefault="00E13CCC" w:rsidP="00D3245E">
      <w:pPr>
        <w:spacing w:line="480" w:lineRule="auto"/>
        <w:rPr>
          <w:rFonts w:ascii="Arial" w:hAnsi="Arial" w:cs="Arial"/>
        </w:rPr>
      </w:pPr>
    </w:p>
    <w:p w:rsidR="00B70AF8" w:rsidRPr="00637565" w:rsidRDefault="00FE7602" w:rsidP="00133AB7">
      <w:pPr>
        <w:spacing w:line="480" w:lineRule="auto"/>
        <w:rPr>
          <w:rFonts w:ascii="Arial" w:hAnsi="Arial" w:cs="Arial"/>
        </w:rPr>
      </w:pPr>
      <w:r w:rsidRPr="00637565">
        <w:rPr>
          <w:rFonts w:ascii="Arial" w:hAnsi="Arial" w:cs="Arial"/>
        </w:rPr>
        <w:t>The third</w:t>
      </w:r>
      <w:r w:rsidR="00E13CCC" w:rsidRPr="00637565">
        <w:rPr>
          <w:rFonts w:ascii="Arial" w:hAnsi="Arial" w:cs="Arial"/>
        </w:rPr>
        <w:t xml:space="preserve"> macro-level </w:t>
      </w:r>
      <w:r w:rsidR="00447E45" w:rsidRPr="00637565">
        <w:rPr>
          <w:rFonts w:ascii="Arial" w:hAnsi="Arial" w:cs="Arial"/>
        </w:rPr>
        <w:t>driver</w:t>
      </w:r>
      <w:r w:rsidR="00E13CCC" w:rsidRPr="00637565">
        <w:rPr>
          <w:rFonts w:ascii="Arial" w:hAnsi="Arial" w:cs="Arial"/>
        </w:rPr>
        <w:t xml:space="preserve"> </w:t>
      </w:r>
      <w:r w:rsidR="0022648D" w:rsidRPr="00637565">
        <w:rPr>
          <w:rFonts w:ascii="Arial" w:hAnsi="Arial" w:cs="Arial"/>
        </w:rPr>
        <w:t>wa</w:t>
      </w:r>
      <w:r w:rsidR="00E13CCC" w:rsidRPr="00637565">
        <w:rPr>
          <w:rFonts w:ascii="Arial" w:hAnsi="Arial" w:cs="Arial"/>
        </w:rPr>
        <w:t>s the publication of the Productivity Commission Research Report</w:t>
      </w:r>
      <w:r w:rsidR="00832E14" w:rsidRPr="00637565">
        <w:rPr>
          <w:rFonts w:ascii="Arial" w:hAnsi="Arial" w:cs="Arial"/>
        </w:rPr>
        <w:t xml:space="preserve"> </w:t>
      </w:r>
      <w:r w:rsidR="004A6C52" w:rsidRPr="00637565">
        <w:rPr>
          <w:rFonts w:ascii="Arial" w:hAnsi="Arial" w:cs="Arial"/>
        </w:rPr>
        <w:fldChar w:fldCharType="begin"/>
      </w:r>
      <w:r w:rsidR="007F6130" w:rsidRPr="00637565">
        <w:rPr>
          <w:rFonts w:ascii="Arial" w:hAnsi="Arial" w:cs="Arial"/>
        </w:rPr>
        <w:instrText xml:space="preserve"> ADDIN EN.CITE &lt;EndNote&gt;&lt;Cite ExcludeAuth="1"&gt;&lt;Author&gt;Productivity Commission&lt;/Author&gt;&lt;Year&gt;2005&lt;/Year&gt;&lt;RecNum&gt;296&lt;/RecNum&gt;&lt;DisplayText&gt;[3]&lt;/DisplayText&gt;&lt;record&gt;&lt;rec-number&gt;296&lt;/rec-number&gt;&lt;foreign-keys&gt;&lt;key app="EN" db-id="5e2e2v9xhf59rae09x5v2px35pwafzdzr90f"&gt;296&lt;/key&gt;&lt;/foreign-keys&gt;&lt;ref-type name="Electronic Article"&gt;43&lt;/ref-type&gt;&lt;contributors&gt;&lt;authors&gt;&lt;author&gt;Productivity Commission,&lt;/author&gt;&lt;/authors&gt;&lt;/contributors&gt;&lt;titles&gt;&lt;title&gt;Australia&amp;apos;s Health Workforce&lt;/title&gt;&lt;secondary-title&gt;Research Report &lt;/secondary-title&gt;&lt;/titles&gt;&lt;dates&gt;&lt;year&gt;2005&lt;/year&gt;&lt;pub-dates&gt;&lt;date&gt;18/09/2016&lt;/date&gt;&lt;/pub-dates&gt;&lt;/dates&gt;&lt;pub-location&gt;Canberra &lt;/pub-location&gt;&lt;urls&gt;&lt;related-urls&gt;&lt;url&gt;http://www.pc.gov.au/inquiries/completed/health-workforce/report/healthworkforce.pdf&lt;/url&gt;&lt;/related-urls&gt;&lt;/urls&gt;&lt;/record&gt;&lt;/Cite&gt;&lt;/EndNote&gt;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3" w:tooltip="Productivity Commission, 2005 #296" w:history="1">
        <w:r w:rsidR="00133AB7" w:rsidRPr="00637565">
          <w:rPr>
            <w:rFonts w:ascii="Arial" w:hAnsi="Arial" w:cs="Arial"/>
            <w:noProof/>
          </w:rPr>
          <w:t>3</w:t>
        </w:r>
      </w:hyperlink>
      <w:r w:rsidR="0056522D" w:rsidRPr="00637565">
        <w:rPr>
          <w:rFonts w:ascii="Arial" w:hAnsi="Arial" w:cs="Arial"/>
          <w:noProof/>
        </w:rPr>
        <w:t>]</w:t>
      </w:r>
      <w:r w:rsidR="004A6C52" w:rsidRPr="00637565">
        <w:rPr>
          <w:rFonts w:ascii="Arial" w:hAnsi="Arial" w:cs="Arial"/>
        </w:rPr>
        <w:fldChar w:fldCharType="end"/>
      </w:r>
      <w:r w:rsidR="00E13CCC" w:rsidRPr="00637565">
        <w:rPr>
          <w:rFonts w:ascii="Arial" w:hAnsi="Arial" w:cs="Arial"/>
          <w:i/>
        </w:rPr>
        <w:t xml:space="preserve">. </w:t>
      </w:r>
      <w:r w:rsidR="000D058D" w:rsidRPr="00637565">
        <w:rPr>
          <w:rFonts w:ascii="Arial" w:hAnsi="Arial" w:cs="Arial"/>
        </w:rPr>
        <w:t>The report</w:t>
      </w:r>
      <w:r w:rsidR="00E73CFE" w:rsidRPr="00637565">
        <w:rPr>
          <w:rFonts w:ascii="Arial" w:hAnsi="Arial" w:cs="Arial"/>
        </w:rPr>
        <w:t>, considered a stimulus</w:t>
      </w:r>
      <w:r w:rsidRPr="00637565">
        <w:rPr>
          <w:rFonts w:ascii="Arial" w:hAnsi="Arial" w:cs="Arial"/>
        </w:rPr>
        <w:t xml:space="preserve"> for many innovative changes to health care planning and delivery,</w:t>
      </w:r>
      <w:r w:rsidR="000D058D" w:rsidRPr="00637565">
        <w:rPr>
          <w:rFonts w:ascii="Arial" w:hAnsi="Arial" w:cs="Arial"/>
        </w:rPr>
        <w:t xml:space="preserve"> made</w:t>
      </w:r>
      <w:r w:rsidR="007126F7" w:rsidRPr="00637565">
        <w:rPr>
          <w:rFonts w:ascii="Arial" w:hAnsi="Arial" w:cs="Arial"/>
        </w:rPr>
        <w:t xml:space="preserve"> a number of recommendations to improve the efficiency and productivity of the health care workforce</w:t>
      </w:r>
      <w:r w:rsidR="00E73CFE" w:rsidRPr="00637565">
        <w:rPr>
          <w:rFonts w:ascii="Arial" w:hAnsi="Arial" w:cs="Arial"/>
        </w:rPr>
        <w:t xml:space="preserve">, such as </w:t>
      </w:r>
      <w:r w:rsidR="00D35233" w:rsidRPr="00637565">
        <w:rPr>
          <w:rFonts w:ascii="Arial" w:hAnsi="Arial" w:cs="Arial"/>
        </w:rPr>
        <w:t>the cultivation</w:t>
      </w:r>
      <w:r w:rsidR="007126F7" w:rsidRPr="00637565">
        <w:rPr>
          <w:rFonts w:ascii="Arial" w:hAnsi="Arial" w:cs="Arial"/>
        </w:rPr>
        <w:t xml:space="preserve"> of a supportive workplace</w:t>
      </w:r>
      <w:r w:rsidR="00D35233" w:rsidRPr="00637565">
        <w:rPr>
          <w:rFonts w:ascii="Arial" w:hAnsi="Arial" w:cs="Arial"/>
        </w:rPr>
        <w:t xml:space="preserve"> where traditional role boundaries can be </w:t>
      </w:r>
      <w:r w:rsidR="00B70AF8" w:rsidRPr="00637565">
        <w:rPr>
          <w:rFonts w:ascii="Arial" w:hAnsi="Arial" w:cs="Arial"/>
        </w:rPr>
        <w:t>re-</w:t>
      </w:r>
      <w:r w:rsidR="00447E45" w:rsidRPr="00637565">
        <w:rPr>
          <w:rFonts w:ascii="Arial" w:hAnsi="Arial" w:cs="Arial"/>
        </w:rPr>
        <w:t>negotiated</w:t>
      </w:r>
      <w:r w:rsidR="00D35233" w:rsidRPr="00637565">
        <w:rPr>
          <w:rFonts w:ascii="Arial" w:hAnsi="Arial" w:cs="Arial"/>
        </w:rPr>
        <w:t xml:space="preserve"> in favour of</w:t>
      </w:r>
      <w:r w:rsidR="00E73CFE" w:rsidRPr="00637565">
        <w:rPr>
          <w:rFonts w:ascii="Arial" w:hAnsi="Arial" w:cs="Arial"/>
        </w:rPr>
        <w:t xml:space="preserve"> interdisciplinary practice.</w:t>
      </w:r>
      <w:r w:rsidR="000D058D" w:rsidRPr="00637565">
        <w:rPr>
          <w:rFonts w:ascii="Arial" w:hAnsi="Arial" w:cs="Arial"/>
        </w:rPr>
        <w:t xml:space="preserve"> ADEA’s </w:t>
      </w:r>
      <w:r w:rsidR="00AC0727" w:rsidRPr="00637565">
        <w:rPr>
          <w:rFonts w:ascii="Arial" w:hAnsi="Arial" w:cs="Arial"/>
        </w:rPr>
        <w:t>2007 role and scope of practice document</w:t>
      </w:r>
      <w:r w:rsidR="000D058D" w:rsidRPr="00637565">
        <w:rPr>
          <w:rFonts w:ascii="Arial" w:hAnsi="Arial" w:cs="Arial"/>
          <w:i/>
        </w:rPr>
        <w:t xml:space="preserve"> </w:t>
      </w:r>
      <w:r w:rsidR="004A6C52" w:rsidRPr="00637565">
        <w:rPr>
          <w:rFonts w:ascii="Arial" w:hAnsi="Arial" w:cs="Arial"/>
        </w:rPr>
        <w:fldChar w:fldCharType="begin"/>
      </w:r>
      <w:r w:rsidR="009B4087" w:rsidRPr="00637565">
        <w:rPr>
          <w:rFonts w:ascii="Arial" w:hAnsi="Arial" w:cs="Arial"/>
        </w:rPr>
        <w:instrText xml:space="preserve"> ADDIN EN.CITE &lt;EndNote&gt;&lt;Cite ExcludeAuth="1"&gt;&lt;Author&gt;Australian Diabetes Educators Association&lt;/Author&gt;&lt;Year&gt;2007a&lt;/Year&gt;&lt;RecNum&gt;249&lt;/RecNum&gt;&lt;DisplayText&gt;[19]&lt;/DisplayText&gt;&lt;record&gt;&lt;rec-number&gt;249&lt;/rec-number&gt;&lt;foreign-keys&gt;&lt;key app="EN" db-id="5e2e2v9xhf59rae09x5v2px35pwafzdzr90f"&gt;249&lt;/key&gt;&lt;/foreign-keys&gt;&lt;ref-type name="Electronic Article"&gt;43&lt;/ref-type&gt;&lt;contributors&gt;&lt;authors&gt;&lt;author&gt;Australian Diabetes Educators Association,&lt;/author&gt;&lt;/authors&gt;&lt;/contributors&gt;&lt;titles&gt;&lt;title&gt;The Credentialled Diabetes Educator in Australia Role and Scope of Practice &lt;/title&gt;&lt;/titles&gt;&lt;dates&gt;&lt;year&gt;2007a&lt;/year&gt;&lt;pub-dates&gt;&lt;date&gt;17/09/2016&lt;/date&gt;&lt;/pub-dates&gt;&lt;/dates&gt;&lt;pub-location&gt;Canberra ACT&lt;/pub-location&gt;&lt;publisher&gt;Australian Diabetes Educators Association&lt;/publisher&gt;&lt;urls&gt;&lt;related-urls&gt;&lt;url&gt;https://www.adea.com.au/wp-content/uploads/2013/08/The_CDE_Role_and_scope.pdf&lt;/url&gt;&lt;/related-urls&gt;&lt;/urls&gt;&lt;access-date&gt;17/09/2016&lt;/access-date&gt;&lt;/record&gt;&lt;/Cite&gt;&lt;/EndNote&gt;</w:instrText>
      </w:r>
      <w:r w:rsidR="004A6C52" w:rsidRPr="00637565">
        <w:rPr>
          <w:rFonts w:ascii="Arial" w:hAnsi="Arial" w:cs="Arial"/>
        </w:rPr>
        <w:fldChar w:fldCharType="separate"/>
      </w:r>
      <w:r w:rsidR="0056522D" w:rsidRPr="00637565">
        <w:rPr>
          <w:rFonts w:ascii="Arial" w:hAnsi="Arial" w:cs="Arial"/>
          <w:noProof/>
        </w:rPr>
        <w:t>[</w:t>
      </w:r>
      <w:hyperlink w:anchor="_ENREF_19" w:tooltip="Australian Diabetes Educators Association, 2007a #249" w:history="1">
        <w:r w:rsidR="00133AB7" w:rsidRPr="00637565">
          <w:rPr>
            <w:rFonts w:ascii="Arial" w:hAnsi="Arial" w:cs="Arial"/>
            <w:noProof/>
          </w:rPr>
          <w:t>19</w:t>
        </w:r>
      </w:hyperlink>
      <w:r w:rsidR="0056522D" w:rsidRPr="00637565">
        <w:rPr>
          <w:rFonts w:ascii="Arial" w:hAnsi="Arial" w:cs="Arial"/>
          <w:noProof/>
        </w:rPr>
        <w:t>]</w:t>
      </w:r>
      <w:r w:rsidR="004A6C52" w:rsidRPr="00637565">
        <w:rPr>
          <w:rFonts w:ascii="Arial" w:hAnsi="Arial" w:cs="Arial"/>
        </w:rPr>
        <w:fldChar w:fldCharType="end"/>
      </w:r>
      <w:r w:rsidR="00E73CFE" w:rsidRPr="00637565">
        <w:rPr>
          <w:rFonts w:ascii="Arial" w:hAnsi="Arial" w:cs="Arial"/>
        </w:rPr>
        <w:t xml:space="preserve"> made </w:t>
      </w:r>
      <w:r w:rsidR="000D058D" w:rsidRPr="00637565">
        <w:rPr>
          <w:rFonts w:ascii="Arial" w:hAnsi="Arial" w:cs="Arial"/>
        </w:rPr>
        <w:t xml:space="preserve">reference </w:t>
      </w:r>
      <w:r w:rsidR="00E73CFE" w:rsidRPr="00637565">
        <w:rPr>
          <w:rFonts w:ascii="Arial" w:hAnsi="Arial" w:cs="Arial"/>
        </w:rPr>
        <w:t xml:space="preserve">to </w:t>
      </w:r>
      <w:r w:rsidR="000D058D" w:rsidRPr="00637565">
        <w:rPr>
          <w:rFonts w:ascii="Arial" w:hAnsi="Arial" w:cs="Arial"/>
        </w:rPr>
        <w:t>this recommendation</w:t>
      </w:r>
      <w:del w:id="112" w:author="Sandra Grace" w:date="2017-01-28T07:52:00Z">
        <w:r w:rsidR="00447E45" w:rsidRPr="00637565" w:rsidDel="006A61E0">
          <w:rPr>
            <w:rFonts w:ascii="Arial" w:hAnsi="Arial" w:cs="Arial"/>
          </w:rPr>
          <w:delText>,</w:delText>
        </w:r>
      </w:del>
      <w:r w:rsidR="000D058D" w:rsidRPr="00637565">
        <w:rPr>
          <w:rFonts w:ascii="Arial" w:hAnsi="Arial" w:cs="Arial"/>
        </w:rPr>
        <w:t xml:space="preserve"> and the possibility that the diabetes educator workforce may need to embrace this innovative approach to health care provision. </w:t>
      </w:r>
      <w:r w:rsidR="00E73CFE" w:rsidRPr="00637565">
        <w:rPr>
          <w:rFonts w:ascii="Arial" w:hAnsi="Arial" w:cs="Arial"/>
        </w:rPr>
        <w:t>ADEA</w:t>
      </w:r>
      <w:r w:rsidR="000D058D" w:rsidRPr="00637565">
        <w:rPr>
          <w:rFonts w:ascii="Arial" w:hAnsi="Arial" w:cs="Arial"/>
        </w:rPr>
        <w:t xml:space="preserve"> documents published</w:t>
      </w:r>
      <w:r w:rsidR="00E73CFE" w:rsidRPr="00637565">
        <w:rPr>
          <w:rFonts w:ascii="Arial" w:hAnsi="Arial" w:cs="Arial"/>
        </w:rPr>
        <w:t xml:space="preserve"> </w:t>
      </w:r>
      <w:ins w:id="113" w:author="Sandra Grace" w:date="2017-01-28T07:52:00Z">
        <w:r w:rsidR="006A61E0">
          <w:rPr>
            <w:rFonts w:ascii="Arial" w:hAnsi="Arial" w:cs="Arial"/>
          </w:rPr>
          <w:t>after</w:t>
        </w:r>
      </w:ins>
      <w:r w:rsidR="00E73CFE" w:rsidRPr="00637565">
        <w:rPr>
          <w:rFonts w:ascii="Arial" w:hAnsi="Arial" w:cs="Arial"/>
        </w:rPr>
        <w:t xml:space="preserve"> 2007</w:t>
      </w:r>
      <w:r w:rsidR="001905ED" w:rsidRPr="00637565">
        <w:rPr>
          <w:rFonts w:ascii="Arial" w:hAnsi="Arial" w:cs="Arial"/>
        </w:rPr>
        <w:t xml:space="preserve"> </w:t>
      </w:r>
      <w:r w:rsidR="00E73CFE" w:rsidRPr="00637565">
        <w:rPr>
          <w:rFonts w:ascii="Arial" w:hAnsi="Arial" w:cs="Arial"/>
        </w:rPr>
        <w:t>placed less</w:t>
      </w:r>
      <w:r w:rsidR="001905ED" w:rsidRPr="00637565">
        <w:rPr>
          <w:rFonts w:ascii="Arial" w:hAnsi="Arial" w:cs="Arial"/>
        </w:rPr>
        <w:t xml:space="preserve"> emphasis on the specific clinical skills and task domains correlating with the different primary disciplines. </w:t>
      </w:r>
    </w:p>
    <w:p w:rsidR="00460CA0" w:rsidRDefault="00B70AF8" w:rsidP="00460CA0">
      <w:pPr>
        <w:pStyle w:val="Heading1"/>
        <w:spacing w:before="0" w:line="480" w:lineRule="auto"/>
        <w:rPr>
          <w:ins w:id="114" w:author="Olivia" w:date="2017-01-28T11:21:00Z"/>
        </w:rPr>
      </w:pPr>
      <w:r w:rsidRPr="00637565">
        <w:lastRenderedPageBreak/>
        <w:t>Conclusion</w:t>
      </w:r>
    </w:p>
    <w:p w:rsidR="00460CA0" w:rsidRDefault="00FE1A9A" w:rsidP="00460CA0">
      <w:pPr>
        <w:pStyle w:val="Heading1"/>
        <w:spacing w:before="0" w:line="480" w:lineRule="auto"/>
        <w:rPr>
          <w:ins w:id="115" w:author="Olivia" w:date="2017-02-09T09:44:00Z"/>
          <w:rFonts w:eastAsiaTheme="minorHAnsi" w:cs="Arial"/>
          <w:b w:val="0"/>
          <w:bCs w:val="0"/>
          <w:sz w:val="22"/>
          <w:szCs w:val="22"/>
        </w:rPr>
      </w:pPr>
      <w:r w:rsidRPr="00460CA0">
        <w:rPr>
          <w:rFonts w:eastAsiaTheme="minorHAnsi" w:cs="Arial"/>
          <w:b w:val="0"/>
          <w:bCs w:val="0"/>
          <w:sz w:val="22"/>
          <w:szCs w:val="22"/>
        </w:rPr>
        <w:t xml:space="preserve">This analysis illustrates the </w:t>
      </w:r>
      <w:r w:rsidR="00B70AF8" w:rsidRPr="00460CA0">
        <w:rPr>
          <w:rFonts w:eastAsiaTheme="minorHAnsi" w:cs="Arial"/>
          <w:b w:val="0"/>
          <w:bCs w:val="0"/>
          <w:sz w:val="22"/>
          <w:szCs w:val="22"/>
        </w:rPr>
        <w:t>gradual movement of the diabetes educator workforce from a nursing dominant entity with an emphasis on interprofessional role boundaries</w:t>
      </w:r>
      <w:del w:id="116" w:author="Sandra Grace" w:date="2017-01-28T07:52:00Z">
        <w:r w:rsidR="00B70AF8" w:rsidRPr="00460CA0" w:rsidDel="006A61E0">
          <w:rPr>
            <w:rFonts w:eastAsiaTheme="minorHAnsi" w:cs="Arial"/>
            <w:b w:val="0"/>
            <w:bCs w:val="0"/>
            <w:sz w:val="22"/>
            <w:szCs w:val="22"/>
          </w:rPr>
          <w:delText>,</w:delText>
        </w:r>
      </w:del>
      <w:r w:rsidR="00B70AF8" w:rsidRPr="00460CA0">
        <w:rPr>
          <w:rFonts w:eastAsiaTheme="minorHAnsi" w:cs="Arial"/>
          <w:b w:val="0"/>
          <w:bCs w:val="0"/>
          <w:sz w:val="22"/>
          <w:szCs w:val="22"/>
        </w:rPr>
        <w:t xml:space="preserve"> to an interdisciplinary body in which role flexibility is encouraged. </w:t>
      </w:r>
      <w:r w:rsidR="00875E78" w:rsidRPr="00460CA0">
        <w:rPr>
          <w:rFonts w:eastAsiaTheme="minorHAnsi" w:cs="Arial"/>
          <w:b w:val="0"/>
          <w:bCs w:val="0"/>
          <w:sz w:val="22"/>
          <w:szCs w:val="22"/>
        </w:rPr>
        <w:t xml:space="preserve">ADEA is striving to foster an interdisciplinary culture to strengthen and advance this faction of </w:t>
      </w:r>
      <w:r w:rsidR="00B70AF8" w:rsidRPr="00460CA0">
        <w:rPr>
          <w:rFonts w:eastAsiaTheme="minorHAnsi" w:cs="Arial"/>
          <w:b w:val="0"/>
          <w:bCs w:val="0"/>
          <w:sz w:val="22"/>
          <w:szCs w:val="22"/>
        </w:rPr>
        <w:t>the health care workforce and has</w:t>
      </w:r>
      <w:r w:rsidR="00875E78" w:rsidRPr="00460CA0">
        <w:rPr>
          <w:rFonts w:eastAsiaTheme="minorHAnsi" w:cs="Arial"/>
          <w:b w:val="0"/>
          <w:bCs w:val="0"/>
          <w:sz w:val="22"/>
          <w:szCs w:val="22"/>
        </w:rPr>
        <w:t xml:space="preserve"> demonstrate</w:t>
      </w:r>
      <w:r w:rsidR="00B70AF8" w:rsidRPr="00460CA0">
        <w:rPr>
          <w:rFonts w:eastAsiaTheme="minorHAnsi" w:cs="Arial"/>
          <w:b w:val="0"/>
          <w:bCs w:val="0"/>
          <w:sz w:val="22"/>
          <w:szCs w:val="22"/>
        </w:rPr>
        <w:t>d</w:t>
      </w:r>
      <w:r w:rsidR="00875E78" w:rsidRPr="00460CA0">
        <w:rPr>
          <w:rFonts w:eastAsiaTheme="minorHAnsi" w:cs="Arial"/>
          <w:b w:val="0"/>
          <w:bCs w:val="0"/>
          <w:sz w:val="22"/>
          <w:szCs w:val="22"/>
        </w:rPr>
        <w:t xml:space="preserve"> </w:t>
      </w:r>
      <w:r w:rsidR="00B70AF8" w:rsidRPr="00460CA0">
        <w:rPr>
          <w:rFonts w:eastAsiaTheme="minorHAnsi" w:cs="Arial"/>
          <w:b w:val="0"/>
          <w:bCs w:val="0"/>
          <w:sz w:val="22"/>
          <w:szCs w:val="22"/>
        </w:rPr>
        <w:t>interest in adopting</w:t>
      </w:r>
      <w:r w:rsidR="00875E78" w:rsidRPr="00460CA0">
        <w:rPr>
          <w:rFonts w:eastAsiaTheme="minorHAnsi" w:cs="Arial"/>
          <w:b w:val="0"/>
          <w:bCs w:val="0"/>
          <w:sz w:val="22"/>
          <w:szCs w:val="22"/>
        </w:rPr>
        <w:t xml:space="preserve"> contemporary approaches to the delivery of diabetes self-management education. However, </w:t>
      </w:r>
      <w:r w:rsidR="00B70AF8" w:rsidRPr="00460CA0">
        <w:rPr>
          <w:rFonts w:eastAsiaTheme="minorHAnsi" w:cs="Arial"/>
          <w:b w:val="0"/>
          <w:bCs w:val="0"/>
          <w:sz w:val="22"/>
          <w:szCs w:val="22"/>
        </w:rPr>
        <w:t>this analysis also</w:t>
      </w:r>
      <w:r w:rsidR="00875E78" w:rsidRPr="00460CA0">
        <w:rPr>
          <w:rFonts w:eastAsiaTheme="minorHAnsi" w:cs="Arial"/>
          <w:b w:val="0"/>
          <w:bCs w:val="0"/>
          <w:sz w:val="22"/>
          <w:szCs w:val="22"/>
        </w:rPr>
        <w:t xml:space="preserve"> demonstrates that strategies to exclude non-nurse diabetes educators from practising to the same level as RN CDEs with regards to non-medical prescribing remain </w:t>
      </w:r>
      <w:r w:rsidR="00C03A42" w:rsidRPr="00460CA0">
        <w:rPr>
          <w:rFonts w:eastAsiaTheme="minorHAnsi" w:cs="Arial"/>
          <w:b w:val="0"/>
          <w:bCs w:val="0"/>
          <w:sz w:val="22"/>
          <w:szCs w:val="22"/>
        </w:rPr>
        <w:t>appare</w:t>
      </w:r>
      <w:r w:rsidR="00875E78" w:rsidRPr="00460CA0">
        <w:rPr>
          <w:rFonts w:eastAsiaTheme="minorHAnsi" w:cs="Arial"/>
          <w:b w:val="0"/>
          <w:bCs w:val="0"/>
          <w:sz w:val="22"/>
          <w:szCs w:val="22"/>
        </w:rPr>
        <w:t xml:space="preserve">nt. </w:t>
      </w:r>
    </w:p>
    <w:p w:rsidR="00623417" w:rsidRDefault="00623417" w:rsidP="00623417">
      <w:pPr>
        <w:pStyle w:val="Heading1"/>
        <w:spacing w:line="480" w:lineRule="auto"/>
      </w:pPr>
      <w:r>
        <w:t>Declarations</w:t>
      </w:r>
    </w:p>
    <w:p w:rsidR="00623417" w:rsidRDefault="00623417" w:rsidP="00623417">
      <w:pPr>
        <w:pStyle w:val="Heading2"/>
        <w:spacing w:line="480" w:lineRule="auto"/>
        <w:rPr>
          <w:rFonts w:eastAsia="Times New Roman"/>
          <w:lang w:eastAsia="en-AU"/>
        </w:rPr>
      </w:pPr>
      <w:r w:rsidRPr="00DB08EF">
        <w:rPr>
          <w:rFonts w:eastAsia="Times New Roman"/>
          <w:lang w:eastAsia="en-AU"/>
        </w:rPr>
        <w:t>Ethics approval and consent to participate</w:t>
      </w:r>
    </w:p>
    <w:p w:rsidR="00623417" w:rsidRPr="006F2040" w:rsidRDefault="00623417" w:rsidP="00623417">
      <w:pPr>
        <w:spacing w:line="480" w:lineRule="auto"/>
        <w:rPr>
          <w:rFonts w:ascii="Arial" w:hAnsi="Arial" w:cs="Arial"/>
        </w:rPr>
      </w:pPr>
      <w:r w:rsidRPr="006F2040">
        <w:rPr>
          <w:rFonts w:ascii="Arial" w:hAnsi="Arial" w:cs="Arial"/>
        </w:rPr>
        <w:t>None required as the research method was a documentary analysis.</w:t>
      </w:r>
    </w:p>
    <w:p w:rsidR="00623417" w:rsidRDefault="00623417" w:rsidP="00623417">
      <w:pPr>
        <w:pStyle w:val="Heading2"/>
        <w:spacing w:line="480" w:lineRule="auto"/>
        <w:rPr>
          <w:rFonts w:eastAsia="Times New Roman"/>
          <w:lang w:eastAsia="en-AU"/>
        </w:rPr>
      </w:pPr>
      <w:r w:rsidRPr="00DB08EF">
        <w:rPr>
          <w:rFonts w:eastAsia="Times New Roman"/>
          <w:lang w:eastAsia="en-AU"/>
        </w:rPr>
        <w:t>Consent for publication</w:t>
      </w:r>
    </w:p>
    <w:p w:rsidR="00623417" w:rsidRPr="006F2040" w:rsidRDefault="00623417" w:rsidP="00623417">
      <w:pPr>
        <w:spacing w:line="480" w:lineRule="auto"/>
        <w:rPr>
          <w:rFonts w:ascii="Arial" w:hAnsi="Arial" w:cs="Arial"/>
        </w:rPr>
      </w:pPr>
      <w:r w:rsidRPr="006F2040">
        <w:rPr>
          <w:rFonts w:ascii="Arial" w:hAnsi="Arial" w:cs="Arial"/>
        </w:rPr>
        <w:t>Not applicable.</w:t>
      </w:r>
    </w:p>
    <w:p w:rsidR="00623417" w:rsidRDefault="00623417" w:rsidP="00623417">
      <w:pPr>
        <w:pStyle w:val="Heading2"/>
        <w:spacing w:line="480" w:lineRule="auto"/>
        <w:rPr>
          <w:rFonts w:eastAsia="Times New Roman"/>
          <w:lang w:eastAsia="en-AU"/>
        </w:rPr>
      </w:pPr>
      <w:r w:rsidRPr="00DB08EF">
        <w:rPr>
          <w:rFonts w:eastAsia="Times New Roman"/>
          <w:lang w:eastAsia="en-AU"/>
        </w:rPr>
        <w:t>Availability of data and material</w:t>
      </w:r>
    </w:p>
    <w:p w:rsidR="00623417" w:rsidRPr="006F2040" w:rsidRDefault="00623417" w:rsidP="00623417">
      <w:pPr>
        <w:spacing w:line="480" w:lineRule="auto"/>
        <w:rPr>
          <w:rFonts w:ascii="Arial" w:hAnsi="Arial" w:cs="Arial"/>
        </w:rPr>
      </w:pPr>
      <w:r w:rsidRPr="006F2040">
        <w:rPr>
          <w:rFonts w:ascii="Arial" w:hAnsi="Arial" w:cs="Arial"/>
        </w:rPr>
        <w:t>The documents and records used for this analysis are fully referenced, including URLs for documents accessed via the web.</w:t>
      </w:r>
    </w:p>
    <w:p w:rsidR="00623417" w:rsidRDefault="00623417" w:rsidP="00623417">
      <w:pPr>
        <w:pStyle w:val="Heading2"/>
        <w:spacing w:line="480" w:lineRule="auto"/>
        <w:rPr>
          <w:rFonts w:eastAsia="Times New Roman"/>
          <w:lang w:eastAsia="en-AU"/>
        </w:rPr>
      </w:pPr>
      <w:r w:rsidRPr="00DB08EF">
        <w:rPr>
          <w:rFonts w:eastAsia="Times New Roman"/>
          <w:lang w:eastAsia="en-AU"/>
        </w:rPr>
        <w:t>Competing interests</w:t>
      </w:r>
    </w:p>
    <w:p w:rsidR="00623417" w:rsidRPr="006F2040" w:rsidRDefault="00623417" w:rsidP="00623417">
      <w:pPr>
        <w:spacing w:line="480" w:lineRule="auto"/>
        <w:rPr>
          <w:rFonts w:ascii="Arial" w:hAnsi="Arial" w:cs="Arial"/>
        </w:rPr>
      </w:pPr>
      <w:r w:rsidRPr="006F2040">
        <w:rPr>
          <w:rFonts w:ascii="Arial" w:hAnsi="Arial" w:cs="Arial"/>
        </w:rPr>
        <w:t>The authors declare they have no competing interests.</w:t>
      </w:r>
    </w:p>
    <w:p w:rsidR="00623417" w:rsidRDefault="00623417" w:rsidP="00623417">
      <w:pPr>
        <w:pStyle w:val="Heading2"/>
        <w:spacing w:line="480" w:lineRule="auto"/>
        <w:rPr>
          <w:rFonts w:eastAsia="Times New Roman"/>
          <w:lang w:eastAsia="en-AU"/>
        </w:rPr>
      </w:pPr>
      <w:r w:rsidRPr="00DB08EF">
        <w:rPr>
          <w:rFonts w:eastAsia="Times New Roman"/>
          <w:lang w:eastAsia="en-AU"/>
        </w:rPr>
        <w:t>Funding</w:t>
      </w:r>
    </w:p>
    <w:p w:rsidR="00623417" w:rsidRPr="006F2040" w:rsidRDefault="00623417" w:rsidP="00623417">
      <w:pPr>
        <w:spacing w:line="480" w:lineRule="auto"/>
        <w:rPr>
          <w:rFonts w:ascii="Arial" w:hAnsi="Arial" w:cs="Arial"/>
        </w:rPr>
      </w:pPr>
      <w:r w:rsidRPr="006F2040">
        <w:rPr>
          <w:rFonts w:ascii="Arial" w:hAnsi="Arial" w:cs="Arial"/>
        </w:rPr>
        <w:t>OK is a PhD student and the recipient of a scholarship from the Services for Australian Rural and Remote Allied Health. No specific funding has been provided to carry out this documentary analysis.</w:t>
      </w:r>
    </w:p>
    <w:p w:rsidR="00623417" w:rsidRDefault="00623417" w:rsidP="00623417">
      <w:pPr>
        <w:pStyle w:val="Heading2"/>
        <w:spacing w:line="480" w:lineRule="auto"/>
        <w:rPr>
          <w:rFonts w:eastAsia="Times New Roman"/>
          <w:lang w:eastAsia="en-AU"/>
        </w:rPr>
      </w:pPr>
      <w:r w:rsidRPr="00DB08EF">
        <w:rPr>
          <w:rFonts w:eastAsia="Times New Roman"/>
          <w:lang w:eastAsia="en-AU"/>
        </w:rPr>
        <w:lastRenderedPageBreak/>
        <w:t>Authors' contributions</w:t>
      </w:r>
    </w:p>
    <w:p w:rsidR="00623417" w:rsidRPr="006F2040" w:rsidRDefault="00623417" w:rsidP="00623417">
      <w:pPr>
        <w:spacing w:line="480" w:lineRule="auto"/>
        <w:rPr>
          <w:rFonts w:ascii="Arial" w:hAnsi="Arial" w:cs="Arial"/>
        </w:rPr>
      </w:pPr>
      <w:r w:rsidRPr="006F2040">
        <w:rPr>
          <w:rFonts w:ascii="Arial" w:hAnsi="Arial" w:cs="Arial"/>
        </w:rPr>
        <w:t>OK undertook the research and wrote the initial draft. SN and SG guided the initial ideas and supervised the design and conduct of the research. AB reviewed the paper prior to submission. All authors read and approved the manuscript submitted for review.</w:t>
      </w:r>
    </w:p>
    <w:p w:rsidR="00623417" w:rsidRPr="00DB08EF" w:rsidRDefault="00623417" w:rsidP="00623417">
      <w:pPr>
        <w:pStyle w:val="Heading2"/>
        <w:spacing w:line="480" w:lineRule="auto"/>
        <w:rPr>
          <w:rFonts w:eastAsia="Times New Roman"/>
          <w:lang w:eastAsia="en-AU"/>
        </w:rPr>
      </w:pPr>
      <w:r w:rsidRPr="00DB08EF">
        <w:rPr>
          <w:rFonts w:eastAsia="Times New Roman"/>
          <w:lang w:eastAsia="en-AU"/>
        </w:rPr>
        <w:t>Acknowledgements</w:t>
      </w:r>
    </w:p>
    <w:p w:rsidR="00623417" w:rsidRPr="006F2040" w:rsidRDefault="00623417" w:rsidP="00AA715D">
      <w:pPr>
        <w:spacing w:line="480" w:lineRule="auto"/>
        <w:rPr>
          <w:rFonts w:ascii="Arial" w:hAnsi="Arial" w:cs="Arial"/>
        </w:rPr>
      </w:pPr>
      <w:r w:rsidRPr="006F2040">
        <w:rPr>
          <w:rFonts w:ascii="Arial" w:hAnsi="Arial" w:cs="Arial"/>
        </w:rPr>
        <w:t>Not applicable.</w:t>
      </w:r>
    </w:p>
    <w:p w:rsidR="00C663BB" w:rsidRPr="00637565" w:rsidRDefault="002F3A42" w:rsidP="00C1310E">
      <w:pPr>
        <w:pStyle w:val="Heading1"/>
        <w:spacing w:line="480" w:lineRule="auto"/>
      </w:pPr>
      <w:r w:rsidRPr="00637565">
        <w:t>References</w:t>
      </w:r>
    </w:p>
    <w:p w:rsidR="00133AB7" w:rsidRPr="00133AB7" w:rsidRDefault="004A6C52" w:rsidP="00133AB7">
      <w:pPr>
        <w:spacing w:line="240" w:lineRule="auto"/>
        <w:ind w:left="720" w:hanging="720"/>
        <w:rPr>
          <w:rFonts w:ascii="Calibri" w:hAnsi="Calibri"/>
          <w:noProof/>
        </w:rPr>
      </w:pPr>
      <w:r w:rsidRPr="00637565">
        <w:fldChar w:fldCharType="begin"/>
      </w:r>
      <w:r w:rsidR="00D15A64" w:rsidRPr="00637565">
        <w:instrText xml:space="preserve"> ADDIN EN.REFLIST </w:instrText>
      </w:r>
      <w:r w:rsidRPr="00637565">
        <w:fldChar w:fldCharType="separate"/>
      </w:r>
      <w:bookmarkStart w:id="117" w:name="_ENREF_1"/>
      <w:r w:rsidR="00133AB7" w:rsidRPr="00133AB7">
        <w:rPr>
          <w:rFonts w:ascii="Calibri" w:hAnsi="Calibri"/>
          <w:noProof/>
        </w:rPr>
        <w:t>1.</w:t>
      </w:r>
      <w:r w:rsidR="00133AB7" w:rsidRPr="00133AB7">
        <w:rPr>
          <w:rFonts w:ascii="Calibri" w:hAnsi="Calibri"/>
          <w:noProof/>
        </w:rPr>
        <w:tab/>
        <w:t xml:space="preserve">Nancarrow SA: </w:t>
      </w:r>
      <w:r w:rsidR="00133AB7" w:rsidRPr="00133AB7">
        <w:rPr>
          <w:rFonts w:ascii="Calibri" w:hAnsi="Calibri"/>
          <w:b/>
          <w:noProof/>
        </w:rPr>
        <w:t>Six principles to enhance health workforce flexibility.</w:t>
      </w:r>
      <w:r w:rsidR="00133AB7" w:rsidRPr="00133AB7">
        <w:rPr>
          <w:rFonts w:ascii="Calibri" w:hAnsi="Calibri"/>
          <w:noProof/>
        </w:rPr>
        <w:t xml:space="preserve"> </w:t>
      </w:r>
      <w:r w:rsidR="00133AB7" w:rsidRPr="00133AB7">
        <w:rPr>
          <w:rFonts w:ascii="Calibri" w:hAnsi="Calibri"/>
          <w:i/>
          <w:noProof/>
        </w:rPr>
        <w:t xml:space="preserve">Human resources for health </w:t>
      </w:r>
      <w:r w:rsidR="00133AB7" w:rsidRPr="00133AB7">
        <w:rPr>
          <w:rFonts w:ascii="Calibri" w:hAnsi="Calibri"/>
          <w:noProof/>
        </w:rPr>
        <w:t xml:space="preserve">2015, </w:t>
      </w:r>
      <w:r w:rsidR="00133AB7" w:rsidRPr="00133AB7">
        <w:rPr>
          <w:rFonts w:ascii="Calibri" w:hAnsi="Calibri"/>
          <w:b/>
          <w:noProof/>
        </w:rPr>
        <w:t>13:</w:t>
      </w:r>
      <w:r w:rsidR="00133AB7" w:rsidRPr="00133AB7">
        <w:rPr>
          <w:rFonts w:ascii="Calibri" w:hAnsi="Calibri"/>
          <w:noProof/>
        </w:rPr>
        <w:t>1.</w:t>
      </w:r>
      <w:bookmarkEnd w:id="117"/>
    </w:p>
    <w:p w:rsidR="00133AB7" w:rsidRPr="00133AB7" w:rsidRDefault="00133AB7" w:rsidP="00133AB7">
      <w:pPr>
        <w:spacing w:line="240" w:lineRule="auto"/>
        <w:ind w:left="720" w:hanging="720"/>
        <w:rPr>
          <w:rFonts w:ascii="Calibri" w:hAnsi="Calibri"/>
          <w:noProof/>
        </w:rPr>
      </w:pPr>
      <w:bookmarkStart w:id="118" w:name="_ENREF_2"/>
      <w:r w:rsidRPr="00133AB7">
        <w:rPr>
          <w:rFonts w:ascii="Calibri" w:hAnsi="Calibri"/>
          <w:noProof/>
        </w:rPr>
        <w:t>2.</w:t>
      </w:r>
      <w:r w:rsidRPr="00133AB7">
        <w:rPr>
          <w:rFonts w:ascii="Calibri" w:hAnsi="Calibri"/>
          <w:noProof/>
        </w:rPr>
        <w:tab/>
        <w:t xml:space="preserve">Paolucci F, García-Goñi M. </w:t>
      </w:r>
      <w:r w:rsidRPr="00133AB7">
        <w:rPr>
          <w:rFonts w:ascii="Calibri" w:hAnsi="Calibri"/>
          <w:b/>
          <w:noProof/>
        </w:rPr>
        <w:t>The Case for Change Towards Universal and Sustainable National Health Insurance &amp; Financing for Australia: Enabling the Transition to a Chronic Condition Focussed Health Care System. Australian Health Policy Collaboration Technical paper No. 2015-07</w:t>
      </w:r>
      <w:r w:rsidRPr="00133AB7">
        <w:rPr>
          <w:rFonts w:ascii="Calibri" w:hAnsi="Calibri"/>
          <w:noProof/>
        </w:rPr>
        <w:t>. 2015. [https://</w:t>
      </w:r>
      <w:hyperlink r:id="rId14" w:history="1">
        <w:r w:rsidRPr="00133AB7">
          <w:rPr>
            <w:rStyle w:val="Hyperlink"/>
            <w:rFonts w:ascii="Calibri" w:hAnsi="Calibri"/>
            <w:noProof/>
          </w:rPr>
          <w:t>www.vu.edu.au/sites/default/files/AHPC/pdfs/pathways-towards-a-universal-and-sustainable-chronic-care-financing-model.pdf]</w:t>
        </w:r>
      </w:hyperlink>
      <w:r w:rsidRPr="00133AB7">
        <w:rPr>
          <w:rFonts w:ascii="Calibri" w:hAnsi="Calibri"/>
          <w:noProof/>
        </w:rPr>
        <w:t>. Accessed 02/12/2016</w:t>
      </w:r>
      <w:bookmarkEnd w:id="118"/>
    </w:p>
    <w:p w:rsidR="00133AB7" w:rsidRPr="00133AB7" w:rsidRDefault="00133AB7" w:rsidP="00133AB7">
      <w:pPr>
        <w:spacing w:line="240" w:lineRule="auto"/>
        <w:ind w:left="720" w:hanging="720"/>
        <w:rPr>
          <w:rFonts w:ascii="Calibri" w:hAnsi="Calibri"/>
          <w:noProof/>
        </w:rPr>
      </w:pPr>
      <w:bookmarkStart w:id="119" w:name="_ENREF_3"/>
      <w:r w:rsidRPr="00133AB7">
        <w:rPr>
          <w:rFonts w:ascii="Calibri" w:hAnsi="Calibri"/>
          <w:noProof/>
        </w:rPr>
        <w:t>3.</w:t>
      </w:r>
      <w:r w:rsidRPr="00133AB7">
        <w:rPr>
          <w:rFonts w:ascii="Calibri" w:hAnsi="Calibri"/>
          <w:noProof/>
        </w:rPr>
        <w:tab/>
        <w:t xml:space="preserve">Productivity Commission. </w:t>
      </w:r>
      <w:r w:rsidRPr="00133AB7">
        <w:rPr>
          <w:rFonts w:ascii="Calibri" w:hAnsi="Calibri"/>
          <w:b/>
          <w:noProof/>
        </w:rPr>
        <w:t>Australia's Health Workforce</w:t>
      </w:r>
      <w:r w:rsidRPr="00133AB7">
        <w:rPr>
          <w:rFonts w:ascii="Calibri" w:hAnsi="Calibri"/>
          <w:noProof/>
        </w:rPr>
        <w:t>. 2005. [</w:t>
      </w:r>
      <w:hyperlink r:id="rId15" w:history="1">
        <w:r w:rsidRPr="00133AB7">
          <w:rPr>
            <w:rStyle w:val="Hyperlink"/>
            <w:rFonts w:ascii="Calibri" w:hAnsi="Calibri"/>
            <w:noProof/>
          </w:rPr>
          <w:t>http://www.pc.gov.au/inquiries/completed/health-workforce/report/healthworkforce.pdf]</w:t>
        </w:r>
      </w:hyperlink>
      <w:r w:rsidRPr="00133AB7">
        <w:rPr>
          <w:rFonts w:ascii="Calibri" w:hAnsi="Calibri"/>
          <w:noProof/>
        </w:rPr>
        <w:t>. Accessed 18/09/2016</w:t>
      </w:r>
      <w:bookmarkEnd w:id="119"/>
    </w:p>
    <w:p w:rsidR="00133AB7" w:rsidRPr="00133AB7" w:rsidRDefault="00133AB7" w:rsidP="00133AB7">
      <w:pPr>
        <w:spacing w:line="240" w:lineRule="auto"/>
        <w:ind w:left="720" w:hanging="720"/>
        <w:rPr>
          <w:rFonts w:ascii="Calibri" w:hAnsi="Calibri"/>
          <w:noProof/>
        </w:rPr>
      </w:pPr>
      <w:bookmarkStart w:id="120" w:name="_ENREF_4"/>
      <w:r w:rsidRPr="00133AB7">
        <w:rPr>
          <w:rFonts w:ascii="Calibri" w:hAnsi="Calibri"/>
          <w:noProof/>
        </w:rPr>
        <w:t>4.</w:t>
      </w:r>
      <w:r w:rsidRPr="00133AB7">
        <w:rPr>
          <w:rFonts w:ascii="Calibri" w:hAnsi="Calibri"/>
          <w:noProof/>
        </w:rPr>
        <w:tab/>
        <w:t xml:space="preserve">King O, Nancarrow SA, Borthwick AM, Grace S: </w:t>
      </w:r>
      <w:r w:rsidRPr="00133AB7">
        <w:rPr>
          <w:rFonts w:ascii="Calibri" w:hAnsi="Calibri"/>
          <w:b/>
          <w:noProof/>
        </w:rPr>
        <w:t>Contested professional role boundaries in health care: a systematic review of the literature.</w:t>
      </w:r>
      <w:r w:rsidRPr="00133AB7">
        <w:rPr>
          <w:rFonts w:ascii="Calibri" w:hAnsi="Calibri"/>
          <w:noProof/>
        </w:rPr>
        <w:t xml:space="preserve"> </w:t>
      </w:r>
      <w:r w:rsidRPr="00133AB7">
        <w:rPr>
          <w:rFonts w:ascii="Calibri" w:hAnsi="Calibri"/>
          <w:i/>
          <w:noProof/>
        </w:rPr>
        <w:t xml:space="preserve">Journal of foot and ankle research </w:t>
      </w:r>
      <w:r w:rsidRPr="00133AB7">
        <w:rPr>
          <w:rFonts w:ascii="Calibri" w:hAnsi="Calibri"/>
          <w:noProof/>
        </w:rPr>
        <w:t xml:space="preserve">2015, </w:t>
      </w:r>
      <w:r w:rsidRPr="00133AB7">
        <w:rPr>
          <w:rFonts w:ascii="Calibri" w:hAnsi="Calibri"/>
          <w:b/>
          <w:noProof/>
        </w:rPr>
        <w:t>8:</w:t>
      </w:r>
      <w:r w:rsidRPr="00133AB7">
        <w:rPr>
          <w:rFonts w:ascii="Calibri" w:hAnsi="Calibri"/>
          <w:noProof/>
        </w:rPr>
        <w:t>1.</w:t>
      </w:r>
      <w:bookmarkEnd w:id="120"/>
    </w:p>
    <w:p w:rsidR="00133AB7" w:rsidRPr="00133AB7" w:rsidRDefault="00133AB7" w:rsidP="00133AB7">
      <w:pPr>
        <w:spacing w:line="240" w:lineRule="auto"/>
        <w:ind w:left="720" w:hanging="720"/>
        <w:rPr>
          <w:rFonts w:ascii="Calibri" w:hAnsi="Calibri"/>
          <w:noProof/>
        </w:rPr>
      </w:pPr>
      <w:bookmarkStart w:id="121" w:name="_ENREF_5"/>
      <w:r w:rsidRPr="00133AB7">
        <w:rPr>
          <w:rFonts w:ascii="Calibri" w:hAnsi="Calibri"/>
          <w:noProof/>
        </w:rPr>
        <w:t>5.</w:t>
      </w:r>
      <w:r w:rsidRPr="00133AB7">
        <w:rPr>
          <w:rFonts w:ascii="Calibri" w:hAnsi="Calibri"/>
          <w:noProof/>
        </w:rPr>
        <w:tab/>
        <w:t xml:space="preserve">Salhani D, Coulter I: </w:t>
      </w:r>
      <w:r w:rsidRPr="00133AB7">
        <w:rPr>
          <w:rFonts w:ascii="Calibri" w:hAnsi="Calibri"/>
          <w:b/>
          <w:noProof/>
        </w:rPr>
        <w:t>The politics of interprofessional working and the struggle for professional autonomy in nursing.</w:t>
      </w:r>
      <w:r w:rsidRPr="00133AB7">
        <w:rPr>
          <w:rFonts w:ascii="Calibri" w:hAnsi="Calibri"/>
          <w:noProof/>
        </w:rPr>
        <w:t xml:space="preserve"> </w:t>
      </w:r>
      <w:r w:rsidRPr="00133AB7">
        <w:rPr>
          <w:rFonts w:ascii="Calibri" w:hAnsi="Calibri"/>
          <w:i/>
          <w:noProof/>
        </w:rPr>
        <w:t xml:space="preserve">Social Science &amp; Medicine </w:t>
      </w:r>
      <w:r w:rsidRPr="00133AB7">
        <w:rPr>
          <w:rFonts w:ascii="Calibri" w:hAnsi="Calibri"/>
          <w:noProof/>
        </w:rPr>
        <w:t xml:space="preserve">2009, </w:t>
      </w:r>
      <w:r w:rsidRPr="00133AB7">
        <w:rPr>
          <w:rFonts w:ascii="Calibri" w:hAnsi="Calibri"/>
          <w:b/>
          <w:noProof/>
        </w:rPr>
        <w:t>68:</w:t>
      </w:r>
      <w:r w:rsidRPr="00133AB7">
        <w:rPr>
          <w:rFonts w:ascii="Calibri" w:hAnsi="Calibri"/>
          <w:noProof/>
        </w:rPr>
        <w:t>1221-1228.</w:t>
      </w:r>
      <w:bookmarkEnd w:id="121"/>
    </w:p>
    <w:p w:rsidR="00133AB7" w:rsidRPr="00133AB7" w:rsidRDefault="00133AB7" w:rsidP="00133AB7">
      <w:pPr>
        <w:spacing w:line="240" w:lineRule="auto"/>
        <w:ind w:left="720" w:hanging="720"/>
        <w:rPr>
          <w:rFonts w:ascii="Calibri" w:hAnsi="Calibri"/>
          <w:noProof/>
        </w:rPr>
      </w:pPr>
      <w:bookmarkStart w:id="122" w:name="_ENREF_6"/>
      <w:r w:rsidRPr="00133AB7">
        <w:rPr>
          <w:rFonts w:ascii="Calibri" w:hAnsi="Calibri"/>
          <w:noProof/>
        </w:rPr>
        <w:t>6.</w:t>
      </w:r>
      <w:r w:rsidRPr="00133AB7">
        <w:rPr>
          <w:rFonts w:ascii="Calibri" w:hAnsi="Calibri"/>
          <w:noProof/>
        </w:rPr>
        <w:tab/>
        <w:t xml:space="preserve">McPherson K, Kersten P, George S, Lattimer V, Breton A, Ellis B, Kaur D, Frampton G: </w:t>
      </w:r>
      <w:r w:rsidRPr="00133AB7">
        <w:rPr>
          <w:rFonts w:ascii="Calibri" w:hAnsi="Calibri"/>
          <w:b/>
          <w:noProof/>
        </w:rPr>
        <w:t>A systematic review of evidence about extended roles for allied health professionals.</w:t>
      </w:r>
      <w:r w:rsidRPr="00133AB7">
        <w:rPr>
          <w:rFonts w:ascii="Calibri" w:hAnsi="Calibri"/>
          <w:noProof/>
        </w:rPr>
        <w:t xml:space="preserve"> </w:t>
      </w:r>
      <w:r w:rsidRPr="00133AB7">
        <w:rPr>
          <w:rFonts w:ascii="Calibri" w:hAnsi="Calibri"/>
          <w:i/>
          <w:noProof/>
        </w:rPr>
        <w:t xml:space="preserve">Journal of Health Services Research &amp; Policy </w:t>
      </w:r>
      <w:r w:rsidRPr="00133AB7">
        <w:rPr>
          <w:rFonts w:ascii="Calibri" w:hAnsi="Calibri"/>
          <w:noProof/>
        </w:rPr>
        <w:t xml:space="preserve">2006, </w:t>
      </w:r>
      <w:r w:rsidRPr="00133AB7">
        <w:rPr>
          <w:rFonts w:ascii="Calibri" w:hAnsi="Calibri"/>
          <w:b/>
          <w:noProof/>
        </w:rPr>
        <w:t>11:</w:t>
      </w:r>
      <w:r w:rsidRPr="00133AB7">
        <w:rPr>
          <w:rFonts w:ascii="Calibri" w:hAnsi="Calibri"/>
          <w:noProof/>
        </w:rPr>
        <w:t>240-247.</w:t>
      </w:r>
      <w:bookmarkEnd w:id="122"/>
    </w:p>
    <w:p w:rsidR="00133AB7" w:rsidRPr="00133AB7" w:rsidRDefault="00133AB7" w:rsidP="00133AB7">
      <w:pPr>
        <w:spacing w:line="240" w:lineRule="auto"/>
        <w:ind w:left="720" w:hanging="720"/>
        <w:rPr>
          <w:rFonts w:ascii="Calibri" w:hAnsi="Calibri"/>
          <w:noProof/>
        </w:rPr>
      </w:pPr>
      <w:bookmarkStart w:id="123" w:name="_ENREF_7"/>
      <w:r w:rsidRPr="00133AB7">
        <w:rPr>
          <w:rFonts w:ascii="Calibri" w:hAnsi="Calibri"/>
          <w:noProof/>
        </w:rPr>
        <w:t>7.</w:t>
      </w:r>
      <w:r w:rsidRPr="00133AB7">
        <w:rPr>
          <w:rFonts w:ascii="Calibri" w:hAnsi="Calibri"/>
          <w:noProof/>
        </w:rPr>
        <w:tab/>
        <w:t xml:space="preserve">Nancarrow SA, Borthwick AM: </w:t>
      </w:r>
      <w:r w:rsidRPr="00133AB7">
        <w:rPr>
          <w:rFonts w:ascii="Calibri" w:hAnsi="Calibri"/>
          <w:b/>
          <w:noProof/>
        </w:rPr>
        <w:t>Dynamic professional boundaries in the healthcare workforce.</w:t>
      </w:r>
      <w:r w:rsidRPr="00133AB7">
        <w:rPr>
          <w:rFonts w:ascii="Calibri" w:hAnsi="Calibri"/>
          <w:noProof/>
        </w:rPr>
        <w:t xml:space="preserve"> </w:t>
      </w:r>
      <w:r w:rsidRPr="00133AB7">
        <w:rPr>
          <w:rFonts w:ascii="Calibri" w:hAnsi="Calibri"/>
          <w:i/>
          <w:noProof/>
        </w:rPr>
        <w:t xml:space="preserve">Sociology of Health &amp; Illness </w:t>
      </w:r>
      <w:r w:rsidRPr="00133AB7">
        <w:rPr>
          <w:rFonts w:ascii="Calibri" w:hAnsi="Calibri"/>
          <w:noProof/>
        </w:rPr>
        <w:t xml:space="preserve">2005, </w:t>
      </w:r>
      <w:r w:rsidRPr="00133AB7">
        <w:rPr>
          <w:rFonts w:ascii="Calibri" w:hAnsi="Calibri"/>
          <w:b/>
          <w:noProof/>
        </w:rPr>
        <w:t>27:</w:t>
      </w:r>
      <w:r w:rsidRPr="00133AB7">
        <w:rPr>
          <w:rFonts w:ascii="Calibri" w:hAnsi="Calibri"/>
          <w:noProof/>
        </w:rPr>
        <w:t>897-919.</w:t>
      </w:r>
      <w:bookmarkEnd w:id="123"/>
    </w:p>
    <w:p w:rsidR="00133AB7" w:rsidRPr="00133AB7" w:rsidRDefault="00133AB7" w:rsidP="00133AB7">
      <w:pPr>
        <w:spacing w:line="240" w:lineRule="auto"/>
        <w:ind w:left="720" w:hanging="720"/>
        <w:rPr>
          <w:rFonts w:ascii="Calibri" w:hAnsi="Calibri"/>
          <w:noProof/>
        </w:rPr>
      </w:pPr>
      <w:bookmarkStart w:id="124" w:name="_ENREF_8"/>
      <w:r w:rsidRPr="00133AB7">
        <w:rPr>
          <w:rFonts w:ascii="Calibri" w:hAnsi="Calibri"/>
          <w:noProof/>
        </w:rPr>
        <w:t>8.</w:t>
      </w:r>
      <w:r w:rsidRPr="00133AB7">
        <w:rPr>
          <w:rFonts w:ascii="Calibri" w:hAnsi="Calibri"/>
          <w:noProof/>
        </w:rPr>
        <w:tab/>
        <w:t xml:space="preserve">Martin GP, Currie G, Finn R: </w:t>
      </w:r>
      <w:r w:rsidRPr="00133AB7">
        <w:rPr>
          <w:rFonts w:ascii="Calibri" w:hAnsi="Calibri"/>
          <w:b/>
          <w:noProof/>
        </w:rPr>
        <w:t>Reconfiguring or reproducing intra-professional boundaries? Specialist expertise, generalist knowledge and the 'modernization' of the medical workforce.</w:t>
      </w:r>
      <w:r w:rsidRPr="00133AB7">
        <w:rPr>
          <w:rFonts w:ascii="Calibri" w:hAnsi="Calibri"/>
          <w:noProof/>
        </w:rPr>
        <w:t xml:space="preserve"> </w:t>
      </w:r>
      <w:r w:rsidRPr="00133AB7">
        <w:rPr>
          <w:rFonts w:ascii="Calibri" w:hAnsi="Calibri"/>
          <w:i/>
          <w:noProof/>
        </w:rPr>
        <w:t xml:space="preserve">Social Science &amp; Medicine </w:t>
      </w:r>
      <w:r w:rsidRPr="00133AB7">
        <w:rPr>
          <w:rFonts w:ascii="Calibri" w:hAnsi="Calibri"/>
          <w:noProof/>
        </w:rPr>
        <w:t xml:space="preserve">2009, </w:t>
      </w:r>
      <w:r w:rsidRPr="00133AB7">
        <w:rPr>
          <w:rFonts w:ascii="Calibri" w:hAnsi="Calibri"/>
          <w:b/>
          <w:noProof/>
        </w:rPr>
        <w:t>68:</w:t>
      </w:r>
      <w:r w:rsidRPr="00133AB7">
        <w:rPr>
          <w:rFonts w:ascii="Calibri" w:hAnsi="Calibri"/>
          <w:noProof/>
        </w:rPr>
        <w:t>1191-1198.</w:t>
      </w:r>
      <w:bookmarkEnd w:id="124"/>
    </w:p>
    <w:p w:rsidR="00133AB7" w:rsidRPr="00133AB7" w:rsidRDefault="00133AB7" w:rsidP="00133AB7">
      <w:pPr>
        <w:spacing w:line="240" w:lineRule="auto"/>
        <w:ind w:left="720" w:hanging="720"/>
        <w:rPr>
          <w:rFonts w:ascii="Calibri" w:hAnsi="Calibri"/>
          <w:noProof/>
        </w:rPr>
      </w:pPr>
      <w:bookmarkStart w:id="125" w:name="_ENREF_9"/>
      <w:r w:rsidRPr="00133AB7">
        <w:rPr>
          <w:rFonts w:ascii="Calibri" w:hAnsi="Calibri"/>
          <w:noProof/>
        </w:rPr>
        <w:t>9.</w:t>
      </w:r>
      <w:r w:rsidRPr="00133AB7">
        <w:rPr>
          <w:rFonts w:ascii="Calibri" w:hAnsi="Calibri"/>
          <w:noProof/>
        </w:rPr>
        <w:tab/>
        <w:t xml:space="preserve">Martin GP: </w:t>
      </w:r>
      <w:r w:rsidRPr="00133AB7">
        <w:rPr>
          <w:rFonts w:ascii="Calibri" w:hAnsi="Calibri"/>
          <w:b/>
          <w:noProof/>
        </w:rPr>
        <w:t>Interprofessional Boundaries.</w:t>
      </w:r>
      <w:r w:rsidRPr="00133AB7">
        <w:rPr>
          <w:rFonts w:ascii="Calibri" w:hAnsi="Calibri"/>
          <w:noProof/>
        </w:rPr>
        <w:t xml:space="preserve"> </w:t>
      </w:r>
      <w:r w:rsidRPr="00133AB7">
        <w:rPr>
          <w:rFonts w:ascii="Calibri" w:hAnsi="Calibri"/>
          <w:i/>
          <w:noProof/>
        </w:rPr>
        <w:t xml:space="preserve">The Wiley Blackwell Encyclopedia of Health, Illness, Behavior, and Society </w:t>
      </w:r>
      <w:r w:rsidRPr="00133AB7">
        <w:rPr>
          <w:rFonts w:ascii="Calibri" w:hAnsi="Calibri"/>
          <w:noProof/>
        </w:rPr>
        <w:t>2014.</w:t>
      </w:r>
      <w:bookmarkEnd w:id="125"/>
    </w:p>
    <w:p w:rsidR="00133AB7" w:rsidRPr="00133AB7" w:rsidRDefault="00133AB7" w:rsidP="00133AB7">
      <w:pPr>
        <w:spacing w:line="240" w:lineRule="auto"/>
        <w:ind w:left="720" w:hanging="720"/>
        <w:rPr>
          <w:rFonts w:ascii="Calibri" w:hAnsi="Calibri"/>
          <w:noProof/>
        </w:rPr>
      </w:pPr>
      <w:bookmarkStart w:id="126" w:name="_ENREF_10"/>
      <w:r w:rsidRPr="00133AB7">
        <w:rPr>
          <w:rFonts w:ascii="Calibri" w:hAnsi="Calibri"/>
          <w:noProof/>
        </w:rPr>
        <w:t>10.</w:t>
      </w:r>
      <w:r w:rsidRPr="00133AB7">
        <w:rPr>
          <w:rFonts w:ascii="Calibri" w:hAnsi="Calibri"/>
          <w:noProof/>
        </w:rPr>
        <w:tab/>
        <w:t xml:space="preserve">Timmons S, Tanner J: </w:t>
      </w:r>
      <w:r w:rsidRPr="00133AB7">
        <w:rPr>
          <w:rFonts w:ascii="Calibri" w:hAnsi="Calibri"/>
          <w:b/>
          <w:noProof/>
        </w:rPr>
        <w:t>A disputed occupational boundary: operating theatre nurses and Operating Department Practitioners.</w:t>
      </w:r>
      <w:r w:rsidRPr="00133AB7">
        <w:rPr>
          <w:rFonts w:ascii="Calibri" w:hAnsi="Calibri"/>
          <w:noProof/>
        </w:rPr>
        <w:t xml:space="preserve"> </w:t>
      </w:r>
      <w:r w:rsidRPr="00133AB7">
        <w:rPr>
          <w:rFonts w:ascii="Calibri" w:hAnsi="Calibri"/>
          <w:i/>
          <w:noProof/>
        </w:rPr>
        <w:t xml:space="preserve">Sociology of Health &amp; Illness </w:t>
      </w:r>
      <w:r w:rsidRPr="00133AB7">
        <w:rPr>
          <w:rFonts w:ascii="Calibri" w:hAnsi="Calibri"/>
          <w:noProof/>
        </w:rPr>
        <w:t xml:space="preserve">2004, </w:t>
      </w:r>
      <w:r w:rsidRPr="00133AB7">
        <w:rPr>
          <w:rFonts w:ascii="Calibri" w:hAnsi="Calibri"/>
          <w:b/>
          <w:noProof/>
        </w:rPr>
        <w:t>26:</w:t>
      </w:r>
      <w:r w:rsidRPr="00133AB7">
        <w:rPr>
          <w:rFonts w:ascii="Calibri" w:hAnsi="Calibri"/>
          <w:noProof/>
        </w:rPr>
        <w:t>645-666.</w:t>
      </w:r>
      <w:bookmarkEnd w:id="126"/>
    </w:p>
    <w:p w:rsidR="00133AB7" w:rsidRPr="00133AB7" w:rsidRDefault="00133AB7" w:rsidP="00133AB7">
      <w:pPr>
        <w:spacing w:line="240" w:lineRule="auto"/>
        <w:ind w:left="720" w:hanging="720"/>
        <w:rPr>
          <w:rFonts w:ascii="Calibri" w:hAnsi="Calibri"/>
          <w:noProof/>
        </w:rPr>
      </w:pPr>
      <w:bookmarkStart w:id="127" w:name="_ENREF_11"/>
      <w:r w:rsidRPr="00133AB7">
        <w:rPr>
          <w:rFonts w:ascii="Calibri" w:hAnsi="Calibri"/>
          <w:noProof/>
        </w:rPr>
        <w:t>11.</w:t>
      </w:r>
      <w:r w:rsidRPr="00133AB7">
        <w:rPr>
          <w:rFonts w:ascii="Calibri" w:hAnsi="Calibri"/>
          <w:noProof/>
        </w:rPr>
        <w:tab/>
        <w:t xml:space="preserve">Bach S, Kessler I, Heron P: </w:t>
      </w:r>
      <w:r w:rsidRPr="00133AB7">
        <w:rPr>
          <w:rFonts w:ascii="Calibri" w:hAnsi="Calibri"/>
          <w:b/>
          <w:noProof/>
        </w:rPr>
        <w:t>Nursing a Grievance? The Role of Healthcare Assistants in a Modernized National Health Service.</w:t>
      </w:r>
      <w:r w:rsidRPr="00133AB7">
        <w:rPr>
          <w:rFonts w:ascii="Calibri" w:hAnsi="Calibri"/>
          <w:noProof/>
        </w:rPr>
        <w:t xml:space="preserve"> </w:t>
      </w:r>
      <w:r w:rsidRPr="00133AB7">
        <w:rPr>
          <w:rFonts w:ascii="Calibri" w:hAnsi="Calibri"/>
          <w:i/>
          <w:noProof/>
        </w:rPr>
        <w:t xml:space="preserve">Gender, Work &amp; Organization </w:t>
      </w:r>
      <w:r w:rsidRPr="00133AB7">
        <w:rPr>
          <w:rFonts w:ascii="Calibri" w:hAnsi="Calibri"/>
          <w:noProof/>
        </w:rPr>
        <w:t xml:space="preserve">2012, </w:t>
      </w:r>
      <w:r w:rsidRPr="00133AB7">
        <w:rPr>
          <w:rFonts w:ascii="Calibri" w:hAnsi="Calibri"/>
          <w:b/>
          <w:noProof/>
        </w:rPr>
        <w:t>19:</w:t>
      </w:r>
      <w:r w:rsidRPr="00133AB7">
        <w:rPr>
          <w:rFonts w:ascii="Calibri" w:hAnsi="Calibri"/>
          <w:noProof/>
        </w:rPr>
        <w:t>205-224.</w:t>
      </w:r>
      <w:bookmarkEnd w:id="127"/>
    </w:p>
    <w:p w:rsidR="00133AB7" w:rsidRPr="00133AB7" w:rsidRDefault="00133AB7" w:rsidP="00133AB7">
      <w:pPr>
        <w:spacing w:line="240" w:lineRule="auto"/>
        <w:ind w:left="720" w:hanging="720"/>
        <w:rPr>
          <w:rFonts w:ascii="Calibri" w:hAnsi="Calibri"/>
          <w:noProof/>
        </w:rPr>
      </w:pPr>
      <w:bookmarkStart w:id="128" w:name="_ENREF_12"/>
      <w:r w:rsidRPr="00133AB7">
        <w:rPr>
          <w:rFonts w:ascii="Calibri" w:hAnsi="Calibri"/>
          <w:noProof/>
        </w:rPr>
        <w:t>12.</w:t>
      </w:r>
      <w:r w:rsidRPr="00133AB7">
        <w:rPr>
          <w:rFonts w:ascii="Calibri" w:hAnsi="Calibri"/>
          <w:noProof/>
        </w:rPr>
        <w:tab/>
        <w:t xml:space="preserve">International Diabetes Federation. </w:t>
      </w:r>
      <w:r w:rsidRPr="00133AB7">
        <w:rPr>
          <w:rFonts w:ascii="Calibri" w:hAnsi="Calibri"/>
          <w:b/>
          <w:noProof/>
        </w:rPr>
        <w:t>Mission</w:t>
      </w:r>
      <w:r w:rsidRPr="00133AB7">
        <w:rPr>
          <w:rFonts w:ascii="Calibri" w:hAnsi="Calibri"/>
          <w:noProof/>
        </w:rPr>
        <w:t>. 2016. [</w:t>
      </w:r>
      <w:hyperlink r:id="rId16" w:history="1">
        <w:r w:rsidRPr="00133AB7">
          <w:rPr>
            <w:rStyle w:val="Hyperlink"/>
            <w:rFonts w:ascii="Calibri" w:hAnsi="Calibri"/>
            <w:noProof/>
          </w:rPr>
          <w:t>http://www.idf.org/mission]</w:t>
        </w:r>
      </w:hyperlink>
      <w:r w:rsidRPr="00133AB7">
        <w:rPr>
          <w:rFonts w:ascii="Calibri" w:hAnsi="Calibri"/>
          <w:noProof/>
        </w:rPr>
        <w:t>. Accessed 8/12/2016</w:t>
      </w:r>
      <w:bookmarkEnd w:id="128"/>
    </w:p>
    <w:p w:rsidR="00133AB7" w:rsidRPr="00133AB7" w:rsidRDefault="00133AB7" w:rsidP="00133AB7">
      <w:pPr>
        <w:spacing w:line="240" w:lineRule="auto"/>
        <w:ind w:left="720" w:hanging="720"/>
        <w:rPr>
          <w:rFonts w:ascii="Calibri" w:hAnsi="Calibri"/>
          <w:noProof/>
        </w:rPr>
      </w:pPr>
      <w:bookmarkStart w:id="129" w:name="_ENREF_13"/>
      <w:r w:rsidRPr="00133AB7">
        <w:rPr>
          <w:rFonts w:ascii="Calibri" w:hAnsi="Calibri"/>
          <w:noProof/>
        </w:rPr>
        <w:t>13.</w:t>
      </w:r>
      <w:r w:rsidRPr="00133AB7">
        <w:rPr>
          <w:rFonts w:ascii="Calibri" w:hAnsi="Calibri"/>
          <w:noProof/>
        </w:rPr>
        <w:tab/>
        <w:t xml:space="preserve">Australian Diabetes Educators Association. </w:t>
      </w:r>
      <w:r w:rsidRPr="00133AB7">
        <w:rPr>
          <w:rFonts w:ascii="Calibri" w:hAnsi="Calibri"/>
          <w:b/>
          <w:noProof/>
        </w:rPr>
        <w:t xml:space="preserve">Role and Scope of Practice for Credentialled Diabetes Eductors in Australia </w:t>
      </w:r>
      <w:r w:rsidRPr="00133AB7">
        <w:rPr>
          <w:rFonts w:ascii="Calibri" w:hAnsi="Calibri"/>
          <w:noProof/>
        </w:rPr>
        <w:t>2015a. [https://</w:t>
      </w:r>
      <w:hyperlink r:id="rId17" w:history="1">
        <w:r w:rsidRPr="00133AB7">
          <w:rPr>
            <w:rStyle w:val="Hyperlink"/>
            <w:rFonts w:ascii="Calibri" w:hAnsi="Calibri"/>
            <w:noProof/>
          </w:rPr>
          <w:t>www.adea.com.au/wp-</w:t>
        </w:r>
        <w:r w:rsidRPr="00133AB7">
          <w:rPr>
            <w:rStyle w:val="Hyperlink"/>
            <w:rFonts w:ascii="Calibri" w:hAnsi="Calibri"/>
            <w:noProof/>
          </w:rPr>
          <w:lastRenderedPageBreak/>
          <w:t>content/uploads/2009/10/Role-and-Scope-of-Practice-for-Credentialled-Diabetes-Educators-in-Australia-Final1.pdf]</w:t>
        </w:r>
      </w:hyperlink>
      <w:r w:rsidRPr="00133AB7">
        <w:rPr>
          <w:rFonts w:ascii="Calibri" w:hAnsi="Calibri"/>
          <w:noProof/>
        </w:rPr>
        <w:t>. Accessed 07/08/2016</w:t>
      </w:r>
      <w:bookmarkEnd w:id="129"/>
    </w:p>
    <w:p w:rsidR="00133AB7" w:rsidRPr="00133AB7" w:rsidRDefault="00133AB7" w:rsidP="00133AB7">
      <w:pPr>
        <w:spacing w:line="240" w:lineRule="auto"/>
        <w:ind w:left="720" w:hanging="720"/>
        <w:rPr>
          <w:rFonts w:ascii="Calibri" w:hAnsi="Calibri"/>
          <w:noProof/>
        </w:rPr>
      </w:pPr>
      <w:bookmarkStart w:id="130" w:name="_ENREF_14"/>
      <w:r w:rsidRPr="00133AB7">
        <w:rPr>
          <w:rFonts w:ascii="Calibri" w:hAnsi="Calibri"/>
          <w:noProof/>
        </w:rPr>
        <w:t>14.</w:t>
      </w:r>
      <w:r w:rsidRPr="00133AB7">
        <w:rPr>
          <w:rFonts w:ascii="Calibri" w:hAnsi="Calibri"/>
          <w:noProof/>
        </w:rPr>
        <w:tab/>
        <w:t xml:space="preserve">Benzies KM, Premji S, Hayden KA, Serrett K: </w:t>
      </w:r>
      <w:r w:rsidRPr="00133AB7">
        <w:rPr>
          <w:rFonts w:ascii="Calibri" w:hAnsi="Calibri"/>
          <w:b/>
          <w:noProof/>
        </w:rPr>
        <w:t>State-of-the-evidence reviews: advantages and challenges of including grey literature.</w:t>
      </w:r>
      <w:r w:rsidRPr="00133AB7">
        <w:rPr>
          <w:rFonts w:ascii="Calibri" w:hAnsi="Calibri"/>
          <w:noProof/>
        </w:rPr>
        <w:t xml:space="preserve"> </w:t>
      </w:r>
      <w:r w:rsidRPr="00133AB7">
        <w:rPr>
          <w:rFonts w:ascii="Calibri" w:hAnsi="Calibri"/>
          <w:i/>
          <w:noProof/>
        </w:rPr>
        <w:t xml:space="preserve">Worldviews on Evidence-Based Nursing </w:t>
      </w:r>
      <w:r w:rsidRPr="00133AB7">
        <w:rPr>
          <w:rFonts w:ascii="Calibri" w:hAnsi="Calibri"/>
          <w:noProof/>
        </w:rPr>
        <w:t xml:space="preserve">2006, </w:t>
      </w:r>
      <w:r w:rsidRPr="00133AB7">
        <w:rPr>
          <w:rFonts w:ascii="Calibri" w:hAnsi="Calibri"/>
          <w:b/>
          <w:noProof/>
        </w:rPr>
        <w:t>3:</w:t>
      </w:r>
      <w:r w:rsidRPr="00133AB7">
        <w:rPr>
          <w:rFonts w:ascii="Calibri" w:hAnsi="Calibri"/>
          <w:noProof/>
        </w:rPr>
        <w:t>55-61.</w:t>
      </w:r>
      <w:bookmarkEnd w:id="130"/>
    </w:p>
    <w:p w:rsidR="00133AB7" w:rsidRPr="00133AB7" w:rsidRDefault="00133AB7" w:rsidP="00133AB7">
      <w:pPr>
        <w:spacing w:line="240" w:lineRule="auto"/>
        <w:ind w:left="720" w:hanging="720"/>
        <w:rPr>
          <w:rFonts w:ascii="Calibri" w:hAnsi="Calibri"/>
          <w:noProof/>
        </w:rPr>
      </w:pPr>
      <w:bookmarkStart w:id="131" w:name="_ENREF_15"/>
      <w:r w:rsidRPr="00133AB7">
        <w:rPr>
          <w:rFonts w:ascii="Calibri" w:hAnsi="Calibri"/>
          <w:noProof/>
        </w:rPr>
        <w:t>15.</w:t>
      </w:r>
      <w:r w:rsidRPr="00133AB7">
        <w:rPr>
          <w:rFonts w:ascii="Calibri" w:hAnsi="Calibri"/>
          <w:noProof/>
        </w:rPr>
        <w:tab/>
        <w:t xml:space="preserve">Scott J: </w:t>
      </w:r>
      <w:r w:rsidRPr="00133AB7">
        <w:rPr>
          <w:rFonts w:ascii="Calibri" w:hAnsi="Calibri"/>
          <w:i/>
          <w:noProof/>
        </w:rPr>
        <w:t>A Matter of Record: Documentary Sources in Social Research.</w:t>
      </w:r>
      <w:r w:rsidRPr="00133AB7">
        <w:rPr>
          <w:rFonts w:ascii="Calibri" w:hAnsi="Calibri"/>
          <w:noProof/>
        </w:rPr>
        <w:t xml:space="preserve"> Cambridge: Polity Press; 1990.</w:t>
      </w:r>
      <w:bookmarkEnd w:id="131"/>
    </w:p>
    <w:p w:rsidR="00133AB7" w:rsidRPr="00133AB7" w:rsidRDefault="00133AB7" w:rsidP="00133AB7">
      <w:pPr>
        <w:spacing w:line="240" w:lineRule="auto"/>
        <w:ind w:left="720" w:hanging="720"/>
        <w:rPr>
          <w:rFonts w:ascii="Calibri" w:hAnsi="Calibri"/>
          <w:noProof/>
        </w:rPr>
      </w:pPr>
      <w:bookmarkStart w:id="132" w:name="_ENREF_16"/>
      <w:r w:rsidRPr="00133AB7">
        <w:rPr>
          <w:rFonts w:ascii="Calibri" w:hAnsi="Calibri"/>
          <w:noProof/>
        </w:rPr>
        <w:t>16.</w:t>
      </w:r>
      <w:r w:rsidRPr="00133AB7">
        <w:rPr>
          <w:rFonts w:ascii="Calibri" w:hAnsi="Calibri"/>
          <w:noProof/>
        </w:rPr>
        <w:tab/>
        <w:t xml:space="preserve">Cusworth L: </w:t>
      </w:r>
      <w:r w:rsidRPr="00133AB7">
        <w:rPr>
          <w:rFonts w:ascii="Calibri" w:hAnsi="Calibri"/>
          <w:b/>
          <w:noProof/>
        </w:rPr>
        <w:t>Diabetes education in Australia.</w:t>
      </w:r>
      <w:r w:rsidRPr="00133AB7">
        <w:rPr>
          <w:rFonts w:ascii="Calibri" w:hAnsi="Calibri"/>
          <w:noProof/>
        </w:rPr>
        <w:t xml:space="preserve"> </w:t>
      </w:r>
      <w:r w:rsidRPr="00133AB7">
        <w:rPr>
          <w:rFonts w:ascii="Calibri" w:hAnsi="Calibri"/>
          <w:i/>
          <w:noProof/>
        </w:rPr>
        <w:t xml:space="preserve">The Diabetes Educator </w:t>
      </w:r>
      <w:r w:rsidRPr="00133AB7">
        <w:rPr>
          <w:rFonts w:ascii="Calibri" w:hAnsi="Calibri"/>
          <w:noProof/>
        </w:rPr>
        <w:t xml:space="preserve">1984, </w:t>
      </w:r>
      <w:r w:rsidRPr="00133AB7">
        <w:rPr>
          <w:rFonts w:ascii="Calibri" w:hAnsi="Calibri"/>
          <w:b/>
          <w:noProof/>
        </w:rPr>
        <w:t>9:</w:t>
      </w:r>
      <w:r w:rsidRPr="00133AB7">
        <w:rPr>
          <w:rFonts w:ascii="Calibri" w:hAnsi="Calibri"/>
          <w:noProof/>
        </w:rPr>
        <w:t>22-24.</w:t>
      </w:r>
      <w:bookmarkEnd w:id="132"/>
    </w:p>
    <w:p w:rsidR="00133AB7" w:rsidRPr="00133AB7" w:rsidRDefault="00133AB7" w:rsidP="00133AB7">
      <w:pPr>
        <w:spacing w:line="240" w:lineRule="auto"/>
        <w:ind w:left="720" w:hanging="720"/>
        <w:rPr>
          <w:rFonts w:ascii="Calibri" w:hAnsi="Calibri"/>
          <w:noProof/>
        </w:rPr>
      </w:pPr>
      <w:bookmarkStart w:id="133" w:name="_ENREF_17"/>
      <w:r w:rsidRPr="00133AB7">
        <w:rPr>
          <w:rFonts w:ascii="Calibri" w:hAnsi="Calibri"/>
          <w:noProof/>
        </w:rPr>
        <w:t>17.</w:t>
      </w:r>
      <w:r w:rsidRPr="00133AB7">
        <w:rPr>
          <w:rFonts w:ascii="Calibri" w:hAnsi="Calibri"/>
          <w:noProof/>
        </w:rPr>
        <w:tab/>
        <w:t xml:space="preserve">Australian Diabetes Educators Association. </w:t>
      </w:r>
      <w:r w:rsidRPr="00133AB7">
        <w:rPr>
          <w:rFonts w:ascii="Calibri" w:hAnsi="Calibri"/>
          <w:b/>
          <w:noProof/>
        </w:rPr>
        <w:t>Annual Report 2014-15</w:t>
      </w:r>
      <w:r w:rsidRPr="00133AB7">
        <w:rPr>
          <w:rFonts w:ascii="Calibri" w:hAnsi="Calibri"/>
          <w:noProof/>
        </w:rPr>
        <w:t>. 2015b. [https://</w:t>
      </w:r>
      <w:hyperlink r:id="rId18" w:history="1">
        <w:r w:rsidRPr="00133AB7">
          <w:rPr>
            <w:rStyle w:val="Hyperlink"/>
            <w:rFonts w:ascii="Calibri" w:hAnsi="Calibri"/>
            <w:noProof/>
          </w:rPr>
          <w:t>www.adea.com.au/wp-content/uploads/2016/09/Annual-Report-2015-final-web-12082015.pdf]</w:t>
        </w:r>
      </w:hyperlink>
      <w:r w:rsidRPr="00133AB7">
        <w:rPr>
          <w:rFonts w:ascii="Calibri" w:hAnsi="Calibri"/>
          <w:noProof/>
        </w:rPr>
        <w:t>. Accessed 08/09/2016</w:t>
      </w:r>
      <w:bookmarkEnd w:id="133"/>
    </w:p>
    <w:p w:rsidR="00133AB7" w:rsidRPr="00133AB7" w:rsidRDefault="00133AB7" w:rsidP="00133AB7">
      <w:pPr>
        <w:spacing w:line="240" w:lineRule="auto"/>
        <w:ind w:left="720" w:hanging="720"/>
        <w:rPr>
          <w:rFonts w:ascii="Calibri" w:hAnsi="Calibri"/>
          <w:noProof/>
        </w:rPr>
      </w:pPr>
      <w:bookmarkStart w:id="134" w:name="_ENREF_18"/>
      <w:r w:rsidRPr="00133AB7">
        <w:rPr>
          <w:rFonts w:ascii="Calibri" w:hAnsi="Calibri"/>
          <w:noProof/>
        </w:rPr>
        <w:t>18.</w:t>
      </w:r>
      <w:r w:rsidRPr="00133AB7">
        <w:rPr>
          <w:rFonts w:ascii="Calibri" w:hAnsi="Calibri"/>
          <w:noProof/>
        </w:rPr>
        <w:tab/>
        <w:t xml:space="preserve">Australian Diabetes Educators Association: </w:t>
      </w:r>
      <w:r w:rsidRPr="00133AB7">
        <w:rPr>
          <w:rFonts w:ascii="Calibri" w:hAnsi="Calibri"/>
          <w:i/>
          <w:noProof/>
        </w:rPr>
        <w:t>The Role of the Diabetes Educator in Australia.</w:t>
      </w:r>
      <w:r w:rsidRPr="00133AB7">
        <w:rPr>
          <w:rFonts w:ascii="Calibri" w:hAnsi="Calibri"/>
          <w:noProof/>
        </w:rPr>
        <w:t xml:space="preserve"> Canberra ACT: Australian Diabetes Educators Association; 2001c.</w:t>
      </w:r>
      <w:bookmarkEnd w:id="134"/>
    </w:p>
    <w:p w:rsidR="00133AB7" w:rsidRPr="00133AB7" w:rsidRDefault="00133AB7" w:rsidP="00133AB7">
      <w:pPr>
        <w:spacing w:line="240" w:lineRule="auto"/>
        <w:ind w:left="720" w:hanging="720"/>
        <w:rPr>
          <w:rFonts w:ascii="Calibri" w:hAnsi="Calibri"/>
          <w:noProof/>
        </w:rPr>
      </w:pPr>
      <w:bookmarkStart w:id="135" w:name="_ENREF_19"/>
      <w:r w:rsidRPr="00133AB7">
        <w:rPr>
          <w:rFonts w:ascii="Calibri" w:hAnsi="Calibri"/>
          <w:noProof/>
        </w:rPr>
        <w:t>19.</w:t>
      </w:r>
      <w:r w:rsidRPr="00133AB7">
        <w:rPr>
          <w:rFonts w:ascii="Calibri" w:hAnsi="Calibri"/>
          <w:noProof/>
        </w:rPr>
        <w:tab/>
        <w:t xml:space="preserve">Australian Diabetes Educators Association. </w:t>
      </w:r>
      <w:r w:rsidRPr="00133AB7">
        <w:rPr>
          <w:rFonts w:ascii="Calibri" w:hAnsi="Calibri"/>
          <w:b/>
          <w:noProof/>
        </w:rPr>
        <w:t xml:space="preserve">The Credentialled Diabetes Educator in Australia Role and Scope of Practice </w:t>
      </w:r>
      <w:r w:rsidRPr="00133AB7">
        <w:rPr>
          <w:rFonts w:ascii="Calibri" w:hAnsi="Calibri"/>
          <w:noProof/>
        </w:rPr>
        <w:t>2007a. [https://</w:t>
      </w:r>
      <w:hyperlink r:id="rId19" w:history="1">
        <w:r w:rsidRPr="00133AB7">
          <w:rPr>
            <w:rStyle w:val="Hyperlink"/>
            <w:rFonts w:ascii="Calibri" w:hAnsi="Calibri"/>
            <w:noProof/>
          </w:rPr>
          <w:t>www.adea.com.au/wp-content/uploads/2013/08/The_CDE_Role_and_scope.pdf]</w:t>
        </w:r>
      </w:hyperlink>
      <w:r w:rsidRPr="00133AB7">
        <w:rPr>
          <w:rFonts w:ascii="Calibri" w:hAnsi="Calibri"/>
          <w:noProof/>
        </w:rPr>
        <w:t>. Accessed 17/09/2016</w:t>
      </w:r>
      <w:bookmarkEnd w:id="135"/>
    </w:p>
    <w:p w:rsidR="00133AB7" w:rsidRPr="00133AB7" w:rsidRDefault="00133AB7" w:rsidP="00133AB7">
      <w:pPr>
        <w:spacing w:line="240" w:lineRule="auto"/>
        <w:ind w:left="720" w:hanging="720"/>
        <w:rPr>
          <w:rFonts w:ascii="Calibri" w:hAnsi="Calibri"/>
          <w:noProof/>
        </w:rPr>
      </w:pPr>
      <w:bookmarkStart w:id="136" w:name="_ENREF_20"/>
      <w:r w:rsidRPr="00133AB7">
        <w:rPr>
          <w:rFonts w:ascii="Calibri" w:hAnsi="Calibri"/>
          <w:noProof/>
        </w:rPr>
        <w:t>20.</w:t>
      </w:r>
      <w:r w:rsidRPr="00133AB7">
        <w:rPr>
          <w:rFonts w:ascii="Calibri" w:hAnsi="Calibri"/>
          <w:noProof/>
        </w:rPr>
        <w:tab/>
        <w:t xml:space="preserve">Australian Diabetes Educators Association: </w:t>
      </w:r>
      <w:r w:rsidRPr="00133AB7">
        <w:rPr>
          <w:rFonts w:ascii="Calibri" w:hAnsi="Calibri"/>
          <w:i/>
          <w:noProof/>
        </w:rPr>
        <w:t>National Standards of Practice for Diabetes Educators.</w:t>
      </w:r>
      <w:r w:rsidRPr="00133AB7">
        <w:rPr>
          <w:rFonts w:ascii="Calibri" w:hAnsi="Calibri"/>
          <w:noProof/>
        </w:rPr>
        <w:t xml:space="preserve"> Canberra ACT: Australian Diabetes Educators Association 1991.</w:t>
      </w:r>
      <w:bookmarkEnd w:id="136"/>
    </w:p>
    <w:p w:rsidR="00133AB7" w:rsidRPr="00133AB7" w:rsidRDefault="00133AB7" w:rsidP="00133AB7">
      <w:pPr>
        <w:spacing w:line="240" w:lineRule="auto"/>
        <w:ind w:left="720" w:hanging="720"/>
        <w:rPr>
          <w:rFonts w:ascii="Calibri" w:hAnsi="Calibri"/>
          <w:noProof/>
        </w:rPr>
      </w:pPr>
      <w:bookmarkStart w:id="137" w:name="_ENREF_21"/>
      <w:r w:rsidRPr="00133AB7">
        <w:rPr>
          <w:rFonts w:ascii="Calibri" w:hAnsi="Calibri"/>
          <w:noProof/>
        </w:rPr>
        <w:t>21.</w:t>
      </w:r>
      <w:r w:rsidRPr="00133AB7">
        <w:rPr>
          <w:rFonts w:ascii="Calibri" w:hAnsi="Calibri"/>
          <w:noProof/>
        </w:rPr>
        <w:tab/>
        <w:t xml:space="preserve">Australian Diabetes Educators Association: </w:t>
      </w:r>
      <w:r w:rsidRPr="00133AB7">
        <w:rPr>
          <w:rFonts w:ascii="Calibri" w:hAnsi="Calibri"/>
          <w:i/>
          <w:noProof/>
        </w:rPr>
        <w:t xml:space="preserve">National Guidelines for the Safe Practice for Diabetes Nurse Educators </w:t>
      </w:r>
      <w:r w:rsidRPr="00133AB7">
        <w:rPr>
          <w:rFonts w:ascii="Calibri" w:hAnsi="Calibri"/>
          <w:noProof/>
        </w:rPr>
        <w:t>Canberra ACT: Australian Diabetes Educators Association 1994.</w:t>
      </w:r>
      <w:bookmarkEnd w:id="137"/>
    </w:p>
    <w:p w:rsidR="00133AB7" w:rsidRPr="00133AB7" w:rsidRDefault="00133AB7" w:rsidP="00133AB7">
      <w:pPr>
        <w:spacing w:line="240" w:lineRule="auto"/>
        <w:ind w:left="720" w:hanging="720"/>
        <w:rPr>
          <w:rFonts w:ascii="Calibri" w:hAnsi="Calibri"/>
          <w:noProof/>
        </w:rPr>
      </w:pPr>
      <w:bookmarkStart w:id="138" w:name="_ENREF_22"/>
      <w:r w:rsidRPr="00133AB7">
        <w:rPr>
          <w:rFonts w:ascii="Calibri" w:hAnsi="Calibri"/>
          <w:noProof/>
        </w:rPr>
        <w:t>22.</w:t>
      </w:r>
      <w:r w:rsidRPr="00133AB7">
        <w:rPr>
          <w:rFonts w:ascii="Calibri" w:hAnsi="Calibri"/>
          <w:noProof/>
        </w:rPr>
        <w:tab/>
        <w:t xml:space="preserve">Australian Diabetes Educators Association: </w:t>
      </w:r>
      <w:r w:rsidRPr="00133AB7">
        <w:rPr>
          <w:rFonts w:ascii="Calibri" w:hAnsi="Calibri"/>
          <w:i/>
          <w:noProof/>
        </w:rPr>
        <w:t xml:space="preserve">National Core Competencies for Diabetes Educators  </w:t>
      </w:r>
      <w:r w:rsidRPr="00133AB7">
        <w:rPr>
          <w:rFonts w:ascii="Calibri" w:hAnsi="Calibri"/>
          <w:noProof/>
        </w:rPr>
        <w:t>Deakin ACT: Australian Diabetes Educators Association; 1996.</w:t>
      </w:r>
      <w:bookmarkEnd w:id="138"/>
    </w:p>
    <w:p w:rsidR="00133AB7" w:rsidRPr="00133AB7" w:rsidRDefault="00133AB7" w:rsidP="00133AB7">
      <w:pPr>
        <w:spacing w:line="240" w:lineRule="auto"/>
        <w:ind w:left="720" w:hanging="720"/>
        <w:rPr>
          <w:rFonts w:ascii="Calibri" w:hAnsi="Calibri"/>
          <w:noProof/>
        </w:rPr>
      </w:pPr>
      <w:bookmarkStart w:id="139" w:name="_ENREF_23"/>
      <w:r w:rsidRPr="00133AB7">
        <w:rPr>
          <w:rFonts w:ascii="Calibri" w:hAnsi="Calibri"/>
          <w:noProof/>
        </w:rPr>
        <w:t>23.</w:t>
      </w:r>
      <w:r w:rsidRPr="00133AB7">
        <w:rPr>
          <w:rFonts w:ascii="Calibri" w:hAnsi="Calibri"/>
          <w:noProof/>
        </w:rPr>
        <w:tab/>
        <w:t xml:space="preserve">Australian Diabetes Educators Association. </w:t>
      </w:r>
      <w:r w:rsidRPr="00133AB7">
        <w:rPr>
          <w:rFonts w:ascii="Calibri" w:hAnsi="Calibri"/>
          <w:b/>
          <w:noProof/>
        </w:rPr>
        <w:t>National Standards of Practice for Diabetes Educators</w:t>
      </w:r>
      <w:r w:rsidRPr="00133AB7">
        <w:rPr>
          <w:rFonts w:ascii="Calibri" w:hAnsi="Calibri"/>
          <w:noProof/>
        </w:rPr>
        <w:t>. 2003. [https://</w:t>
      </w:r>
      <w:hyperlink r:id="rId20" w:history="1">
        <w:r w:rsidRPr="00133AB7">
          <w:rPr>
            <w:rStyle w:val="Hyperlink"/>
            <w:rFonts w:ascii="Calibri" w:hAnsi="Calibri"/>
            <w:noProof/>
          </w:rPr>
          <w:t>www.adea.com.au/wp-content/uploads/2013/08/NStof_practice_for_DEs.pdf]</w:t>
        </w:r>
      </w:hyperlink>
      <w:r w:rsidRPr="00133AB7">
        <w:rPr>
          <w:rFonts w:ascii="Calibri" w:hAnsi="Calibri"/>
          <w:noProof/>
        </w:rPr>
        <w:t>. Accessed 14/09/2016</w:t>
      </w:r>
      <w:bookmarkEnd w:id="139"/>
    </w:p>
    <w:p w:rsidR="00133AB7" w:rsidRPr="00133AB7" w:rsidRDefault="00133AB7" w:rsidP="00133AB7">
      <w:pPr>
        <w:spacing w:line="240" w:lineRule="auto"/>
        <w:ind w:left="720" w:hanging="720"/>
        <w:rPr>
          <w:rFonts w:ascii="Calibri" w:hAnsi="Calibri"/>
          <w:noProof/>
        </w:rPr>
      </w:pPr>
      <w:bookmarkStart w:id="140" w:name="_ENREF_24"/>
      <w:r w:rsidRPr="00133AB7">
        <w:rPr>
          <w:rFonts w:ascii="Calibri" w:hAnsi="Calibri"/>
          <w:noProof/>
        </w:rPr>
        <w:t>24.</w:t>
      </w:r>
      <w:r w:rsidRPr="00133AB7">
        <w:rPr>
          <w:rFonts w:ascii="Calibri" w:hAnsi="Calibri"/>
          <w:noProof/>
        </w:rPr>
        <w:tab/>
        <w:t xml:space="preserve">Dietitians Association of Australia and Australian Diabetes Educators Association. </w:t>
      </w:r>
      <w:r w:rsidRPr="00133AB7">
        <w:rPr>
          <w:rFonts w:ascii="Calibri" w:hAnsi="Calibri"/>
          <w:b/>
          <w:noProof/>
        </w:rPr>
        <w:t xml:space="preserve">Joint Statement on the Role of Accredited Practising Dietitians and Diabetes Educators in the Delivery of Nutrition and Diabetes Self-Management Education Services for People with Diabetes </w:t>
      </w:r>
      <w:r w:rsidRPr="00133AB7">
        <w:rPr>
          <w:rFonts w:ascii="Calibri" w:hAnsi="Calibri"/>
          <w:noProof/>
        </w:rPr>
        <w:t>2005. [https://</w:t>
      </w:r>
      <w:hyperlink r:id="rId21" w:history="1">
        <w:r w:rsidRPr="00133AB7">
          <w:rPr>
            <w:rStyle w:val="Hyperlink"/>
            <w:rFonts w:ascii="Calibri" w:hAnsi="Calibri"/>
            <w:noProof/>
          </w:rPr>
          <w:t>www.adea.com.au/wp-content/uploads/2009/10/ADEA-DAA-position-statement-re-role-of-CDE-and-dietitians-endorsed-DAA-2009.pdf]</w:t>
        </w:r>
      </w:hyperlink>
      <w:r w:rsidRPr="00133AB7">
        <w:rPr>
          <w:rFonts w:ascii="Calibri" w:hAnsi="Calibri"/>
          <w:noProof/>
        </w:rPr>
        <w:t>. Accessed 08/09/2016</w:t>
      </w:r>
      <w:bookmarkEnd w:id="140"/>
    </w:p>
    <w:p w:rsidR="00133AB7" w:rsidRPr="00133AB7" w:rsidRDefault="00133AB7" w:rsidP="00133AB7">
      <w:pPr>
        <w:spacing w:line="240" w:lineRule="auto"/>
        <w:ind w:left="720" w:hanging="720"/>
        <w:rPr>
          <w:rFonts w:ascii="Calibri" w:hAnsi="Calibri"/>
          <w:noProof/>
        </w:rPr>
      </w:pPr>
      <w:bookmarkStart w:id="141" w:name="_ENREF_25"/>
      <w:r w:rsidRPr="00133AB7">
        <w:rPr>
          <w:rFonts w:ascii="Calibri" w:hAnsi="Calibri"/>
          <w:noProof/>
        </w:rPr>
        <w:t>25.</w:t>
      </w:r>
      <w:r w:rsidRPr="00133AB7">
        <w:rPr>
          <w:rFonts w:ascii="Calibri" w:hAnsi="Calibri"/>
          <w:noProof/>
        </w:rPr>
        <w:tab/>
        <w:t xml:space="preserve">Alford J: </w:t>
      </w:r>
      <w:r w:rsidRPr="00133AB7">
        <w:rPr>
          <w:rFonts w:ascii="Calibri" w:hAnsi="Calibri"/>
          <w:b/>
          <w:noProof/>
        </w:rPr>
        <w:t>All about diabetes educators -- a guide for general practitioners.</w:t>
      </w:r>
      <w:r w:rsidRPr="00133AB7">
        <w:rPr>
          <w:rFonts w:ascii="Calibri" w:hAnsi="Calibri"/>
          <w:noProof/>
        </w:rPr>
        <w:t xml:space="preserve"> </w:t>
      </w:r>
      <w:r w:rsidRPr="00133AB7">
        <w:rPr>
          <w:rFonts w:ascii="Calibri" w:hAnsi="Calibri"/>
          <w:i/>
          <w:noProof/>
        </w:rPr>
        <w:t xml:space="preserve">Diabetes Management Journal </w:t>
      </w:r>
      <w:r w:rsidRPr="00133AB7">
        <w:rPr>
          <w:rFonts w:ascii="Calibri" w:hAnsi="Calibri"/>
          <w:noProof/>
        </w:rPr>
        <w:t xml:space="preserve">2005, </w:t>
      </w:r>
      <w:r w:rsidRPr="00133AB7">
        <w:rPr>
          <w:rFonts w:ascii="Calibri" w:hAnsi="Calibri"/>
          <w:b/>
          <w:noProof/>
        </w:rPr>
        <w:t>11:</w:t>
      </w:r>
      <w:r w:rsidRPr="00133AB7">
        <w:rPr>
          <w:rFonts w:ascii="Calibri" w:hAnsi="Calibri"/>
          <w:noProof/>
        </w:rPr>
        <w:t>18-18.</w:t>
      </w:r>
      <w:bookmarkEnd w:id="141"/>
    </w:p>
    <w:p w:rsidR="00133AB7" w:rsidRPr="00133AB7" w:rsidRDefault="00133AB7" w:rsidP="00133AB7">
      <w:pPr>
        <w:spacing w:line="240" w:lineRule="auto"/>
        <w:ind w:left="720" w:hanging="720"/>
        <w:rPr>
          <w:rFonts w:ascii="Calibri" w:hAnsi="Calibri"/>
          <w:noProof/>
        </w:rPr>
      </w:pPr>
      <w:bookmarkStart w:id="142" w:name="_ENREF_26"/>
      <w:r w:rsidRPr="00133AB7">
        <w:rPr>
          <w:rFonts w:ascii="Calibri" w:hAnsi="Calibri"/>
          <w:noProof/>
        </w:rPr>
        <w:t>26.</w:t>
      </w:r>
      <w:r w:rsidRPr="00133AB7">
        <w:rPr>
          <w:rFonts w:ascii="Calibri" w:hAnsi="Calibri"/>
          <w:noProof/>
        </w:rPr>
        <w:tab/>
        <w:t xml:space="preserve">Australian Diabetes Educators Association. </w:t>
      </w:r>
      <w:r w:rsidRPr="00133AB7">
        <w:rPr>
          <w:rFonts w:ascii="Calibri" w:hAnsi="Calibri"/>
          <w:b/>
          <w:noProof/>
        </w:rPr>
        <w:t>Annual Report 2006-07</w:t>
      </w:r>
      <w:r w:rsidRPr="00133AB7">
        <w:rPr>
          <w:rFonts w:ascii="Calibri" w:hAnsi="Calibri"/>
          <w:noProof/>
        </w:rPr>
        <w:t>. 2007b. [https://</w:t>
      </w:r>
      <w:hyperlink r:id="rId22" w:history="1">
        <w:r w:rsidRPr="00133AB7">
          <w:rPr>
            <w:rStyle w:val="Hyperlink"/>
            <w:rFonts w:ascii="Calibri" w:hAnsi="Calibri"/>
            <w:noProof/>
          </w:rPr>
          <w:t>www.adea.com.au/wp-content/uploads/2013/08/ADEA_Annual_Report_2006-07.pdf]</w:t>
        </w:r>
      </w:hyperlink>
      <w:r w:rsidRPr="00133AB7">
        <w:rPr>
          <w:rFonts w:ascii="Calibri" w:hAnsi="Calibri"/>
          <w:noProof/>
        </w:rPr>
        <w:t>. Accessed 08/09/2016</w:t>
      </w:r>
      <w:bookmarkEnd w:id="142"/>
    </w:p>
    <w:p w:rsidR="00133AB7" w:rsidRPr="00133AB7" w:rsidRDefault="00133AB7" w:rsidP="00133AB7">
      <w:pPr>
        <w:spacing w:line="240" w:lineRule="auto"/>
        <w:ind w:left="720" w:hanging="720"/>
        <w:rPr>
          <w:rFonts w:ascii="Calibri" w:hAnsi="Calibri"/>
          <w:noProof/>
        </w:rPr>
      </w:pPr>
      <w:bookmarkStart w:id="143" w:name="_ENREF_27"/>
      <w:r w:rsidRPr="00133AB7">
        <w:rPr>
          <w:rFonts w:ascii="Calibri" w:hAnsi="Calibri"/>
          <w:noProof/>
        </w:rPr>
        <w:t>27.</w:t>
      </w:r>
      <w:r w:rsidRPr="00133AB7">
        <w:rPr>
          <w:rFonts w:ascii="Calibri" w:hAnsi="Calibri"/>
          <w:noProof/>
        </w:rPr>
        <w:tab/>
        <w:t xml:space="preserve">Australian Diabetes Educators Association. </w:t>
      </w:r>
      <w:r w:rsidRPr="00133AB7">
        <w:rPr>
          <w:rFonts w:ascii="Calibri" w:hAnsi="Calibri"/>
          <w:b/>
          <w:noProof/>
        </w:rPr>
        <w:t>Annual Report 2007-08</w:t>
      </w:r>
      <w:r w:rsidRPr="00133AB7">
        <w:rPr>
          <w:rFonts w:ascii="Calibri" w:hAnsi="Calibri"/>
          <w:noProof/>
        </w:rPr>
        <w:t>. 2008b. [https://</w:t>
      </w:r>
      <w:hyperlink r:id="rId23" w:history="1">
        <w:r w:rsidRPr="00133AB7">
          <w:rPr>
            <w:rStyle w:val="Hyperlink"/>
            <w:rFonts w:ascii="Calibri" w:hAnsi="Calibri"/>
            <w:noProof/>
          </w:rPr>
          <w:t>www.adea.com.au/wp-content/uploads/2013/08/ADEA_Annual_Report_2007-08.pdf]</w:t>
        </w:r>
      </w:hyperlink>
      <w:r w:rsidRPr="00133AB7">
        <w:rPr>
          <w:rFonts w:ascii="Calibri" w:hAnsi="Calibri"/>
          <w:noProof/>
        </w:rPr>
        <w:t>. Accessed 08/09/2016</w:t>
      </w:r>
      <w:bookmarkEnd w:id="143"/>
    </w:p>
    <w:p w:rsidR="00133AB7" w:rsidRPr="00133AB7" w:rsidRDefault="00133AB7" w:rsidP="00133AB7">
      <w:pPr>
        <w:spacing w:line="240" w:lineRule="auto"/>
        <w:ind w:left="720" w:hanging="720"/>
        <w:rPr>
          <w:rFonts w:ascii="Calibri" w:hAnsi="Calibri"/>
          <w:noProof/>
        </w:rPr>
      </w:pPr>
      <w:bookmarkStart w:id="144" w:name="_ENREF_28"/>
      <w:r w:rsidRPr="00133AB7">
        <w:rPr>
          <w:rFonts w:ascii="Calibri" w:hAnsi="Calibri"/>
          <w:noProof/>
        </w:rPr>
        <w:t>28.</w:t>
      </w:r>
      <w:r w:rsidRPr="00133AB7">
        <w:rPr>
          <w:rFonts w:ascii="Calibri" w:hAnsi="Calibri"/>
          <w:noProof/>
        </w:rPr>
        <w:tab/>
        <w:t xml:space="preserve">Australian Diabetes Educators Association. </w:t>
      </w:r>
      <w:r w:rsidRPr="00133AB7">
        <w:rPr>
          <w:rFonts w:ascii="Calibri" w:hAnsi="Calibri"/>
          <w:b/>
          <w:noProof/>
        </w:rPr>
        <w:t>Annual Report 2011-12</w:t>
      </w:r>
      <w:r w:rsidRPr="00133AB7">
        <w:rPr>
          <w:rFonts w:ascii="Calibri" w:hAnsi="Calibri"/>
          <w:noProof/>
        </w:rPr>
        <w:t>. 2012c. [https://</w:t>
      </w:r>
      <w:hyperlink r:id="rId24" w:history="1">
        <w:r w:rsidRPr="00133AB7">
          <w:rPr>
            <w:rStyle w:val="Hyperlink"/>
            <w:rFonts w:ascii="Calibri" w:hAnsi="Calibri"/>
            <w:noProof/>
          </w:rPr>
          <w:t>www.adea.com.au/wp-content/uploads/2013/08/ADEA_AnnRep_2011-12_13Feb13.pdf]</w:t>
        </w:r>
      </w:hyperlink>
      <w:r w:rsidRPr="00133AB7">
        <w:rPr>
          <w:rFonts w:ascii="Calibri" w:hAnsi="Calibri"/>
          <w:noProof/>
        </w:rPr>
        <w:t>. Accessed 08/09/2016</w:t>
      </w:r>
      <w:bookmarkEnd w:id="144"/>
    </w:p>
    <w:p w:rsidR="00133AB7" w:rsidRPr="00133AB7" w:rsidRDefault="00133AB7" w:rsidP="00133AB7">
      <w:pPr>
        <w:spacing w:line="240" w:lineRule="auto"/>
        <w:ind w:left="720" w:hanging="720"/>
        <w:rPr>
          <w:rFonts w:ascii="Calibri" w:hAnsi="Calibri"/>
          <w:noProof/>
        </w:rPr>
      </w:pPr>
      <w:bookmarkStart w:id="145" w:name="_ENREF_29"/>
      <w:r w:rsidRPr="00133AB7">
        <w:rPr>
          <w:rFonts w:ascii="Calibri" w:hAnsi="Calibri"/>
          <w:noProof/>
        </w:rPr>
        <w:t>29.</w:t>
      </w:r>
      <w:r w:rsidRPr="00133AB7">
        <w:rPr>
          <w:rFonts w:ascii="Calibri" w:hAnsi="Calibri"/>
          <w:noProof/>
        </w:rPr>
        <w:tab/>
        <w:t xml:space="preserve">Dietitians Association of Australia and Australian Diabetes Educators Association. </w:t>
      </w:r>
      <w:r w:rsidRPr="00133AB7">
        <w:rPr>
          <w:rFonts w:ascii="Calibri" w:hAnsi="Calibri"/>
          <w:b/>
          <w:noProof/>
        </w:rPr>
        <w:t xml:space="preserve">The Role of Credentialled Diabetes Educators and Accredited Practising Dietitians in the Delivery of Diabetes Self Management and Nutrition Services for People with Diabetes </w:t>
      </w:r>
      <w:r w:rsidRPr="00133AB7">
        <w:rPr>
          <w:rFonts w:ascii="Calibri" w:hAnsi="Calibri"/>
          <w:noProof/>
        </w:rPr>
        <w:t>2015. [https://</w:t>
      </w:r>
      <w:hyperlink r:id="rId25" w:history="1">
        <w:r w:rsidRPr="00133AB7">
          <w:rPr>
            <w:rStyle w:val="Hyperlink"/>
            <w:rFonts w:ascii="Calibri" w:hAnsi="Calibri"/>
            <w:noProof/>
          </w:rPr>
          <w:t>www.adea.com.au/wp-content/uploads/2009/10/Draft-CDE-APD-Role-Statement_Final.pdf]</w:t>
        </w:r>
      </w:hyperlink>
      <w:r w:rsidRPr="00133AB7">
        <w:rPr>
          <w:rFonts w:ascii="Calibri" w:hAnsi="Calibri"/>
          <w:noProof/>
        </w:rPr>
        <w:t>. Accessed 08/09/2016</w:t>
      </w:r>
      <w:bookmarkEnd w:id="145"/>
    </w:p>
    <w:p w:rsidR="00133AB7" w:rsidRPr="00133AB7" w:rsidRDefault="00133AB7" w:rsidP="00133AB7">
      <w:pPr>
        <w:spacing w:line="240" w:lineRule="auto"/>
        <w:ind w:left="720" w:hanging="720"/>
        <w:rPr>
          <w:rFonts w:ascii="Calibri" w:hAnsi="Calibri"/>
          <w:noProof/>
        </w:rPr>
      </w:pPr>
      <w:bookmarkStart w:id="146" w:name="_ENREF_30"/>
      <w:r w:rsidRPr="00133AB7">
        <w:rPr>
          <w:rFonts w:ascii="Calibri" w:hAnsi="Calibri"/>
          <w:noProof/>
        </w:rPr>
        <w:t>30.</w:t>
      </w:r>
      <w:r w:rsidRPr="00133AB7">
        <w:rPr>
          <w:rFonts w:ascii="Calibri" w:hAnsi="Calibri"/>
          <w:noProof/>
        </w:rPr>
        <w:tab/>
        <w:t xml:space="preserve">Australian Diabetes Educators Association. </w:t>
      </w:r>
      <w:r w:rsidRPr="00133AB7">
        <w:rPr>
          <w:rFonts w:ascii="Calibri" w:hAnsi="Calibri"/>
          <w:b/>
          <w:noProof/>
        </w:rPr>
        <w:t>Annual Report 2015-16</w:t>
      </w:r>
      <w:r w:rsidRPr="00133AB7">
        <w:rPr>
          <w:rFonts w:ascii="Calibri" w:hAnsi="Calibri"/>
          <w:noProof/>
        </w:rPr>
        <w:t>. 2016a. [https://</w:t>
      </w:r>
      <w:hyperlink r:id="rId26" w:history="1">
        <w:r w:rsidRPr="00133AB7">
          <w:rPr>
            <w:rStyle w:val="Hyperlink"/>
            <w:rFonts w:ascii="Calibri" w:hAnsi="Calibri"/>
            <w:noProof/>
          </w:rPr>
          <w:t>www.adea.com.au/wp-content/uploads/2016/09/annual-report-2015-16-Final-Web-updated-very-low.pdf]</w:t>
        </w:r>
      </w:hyperlink>
      <w:r w:rsidRPr="00133AB7">
        <w:rPr>
          <w:rFonts w:ascii="Calibri" w:hAnsi="Calibri"/>
          <w:noProof/>
        </w:rPr>
        <w:t>. Accessed 04/09/2016</w:t>
      </w:r>
      <w:bookmarkEnd w:id="146"/>
    </w:p>
    <w:p w:rsidR="00133AB7" w:rsidRPr="00133AB7" w:rsidRDefault="00133AB7" w:rsidP="00133AB7">
      <w:pPr>
        <w:spacing w:line="240" w:lineRule="auto"/>
        <w:ind w:left="720" w:hanging="720"/>
        <w:rPr>
          <w:rFonts w:ascii="Calibri" w:hAnsi="Calibri"/>
          <w:noProof/>
        </w:rPr>
      </w:pPr>
      <w:bookmarkStart w:id="147" w:name="_ENREF_31"/>
      <w:r w:rsidRPr="00133AB7">
        <w:rPr>
          <w:rFonts w:ascii="Calibri" w:hAnsi="Calibri"/>
          <w:noProof/>
        </w:rPr>
        <w:lastRenderedPageBreak/>
        <w:t>31.</w:t>
      </w:r>
      <w:r w:rsidRPr="00133AB7">
        <w:rPr>
          <w:rFonts w:ascii="Calibri" w:hAnsi="Calibri"/>
          <w:noProof/>
        </w:rPr>
        <w:tab/>
        <w:t xml:space="preserve">Australian Diabetes Educators Association. </w:t>
      </w:r>
      <w:r w:rsidRPr="00133AB7">
        <w:rPr>
          <w:rFonts w:ascii="Calibri" w:hAnsi="Calibri"/>
          <w:b/>
          <w:noProof/>
        </w:rPr>
        <w:t>Working for All Members - Communique</w:t>
      </w:r>
      <w:r w:rsidRPr="00133AB7">
        <w:rPr>
          <w:rFonts w:ascii="Calibri" w:hAnsi="Calibri"/>
          <w:noProof/>
        </w:rPr>
        <w:t>. 2016b. [https://</w:t>
      </w:r>
      <w:hyperlink r:id="rId27" w:history="1">
        <w:r w:rsidRPr="00133AB7">
          <w:rPr>
            <w:rStyle w:val="Hyperlink"/>
            <w:rFonts w:ascii="Calibri" w:hAnsi="Calibri"/>
            <w:noProof/>
          </w:rPr>
          <w:t>www.adea.com.au/members/working-for-all-members/]</w:t>
        </w:r>
      </w:hyperlink>
      <w:r w:rsidRPr="00133AB7">
        <w:rPr>
          <w:rFonts w:ascii="Calibri" w:hAnsi="Calibri"/>
          <w:noProof/>
        </w:rPr>
        <w:t>. Accessed 10/08/2016</w:t>
      </w:r>
      <w:bookmarkEnd w:id="147"/>
    </w:p>
    <w:p w:rsidR="00133AB7" w:rsidRPr="00133AB7" w:rsidRDefault="00133AB7" w:rsidP="00133AB7">
      <w:pPr>
        <w:spacing w:line="240" w:lineRule="auto"/>
        <w:ind w:left="720" w:hanging="720"/>
        <w:rPr>
          <w:rFonts w:ascii="Calibri" w:hAnsi="Calibri"/>
          <w:noProof/>
        </w:rPr>
      </w:pPr>
      <w:bookmarkStart w:id="148" w:name="_ENREF_32"/>
      <w:r w:rsidRPr="00133AB7">
        <w:rPr>
          <w:rFonts w:ascii="Calibri" w:hAnsi="Calibri"/>
          <w:noProof/>
        </w:rPr>
        <w:t>32.</w:t>
      </w:r>
      <w:r w:rsidRPr="00133AB7">
        <w:rPr>
          <w:rFonts w:ascii="Calibri" w:hAnsi="Calibri"/>
          <w:noProof/>
        </w:rPr>
        <w:tab/>
        <w:t xml:space="preserve">Commonwealth of Australia, </w:t>
      </w:r>
      <w:r w:rsidRPr="00133AB7">
        <w:rPr>
          <w:rFonts w:ascii="Calibri" w:hAnsi="Calibri"/>
          <w:b/>
          <w:noProof/>
        </w:rPr>
        <w:t>Gazette,</w:t>
      </w:r>
      <w:r w:rsidRPr="00133AB7">
        <w:rPr>
          <w:rFonts w:ascii="Calibri" w:hAnsi="Calibri"/>
          <w:noProof/>
        </w:rPr>
        <w:t xml:space="preserve"> 2000, Canberra, ACT, GN12: 746-747</w:t>
      </w:r>
      <w:bookmarkEnd w:id="148"/>
    </w:p>
    <w:p w:rsidR="00133AB7" w:rsidRPr="00133AB7" w:rsidRDefault="00133AB7" w:rsidP="00133AB7">
      <w:pPr>
        <w:spacing w:line="240" w:lineRule="auto"/>
        <w:ind w:left="720" w:hanging="720"/>
        <w:rPr>
          <w:rFonts w:ascii="Calibri" w:hAnsi="Calibri"/>
          <w:noProof/>
        </w:rPr>
      </w:pPr>
      <w:bookmarkStart w:id="149" w:name="_ENREF_33"/>
      <w:r w:rsidRPr="00133AB7">
        <w:rPr>
          <w:rFonts w:ascii="Calibri" w:hAnsi="Calibri"/>
          <w:noProof/>
        </w:rPr>
        <w:t>33.</w:t>
      </w:r>
      <w:r w:rsidRPr="00133AB7">
        <w:rPr>
          <w:rFonts w:ascii="Calibri" w:hAnsi="Calibri"/>
          <w:noProof/>
        </w:rPr>
        <w:tab/>
        <w:t xml:space="preserve">Australian Diabetes Educators Association. </w:t>
      </w:r>
      <w:r w:rsidRPr="00133AB7">
        <w:rPr>
          <w:rFonts w:ascii="Calibri" w:hAnsi="Calibri"/>
          <w:b/>
          <w:noProof/>
        </w:rPr>
        <w:t>Insulin RN CDE resolution progress</w:t>
      </w:r>
      <w:r w:rsidRPr="00133AB7">
        <w:rPr>
          <w:rFonts w:ascii="Calibri" w:hAnsi="Calibri"/>
          <w:noProof/>
        </w:rPr>
        <w:t>. 2013a. [</w:t>
      </w:r>
      <w:hyperlink r:id="rId28" w:history="1">
        <w:r w:rsidRPr="00133AB7">
          <w:rPr>
            <w:rStyle w:val="Hyperlink"/>
            <w:rFonts w:ascii="Calibri" w:hAnsi="Calibri"/>
            <w:noProof/>
          </w:rPr>
          <w:t>http://www.adea.com.au/members/your-adea/resolution-agm-2012/]</w:t>
        </w:r>
      </w:hyperlink>
      <w:r w:rsidRPr="00133AB7">
        <w:rPr>
          <w:rFonts w:ascii="Calibri" w:hAnsi="Calibri"/>
          <w:noProof/>
        </w:rPr>
        <w:t>. Accessed 15/09/2016</w:t>
      </w:r>
      <w:bookmarkEnd w:id="149"/>
    </w:p>
    <w:p w:rsidR="00133AB7" w:rsidRPr="00133AB7" w:rsidRDefault="00133AB7" w:rsidP="00133AB7">
      <w:pPr>
        <w:spacing w:line="240" w:lineRule="auto"/>
        <w:ind w:left="720" w:hanging="720"/>
        <w:rPr>
          <w:rFonts w:ascii="Calibri" w:hAnsi="Calibri"/>
          <w:noProof/>
        </w:rPr>
      </w:pPr>
      <w:bookmarkStart w:id="150" w:name="_ENREF_34"/>
      <w:r w:rsidRPr="00133AB7">
        <w:rPr>
          <w:rFonts w:ascii="Calibri" w:hAnsi="Calibri"/>
          <w:noProof/>
        </w:rPr>
        <w:t>34.</w:t>
      </w:r>
      <w:r w:rsidRPr="00133AB7">
        <w:rPr>
          <w:rFonts w:ascii="Calibri" w:hAnsi="Calibri"/>
          <w:noProof/>
        </w:rPr>
        <w:tab/>
        <w:t xml:space="preserve">New South Wales Government, </w:t>
      </w:r>
      <w:r w:rsidRPr="00133AB7">
        <w:rPr>
          <w:rFonts w:ascii="Calibri" w:hAnsi="Calibri"/>
          <w:b/>
          <w:noProof/>
        </w:rPr>
        <w:t>Gazette: Legislation,</w:t>
      </w:r>
      <w:r w:rsidRPr="00133AB7">
        <w:rPr>
          <w:rFonts w:ascii="Calibri" w:hAnsi="Calibri"/>
          <w:noProof/>
        </w:rPr>
        <w:t xml:space="preserve"> 2001, Sydney, 190: 10041</w:t>
      </w:r>
      <w:bookmarkEnd w:id="150"/>
    </w:p>
    <w:p w:rsidR="00133AB7" w:rsidRPr="00133AB7" w:rsidRDefault="00133AB7" w:rsidP="00133AB7">
      <w:pPr>
        <w:spacing w:line="240" w:lineRule="auto"/>
        <w:ind w:left="720" w:hanging="720"/>
        <w:rPr>
          <w:rFonts w:ascii="Calibri" w:hAnsi="Calibri"/>
          <w:noProof/>
        </w:rPr>
      </w:pPr>
      <w:bookmarkStart w:id="151" w:name="_ENREF_35"/>
      <w:r w:rsidRPr="00133AB7">
        <w:rPr>
          <w:rFonts w:ascii="Calibri" w:hAnsi="Calibri"/>
          <w:noProof/>
        </w:rPr>
        <w:t>35.</w:t>
      </w:r>
      <w:r w:rsidRPr="00133AB7">
        <w:rPr>
          <w:rFonts w:ascii="Calibri" w:hAnsi="Calibri"/>
          <w:noProof/>
        </w:rPr>
        <w:tab/>
        <w:t xml:space="preserve">Australian Diabetes Educators Association: </w:t>
      </w:r>
      <w:r w:rsidRPr="00133AB7">
        <w:rPr>
          <w:rFonts w:ascii="Calibri" w:hAnsi="Calibri"/>
          <w:i/>
          <w:noProof/>
        </w:rPr>
        <w:t xml:space="preserve">National Core Competencies for Diabetes Educators </w:t>
      </w:r>
      <w:r w:rsidRPr="00133AB7">
        <w:rPr>
          <w:rFonts w:ascii="Calibri" w:hAnsi="Calibri"/>
          <w:noProof/>
        </w:rPr>
        <w:t>Canberra ACT: Australian Diabetes Educators Association 2001a.</w:t>
      </w:r>
      <w:bookmarkEnd w:id="151"/>
    </w:p>
    <w:p w:rsidR="00133AB7" w:rsidRPr="00133AB7" w:rsidRDefault="00133AB7" w:rsidP="00133AB7">
      <w:pPr>
        <w:spacing w:line="240" w:lineRule="auto"/>
        <w:ind w:left="720" w:hanging="720"/>
        <w:rPr>
          <w:rFonts w:ascii="Calibri" w:hAnsi="Calibri"/>
          <w:noProof/>
        </w:rPr>
      </w:pPr>
      <w:bookmarkStart w:id="152" w:name="_ENREF_36"/>
      <w:r w:rsidRPr="00133AB7">
        <w:rPr>
          <w:rFonts w:ascii="Calibri" w:hAnsi="Calibri"/>
          <w:noProof/>
        </w:rPr>
        <w:t>36.</w:t>
      </w:r>
      <w:r w:rsidRPr="00133AB7">
        <w:rPr>
          <w:rFonts w:ascii="Calibri" w:hAnsi="Calibri"/>
          <w:noProof/>
        </w:rPr>
        <w:tab/>
        <w:t xml:space="preserve">Australian Diabetes Educators Association. </w:t>
      </w:r>
      <w:r w:rsidRPr="00133AB7">
        <w:rPr>
          <w:rFonts w:ascii="Calibri" w:hAnsi="Calibri"/>
          <w:b/>
          <w:noProof/>
        </w:rPr>
        <w:t xml:space="preserve">National Standards for the Development and Quality Assessment of Services Initiating Insulin Therapy in the Ambulatory Setting </w:t>
      </w:r>
      <w:r w:rsidRPr="00133AB7">
        <w:rPr>
          <w:rFonts w:ascii="Calibri" w:hAnsi="Calibri"/>
          <w:noProof/>
        </w:rPr>
        <w:t>2004b. Accessed 14/09/2016</w:t>
      </w:r>
      <w:bookmarkEnd w:id="152"/>
    </w:p>
    <w:p w:rsidR="00133AB7" w:rsidRPr="00133AB7" w:rsidRDefault="00133AB7" w:rsidP="00133AB7">
      <w:pPr>
        <w:spacing w:line="240" w:lineRule="auto"/>
        <w:ind w:left="720" w:hanging="720"/>
        <w:rPr>
          <w:rFonts w:ascii="Calibri" w:hAnsi="Calibri"/>
          <w:noProof/>
        </w:rPr>
      </w:pPr>
      <w:bookmarkStart w:id="153" w:name="_ENREF_37"/>
      <w:r w:rsidRPr="00133AB7">
        <w:rPr>
          <w:rFonts w:ascii="Calibri" w:hAnsi="Calibri"/>
          <w:noProof/>
        </w:rPr>
        <w:t>37.</w:t>
      </w:r>
      <w:r w:rsidRPr="00133AB7">
        <w:rPr>
          <w:rFonts w:ascii="Calibri" w:hAnsi="Calibri"/>
          <w:noProof/>
        </w:rPr>
        <w:tab/>
        <w:t xml:space="preserve">Australian Diabetes Educators Association. </w:t>
      </w:r>
      <w:r w:rsidRPr="00133AB7">
        <w:rPr>
          <w:rFonts w:ascii="Calibri" w:hAnsi="Calibri"/>
          <w:b/>
          <w:noProof/>
        </w:rPr>
        <w:t xml:space="preserve">National Core Competencies for Credentialled Diabetes Educators </w:t>
      </w:r>
      <w:r w:rsidRPr="00133AB7">
        <w:rPr>
          <w:rFonts w:ascii="Calibri" w:hAnsi="Calibri"/>
          <w:noProof/>
        </w:rPr>
        <w:t>2008a. Accessed 08/09/2016</w:t>
      </w:r>
      <w:bookmarkEnd w:id="153"/>
    </w:p>
    <w:p w:rsidR="00133AB7" w:rsidRPr="00133AB7" w:rsidRDefault="00133AB7" w:rsidP="00133AB7">
      <w:pPr>
        <w:spacing w:line="240" w:lineRule="auto"/>
        <w:ind w:left="720" w:hanging="720"/>
        <w:rPr>
          <w:rFonts w:ascii="Calibri" w:hAnsi="Calibri"/>
          <w:noProof/>
        </w:rPr>
      </w:pPr>
      <w:bookmarkStart w:id="154" w:name="_ENREF_38"/>
      <w:r w:rsidRPr="00133AB7">
        <w:rPr>
          <w:rFonts w:ascii="Calibri" w:hAnsi="Calibri"/>
          <w:noProof/>
        </w:rPr>
        <w:t>38.</w:t>
      </w:r>
      <w:r w:rsidRPr="00133AB7">
        <w:rPr>
          <w:rFonts w:ascii="Calibri" w:hAnsi="Calibri"/>
          <w:noProof/>
        </w:rPr>
        <w:tab/>
        <w:t xml:space="preserve">Borthwick AM, Short AJ, Nancarrow SA, Boyce R: </w:t>
      </w:r>
      <w:r w:rsidRPr="00133AB7">
        <w:rPr>
          <w:rFonts w:ascii="Calibri" w:hAnsi="Calibri"/>
          <w:b/>
          <w:noProof/>
        </w:rPr>
        <w:t>Non-medical prescribing in Australasia and the UK: the case of podiatry.</w:t>
      </w:r>
      <w:r w:rsidRPr="00133AB7">
        <w:rPr>
          <w:rFonts w:ascii="Calibri" w:hAnsi="Calibri"/>
          <w:noProof/>
        </w:rPr>
        <w:t xml:space="preserve"> </w:t>
      </w:r>
      <w:r w:rsidRPr="00133AB7">
        <w:rPr>
          <w:rFonts w:ascii="Calibri" w:hAnsi="Calibri"/>
          <w:i/>
          <w:noProof/>
        </w:rPr>
        <w:t xml:space="preserve">Journal of foot and ankle research </w:t>
      </w:r>
      <w:r w:rsidRPr="00133AB7">
        <w:rPr>
          <w:rFonts w:ascii="Calibri" w:hAnsi="Calibri"/>
          <w:noProof/>
        </w:rPr>
        <w:t xml:space="preserve">2010, </w:t>
      </w:r>
      <w:r w:rsidRPr="00133AB7">
        <w:rPr>
          <w:rFonts w:ascii="Calibri" w:hAnsi="Calibri"/>
          <w:b/>
          <w:noProof/>
        </w:rPr>
        <w:t>3:</w:t>
      </w:r>
      <w:r w:rsidRPr="00133AB7">
        <w:rPr>
          <w:rFonts w:ascii="Calibri" w:hAnsi="Calibri"/>
          <w:noProof/>
        </w:rPr>
        <w:t>1.</w:t>
      </w:r>
      <w:bookmarkEnd w:id="154"/>
    </w:p>
    <w:p w:rsidR="00133AB7" w:rsidRPr="00133AB7" w:rsidRDefault="00133AB7" w:rsidP="00133AB7">
      <w:pPr>
        <w:spacing w:line="240" w:lineRule="auto"/>
        <w:ind w:left="720" w:hanging="720"/>
        <w:rPr>
          <w:rFonts w:ascii="Calibri" w:hAnsi="Calibri"/>
          <w:noProof/>
        </w:rPr>
      </w:pPr>
      <w:bookmarkStart w:id="155" w:name="_ENREF_39"/>
      <w:r w:rsidRPr="00133AB7">
        <w:rPr>
          <w:rFonts w:ascii="Calibri" w:hAnsi="Calibri"/>
          <w:noProof/>
        </w:rPr>
        <w:t>39.</w:t>
      </w:r>
      <w:r w:rsidRPr="00133AB7">
        <w:rPr>
          <w:rFonts w:ascii="Calibri" w:hAnsi="Calibri"/>
          <w:noProof/>
        </w:rPr>
        <w:tab/>
        <w:t xml:space="preserve">Giles J: </w:t>
      </w:r>
      <w:r w:rsidRPr="00133AB7">
        <w:rPr>
          <w:rFonts w:ascii="Calibri" w:hAnsi="Calibri"/>
          <w:b/>
          <w:noProof/>
        </w:rPr>
        <w:t>Nursing roles in initiating and adjusting insulin.</w:t>
      </w:r>
      <w:r w:rsidRPr="00133AB7">
        <w:rPr>
          <w:rFonts w:ascii="Calibri" w:hAnsi="Calibri"/>
          <w:noProof/>
        </w:rPr>
        <w:t xml:space="preserve"> </w:t>
      </w:r>
      <w:r w:rsidRPr="00133AB7">
        <w:rPr>
          <w:rFonts w:ascii="Calibri" w:hAnsi="Calibri"/>
          <w:i/>
          <w:noProof/>
        </w:rPr>
        <w:t xml:space="preserve">Diabetes Management Journal </w:t>
      </w:r>
      <w:r w:rsidRPr="00133AB7">
        <w:rPr>
          <w:rFonts w:ascii="Calibri" w:hAnsi="Calibri"/>
          <w:noProof/>
        </w:rPr>
        <w:t xml:space="preserve">2010, </w:t>
      </w:r>
      <w:r w:rsidRPr="00133AB7">
        <w:rPr>
          <w:rFonts w:ascii="Calibri" w:hAnsi="Calibri"/>
          <w:b/>
          <w:noProof/>
        </w:rPr>
        <w:t>32:</w:t>
      </w:r>
      <w:r w:rsidRPr="00133AB7">
        <w:rPr>
          <w:rFonts w:ascii="Calibri" w:hAnsi="Calibri"/>
          <w:noProof/>
        </w:rPr>
        <w:t>24-24.</w:t>
      </w:r>
      <w:bookmarkEnd w:id="155"/>
    </w:p>
    <w:p w:rsidR="00133AB7" w:rsidRPr="00133AB7" w:rsidRDefault="00133AB7" w:rsidP="00133AB7">
      <w:pPr>
        <w:spacing w:line="240" w:lineRule="auto"/>
        <w:ind w:left="720" w:hanging="720"/>
        <w:rPr>
          <w:rFonts w:ascii="Calibri" w:hAnsi="Calibri"/>
          <w:noProof/>
        </w:rPr>
      </w:pPr>
      <w:bookmarkStart w:id="156" w:name="_ENREF_40"/>
      <w:r w:rsidRPr="00133AB7">
        <w:rPr>
          <w:rFonts w:ascii="Calibri" w:hAnsi="Calibri"/>
          <w:noProof/>
        </w:rPr>
        <w:t>40.</w:t>
      </w:r>
      <w:r w:rsidRPr="00133AB7">
        <w:rPr>
          <w:rFonts w:ascii="Calibri" w:hAnsi="Calibri"/>
          <w:noProof/>
        </w:rPr>
        <w:tab/>
        <w:t xml:space="preserve">Australian Diabetes Educators Association. </w:t>
      </w:r>
      <w:r w:rsidRPr="00133AB7">
        <w:rPr>
          <w:rFonts w:ascii="Calibri" w:hAnsi="Calibri"/>
          <w:b/>
          <w:noProof/>
        </w:rPr>
        <w:t xml:space="preserve">31st Annual General Meeting Minutes, Australian Diabetes Educators Association </w:t>
      </w:r>
      <w:r w:rsidRPr="00133AB7">
        <w:rPr>
          <w:rFonts w:ascii="Calibri" w:hAnsi="Calibri"/>
          <w:noProof/>
        </w:rPr>
        <w:t>2012c. Accessed 06/09/2016</w:t>
      </w:r>
      <w:bookmarkEnd w:id="156"/>
    </w:p>
    <w:p w:rsidR="00133AB7" w:rsidRPr="00133AB7" w:rsidRDefault="00133AB7" w:rsidP="00133AB7">
      <w:pPr>
        <w:spacing w:line="240" w:lineRule="auto"/>
        <w:ind w:left="720" w:hanging="720"/>
        <w:rPr>
          <w:rFonts w:ascii="Calibri" w:hAnsi="Calibri"/>
          <w:noProof/>
        </w:rPr>
      </w:pPr>
      <w:bookmarkStart w:id="157" w:name="_ENREF_41"/>
      <w:r w:rsidRPr="00133AB7">
        <w:rPr>
          <w:rFonts w:ascii="Calibri" w:hAnsi="Calibri"/>
          <w:noProof/>
        </w:rPr>
        <w:t>41.</w:t>
      </w:r>
      <w:r w:rsidRPr="00133AB7">
        <w:rPr>
          <w:rFonts w:ascii="Calibri" w:hAnsi="Calibri"/>
          <w:noProof/>
        </w:rPr>
        <w:tab/>
        <w:t xml:space="preserve">Australian Diabetes Educators Association. </w:t>
      </w:r>
      <w:r w:rsidRPr="00133AB7">
        <w:rPr>
          <w:rFonts w:ascii="Calibri" w:hAnsi="Calibri"/>
          <w:b/>
          <w:noProof/>
        </w:rPr>
        <w:t>Australian Credentialled Diabetes Educators &amp; Prescribing of Insulin and Glucose Lowering Agents</w:t>
      </w:r>
      <w:r w:rsidRPr="00133AB7">
        <w:rPr>
          <w:rFonts w:ascii="Calibri" w:hAnsi="Calibri"/>
          <w:noProof/>
        </w:rPr>
        <w:t>. 2015d. Accessed 08/08/2016</w:t>
      </w:r>
      <w:bookmarkEnd w:id="157"/>
    </w:p>
    <w:p w:rsidR="00133AB7" w:rsidRPr="00133AB7" w:rsidRDefault="00133AB7" w:rsidP="00133AB7">
      <w:pPr>
        <w:spacing w:line="240" w:lineRule="auto"/>
        <w:ind w:left="720" w:hanging="720"/>
        <w:rPr>
          <w:rFonts w:ascii="Calibri" w:hAnsi="Calibri"/>
          <w:noProof/>
        </w:rPr>
      </w:pPr>
      <w:bookmarkStart w:id="158" w:name="_ENREF_42"/>
      <w:r w:rsidRPr="00133AB7">
        <w:rPr>
          <w:rFonts w:ascii="Calibri" w:hAnsi="Calibri"/>
          <w:noProof/>
        </w:rPr>
        <w:t>42.</w:t>
      </w:r>
      <w:r w:rsidRPr="00133AB7">
        <w:rPr>
          <w:rFonts w:ascii="Calibri" w:hAnsi="Calibri"/>
          <w:noProof/>
        </w:rPr>
        <w:tab/>
        <w:t xml:space="preserve">Willis E: </w:t>
      </w:r>
      <w:r w:rsidRPr="00133AB7">
        <w:rPr>
          <w:rFonts w:ascii="Calibri" w:hAnsi="Calibri"/>
          <w:b/>
          <w:noProof/>
        </w:rPr>
        <w:t>Hierarchies, bureaucracies and professions: the Medicare Inquiry part II.</w:t>
      </w:r>
      <w:r w:rsidRPr="00133AB7">
        <w:rPr>
          <w:rFonts w:ascii="Calibri" w:hAnsi="Calibri"/>
          <w:noProof/>
        </w:rPr>
        <w:t xml:space="preserve"> </w:t>
      </w:r>
      <w:r w:rsidRPr="00133AB7">
        <w:rPr>
          <w:rFonts w:ascii="Calibri" w:hAnsi="Calibri"/>
          <w:i/>
          <w:noProof/>
        </w:rPr>
        <w:t xml:space="preserve">Australian and New Zealand Journal of Public Health </w:t>
      </w:r>
      <w:r w:rsidRPr="00133AB7">
        <w:rPr>
          <w:rFonts w:ascii="Calibri" w:hAnsi="Calibri"/>
          <w:noProof/>
        </w:rPr>
        <w:t xml:space="preserve">1990, </w:t>
      </w:r>
      <w:r w:rsidRPr="00133AB7">
        <w:rPr>
          <w:rFonts w:ascii="Calibri" w:hAnsi="Calibri"/>
          <w:b/>
          <w:noProof/>
        </w:rPr>
        <w:t>14:</w:t>
      </w:r>
      <w:r w:rsidRPr="00133AB7">
        <w:rPr>
          <w:rFonts w:ascii="Calibri" w:hAnsi="Calibri"/>
          <w:noProof/>
        </w:rPr>
        <w:t>97-107.</w:t>
      </w:r>
      <w:bookmarkEnd w:id="158"/>
    </w:p>
    <w:p w:rsidR="00133AB7" w:rsidRPr="00133AB7" w:rsidRDefault="00133AB7" w:rsidP="00133AB7">
      <w:pPr>
        <w:spacing w:line="240" w:lineRule="auto"/>
        <w:ind w:left="720" w:hanging="720"/>
        <w:rPr>
          <w:rFonts w:ascii="Calibri" w:hAnsi="Calibri"/>
          <w:noProof/>
        </w:rPr>
      </w:pPr>
      <w:bookmarkStart w:id="159" w:name="_ENREF_43"/>
      <w:r w:rsidRPr="00133AB7">
        <w:rPr>
          <w:rFonts w:ascii="Calibri" w:hAnsi="Calibri"/>
          <w:noProof/>
        </w:rPr>
        <w:t>43.</w:t>
      </w:r>
      <w:r w:rsidRPr="00133AB7">
        <w:rPr>
          <w:rFonts w:ascii="Calibri" w:hAnsi="Calibri"/>
          <w:noProof/>
        </w:rPr>
        <w:tab/>
        <w:t xml:space="preserve">Willis E: </w:t>
      </w:r>
      <w:r w:rsidRPr="00133AB7">
        <w:rPr>
          <w:rFonts w:ascii="Calibri" w:hAnsi="Calibri"/>
          <w:b/>
          <w:noProof/>
        </w:rPr>
        <w:t>Introduction: taking stock of medical dominance.</w:t>
      </w:r>
      <w:r w:rsidRPr="00133AB7">
        <w:rPr>
          <w:rFonts w:ascii="Calibri" w:hAnsi="Calibri"/>
          <w:noProof/>
        </w:rPr>
        <w:t xml:space="preserve"> </w:t>
      </w:r>
      <w:r w:rsidRPr="00133AB7">
        <w:rPr>
          <w:rFonts w:ascii="Calibri" w:hAnsi="Calibri"/>
          <w:i/>
          <w:noProof/>
        </w:rPr>
        <w:t xml:space="preserve">Health Sociology Review </w:t>
      </w:r>
      <w:r w:rsidRPr="00133AB7">
        <w:rPr>
          <w:rFonts w:ascii="Calibri" w:hAnsi="Calibri"/>
          <w:noProof/>
        </w:rPr>
        <w:t xml:space="preserve">2006, </w:t>
      </w:r>
      <w:r w:rsidRPr="00133AB7">
        <w:rPr>
          <w:rFonts w:ascii="Calibri" w:hAnsi="Calibri"/>
          <w:b/>
          <w:noProof/>
        </w:rPr>
        <w:t>15:</w:t>
      </w:r>
      <w:r w:rsidRPr="00133AB7">
        <w:rPr>
          <w:rFonts w:ascii="Calibri" w:hAnsi="Calibri"/>
          <w:noProof/>
        </w:rPr>
        <w:t>421-431.</w:t>
      </w:r>
      <w:bookmarkEnd w:id="159"/>
    </w:p>
    <w:p w:rsidR="00133AB7" w:rsidRPr="00133AB7" w:rsidRDefault="00133AB7" w:rsidP="00133AB7">
      <w:pPr>
        <w:spacing w:line="240" w:lineRule="auto"/>
        <w:ind w:left="720" w:hanging="720"/>
        <w:rPr>
          <w:rFonts w:ascii="Calibri" w:hAnsi="Calibri"/>
          <w:noProof/>
        </w:rPr>
      </w:pPr>
      <w:bookmarkStart w:id="160" w:name="_ENREF_44"/>
      <w:r w:rsidRPr="00133AB7">
        <w:rPr>
          <w:rFonts w:ascii="Calibri" w:hAnsi="Calibri"/>
          <w:noProof/>
        </w:rPr>
        <w:t>44.</w:t>
      </w:r>
      <w:r w:rsidRPr="00133AB7">
        <w:rPr>
          <w:rFonts w:ascii="Calibri" w:hAnsi="Calibri"/>
          <w:noProof/>
        </w:rPr>
        <w:tab/>
        <w:t xml:space="preserve">Biggs A. </w:t>
      </w:r>
      <w:r w:rsidRPr="00133AB7">
        <w:rPr>
          <w:rFonts w:ascii="Calibri" w:hAnsi="Calibri"/>
          <w:b/>
          <w:noProof/>
        </w:rPr>
        <w:t>Overview of Commonwealth involvement in funding dental care</w:t>
      </w:r>
      <w:r w:rsidRPr="00133AB7">
        <w:rPr>
          <w:rFonts w:ascii="Calibri" w:hAnsi="Calibri"/>
          <w:noProof/>
        </w:rPr>
        <w:t>. 2008. [</w:t>
      </w:r>
      <w:hyperlink r:id="rId29" w:history="1">
        <w:r w:rsidRPr="00133AB7">
          <w:rPr>
            <w:rStyle w:val="Hyperlink"/>
            <w:rFonts w:ascii="Calibri" w:hAnsi="Calibri"/>
            <w:noProof/>
          </w:rPr>
          <w:t>http://www.aph.gov.au/About_Parliament/Parliamentary_Departments/Parliamentary_Library/pubs/rp/rp0809/09rp01]</w:t>
        </w:r>
      </w:hyperlink>
      <w:r w:rsidRPr="00133AB7">
        <w:rPr>
          <w:rFonts w:ascii="Calibri" w:hAnsi="Calibri"/>
          <w:noProof/>
        </w:rPr>
        <w:t>. Accessed 8/12/2016</w:t>
      </w:r>
      <w:bookmarkEnd w:id="160"/>
    </w:p>
    <w:p w:rsidR="00133AB7" w:rsidRPr="00133AB7" w:rsidRDefault="00133AB7" w:rsidP="00133AB7">
      <w:pPr>
        <w:spacing w:line="240" w:lineRule="auto"/>
        <w:ind w:left="720" w:hanging="720"/>
        <w:rPr>
          <w:rFonts w:ascii="Calibri" w:hAnsi="Calibri"/>
          <w:noProof/>
        </w:rPr>
      </w:pPr>
      <w:bookmarkStart w:id="161" w:name="_ENREF_45"/>
      <w:r w:rsidRPr="00133AB7">
        <w:rPr>
          <w:rFonts w:ascii="Calibri" w:hAnsi="Calibri"/>
          <w:noProof/>
        </w:rPr>
        <w:t>45.</w:t>
      </w:r>
      <w:r w:rsidRPr="00133AB7">
        <w:rPr>
          <w:rFonts w:ascii="Calibri" w:hAnsi="Calibri"/>
          <w:noProof/>
        </w:rPr>
        <w:tab/>
        <w:t xml:space="preserve">Australian Government Department of Health and Ageing. </w:t>
      </w:r>
      <w:r w:rsidRPr="00133AB7">
        <w:rPr>
          <w:rFonts w:ascii="Calibri" w:hAnsi="Calibri"/>
          <w:b/>
          <w:noProof/>
        </w:rPr>
        <w:t>Medicare Benefits Schedule Book</w:t>
      </w:r>
      <w:r w:rsidRPr="00133AB7">
        <w:rPr>
          <w:rFonts w:ascii="Calibri" w:hAnsi="Calibri"/>
          <w:noProof/>
        </w:rPr>
        <w:t>. 2004. [</w:t>
      </w:r>
      <w:hyperlink r:id="rId30" w:history="1">
        <w:r w:rsidRPr="00133AB7">
          <w:rPr>
            <w:rStyle w:val="Hyperlink"/>
            <w:rFonts w:ascii="Calibri" w:hAnsi="Calibri"/>
            <w:noProof/>
          </w:rPr>
          <w:t>http://www.mbsonline.gov.au/internet/mbsonline/publishing.nsf/Content/B55546F33798EF39CA257CD00081F202/$File/2004-11-MBS.pdf]</w:t>
        </w:r>
      </w:hyperlink>
      <w:r w:rsidRPr="00133AB7">
        <w:rPr>
          <w:rFonts w:ascii="Calibri" w:hAnsi="Calibri"/>
          <w:noProof/>
        </w:rPr>
        <w:t>. Accessed 10/09/2016</w:t>
      </w:r>
      <w:bookmarkEnd w:id="161"/>
    </w:p>
    <w:p w:rsidR="00133AB7" w:rsidRPr="00133AB7" w:rsidRDefault="00133AB7" w:rsidP="00133AB7">
      <w:pPr>
        <w:spacing w:line="240" w:lineRule="auto"/>
        <w:ind w:left="720" w:hanging="720"/>
        <w:rPr>
          <w:rFonts w:ascii="Calibri" w:hAnsi="Calibri"/>
          <w:noProof/>
        </w:rPr>
      </w:pPr>
      <w:bookmarkStart w:id="162" w:name="_ENREF_46"/>
      <w:r w:rsidRPr="00133AB7">
        <w:rPr>
          <w:rFonts w:ascii="Calibri" w:hAnsi="Calibri"/>
          <w:noProof/>
        </w:rPr>
        <w:t>46.</w:t>
      </w:r>
      <w:r w:rsidRPr="00133AB7">
        <w:rPr>
          <w:rFonts w:ascii="Calibri" w:hAnsi="Calibri"/>
          <w:noProof/>
        </w:rPr>
        <w:tab/>
        <w:t xml:space="preserve">Australian Government Department of Health and Ageing. </w:t>
      </w:r>
      <w:r w:rsidRPr="00133AB7">
        <w:rPr>
          <w:rFonts w:ascii="Calibri" w:hAnsi="Calibri"/>
          <w:b/>
          <w:noProof/>
        </w:rPr>
        <w:t xml:space="preserve">Medicare Benefits Schedule Book </w:t>
      </w:r>
      <w:r w:rsidRPr="00133AB7">
        <w:rPr>
          <w:rFonts w:ascii="Calibri" w:hAnsi="Calibri"/>
          <w:noProof/>
        </w:rPr>
        <w:t>2005. [</w:t>
      </w:r>
      <w:hyperlink r:id="rId31" w:history="1">
        <w:r w:rsidRPr="00133AB7">
          <w:rPr>
            <w:rStyle w:val="Hyperlink"/>
            <w:rFonts w:ascii="Calibri" w:hAnsi="Calibri"/>
            <w:noProof/>
          </w:rPr>
          <w:t>http://www.mbsonline.gov.au/internet/mbsonline/publishing.nsf/Content/B55546F33798EF39CA257CD00081F202/$File/2005-11-Allied.pdf]</w:t>
        </w:r>
      </w:hyperlink>
      <w:r w:rsidRPr="00133AB7">
        <w:rPr>
          <w:rFonts w:ascii="Calibri" w:hAnsi="Calibri"/>
          <w:noProof/>
        </w:rPr>
        <w:t>. Accessed 10/09/2016</w:t>
      </w:r>
      <w:bookmarkEnd w:id="162"/>
    </w:p>
    <w:p w:rsidR="00133AB7" w:rsidRPr="00133AB7" w:rsidRDefault="00133AB7" w:rsidP="00133AB7">
      <w:pPr>
        <w:spacing w:line="240" w:lineRule="auto"/>
        <w:ind w:left="720" w:hanging="720"/>
        <w:rPr>
          <w:rFonts w:ascii="Calibri" w:hAnsi="Calibri"/>
          <w:noProof/>
        </w:rPr>
      </w:pPr>
      <w:bookmarkStart w:id="163" w:name="_ENREF_47"/>
      <w:r w:rsidRPr="00133AB7">
        <w:rPr>
          <w:rFonts w:ascii="Calibri" w:hAnsi="Calibri"/>
          <w:noProof/>
        </w:rPr>
        <w:t>47.</w:t>
      </w:r>
      <w:r w:rsidRPr="00133AB7">
        <w:rPr>
          <w:rFonts w:ascii="Calibri" w:hAnsi="Calibri"/>
          <w:noProof/>
        </w:rPr>
        <w:tab/>
      </w:r>
      <w:r w:rsidRPr="00133AB7">
        <w:rPr>
          <w:rFonts w:ascii="Calibri" w:hAnsi="Calibri"/>
          <w:b/>
          <w:noProof/>
        </w:rPr>
        <w:t>Diabetes educators get item numbers.</w:t>
      </w:r>
      <w:r w:rsidRPr="00133AB7">
        <w:rPr>
          <w:rFonts w:ascii="Calibri" w:hAnsi="Calibri"/>
          <w:noProof/>
        </w:rPr>
        <w:t xml:space="preserve"> </w:t>
      </w:r>
      <w:r w:rsidRPr="00133AB7">
        <w:rPr>
          <w:rFonts w:ascii="Calibri" w:hAnsi="Calibri"/>
          <w:i/>
          <w:noProof/>
        </w:rPr>
        <w:t xml:space="preserve">Australian Nursing Journal </w:t>
      </w:r>
      <w:r w:rsidRPr="00133AB7">
        <w:rPr>
          <w:rFonts w:ascii="Calibri" w:hAnsi="Calibri"/>
          <w:noProof/>
        </w:rPr>
        <w:t xml:space="preserve">2004, </w:t>
      </w:r>
      <w:r w:rsidRPr="00133AB7">
        <w:rPr>
          <w:rFonts w:ascii="Calibri" w:hAnsi="Calibri"/>
          <w:b/>
          <w:noProof/>
        </w:rPr>
        <w:t>12:</w:t>
      </w:r>
      <w:r w:rsidRPr="00133AB7">
        <w:rPr>
          <w:rFonts w:ascii="Calibri" w:hAnsi="Calibri"/>
          <w:noProof/>
        </w:rPr>
        <w:t>8-8.</w:t>
      </w:r>
      <w:bookmarkEnd w:id="163"/>
    </w:p>
    <w:p w:rsidR="00133AB7" w:rsidRPr="00133AB7" w:rsidRDefault="00133AB7" w:rsidP="00133AB7">
      <w:pPr>
        <w:spacing w:line="240" w:lineRule="auto"/>
        <w:ind w:left="720" w:hanging="720"/>
        <w:rPr>
          <w:rFonts w:ascii="Calibri" w:hAnsi="Calibri"/>
          <w:noProof/>
        </w:rPr>
      </w:pPr>
      <w:bookmarkStart w:id="164" w:name="_ENREF_48"/>
      <w:r w:rsidRPr="00133AB7">
        <w:rPr>
          <w:rFonts w:ascii="Calibri" w:hAnsi="Calibri"/>
          <w:noProof/>
        </w:rPr>
        <w:t>48.</w:t>
      </w:r>
      <w:r w:rsidRPr="00133AB7">
        <w:rPr>
          <w:rFonts w:ascii="Calibri" w:hAnsi="Calibri"/>
          <w:noProof/>
        </w:rPr>
        <w:tab/>
        <w:t xml:space="preserve">Australian Diabetes Educators Association. </w:t>
      </w:r>
      <w:r w:rsidRPr="00133AB7">
        <w:rPr>
          <w:rFonts w:ascii="Calibri" w:hAnsi="Calibri"/>
          <w:b/>
          <w:noProof/>
        </w:rPr>
        <w:t>Annual report 2005-06</w:t>
      </w:r>
      <w:r w:rsidRPr="00133AB7">
        <w:rPr>
          <w:rFonts w:ascii="Calibri" w:hAnsi="Calibri"/>
          <w:noProof/>
        </w:rPr>
        <w:t>. 2006. Accessed 08/09/2016</w:t>
      </w:r>
      <w:bookmarkEnd w:id="164"/>
    </w:p>
    <w:p w:rsidR="00133AB7" w:rsidRPr="00133AB7" w:rsidRDefault="00133AB7" w:rsidP="00133AB7">
      <w:pPr>
        <w:spacing w:line="240" w:lineRule="auto"/>
        <w:ind w:left="720" w:hanging="720"/>
        <w:rPr>
          <w:rFonts w:ascii="Calibri" w:hAnsi="Calibri"/>
          <w:noProof/>
        </w:rPr>
      </w:pPr>
      <w:bookmarkStart w:id="165" w:name="_ENREF_49"/>
      <w:r w:rsidRPr="00133AB7">
        <w:rPr>
          <w:rFonts w:ascii="Calibri" w:hAnsi="Calibri"/>
          <w:noProof/>
        </w:rPr>
        <w:t>49.</w:t>
      </w:r>
      <w:r w:rsidRPr="00133AB7">
        <w:rPr>
          <w:rFonts w:ascii="Calibri" w:hAnsi="Calibri"/>
          <w:noProof/>
        </w:rPr>
        <w:tab/>
        <w:t xml:space="preserve">Colagiuri R, Ritchie J: </w:t>
      </w:r>
      <w:r w:rsidRPr="00133AB7">
        <w:rPr>
          <w:rFonts w:ascii="Calibri" w:hAnsi="Calibri"/>
          <w:b/>
          <w:noProof/>
        </w:rPr>
        <w:t>The process of developing and validating national core competencies for diabetes educators.</w:t>
      </w:r>
      <w:r w:rsidRPr="00133AB7">
        <w:rPr>
          <w:rFonts w:ascii="Calibri" w:hAnsi="Calibri"/>
          <w:noProof/>
        </w:rPr>
        <w:t xml:space="preserve"> </w:t>
      </w:r>
      <w:r w:rsidRPr="00133AB7">
        <w:rPr>
          <w:rFonts w:ascii="Calibri" w:hAnsi="Calibri"/>
          <w:i/>
          <w:noProof/>
        </w:rPr>
        <w:t xml:space="preserve">Australian Health Review </w:t>
      </w:r>
      <w:r w:rsidRPr="00133AB7">
        <w:rPr>
          <w:rFonts w:ascii="Calibri" w:hAnsi="Calibri"/>
          <w:noProof/>
        </w:rPr>
        <w:t xml:space="preserve">1996, </w:t>
      </w:r>
      <w:r w:rsidRPr="00133AB7">
        <w:rPr>
          <w:rFonts w:ascii="Calibri" w:hAnsi="Calibri"/>
          <w:b/>
          <w:noProof/>
        </w:rPr>
        <w:t>19:</w:t>
      </w:r>
      <w:r w:rsidRPr="00133AB7">
        <w:rPr>
          <w:rFonts w:ascii="Calibri" w:hAnsi="Calibri"/>
          <w:noProof/>
        </w:rPr>
        <w:t>29-42.</w:t>
      </w:r>
      <w:bookmarkEnd w:id="165"/>
    </w:p>
    <w:p w:rsidR="00133AB7" w:rsidRPr="00133AB7" w:rsidRDefault="00133AB7" w:rsidP="00133AB7">
      <w:pPr>
        <w:spacing w:line="240" w:lineRule="auto"/>
        <w:ind w:left="720" w:hanging="720"/>
        <w:rPr>
          <w:rFonts w:ascii="Calibri" w:hAnsi="Calibri"/>
          <w:noProof/>
        </w:rPr>
      </w:pPr>
      <w:bookmarkStart w:id="166" w:name="_ENREF_50"/>
      <w:r w:rsidRPr="00133AB7">
        <w:rPr>
          <w:rFonts w:ascii="Calibri" w:hAnsi="Calibri"/>
          <w:noProof/>
        </w:rPr>
        <w:t>50.</w:t>
      </w:r>
      <w:r w:rsidRPr="00133AB7">
        <w:rPr>
          <w:rFonts w:ascii="Calibri" w:hAnsi="Calibri"/>
          <w:noProof/>
        </w:rPr>
        <w:tab/>
        <w:t xml:space="preserve">National Training Board, </w:t>
      </w:r>
      <w:r w:rsidRPr="00133AB7">
        <w:rPr>
          <w:rFonts w:ascii="Calibri" w:hAnsi="Calibri"/>
          <w:b/>
          <w:noProof/>
        </w:rPr>
        <w:t xml:space="preserve">National Competency Standards Policy and Guidelines </w:t>
      </w:r>
      <w:r w:rsidRPr="00133AB7">
        <w:rPr>
          <w:rFonts w:ascii="Calibri" w:hAnsi="Calibri"/>
          <w:noProof/>
        </w:rPr>
        <w:t xml:space="preserve">1991, Canberra, </w:t>
      </w:r>
      <w:bookmarkEnd w:id="166"/>
    </w:p>
    <w:p w:rsidR="00133AB7" w:rsidRPr="00133AB7" w:rsidRDefault="00133AB7" w:rsidP="00133AB7">
      <w:pPr>
        <w:spacing w:line="240" w:lineRule="auto"/>
        <w:ind w:left="720" w:hanging="720"/>
        <w:rPr>
          <w:rFonts w:ascii="Calibri" w:hAnsi="Calibri"/>
          <w:noProof/>
        </w:rPr>
      </w:pPr>
      <w:bookmarkStart w:id="167" w:name="_ENREF_51"/>
      <w:r w:rsidRPr="00133AB7">
        <w:rPr>
          <w:rFonts w:ascii="Calibri" w:hAnsi="Calibri"/>
          <w:noProof/>
        </w:rPr>
        <w:t>51.</w:t>
      </w:r>
      <w:r w:rsidRPr="00133AB7">
        <w:rPr>
          <w:rFonts w:ascii="Calibri" w:hAnsi="Calibri"/>
          <w:noProof/>
        </w:rPr>
        <w:tab/>
        <w:t xml:space="preserve">Davies A, Bennett P, Nancarrow S, Cuesta-Vargas A: </w:t>
      </w:r>
      <w:r w:rsidRPr="00133AB7">
        <w:rPr>
          <w:rFonts w:ascii="Calibri" w:hAnsi="Calibri"/>
          <w:b/>
          <w:noProof/>
        </w:rPr>
        <w:t>Specialisation versus special interest-the Australian podiatry experience.</w:t>
      </w:r>
      <w:r w:rsidRPr="00133AB7">
        <w:rPr>
          <w:rFonts w:ascii="Calibri" w:hAnsi="Calibri"/>
          <w:noProof/>
        </w:rPr>
        <w:t xml:space="preserve"> </w:t>
      </w:r>
      <w:r w:rsidRPr="00133AB7">
        <w:rPr>
          <w:rFonts w:ascii="Calibri" w:hAnsi="Calibri"/>
          <w:i/>
          <w:noProof/>
        </w:rPr>
        <w:t xml:space="preserve">Journal of foot and ankle research </w:t>
      </w:r>
      <w:r w:rsidRPr="00133AB7">
        <w:rPr>
          <w:rFonts w:ascii="Calibri" w:hAnsi="Calibri"/>
          <w:noProof/>
        </w:rPr>
        <w:t xml:space="preserve">2015, </w:t>
      </w:r>
      <w:r w:rsidRPr="00133AB7">
        <w:rPr>
          <w:rFonts w:ascii="Calibri" w:hAnsi="Calibri"/>
          <w:b/>
          <w:noProof/>
        </w:rPr>
        <w:t>8:</w:t>
      </w:r>
      <w:r w:rsidRPr="00133AB7">
        <w:rPr>
          <w:rFonts w:ascii="Calibri" w:hAnsi="Calibri"/>
          <w:noProof/>
        </w:rPr>
        <w:t>1.</w:t>
      </w:r>
      <w:bookmarkEnd w:id="167"/>
    </w:p>
    <w:p w:rsidR="00133AB7" w:rsidRPr="00133AB7" w:rsidRDefault="00133AB7" w:rsidP="00133AB7">
      <w:pPr>
        <w:spacing w:line="240" w:lineRule="auto"/>
        <w:ind w:left="720" w:hanging="720"/>
        <w:rPr>
          <w:rFonts w:ascii="Calibri" w:hAnsi="Calibri"/>
          <w:noProof/>
        </w:rPr>
      </w:pPr>
      <w:bookmarkStart w:id="168" w:name="_ENREF_52"/>
      <w:r w:rsidRPr="00133AB7">
        <w:rPr>
          <w:rFonts w:ascii="Calibri" w:hAnsi="Calibri"/>
          <w:noProof/>
        </w:rPr>
        <w:t>52.</w:t>
      </w:r>
      <w:r w:rsidRPr="00133AB7">
        <w:rPr>
          <w:rFonts w:ascii="Calibri" w:hAnsi="Calibri"/>
          <w:noProof/>
        </w:rPr>
        <w:tab/>
        <w:t xml:space="preserve">Australian Diabetes Educators Association. </w:t>
      </w:r>
      <w:r w:rsidRPr="00133AB7">
        <w:rPr>
          <w:rFonts w:ascii="Calibri" w:hAnsi="Calibri"/>
          <w:b/>
          <w:noProof/>
        </w:rPr>
        <w:t>Annual Report 2008-09</w:t>
      </w:r>
      <w:r w:rsidRPr="00133AB7">
        <w:rPr>
          <w:rFonts w:ascii="Calibri" w:hAnsi="Calibri"/>
          <w:noProof/>
        </w:rPr>
        <w:t>. 2009. [https://</w:t>
      </w:r>
      <w:hyperlink r:id="rId32" w:history="1">
        <w:r w:rsidRPr="00133AB7">
          <w:rPr>
            <w:rStyle w:val="Hyperlink"/>
            <w:rFonts w:ascii="Calibri" w:hAnsi="Calibri"/>
            <w:noProof/>
          </w:rPr>
          <w:t>www.adea.com.au/wp-content/uploads/2013/08/ADEA_Annual_Report_2008-09.pdf]</w:t>
        </w:r>
      </w:hyperlink>
      <w:r w:rsidRPr="00133AB7">
        <w:rPr>
          <w:rFonts w:ascii="Calibri" w:hAnsi="Calibri"/>
          <w:noProof/>
        </w:rPr>
        <w:t>. Accessed 08/09/2016</w:t>
      </w:r>
      <w:bookmarkEnd w:id="168"/>
    </w:p>
    <w:p w:rsidR="00133AB7" w:rsidRPr="00133AB7" w:rsidRDefault="00133AB7" w:rsidP="00133AB7">
      <w:pPr>
        <w:spacing w:line="240" w:lineRule="auto"/>
        <w:ind w:left="720" w:hanging="720"/>
        <w:rPr>
          <w:rFonts w:ascii="Calibri" w:hAnsi="Calibri"/>
          <w:b/>
          <w:noProof/>
        </w:rPr>
      </w:pPr>
      <w:bookmarkStart w:id="169" w:name="_ENREF_53"/>
      <w:r w:rsidRPr="00133AB7">
        <w:rPr>
          <w:rFonts w:ascii="Calibri" w:hAnsi="Calibri"/>
          <w:noProof/>
        </w:rPr>
        <w:t>53.</w:t>
      </w:r>
      <w:r w:rsidRPr="00133AB7">
        <w:rPr>
          <w:rFonts w:ascii="Calibri" w:hAnsi="Calibri"/>
          <w:noProof/>
        </w:rPr>
        <w:tab/>
        <w:t xml:space="preserve">National Prescribing Service Limited. </w:t>
      </w:r>
      <w:r w:rsidRPr="00133AB7">
        <w:rPr>
          <w:rFonts w:ascii="Calibri" w:hAnsi="Calibri"/>
          <w:b/>
          <w:noProof/>
        </w:rPr>
        <w:t>NPS: Better choices, Better health. Competencies required to prescribe medicines: putting quality use of medicines into practice</w:t>
      </w:r>
    </w:p>
    <w:p w:rsidR="00133AB7" w:rsidRPr="00133AB7" w:rsidRDefault="00133AB7" w:rsidP="00133AB7">
      <w:pPr>
        <w:spacing w:line="240" w:lineRule="auto"/>
        <w:ind w:left="720" w:hanging="720"/>
        <w:rPr>
          <w:rFonts w:ascii="Calibri" w:hAnsi="Calibri"/>
          <w:noProof/>
        </w:rPr>
      </w:pPr>
      <w:r w:rsidRPr="00133AB7">
        <w:rPr>
          <w:rFonts w:ascii="Calibri" w:hAnsi="Calibri"/>
          <w:noProof/>
        </w:rPr>
        <w:lastRenderedPageBreak/>
        <w:t>2012. [https://</w:t>
      </w:r>
      <w:hyperlink r:id="rId33" w:history="1">
        <w:r w:rsidRPr="00133AB7">
          <w:rPr>
            <w:rStyle w:val="Hyperlink"/>
            <w:rFonts w:ascii="Calibri" w:hAnsi="Calibri"/>
            <w:noProof/>
          </w:rPr>
          <w:t>www.nps.org.au/__data/assets/pdf_file/0004/149719/Prescribing_Competencies_Framework.pdf]</w:t>
        </w:r>
      </w:hyperlink>
      <w:r w:rsidRPr="00133AB7">
        <w:rPr>
          <w:rFonts w:ascii="Calibri" w:hAnsi="Calibri"/>
          <w:noProof/>
        </w:rPr>
        <w:t>. Accessed 28/11/2016</w:t>
      </w:r>
      <w:bookmarkEnd w:id="169"/>
    </w:p>
    <w:p w:rsidR="00133AB7" w:rsidRPr="00133AB7" w:rsidRDefault="00133AB7" w:rsidP="00133AB7">
      <w:pPr>
        <w:spacing w:line="240" w:lineRule="auto"/>
        <w:ind w:left="720" w:hanging="720"/>
        <w:rPr>
          <w:rFonts w:ascii="Calibri" w:hAnsi="Calibri"/>
          <w:noProof/>
        </w:rPr>
      </w:pPr>
      <w:bookmarkStart w:id="170" w:name="_ENREF_54"/>
      <w:r w:rsidRPr="00133AB7">
        <w:rPr>
          <w:rFonts w:ascii="Calibri" w:hAnsi="Calibri"/>
          <w:noProof/>
        </w:rPr>
        <w:t>54.</w:t>
      </w:r>
      <w:r w:rsidRPr="00133AB7">
        <w:rPr>
          <w:rFonts w:ascii="Calibri" w:hAnsi="Calibri"/>
          <w:noProof/>
        </w:rPr>
        <w:tab/>
        <w:t xml:space="preserve">Health Workforce Australia. </w:t>
      </w:r>
      <w:r w:rsidRPr="00133AB7">
        <w:rPr>
          <w:rFonts w:ascii="Calibri" w:hAnsi="Calibri"/>
          <w:b/>
          <w:noProof/>
        </w:rPr>
        <w:t>Health Professionals Prescribing Pathway (HPPP) Project - Final Report</w:t>
      </w:r>
      <w:r w:rsidRPr="00133AB7">
        <w:rPr>
          <w:rFonts w:ascii="Calibri" w:hAnsi="Calibri"/>
          <w:noProof/>
        </w:rPr>
        <w:t>. 2013. [</w:t>
      </w:r>
      <w:hyperlink r:id="rId34" w:history="1">
        <w:r w:rsidRPr="00133AB7">
          <w:rPr>
            <w:rStyle w:val="Hyperlink"/>
            <w:rFonts w:ascii="Calibri" w:hAnsi="Calibri"/>
            <w:noProof/>
          </w:rPr>
          <w:t>http://www.healthinfonet.ecu.edu.au/key-resources/bibliography/?lid=26503]</w:t>
        </w:r>
      </w:hyperlink>
      <w:r w:rsidRPr="00133AB7">
        <w:rPr>
          <w:rFonts w:ascii="Calibri" w:hAnsi="Calibri"/>
          <w:noProof/>
        </w:rPr>
        <w:t>. Accessed 20/09/2016</w:t>
      </w:r>
      <w:bookmarkEnd w:id="170"/>
    </w:p>
    <w:p w:rsidR="00133AB7" w:rsidRDefault="00133AB7" w:rsidP="00133AB7">
      <w:pPr>
        <w:spacing w:line="240" w:lineRule="auto"/>
        <w:rPr>
          <w:rFonts w:ascii="Calibri" w:hAnsi="Calibri"/>
          <w:noProof/>
        </w:rPr>
      </w:pPr>
    </w:p>
    <w:p w:rsidR="006E6222" w:rsidRDefault="004A6C52" w:rsidP="008F678E">
      <w:pPr>
        <w:spacing w:line="240" w:lineRule="auto"/>
      </w:pPr>
      <w:r w:rsidRPr="00637565">
        <w:fldChar w:fldCharType="end"/>
      </w:r>
    </w:p>
    <w:p w:rsidR="000F6AE6" w:rsidRDefault="000F6AE6" w:rsidP="000F6AE6">
      <w:pPr>
        <w:pStyle w:val="Heading4"/>
      </w:pPr>
      <w:r>
        <w:t>Table 1 STARLITE Framework 1</w:t>
      </w:r>
    </w:p>
    <w:p w:rsidR="000F6AE6" w:rsidRDefault="000F6AE6" w:rsidP="000F6AE6"/>
    <w:p w:rsidR="000F6AE6" w:rsidRDefault="000F6AE6" w:rsidP="000F6AE6">
      <w:pPr>
        <w:pStyle w:val="Heading4"/>
      </w:pPr>
      <w:r>
        <w:t>Table 2 STARLITE Framework 2</w:t>
      </w:r>
    </w:p>
    <w:p w:rsidR="000F6AE6" w:rsidRDefault="000F6AE6" w:rsidP="00623417">
      <w:pPr>
        <w:pStyle w:val="Heading4"/>
        <w:rPr>
          <w:rFonts w:cs="Arial"/>
        </w:rPr>
      </w:pPr>
    </w:p>
    <w:p w:rsidR="00623417" w:rsidRDefault="00623417" w:rsidP="00623417">
      <w:pPr>
        <w:pStyle w:val="Heading4"/>
        <w:rPr>
          <w:rFonts w:cs="Arial"/>
        </w:rPr>
      </w:pPr>
      <w:r>
        <w:rPr>
          <w:rFonts w:cs="Arial"/>
        </w:rPr>
        <w:t>Figure 1</w:t>
      </w:r>
      <w:r w:rsidRPr="001905ED">
        <w:rPr>
          <w:rFonts w:cs="Arial"/>
        </w:rPr>
        <w:t xml:space="preserve"> PRISMA diagram (ADEA website and grey literature search) </w:t>
      </w:r>
    </w:p>
    <w:p w:rsidR="00623417" w:rsidRDefault="00623417" w:rsidP="008F678E">
      <w:pPr>
        <w:spacing w:line="240" w:lineRule="auto"/>
      </w:pPr>
    </w:p>
    <w:p w:rsidR="00623417" w:rsidRPr="00637565" w:rsidRDefault="00623417" w:rsidP="008F678E">
      <w:pPr>
        <w:spacing w:line="240" w:lineRule="auto"/>
      </w:pPr>
    </w:p>
    <w:p w:rsidR="00623417" w:rsidRPr="001905ED" w:rsidRDefault="00623417" w:rsidP="00623417">
      <w:pPr>
        <w:pStyle w:val="Heading4"/>
        <w:rPr>
          <w:rFonts w:cs="Arial"/>
        </w:rPr>
      </w:pPr>
      <w:r>
        <w:rPr>
          <w:rFonts w:cs="Arial"/>
        </w:rPr>
        <w:t>Figure 2</w:t>
      </w:r>
      <w:r w:rsidRPr="001905ED">
        <w:rPr>
          <w:rFonts w:cs="Arial"/>
        </w:rPr>
        <w:t xml:space="preserve"> PRISMA Diagram (Database Search)</w:t>
      </w:r>
    </w:p>
    <w:p w:rsidR="00C1310E" w:rsidRPr="00637565" w:rsidRDefault="00C1310E" w:rsidP="008F678E">
      <w:pPr>
        <w:spacing w:line="240" w:lineRule="auto"/>
      </w:pPr>
    </w:p>
    <w:p w:rsidR="00C1310E" w:rsidRPr="00637565" w:rsidRDefault="00C1310E" w:rsidP="00C1310E"/>
    <w:p w:rsidR="006E6222" w:rsidRPr="00637565" w:rsidRDefault="006E6222" w:rsidP="00C1310E">
      <w:pPr>
        <w:pStyle w:val="Heading1"/>
        <w:spacing w:line="480" w:lineRule="auto"/>
      </w:pPr>
      <w:r w:rsidRPr="00637565">
        <w:t>Appendix 1</w:t>
      </w:r>
    </w:p>
    <w:p w:rsidR="006E6222" w:rsidRPr="00637565" w:rsidRDefault="006E6222" w:rsidP="00D3245E">
      <w:pPr>
        <w:spacing w:line="480" w:lineRule="auto"/>
      </w:pPr>
    </w:p>
    <w:p w:rsidR="00D8189E" w:rsidRPr="00637565" w:rsidRDefault="00D8189E" w:rsidP="00D3245E">
      <w:pPr>
        <w:spacing w:line="480" w:lineRule="auto"/>
      </w:pPr>
    </w:p>
    <w:p w:rsidR="00B63190" w:rsidRPr="00637565" w:rsidRDefault="00B63190" w:rsidP="00D3245E">
      <w:pPr>
        <w:pStyle w:val="Heading1"/>
        <w:spacing w:line="480" w:lineRule="auto"/>
      </w:pPr>
    </w:p>
    <w:sectPr w:rsidR="00B63190" w:rsidRPr="00637565" w:rsidSect="00A77188">
      <w:footerReference w:type="default" r:id="rId35"/>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2D79AD" w15:done="0"/>
  <w15:commentEx w15:paraId="68A1A7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C00" w:rsidRDefault="001F1C00" w:rsidP="00A77188">
      <w:pPr>
        <w:spacing w:line="240" w:lineRule="auto"/>
      </w:pPr>
      <w:r>
        <w:separator/>
      </w:r>
    </w:p>
  </w:endnote>
  <w:endnote w:type="continuationSeparator" w:id="0">
    <w:p w:rsidR="001F1C00" w:rsidRDefault="001F1C00" w:rsidP="00A77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018"/>
      <w:docPartObj>
        <w:docPartGallery w:val="Page Numbers (Bottom of Page)"/>
        <w:docPartUnique/>
      </w:docPartObj>
    </w:sdtPr>
    <w:sdtEndPr/>
    <w:sdtContent>
      <w:p w:rsidR="00133AB7" w:rsidRDefault="001F1C00">
        <w:pPr>
          <w:pStyle w:val="Footer"/>
        </w:pPr>
        <w:r>
          <w:fldChar w:fldCharType="begin"/>
        </w:r>
        <w:r>
          <w:instrText xml:space="preserve"> PAGE   \* MERGEFORMAT </w:instrText>
        </w:r>
        <w:r>
          <w:fldChar w:fldCharType="separate"/>
        </w:r>
        <w:r w:rsidR="00DE3162">
          <w:rPr>
            <w:noProof/>
          </w:rPr>
          <w:t>28</w:t>
        </w:r>
        <w:r>
          <w:rPr>
            <w:noProof/>
          </w:rPr>
          <w:fldChar w:fldCharType="end"/>
        </w:r>
      </w:p>
    </w:sdtContent>
  </w:sdt>
  <w:p w:rsidR="00133AB7" w:rsidRDefault="00133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C00" w:rsidRDefault="001F1C00" w:rsidP="00A77188">
      <w:pPr>
        <w:spacing w:line="240" w:lineRule="auto"/>
      </w:pPr>
      <w:r>
        <w:separator/>
      </w:r>
    </w:p>
  </w:footnote>
  <w:footnote w:type="continuationSeparator" w:id="0">
    <w:p w:rsidR="001F1C00" w:rsidRDefault="001F1C00" w:rsidP="00A771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C0ED0"/>
    <w:multiLevelType w:val="hybridMultilevel"/>
    <w:tmpl w:val="0C684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A46045B"/>
    <w:multiLevelType w:val="hybridMultilevel"/>
    <w:tmpl w:val="EA9635E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C2507EF"/>
    <w:multiLevelType w:val="hybridMultilevel"/>
    <w:tmpl w:val="B30A1F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4786F95"/>
    <w:multiLevelType w:val="hybridMultilevel"/>
    <w:tmpl w:val="9F0075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91D15E0"/>
    <w:multiLevelType w:val="hybridMultilevel"/>
    <w:tmpl w:val="01103CE2"/>
    <w:lvl w:ilvl="0" w:tplc="0C090001">
      <w:start w:val="1"/>
      <w:numFmt w:val="bullet"/>
      <w:lvlText w:val=""/>
      <w:lvlJc w:val="left"/>
      <w:pPr>
        <w:ind w:left="720" w:hanging="360"/>
      </w:pPr>
      <w:rPr>
        <w:rFonts w:ascii="Symbol" w:hAnsi="Symbol" w:hint="default"/>
      </w:rPr>
    </w:lvl>
    <w:lvl w:ilvl="1" w:tplc="FF8E9D36">
      <w:start w:val="1"/>
      <w:numFmt w:val="bullet"/>
      <w:lvlText w:val="o"/>
      <w:lvlJc w:val="left"/>
      <w:pPr>
        <w:ind w:left="1440" w:hanging="360"/>
      </w:pPr>
      <w:rPr>
        <w:rFonts w:ascii="Courier New" w:hAnsi="Courier New" w:cs="Courier New" w:hint="default"/>
        <w:u w:val="none"/>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E794287"/>
    <w:multiLevelType w:val="hybridMultilevel"/>
    <w:tmpl w:val="E070B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1F32A28"/>
    <w:multiLevelType w:val="hybridMultilevel"/>
    <w:tmpl w:val="EB64E72C"/>
    <w:lvl w:ilvl="0" w:tplc="1BC6FB60">
      <w:start w:val="1"/>
      <w:numFmt w:val="bullet"/>
      <w:lvlText w:val="o"/>
      <w:lvlJc w:val="left"/>
      <w:pPr>
        <w:ind w:left="1494" w:hanging="360"/>
      </w:pPr>
      <w:rPr>
        <w:rFonts w:ascii="Courier New" w:hAnsi="Courier New" w:cs="Courier New" w:hint="default"/>
        <w:color w:val="auto"/>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7">
    <w:nsid w:val="578E277B"/>
    <w:multiLevelType w:val="multilevel"/>
    <w:tmpl w:val="B6E2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2B4D4C"/>
    <w:multiLevelType w:val="hybridMultilevel"/>
    <w:tmpl w:val="586CA9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74651092"/>
    <w:multiLevelType w:val="hybridMultilevel"/>
    <w:tmpl w:val="56706AB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5AB04BD"/>
    <w:multiLevelType w:val="multilevel"/>
    <w:tmpl w:val="EF56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9"/>
  </w:num>
  <w:num w:numId="5">
    <w:abstractNumId w:val="4"/>
  </w:num>
  <w:num w:numId="6">
    <w:abstractNumId w:val="6"/>
  </w:num>
  <w:num w:numId="7">
    <w:abstractNumId w:val="1"/>
  </w:num>
  <w:num w:numId="8">
    <w:abstractNumId w:val="8"/>
  </w:num>
  <w:num w:numId="9">
    <w:abstractNumId w:val="7"/>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Grace">
    <w15:presenceInfo w15:providerId="AD" w15:userId="S-1-5-21-2480466078-756638408-271747008-11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biomedcentral Cop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e2e2v9xhf59rae09x5v2px35pwafzdzr90f&quot;&gt;My EndNote Library&lt;record-ids&gt;&lt;item&gt;9&lt;/item&gt;&lt;item&gt;12&lt;/item&gt;&lt;item&gt;54&lt;/item&gt;&lt;item&gt;114&lt;/item&gt;&lt;item&gt;117&lt;/item&gt;&lt;item&gt;121&lt;/item&gt;&lt;item&gt;130&lt;/item&gt;&lt;item&gt;138&lt;/item&gt;&lt;item&gt;146&lt;/item&gt;&lt;item&gt;239&lt;/item&gt;&lt;item&gt;241&lt;/item&gt;&lt;item&gt;243&lt;/item&gt;&lt;item&gt;245&lt;/item&gt;&lt;item&gt;247&lt;/item&gt;&lt;item&gt;249&lt;/item&gt;&lt;item&gt;250&lt;/item&gt;&lt;item&gt;251&lt;/item&gt;&lt;item&gt;252&lt;/item&gt;&lt;item&gt;254&lt;/item&gt;&lt;item&gt;255&lt;/item&gt;&lt;item&gt;261&lt;/item&gt;&lt;item&gt;262&lt;/item&gt;&lt;item&gt;265&lt;/item&gt;&lt;item&gt;266&lt;/item&gt;&lt;item&gt;267&lt;/item&gt;&lt;item&gt;268&lt;/item&gt;&lt;item&gt;270&lt;/item&gt;&lt;item&gt;276&lt;/item&gt;&lt;item&gt;277&lt;/item&gt;&lt;item&gt;278&lt;/item&gt;&lt;item&gt;283&lt;/item&gt;&lt;item&gt;285&lt;/item&gt;&lt;item&gt;287&lt;/item&gt;&lt;item&gt;288&lt;/item&gt;&lt;item&gt;289&lt;/item&gt;&lt;item&gt;291&lt;/item&gt;&lt;item&gt;296&lt;/item&gt;&lt;item&gt;299&lt;/item&gt;&lt;item&gt;300&lt;/item&gt;&lt;item&gt;302&lt;/item&gt;&lt;item&gt;306&lt;/item&gt;&lt;item&gt;309&lt;/item&gt;&lt;item&gt;314&lt;/item&gt;&lt;item&gt;315&lt;/item&gt;&lt;item&gt;316&lt;/item&gt;&lt;item&gt;320&lt;/item&gt;&lt;item&gt;324&lt;/item&gt;&lt;item&gt;326&lt;/item&gt;&lt;item&gt;327&lt;/item&gt;&lt;item&gt;328&lt;/item&gt;&lt;item&gt;329&lt;/item&gt;&lt;item&gt;330&lt;/item&gt;&lt;item&gt;339&lt;/item&gt;&lt;item&gt;340&lt;/item&gt;&lt;/record-ids&gt;&lt;/item&gt;&lt;/Libraries&gt;"/>
  </w:docVars>
  <w:rsids>
    <w:rsidRoot w:val="00A77188"/>
    <w:rsid w:val="00000889"/>
    <w:rsid w:val="00000A90"/>
    <w:rsid w:val="00005710"/>
    <w:rsid w:val="0001563D"/>
    <w:rsid w:val="000158FE"/>
    <w:rsid w:val="000248CA"/>
    <w:rsid w:val="00024E77"/>
    <w:rsid w:val="0002523D"/>
    <w:rsid w:val="000262E3"/>
    <w:rsid w:val="0003015C"/>
    <w:rsid w:val="00034A55"/>
    <w:rsid w:val="000361D1"/>
    <w:rsid w:val="00037B3F"/>
    <w:rsid w:val="00041880"/>
    <w:rsid w:val="00044B14"/>
    <w:rsid w:val="0004569F"/>
    <w:rsid w:val="00053554"/>
    <w:rsid w:val="00055B82"/>
    <w:rsid w:val="00057ACD"/>
    <w:rsid w:val="00057F36"/>
    <w:rsid w:val="000603DF"/>
    <w:rsid w:val="00061F9E"/>
    <w:rsid w:val="000635F1"/>
    <w:rsid w:val="00070314"/>
    <w:rsid w:val="00072C77"/>
    <w:rsid w:val="0007361E"/>
    <w:rsid w:val="00073FB1"/>
    <w:rsid w:val="00074828"/>
    <w:rsid w:val="00074DCC"/>
    <w:rsid w:val="00076669"/>
    <w:rsid w:val="00081739"/>
    <w:rsid w:val="00082871"/>
    <w:rsid w:val="000833B1"/>
    <w:rsid w:val="00083676"/>
    <w:rsid w:val="00086178"/>
    <w:rsid w:val="0008652D"/>
    <w:rsid w:val="000A393F"/>
    <w:rsid w:val="000A51C4"/>
    <w:rsid w:val="000A6FD0"/>
    <w:rsid w:val="000B0182"/>
    <w:rsid w:val="000B0B6A"/>
    <w:rsid w:val="000B2384"/>
    <w:rsid w:val="000B7E84"/>
    <w:rsid w:val="000C1BC7"/>
    <w:rsid w:val="000C45B5"/>
    <w:rsid w:val="000C5095"/>
    <w:rsid w:val="000C588A"/>
    <w:rsid w:val="000D058D"/>
    <w:rsid w:val="000D0798"/>
    <w:rsid w:val="000D0ABA"/>
    <w:rsid w:val="000D70EA"/>
    <w:rsid w:val="000E15F8"/>
    <w:rsid w:val="000E219F"/>
    <w:rsid w:val="000E52D3"/>
    <w:rsid w:val="000E71ED"/>
    <w:rsid w:val="000F453F"/>
    <w:rsid w:val="000F6361"/>
    <w:rsid w:val="000F6AE6"/>
    <w:rsid w:val="000F6C9D"/>
    <w:rsid w:val="000F6CE6"/>
    <w:rsid w:val="001014EA"/>
    <w:rsid w:val="001046AA"/>
    <w:rsid w:val="00105611"/>
    <w:rsid w:val="00110C63"/>
    <w:rsid w:val="0011384E"/>
    <w:rsid w:val="00114EFC"/>
    <w:rsid w:val="00125F28"/>
    <w:rsid w:val="00126336"/>
    <w:rsid w:val="00130E50"/>
    <w:rsid w:val="001318A5"/>
    <w:rsid w:val="00133AB7"/>
    <w:rsid w:val="001367C3"/>
    <w:rsid w:val="00136A12"/>
    <w:rsid w:val="00143388"/>
    <w:rsid w:val="001465DB"/>
    <w:rsid w:val="00146F1F"/>
    <w:rsid w:val="00152317"/>
    <w:rsid w:val="0015338B"/>
    <w:rsid w:val="001550A6"/>
    <w:rsid w:val="00155BB6"/>
    <w:rsid w:val="00155F1C"/>
    <w:rsid w:val="00156E87"/>
    <w:rsid w:val="00157854"/>
    <w:rsid w:val="00160D6D"/>
    <w:rsid w:val="0016126A"/>
    <w:rsid w:val="00164F7E"/>
    <w:rsid w:val="0016645F"/>
    <w:rsid w:val="001675E9"/>
    <w:rsid w:val="001713E8"/>
    <w:rsid w:val="00173E8B"/>
    <w:rsid w:val="00174F14"/>
    <w:rsid w:val="00180DCF"/>
    <w:rsid w:val="001851E2"/>
    <w:rsid w:val="001905ED"/>
    <w:rsid w:val="00190D1C"/>
    <w:rsid w:val="00194340"/>
    <w:rsid w:val="0019562E"/>
    <w:rsid w:val="0019706E"/>
    <w:rsid w:val="0019753B"/>
    <w:rsid w:val="001A3EC8"/>
    <w:rsid w:val="001A6B8C"/>
    <w:rsid w:val="001B32F6"/>
    <w:rsid w:val="001B410D"/>
    <w:rsid w:val="001C2DCE"/>
    <w:rsid w:val="001D2CE8"/>
    <w:rsid w:val="001D3704"/>
    <w:rsid w:val="001D5431"/>
    <w:rsid w:val="001F1123"/>
    <w:rsid w:val="001F1C00"/>
    <w:rsid w:val="001F20CA"/>
    <w:rsid w:val="001F2ACC"/>
    <w:rsid w:val="001F3A6C"/>
    <w:rsid w:val="001F5228"/>
    <w:rsid w:val="001F7891"/>
    <w:rsid w:val="00204C0E"/>
    <w:rsid w:val="00210EA9"/>
    <w:rsid w:val="002219B1"/>
    <w:rsid w:val="0022290C"/>
    <w:rsid w:val="00223162"/>
    <w:rsid w:val="00224D9E"/>
    <w:rsid w:val="0022648D"/>
    <w:rsid w:val="00226B72"/>
    <w:rsid w:val="002325FA"/>
    <w:rsid w:val="00240643"/>
    <w:rsid w:val="00241224"/>
    <w:rsid w:val="002433E6"/>
    <w:rsid w:val="0024599F"/>
    <w:rsid w:val="00254FAE"/>
    <w:rsid w:val="002553C9"/>
    <w:rsid w:val="002557D6"/>
    <w:rsid w:val="002709E5"/>
    <w:rsid w:val="00270A07"/>
    <w:rsid w:val="00275C5C"/>
    <w:rsid w:val="002801EC"/>
    <w:rsid w:val="00281088"/>
    <w:rsid w:val="002825ED"/>
    <w:rsid w:val="002826EC"/>
    <w:rsid w:val="0028435E"/>
    <w:rsid w:val="00287B96"/>
    <w:rsid w:val="002901C6"/>
    <w:rsid w:val="00290A32"/>
    <w:rsid w:val="0029193C"/>
    <w:rsid w:val="002938F7"/>
    <w:rsid w:val="0029570C"/>
    <w:rsid w:val="002A0CC1"/>
    <w:rsid w:val="002A2196"/>
    <w:rsid w:val="002A478A"/>
    <w:rsid w:val="002A55BE"/>
    <w:rsid w:val="002B30F2"/>
    <w:rsid w:val="002C4867"/>
    <w:rsid w:val="002C753A"/>
    <w:rsid w:val="002C7DFD"/>
    <w:rsid w:val="002C7FE4"/>
    <w:rsid w:val="002D2178"/>
    <w:rsid w:val="002D7FCE"/>
    <w:rsid w:val="002E0957"/>
    <w:rsid w:val="002E1FC4"/>
    <w:rsid w:val="002E64F1"/>
    <w:rsid w:val="002E75A9"/>
    <w:rsid w:val="002F3A42"/>
    <w:rsid w:val="003014EE"/>
    <w:rsid w:val="0030239F"/>
    <w:rsid w:val="00304CEB"/>
    <w:rsid w:val="0030560D"/>
    <w:rsid w:val="00314BE2"/>
    <w:rsid w:val="00317DE8"/>
    <w:rsid w:val="0032118D"/>
    <w:rsid w:val="00325B62"/>
    <w:rsid w:val="003441AE"/>
    <w:rsid w:val="00347809"/>
    <w:rsid w:val="00350DA4"/>
    <w:rsid w:val="00353B18"/>
    <w:rsid w:val="0036203B"/>
    <w:rsid w:val="0036312E"/>
    <w:rsid w:val="00363D1B"/>
    <w:rsid w:val="00367D9D"/>
    <w:rsid w:val="00372573"/>
    <w:rsid w:val="003726BD"/>
    <w:rsid w:val="00373B3E"/>
    <w:rsid w:val="0037419C"/>
    <w:rsid w:val="003741AF"/>
    <w:rsid w:val="00376527"/>
    <w:rsid w:val="00377672"/>
    <w:rsid w:val="00380FBA"/>
    <w:rsid w:val="003813CE"/>
    <w:rsid w:val="003868EC"/>
    <w:rsid w:val="00391213"/>
    <w:rsid w:val="00391CEE"/>
    <w:rsid w:val="00391EEF"/>
    <w:rsid w:val="0039582B"/>
    <w:rsid w:val="0039726C"/>
    <w:rsid w:val="003A04BD"/>
    <w:rsid w:val="003A5569"/>
    <w:rsid w:val="003A623D"/>
    <w:rsid w:val="003A7E01"/>
    <w:rsid w:val="003B602D"/>
    <w:rsid w:val="003C0C76"/>
    <w:rsid w:val="003C381D"/>
    <w:rsid w:val="003C4D7F"/>
    <w:rsid w:val="003C591E"/>
    <w:rsid w:val="003C6B6D"/>
    <w:rsid w:val="003C7E28"/>
    <w:rsid w:val="003D1645"/>
    <w:rsid w:val="003E0869"/>
    <w:rsid w:val="003E1D9D"/>
    <w:rsid w:val="003E2E0C"/>
    <w:rsid w:val="003F0709"/>
    <w:rsid w:val="003F4B2E"/>
    <w:rsid w:val="003F4F32"/>
    <w:rsid w:val="003F5D50"/>
    <w:rsid w:val="003F6B1C"/>
    <w:rsid w:val="003F7F53"/>
    <w:rsid w:val="0040037E"/>
    <w:rsid w:val="00403FEC"/>
    <w:rsid w:val="00404350"/>
    <w:rsid w:val="00404648"/>
    <w:rsid w:val="00404E87"/>
    <w:rsid w:val="00405CE6"/>
    <w:rsid w:val="00407E68"/>
    <w:rsid w:val="00416840"/>
    <w:rsid w:val="004229AA"/>
    <w:rsid w:val="00424880"/>
    <w:rsid w:val="00426E94"/>
    <w:rsid w:val="00434443"/>
    <w:rsid w:val="0044344B"/>
    <w:rsid w:val="00443D18"/>
    <w:rsid w:val="00444408"/>
    <w:rsid w:val="0044534C"/>
    <w:rsid w:val="00447E45"/>
    <w:rsid w:val="004509BB"/>
    <w:rsid w:val="004521CF"/>
    <w:rsid w:val="004522F9"/>
    <w:rsid w:val="00453784"/>
    <w:rsid w:val="0045520A"/>
    <w:rsid w:val="00457F3A"/>
    <w:rsid w:val="004606E8"/>
    <w:rsid w:val="00460CA0"/>
    <w:rsid w:val="00470731"/>
    <w:rsid w:val="00476472"/>
    <w:rsid w:val="00476F5E"/>
    <w:rsid w:val="00481458"/>
    <w:rsid w:val="004823F5"/>
    <w:rsid w:val="00486568"/>
    <w:rsid w:val="00487F48"/>
    <w:rsid w:val="00493335"/>
    <w:rsid w:val="004946E7"/>
    <w:rsid w:val="004970BC"/>
    <w:rsid w:val="004A0317"/>
    <w:rsid w:val="004A0413"/>
    <w:rsid w:val="004A1C87"/>
    <w:rsid w:val="004A1D4D"/>
    <w:rsid w:val="004A2127"/>
    <w:rsid w:val="004A2BA5"/>
    <w:rsid w:val="004A43B2"/>
    <w:rsid w:val="004A65B8"/>
    <w:rsid w:val="004A6C52"/>
    <w:rsid w:val="004B441A"/>
    <w:rsid w:val="004B585C"/>
    <w:rsid w:val="004B5E92"/>
    <w:rsid w:val="004B6F46"/>
    <w:rsid w:val="004C16A9"/>
    <w:rsid w:val="004C1D02"/>
    <w:rsid w:val="004C5F47"/>
    <w:rsid w:val="004C6439"/>
    <w:rsid w:val="004C6ACC"/>
    <w:rsid w:val="004C73EA"/>
    <w:rsid w:val="004D2716"/>
    <w:rsid w:val="004D294F"/>
    <w:rsid w:val="004D3F79"/>
    <w:rsid w:val="004D4796"/>
    <w:rsid w:val="004D5B11"/>
    <w:rsid w:val="004D60C9"/>
    <w:rsid w:val="004E40E9"/>
    <w:rsid w:val="004F2ADF"/>
    <w:rsid w:val="00503B20"/>
    <w:rsid w:val="00503D15"/>
    <w:rsid w:val="00504270"/>
    <w:rsid w:val="00506E1B"/>
    <w:rsid w:val="005210EA"/>
    <w:rsid w:val="005249B1"/>
    <w:rsid w:val="00533E88"/>
    <w:rsid w:val="005402DA"/>
    <w:rsid w:val="00544EC4"/>
    <w:rsid w:val="00545531"/>
    <w:rsid w:val="00546260"/>
    <w:rsid w:val="0056522D"/>
    <w:rsid w:val="005654E4"/>
    <w:rsid w:val="00572F25"/>
    <w:rsid w:val="00574BB6"/>
    <w:rsid w:val="00581ED6"/>
    <w:rsid w:val="005838ED"/>
    <w:rsid w:val="0058505F"/>
    <w:rsid w:val="00585356"/>
    <w:rsid w:val="005909A5"/>
    <w:rsid w:val="00590BCB"/>
    <w:rsid w:val="00590D1D"/>
    <w:rsid w:val="005916D7"/>
    <w:rsid w:val="00591F48"/>
    <w:rsid w:val="00594117"/>
    <w:rsid w:val="005947E5"/>
    <w:rsid w:val="005963F2"/>
    <w:rsid w:val="005A0D97"/>
    <w:rsid w:val="005A426D"/>
    <w:rsid w:val="005A507A"/>
    <w:rsid w:val="005B08C8"/>
    <w:rsid w:val="005B4998"/>
    <w:rsid w:val="005B49F2"/>
    <w:rsid w:val="005B63A6"/>
    <w:rsid w:val="005B7049"/>
    <w:rsid w:val="005C6889"/>
    <w:rsid w:val="005C6B2D"/>
    <w:rsid w:val="005D0B97"/>
    <w:rsid w:val="005D206D"/>
    <w:rsid w:val="005D621B"/>
    <w:rsid w:val="005D6403"/>
    <w:rsid w:val="005E0F11"/>
    <w:rsid w:val="005E101E"/>
    <w:rsid w:val="005E148E"/>
    <w:rsid w:val="005E2697"/>
    <w:rsid w:val="005F0977"/>
    <w:rsid w:val="005F33E6"/>
    <w:rsid w:val="005F5305"/>
    <w:rsid w:val="005F56E4"/>
    <w:rsid w:val="005F737E"/>
    <w:rsid w:val="006100C7"/>
    <w:rsid w:val="006138E3"/>
    <w:rsid w:val="006145B6"/>
    <w:rsid w:val="00614838"/>
    <w:rsid w:val="00615188"/>
    <w:rsid w:val="00616CDC"/>
    <w:rsid w:val="00623417"/>
    <w:rsid w:val="0063028F"/>
    <w:rsid w:val="00630303"/>
    <w:rsid w:val="00633596"/>
    <w:rsid w:val="006342AA"/>
    <w:rsid w:val="006344CF"/>
    <w:rsid w:val="00636F50"/>
    <w:rsid w:val="00637565"/>
    <w:rsid w:val="00644B5E"/>
    <w:rsid w:val="00645C1A"/>
    <w:rsid w:val="006548A5"/>
    <w:rsid w:val="0066351F"/>
    <w:rsid w:val="006648C6"/>
    <w:rsid w:val="006704A2"/>
    <w:rsid w:val="006706BC"/>
    <w:rsid w:val="006719AA"/>
    <w:rsid w:val="00672A3F"/>
    <w:rsid w:val="00673823"/>
    <w:rsid w:val="006739BF"/>
    <w:rsid w:val="00674BE4"/>
    <w:rsid w:val="006836DD"/>
    <w:rsid w:val="0068725F"/>
    <w:rsid w:val="006905C9"/>
    <w:rsid w:val="00691171"/>
    <w:rsid w:val="00695294"/>
    <w:rsid w:val="0069593F"/>
    <w:rsid w:val="00696A42"/>
    <w:rsid w:val="00696AA8"/>
    <w:rsid w:val="00697BDC"/>
    <w:rsid w:val="006A1FBC"/>
    <w:rsid w:val="006A299D"/>
    <w:rsid w:val="006A61E0"/>
    <w:rsid w:val="006B2303"/>
    <w:rsid w:val="006B2E89"/>
    <w:rsid w:val="006B5D79"/>
    <w:rsid w:val="006C179D"/>
    <w:rsid w:val="006C2FC0"/>
    <w:rsid w:val="006C6BB1"/>
    <w:rsid w:val="006C6CAC"/>
    <w:rsid w:val="006D726F"/>
    <w:rsid w:val="006D7985"/>
    <w:rsid w:val="006E34BF"/>
    <w:rsid w:val="006E6222"/>
    <w:rsid w:val="006E6BD8"/>
    <w:rsid w:val="006F0957"/>
    <w:rsid w:val="006F1E82"/>
    <w:rsid w:val="006F2040"/>
    <w:rsid w:val="006F4F92"/>
    <w:rsid w:val="00700ECB"/>
    <w:rsid w:val="00705CC3"/>
    <w:rsid w:val="00706416"/>
    <w:rsid w:val="007126F7"/>
    <w:rsid w:val="00715917"/>
    <w:rsid w:val="00721008"/>
    <w:rsid w:val="00722BFF"/>
    <w:rsid w:val="00722C4E"/>
    <w:rsid w:val="00722DC1"/>
    <w:rsid w:val="00730495"/>
    <w:rsid w:val="00732C5D"/>
    <w:rsid w:val="00737D64"/>
    <w:rsid w:val="00737E32"/>
    <w:rsid w:val="00737F78"/>
    <w:rsid w:val="007473EB"/>
    <w:rsid w:val="00747C96"/>
    <w:rsid w:val="00751540"/>
    <w:rsid w:val="007529D5"/>
    <w:rsid w:val="007542C0"/>
    <w:rsid w:val="00757A6C"/>
    <w:rsid w:val="00760B5A"/>
    <w:rsid w:val="00764C38"/>
    <w:rsid w:val="00765C59"/>
    <w:rsid w:val="0076605F"/>
    <w:rsid w:val="0077153F"/>
    <w:rsid w:val="0077440B"/>
    <w:rsid w:val="00774EC5"/>
    <w:rsid w:val="0078554C"/>
    <w:rsid w:val="007857CF"/>
    <w:rsid w:val="007877A5"/>
    <w:rsid w:val="007A227A"/>
    <w:rsid w:val="007A4771"/>
    <w:rsid w:val="007A5945"/>
    <w:rsid w:val="007B67B3"/>
    <w:rsid w:val="007C2C86"/>
    <w:rsid w:val="007C43BB"/>
    <w:rsid w:val="007D2784"/>
    <w:rsid w:val="007D339D"/>
    <w:rsid w:val="007E6B50"/>
    <w:rsid w:val="007F051E"/>
    <w:rsid w:val="007F0573"/>
    <w:rsid w:val="007F22BB"/>
    <w:rsid w:val="007F301E"/>
    <w:rsid w:val="007F4F12"/>
    <w:rsid w:val="007F4FD1"/>
    <w:rsid w:val="007F500E"/>
    <w:rsid w:val="007F6130"/>
    <w:rsid w:val="00800EC3"/>
    <w:rsid w:val="00805CA2"/>
    <w:rsid w:val="00806B10"/>
    <w:rsid w:val="00807221"/>
    <w:rsid w:val="00821251"/>
    <w:rsid w:val="00821DEE"/>
    <w:rsid w:val="0082231E"/>
    <w:rsid w:val="0082441B"/>
    <w:rsid w:val="0082489A"/>
    <w:rsid w:val="0083054D"/>
    <w:rsid w:val="00832E14"/>
    <w:rsid w:val="008372E3"/>
    <w:rsid w:val="0083737F"/>
    <w:rsid w:val="008377EF"/>
    <w:rsid w:val="00837E07"/>
    <w:rsid w:val="00837FC2"/>
    <w:rsid w:val="008417D9"/>
    <w:rsid w:val="00843530"/>
    <w:rsid w:val="00846C4E"/>
    <w:rsid w:val="008471AB"/>
    <w:rsid w:val="00857571"/>
    <w:rsid w:val="00863D59"/>
    <w:rsid w:val="00875E78"/>
    <w:rsid w:val="0087619E"/>
    <w:rsid w:val="00882AFD"/>
    <w:rsid w:val="0088445C"/>
    <w:rsid w:val="008873FB"/>
    <w:rsid w:val="008A12C1"/>
    <w:rsid w:val="008A2BE2"/>
    <w:rsid w:val="008C0A83"/>
    <w:rsid w:val="008C2622"/>
    <w:rsid w:val="008D3A5D"/>
    <w:rsid w:val="008D6DD9"/>
    <w:rsid w:val="008D75A6"/>
    <w:rsid w:val="008E35F6"/>
    <w:rsid w:val="008E3C7D"/>
    <w:rsid w:val="008F2DF4"/>
    <w:rsid w:val="008F31A6"/>
    <w:rsid w:val="008F678E"/>
    <w:rsid w:val="0090123E"/>
    <w:rsid w:val="0090131B"/>
    <w:rsid w:val="00903FB3"/>
    <w:rsid w:val="0090621F"/>
    <w:rsid w:val="0091061C"/>
    <w:rsid w:val="00913FF4"/>
    <w:rsid w:val="00915437"/>
    <w:rsid w:val="009201E4"/>
    <w:rsid w:val="00923901"/>
    <w:rsid w:val="009245AF"/>
    <w:rsid w:val="00934FA5"/>
    <w:rsid w:val="00936143"/>
    <w:rsid w:val="00941A47"/>
    <w:rsid w:val="00947997"/>
    <w:rsid w:val="0095096D"/>
    <w:rsid w:val="00950E54"/>
    <w:rsid w:val="00952350"/>
    <w:rsid w:val="0095667F"/>
    <w:rsid w:val="009603FC"/>
    <w:rsid w:val="00961587"/>
    <w:rsid w:val="00961890"/>
    <w:rsid w:val="00962C12"/>
    <w:rsid w:val="00966A8A"/>
    <w:rsid w:val="00967CB0"/>
    <w:rsid w:val="00971C8A"/>
    <w:rsid w:val="00973475"/>
    <w:rsid w:val="00975BE1"/>
    <w:rsid w:val="009769C3"/>
    <w:rsid w:val="00981A21"/>
    <w:rsid w:val="0098600F"/>
    <w:rsid w:val="009909D8"/>
    <w:rsid w:val="00991D33"/>
    <w:rsid w:val="00992914"/>
    <w:rsid w:val="009934C9"/>
    <w:rsid w:val="00995325"/>
    <w:rsid w:val="00995B2B"/>
    <w:rsid w:val="009974E9"/>
    <w:rsid w:val="009A20A3"/>
    <w:rsid w:val="009A307E"/>
    <w:rsid w:val="009A5CA7"/>
    <w:rsid w:val="009B2E70"/>
    <w:rsid w:val="009B4087"/>
    <w:rsid w:val="009B49DE"/>
    <w:rsid w:val="009B56D5"/>
    <w:rsid w:val="009C0992"/>
    <w:rsid w:val="009C1C1F"/>
    <w:rsid w:val="009C5359"/>
    <w:rsid w:val="009D0AFE"/>
    <w:rsid w:val="009D5449"/>
    <w:rsid w:val="009D6896"/>
    <w:rsid w:val="009E0578"/>
    <w:rsid w:val="009E091C"/>
    <w:rsid w:val="009E26D5"/>
    <w:rsid w:val="009E511E"/>
    <w:rsid w:val="009F022B"/>
    <w:rsid w:val="009F29E5"/>
    <w:rsid w:val="009F3D22"/>
    <w:rsid w:val="009F572C"/>
    <w:rsid w:val="009F5D46"/>
    <w:rsid w:val="009F5DFC"/>
    <w:rsid w:val="009F5F25"/>
    <w:rsid w:val="009F6294"/>
    <w:rsid w:val="009F6CEC"/>
    <w:rsid w:val="00A0234A"/>
    <w:rsid w:val="00A10F49"/>
    <w:rsid w:val="00A11A98"/>
    <w:rsid w:val="00A17442"/>
    <w:rsid w:val="00A17850"/>
    <w:rsid w:val="00A213BB"/>
    <w:rsid w:val="00A22A50"/>
    <w:rsid w:val="00A2483D"/>
    <w:rsid w:val="00A26C90"/>
    <w:rsid w:val="00A300F4"/>
    <w:rsid w:val="00A36783"/>
    <w:rsid w:val="00A402BA"/>
    <w:rsid w:val="00A517A0"/>
    <w:rsid w:val="00A54458"/>
    <w:rsid w:val="00A5737F"/>
    <w:rsid w:val="00A57C92"/>
    <w:rsid w:val="00A61193"/>
    <w:rsid w:val="00A63F24"/>
    <w:rsid w:val="00A666D3"/>
    <w:rsid w:val="00A708A8"/>
    <w:rsid w:val="00A71502"/>
    <w:rsid w:val="00A77188"/>
    <w:rsid w:val="00A80CEA"/>
    <w:rsid w:val="00A834F9"/>
    <w:rsid w:val="00A845B0"/>
    <w:rsid w:val="00A84EB0"/>
    <w:rsid w:val="00A8507A"/>
    <w:rsid w:val="00A93484"/>
    <w:rsid w:val="00A960B8"/>
    <w:rsid w:val="00A96B61"/>
    <w:rsid w:val="00A97330"/>
    <w:rsid w:val="00AA28C2"/>
    <w:rsid w:val="00AA5944"/>
    <w:rsid w:val="00AA715D"/>
    <w:rsid w:val="00AB081F"/>
    <w:rsid w:val="00AB36B5"/>
    <w:rsid w:val="00AB5296"/>
    <w:rsid w:val="00AB6EA9"/>
    <w:rsid w:val="00AC06E3"/>
    <w:rsid w:val="00AC0727"/>
    <w:rsid w:val="00AC2A4A"/>
    <w:rsid w:val="00AC6330"/>
    <w:rsid w:val="00AD4284"/>
    <w:rsid w:val="00AD580C"/>
    <w:rsid w:val="00AE0350"/>
    <w:rsid w:val="00AE05A3"/>
    <w:rsid w:val="00AE0BAF"/>
    <w:rsid w:val="00AE3384"/>
    <w:rsid w:val="00AE352A"/>
    <w:rsid w:val="00AF0EE7"/>
    <w:rsid w:val="00AF10D2"/>
    <w:rsid w:val="00AF6FB3"/>
    <w:rsid w:val="00B06435"/>
    <w:rsid w:val="00B1089D"/>
    <w:rsid w:val="00B1158D"/>
    <w:rsid w:val="00B13127"/>
    <w:rsid w:val="00B17154"/>
    <w:rsid w:val="00B21BD0"/>
    <w:rsid w:val="00B26570"/>
    <w:rsid w:val="00B270DC"/>
    <w:rsid w:val="00B279A1"/>
    <w:rsid w:val="00B30C37"/>
    <w:rsid w:val="00B33086"/>
    <w:rsid w:val="00B333AE"/>
    <w:rsid w:val="00B3637E"/>
    <w:rsid w:val="00B368A8"/>
    <w:rsid w:val="00B41056"/>
    <w:rsid w:val="00B51038"/>
    <w:rsid w:val="00B524C3"/>
    <w:rsid w:val="00B53FFB"/>
    <w:rsid w:val="00B54EC4"/>
    <w:rsid w:val="00B60590"/>
    <w:rsid w:val="00B617B3"/>
    <w:rsid w:val="00B63190"/>
    <w:rsid w:val="00B6410A"/>
    <w:rsid w:val="00B65C9B"/>
    <w:rsid w:val="00B66EE6"/>
    <w:rsid w:val="00B70AF8"/>
    <w:rsid w:val="00B7453B"/>
    <w:rsid w:val="00B76935"/>
    <w:rsid w:val="00B76BE2"/>
    <w:rsid w:val="00B90347"/>
    <w:rsid w:val="00B91B28"/>
    <w:rsid w:val="00B921EC"/>
    <w:rsid w:val="00B96BFF"/>
    <w:rsid w:val="00BA05DC"/>
    <w:rsid w:val="00BA2C88"/>
    <w:rsid w:val="00BA53BB"/>
    <w:rsid w:val="00BA575D"/>
    <w:rsid w:val="00BB4124"/>
    <w:rsid w:val="00BB41F9"/>
    <w:rsid w:val="00BC0A92"/>
    <w:rsid w:val="00BC1C53"/>
    <w:rsid w:val="00BC1DA7"/>
    <w:rsid w:val="00BC4D5F"/>
    <w:rsid w:val="00BD5723"/>
    <w:rsid w:val="00BD5961"/>
    <w:rsid w:val="00BE1A79"/>
    <w:rsid w:val="00BE3E94"/>
    <w:rsid w:val="00BE4B25"/>
    <w:rsid w:val="00BE5F2F"/>
    <w:rsid w:val="00BF0ED3"/>
    <w:rsid w:val="00BF365E"/>
    <w:rsid w:val="00BF4814"/>
    <w:rsid w:val="00BF6EF5"/>
    <w:rsid w:val="00C00708"/>
    <w:rsid w:val="00C03A42"/>
    <w:rsid w:val="00C12303"/>
    <w:rsid w:val="00C12A4B"/>
    <w:rsid w:val="00C1310E"/>
    <w:rsid w:val="00C146AE"/>
    <w:rsid w:val="00C20D67"/>
    <w:rsid w:val="00C22D1A"/>
    <w:rsid w:val="00C25B98"/>
    <w:rsid w:val="00C25ECF"/>
    <w:rsid w:val="00C2625E"/>
    <w:rsid w:val="00C31A8A"/>
    <w:rsid w:val="00C358A4"/>
    <w:rsid w:val="00C35BCE"/>
    <w:rsid w:val="00C36C75"/>
    <w:rsid w:val="00C402A2"/>
    <w:rsid w:val="00C41E3E"/>
    <w:rsid w:val="00C43191"/>
    <w:rsid w:val="00C43982"/>
    <w:rsid w:val="00C457AE"/>
    <w:rsid w:val="00C45EC6"/>
    <w:rsid w:val="00C46244"/>
    <w:rsid w:val="00C56468"/>
    <w:rsid w:val="00C56A9F"/>
    <w:rsid w:val="00C609AF"/>
    <w:rsid w:val="00C663BB"/>
    <w:rsid w:val="00C667B6"/>
    <w:rsid w:val="00C71E25"/>
    <w:rsid w:val="00C731CE"/>
    <w:rsid w:val="00C8300D"/>
    <w:rsid w:val="00C83EDE"/>
    <w:rsid w:val="00C846A4"/>
    <w:rsid w:val="00C866A0"/>
    <w:rsid w:val="00C86BA1"/>
    <w:rsid w:val="00C91422"/>
    <w:rsid w:val="00C924E2"/>
    <w:rsid w:val="00C957F7"/>
    <w:rsid w:val="00C976AE"/>
    <w:rsid w:val="00CA2398"/>
    <w:rsid w:val="00CA73C8"/>
    <w:rsid w:val="00CB1724"/>
    <w:rsid w:val="00CB2585"/>
    <w:rsid w:val="00CB4328"/>
    <w:rsid w:val="00CB5060"/>
    <w:rsid w:val="00CB7E88"/>
    <w:rsid w:val="00CC0326"/>
    <w:rsid w:val="00CC3099"/>
    <w:rsid w:val="00CC3F9D"/>
    <w:rsid w:val="00CC5D47"/>
    <w:rsid w:val="00CD2326"/>
    <w:rsid w:val="00CD50C3"/>
    <w:rsid w:val="00CD70D5"/>
    <w:rsid w:val="00CD7126"/>
    <w:rsid w:val="00CD7F61"/>
    <w:rsid w:val="00CF14E8"/>
    <w:rsid w:val="00CF652C"/>
    <w:rsid w:val="00D07556"/>
    <w:rsid w:val="00D075DB"/>
    <w:rsid w:val="00D10CC5"/>
    <w:rsid w:val="00D1178B"/>
    <w:rsid w:val="00D15A64"/>
    <w:rsid w:val="00D3245E"/>
    <w:rsid w:val="00D35233"/>
    <w:rsid w:val="00D352C8"/>
    <w:rsid w:val="00D365FF"/>
    <w:rsid w:val="00D40155"/>
    <w:rsid w:val="00D421F3"/>
    <w:rsid w:val="00D508A8"/>
    <w:rsid w:val="00D552AF"/>
    <w:rsid w:val="00D55DC2"/>
    <w:rsid w:val="00D56030"/>
    <w:rsid w:val="00D56350"/>
    <w:rsid w:val="00D56F55"/>
    <w:rsid w:val="00D6151C"/>
    <w:rsid w:val="00D61763"/>
    <w:rsid w:val="00D6273E"/>
    <w:rsid w:val="00D632CA"/>
    <w:rsid w:val="00D70A4C"/>
    <w:rsid w:val="00D7175E"/>
    <w:rsid w:val="00D760D2"/>
    <w:rsid w:val="00D7679E"/>
    <w:rsid w:val="00D8189E"/>
    <w:rsid w:val="00D82371"/>
    <w:rsid w:val="00D87040"/>
    <w:rsid w:val="00D9773B"/>
    <w:rsid w:val="00DA1B05"/>
    <w:rsid w:val="00DA5ED7"/>
    <w:rsid w:val="00DA774F"/>
    <w:rsid w:val="00DA7EF7"/>
    <w:rsid w:val="00DB08EF"/>
    <w:rsid w:val="00DB7193"/>
    <w:rsid w:val="00DB7DF7"/>
    <w:rsid w:val="00DC0894"/>
    <w:rsid w:val="00DC0FEE"/>
    <w:rsid w:val="00DC25BA"/>
    <w:rsid w:val="00DC5EC8"/>
    <w:rsid w:val="00DD55D7"/>
    <w:rsid w:val="00DD5A12"/>
    <w:rsid w:val="00DD66CF"/>
    <w:rsid w:val="00DD7191"/>
    <w:rsid w:val="00DE0B8D"/>
    <w:rsid w:val="00DE3162"/>
    <w:rsid w:val="00DE60CE"/>
    <w:rsid w:val="00DE7DCC"/>
    <w:rsid w:val="00DF2E94"/>
    <w:rsid w:val="00DF7002"/>
    <w:rsid w:val="00E01261"/>
    <w:rsid w:val="00E04188"/>
    <w:rsid w:val="00E0543E"/>
    <w:rsid w:val="00E1280F"/>
    <w:rsid w:val="00E13CCC"/>
    <w:rsid w:val="00E14032"/>
    <w:rsid w:val="00E158B5"/>
    <w:rsid w:val="00E24284"/>
    <w:rsid w:val="00E278E3"/>
    <w:rsid w:val="00E27953"/>
    <w:rsid w:val="00E33312"/>
    <w:rsid w:val="00E33956"/>
    <w:rsid w:val="00E356A5"/>
    <w:rsid w:val="00E357E7"/>
    <w:rsid w:val="00E3752D"/>
    <w:rsid w:val="00E4099D"/>
    <w:rsid w:val="00E4156F"/>
    <w:rsid w:val="00E46F2C"/>
    <w:rsid w:val="00E50116"/>
    <w:rsid w:val="00E52ED1"/>
    <w:rsid w:val="00E564F9"/>
    <w:rsid w:val="00E57701"/>
    <w:rsid w:val="00E60213"/>
    <w:rsid w:val="00E615EF"/>
    <w:rsid w:val="00E61A29"/>
    <w:rsid w:val="00E63675"/>
    <w:rsid w:val="00E63A09"/>
    <w:rsid w:val="00E65077"/>
    <w:rsid w:val="00E65667"/>
    <w:rsid w:val="00E67947"/>
    <w:rsid w:val="00E703F8"/>
    <w:rsid w:val="00E73CFE"/>
    <w:rsid w:val="00E75B30"/>
    <w:rsid w:val="00E76DCB"/>
    <w:rsid w:val="00E77BA4"/>
    <w:rsid w:val="00E839B6"/>
    <w:rsid w:val="00E84AE9"/>
    <w:rsid w:val="00E91620"/>
    <w:rsid w:val="00E977E3"/>
    <w:rsid w:val="00EA0BAB"/>
    <w:rsid w:val="00EA1041"/>
    <w:rsid w:val="00EA13AF"/>
    <w:rsid w:val="00EA15EE"/>
    <w:rsid w:val="00EA60D3"/>
    <w:rsid w:val="00EA79F2"/>
    <w:rsid w:val="00EB1B93"/>
    <w:rsid w:val="00EB53DC"/>
    <w:rsid w:val="00EB6202"/>
    <w:rsid w:val="00EB6E9E"/>
    <w:rsid w:val="00EE0CB7"/>
    <w:rsid w:val="00EE381C"/>
    <w:rsid w:val="00EE6893"/>
    <w:rsid w:val="00EE6B8A"/>
    <w:rsid w:val="00EF1FD4"/>
    <w:rsid w:val="00EF2D4C"/>
    <w:rsid w:val="00EF4563"/>
    <w:rsid w:val="00F10537"/>
    <w:rsid w:val="00F11007"/>
    <w:rsid w:val="00F1170C"/>
    <w:rsid w:val="00F14DC9"/>
    <w:rsid w:val="00F15A1B"/>
    <w:rsid w:val="00F16A02"/>
    <w:rsid w:val="00F177B6"/>
    <w:rsid w:val="00F24AA1"/>
    <w:rsid w:val="00F2578B"/>
    <w:rsid w:val="00F26AA1"/>
    <w:rsid w:val="00F3052B"/>
    <w:rsid w:val="00F30AB2"/>
    <w:rsid w:val="00F33FC3"/>
    <w:rsid w:val="00F40112"/>
    <w:rsid w:val="00F406AA"/>
    <w:rsid w:val="00F4122B"/>
    <w:rsid w:val="00F44AA2"/>
    <w:rsid w:val="00F45359"/>
    <w:rsid w:val="00F47C85"/>
    <w:rsid w:val="00F51F87"/>
    <w:rsid w:val="00F5304E"/>
    <w:rsid w:val="00F5461A"/>
    <w:rsid w:val="00F634A5"/>
    <w:rsid w:val="00F65B84"/>
    <w:rsid w:val="00F71193"/>
    <w:rsid w:val="00F72586"/>
    <w:rsid w:val="00F8727B"/>
    <w:rsid w:val="00F94198"/>
    <w:rsid w:val="00F94CEB"/>
    <w:rsid w:val="00F973B6"/>
    <w:rsid w:val="00FA2CAF"/>
    <w:rsid w:val="00FA3167"/>
    <w:rsid w:val="00FB099C"/>
    <w:rsid w:val="00FB50E6"/>
    <w:rsid w:val="00FC3797"/>
    <w:rsid w:val="00FC5C7A"/>
    <w:rsid w:val="00FD6FAE"/>
    <w:rsid w:val="00FE1A9A"/>
    <w:rsid w:val="00FE213D"/>
    <w:rsid w:val="00FE4BE2"/>
    <w:rsid w:val="00FE7602"/>
    <w:rsid w:val="00FF32C6"/>
    <w:rsid w:val="00FF357C"/>
    <w:rsid w:val="00FF4D10"/>
    <w:rsid w:val="00FF5282"/>
    <w:rsid w:val="00FF714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CC"/>
  </w:style>
  <w:style w:type="paragraph" w:styleId="Heading1">
    <w:name w:val="heading 1"/>
    <w:basedOn w:val="Normal"/>
    <w:next w:val="Normal"/>
    <w:link w:val="Heading1Char"/>
    <w:uiPriority w:val="9"/>
    <w:qFormat/>
    <w:rsid w:val="00FC3797"/>
    <w:pPr>
      <w:keepNext/>
      <w:keepLines/>
      <w:spacing w:before="48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FC3797"/>
    <w:pPr>
      <w:keepNext/>
      <w:keepLines/>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FC3797"/>
    <w:pPr>
      <w:keepNext/>
      <w:keepLines/>
      <w:spacing w:before="200"/>
      <w:outlineLvl w:val="2"/>
    </w:pPr>
    <w:rPr>
      <w:rFonts w:ascii="Arial" w:eastAsiaTheme="majorEastAsia" w:hAnsi="Arial" w:cstheme="majorBidi"/>
      <w:b/>
      <w:bCs/>
      <w:sz w:val="24"/>
      <w:szCs w:val="24"/>
    </w:rPr>
  </w:style>
  <w:style w:type="paragraph" w:styleId="Heading4">
    <w:name w:val="heading 4"/>
    <w:basedOn w:val="Normal"/>
    <w:next w:val="Normal"/>
    <w:link w:val="Heading4Char"/>
    <w:uiPriority w:val="9"/>
    <w:unhideWhenUsed/>
    <w:qFormat/>
    <w:rsid w:val="00FC3797"/>
    <w:pPr>
      <w:keepNext/>
      <w:keepLines/>
      <w:spacing w:before="200"/>
      <w:outlineLvl w:val="3"/>
    </w:pPr>
    <w:rPr>
      <w:rFonts w:ascii="Arial" w:eastAsiaTheme="majorEastAsia" w:hAnsi="Arial"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77188"/>
    <w:pPr>
      <w:spacing w:line="240" w:lineRule="auto"/>
    </w:pPr>
    <w:rPr>
      <w:rFonts w:eastAsiaTheme="minorEastAsia"/>
      <w:lang w:val="en-US"/>
    </w:rPr>
  </w:style>
  <w:style w:type="character" w:customStyle="1" w:styleId="NoSpacingChar">
    <w:name w:val="No Spacing Char"/>
    <w:basedOn w:val="DefaultParagraphFont"/>
    <w:link w:val="NoSpacing"/>
    <w:uiPriority w:val="1"/>
    <w:rsid w:val="00A77188"/>
    <w:rPr>
      <w:rFonts w:eastAsiaTheme="minorEastAsia"/>
      <w:lang w:val="en-US"/>
    </w:rPr>
  </w:style>
  <w:style w:type="paragraph" w:styleId="BalloonText">
    <w:name w:val="Balloon Text"/>
    <w:basedOn w:val="Normal"/>
    <w:link w:val="BalloonTextChar"/>
    <w:uiPriority w:val="99"/>
    <w:semiHidden/>
    <w:unhideWhenUsed/>
    <w:rsid w:val="00A771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188"/>
    <w:rPr>
      <w:rFonts w:ascii="Tahoma" w:hAnsi="Tahoma" w:cs="Tahoma"/>
      <w:sz w:val="16"/>
      <w:szCs w:val="16"/>
    </w:rPr>
  </w:style>
  <w:style w:type="paragraph" w:styleId="Header">
    <w:name w:val="header"/>
    <w:basedOn w:val="Normal"/>
    <w:link w:val="HeaderChar"/>
    <w:uiPriority w:val="99"/>
    <w:semiHidden/>
    <w:unhideWhenUsed/>
    <w:rsid w:val="00A7718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77188"/>
  </w:style>
  <w:style w:type="paragraph" w:styleId="Footer">
    <w:name w:val="footer"/>
    <w:basedOn w:val="Normal"/>
    <w:link w:val="FooterChar"/>
    <w:uiPriority w:val="99"/>
    <w:unhideWhenUsed/>
    <w:rsid w:val="00A77188"/>
    <w:pPr>
      <w:tabs>
        <w:tab w:val="center" w:pos="4513"/>
        <w:tab w:val="right" w:pos="9026"/>
      </w:tabs>
      <w:spacing w:line="240" w:lineRule="auto"/>
    </w:pPr>
  </w:style>
  <w:style w:type="character" w:customStyle="1" w:styleId="FooterChar">
    <w:name w:val="Footer Char"/>
    <w:basedOn w:val="DefaultParagraphFont"/>
    <w:link w:val="Footer"/>
    <w:uiPriority w:val="99"/>
    <w:rsid w:val="00A77188"/>
  </w:style>
  <w:style w:type="character" w:customStyle="1" w:styleId="Heading1Char">
    <w:name w:val="Heading 1 Char"/>
    <w:basedOn w:val="DefaultParagraphFont"/>
    <w:link w:val="Heading1"/>
    <w:uiPriority w:val="9"/>
    <w:rsid w:val="00FC3797"/>
    <w:rPr>
      <w:rFonts w:ascii="Arial" w:eastAsiaTheme="majorEastAsia" w:hAnsi="Arial" w:cstheme="majorBidi"/>
      <w:b/>
      <w:bCs/>
      <w:sz w:val="28"/>
      <w:szCs w:val="28"/>
    </w:rPr>
  </w:style>
  <w:style w:type="paragraph" w:styleId="TOCHeading">
    <w:name w:val="TOC Heading"/>
    <w:basedOn w:val="Heading1"/>
    <w:next w:val="Normal"/>
    <w:uiPriority w:val="39"/>
    <w:semiHidden/>
    <w:unhideWhenUsed/>
    <w:qFormat/>
    <w:rsid w:val="00A77188"/>
    <w:pPr>
      <w:outlineLvl w:val="9"/>
    </w:pPr>
    <w:rPr>
      <w:lang w:val="en-US"/>
    </w:rPr>
  </w:style>
  <w:style w:type="paragraph" w:styleId="TOC1">
    <w:name w:val="toc 1"/>
    <w:basedOn w:val="Normal"/>
    <w:next w:val="Normal"/>
    <w:autoRedefine/>
    <w:uiPriority w:val="39"/>
    <w:unhideWhenUsed/>
    <w:rsid w:val="00A77188"/>
    <w:pPr>
      <w:spacing w:after="100"/>
    </w:pPr>
  </w:style>
  <w:style w:type="character" w:styleId="Hyperlink">
    <w:name w:val="Hyperlink"/>
    <w:basedOn w:val="DefaultParagraphFont"/>
    <w:uiPriority w:val="99"/>
    <w:unhideWhenUsed/>
    <w:rsid w:val="00A77188"/>
    <w:rPr>
      <w:color w:val="0000FF" w:themeColor="hyperlink"/>
      <w:u w:val="single"/>
    </w:rPr>
  </w:style>
  <w:style w:type="character" w:customStyle="1" w:styleId="Heading2Char">
    <w:name w:val="Heading 2 Char"/>
    <w:basedOn w:val="DefaultParagraphFont"/>
    <w:link w:val="Heading2"/>
    <w:uiPriority w:val="9"/>
    <w:rsid w:val="00FC3797"/>
    <w:rPr>
      <w:rFonts w:ascii="Arial" w:eastAsiaTheme="majorEastAsia" w:hAnsi="Arial" w:cstheme="majorBidi"/>
      <w:b/>
      <w:bCs/>
      <w:sz w:val="26"/>
      <w:szCs w:val="26"/>
    </w:rPr>
  </w:style>
  <w:style w:type="table" w:styleId="TableGrid">
    <w:name w:val="Table Grid"/>
    <w:basedOn w:val="TableNormal"/>
    <w:uiPriority w:val="59"/>
    <w:rsid w:val="000C45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C45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45B5"/>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FC3797"/>
    <w:rPr>
      <w:rFonts w:ascii="Arial" w:eastAsiaTheme="majorEastAsia" w:hAnsi="Arial" w:cstheme="majorBidi"/>
      <w:b/>
      <w:bCs/>
      <w:sz w:val="24"/>
      <w:szCs w:val="24"/>
    </w:rPr>
  </w:style>
  <w:style w:type="character" w:customStyle="1" w:styleId="Heading4Char">
    <w:name w:val="Heading 4 Char"/>
    <w:basedOn w:val="DefaultParagraphFont"/>
    <w:link w:val="Heading4"/>
    <w:uiPriority w:val="9"/>
    <w:rsid w:val="00FC3797"/>
    <w:rPr>
      <w:rFonts w:ascii="Arial" w:eastAsiaTheme="majorEastAsia" w:hAnsi="Arial" w:cstheme="majorBidi"/>
      <w:b/>
      <w:bCs/>
      <w:i/>
      <w:iCs/>
    </w:rPr>
  </w:style>
  <w:style w:type="paragraph" w:styleId="ListParagraph">
    <w:name w:val="List Paragraph"/>
    <w:basedOn w:val="Normal"/>
    <w:uiPriority w:val="34"/>
    <w:qFormat/>
    <w:rsid w:val="009E091C"/>
    <w:pPr>
      <w:ind w:left="720"/>
      <w:contextualSpacing/>
    </w:pPr>
  </w:style>
  <w:style w:type="paragraph" w:styleId="TOC2">
    <w:name w:val="toc 2"/>
    <w:basedOn w:val="Normal"/>
    <w:next w:val="Normal"/>
    <w:autoRedefine/>
    <w:uiPriority w:val="39"/>
    <w:unhideWhenUsed/>
    <w:rsid w:val="0045520A"/>
    <w:pPr>
      <w:spacing w:after="100"/>
      <w:ind w:left="220"/>
    </w:pPr>
  </w:style>
  <w:style w:type="paragraph" w:styleId="TOC3">
    <w:name w:val="toc 3"/>
    <w:basedOn w:val="Normal"/>
    <w:next w:val="Normal"/>
    <w:autoRedefine/>
    <w:uiPriority w:val="39"/>
    <w:unhideWhenUsed/>
    <w:rsid w:val="0045520A"/>
    <w:pPr>
      <w:spacing w:after="100"/>
      <w:ind w:left="440"/>
    </w:pPr>
  </w:style>
  <w:style w:type="paragraph" w:customStyle="1" w:styleId="Default">
    <w:name w:val="Default"/>
    <w:rsid w:val="00DA1B05"/>
    <w:pPr>
      <w:autoSpaceDE w:val="0"/>
      <w:autoSpaceDN w:val="0"/>
      <w:adjustRightInd w:val="0"/>
      <w:spacing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2625E"/>
    <w:rPr>
      <w:sz w:val="16"/>
      <w:szCs w:val="16"/>
    </w:rPr>
  </w:style>
  <w:style w:type="paragraph" w:styleId="CommentText">
    <w:name w:val="annotation text"/>
    <w:basedOn w:val="Normal"/>
    <w:link w:val="CommentTextChar"/>
    <w:uiPriority w:val="99"/>
    <w:semiHidden/>
    <w:unhideWhenUsed/>
    <w:rsid w:val="00C2625E"/>
    <w:pPr>
      <w:spacing w:line="240" w:lineRule="auto"/>
    </w:pPr>
    <w:rPr>
      <w:sz w:val="20"/>
      <w:szCs w:val="20"/>
    </w:rPr>
  </w:style>
  <w:style w:type="character" w:customStyle="1" w:styleId="CommentTextChar">
    <w:name w:val="Comment Text Char"/>
    <w:basedOn w:val="DefaultParagraphFont"/>
    <w:link w:val="CommentText"/>
    <w:uiPriority w:val="99"/>
    <w:semiHidden/>
    <w:rsid w:val="00C2625E"/>
    <w:rPr>
      <w:sz w:val="20"/>
      <w:szCs w:val="20"/>
    </w:rPr>
  </w:style>
  <w:style w:type="paragraph" w:styleId="CommentSubject">
    <w:name w:val="annotation subject"/>
    <w:basedOn w:val="CommentText"/>
    <w:next w:val="CommentText"/>
    <w:link w:val="CommentSubjectChar"/>
    <w:uiPriority w:val="99"/>
    <w:semiHidden/>
    <w:unhideWhenUsed/>
    <w:rsid w:val="00C2625E"/>
    <w:rPr>
      <w:b/>
      <w:bCs/>
    </w:rPr>
  </w:style>
  <w:style w:type="character" w:customStyle="1" w:styleId="CommentSubjectChar">
    <w:name w:val="Comment Subject Char"/>
    <w:basedOn w:val="CommentTextChar"/>
    <w:link w:val="CommentSubject"/>
    <w:uiPriority w:val="99"/>
    <w:semiHidden/>
    <w:rsid w:val="00C2625E"/>
    <w:rPr>
      <w:b/>
      <w:bCs/>
      <w:sz w:val="20"/>
      <w:szCs w:val="20"/>
    </w:rPr>
  </w:style>
  <w:style w:type="character" w:customStyle="1" w:styleId="oneclick-link">
    <w:name w:val="oneclick-link"/>
    <w:basedOn w:val="DefaultParagraphFont"/>
    <w:rsid w:val="00BA05DC"/>
  </w:style>
  <w:style w:type="paragraph" w:styleId="NormalWeb">
    <w:name w:val="Normal (Web)"/>
    <w:basedOn w:val="Normal"/>
    <w:uiPriority w:val="99"/>
    <w:semiHidden/>
    <w:unhideWhenUsed/>
    <w:rsid w:val="00A7150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LineNumber">
    <w:name w:val="line number"/>
    <w:basedOn w:val="DefaultParagraphFont"/>
    <w:uiPriority w:val="99"/>
    <w:semiHidden/>
    <w:unhideWhenUsed/>
    <w:rsid w:val="00EA7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52514">
      <w:bodyDiv w:val="1"/>
      <w:marLeft w:val="0"/>
      <w:marRight w:val="0"/>
      <w:marTop w:val="0"/>
      <w:marBottom w:val="0"/>
      <w:divBdr>
        <w:top w:val="none" w:sz="0" w:space="0" w:color="auto"/>
        <w:left w:val="none" w:sz="0" w:space="0" w:color="auto"/>
        <w:bottom w:val="none" w:sz="0" w:space="0" w:color="auto"/>
        <w:right w:val="none" w:sz="0" w:space="0" w:color="auto"/>
      </w:divBdr>
      <w:divsChild>
        <w:div w:id="1909530821">
          <w:marLeft w:val="0"/>
          <w:marRight w:val="0"/>
          <w:marTop w:val="0"/>
          <w:marBottom w:val="0"/>
          <w:divBdr>
            <w:top w:val="none" w:sz="0" w:space="0" w:color="auto"/>
            <w:left w:val="none" w:sz="0" w:space="0" w:color="auto"/>
            <w:bottom w:val="none" w:sz="0" w:space="0" w:color="auto"/>
            <w:right w:val="none" w:sz="0" w:space="0" w:color="auto"/>
          </w:divBdr>
        </w:div>
      </w:divsChild>
    </w:div>
    <w:div w:id="2112970312">
      <w:bodyDiv w:val="1"/>
      <w:marLeft w:val="0"/>
      <w:marRight w:val="0"/>
      <w:marTop w:val="0"/>
      <w:marBottom w:val="0"/>
      <w:divBdr>
        <w:top w:val="none" w:sz="0" w:space="0" w:color="auto"/>
        <w:left w:val="none" w:sz="0" w:space="0" w:color="auto"/>
        <w:bottom w:val="none" w:sz="0" w:space="0" w:color="auto"/>
        <w:right w:val="none" w:sz="0" w:space="0" w:color="auto"/>
      </w:divBdr>
      <w:divsChild>
        <w:div w:id="901019803">
          <w:marLeft w:val="0"/>
          <w:marRight w:val="0"/>
          <w:marTop w:val="0"/>
          <w:marBottom w:val="0"/>
          <w:divBdr>
            <w:top w:val="none" w:sz="0" w:space="0" w:color="auto"/>
            <w:left w:val="none" w:sz="0" w:space="0" w:color="auto"/>
            <w:bottom w:val="none" w:sz="0" w:space="0" w:color="auto"/>
            <w:right w:val="none" w:sz="0" w:space="0" w:color="auto"/>
          </w:divBdr>
          <w:divsChild>
            <w:div w:id="1653753999">
              <w:marLeft w:val="0"/>
              <w:marRight w:val="0"/>
              <w:marTop w:val="100"/>
              <w:marBottom w:val="100"/>
              <w:divBdr>
                <w:top w:val="none" w:sz="0" w:space="0" w:color="auto"/>
                <w:left w:val="none" w:sz="0" w:space="0" w:color="auto"/>
                <w:bottom w:val="none" w:sz="0" w:space="0" w:color="auto"/>
                <w:right w:val="none" w:sz="0" w:space="0" w:color="auto"/>
              </w:divBdr>
              <w:divsChild>
                <w:div w:id="1489132092">
                  <w:marLeft w:val="-1"/>
                  <w:marRight w:val="-1"/>
                  <w:marTop w:val="0"/>
                  <w:marBottom w:val="0"/>
                  <w:divBdr>
                    <w:top w:val="none" w:sz="0" w:space="0" w:color="auto"/>
                    <w:left w:val="none" w:sz="0" w:space="0" w:color="auto"/>
                    <w:bottom w:val="none" w:sz="0" w:space="0" w:color="auto"/>
                    <w:right w:val="none" w:sz="0" w:space="0" w:color="auto"/>
                  </w:divBdr>
                  <w:divsChild>
                    <w:div w:id="904947394">
                      <w:marLeft w:val="0"/>
                      <w:marRight w:val="0"/>
                      <w:marTop w:val="0"/>
                      <w:marBottom w:val="0"/>
                      <w:divBdr>
                        <w:top w:val="none" w:sz="0" w:space="0" w:color="auto"/>
                        <w:left w:val="none" w:sz="0" w:space="0" w:color="auto"/>
                        <w:bottom w:val="none" w:sz="0" w:space="0" w:color="auto"/>
                        <w:right w:val="none" w:sz="0" w:space="0" w:color="auto"/>
                      </w:divBdr>
                      <w:divsChild>
                        <w:div w:id="145628070">
                          <w:marLeft w:val="0"/>
                          <w:marRight w:val="0"/>
                          <w:marTop w:val="0"/>
                          <w:marBottom w:val="451"/>
                          <w:divBdr>
                            <w:top w:val="none" w:sz="0" w:space="0" w:color="auto"/>
                            <w:left w:val="none" w:sz="0" w:space="0" w:color="auto"/>
                            <w:bottom w:val="none" w:sz="0" w:space="0" w:color="auto"/>
                            <w:right w:val="none" w:sz="0" w:space="0" w:color="auto"/>
                          </w:divBdr>
                          <w:divsChild>
                            <w:div w:id="2140999067">
                              <w:marLeft w:val="0"/>
                              <w:marRight w:val="0"/>
                              <w:marTop w:val="0"/>
                              <w:marBottom w:val="0"/>
                              <w:divBdr>
                                <w:top w:val="none" w:sz="0" w:space="0" w:color="auto"/>
                                <w:left w:val="none" w:sz="0" w:space="0" w:color="auto"/>
                                <w:bottom w:val="none" w:sz="0" w:space="0" w:color="auto"/>
                                <w:right w:val="none" w:sz="0" w:space="0" w:color="auto"/>
                              </w:divBdr>
                              <w:divsChild>
                                <w:div w:id="30725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borthwick@soton.ac.uk" TargetMode="External"/><Relationship Id="rId18" Type="http://schemas.openxmlformats.org/officeDocument/2006/relationships/hyperlink" Target="http://www.adea.com.au/wp-content/uploads/2016/09/Annual-Report-2015-final-web-12082015.pdf%5d" TargetMode="External"/><Relationship Id="rId26" Type="http://schemas.openxmlformats.org/officeDocument/2006/relationships/hyperlink" Target="http://www.adea.com.au/wp-content/uploads/2016/09/annual-report-2015-16-Final-Web-updated-very-low.pdf%5d" TargetMode="External"/><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www.adea.com.au/wp-content/uploads/2009/10/ADEA-DAA-position-statement-re-role-of-CDE-and-dietitians-endorsed-DAA-2009.pdf%5d" TargetMode="External"/><Relationship Id="rId34" Type="http://schemas.openxmlformats.org/officeDocument/2006/relationships/hyperlink" Target="http://www.healthinfonet.ecu.edu.au/key-resources/bibliography/?lid=26503%5d" TargetMode="External"/><Relationship Id="rId7" Type="http://schemas.openxmlformats.org/officeDocument/2006/relationships/webSettings" Target="webSettings.xml"/><Relationship Id="rId12" Type="http://schemas.openxmlformats.org/officeDocument/2006/relationships/hyperlink" Target="mailto:Sandra.Grace@scu.edu.au" TargetMode="External"/><Relationship Id="rId17" Type="http://schemas.openxmlformats.org/officeDocument/2006/relationships/hyperlink" Target="http://www.adea.com.au/wp-content/uploads/2009/10/Role-and-Scope-of-Practice-for-Credentialled-Diabetes-Educators-in-Australia-Final1.pdf%5d" TargetMode="External"/><Relationship Id="rId25" Type="http://schemas.openxmlformats.org/officeDocument/2006/relationships/hyperlink" Target="http://www.adea.com.au/wp-content/uploads/2009/10/Draft-CDE-APD-Role-Statement_Final.pdf%5d" TargetMode="External"/><Relationship Id="rId33" Type="http://schemas.openxmlformats.org/officeDocument/2006/relationships/hyperlink" Target="http://www.nps.org.au/__data/assets/pdf_file/0004/149719/Prescribing_Competencies_Framework.pdf%5d" TargetMode="Externa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idf.org/mission%5d" TargetMode="External"/><Relationship Id="rId20" Type="http://schemas.openxmlformats.org/officeDocument/2006/relationships/hyperlink" Target="http://www.adea.com.au/wp-content/uploads/2013/08/NStof_practice_for_DEs.pdf%5d" TargetMode="External"/><Relationship Id="rId29" Type="http://schemas.openxmlformats.org/officeDocument/2006/relationships/hyperlink" Target="http://www.aph.gov.au/About_Parliament/Parliamentary_Departments/Parliamentary_Library/pubs/rp/rp0809/09rp01%5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an.Nancarrow@scu.edu.au" TargetMode="External"/><Relationship Id="rId24" Type="http://schemas.openxmlformats.org/officeDocument/2006/relationships/hyperlink" Target="http://www.adea.com.au/wp-content/uploads/2013/08/ADEA_AnnRep_2011-12_13Feb13.pdf%5d" TargetMode="External"/><Relationship Id="rId32" Type="http://schemas.openxmlformats.org/officeDocument/2006/relationships/hyperlink" Target="http://www.adea.com.au/wp-content/uploads/2013/08/ADEA_Annual_Report_2008-09.pdf%5d" TargetMode="Externa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pc.gov.au/inquiries/completed/health-workforce/report/healthworkforce.pdf%5d" TargetMode="External"/><Relationship Id="rId23" Type="http://schemas.openxmlformats.org/officeDocument/2006/relationships/hyperlink" Target="http://www.adea.com.au/wp-content/uploads/2013/08/ADEA_Annual_Report_2007-08.pdf%5d" TargetMode="External"/><Relationship Id="rId28" Type="http://schemas.openxmlformats.org/officeDocument/2006/relationships/hyperlink" Target="http://www.adea.com.au/members/your-adea/resolution-agm-2012/%5d" TargetMode="External"/><Relationship Id="rId36" Type="http://schemas.openxmlformats.org/officeDocument/2006/relationships/fontTable" Target="fontTable.xml"/><Relationship Id="rId10" Type="http://schemas.openxmlformats.org/officeDocument/2006/relationships/hyperlink" Target="mailto:o.king.10@student.scu.edu.au" TargetMode="External"/><Relationship Id="rId19" Type="http://schemas.openxmlformats.org/officeDocument/2006/relationships/hyperlink" Target="http://www.adea.com.au/wp-content/uploads/2013/08/The_CDE_Role_and_scope.pdf%5d" TargetMode="External"/><Relationship Id="rId31" Type="http://schemas.openxmlformats.org/officeDocument/2006/relationships/hyperlink" Target="http://www.mbsonline.gov.au/internet/mbsonline/publishing.nsf/Content/B55546F33798EF39CA257CD00081F202/$File/2005-11-Allied.pdf%5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vu.edu.au/sites/default/files/AHPC/pdfs/pathways-towards-a-universal-and-sustainable-chronic-care-financing-model.pdf%5d" TargetMode="External"/><Relationship Id="rId22" Type="http://schemas.openxmlformats.org/officeDocument/2006/relationships/hyperlink" Target="http://www.adea.com.au/wp-content/uploads/2013/08/ADEA_Annual_Report_2006-07.pdf%5d" TargetMode="External"/><Relationship Id="rId27" Type="http://schemas.openxmlformats.org/officeDocument/2006/relationships/hyperlink" Target="http://www.adea.com.au/members/working-for-all-members/%5d" TargetMode="External"/><Relationship Id="rId30" Type="http://schemas.openxmlformats.org/officeDocument/2006/relationships/hyperlink" Target="http://www.mbsonline.gov.au/internet/mbsonline/publishing.nsf/Content/B55546F33798EF39CA257CD00081F202/$File/2004-11-MBS.pdf%5d"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B3F7FB-1C9E-4696-B9F7-8AAE97BF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19862</Words>
  <Characters>113219</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The Diabetes Educator Workforce:               An Historical Review of the Interprofessional Evolution</vt:lpstr>
    </vt:vector>
  </TitlesOfParts>
  <Company>Southern Cross University</Company>
  <LinksUpToDate>false</LinksUpToDate>
  <CharactersWithSpaces>132816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Diabetes Educator Workforce:               An Historical Review of the Interprofessional Evolution</dc:title>
  <dc:subject>An Historical Review of the Interprofessional Evolution</dc:subject>
  <dc:creator>Olivia King</dc:creator>
  <cp:lastModifiedBy>Borthwick A.</cp:lastModifiedBy>
  <cp:revision>2</cp:revision>
  <dcterms:created xsi:type="dcterms:W3CDTF">2017-06-12T06:49:00Z</dcterms:created>
  <dcterms:modified xsi:type="dcterms:W3CDTF">2017-06-12T06:49:00Z</dcterms:modified>
</cp:coreProperties>
</file>