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72" w:rsidRDefault="00553E72" w:rsidP="00F23A4A">
      <w:pPr>
        <w:spacing w:line="480" w:lineRule="auto"/>
        <w:rPr>
          <w:b/>
          <w:sz w:val="28"/>
          <w:szCs w:val="28"/>
        </w:rPr>
      </w:pPr>
      <w:bookmarkStart w:id="0" w:name="_GoBack"/>
      <w:bookmarkEnd w:id="0"/>
      <w:r w:rsidRPr="00690625">
        <w:rPr>
          <w:b/>
          <w:sz w:val="28"/>
          <w:szCs w:val="28"/>
        </w:rPr>
        <w:t>Factors influencing recru</w:t>
      </w:r>
      <w:r w:rsidR="00AE165A">
        <w:rPr>
          <w:b/>
          <w:sz w:val="28"/>
          <w:szCs w:val="28"/>
        </w:rPr>
        <w:t>itment to research</w:t>
      </w:r>
      <w:r w:rsidR="00F766F4" w:rsidRPr="00690625">
        <w:rPr>
          <w:b/>
          <w:sz w:val="28"/>
          <w:szCs w:val="28"/>
        </w:rPr>
        <w:t xml:space="preserve">: </w:t>
      </w:r>
      <w:r w:rsidR="00F23A4A">
        <w:rPr>
          <w:b/>
          <w:sz w:val="28"/>
          <w:szCs w:val="28"/>
        </w:rPr>
        <w:t>q</w:t>
      </w:r>
      <w:r w:rsidR="00AE165A">
        <w:rPr>
          <w:b/>
          <w:sz w:val="28"/>
          <w:szCs w:val="28"/>
        </w:rPr>
        <w:t xml:space="preserve">ualitative study of </w:t>
      </w:r>
      <w:r w:rsidR="00F766F4" w:rsidRPr="00690625">
        <w:rPr>
          <w:b/>
          <w:sz w:val="28"/>
          <w:szCs w:val="28"/>
        </w:rPr>
        <w:t xml:space="preserve">the </w:t>
      </w:r>
      <w:r w:rsidR="008262A4" w:rsidRPr="00690625">
        <w:rPr>
          <w:b/>
          <w:sz w:val="28"/>
          <w:szCs w:val="28"/>
        </w:rPr>
        <w:t>experiences and perceptions of re</w:t>
      </w:r>
      <w:r w:rsidR="00F766F4" w:rsidRPr="00690625">
        <w:rPr>
          <w:b/>
          <w:sz w:val="28"/>
          <w:szCs w:val="28"/>
        </w:rPr>
        <w:t xml:space="preserve">search teams </w:t>
      </w:r>
    </w:p>
    <w:p w:rsidR="00AA597D" w:rsidRDefault="00AA597D" w:rsidP="00F23A4A">
      <w:pPr>
        <w:spacing w:line="480" w:lineRule="auto"/>
        <w:rPr>
          <w:b/>
          <w:sz w:val="28"/>
          <w:szCs w:val="28"/>
        </w:rPr>
      </w:pPr>
    </w:p>
    <w:p w:rsidR="006547B7" w:rsidRDefault="006547B7" w:rsidP="00FA499B">
      <w:pPr>
        <w:spacing w:line="480" w:lineRule="auto"/>
      </w:pPr>
      <w:r>
        <w:rPr>
          <w:b/>
        </w:rPr>
        <w:t>Lisa Newington *</w:t>
      </w:r>
    </w:p>
    <w:p w:rsidR="004A16E3" w:rsidRDefault="006547B7" w:rsidP="006547B7">
      <w:pPr>
        <w:spacing w:line="240" w:lineRule="auto"/>
      </w:pPr>
      <w:r>
        <w:t>AHP Research Training</w:t>
      </w:r>
      <w:r w:rsidR="004A16E3">
        <w:t xml:space="preserve"> Fellow</w:t>
      </w:r>
    </w:p>
    <w:p w:rsidR="006547B7" w:rsidRDefault="006547B7" w:rsidP="006547B7">
      <w:pPr>
        <w:spacing w:line="240" w:lineRule="auto"/>
      </w:pPr>
      <w:r>
        <w:t>Biomedical Research Centre</w:t>
      </w:r>
    </w:p>
    <w:p w:rsidR="004A16E3" w:rsidRDefault="004A16E3" w:rsidP="006547B7">
      <w:pPr>
        <w:spacing w:line="240" w:lineRule="auto"/>
      </w:pPr>
      <w:r>
        <w:t>Guy’s and St Thomas’ NHS Foundation Trust and King’s College London</w:t>
      </w:r>
    </w:p>
    <w:p w:rsidR="004A16E3" w:rsidRDefault="004A16E3" w:rsidP="006547B7">
      <w:pPr>
        <w:spacing w:line="240" w:lineRule="auto"/>
      </w:pPr>
      <w:r>
        <w:t>James Clark Maxwell Building</w:t>
      </w:r>
    </w:p>
    <w:p w:rsidR="004A16E3" w:rsidRDefault="004A16E3" w:rsidP="006547B7">
      <w:pPr>
        <w:spacing w:line="240" w:lineRule="auto"/>
      </w:pPr>
      <w:r>
        <w:t>King’s College London</w:t>
      </w:r>
    </w:p>
    <w:p w:rsidR="004A16E3" w:rsidRDefault="004A16E3" w:rsidP="006547B7">
      <w:pPr>
        <w:spacing w:line="240" w:lineRule="auto"/>
      </w:pPr>
      <w:r>
        <w:t>SE1 8WA</w:t>
      </w:r>
    </w:p>
    <w:p w:rsidR="004A16E3" w:rsidRDefault="004A16E3" w:rsidP="006547B7">
      <w:pPr>
        <w:spacing w:line="240" w:lineRule="auto"/>
      </w:pPr>
    </w:p>
    <w:p w:rsidR="004A16E3" w:rsidRDefault="004A16E3" w:rsidP="004A16E3">
      <w:pPr>
        <w:spacing w:line="240" w:lineRule="auto"/>
      </w:pPr>
      <w:r>
        <w:t xml:space="preserve">Email: </w:t>
      </w:r>
      <w:hyperlink r:id="rId9" w:history="1">
        <w:r w:rsidRPr="0050382A">
          <w:rPr>
            <w:rStyle w:val="Hyperlink"/>
          </w:rPr>
          <w:t>LNewington.PT@gmail.com</w:t>
        </w:r>
      </w:hyperlink>
    </w:p>
    <w:p w:rsidR="004A16E3" w:rsidRDefault="004A16E3" w:rsidP="004A16E3">
      <w:pPr>
        <w:spacing w:line="240" w:lineRule="auto"/>
      </w:pPr>
      <w:r>
        <w:t>Phone: 0777 55 63 204</w:t>
      </w:r>
    </w:p>
    <w:p w:rsidR="004A16E3" w:rsidRDefault="004A16E3" w:rsidP="004A16E3">
      <w:pPr>
        <w:spacing w:line="240" w:lineRule="auto"/>
      </w:pPr>
    </w:p>
    <w:p w:rsidR="004A16E3" w:rsidRDefault="004A16E3" w:rsidP="004A16E3">
      <w:pPr>
        <w:spacing w:line="240" w:lineRule="auto"/>
      </w:pPr>
    </w:p>
    <w:p w:rsidR="004A16E3" w:rsidRDefault="004A16E3" w:rsidP="004A16E3">
      <w:pPr>
        <w:spacing w:line="240" w:lineRule="auto"/>
        <w:rPr>
          <w:b/>
        </w:rPr>
      </w:pPr>
      <w:r>
        <w:rPr>
          <w:b/>
        </w:rPr>
        <w:t>Alison Metcalfe</w:t>
      </w:r>
    </w:p>
    <w:p w:rsidR="004A16E3" w:rsidRDefault="004A16E3" w:rsidP="004A16E3">
      <w:pPr>
        <w:spacing w:line="240" w:lineRule="auto"/>
        <w:rPr>
          <w:b/>
        </w:rPr>
      </w:pPr>
    </w:p>
    <w:p w:rsidR="004A16E3" w:rsidRDefault="004A16E3" w:rsidP="004A16E3">
      <w:pPr>
        <w:spacing w:line="240" w:lineRule="auto"/>
      </w:pPr>
      <w:r>
        <w:t>Professor of Health Care Research &amp; Associate Dean for Research</w:t>
      </w:r>
    </w:p>
    <w:p w:rsidR="004A16E3" w:rsidRDefault="004A16E3" w:rsidP="004A16E3">
      <w:pPr>
        <w:spacing w:line="240" w:lineRule="auto"/>
      </w:pPr>
      <w:r>
        <w:t>Florence Nightingale School of Nursing and Midwifery</w:t>
      </w:r>
    </w:p>
    <w:p w:rsidR="004A16E3" w:rsidRDefault="004A16E3" w:rsidP="004A16E3">
      <w:pPr>
        <w:spacing w:line="240" w:lineRule="auto"/>
      </w:pPr>
      <w:r>
        <w:t xml:space="preserve">James Clark Maxwell Building </w:t>
      </w:r>
    </w:p>
    <w:p w:rsidR="004A16E3" w:rsidRDefault="004A16E3" w:rsidP="004A16E3">
      <w:pPr>
        <w:spacing w:line="240" w:lineRule="auto"/>
      </w:pPr>
      <w:r>
        <w:t>King’s College London</w:t>
      </w:r>
    </w:p>
    <w:p w:rsidR="004A16E3" w:rsidRDefault="004A16E3" w:rsidP="004A16E3">
      <w:pPr>
        <w:spacing w:line="240" w:lineRule="auto"/>
      </w:pPr>
      <w:r>
        <w:t>SE1 8WA</w:t>
      </w:r>
    </w:p>
    <w:p w:rsidR="004A16E3" w:rsidRDefault="004A16E3" w:rsidP="004A16E3">
      <w:pPr>
        <w:spacing w:line="240" w:lineRule="auto"/>
      </w:pPr>
    </w:p>
    <w:p w:rsidR="004A16E3" w:rsidRDefault="004A16E3" w:rsidP="004A16E3">
      <w:pPr>
        <w:spacing w:line="240" w:lineRule="auto"/>
      </w:pPr>
      <w:r>
        <w:t xml:space="preserve">Email: </w:t>
      </w:r>
      <w:hyperlink r:id="rId10" w:history="1">
        <w:r w:rsidRPr="0050382A">
          <w:rPr>
            <w:rStyle w:val="Hyperlink"/>
          </w:rPr>
          <w:t>Alison.metcalfe@kcl.ac.uk</w:t>
        </w:r>
      </w:hyperlink>
    </w:p>
    <w:p w:rsidR="004A16E3" w:rsidRPr="004A16E3" w:rsidRDefault="004A16E3" w:rsidP="004A16E3">
      <w:pPr>
        <w:spacing w:line="240" w:lineRule="auto"/>
      </w:pPr>
      <w:r>
        <w:t>Phone: 0207 848 3828</w:t>
      </w:r>
    </w:p>
    <w:p w:rsidR="006547B7" w:rsidRDefault="006547B7" w:rsidP="006547B7">
      <w:pPr>
        <w:spacing w:line="240" w:lineRule="auto"/>
      </w:pPr>
    </w:p>
    <w:p w:rsidR="006547B7" w:rsidRPr="006547B7" w:rsidRDefault="006547B7" w:rsidP="00FA499B">
      <w:pPr>
        <w:spacing w:line="480" w:lineRule="auto"/>
      </w:pPr>
    </w:p>
    <w:p w:rsidR="006547B7" w:rsidRDefault="006547B7" w:rsidP="00FA499B">
      <w:pPr>
        <w:spacing w:line="480" w:lineRule="auto"/>
        <w:rPr>
          <w:b/>
          <w:sz w:val="28"/>
          <w:szCs w:val="28"/>
        </w:rPr>
      </w:pPr>
    </w:p>
    <w:p w:rsidR="006547B7" w:rsidRDefault="006547B7" w:rsidP="00FA499B">
      <w:pPr>
        <w:spacing w:line="480" w:lineRule="auto"/>
        <w:rPr>
          <w:b/>
          <w:sz w:val="28"/>
          <w:szCs w:val="28"/>
        </w:rPr>
      </w:pPr>
    </w:p>
    <w:p w:rsidR="006547B7" w:rsidRDefault="006547B7" w:rsidP="00FA499B">
      <w:pPr>
        <w:spacing w:line="480" w:lineRule="auto"/>
        <w:rPr>
          <w:b/>
          <w:sz w:val="28"/>
          <w:szCs w:val="28"/>
        </w:rPr>
      </w:pPr>
    </w:p>
    <w:p w:rsidR="006547B7" w:rsidRDefault="006547B7" w:rsidP="00FA499B">
      <w:pPr>
        <w:spacing w:line="480" w:lineRule="auto"/>
        <w:rPr>
          <w:b/>
          <w:sz w:val="28"/>
          <w:szCs w:val="28"/>
        </w:rPr>
      </w:pPr>
    </w:p>
    <w:p w:rsidR="006547B7" w:rsidRDefault="006547B7" w:rsidP="00FA499B">
      <w:pPr>
        <w:spacing w:line="480" w:lineRule="auto"/>
        <w:rPr>
          <w:b/>
          <w:sz w:val="28"/>
          <w:szCs w:val="28"/>
        </w:rPr>
      </w:pPr>
    </w:p>
    <w:p w:rsidR="006547B7" w:rsidRDefault="006547B7" w:rsidP="00FA499B">
      <w:pPr>
        <w:spacing w:line="480" w:lineRule="auto"/>
        <w:rPr>
          <w:b/>
          <w:sz w:val="28"/>
          <w:szCs w:val="28"/>
        </w:rPr>
      </w:pPr>
    </w:p>
    <w:p w:rsidR="004A16E3" w:rsidRDefault="004A16E3" w:rsidP="00FA499B">
      <w:pPr>
        <w:spacing w:line="480" w:lineRule="auto"/>
        <w:rPr>
          <w:b/>
          <w:sz w:val="28"/>
          <w:szCs w:val="28"/>
        </w:rPr>
      </w:pPr>
    </w:p>
    <w:p w:rsidR="00FA499B" w:rsidRDefault="00FA499B" w:rsidP="00FA499B">
      <w:pPr>
        <w:spacing w:line="480" w:lineRule="auto"/>
        <w:rPr>
          <w:b/>
          <w:sz w:val="28"/>
          <w:szCs w:val="28"/>
        </w:rPr>
      </w:pPr>
      <w:r>
        <w:rPr>
          <w:b/>
          <w:sz w:val="28"/>
          <w:szCs w:val="28"/>
        </w:rPr>
        <w:lastRenderedPageBreak/>
        <w:t>Abstract</w:t>
      </w:r>
    </w:p>
    <w:p w:rsidR="00FA499B" w:rsidRDefault="00FA499B" w:rsidP="00FA499B">
      <w:pPr>
        <w:spacing w:line="480" w:lineRule="auto"/>
        <w:rPr>
          <w:b/>
          <w:i/>
        </w:rPr>
      </w:pPr>
      <w:r w:rsidRPr="00FA586B">
        <w:rPr>
          <w:b/>
          <w:i/>
        </w:rPr>
        <w:t>Background</w:t>
      </w:r>
    </w:p>
    <w:p w:rsidR="00FA499B" w:rsidRDefault="00FA499B" w:rsidP="00FA499B">
      <w:pPr>
        <w:spacing w:line="480" w:lineRule="auto"/>
      </w:pPr>
      <w:r>
        <w:t xml:space="preserve">Recruiting the required number of participants is vital to the success of clinical research and yet many studies fail to achieve their expected recruitment rate.  Increasing research participation is a key agenda within the NHS and elsewhere, but the optimal methods of improving recruitment to clinical research remain elusive.  The aim of this study was to identify the factors that researchers perceive as influential in the recruitment of participants to clinically focused research.  </w:t>
      </w:r>
    </w:p>
    <w:p w:rsidR="00FA499B" w:rsidRPr="00FA586B" w:rsidRDefault="00FA499B" w:rsidP="00FA499B">
      <w:pPr>
        <w:spacing w:line="480" w:lineRule="auto"/>
      </w:pPr>
      <w:r>
        <w:t xml:space="preserve">  </w:t>
      </w:r>
    </w:p>
    <w:p w:rsidR="00FA499B" w:rsidRDefault="00FA499B" w:rsidP="00FA499B">
      <w:pPr>
        <w:spacing w:line="480" w:lineRule="auto"/>
        <w:rPr>
          <w:b/>
          <w:i/>
        </w:rPr>
      </w:pPr>
      <w:r w:rsidRPr="00FA586B">
        <w:rPr>
          <w:b/>
          <w:i/>
        </w:rPr>
        <w:t>Methods</w:t>
      </w:r>
    </w:p>
    <w:p w:rsidR="00FA499B" w:rsidRDefault="00FA499B" w:rsidP="00FA499B">
      <w:pPr>
        <w:spacing w:line="480" w:lineRule="auto"/>
      </w:pPr>
      <w:r>
        <w:t xml:space="preserve">Semi-structured interviews were conducted with 15 individuals from three clinical research teams based in London.  Sampling was a combination of convenience and purposive.  The interviews were audio recorded, transcribed verbatim and analysed using the Framework method to identify key themes.  </w:t>
      </w:r>
    </w:p>
    <w:p w:rsidR="00FA499B" w:rsidRPr="00FA586B" w:rsidRDefault="00FA499B" w:rsidP="00FA499B">
      <w:pPr>
        <w:spacing w:line="480" w:lineRule="auto"/>
      </w:pPr>
      <w:r>
        <w:t xml:space="preserve">  </w:t>
      </w:r>
    </w:p>
    <w:p w:rsidR="00FA499B" w:rsidRDefault="00FA499B" w:rsidP="00FA499B">
      <w:pPr>
        <w:spacing w:line="480" w:lineRule="auto"/>
        <w:rPr>
          <w:b/>
          <w:i/>
        </w:rPr>
      </w:pPr>
      <w:r w:rsidRPr="00FA586B">
        <w:rPr>
          <w:b/>
          <w:i/>
        </w:rPr>
        <w:t>Results</w:t>
      </w:r>
    </w:p>
    <w:p w:rsidR="00FA499B" w:rsidRDefault="00FA499B" w:rsidP="00FA499B">
      <w:pPr>
        <w:spacing w:line="480" w:lineRule="auto"/>
      </w:pPr>
      <w:r>
        <w:t xml:space="preserve">Four themes were identified as influential to recruitment: infrastructure, nature of the research, recruiter characteristics and participant characteristics.  The main reason individuals participate in clinical research was believed to be altruism, while logistical issues were considered important for those who declined.  Suggestions to improve recruitment included reducing participant burden, providing support for individuals who do not speak English, and forming collaborations with primary care to improve the identification of and access to potentially eligible participants.  </w:t>
      </w:r>
    </w:p>
    <w:p w:rsidR="00FA499B" w:rsidRPr="00FA586B" w:rsidRDefault="00FA499B" w:rsidP="00FA499B">
      <w:pPr>
        <w:spacing w:line="480" w:lineRule="auto"/>
      </w:pPr>
    </w:p>
    <w:p w:rsidR="00FA499B" w:rsidRDefault="00FA499B" w:rsidP="00FA499B">
      <w:pPr>
        <w:spacing w:line="480" w:lineRule="auto"/>
        <w:rPr>
          <w:b/>
          <w:i/>
        </w:rPr>
      </w:pPr>
      <w:r w:rsidRPr="00FA586B">
        <w:rPr>
          <w:b/>
          <w:i/>
        </w:rPr>
        <w:t>Conclusions</w:t>
      </w:r>
    </w:p>
    <w:p w:rsidR="00FA499B" w:rsidRDefault="00FA499B" w:rsidP="00FA499B">
      <w:pPr>
        <w:spacing w:line="480" w:lineRule="auto"/>
      </w:pPr>
      <w:r>
        <w:t xml:space="preserve">Recruiting the target number of research participants was perceived as difficult, especially for clinical trials.  New and diverse strategies to ensure that all potentially eligible patients are invited to participate may be beneficial and require further exploration in different settings.  Establishing </w:t>
      </w:r>
      <w:r>
        <w:lastRenderedPageBreak/>
        <w:t xml:space="preserve">integrated clinical and academic teams with shared responsibilities for recruitment may also facilitate this process.  Language barriers and long journey times were considered negative influences to recruitment; although more prominent, these issues are not unique to London and are likely to be important influences in other locations.  </w:t>
      </w:r>
    </w:p>
    <w:p w:rsidR="00B45899" w:rsidRDefault="00B45899" w:rsidP="00F23A4A">
      <w:pPr>
        <w:pStyle w:val="NoSpacing"/>
        <w:spacing w:line="480" w:lineRule="auto"/>
        <w:rPr>
          <w:rFonts w:cs="Arial"/>
          <w:b/>
          <w:sz w:val="28"/>
          <w:szCs w:val="28"/>
        </w:rPr>
      </w:pPr>
    </w:p>
    <w:p w:rsidR="00B01D75" w:rsidRDefault="00B01D75" w:rsidP="00B01D75">
      <w:pPr>
        <w:pStyle w:val="NoSpacing"/>
        <w:spacing w:line="480" w:lineRule="auto"/>
        <w:rPr>
          <w:rFonts w:cs="Arial"/>
          <w:b/>
          <w:sz w:val="28"/>
          <w:szCs w:val="28"/>
        </w:rPr>
      </w:pPr>
      <w:r>
        <w:rPr>
          <w:rFonts w:cs="Arial"/>
          <w:b/>
          <w:sz w:val="28"/>
          <w:szCs w:val="28"/>
        </w:rPr>
        <w:t>Key words</w:t>
      </w:r>
    </w:p>
    <w:p w:rsidR="00717D03" w:rsidRDefault="00717D03" w:rsidP="00B01D75">
      <w:pPr>
        <w:pStyle w:val="NoSpacing"/>
        <w:spacing w:line="480" w:lineRule="auto"/>
        <w:rPr>
          <w:rFonts w:cs="Arial"/>
        </w:rPr>
      </w:pPr>
      <w:r>
        <w:rPr>
          <w:rFonts w:cs="Arial"/>
        </w:rPr>
        <w:t>Participant recruitment</w:t>
      </w:r>
    </w:p>
    <w:p w:rsidR="00717D03" w:rsidRDefault="00717D03" w:rsidP="00B01D75">
      <w:pPr>
        <w:pStyle w:val="NoSpacing"/>
        <w:spacing w:line="480" w:lineRule="auto"/>
        <w:rPr>
          <w:rFonts w:cs="Arial"/>
        </w:rPr>
      </w:pPr>
      <w:r>
        <w:rPr>
          <w:rFonts w:cs="Arial"/>
        </w:rPr>
        <w:t>Clinical research</w:t>
      </w:r>
    </w:p>
    <w:p w:rsidR="00717D03" w:rsidRPr="00717D03" w:rsidRDefault="00717D03" w:rsidP="00B01D75">
      <w:pPr>
        <w:pStyle w:val="NoSpacing"/>
        <w:spacing w:line="480" w:lineRule="auto"/>
        <w:rPr>
          <w:rFonts w:cs="Arial"/>
        </w:rPr>
      </w:pPr>
      <w:r>
        <w:rPr>
          <w:rFonts w:cs="Arial"/>
        </w:rPr>
        <w:t>Qualitative</w:t>
      </w:r>
    </w:p>
    <w:p w:rsidR="00B01D75" w:rsidRDefault="00B01D75" w:rsidP="00F23A4A">
      <w:pPr>
        <w:pStyle w:val="NoSpacing"/>
        <w:spacing w:line="480" w:lineRule="auto"/>
        <w:rPr>
          <w:rFonts w:cs="Arial"/>
          <w:b/>
          <w:sz w:val="28"/>
          <w:szCs w:val="28"/>
        </w:rPr>
      </w:pPr>
    </w:p>
    <w:p w:rsidR="00B01D75" w:rsidRDefault="00B01D75" w:rsidP="00F23A4A">
      <w:pPr>
        <w:pStyle w:val="NoSpacing"/>
        <w:spacing w:line="480" w:lineRule="auto"/>
        <w:rPr>
          <w:rFonts w:cs="Arial"/>
          <w:b/>
          <w:sz w:val="28"/>
          <w:szCs w:val="28"/>
        </w:rPr>
      </w:pPr>
    </w:p>
    <w:p w:rsidR="00F0655E" w:rsidRPr="00CE059F" w:rsidRDefault="00AA597D" w:rsidP="00F23A4A">
      <w:pPr>
        <w:pStyle w:val="NoSpacing"/>
        <w:spacing w:line="480" w:lineRule="auto"/>
        <w:rPr>
          <w:rFonts w:cs="Arial"/>
          <w:b/>
          <w:sz w:val="28"/>
          <w:szCs w:val="28"/>
        </w:rPr>
      </w:pPr>
      <w:r w:rsidRPr="00AA597D">
        <w:rPr>
          <w:rFonts w:cs="Arial"/>
          <w:b/>
          <w:sz w:val="28"/>
          <w:szCs w:val="28"/>
        </w:rPr>
        <w:t>Background</w:t>
      </w:r>
    </w:p>
    <w:p w:rsidR="00921120" w:rsidRPr="00CE059F" w:rsidRDefault="00F0655E" w:rsidP="00F23A4A">
      <w:pPr>
        <w:spacing w:line="480" w:lineRule="auto"/>
        <w:rPr>
          <w:rFonts w:cs="Arial"/>
        </w:rPr>
      </w:pPr>
      <w:r>
        <w:t xml:space="preserve">Participant recruitment is vital to </w:t>
      </w:r>
      <w:r w:rsidR="005D20B4">
        <w:t xml:space="preserve">the </w:t>
      </w:r>
      <w:r>
        <w:t>success</w:t>
      </w:r>
      <w:r w:rsidR="005D20B4">
        <w:t xml:space="preserve"> of a</w:t>
      </w:r>
      <w:r>
        <w:t xml:space="preserve"> research stud</w:t>
      </w:r>
      <w:r w:rsidR="005D20B4">
        <w:t xml:space="preserve">y, </w:t>
      </w:r>
      <w:r>
        <w:t xml:space="preserve">and yet </w:t>
      </w:r>
      <w:r w:rsidR="006702FC">
        <w:t xml:space="preserve">many research </w:t>
      </w:r>
      <w:r w:rsidR="005D20B4">
        <w:t>projects</w:t>
      </w:r>
      <w:r w:rsidR="00CE059F">
        <w:t xml:space="preserve"> fail </w:t>
      </w:r>
      <w:r w:rsidR="006702FC">
        <w:t>to recruit a sufficient</w:t>
      </w:r>
      <w:r w:rsidR="00CE059F">
        <w:t xml:space="preserve"> number of participants</w:t>
      </w:r>
      <w:r w:rsidR="005D20B4">
        <w:t xml:space="preserve"> </w:t>
      </w:r>
      <w:r w:rsidR="003932FB">
        <w:rPr>
          <w:rFonts w:cs="Arial"/>
        </w:rPr>
        <w:fldChar w:fldCharType="begin"/>
      </w:r>
      <w:r w:rsidR="00120F4A">
        <w:rPr>
          <w:rFonts w:cs="Arial"/>
        </w:rPr>
        <w:instrText xml:space="preserve"> ADDIN EN.CITE &lt;EndNote&gt;&lt;Cite&gt;&lt;Author&gt;McDonald&lt;/Author&gt;&lt;Year&gt;2006&lt;/Year&gt;&lt;RecNum&gt;5&lt;/RecNum&gt;&lt;DisplayText&gt;[1]&lt;/DisplayText&gt;&lt;record&gt;&lt;rec-number&gt;5&lt;/rec-number&gt;&lt;foreign-keys&gt;&lt;key app="EN" db-id="psa9awd2cwpf50efz0lxzzzfepsw02p0tsa9"&gt;5&lt;/key&gt;&lt;/foreign-keys&gt;&lt;ref-type name="Journal Article"&gt;17&lt;/ref-type&gt;&lt;contributors&gt;&lt;authors&gt;&lt;author&gt;McDonald, Alison M.&lt;/author&gt;&lt;author&gt;Knight, Rosemary C.&lt;/author&gt;&lt;author&gt;Campbell, Marion K.&lt;/author&gt;&lt;author&gt;Entwistle, Vikki A.&lt;/author&gt;&lt;author&gt;Grant, Adrian M.&lt;/author&gt;&lt;author&gt;Cook, Jonathan A.&lt;/author&gt;&lt;author&gt;Elbourne, Diana R.&lt;/author&gt;&lt;author&gt;Francis, David&lt;/author&gt;&lt;author&gt;Garcia, Jo&lt;/author&gt;&lt;author&gt;Roberts, Ian&lt;/author&gt;&lt;author&gt;Snowdon, Claire&lt;/author&gt;&lt;/authors&gt;&lt;/contributors&gt;&lt;auth-address&gt;Health Services Research Unit, University of Aberdeen, Polwarth Building, Foresterhill, Aberdeen, UK. a.mcdonald@abdn.ac.uk&lt;/auth-address&gt;&lt;titles&gt;&lt;title&gt;What influences recruitment to randomised controlled trials? A review of trials funded by two UK funding agencies&lt;/title&gt;&lt;secondary-title&gt;Trials [Electronic Resource]&lt;/secondary-title&gt;&lt;alt-title&gt;Trials&lt;/alt-title&gt;&lt;/titles&gt;&lt;periodical&gt;&lt;full-title&gt;Trials [Electronic Resource]&lt;/full-title&gt;&lt;abbr-1&gt;Trials&lt;/abbr-1&gt;&lt;/periodical&gt;&lt;alt-periodical&gt;&lt;full-title&gt;Trials [Electronic Resource]&lt;/full-title&gt;&lt;abbr-1&gt;Trials&lt;/abbr-1&gt;&lt;/alt-periodical&gt;&lt;pages&gt;9&lt;/pages&gt;&lt;volume&gt;7&lt;/volume&gt;&lt;dates&gt;&lt;year&gt;2006&lt;/year&gt;&lt;/dates&gt;&lt;isbn&gt;1745-6215&lt;/isbn&gt;&lt;accession-num&gt;16603070&lt;/accession-num&gt;&lt;urls&gt;&lt;related-urls&gt;&lt;url&gt;http://shibboleth.ovid.com/secure/?T=JS&amp;amp;CSC=Y&amp;amp;NEWS=N&amp;amp;PAGE=fulltext&amp;amp;D=prem&amp;amp;AN=16603070&lt;/url&gt;&lt;url&gt;http://sfx.kcl.ac.uk/kings?genre=article&amp;amp;atitle=What+influences+recruitment+to+randomised+controlled+trials%3F+A+review+of+trials+funded+by+two+UK+funding+agencies.&amp;amp;title=Trials+%5BElectronic+Resource%5D&amp;amp;issn=1745-6215&amp;amp;date=2006&amp;amp;volume=7&amp;amp;issue=&amp;amp;spage=9&amp;amp;aulast=McDonald+AM&amp;amp;isbn=&amp;amp;__char_set=utf8&lt;/url&gt;&lt;/related-urls&gt;&lt;/urls&gt;&lt;custom2&gt;PMC1475627&lt;/custom2&gt;&lt;language&gt;English&lt;/language&gt;&lt;/record&gt;&lt;/Cite&gt;&lt;/EndNote&gt;</w:instrText>
      </w:r>
      <w:r w:rsidR="003932FB">
        <w:rPr>
          <w:rFonts w:cs="Arial"/>
        </w:rPr>
        <w:fldChar w:fldCharType="separate"/>
      </w:r>
      <w:r w:rsidR="00120F4A">
        <w:rPr>
          <w:rFonts w:cs="Arial"/>
          <w:noProof/>
        </w:rPr>
        <w:t>[</w:t>
      </w:r>
      <w:hyperlink w:anchor="_ENREF_1" w:tooltip="McDonald, 2006 #5" w:history="1">
        <w:r w:rsidR="00816660">
          <w:rPr>
            <w:rFonts w:cs="Arial"/>
            <w:noProof/>
          </w:rPr>
          <w:t>1</w:t>
        </w:r>
      </w:hyperlink>
      <w:r w:rsidR="00120F4A">
        <w:rPr>
          <w:rFonts w:cs="Arial"/>
          <w:noProof/>
        </w:rPr>
        <w:t>]</w:t>
      </w:r>
      <w:r w:rsidR="003932FB">
        <w:rPr>
          <w:rFonts w:cs="Arial"/>
        </w:rPr>
        <w:fldChar w:fldCharType="end"/>
      </w:r>
      <w:r w:rsidR="005D20B4">
        <w:rPr>
          <w:rFonts w:cs="Arial"/>
        </w:rPr>
        <w:t xml:space="preserve">.  </w:t>
      </w:r>
      <w:r>
        <w:t>Increasing participation in clinical research has</w:t>
      </w:r>
      <w:r w:rsidR="0003069F">
        <w:t xml:space="preserve"> become a key area of focus</w:t>
      </w:r>
      <w:r>
        <w:t xml:space="preserve"> within the NHS</w:t>
      </w:r>
      <w:r w:rsidR="002B1607">
        <w:t>,</w:t>
      </w:r>
      <w:r>
        <w:t xml:space="preserve"> </w:t>
      </w:r>
      <w:r w:rsidR="00CE059F">
        <w:t>with the aim of facilitating evidence-based policy, improving</w:t>
      </w:r>
      <w:r>
        <w:t xml:space="preserve"> health outcomes and </w:t>
      </w:r>
      <w:r w:rsidR="00CE059F">
        <w:t>reducing</w:t>
      </w:r>
      <w:r w:rsidR="002B1607">
        <w:t xml:space="preserve"> health</w:t>
      </w:r>
      <w:r>
        <w:t xml:space="preserve"> inequality</w:t>
      </w:r>
      <w:r w:rsidR="00CE059F">
        <w:t xml:space="preserve"> </w:t>
      </w:r>
      <w:r w:rsidR="003932FB">
        <w:fldChar w:fldCharType="begin"/>
      </w:r>
      <w:r w:rsidR="00120F4A">
        <w:instrText xml:space="preserve"> ADDIN EN.CITE &lt;EndNote&gt;&lt;Cite&gt;&lt;Author&gt;Department of Health&lt;/Author&gt;&lt;Year&gt;2010&lt;/Year&gt;&lt;RecNum&gt;367&lt;/RecNum&gt;&lt;DisplayText&gt;[2]&lt;/DisplayText&gt;&lt;record&gt;&lt;rec-number&gt;367&lt;/rec-number&gt;&lt;foreign-keys&gt;&lt;key app="EN" db-id="psa9awd2cwpf50efz0lxzzzfepsw02p0tsa9"&gt;367&lt;/key&gt;&lt;/foreign-keys&gt;&lt;ref-type name="Web Page"&gt;12&lt;/ref-type&gt;&lt;contributors&gt;&lt;authors&gt;&lt;author&gt;Department of Health,&lt;/author&gt;&lt;/authors&gt;&lt;/contributors&gt;&lt;titles&gt;&lt;title&gt;Equity and Excellence: Liberating the NHS&lt;/title&gt;&lt;/titles&gt;&lt;number&gt;22 May 2013&lt;/number&gt;&lt;dates&gt;&lt;year&gt;2010&lt;/year&gt;&lt;/dates&gt;&lt;pub-location&gt;UK&lt;/pub-location&gt;&lt;urls&gt;&lt;related-urls&gt;&lt;url&gt;www.gov.uk/government/publications/liberating-the-nhs-white-paper&lt;/url&gt;&lt;/related-urls&gt;&lt;/urls&gt;&lt;electronic-resource-num&gt;ISBN: 9780101788120&lt;/electronic-resource-num&gt;&lt;/record&gt;&lt;/Cite&gt;&lt;/EndNote&gt;</w:instrText>
      </w:r>
      <w:r w:rsidR="003932FB">
        <w:fldChar w:fldCharType="separate"/>
      </w:r>
      <w:r w:rsidR="00120F4A">
        <w:rPr>
          <w:noProof/>
        </w:rPr>
        <w:t>[</w:t>
      </w:r>
      <w:hyperlink w:anchor="_ENREF_2" w:tooltip="Department of Health, 2010 #367" w:history="1">
        <w:r w:rsidR="00816660">
          <w:rPr>
            <w:noProof/>
          </w:rPr>
          <w:t>2</w:t>
        </w:r>
      </w:hyperlink>
      <w:r w:rsidR="00120F4A">
        <w:rPr>
          <w:noProof/>
        </w:rPr>
        <w:t>]</w:t>
      </w:r>
      <w:r w:rsidR="003932FB">
        <w:fldChar w:fldCharType="end"/>
      </w:r>
      <w:r w:rsidR="00CE059F">
        <w:t>.</w:t>
      </w:r>
      <w:r w:rsidR="002B1607">
        <w:t xml:space="preserve">  T</w:t>
      </w:r>
      <w:r w:rsidR="00F34AEA">
        <w:t>he identification of optimal recruitment methods</w:t>
      </w:r>
      <w:r w:rsidR="002B1607">
        <w:t xml:space="preserve"> is gaining interest</w:t>
      </w:r>
      <w:r w:rsidR="001710EF">
        <w:t xml:space="preserve"> and </w:t>
      </w:r>
      <w:r w:rsidR="00F34AEA">
        <w:t xml:space="preserve">a recent </w:t>
      </w:r>
      <w:r w:rsidR="00755E2D">
        <w:rPr>
          <w:rFonts w:cs="Arial"/>
        </w:rPr>
        <w:t xml:space="preserve">systematic review </w:t>
      </w:r>
      <w:r w:rsidR="00F34AEA">
        <w:rPr>
          <w:rFonts w:cs="Arial"/>
        </w:rPr>
        <w:t xml:space="preserve">of </w:t>
      </w:r>
      <w:r w:rsidR="00755E2D">
        <w:rPr>
          <w:rFonts w:cs="Arial"/>
        </w:rPr>
        <w:t>strategies</w:t>
      </w:r>
      <w:r w:rsidR="001710EF">
        <w:rPr>
          <w:rFonts w:cs="Arial"/>
        </w:rPr>
        <w:t xml:space="preserve"> aimed at </w:t>
      </w:r>
      <w:r w:rsidR="008262A4">
        <w:rPr>
          <w:rFonts w:cs="Arial"/>
        </w:rPr>
        <w:t>improv</w:t>
      </w:r>
      <w:r w:rsidR="001710EF">
        <w:rPr>
          <w:rFonts w:cs="Arial"/>
        </w:rPr>
        <w:t>ing</w:t>
      </w:r>
      <w:r w:rsidR="00755E2D">
        <w:rPr>
          <w:rFonts w:cs="Arial"/>
        </w:rPr>
        <w:t xml:space="preserve"> recruitment to randomised controlled trials (RCTs) </w:t>
      </w:r>
      <w:r w:rsidR="001710EF">
        <w:rPr>
          <w:rFonts w:cs="Arial"/>
        </w:rPr>
        <w:t>identified</w:t>
      </w:r>
      <w:r w:rsidR="00755E2D">
        <w:rPr>
          <w:rFonts w:cs="Arial"/>
        </w:rPr>
        <w:t xml:space="preserve"> </w:t>
      </w:r>
      <w:r w:rsidR="00D974B7">
        <w:rPr>
          <w:rFonts w:cs="Arial"/>
        </w:rPr>
        <w:t xml:space="preserve">27 </w:t>
      </w:r>
      <w:r w:rsidR="00F34AEA">
        <w:rPr>
          <w:rFonts w:cs="Arial"/>
        </w:rPr>
        <w:t>r</w:t>
      </w:r>
      <w:r w:rsidR="001710EF">
        <w:rPr>
          <w:rFonts w:cs="Arial"/>
        </w:rPr>
        <w:t>elevant studies and categorised</w:t>
      </w:r>
      <w:r w:rsidR="00D974B7">
        <w:rPr>
          <w:rFonts w:cs="Arial"/>
        </w:rPr>
        <w:t xml:space="preserve"> </w:t>
      </w:r>
      <w:r w:rsidR="00755E2D">
        <w:rPr>
          <w:rFonts w:cs="Arial"/>
        </w:rPr>
        <w:t>nine</w:t>
      </w:r>
      <w:r w:rsidR="009E1B4F">
        <w:rPr>
          <w:rFonts w:cs="Arial"/>
        </w:rPr>
        <w:t xml:space="preserve"> type</w:t>
      </w:r>
      <w:r w:rsidR="00CC7E26">
        <w:rPr>
          <w:rFonts w:cs="Arial"/>
        </w:rPr>
        <w:t>s</w:t>
      </w:r>
      <w:r w:rsidR="009E1B4F">
        <w:rPr>
          <w:rFonts w:cs="Arial"/>
        </w:rPr>
        <w:t xml:space="preserve"> of intervention</w:t>
      </w:r>
      <w:r w:rsidR="007E62DD">
        <w:rPr>
          <w:rFonts w:cs="Arial"/>
        </w:rPr>
        <w:t xml:space="preserve"> </w: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 </w:instrTex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EN.CITE.DATA </w:instrText>
      </w:r>
      <w:r w:rsidR="003932FB">
        <w:rPr>
          <w:rFonts w:cs="Arial"/>
        </w:rPr>
      </w:r>
      <w:r w:rsidR="003932FB">
        <w:rPr>
          <w:rFonts w:cs="Arial"/>
        </w:rPr>
        <w:fldChar w:fldCharType="end"/>
      </w:r>
      <w:r w:rsidR="003932FB">
        <w:rPr>
          <w:rFonts w:cs="Arial"/>
        </w:rPr>
      </w:r>
      <w:r w:rsidR="003932FB">
        <w:rPr>
          <w:rFonts w:cs="Arial"/>
        </w:rPr>
        <w:fldChar w:fldCharType="separate"/>
      </w:r>
      <w:r w:rsidR="00120F4A">
        <w:rPr>
          <w:rFonts w:cs="Arial"/>
          <w:noProof/>
        </w:rPr>
        <w:t>[</w:t>
      </w:r>
      <w:hyperlink w:anchor="_ENREF_3" w:tooltip="Treweek, 2010 #13" w:history="1">
        <w:r w:rsidR="00816660">
          <w:rPr>
            <w:rFonts w:cs="Arial"/>
            <w:noProof/>
          </w:rPr>
          <w:t>3</w:t>
        </w:r>
      </w:hyperlink>
      <w:r w:rsidR="00120F4A">
        <w:rPr>
          <w:rFonts w:cs="Arial"/>
          <w:noProof/>
        </w:rPr>
        <w:t>]</w:t>
      </w:r>
      <w:r w:rsidR="003932FB">
        <w:rPr>
          <w:rFonts w:cs="Arial"/>
        </w:rPr>
        <w:fldChar w:fldCharType="end"/>
      </w:r>
      <w:r w:rsidR="008137EB">
        <w:rPr>
          <w:rFonts w:cs="Arial"/>
        </w:rPr>
        <w:t xml:space="preserve">.  Four </w:t>
      </w:r>
      <w:r w:rsidR="008262A4">
        <w:rPr>
          <w:rFonts w:cs="Arial"/>
        </w:rPr>
        <w:t xml:space="preserve">strategies </w:t>
      </w:r>
      <w:r w:rsidR="008137EB">
        <w:rPr>
          <w:rFonts w:cs="Arial"/>
        </w:rPr>
        <w:t xml:space="preserve">involved </w:t>
      </w:r>
      <w:r w:rsidR="008262A4">
        <w:rPr>
          <w:rFonts w:cs="Arial"/>
        </w:rPr>
        <w:t xml:space="preserve">altering </w:t>
      </w:r>
      <w:r w:rsidR="008137EB">
        <w:rPr>
          <w:rFonts w:cs="Arial"/>
        </w:rPr>
        <w:t>the</w:t>
      </w:r>
      <w:r w:rsidR="008262A4">
        <w:rPr>
          <w:rFonts w:cs="Arial"/>
        </w:rPr>
        <w:t xml:space="preserve"> design of the RCT, three</w:t>
      </w:r>
      <w:r w:rsidR="00E2260E">
        <w:rPr>
          <w:rFonts w:cs="Arial"/>
        </w:rPr>
        <w:t xml:space="preserve"> addressed </w:t>
      </w:r>
      <w:r w:rsidR="008262A4">
        <w:rPr>
          <w:rFonts w:cs="Arial"/>
        </w:rPr>
        <w:t xml:space="preserve">the method of </w:t>
      </w:r>
      <w:r w:rsidR="00E2260E">
        <w:rPr>
          <w:rFonts w:cs="Arial"/>
        </w:rPr>
        <w:t xml:space="preserve">contact with </w:t>
      </w:r>
      <w:r w:rsidR="008262A4">
        <w:rPr>
          <w:rFonts w:cs="Arial"/>
        </w:rPr>
        <w:t>potential participants</w:t>
      </w:r>
      <w:r w:rsidR="0024770A">
        <w:rPr>
          <w:rFonts w:cs="Arial"/>
        </w:rPr>
        <w:t>,</w:t>
      </w:r>
      <w:r w:rsidR="008262A4">
        <w:rPr>
          <w:rFonts w:cs="Arial"/>
        </w:rPr>
        <w:t xml:space="preserve"> and </w:t>
      </w:r>
      <w:r w:rsidR="00E2260E">
        <w:rPr>
          <w:rFonts w:cs="Arial"/>
        </w:rPr>
        <w:t>two were targeted at the recruiters</w:t>
      </w:r>
      <w:r w:rsidR="008262A4">
        <w:rPr>
          <w:rFonts w:cs="Arial"/>
        </w:rPr>
        <w:t>.</w:t>
      </w:r>
      <w:r w:rsidR="0024770A">
        <w:rPr>
          <w:rFonts w:cs="Arial"/>
        </w:rPr>
        <w:t xml:space="preserve">  Overall, the general s</w:t>
      </w:r>
      <w:r w:rsidR="007E62DD">
        <w:rPr>
          <w:rFonts w:cs="Arial"/>
        </w:rPr>
        <w:t xml:space="preserve">trategies </w:t>
      </w:r>
      <w:r w:rsidR="00921120">
        <w:rPr>
          <w:rFonts w:cs="Arial"/>
        </w:rPr>
        <w:t>found to be effecti</w:t>
      </w:r>
      <w:r w:rsidR="007E62DD">
        <w:rPr>
          <w:rFonts w:cs="Arial"/>
        </w:rPr>
        <w:t>ve in improving recruitment included</w:t>
      </w:r>
      <w:r w:rsidR="0003069F">
        <w:rPr>
          <w:rFonts w:cs="Arial"/>
        </w:rPr>
        <w:t>:</w:t>
      </w:r>
      <w:r w:rsidR="00921120">
        <w:rPr>
          <w:rFonts w:cs="Arial"/>
        </w:rPr>
        <w:t xml:space="preserve"> making telephone reminders to non-responders, having opt-out procedures where potential participants are required to contact the trial team if they do not want to be contacted about a tria</w:t>
      </w:r>
      <w:r w:rsidR="00A52FAB">
        <w:rPr>
          <w:rFonts w:cs="Arial"/>
        </w:rPr>
        <w:t>l, and having</w:t>
      </w:r>
      <w:r w:rsidR="00F766F4">
        <w:rPr>
          <w:rFonts w:cs="Arial"/>
        </w:rPr>
        <w:t xml:space="preserve"> open rather than blinded trial design</w:t>
      </w:r>
      <w:r w:rsidR="00A52FAB">
        <w:rPr>
          <w:rFonts w:cs="Arial"/>
        </w:rPr>
        <w:t>s</w:t>
      </w:r>
      <w:r w:rsidR="0024770A">
        <w:rPr>
          <w:rFonts w:cs="Arial"/>
        </w:rPr>
        <w:t xml:space="preserve"> </w: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 </w:instrTex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EN.CITE.DATA </w:instrText>
      </w:r>
      <w:r w:rsidR="003932FB">
        <w:rPr>
          <w:rFonts w:cs="Arial"/>
        </w:rPr>
      </w:r>
      <w:r w:rsidR="003932FB">
        <w:rPr>
          <w:rFonts w:cs="Arial"/>
        </w:rPr>
        <w:fldChar w:fldCharType="end"/>
      </w:r>
      <w:r w:rsidR="003932FB">
        <w:rPr>
          <w:rFonts w:cs="Arial"/>
        </w:rPr>
      </w:r>
      <w:r w:rsidR="003932FB">
        <w:rPr>
          <w:rFonts w:cs="Arial"/>
        </w:rPr>
        <w:fldChar w:fldCharType="separate"/>
      </w:r>
      <w:r w:rsidR="00120F4A">
        <w:rPr>
          <w:rFonts w:cs="Arial"/>
          <w:noProof/>
        </w:rPr>
        <w:t>[</w:t>
      </w:r>
      <w:hyperlink w:anchor="_ENREF_3" w:tooltip="Treweek, 2010 #13" w:history="1">
        <w:r w:rsidR="00816660">
          <w:rPr>
            <w:rFonts w:cs="Arial"/>
            <w:noProof/>
          </w:rPr>
          <w:t>3</w:t>
        </w:r>
      </w:hyperlink>
      <w:r w:rsidR="00120F4A">
        <w:rPr>
          <w:rFonts w:cs="Arial"/>
          <w:noProof/>
        </w:rPr>
        <w:t>]</w:t>
      </w:r>
      <w:r w:rsidR="003932FB">
        <w:rPr>
          <w:rFonts w:cs="Arial"/>
        </w:rPr>
        <w:fldChar w:fldCharType="end"/>
      </w:r>
      <w:r w:rsidR="00F766F4">
        <w:rPr>
          <w:rFonts w:cs="Arial"/>
        </w:rPr>
        <w:t>.</w:t>
      </w:r>
      <w:r w:rsidR="00D974B7">
        <w:rPr>
          <w:rFonts w:cs="Arial"/>
        </w:rPr>
        <w:t xml:space="preserve">  It</w:t>
      </w:r>
      <w:r w:rsidR="00B83E60">
        <w:rPr>
          <w:rFonts w:cs="Arial"/>
        </w:rPr>
        <w:t xml:space="preserve"> is not known whether more trialists are </w:t>
      </w:r>
      <w:r w:rsidR="00D974B7">
        <w:rPr>
          <w:rFonts w:cs="Arial"/>
        </w:rPr>
        <w:t xml:space="preserve">now </w:t>
      </w:r>
      <w:r w:rsidR="00B83E60">
        <w:rPr>
          <w:rFonts w:cs="Arial"/>
        </w:rPr>
        <w:lastRenderedPageBreak/>
        <w:t>adopt</w:t>
      </w:r>
      <w:r w:rsidR="001710EF">
        <w:rPr>
          <w:rFonts w:cs="Arial"/>
        </w:rPr>
        <w:t>ing these strategies, or if</w:t>
      </w:r>
      <w:r w:rsidR="00B83E60">
        <w:rPr>
          <w:rFonts w:cs="Arial"/>
        </w:rPr>
        <w:t xml:space="preserve"> they are proving successful in other settings</w:t>
      </w:r>
      <w:r w:rsidR="009E1B4F">
        <w:rPr>
          <w:rFonts w:cs="Arial"/>
        </w:rPr>
        <w:t xml:space="preserve"> or for other research methodologies</w:t>
      </w:r>
      <w:r w:rsidR="00F34AEA">
        <w:rPr>
          <w:rFonts w:cs="Arial"/>
        </w:rPr>
        <w:t>.</w:t>
      </w:r>
    </w:p>
    <w:p w:rsidR="0024770A" w:rsidRDefault="0024770A" w:rsidP="00F23A4A">
      <w:pPr>
        <w:pStyle w:val="NoSpacing"/>
        <w:spacing w:line="480" w:lineRule="auto"/>
        <w:rPr>
          <w:rFonts w:cs="Arial"/>
        </w:rPr>
      </w:pPr>
    </w:p>
    <w:p w:rsidR="0061264A" w:rsidRDefault="0024770A" w:rsidP="00F23A4A">
      <w:pPr>
        <w:pStyle w:val="NoSpacing"/>
        <w:spacing w:line="480" w:lineRule="auto"/>
      </w:pPr>
      <w:r>
        <w:rPr>
          <w:rFonts w:cs="Arial"/>
        </w:rPr>
        <w:t xml:space="preserve">The views of </w:t>
      </w:r>
      <w:r w:rsidR="001710EF">
        <w:rPr>
          <w:rFonts w:cs="Arial"/>
        </w:rPr>
        <w:t xml:space="preserve">the </w:t>
      </w:r>
      <w:r w:rsidR="00A52FAB">
        <w:rPr>
          <w:rFonts w:cs="Arial"/>
        </w:rPr>
        <w:t xml:space="preserve">researchers and clinicians involved in participant recruitment </w:t>
      </w:r>
      <w:r w:rsidR="001710EF">
        <w:rPr>
          <w:rFonts w:cs="Arial"/>
        </w:rPr>
        <w:t>are also being explored.</w:t>
      </w:r>
      <w:r w:rsidR="00933B12">
        <w:rPr>
          <w:rFonts w:cs="Arial"/>
        </w:rPr>
        <w:t xml:space="preserve">  T</w:t>
      </w:r>
      <w:r w:rsidR="009E1B4F">
        <w:rPr>
          <w:rFonts w:cs="Arial"/>
        </w:rPr>
        <w:t xml:space="preserve">he </w:t>
      </w:r>
      <w:r w:rsidR="00BB6AA1">
        <w:rPr>
          <w:rFonts w:cs="Arial"/>
        </w:rPr>
        <w:t xml:space="preserve">current </w:t>
      </w:r>
      <w:r w:rsidR="009E1B4F">
        <w:rPr>
          <w:rFonts w:cs="Arial"/>
        </w:rPr>
        <w:t xml:space="preserve">authors </w:t>
      </w:r>
      <w:r w:rsidR="00A52FAB">
        <w:rPr>
          <w:rFonts w:cs="Arial"/>
        </w:rPr>
        <w:t>r</w:t>
      </w:r>
      <w:r w:rsidR="00E5228C">
        <w:rPr>
          <w:rFonts w:cs="Arial"/>
        </w:rPr>
        <w:t>ecently conducted</w:t>
      </w:r>
      <w:r w:rsidR="00A52FAB">
        <w:rPr>
          <w:rFonts w:cs="Arial"/>
        </w:rPr>
        <w:t xml:space="preserve"> a </w:t>
      </w:r>
      <w:r>
        <w:rPr>
          <w:rFonts w:cs="Arial"/>
        </w:rPr>
        <w:t xml:space="preserve">systematic review and thematic meta-synthesis </w:t>
      </w:r>
      <w:r w:rsidR="00A52FAB">
        <w:rPr>
          <w:rFonts w:cs="Arial"/>
        </w:rPr>
        <w:t xml:space="preserve">to explore this issue </w:t>
      </w:r>
      <w:r w:rsidR="00933B12">
        <w:rPr>
          <w:rFonts w:cs="Arial"/>
        </w:rPr>
        <w:t>and found that t</w:t>
      </w:r>
      <w:r>
        <w:rPr>
          <w:rFonts w:cs="Arial"/>
        </w:rPr>
        <w:t xml:space="preserve">he </w:t>
      </w:r>
      <w:r w:rsidR="00E5228C">
        <w:rPr>
          <w:rFonts w:cs="Arial"/>
        </w:rPr>
        <w:t xml:space="preserve">recruitment </w:t>
      </w:r>
      <w:r>
        <w:rPr>
          <w:rFonts w:cs="Arial"/>
        </w:rPr>
        <w:t xml:space="preserve">process </w:t>
      </w:r>
      <w:r w:rsidR="00933B12">
        <w:rPr>
          <w:rFonts w:cs="Arial"/>
        </w:rPr>
        <w:t xml:space="preserve">could be </w:t>
      </w:r>
      <w:r w:rsidR="00E5228C">
        <w:rPr>
          <w:rFonts w:cs="Arial"/>
        </w:rPr>
        <w:t xml:space="preserve">defined </w:t>
      </w:r>
      <w:r w:rsidR="00933B12">
        <w:rPr>
          <w:rFonts w:cs="Arial"/>
        </w:rPr>
        <w:t>by</w:t>
      </w:r>
      <w:r w:rsidR="00E5228C">
        <w:rPr>
          <w:rFonts w:cs="Arial"/>
        </w:rPr>
        <w:t xml:space="preserve"> </w:t>
      </w:r>
      <w:r w:rsidR="00A52FAB">
        <w:rPr>
          <w:rFonts w:cs="Arial"/>
        </w:rPr>
        <w:t>five key themes: building a research community, securing resources, the nature of the research, professional identities, and recruitment strategies</w:t>
      </w:r>
      <w:r w:rsidR="00933B12">
        <w:rPr>
          <w:rFonts w:cs="Arial"/>
        </w:rPr>
        <w:t xml:space="preserve"> </w:t>
      </w:r>
      <w:r w:rsidR="003932FB">
        <w:rPr>
          <w:rFonts w:cs="Arial"/>
        </w:rPr>
        <w:fldChar w:fldCharType="begin"/>
      </w:r>
      <w:r w:rsidR="00120F4A">
        <w:rPr>
          <w:rFonts w:cs="Arial"/>
        </w:rPr>
        <w:instrText xml:space="preserve"> ADDIN EN.CITE &lt;EndNote&gt;&lt;Cite&gt;&lt;Author&gt;Newington&lt;/Author&gt;&lt;Year&gt;2013&lt;/Year&gt;&lt;RecNum&gt;404&lt;/RecNum&gt;&lt;DisplayText&gt;[4]&lt;/DisplayText&gt;&lt;record&gt;&lt;rec-number&gt;404&lt;/rec-number&gt;&lt;foreign-keys&gt;&lt;key app="EN" db-id="psa9awd2cwpf50efz0lxzzzfepsw02p0tsa9"&gt;404&lt;/key&gt;&lt;/foreign-keys&gt;&lt;ref-type name="Journal Article"&gt;17&lt;/ref-type&gt;&lt;contributors&gt;&lt;authors&gt;&lt;author&gt;Newington, Lisa&lt;/author&gt;&lt;author&gt;Metcalfe, Alison&lt;/author&gt;&lt;/authors&gt;&lt;/contributors&gt;&lt;titles&gt;&lt;title&gt;Clinicians’ and researchers’ views of recruiting participants to clinical research: A systematic review&lt;/title&gt;&lt;secondary-title&gt;In Press&lt;/secondary-title&gt;&lt;/titles&gt;&lt;periodical&gt;&lt;full-title&gt;In Press&lt;/full-title&gt;&lt;/periodical&gt;&lt;dates&gt;&lt;year&gt;2013&lt;/year&gt;&lt;/dates&gt;&lt;urls&gt;&lt;/urls&gt;&lt;/record&gt;&lt;/Cite&gt;&lt;/EndNote&gt;</w:instrText>
      </w:r>
      <w:r w:rsidR="003932FB">
        <w:rPr>
          <w:rFonts w:cs="Arial"/>
        </w:rPr>
        <w:fldChar w:fldCharType="separate"/>
      </w:r>
      <w:r w:rsidR="00120F4A">
        <w:rPr>
          <w:rFonts w:cs="Arial"/>
          <w:noProof/>
        </w:rPr>
        <w:t>[</w:t>
      </w:r>
      <w:hyperlink w:anchor="_ENREF_4" w:tooltip="Newington, 2013 #404" w:history="1">
        <w:r w:rsidR="00816660">
          <w:rPr>
            <w:rFonts w:cs="Arial"/>
            <w:noProof/>
          </w:rPr>
          <w:t>4</w:t>
        </w:r>
      </w:hyperlink>
      <w:r w:rsidR="00120F4A">
        <w:rPr>
          <w:rFonts w:cs="Arial"/>
          <w:noProof/>
        </w:rPr>
        <w:t>]</w:t>
      </w:r>
      <w:r w:rsidR="003932FB">
        <w:rPr>
          <w:rFonts w:cs="Arial"/>
        </w:rPr>
        <w:fldChar w:fldCharType="end"/>
      </w:r>
      <w:r w:rsidR="00A52FAB">
        <w:rPr>
          <w:rFonts w:cs="Arial"/>
        </w:rPr>
        <w:t xml:space="preserve">.  </w:t>
      </w:r>
      <w:r w:rsidR="009E1B4F">
        <w:rPr>
          <w:rFonts w:cs="Arial"/>
        </w:rPr>
        <w:t>Across</w:t>
      </w:r>
      <w:r w:rsidR="00B83E60">
        <w:rPr>
          <w:rFonts w:cs="Arial"/>
        </w:rPr>
        <w:t xml:space="preserve"> all themes there were reports of c</w:t>
      </w:r>
      <w:r>
        <w:rPr>
          <w:rFonts w:cs="Arial"/>
        </w:rPr>
        <w:t>ompetition and compromise.  C</w:t>
      </w:r>
      <w:r>
        <w:t>ompetition arose over funding, staffing and participants, and between clinical and research resp</w:t>
      </w:r>
      <w:r w:rsidR="00B83E60">
        <w:t>onsibilities</w:t>
      </w:r>
      <w:r w:rsidR="009E1B4F">
        <w:t>;</w:t>
      </w:r>
      <w:r w:rsidR="00B83E60">
        <w:t xml:space="preserve"> whilst c</w:t>
      </w:r>
      <w:r>
        <w:t>ompromise was needed to create study designs that were acceptable to patient</w:t>
      </w:r>
      <w:r w:rsidR="00B83E60">
        <w:t>s, clinicians and researchers.</w:t>
      </w:r>
      <w:r w:rsidR="00E5228C">
        <w:t xml:space="preserve">  </w:t>
      </w:r>
      <w:r w:rsidR="0061264A">
        <w:t xml:space="preserve">Overall the views of researchers and clinicians were similar, which </w:t>
      </w:r>
      <w:r w:rsidR="00933B12">
        <w:t>was</w:t>
      </w:r>
      <w:r w:rsidR="0061264A">
        <w:t xml:space="preserve"> </w:t>
      </w:r>
      <w:r w:rsidR="0003069F">
        <w:t>partly</w:t>
      </w:r>
      <w:r w:rsidR="0061264A">
        <w:t xml:space="preserve"> explained by the</w:t>
      </w:r>
      <w:r w:rsidR="001D533E">
        <w:t xml:space="preserve"> </w:t>
      </w:r>
      <w:r w:rsidR="0061264A">
        <w:t>overlapping</w:t>
      </w:r>
      <w:r w:rsidR="001D533E">
        <w:t xml:space="preserve"> elements of their</w:t>
      </w:r>
      <w:r w:rsidR="0061264A">
        <w:t xml:space="preserve"> roles.  </w:t>
      </w:r>
    </w:p>
    <w:p w:rsidR="00B44624" w:rsidRDefault="00B44624" w:rsidP="00F23A4A">
      <w:pPr>
        <w:pStyle w:val="NoSpacing"/>
        <w:spacing w:line="480" w:lineRule="auto"/>
      </w:pPr>
    </w:p>
    <w:p w:rsidR="0008406B" w:rsidRDefault="00656A55" w:rsidP="00F23A4A">
      <w:pPr>
        <w:pStyle w:val="NoSpacing"/>
        <w:spacing w:line="480" w:lineRule="auto"/>
      </w:pPr>
      <w:r>
        <w:t xml:space="preserve">The factors and situations that </w:t>
      </w:r>
      <w:r w:rsidR="0008406B">
        <w:t>prompt</w:t>
      </w:r>
      <w:r>
        <w:t xml:space="preserve"> some individuals</w:t>
      </w:r>
      <w:r w:rsidR="0008406B">
        <w:t xml:space="preserve"> to</w:t>
      </w:r>
      <w:r>
        <w:t xml:space="preserve"> agree</w:t>
      </w:r>
      <w:r w:rsidR="0008406B">
        <w:t xml:space="preserve"> to p</w:t>
      </w:r>
      <w:r>
        <w:t>articipate in clinical research when ot</w:t>
      </w:r>
      <w:r w:rsidR="002B1607">
        <w:t xml:space="preserve">hers decline </w:t>
      </w:r>
      <w:r w:rsidR="001710EF">
        <w:t xml:space="preserve">have also received attention, </w:t>
      </w:r>
      <w:r>
        <w:t xml:space="preserve">with the hope </w:t>
      </w:r>
      <w:r w:rsidR="002B1607">
        <w:t>of informing n</w:t>
      </w:r>
      <w:r w:rsidR="0008406B">
        <w:t>ew</w:t>
      </w:r>
      <w:r>
        <w:t xml:space="preserve"> recruitment practices</w:t>
      </w:r>
      <w:r w:rsidR="001710EF">
        <w:t xml:space="preserve">.  However, </w:t>
      </w:r>
      <w:r w:rsidR="00B44624">
        <w:t>to date</w:t>
      </w:r>
      <w:r w:rsidR="001710EF">
        <w:t>,</w:t>
      </w:r>
      <w:r w:rsidR="00B44624">
        <w:t xml:space="preserve"> this work is predominantly directed at a single medical condition and there have been varied findings </w:t>
      </w:r>
      <w:r w:rsidR="003932FB">
        <w:fldChar w:fldCharType="begin">
          <w:fldData xml:space="preserve">PEVuZE5vdGU+PENpdGU+PEF1dGhvcj5Db3g8L0F1dGhvcj48WWVhcj4yMDAzPC9ZZWFyPjxSZWNO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</w:fldData>
        </w:fldChar>
      </w:r>
      <w:r w:rsidR="00816660">
        <w:instrText xml:space="preserve"> ADDIN EN.CITE </w:instrText>
      </w:r>
      <w:r w:rsidR="00816660">
        <w:fldChar w:fldCharType="begin">
          <w:fldData xml:space="preserve">PEVuZE5vdGU+PENpdGU+PEF1dGhvcj5Db3g8L0F1dGhvcj48WWVhcj4yMDAzPC9ZZWFyPjxSZWNO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</w:fldData>
        </w:fldChar>
      </w:r>
      <w:r w:rsidR="00816660">
        <w:instrText xml:space="preserve"> ADDIN EN.CITE.DATA </w:instrText>
      </w:r>
      <w:r w:rsidR="00816660">
        <w:fldChar w:fldCharType="end"/>
      </w:r>
      <w:r w:rsidR="003932FB">
        <w:fldChar w:fldCharType="separate"/>
      </w:r>
      <w:r w:rsidR="00120F4A">
        <w:rPr>
          <w:noProof/>
        </w:rPr>
        <w:t>[</w:t>
      </w:r>
      <w:hyperlink w:anchor="_ENREF_5" w:tooltip="Cox, 2003 #68" w:history="1">
        <w:r w:rsidR="00816660">
          <w:rPr>
            <w:noProof/>
          </w:rPr>
          <w:t>5-9</w:t>
        </w:r>
      </w:hyperlink>
      <w:r w:rsidR="00120F4A">
        <w:rPr>
          <w:noProof/>
        </w:rPr>
        <w:t>]</w:t>
      </w:r>
      <w:r w:rsidR="003932FB">
        <w:fldChar w:fldCharType="end"/>
      </w:r>
      <w:r>
        <w:t>.</w:t>
      </w:r>
      <w:r w:rsidR="00B50593">
        <w:t xml:space="preserve">    </w:t>
      </w:r>
      <w:r>
        <w:t xml:space="preserve">  </w:t>
      </w:r>
    </w:p>
    <w:p w:rsidR="001D6FF2" w:rsidRDefault="001D6FF2" w:rsidP="00F23A4A">
      <w:pPr>
        <w:pStyle w:val="NoSpacing"/>
        <w:spacing w:line="480" w:lineRule="auto"/>
      </w:pPr>
    </w:p>
    <w:p w:rsidR="008B3F01" w:rsidRDefault="001D6FF2" w:rsidP="00F23A4A">
      <w:pPr>
        <w:pStyle w:val="NoSpacing"/>
        <w:spacing w:line="480" w:lineRule="auto"/>
        <w:rPr>
          <w:rFonts w:cs="Arial"/>
        </w:rPr>
      </w:pPr>
      <w:r>
        <w:rPr>
          <w:rFonts w:cs="Arial"/>
        </w:rPr>
        <w:t>Geographical location has</w:t>
      </w:r>
      <w:r w:rsidR="008B3F01">
        <w:rPr>
          <w:rFonts w:cs="Arial"/>
        </w:rPr>
        <w:t xml:space="preserve"> </w:t>
      </w:r>
      <w:r w:rsidR="00B44624">
        <w:rPr>
          <w:rFonts w:cs="Arial"/>
        </w:rPr>
        <w:t>been shown</w:t>
      </w:r>
      <w:r w:rsidR="008B3F01" w:rsidRPr="00553E72">
        <w:rPr>
          <w:rFonts w:cs="Arial"/>
        </w:rPr>
        <w:t xml:space="preserve"> to influence recruitment rates to RCTs, with</w:t>
      </w:r>
      <w:r w:rsidR="008B3F01">
        <w:rPr>
          <w:rFonts w:cs="Arial"/>
        </w:rPr>
        <w:t xml:space="preserve"> large cities, </w:t>
      </w:r>
      <w:r w:rsidR="002B1607">
        <w:rPr>
          <w:rFonts w:cs="Arial"/>
        </w:rPr>
        <w:t xml:space="preserve">such as </w:t>
      </w:r>
      <w:r w:rsidR="008B3F01" w:rsidRPr="00553E72">
        <w:rPr>
          <w:rFonts w:cs="Arial"/>
        </w:rPr>
        <w:t>London</w:t>
      </w:r>
      <w:r w:rsidR="008B3F01">
        <w:rPr>
          <w:rFonts w:cs="Arial"/>
        </w:rPr>
        <w:t>,</w:t>
      </w:r>
      <w:r w:rsidR="00746847">
        <w:rPr>
          <w:rFonts w:cs="Arial"/>
        </w:rPr>
        <w:t xml:space="preserve"> </w:t>
      </w:r>
      <w:r w:rsidR="008B3F01" w:rsidRPr="00553E72">
        <w:rPr>
          <w:rFonts w:cs="Arial"/>
        </w:rPr>
        <w:t>associated with poorer recruitment</w:t>
      </w:r>
      <w:r w:rsidR="006F02D7">
        <w:rPr>
          <w:rFonts w:cs="Arial"/>
        </w:rPr>
        <w:t xml:space="preserve"> </w:t>
      </w:r>
      <w:r w:rsidR="003932FB" w:rsidRPr="00553E72">
        <w:rPr>
          <w:rFonts w:cs="Arial"/>
        </w:rPr>
        <w:fldChar w:fldCharType="begin">
          <w:fldData xml:space="preserve">PEVuZE5vdGU+PENpdGU+PEF1dGhvcj5HaWxiZXJ0PC9BdXRob3I+PFllYXI+MjAxMjwvWWVhcj48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</w:fldData>
        </w:fldChar>
      </w:r>
      <w:r w:rsidR="00120F4A">
        <w:rPr>
          <w:rFonts w:cs="Arial"/>
        </w:rPr>
        <w:instrText xml:space="preserve"> ADDIN EN.CITE </w:instrText>
      </w:r>
      <w:r w:rsidR="003932FB">
        <w:rPr>
          <w:rFonts w:cs="Arial"/>
        </w:rPr>
        <w:fldChar w:fldCharType="begin">
          <w:fldData xml:space="preserve">PEVuZE5vdGU+PENpdGU+PEF1dGhvcj5HaWxiZXJ0PC9BdXRob3I+PFllYXI+MjAxMjwvWWVhcj48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</w:fldData>
        </w:fldChar>
      </w:r>
      <w:r w:rsidR="00120F4A">
        <w:rPr>
          <w:rFonts w:cs="Arial"/>
        </w:rPr>
        <w:instrText xml:space="preserve"> ADDIN EN.CITE.DATA </w:instrText>
      </w:r>
      <w:r w:rsidR="003932FB">
        <w:rPr>
          <w:rFonts w:cs="Arial"/>
        </w:rPr>
      </w:r>
      <w:r w:rsidR="003932FB">
        <w:rPr>
          <w:rFonts w:cs="Arial"/>
        </w:rPr>
        <w:fldChar w:fldCharType="end"/>
      </w:r>
      <w:r w:rsidR="003932FB" w:rsidRPr="00553E72">
        <w:rPr>
          <w:rFonts w:cs="Arial"/>
        </w:rPr>
      </w:r>
      <w:r w:rsidR="003932FB" w:rsidRPr="00553E72">
        <w:rPr>
          <w:rFonts w:cs="Arial"/>
        </w:rPr>
        <w:fldChar w:fldCharType="separate"/>
      </w:r>
      <w:r w:rsidR="00120F4A">
        <w:rPr>
          <w:rFonts w:cs="Arial"/>
          <w:noProof/>
        </w:rPr>
        <w:t>[</w:t>
      </w:r>
      <w:hyperlink w:anchor="_ENREF_10" w:tooltip="Gilbert, 2012 #7" w:history="1">
        <w:r w:rsidR="00816660">
          <w:rPr>
            <w:rFonts w:cs="Arial"/>
            <w:noProof/>
          </w:rPr>
          <w:t>10</w:t>
        </w:r>
      </w:hyperlink>
      <w:r w:rsidR="00120F4A">
        <w:rPr>
          <w:rFonts w:cs="Arial"/>
          <w:noProof/>
        </w:rPr>
        <w:t xml:space="preserve">, </w:t>
      </w:r>
      <w:hyperlink w:anchor="_ENREF_11" w:tooltip="Menon, 2008 #160" w:history="1">
        <w:r w:rsidR="00816660">
          <w:rPr>
            <w:rFonts w:cs="Arial"/>
            <w:noProof/>
          </w:rPr>
          <w:t>11</w:t>
        </w:r>
      </w:hyperlink>
      <w:r w:rsidR="00120F4A">
        <w:rPr>
          <w:rFonts w:cs="Arial"/>
          <w:noProof/>
        </w:rPr>
        <w:t>]</w:t>
      </w:r>
      <w:r w:rsidR="003932FB" w:rsidRPr="00553E72">
        <w:rPr>
          <w:rFonts w:cs="Arial"/>
        </w:rPr>
        <w:fldChar w:fldCharType="end"/>
      </w:r>
      <w:r w:rsidR="008B3F01" w:rsidRPr="00553E72">
        <w:rPr>
          <w:rFonts w:cs="Arial"/>
        </w:rPr>
        <w:t>.  Possible suggestions for lower recruitment rates in London are the more varied ethnic population (individuals who are traditionally more difficult</w:t>
      </w:r>
      <w:r w:rsidR="0024770A">
        <w:rPr>
          <w:rFonts w:cs="Arial"/>
        </w:rPr>
        <w:t xml:space="preserve"> to engage in medical research),</w:t>
      </w:r>
      <w:r w:rsidR="008B3F01" w:rsidRPr="00553E72">
        <w:rPr>
          <w:rFonts w:cs="Arial"/>
        </w:rPr>
        <w:t xml:space="preserve"> higher population mobility (individuals potentially miss</w:t>
      </w:r>
      <w:r w:rsidR="0024770A">
        <w:rPr>
          <w:rFonts w:cs="Arial"/>
        </w:rPr>
        <w:t xml:space="preserve">ing invitations </w:t>
      </w:r>
      <w:r w:rsidR="00933B12">
        <w:rPr>
          <w:rFonts w:cs="Arial"/>
        </w:rPr>
        <w:t xml:space="preserve">or reminders </w:t>
      </w:r>
      <w:r w:rsidR="0024770A">
        <w:rPr>
          <w:rFonts w:cs="Arial"/>
        </w:rPr>
        <w:t>to participate),</w:t>
      </w:r>
      <w:r w:rsidR="008B3F01" w:rsidRPr="00553E72">
        <w:rPr>
          <w:rFonts w:cs="Arial"/>
        </w:rPr>
        <w:t xml:space="preserve"> and more universit</w:t>
      </w:r>
      <w:r w:rsidR="0024770A">
        <w:rPr>
          <w:rFonts w:cs="Arial"/>
        </w:rPr>
        <w:t xml:space="preserve">y hospitals (creating </w:t>
      </w:r>
      <w:r w:rsidR="0024770A" w:rsidRPr="004311A6">
        <w:rPr>
          <w:rFonts w:cs="Arial"/>
          <w:i/>
        </w:rPr>
        <w:t xml:space="preserve">research </w:t>
      </w:r>
      <w:r w:rsidR="008B3F01" w:rsidRPr="004311A6">
        <w:rPr>
          <w:rFonts w:cs="Arial"/>
          <w:i/>
        </w:rPr>
        <w:t>fatigue</w:t>
      </w:r>
      <w:r w:rsidR="008B3F01" w:rsidRPr="00553E72">
        <w:rPr>
          <w:rFonts w:cs="Arial"/>
        </w:rPr>
        <w:t xml:space="preserve"> as individuals are repeatedly approached to participate in research) </w:t>
      </w:r>
      <w:r w:rsidR="003932FB" w:rsidRPr="00553E72">
        <w:rPr>
          <w:rFonts w:cs="Arial"/>
        </w:rPr>
        <w:fldChar w:fldCharType="begin">
          <w:fldData xml:space="preserve">PEVuZE5vdGU+PENpdGU+PEF1dGhvcj5HaWxiZXJ0PC9BdXRob3I+PFllYXI+MjAxMjwvWWVhcj48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</w:fldData>
        </w:fldChar>
      </w:r>
      <w:r w:rsidR="00120F4A">
        <w:rPr>
          <w:rFonts w:cs="Arial"/>
        </w:rPr>
        <w:instrText xml:space="preserve"> ADDIN EN.CITE </w:instrText>
      </w:r>
      <w:r w:rsidR="003932FB">
        <w:rPr>
          <w:rFonts w:cs="Arial"/>
        </w:rPr>
        <w:fldChar w:fldCharType="begin">
          <w:fldData xml:space="preserve">PEVuZE5vdGU+PENpdGU+PEF1dGhvcj5HaWxiZXJ0PC9BdXRob3I+PFllYXI+MjAxMjwvWWVhcj48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</w:fldData>
        </w:fldChar>
      </w:r>
      <w:r w:rsidR="00120F4A">
        <w:rPr>
          <w:rFonts w:cs="Arial"/>
        </w:rPr>
        <w:instrText xml:space="preserve"> ADDIN EN.CITE.DATA </w:instrText>
      </w:r>
      <w:r w:rsidR="003932FB">
        <w:rPr>
          <w:rFonts w:cs="Arial"/>
        </w:rPr>
      </w:r>
      <w:r w:rsidR="003932FB">
        <w:rPr>
          <w:rFonts w:cs="Arial"/>
        </w:rPr>
        <w:fldChar w:fldCharType="end"/>
      </w:r>
      <w:r w:rsidR="003932FB" w:rsidRPr="00553E72">
        <w:rPr>
          <w:rFonts w:cs="Arial"/>
        </w:rPr>
      </w:r>
      <w:r w:rsidR="003932FB" w:rsidRPr="00553E72">
        <w:rPr>
          <w:rFonts w:cs="Arial"/>
        </w:rPr>
        <w:fldChar w:fldCharType="separate"/>
      </w:r>
      <w:r w:rsidR="00120F4A">
        <w:rPr>
          <w:rFonts w:cs="Arial"/>
          <w:noProof/>
        </w:rPr>
        <w:t>[</w:t>
      </w:r>
      <w:hyperlink w:anchor="_ENREF_10" w:tooltip="Gilbert, 2012 #7" w:history="1">
        <w:r w:rsidR="00816660">
          <w:rPr>
            <w:rFonts w:cs="Arial"/>
            <w:noProof/>
          </w:rPr>
          <w:t>10</w:t>
        </w:r>
      </w:hyperlink>
      <w:r w:rsidR="00120F4A">
        <w:rPr>
          <w:rFonts w:cs="Arial"/>
          <w:noProof/>
        </w:rPr>
        <w:t>]</w:t>
      </w:r>
      <w:r w:rsidR="003932FB" w:rsidRPr="00553E72">
        <w:rPr>
          <w:rFonts w:cs="Arial"/>
        </w:rPr>
        <w:fldChar w:fldCharType="end"/>
      </w:r>
      <w:r w:rsidR="006F02D7">
        <w:rPr>
          <w:rFonts w:cs="Arial"/>
        </w:rPr>
        <w:t>.  Research teams</w:t>
      </w:r>
      <w:r w:rsidR="002B1607">
        <w:rPr>
          <w:rFonts w:cs="Arial"/>
        </w:rPr>
        <w:t xml:space="preserve"> in</w:t>
      </w:r>
      <w:r w:rsidR="008B3F01" w:rsidRPr="00553E72">
        <w:rPr>
          <w:rFonts w:cs="Arial"/>
        </w:rPr>
        <w:t xml:space="preserve"> London therefore not only have to contend with the recruitment issues faced elsewhere, but may face an additional set of issues as</w:t>
      </w:r>
      <w:r w:rsidR="0003069F">
        <w:rPr>
          <w:rFonts w:cs="Arial"/>
        </w:rPr>
        <w:t>sociated with their</w:t>
      </w:r>
      <w:r w:rsidR="008B3F01" w:rsidRPr="00553E72">
        <w:rPr>
          <w:rFonts w:cs="Arial"/>
        </w:rPr>
        <w:t xml:space="preserve"> location.  </w:t>
      </w:r>
    </w:p>
    <w:p w:rsidR="00741D63" w:rsidRPr="00553E72" w:rsidRDefault="00741D63" w:rsidP="00F23A4A">
      <w:pPr>
        <w:pStyle w:val="NoSpacing"/>
        <w:spacing w:line="480" w:lineRule="auto"/>
        <w:rPr>
          <w:rFonts w:cs="Arial"/>
        </w:rPr>
      </w:pPr>
      <w:r w:rsidRPr="00553E72">
        <w:rPr>
          <w:rFonts w:cs="Arial"/>
        </w:rPr>
        <w:lastRenderedPageBreak/>
        <w:t>The aim of th</w:t>
      </w:r>
      <w:r w:rsidR="00F73857">
        <w:rPr>
          <w:rFonts w:cs="Arial"/>
        </w:rPr>
        <w:t>e</w:t>
      </w:r>
      <w:r>
        <w:rPr>
          <w:rFonts w:cs="Arial"/>
        </w:rPr>
        <w:t xml:space="preserve"> current study </w:t>
      </w:r>
      <w:r w:rsidR="00F73857">
        <w:rPr>
          <w:rFonts w:cs="Arial"/>
        </w:rPr>
        <w:t>was</w:t>
      </w:r>
      <w:r>
        <w:rPr>
          <w:rFonts w:cs="Arial"/>
        </w:rPr>
        <w:t xml:space="preserve"> to </w:t>
      </w:r>
      <w:r w:rsidRPr="00553E72">
        <w:rPr>
          <w:rFonts w:cs="Arial"/>
        </w:rPr>
        <w:t xml:space="preserve">identify and understand </w:t>
      </w:r>
      <w:r>
        <w:rPr>
          <w:rFonts w:cs="Arial"/>
        </w:rPr>
        <w:t xml:space="preserve">the </w:t>
      </w:r>
      <w:r w:rsidRPr="00553E72">
        <w:rPr>
          <w:rFonts w:cs="Arial"/>
        </w:rPr>
        <w:t>factors affecting recruitment to clinically foc</w:t>
      </w:r>
      <w:r>
        <w:rPr>
          <w:rFonts w:cs="Arial"/>
        </w:rPr>
        <w:t>used research in London</w:t>
      </w:r>
      <w:r w:rsidR="00D974B7">
        <w:rPr>
          <w:rFonts w:cs="Arial"/>
        </w:rPr>
        <w:t>,</w:t>
      </w:r>
      <w:r w:rsidR="001710EF">
        <w:rPr>
          <w:rFonts w:cs="Arial"/>
        </w:rPr>
        <w:t xml:space="preserve"> UK,</w:t>
      </w:r>
      <w:r w:rsidR="00D974B7">
        <w:rPr>
          <w:rFonts w:cs="Arial"/>
        </w:rPr>
        <w:t xml:space="preserve"> with the aim of mapping the existing </w:t>
      </w:r>
      <w:r w:rsidR="00476F7B">
        <w:rPr>
          <w:rFonts w:cs="Arial"/>
        </w:rPr>
        <w:t>strategies</w:t>
      </w:r>
      <w:r w:rsidR="00D974B7">
        <w:rPr>
          <w:rFonts w:cs="Arial"/>
        </w:rPr>
        <w:t xml:space="preserve"> and</w:t>
      </w:r>
      <w:r w:rsidR="00476F7B">
        <w:rPr>
          <w:rFonts w:cs="Arial"/>
        </w:rPr>
        <w:t xml:space="preserve"> informing new approaches. </w:t>
      </w:r>
      <w:r w:rsidR="00F73857">
        <w:rPr>
          <w:rFonts w:cs="Arial"/>
        </w:rPr>
        <w:t xml:space="preserve"> The following questions were</w:t>
      </w:r>
      <w:r w:rsidR="00476F7B">
        <w:rPr>
          <w:rFonts w:cs="Arial"/>
        </w:rPr>
        <w:t xml:space="preserve"> explored:</w:t>
      </w:r>
    </w:p>
    <w:p w:rsidR="007C694E" w:rsidRDefault="00741D63" w:rsidP="00F23A4A">
      <w:pPr>
        <w:pStyle w:val="NoSpacing"/>
        <w:numPr>
          <w:ilvl w:val="0"/>
          <w:numId w:val="1"/>
        </w:numPr>
        <w:spacing w:line="480" w:lineRule="auto"/>
        <w:rPr>
          <w:rFonts w:cs="Arial"/>
        </w:rPr>
      </w:pPr>
      <w:r w:rsidRPr="00553E72">
        <w:rPr>
          <w:rFonts w:cs="Arial"/>
        </w:rPr>
        <w:t xml:space="preserve">What do researchers perceive </w:t>
      </w:r>
      <w:r w:rsidR="0003069F">
        <w:rPr>
          <w:rFonts w:cs="Arial"/>
        </w:rPr>
        <w:t>to be</w:t>
      </w:r>
      <w:r w:rsidRPr="00553E72">
        <w:rPr>
          <w:rFonts w:cs="Arial"/>
        </w:rPr>
        <w:t xml:space="preserve"> the influential factors in recruiting participants to their clinically focused research</w:t>
      </w:r>
    </w:p>
    <w:p w:rsidR="00741D63" w:rsidRPr="00B13CEE" w:rsidRDefault="007C694E" w:rsidP="00F23A4A">
      <w:pPr>
        <w:pStyle w:val="NoSpacing"/>
        <w:numPr>
          <w:ilvl w:val="0"/>
          <w:numId w:val="1"/>
        </w:numPr>
        <w:spacing w:line="480" w:lineRule="auto"/>
        <w:rPr>
          <w:rFonts w:cs="Arial"/>
        </w:rPr>
      </w:pPr>
      <w:r>
        <w:rPr>
          <w:rFonts w:cs="Arial"/>
        </w:rPr>
        <w:t>W</w:t>
      </w:r>
      <w:r w:rsidR="00741D63" w:rsidRPr="00B13CEE">
        <w:rPr>
          <w:rFonts w:cs="Arial"/>
        </w:rPr>
        <w:t>hat steps do research teams take to optimise recruitment to their studies?</w:t>
      </w:r>
    </w:p>
    <w:p w:rsidR="00741D63" w:rsidRPr="00553E72" w:rsidRDefault="00741D63" w:rsidP="00F23A4A">
      <w:pPr>
        <w:pStyle w:val="NoSpacing"/>
        <w:numPr>
          <w:ilvl w:val="0"/>
          <w:numId w:val="1"/>
        </w:numPr>
        <w:spacing w:line="480" w:lineRule="auto"/>
        <w:rPr>
          <w:rFonts w:cs="Arial"/>
        </w:rPr>
      </w:pPr>
      <w:r>
        <w:rPr>
          <w:rFonts w:cs="Arial"/>
        </w:rPr>
        <w:t xml:space="preserve">What are researchers’ perceptions of </w:t>
      </w:r>
      <w:r w:rsidR="00CE5446">
        <w:rPr>
          <w:rFonts w:cs="Arial"/>
        </w:rPr>
        <w:t>w</w:t>
      </w:r>
      <w:r>
        <w:rPr>
          <w:rFonts w:cs="Arial"/>
        </w:rPr>
        <w:t xml:space="preserve">hy </w:t>
      </w:r>
      <w:r w:rsidRPr="00553E72">
        <w:rPr>
          <w:rFonts w:cs="Arial"/>
        </w:rPr>
        <w:t xml:space="preserve">potential participants </w:t>
      </w:r>
      <w:r w:rsidR="0003069F">
        <w:rPr>
          <w:rFonts w:cs="Arial"/>
        </w:rPr>
        <w:t>consent</w:t>
      </w:r>
      <w:r>
        <w:rPr>
          <w:rFonts w:cs="Arial"/>
        </w:rPr>
        <w:t xml:space="preserve"> or </w:t>
      </w:r>
      <w:r w:rsidRPr="00553E72">
        <w:rPr>
          <w:rFonts w:cs="Arial"/>
        </w:rPr>
        <w:t xml:space="preserve">decline to participate in </w:t>
      </w:r>
      <w:r>
        <w:rPr>
          <w:rFonts w:cs="Arial"/>
        </w:rPr>
        <w:t xml:space="preserve">their </w:t>
      </w:r>
      <w:r w:rsidRPr="00553E72">
        <w:rPr>
          <w:rFonts w:cs="Arial"/>
        </w:rPr>
        <w:t>research?</w:t>
      </w:r>
    </w:p>
    <w:p w:rsidR="00741D63" w:rsidRPr="00553E72" w:rsidRDefault="00741D63" w:rsidP="00F23A4A">
      <w:pPr>
        <w:pStyle w:val="NoSpacing"/>
        <w:numPr>
          <w:ilvl w:val="0"/>
          <w:numId w:val="1"/>
        </w:numPr>
        <w:spacing w:line="480" w:lineRule="auto"/>
        <w:rPr>
          <w:rFonts w:cs="Arial"/>
        </w:rPr>
      </w:pPr>
      <w:r w:rsidRPr="00553E72">
        <w:rPr>
          <w:rFonts w:cs="Arial"/>
        </w:rPr>
        <w:t>Does being locate</w:t>
      </w:r>
      <w:r w:rsidR="009D3413">
        <w:rPr>
          <w:rFonts w:cs="Arial"/>
        </w:rPr>
        <w:t>d in</w:t>
      </w:r>
      <w:r>
        <w:rPr>
          <w:rFonts w:cs="Arial"/>
        </w:rPr>
        <w:t xml:space="preserve"> </w:t>
      </w:r>
      <w:r w:rsidRPr="00553E72">
        <w:rPr>
          <w:rFonts w:cs="Arial"/>
        </w:rPr>
        <w:t>London create any additional issues with recruitment?</w:t>
      </w:r>
    </w:p>
    <w:p w:rsidR="001D1DA4" w:rsidRPr="001D1DA4" w:rsidRDefault="001D1DA4" w:rsidP="00F23A4A">
      <w:pPr>
        <w:pStyle w:val="NoSpacing"/>
        <w:spacing w:line="480" w:lineRule="auto"/>
        <w:rPr>
          <w:rFonts w:cs="Arial"/>
        </w:rPr>
      </w:pPr>
    </w:p>
    <w:p w:rsidR="0011634F" w:rsidRDefault="0011634F" w:rsidP="00F23A4A">
      <w:pPr>
        <w:pStyle w:val="NoSpacing"/>
        <w:spacing w:line="480" w:lineRule="auto"/>
        <w:rPr>
          <w:rFonts w:cs="Arial"/>
          <w:b/>
        </w:rPr>
      </w:pPr>
    </w:p>
    <w:p w:rsidR="009E1B4F" w:rsidRPr="00690625" w:rsidRDefault="009E1B4F" w:rsidP="00F23A4A">
      <w:pPr>
        <w:pStyle w:val="NoSpacing"/>
        <w:spacing w:line="480" w:lineRule="auto"/>
        <w:rPr>
          <w:rFonts w:cs="Arial"/>
          <w:b/>
          <w:sz w:val="28"/>
          <w:szCs w:val="28"/>
        </w:rPr>
      </w:pPr>
      <w:r w:rsidRPr="00690625">
        <w:rPr>
          <w:rFonts w:cs="Arial"/>
          <w:b/>
          <w:sz w:val="28"/>
          <w:szCs w:val="28"/>
        </w:rPr>
        <w:t>Methods</w:t>
      </w:r>
    </w:p>
    <w:p w:rsidR="00AE4CD6" w:rsidRDefault="004B4A5E" w:rsidP="00F23A4A">
      <w:pPr>
        <w:pStyle w:val="NoSpacing"/>
        <w:spacing w:line="480" w:lineRule="auto"/>
        <w:rPr>
          <w:rFonts w:cs="Arial"/>
        </w:rPr>
      </w:pPr>
      <w:r>
        <w:rPr>
          <w:rFonts w:cs="Arial"/>
        </w:rPr>
        <w:t>A convenien</w:t>
      </w:r>
      <w:r w:rsidR="004313FD">
        <w:rPr>
          <w:rFonts w:cs="Arial"/>
        </w:rPr>
        <w:t xml:space="preserve">ce sample of </w:t>
      </w:r>
      <w:r w:rsidR="003448BF">
        <w:rPr>
          <w:rFonts w:cs="Arial"/>
        </w:rPr>
        <w:t>three</w:t>
      </w:r>
      <w:r w:rsidR="007E20C3">
        <w:rPr>
          <w:rFonts w:cs="Arial"/>
        </w:rPr>
        <w:t xml:space="preserve"> research</w:t>
      </w:r>
      <w:r>
        <w:rPr>
          <w:rFonts w:cs="Arial"/>
        </w:rPr>
        <w:t xml:space="preserve"> leads involved in clinically focused research and based in </w:t>
      </w:r>
      <w:r w:rsidR="00605C2E">
        <w:rPr>
          <w:rFonts w:cs="Arial"/>
        </w:rPr>
        <w:t xml:space="preserve">teaching hospitals in </w:t>
      </w:r>
      <w:r>
        <w:rPr>
          <w:rFonts w:cs="Arial"/>
        </w:rPr>
        <w:t>South London were i</w:t>
      </w:r>
      <w:r w:rsidR="006D3EE7">
        <w:rPr>
          <w:rFonts w:cs="Arial"/>
        </w:rPr>
        <w:t>dentified</w:t>
      </w:r>
      <w:r>
        <w:rPr>
          <w:rFonts w:cs="Arial"/>
        </w:rPr>
        <w:t xml:space="preserve"> and invited to participate in a one-off interview to discuss their experiences and perceptions of recruiting participants for their studies. </w:t>
      </w:r>
      <w:r w:rsidR="00146A18">
        <w:rPr>
          <w:rFonts w:cs="Arial"/>
        </w:rPr>
        <w:t xml:space="preserve"> </w:t>
      </w:r>
      <w:r w:rsidR="0032604E" w:rsidRPr="00553E72">
        <w:rPr>
          <w:rFonts w:cs="Arial"/>
        </w:rPr>
        <w:t>The phras</w:t>
      </w:r>
      <w:r w:rsidR="0032604E">
        <w:rPr>
          <w:rFonts w:cs="Arial"/>
        </w:rPr>
        <w:t xml:space="preserve">e </w:t>
      </w:r>
      <w:r w:rsidR="0032604E" w:rsidRPr="0003069F">
        <w:rPr>
          <w:rFonts w:cs="Arial"/>
          <w:i/>
        </w:rPr>
        <w:t>clinically focused research</w:t>
      </w:r>
      <w:r w:rsidR="0032604E">
        <w:rPr>
          <w:rFonts w:cs="Arial"/>
        </w:rPr>
        <w:t xml:space="preserve"> was</w:t>
      </w:r>
      <w:r w:rsidR="0032604E" w:rsidRPr="00553E72">
        <w:rPr>
          <w:rFonts w:cs="Arial"/>
        </w:rPr>
        <w:t xml:space="preserve"> </w:t>
      </w:r>
      <w:r w:rsidR="0003069F">
        <w:rPr>
          <w:rFonts w:cs="Arial"/>
        </w:rPr>
        <w:t xml:space="preserve">defined as </w:t>
      </w:r>
      <w:r w:rsidR="0032604E" w:rsidRPr="00553E72">
        <w:rPr>
          <w:rFonts w:cs="Arial"/>
        </w:rPr>
        <w:t>any medical research requiring an individual’s consent to participate, including donation of tissue samples</w:t>
      </w:r>
      <w:r w:rsidR="00DA3FD1">
        <w:rPr>
          <w:rFonts w:cs="Arial"/>
        </w:rPr>
        <w:t>, observational studies and RCTs, and the discussion was limited to recruiting adult patients able to give informed consent.</w:t>
      </w:r>
      <w:r w:rsidR="0032604E">
        <w:rPr>
          <w:rFonts w:cs="Arial"/>
        </w:rPr>
        <w:t xml:space="preserve">  </w:t>
      </w:r>
      <w:r>
        <w:rPr>
          <w:rFonts w:cs="Arial"/>
        </w:rPr>
        <w:t>The intervi</w:t>
      </w:r>
      <w:r w:rsidR="007E20C3">
        <w:rPr>
          <w:rFonts w:cs="Arial"/>
        </w:rPr>
        <w:t>ews were</w:t>
      </w:r>
      <w:r w:rsidR="00B14583">
        <w:rPr>
          <w:rFonts w:cs="Arial"/>
        </w:rPr>
        <w:t xml:space="preserve"> semi-structured</w:t>
      </w:r>
      <w:r w:rsidR="00F73857">
        <w:rPr>
          <w:rFonts w:cs="Arial"/>
        </w:rPr>
        <w:t xml:space="preserve"> and used non-directive, open-ended questions based on </w:t>
      </w:r>
      <w:r w:rsidR="007E20C3">
        <w:rPr>
          <w:rFonts w:cs="Arial"/>
        </w:rPr>
        <w:t>topics identified from preliminary discussions with clinical researchers and</w:t>
      </w:r>
      <w:r>
        <w:rPr>
          <w:rFonts w:cs="Arial"/>
        </w:rPr>
        <w:t xml:space="preserve"> </w:t>
      </w:r>
      <w:r w:rsidR="00B14583">
        <w:rPr>
          <w:rFonts w:cs="Arial"/>
        </w:rPr>
        <w:t xml:space="preserve">from </w:t>
      </w:r>
      <w:r w:rsidR="007E20C3">
        <w:rPr>
          <w:rFonts w:cs="Arial"/>
        </w:rPr>
        <w:t xml:space="preserve">the </w:t>
      </w:r>
      <w:r>
        <w:rPr>
          <w:rFonts w:cs="Arial"/>
        </w:rPr>
        <w:t>existing literature</w:t>
      </w:r>
      <w:r w:rsidR="0032604E">
        <w:rPr>
          <w:rFonts w:cs="Arial"/>
        </w:rPr>
        <w:t>;</w:t>
      </w:r>
      <w:r w:rsidR="006219CF">
        <w:rPr>
          <w:rFonts w:cs="Arial"/>
        </w:rPr>
        <w:t xml:space="preserve"> the </w:t>
      </w:r>
      <w:r w:rsidR="007E20C3">
        <w:rPr>
          <w:rFonts w:cs="Arial"/>
        </w:rPr>
        <w:t xml:space="preserve">topic guide is </w:t>
      </w:r>
      <w:r w:rsidR="00746847">
        <w:rPr>
          <w:rFonts w:cs="Arial"/>
        </w:rPr>
        <w:t>listed</w:t>
      </w:r>
      <w:r w:rsidR="006219CF">
        <w:rPr>
          <w:rFonts w:cs="Arial"/>
        </w:rPr>
        <w:t xml:space="preserve"> </w:t>
      </w:r>
      <w:r w:rsidR="007E20C3">
        <w:rPr>
          <w:rFonts w:cs="Arial"/>
        </w:rPr>
        <w:t xml:space="preserve">in </w:t>
      </w:r>
      <w:r w:rsidR="00746847">
        <w:rPr>
          <w:rFonts w:cs="Arial"/>
        </w:rPr>
        <w:t>table 1.</w:t>
      </w:r>
      <w:r w:rsidR="007E20C3">
        <w:rPr>
          <w:rFonts w:cs="Arial"/>
        </w:rPr>
        <w:t xml:space="preserve">  Each participant was</w:t>
      </w:r>
      <w:r w:rsidR="006219CF">
        <w:rPr>
          <w:rFonts w:cs="Arial"/>
        </w:rPr>
        <w:t xml:space="preserve"> </w:t>
      </w:r>
      <w:r w:rsidR="007E20C3">
        <w:rPr>
          <w:rFonts w:cs="Arial"/>
        </w:rPr>
        <w:t>asked to identify other members of their team with differing roles and responsibilities, and a purposive sample</w:t>
      </w:r>
      <w:r w:rsidR="006219CF">
        <w:rPr>
          <w:rFonts w:cs="Arial"/>
        </w:rPr>
        <w:t xml:space="preserve"> of these individuals </w:t>
      </w:r>
      <w:r w:rsidR="00CE30AB">
        <w:rPr>
          <w:rFonts w:cs="Arial"/>
        </w:rPr>
        <w:t>was</w:t>
      </w:r>
      <w:r w:rsidR="00B14583">
        <w:rPr>
          <w:rFonts w:cs="Arial"/>
        </w:rPr>
        <w:t xml:space="preserve"> </w:t>
      </w:r>
      <w:r w:rsidR="003448BF">
        <w:rPr>
          <w:rFonts w:cs="Arial"/>
        </w:rPr>
        <w:t xml:space="preserve">also </w:t>
      </w:r>
      <w:r w:rsidR="00B14583">
        <w:rPr>
          <w:rFonts w:cs="Arial"/>
        </w:rPr>
        <w:t xml:space="preserve">invited to </w:t>
      </w:r>
      <w:r w:rsidR="006219CF">
        <w:rPr>
          <w:rFonts w:cs="Arial"/>
        </w:rPr>
        <w:t>participate</w:t>
      </w:r>
      <w:r w:rsidR="00AE4CD6">
        <w:rPr>
          <w:rFonts w:cs="Arial"/>
        </w:rPr>
        <w:t xml:space="preserve"> in the study</w:t>
      </w:r>
      <w:r w:rsidR="006219CF">
        <w:rPr>
          <w:rFonts w:cs="Arial"/>
        </w:rPr>
        <w:t>.  The same topic guide was use</w:t>
      </w:r>
      <w:r w:rsidR="00AE4CD6">
        <w:rPr>
          <w:rFonts w:cs="Arial"/>
        </w:rPr>
        <w:t>d throughout</w:t>
      </w:r>
      <w:r w:rsidR="00B14583">
        <w:rPr>
          <w:rFonts w:cs="Arial"/>
        </w:rPr>
        <w:t xml:space="preserve"> and additional</w:t>
      </w:r>
      <w:r w:rsidR="006219CF">
        <w:rPr>
          <w:rFonts w:cs="Arial"/>
        </w:rPr>
        <w:t xml:space="preserve"> individuals were identified</w:t>
      </w:r>
      <w:r w:rsidR="00AE4CD6">
        <w:rPr>
          <w:rFonts w:cs="Arial"/>
        </w:rPr>
        <w:t xml:space="preserve"> as necessary</w:t>
      </w:r>
      <w:r w:rsidR="00B14583">
        <w:rPr>
          <w:rFonts w:cs="Arial"/>
        </w:rPr>
        <w:t xml:space="preserve"> </w:t>
      </w:r>
      <w:r w:rsidR="00AE4CD6">
        <w:rPr>
          <w:rFonts w:cs="Arial"/>
        </w:rPr>
        <w:t xml:space="preserve">to </w:t>
      </w:r>
      <w:r w:rsidR="00CE30AB">
        <w:rPr>
          <w:rFonts w:cs="Arial"/>
        </w:rPr>
        <w:t xml:space="preserve">ensure a </w:t>
      </w:r>
      <w:r w:rsidR="00746847">
        <w:rPr>
          <w:rFonts w:cs="Arial"/>
        </w:rPr>
        <w:t xml:space="preserve">broad </w:t>
      </w:r>
      <w:r w:rsidR="00CE30AB">
        <w:rPr>
          <w:rFonts w:cs="Arial"/>
        </w:rPr>
        <w:t xml:space="preserve">mix of research professions were included, and to </w:t>
      </w:r>
      <w:r w:rsidR="00AE4CD6">
        <w:rPr>
          <w:rFonts w:cs="Arial"/>
        </w:rPr>
        <w:t>enable interviewing to continue</w:t>
      </w:r>
      <w:r w:rsidR="0032604E">
        <w:rPr>
          <w:rFonts w:cs="Arial"/>
        </w:rPr>
        <w:t xml:space="preserve"> until saturation </w:t>
      </w:r>
      <w:r w:rsidR="00AE4CD6">
        <w:rPr>
          <w:rFonts w:cs="Arial"/>
        </w:rPr>
        <w:t>was</w:t>
      </w:r>
      <w:r w:rsidR="0032604E">
        <w:rPr>
          <w:rFonts w:cs="Arial"/>
        </w:rPr>
        <w:t xml:space="preserve"> reached.  </w:t>
      </w:r>
      <w:r w:rsidR="00E02371">
        <w:rPr>
          <w:rFonts w:cs="Arial"/>
        </w:rPr>
        <w:t>All i</w:t>
      </w:r>
      <w:r w:rsidR="006219CF">
        <w:rPr>
          <w:rFonts w:cs="Arial"/>
        </w:rPr>
        <w:t>nterviews were conducted</w:t>
      </w:r>
      <w:r w:rsidR="00E02371">
        <w:rPr>
          <w:rFonts w:cs="Arial"/>
        </w:rPr>
        <w:t xml:space="preserve"> </w:t>
      </w:r>
      <w:r w:rsidR="00842D70">
        <w:rPr>
          <w:rFonts w:cs="Arial"/>
        </w:rPr>
        <w:t xml:space="preserve">face-to-face </w:t>
      </w:r>
      <w:r w:rsidR="00E02371">
        <w:rPr>
          <w:rFonts w:cs="Arial"/>
        </w:rPr>
        <w:lastRenderedPageBreak/>
        <w:t>by the primary author</w:t>
      </w:r>
      <w:r w:rsidR="00CE30AB">
        <w:rPr>
          <w:rFonts w:cs="Arial"/>
        </w:rPr>
        <w:t xml:space="preserve"> in early 2013</w:t>
      </w:r>
      <w:r w:rsidR="006219CF">
        <w:rPr>
          <w:rFonts w:cs="Arial"/>
        </w:rPr>
        <w:t xml:space="preserve"> at location</w:t>
      </w:r>
      <w:r w:rsidR="00E02371">
        <w:rPr>
          <w:rFonts w:cs="Arial"/>
        </w:rPr>
        <w:t>s</w:t>
      </w:r>
      <w:r w:rsidR="006219CF">
        <w:rPr>
          <w:rFonts w:cs="Arial"/>
        </w:rPr>
        <w:t xml:space="preserve"> chosen by the participant</w:t>
      </w:r>
      <w:r w:rsidR="00E02371">
        <w:rPr>
          <w:rFonts w:cs="Arial"/>
        </w:rPr>
        <w:t>s.  The interviews were</w:t>
      </w:r>
      <w:r w:rsidR="006219CF">
        <w:rPr>
          <w:rFonts w:cs="Arial"/>
        </w:rPr>
        <w:t xml:space="preserve"> audio recorded and transcribed verbatim.  </w:t>
      </w:r>
    </w:p>
    <w:p w:rsidR="0040439B" w:rsidRDefault="0040439B" w:rsidP="00F23A4A">
      <w:pPr>
        <w:pStyle w:val="NoSpacing"/>
        <w:spacing w:line="480" w:lineRule="auto"/>
        <w:rPr>
          <w:rFonts w:cs="Arial"/>
        </w:rPr>
      </w:pPr>
    </w:p>
    <w:p w:rsidR="00746847" w:rsidRDefault="00380F07" w:rsidP="00A01063">
      <w:pPr>
        <w:pStyle w:val="NoSpacing"/>
        <w:rPr>
          <w:rFonts w:cs="Arial"/>
        </w:rPr>
      </w:pPr>
      <w:r w:rsidRPr="00746847">
        <w:rPr>
          <w:rFonts w:cs="Arial"/>
          <w:b/>
        </w:rPr>
        <w:t>Table 1.</w:t>
      </w:r>
      <w:r>
        <w:rPr>
          <w:rFonts w:cs="Arial"/>
        </w:rPr>
        <w:t xml:space="preserve"> Interview topic guide</w:t>
      </w:r>
    </w:p>
    <w:tbl>
      <w:tblPr>
        <w:tblStyle w:val="TableGrid"/>
        <w:tblW w:w="9322" w:type="dxa"/>
        <w:tblLook w:val="04A0" w:firstRow="1" w:lastRow="0" w:firstColumn="1" w:lastColumn="0" w:noHBand="0" w:noVBand="1"/>
      </w:tblPr>
      <w:tblGrid>
        <w:gridCol w:w="4219"/>
        <w:gridCol w:w="5103"/>
      </w:tblGrid>
      <w:tr w:rsidR="0040439B">
        <w:trPr>
          <w:trHeight w:val="558"/>
        </w:trPr>
        <w:tc>
          <w:tcPr>
            <w:tcW w:w="4219" w:type="dxa"/>
          </w:tcPr>
          <w:p w:rsidR="0040439B" w:rsidRPr="00F23A4A" w:rsidRDefault="0040439B" w:rsidP="00F23A4A">
            <w:pPr>
              <w:rPr>
                <w:b/>
              </w:rPr>
            </w:pPr>
            <w:r w:rsidRPr="00F23A4A">
              <w:rPr>
                <w:b/>
              </w:rPr>
              <w:t>Topic heading</w:t>
            </w:r>
          </w:p>
        </w:tc>
        <w:tc>
          <w:tcPr>
            <w:tcW w:w="5103" w:type="dxa"/>
          </w:tcPr>
          <w:p w:rsidR="0040439B" w:rsidRPr="00F23A4A" w:rsidRDefault="0040439B" w:rsidP="00F23A4A">
            <w:pPr>
              <w:rPr>
                <w:b/>
              </w:rPr>
            </w:pPr>
            <w:r w:rsidRPr="00F23A4A">
              <w:rPr>
                <w:b/>
              </w:rPr>
              <w:t>Issues discussed</w:t>
            </w:r>
          </w:p>
        </w:tc>
      </w:tr>
      <w:tr w:rsidR="0040439B">
        <w:tc>
          <w:tcPr>
            <w:tcW w:w="4219" w:type="dxa"/>
          </w:tcPr>
          <w:p w:rsidR="0040439B" w:rsidRPr="00FD0914" w:rsidRDefault="0003069F" w:rsidP="00F23A4A">
            <w:pPr>
              <w:rPr>
                <w:i/>
              </w:rPr>
            </w:pPr>
            <w:r>
              <w:rPr>
                <w:i/>
              </w:rPr>
              <w:t>Participant c</w:t>
            </w:r>
            <w:r w:rsidR="0040439B" w:rsidRPr="00FD0914">
              <w:rPr>
                <w:i/>
              </w:rPr>
              <w:t>haracteristics</w:t>
            </w:r>
          </w:p>
          <w:p w:rsidR="0040439B" w:rsidRPr="00FD0914" w:rsidRDefault="0040439B" w:rsidP="00F23A4A">
            <w:pPr>
              <w:rPr>
                <w:i/>
              </w:rPr>
            </w:pPr>
          </w:p>
        </w:tc>
        <w:tc>
          <w:tcPr>
            <w:tcW w:w="5103" w:type="dxa"/>
          </w:tcPr>
          <w:p w:rsidR="0040439B" w:rsidRDefault="0040439B" w:rsidP="00F23A4A">
            <w:r>
              <w:t>Role in research team</w:t>
            </w:r>
          </w:p>
          <w:p w:rsidR="0040439B" w:rsidRDefault="0040439B" w:rsidP="00F23A4A">
            <w:r>
              <w:t>Current projects</w:t>
            </w:r>
          </w:p>
          <w:p w:rsidR="0040439B" w:rsidRDefault="0040439B" w:rsidP="00F23A4A">
            <w:r>
              <w:t>Reasons for working in research</w:t>
            </w:r>
          </w:p>
        </w:tc>
      </w:tr>
      <w:tr w:rsidR="0040439B">
        <w:tc>
          <w:tcPr>
            <w:tcW w:w="4219" w:type="dxa"/>
          </w:tcPr>
          <w:p w:rsidR="0040439B" w:rsidRPr="00FD0914" w:rsidRDefault="0040439B" w:rsidP="00F23A4A">
            <w:pPr>
              <w:rPr>
                <w:i/>
              </w:rPr>
            </w:pPr>
            <w:r w:rsidRPr="00FD0914">
              <w:rPr>
                <w:i/>
              </w:rPr>
              <w:t>Strategies and processes of recruitment</w:t>
            </w:r>
          </w:p>
        </w:tc>
        <w:tc>
          <w:tcPr>
            <w:tcW w:w="5103" w:type="dxa"/>
          </w:tcPr>
          <w:p w:rsidR="0040439B" w:rsidRDefault="0040439B" w:rsidP="00F23A4A">
            <w:r>
              <w:t>General recruitment strategies</w:t>
            </w:r>
          </w:p>
          <w:p w:rsidR="0040439B" w:rsidRDefault="0040439B" w:rsidP="00F23A4A">
            <w:r>
              <w:t>Strategies for particular demographic groups</w:t>
            </w:r>
          </w:p>
          <w:p w:rsidR="0040439B" w:rsidRDefault="0040439B" w:rsidP="00F23A4A">
            <w:r>
              <w:t>Responsibility of recruiting</w:t>
            </w:r>
          </w:p>
        </w:tc>
      </w:tr>
      <w:tr w:rsidR="0040439B">
        <w:tc>
          <w:tcPr>
            <w:tcW w:w="4219" w:type="dxa"/>
          </w:tcPr>
          <w:p w:rsidR="0040439B" w:rsidRPr="00FD0914" w:rsidRDefault="0040439B" w:rsidP="00F23A4A">
            <w:pPr>
              <w:rPr>
                <w:i/>
              </w:rPr>
            </w:pPr>
            <w:r w:rsidRPr="00FD0914">
              <w:rPr>
                <w:i/>
              </w:rPr>
              <w:t>Thoughts on recruitment</w:t>
            </w:r>
          </w:p>
        </w:tc>
        <w:tc>
          <w:tcPr>
            <w:tcW w:w="5103" w:type="dxa"/>
          </w:tcPr>
          <w:p w:rsidR="0040439B" w:rsidRDefault="0040439B" w:rsidP="00F23A4A">
            <w:r>
              <w:t>Being a research participant</w:t>
            </w:r>
          </w:p>
          <w:p w:rsidR="0040439B" w:rsidRDefault="0040439B" w:rsidP="00F23A4A">
            <w:r>
              <w:t>Why people agree to participate</w:t>
            </w:r>
          </w:p>
          <w:p w:rsidR="0040439B" w:rsidRDefault="0040439B" w:rsidP="00F23A4A">
            <w:r>
              <w:t xml:space="preserve">Why people decline </w:t>
            </w:r>
          </w:p>
          <w:p w:rsidR="0040439B" w:rsidRDefault="0040439B" w:rsidP="00F23A4A">
            <w:r>
              <w:t>Increasing participation</w:t>
            </w:r>
          </w:p>
          <w:p w:rsidR="0040439B" w:rsidRDefault="0040439B" w:rsidP="00F23A4A">
            <w:r>
              <w:t>Increasing public awareness of clinical research</w:t>
            </w:r>
          </w:p>
        </w:tc>
      </w:tr>
      <w:tr w:rsidR="0040439B">
        <w:tc>
          <w:tcPr>
            <w:tcW w:w="4219" w:type="dxa"/>
          </w:tcPr>
          <w:p w:rsidR="0040439B" w:rsidRPr="00FD0914" w:rsidRDefault="0040439B" w:rsidP="00F23A4A">
            <w:pPr>
              <w:rPr>
                <w:i/>
              </w:rPr>
            </w:pPr>
            <w:r w:rsidRPr="00FD0914">
              <w:rPr>
                <w:i/>
              </w:rPr>
              <w:t>London</w:t>
            </w:r>
          </w:p>
        </w:tc>
        <w:tc>
          <w:tcPr>
            <w:tcW w:w="5103" w:type="dxa"/>
          </w:tcPr>
          <w:p w:rsidR="0040439B" w:rsidRDefault="0040439B" w:rsidP="00F23A4A">
            <w:r>
              <w:t>Specific issues with location</w:t>
            </w:r>
          </w:p>
        </w:tc>
      </w:tr>
    </w:tbl>
    <w:p w:rsidR="00746847" w:rsidRDefault="00746847" w:rsidP="00F23A4A">
      <w:pPr>
        <w:pStyle w:val="NoSpacing"/>
        <w:rPr>
          <w:rFonts w:cs="Arial"/>
          <w:b/>
        </w:rPr>
      </w:pPr>
    </w:p>
    <w:p w:rsidR="00AE4CD6" w:rsidRDefault="00AE4CD6" w:rsidP="00F23A4A">
      <w:pPr>
        <w:pStyle w:val="NoSpacing"/>
        <w:spacing w:line="360" w:lineRule="auto"/>
        <w:rPr>
          <w:rFonts w:cs="Arial"/>
        </w:rPr>
      </w:pPr>
    </w:p>
    <w:p w:rsidR="00CE30AB" w:rsidRPr="00AA597D" w:rsidRDefault="00AE4CD6" w:rsidP="00F23A4A">
      <w:pPr>
        <w:pStyle w:val="NoSpacing"/>
        <w:spacing w:line="480" w:lineRule="auto"/>
        <w:rPr>
          <w:rFonts w:cs="Arial"/>
          <w:b/>
          <w:i/>
        </w:rPr>
      </w:pPr>
      <w:r w:rsidRPr="00AA597D">
        <w:rPr>
          <w:rFonts w:cs="Arial"/>
          <w:b/>
          <w:i/>
        </w:rPr>
        <w:t>Analysis</w:t>
      </w:r>
    </w:p>
    <w:p w:rsidR="002C2330" w:rsidRDefault="00EB46F3" w:rsidP="00F23A4A">
      <w:pPr>
        <w:pStyle w:val="NoSpacing"/>
        <w:spacing w:line="480" w:lineRule="auto"/>
        <w:rPr>
          <w:rFonts w:cs="Arial"/>
        </w:rPr>
      </w:pPr>
      <w:r>
        <w:rPr>
          <w:rFonts w:cs="Arial"/>
        </w:rPr>
        <w:t xml:space="preserve">The interview data was analysed using the framework method established by Ritchie and Spencer </w:t>
      </w:r>
      <w:r w:rsidR="003932FB">
        <w:rPr>
          <w:rFonts w:cs="Arial"/>
        </w:rPr>
        <w:fldChar w:fldCharType="begin"/>
      </w:r>
      <w:r w:rsidR="00120F4A">
        <w:rPr>
          <w:rFonts w:cs="Arial"/>
        </w:rPr>
        <w:instrText xml:space="preserve"> ADDIN EN.CITE &lt;EndNote&gt;&lt;Cite ExcludeAuth="1"&gt;&lt;Author&gt;Ritchie&lt;/Author&gt;&lt;Year&gt;1994&lt;/Year&gt;&lt;RecNum&gt;403&lt;/RecNum&gt;&lt;DisplayText&gt;[12]&lt;/DisplayText&gt;&lt;record&gt;&lt;rec-number&gt;403&lt;/rec-number&gt;&lt;foreign-keys&gt;&lt;key app="EN" db-id="psa9awd2cwpf50efz0lxzzzfepsw02p0tsa9"&gt;403&lt;/key&gt;&lt;/foreign-keys&gt;&lt;ref-type name="Book Section"&gt;5&lt;/ref-type&gt;&lt;contributors&gt;&lt;authors&gt;&lt;author&gt;Ritchie, Jane&lt;/author&gt;&lt;author&gt;Spencer, Liz&lt;/author&gt;&lt;/authors&gt;&lt;secondary-authors&gt;&lt;author&gt;Bryman, A&lt;/author&gt;&lt;author&gt;Burgess, R.G&lt;/author&gt;&lt;/secondary-authors&gt;&lt;/contributors&gt;&lt;titles&gt;&lt;title&gt;Qualitative Data Analysis for Applied Policy Research&lt;/title&gt;&lt;secondary-title&gt;Analyzing Qualitative Data&lt;/secondary-title&gt;&lt;/titles&gt;&lt;pages&gt;172-194&lt;/pages&gt;&lt;dates&gt;&lt;year&gt;1994&lt;/year&gt;&lt;/dates&gt;&lt;pub-location&gt;London&lt;/pub-location&gt;&lt;publisher&gt;Routledge&lt;/publisher&gt;&lt;urls&gt;&lt;/urls&gt;&lt;/record&gt;&lt;/Cite&gt;&lt;/EndNote&gt;</w:instrText>
      </w:r>
      <w:r w:rsidR="003932FB">
        <w:rPr>
          <w:rFonts w:cs="Arial"/>
        </w:rPr>
        <w:fldChar w:fldCharType="separate"/>
      </w:r>
      <w:r w:rsidR="00120F4A">
        <w:rPr>
          <w:rFonts w:cs="Arial"/>
          <w:noProof/>
        </w:rPr>
        <w:t>[</w:t>
      </w:r>
      <w:hyperlink w:anchor="_ENREF_12" w:tooltip="Ritchie, 1994 #403" w:history="1">
        <w:r w:rsidR="00816660">
          <w:rPr>
            <w:rFonts w:cs="Arial"/>
            <w:noProof/>
          </w:rPr>
          <w:t>12</w:t>
        </w:r>
      </w:hyperlink>
      <w:r w:rsidR="00120F4A">
        <w:rPr>
          <w:rFonts w:cs="Arial"/>
          <w:noProof/>
        </w:rPr>
        <w:t>]</w:t>
      </w:r>
      <w:r w:rsidR="003932FB">
        <w:rPr>
          <w:rFonts w:cs="Arial"/>
        </w:rPr>
        <w:fldChar w:fldCharType="end"/>
      </w:r>
      <w:r w:rsidR="00414252">
        <w:rPr>
          <w:rFonts w:cs="Arial"/>
        </w:rPr>
        <w:t>.</w:t>
      </w:r>
      <w:r w:rsidR="00E33A37">
        <w:rPr>
          <w:rFonts w:cs="Arial"/>
        </w:rPr>
        <w:t xml:space="preserve">  The</w:t>
      </w:r>
      <w:r w:rsidR="007534E9">
        <w:rPr>
          <w:rFonts w:cs="Arial"/>
        </w:rPr>
        <w:t xml:space="preserve"> framework matrix was developed</w:t>
      </w:r>
      <w:r w:rsidR="00FE4E28">
        <w:rPr>
          <w:rFonts w:cs="Arial"/>
        </w:rPr>
        <w:t xml:space="preserve"> </w:t>
      </w:r>
      <w:r w:rsidR="007534E9">
        <w:rPr>
          <w:rFonts w:cs="Arial"/>
        </w:rPr>
        <w:t>using</w:t>
      </w:r>
      <w:r w:rsidR="00414252">
        <w:rPr>
          <w:rFonts w:cs="Arial"/>
        </w:rPr>
        <w:t xml:space="preserve"> NVivo</w:t>
      </w:r>
      <w:r w:rsidR="000D74AA">
        <w:rPr>
          <w:rFonts w:cs="Arial"/>
        </w:rPr>
        <w:t xml:space="preserve"> </w:t>
      </w:r>
      <w:r w:rsidR="00414252">
        <w:rPr>
          <w:rFonts w:cs="Arial"/>
        </w:rPr>
        <w:t>10</w:t>
      </w:r>
      <w:r w:rsidR="000D74AA">
        <w:rPr>
          <w:rFonts w:cs="Arial"/>
        </w:rPr>
        <w:t xml:space="preserve"> software</w:t>
      </w:r>
      <w:r w:rsidR="00414252">
        <w:rPr>
          <w:rFonts w:cs="Arial"/>
        </w:rPr>
        <w:t xml:space="preserve"> (QSR) and inc</w:t>
      </w:r>
      <w:r w:rsidR="00746847">
        <w:rPr>
          <w:rFonts w:cs="Arial"/>
        </w:rPr>
        <w:t>orporated</w:t>
      </w:r>
      <w:r w:rsidR="00414252">
        <w:rPr>
          <w:rFonts w:cs="Arial"/>
        </w:rPr>
        <w:t xml:space="preserve"> the </w:t>
      </w:r>
      <w:r w:rsidR="007534E9">
        <w:rPr>
          <w:rFonts w:cs="Arial"/>
        </w:rPr>
        <w:t xml:space="preserve">interview topic guide, </w:t>
      </w:r>
      <w:r w:rsidR="002C2330">
        <w:rPr>
          <w:rFonts w:cs="Arial"/>
        </w:rPr>
        <w:t xml:space="preserve">ideas </w:t>
      </w:r>
      <w:r w:rsidR="007534E9">
        <w:rPr>
          <w:rFonts w:cs="Arial"/>
        </w:rPr>
        <w:t>from the existing literature and prom</w:t>
      </w:r>
      <w:r w:rsidR="00746847">
        <w:rPr>
          <w:rFonts w:cs="Arial"/>
        </w:rPr>
        <w:t>inent themes identified from a</w:t>
      </w:r>
      <w:r w:rsidR="007534E9">
        <w:rPr>
          <w:rFonts w:cs="Arial"/>
        </w:rPr>
        <w:t xml:space="preserve"> </w:t>
      </w:r>
      <w:r w:rsidR="00FE4E28">
        <w:rPr>
          <w:rFonts w:cs="Arial"/>
        </w:rPr>
        <w:t>prelim</w:t>
      </w:r>
      <w:r w:rsidR="002C2330">
        <w:rPr>
          <w:rFonts w:cs="Arial"/>
        </w:rPr>
        <w:t>inary</w:t>
      </w:r>
      <w:r w:rsidR="00FE4E28">
        <w:rPr>
          <w:rFonts w:cs="Arial"/>
        </w:rPr>
        <w:t xml:space="preserve"> </w:t>
      </w:r>
      <w:r w:rsidR="00BE6583">
        <w:rPr>
          <w:rFonts w:cs="Arial"/>
        </w:rPr>
        <w:t>review of the tra</w:t>
      </w:r>
      <w:r w:rsidR="00FE4E28">
        <w:rPr>
          <w:rFonts w:cs="Arial"/>
        </w:rPr>
        <w:t xml:space="preserve">nscripts.  The transcripts were coded line by line and additional </w:t>
      </w:r>
      <w:r w:rsidR="002C2330">
        <w:rPr>
          <w:rFonts w:cs="Arial"/>
        </w:rPr>
        <w:t xml:space="preserve">themes </w:t>
      </w:r>
      <w:r w:rsidR="00FE4E28">
        <w:rPr>
          <w:rFonts w:cs="Arial"/>
        </w:rPr>
        <w:t>were entered in</w:t>
      </w:r>
      <w:r w:rsidR="002C2330">
        <w:rPr>
          <w:rFonts w:cs="Arial"/>
        </w:rPr>
        <w:t>to the matrix where necessary.  The matrix was populated with summarised data according to participant and theme,</w:t>
      </w:r>
      <w:r w:rsidR="00175D46">
        <w:rPr>
          <w:rFonts w:cs="Arial"/>
        </w:rPr>
        <w:t xml:space="preserve"> and used to identify common and divergent issues in answer to the study</w:t>
      </w:r>
      <w:r w:rsidR="002C2330">
        <w:rPr>
          <w:rFonts w:cs="Arial"/>
        </w:rPr>
        <w:t xml:space="preserve"> research questions.</w:t>
      </w:r>
      <w:r w:rsidR="003448BF">
        <w:rPr>
          <w:rFonts w:cs="Arial"/>
        </w:rPr>
        <w:t xml:space="preserve"> </w:t>
      </w:r>
    </w:p>
    <w:p w:rsidR="0032604E" w:rsidRDefault="0032604E" w:rsidP="00F23A4A">
      <w:pPr>
        <w:pStyle w:val="NoSpacing"/>
        <w:spacing w:line="480" w:lineRule="auto"/>
        <w:rPr>
          <w:rFonts w:cs="Arial"/>
        </w:rPr>
      </w:pPr>
    </w:p>
    <w:p w:rsidR="0032604E" w:rsidRPr="00AA597D" w:rsidRDefault="00AE4CD6" w:rsidP="00F23A4A">
      <w:pPr>
        <w:pStyle w:val="NoSpacing"/>
        <w:spacing w:line="480" w:lineRule="auto"/>
        <w:rPr>
          <w:rFonts w:cs="Arial"/>
          <w:b/>
          <w:i/>
        </w:rPr>
      </w:pPr>
      <w:r w:rsidRPr="00AA597D">
        <w:rPr>
          <w:rFonts w:cs="Arial"/>
          <w:b/>
          <w:i/>
        </w:rPr>
        <w:t>Ethical approval</w:t>
      </w:r>
    </w:p>
    <w:p w:rsidR="00746847" w:rsidRDefault="0032604E" w:rsidP="00F23A4A">
      <w:pPr>
        <w:spacing w:line="480" w:lineRule="auto"/>
      </w:pPr>
      <w:r>
        <w:t>This study was approved by the King’s College London, College Research Ethics Committee (Reference PNM/12/13-106)</w:t>
      </w:r>
      <w:r w:rsidR="00CE30AB">
        <w:t>.  A</w:t>
      </w:r>
      <w:r>
        <w:t>ll parti</w:t>
      </w:r>
      <w:r w:rsidR="000429F1">
        <w:t>cipants gave informed consent</w:t>
      </w:r>
      <w:r w:rsidR="00746847">
        <w:t xml:space="preserve"> to be interviewed.  A</w:t>
      </w:r>
      <w:r w:rsidR="000429F1">
        <w:t xml:space="preserve">ll but one participant </w:t>
      </w:r>
      <w:r w:rsidR="00746847">
        <w:t xml:space="preserve">also consented to </w:t>
      </w:r>
      <w:r w:rsidR="000429F1">
        <w:t>anonymous quotes from their interview</w:t>
      </w:r>
      <w:r w:rsidR="00746847">
        <w:t xml:space="preserve">s being used in the resulting reports and publications.  </w:t>
      </w:r>
    </w:p>
    <w:p w:rsidR="006F02D7" w:rsidRPr="00746847" w:rsidRDefault="00BB6AA1" w:rsidP="00F23A4A">
      <w:pPr>
        <w:spacing w:line="480" w:lineRule="auto"/>
      </w:pPr>
      <w:r w:rsidRPr="00690625">
        <w:rPr>
          <w:rFonts w:cs="Arial"/>
          <w:b/>
          <w:sz w:val="28"/>
          <w:szCs w:val="28"/>
        </w:rPr>
        <w:lastRenderedPageBreak/>
        <w:t>Results</w:t>
      </w:r>
    </w:p>
    <w:p w:rsidR="001D1DA4" w:rsidRDefault="00BB6AA1" w:rsidP="00F23A4A">
      <w:pPr>
        <w:pStyle w:val="NoSpacing"/>
        <w:spacing w:line="480" w:lineRule="auto"/>
        <w:rPr>
          <w:rFonts w:cs="Arial"/>
        </w:rPr>
      </w:pPr>
      <w:r>
        <w:rPr>
          <w:rFonts w:cs="Arial"/>
        </w:rPr>
        <w:t>A total of 15 individuals were invited to participate in the study</w:t>
      </w:r>
      <w:r w:rsidR="001D1DA4">
        <w:rPr>
          <w:rFonts w:cs="Arial"/>
        </w:rPr>
        <w:t>, of which 1</w:t>
      </w:r>
      <w:r>
        <w:rPr>
          <w:rFonts w:cs="Arial"/>
        </w:rPr>
        <w:t>1 agreed to be interviewed</w:t>
      </w:r>
      <w:r w:rsidR="008E044B">
        <w:rPr>
          <w:rFonts w:cs="Arial"/>
        </w:rPr>
        <w:t>.  P</w:t>
      </w:r>
      <w:r w:rsidR="005D6636">
        <w:rPr>
          <w:rFonts w:cs="Arial"/>
        </w:rPr>
        <w:t>articipant</w:t>
      </w:r>
      <w:r w:rsidR="0003069F">
        <w:rPr>
          <w:rFonts w:cs="Arial"/>
        </w:rPr>
        <w:t xml:space="preserve"> demographics are shown in t</w:t>
      </w:r>
      <w:r w:rsidR="008E044B">
        <w:rPr>
          <w:rFonts w:cs="Arial"/>
        </w:rPr>
        <w:t>able</w:t>
      </w:r>
      <w:r w:rsidR="005D6636">
        <w:rPr>
          <w:rFonts w:cs="Arial"/>
        </w:rPr>
        <w:t xml:space="preserve"> 2</w:t>
      </w:r>
      <w:r w:rsidR="001D1DA4">
        <w:rPr>
          <w:rFonts w:cs="Arial"/>
        </w:rPr>
        <w:t>.  O</w:t>
      </w:r>
      <w:r w:rsidR="00EC4E31">
        <w:rPr>
          <w:rFonts w:cs="Arial"/>
        </w:rPr>
        <w:t>ne specialist</w:t>
      </w:r>
      <w:r w:rsidR="00CE5446">
        <w:rPr>
          <w:rFonts w:cs="Arial"/>
        </w:rPr>
        <w:t xml:space="preserve"> registrar declined</w:t>
      </w:r>
      <w:r w:rsidR="008E044B">
        <w:rPr>
          <w:rFonts w:cs="Arial"/>
        </w:rPr>
        <w:t xml:space="preserve"> to be interviewed</w:t>
      </w:r>
      <w:r w:rsidR="00CE5446">
        <w:rPr>
          <w:rFonts w:cs="Arial"/>
        </w:rPr>
        <w:t xml:space="preserve">, citing that his </w:t>
      </w:r>
      <w:r w:rsidR="005D6636">
        <w:rPr>
          <w:rFonts w:cs="Arial"/>
        </w:rPr>
        <w:t>role was predominantly clinical</w:t>
      </w:r>
      <w:r w:rsidR="00CE5446">
        <w:rPr>
          <w:rFonts w:cs="Arial"/>
        </w:rPr>
        <w:t xml:space="preserve"> not research</w:t>
      </w:r>
      <w:r w:rsidR="005D6636">
        <w:rPr>
          <w:rFonts w:cs="Arial"/>
        </w:rPr>
        <w:t>-based,</w:t>
      </w:r>
      <w:r w:rsidR="00CE5446">
        <w:rPr>
          <w:rFonts w:cs="Arial"/>
        </w:rPr>
        <w:t xml:space="preserve"> and </w:t>
      </w:r>
      <w:r>
        <w:rPr>
          <w:rFonts w:cs="Arial"/>
        </w:rPr>
        <w:t xml:space="preserve">three </w:t>
      </w:r>
      <w:r w:rsidR="00EC4E31">
        <w:rPr>
          <w:rFonts w:cs="Arial"/>
        </w:rPr>
        <w:t xml:space="preserve">specialist </w:t>
      </w:r>
      <w:r>
        <w:rPr>
          <w:rFonts w:cs="Arial"/>
        </w:rPr>
        <w:t>registrars did not reply to their invitations.</w:t>
      </w:r>
      <w:r w:rsidR="001D1DA4">
        <w:rPr>
          <w:rFonts w:cs="Arial"/>
        </w:rPr>
        <w:t xml:space="preserve">  </w:t>
      </w:r>
      <w:r w:rsidR="008E044B">
        <w:rPr>
          <w:rFonts w:cs="Arial"/>
        </w:rPr>
        <w:t>The m</w:t>
      </w:r>
      <w:r w:rsidR="00214DF6">
        <w:rPr>
          <w:rFonts w:cs="Arial"/>
        </w:rPr>
        <w:t xml:space="preserve">ean interview </w:t>
      </w:r>
      <w:r w:rsidR="00CB7812">
        <w:rPr>
          <w:rFonts w:cs="Arial"/>
        </w:rPr>
        <w:t>duration</w:t>
      </w:r>
      <w:r w:rsidR="00214DF6">
        <w:rPr>
          <w:rFonts w:cs="Arial"/>
        </w:rPr>
        <w:t xml:space="preserve"> was 27.5 minutes</w:t>
      </w:r>
      <w:r w:rsidR="00414252">
        <w:rPr>
          <w:rFonts w:cs="Arial"/>
        </w:rPr>
        <w:t xml:space="preserve">, ranging from </w:t>
      </w:r>
      <w:r w:rsidR="00214DF6">
        <w:rPr>
          <w:rFonts w:cs="Arial"/>
        </w:rPr>
        <w:t>19</w:t>
      </w:r>
      <w:r w:rsidR="0003069F">
        <w:rPr>
          <w:rFonts w:cs="Arial"/>
        </w:rPr>
        <w:t xml:space="preserve">.0 to </w:t>
      </w:r>
      <w:r w:rsidR="00214DF6">
        <w:rPr>
          <w:rFonts w:cs="Arial"/>
        </w:rPr>
        <w:t xml:space="preserve">47.5 minutes.  </w:t>
      </w:r>
    </w:p>
    <w:p w:rsidR="005277CA" w:rsidRDefault="005277CA" w:rsidP="00F23A4A">
      <w:pPr>
        <w:pStyle w:val="NoSpacing"/>
        <w:spacing w:line="480" w:lineRule="auto"/>
        <w:rPr>
          <w:rFonts w:cs="Arial"/>
        </w:rPr>
      </w:pPr>
    </w:p>
    <w:p w:rsidR="006249D8" w:rsidRDefault="005277CA" w:rsidP="00F23A4A">
      <w:pPr>
        <w:pStyle w:val="NoSpacing"/>
        <w:spacing w:line="480" w:lineRule="auto"/>
        <w:rPr>
          <w:rFonts w:cs="Arial"/>
        </w:rPr>
      </w:pPr>
      <w:r>
        <w:rPr>
          <w:rFonts w:cs="Arial"/>
        </w:rPr>
        <w:t>I</w:t>
      </w:r>
      <w:r w:rsidR="00414252">
        <w:rPr>
          <w:rFonts w:cs="Arial"/>
        </w:rPr>
        <w:t>nterviewees</w:t>
      </w:r>
      <w:r w:rsidR="002E04B3">
        <w:rPr>
          <w:rFonts w:cs="Arial"/>
        </w:rPr>
        <w:t xml:space="preserve"> were involved in a r</w:t>
      </w:r>
      <w:r w:rsidR="00EC4E31">
        <w:rPr>
          <w:rFonts w:cs="Arial"/>
        </w:rPr>
        <w:t>ange of studies, all outpatient-</w:t>
      </w:r>
      <w:r w:rsidR="00CB7812">
        <w:rPr>
          <w:rFonts w:cs="Arial"/>
        </w:rPr>
        <w:t>based and run as part of three</w:t>
      </w:r>
      <w:r w:rsidR="00DE00F9">
        <w:rPr>
          <w:rFonts w:cs="Arial"/>
        </w:rPr>
        <w:t xml:space="preserve"> </w:t>
      </w:r>
      <w:r w:rsidR="002E04B3">
        <w:rPr>
          <w:rFonts w:cs="Arial"/>
        </w:rPr>
        <w:t>research team</w:t>
      </w:r>
      <w:r w:rsidR="00DE00F9">
        <w:rPr>
          <w:rFonts w:cs="Arial"/>
        </w:rPr>
        <w:t>s</w:t>
      </w:r>
      <w:r>
        <w:rPr>
          <w:rFonts w:cs="Arial"/>
        </w:rPr>
        <w:t xml:space="preserve"> (A, B and C)</w:t>
      </w:r>
      <w:r w:rsidR="00923577">
        <w:rPr>
          <w:rFonts w:cs="Arial"/>
        </w:rPr>
        <w:t xml:space="preserve"> in three </w:t>
      </w:r>
      <w:r w:rsidR="00F56784">
        <w:rPr>
          <w:rFonts w:cs="Arial"/>
        </w:rPr>
        <w:t xml:space="preserve">tertiary care </w:t>
      </w:r>
      <w:r w:rsidR="00923577">
        <w:rPr>
          <w:rFonts w:cs="Arial"/>
        </w:rPr>
        <w:t>hospital sites in South London</w:t>
      </w:r>
      <w:r w:rsidR="002E04B3">
        <w:rPr>
          <w:rFonts w:cs="Arial"/>
        </w:rPr>
        <w:t>.  Study designs in</w:t>
      </w:r>
      <w:r w:rsidR="0003069F">
        <w:rPr>
          <w:rFonts w:cs="Arial"/>
        </w:rPr>
        <w:t>cluded a first-in-</w:t>
      </w:r>
      <w:r w:rsidR="002E04B3">
        <w:rPr>
          <w:rFonts w:cs="Arial"/>
        </w:rPr>
        <w:t xml:space="preserve">man drug trial, longitudinal observational studies, </w:t>
      </w:r>
      <w:r w:rsidR="0017553D">
        <w:rPr>
          <w:rFonts w:cs="Arial"/>
        </w:rPr>
        <w:t>lab</w:t>
      </w:r>
      <w:r w:rsidR="00146A18">
        <w:rPr>
          <w:rFonts w:cs="Arial"/>
        </w:rPr>
        <w:t>oratory</w:t>
      </w:r>
      <w:r w:rsidR="0017553D">
        <w:rPr>
          <w:rFonts w:cs="Arial"/>
        </w:rPr>
        <w:t xml:space="preserve"> studies requiring</w:t>
      </w:r>
      <w:r w:rsidR="00D43C11">
        <w:rPr>
          <w:rFonts w:cs="Arial"/>
        </w:rPr>
        <w:t xml:space="preserve"> one-off anonymous tissue</w:t>
      </w:r>
      <w:r w:rsidR="00CC7E26">
        <w:rPr>
          <w:rFonts w:cs="Arial"/>
        </w:rPr>
        <w:t xml:space="preserve"> samples</w:t>
      </w:r>
      <w:r w:rsidR="00D43C11">
        <w:rPr>
          <w:rFonts w:cs="Arial"/>
        </w:rPr>
        <w:t xml:space="preserve">, genetics studies, </w:t>
      </w:r>
      <w:r w:rsidR="002E04B3">
        <w:rPr>
          <w:rFonts w:cs="Arial"/>
        </w:rPr>
        <w:t>trials</w:t>
      </w:r>
      <w:r w:rsidR="00D43C11">
        <w:rPr>
          <w:rFonts w:cs="Arial"/>
        </w:rPr>
        <w:t xml:space="preserve"> of therapy interventions</w:t>
      </w:r>
      <w:r w:rsidR="0003069F">
        <w:rPr>
          <w:rFonts w:cs="Arial"/>
        </w:rPr>
        <w:t>, and physiological</w:t>
      </w:r>
      <w:r w:rsidR="00D43C11">
        <w:rPr>
          <w:rFonts w:cs="Arial"/>
        </w:rPr>
        <w:t xml:space="preserve"> studies.  All research team</w:t>
      </w:r>
      <w:r w:rsidR="008E044B">
        <w:rPr>
          <w:rFonts w:cs="Arial"/>
        </w:rPr>
        <w:t>s carried out research with</w:t>
      </w:r>
      <w:r w:rsidR="00D43C11">
        <w:rPr>
          <w:rFonts w:cs="Arial"/>
        </w:rPr>
        <w:t xml:space="preserve"> patients and healthy volunteers</w:t>
      </w:r>
      <w:r w:rsidR="008E044B">
        <w:rPr>
          <w:rFonts w:cs="Arial"/>
        </w:rPr>
        <w:t>,</w:t>
      </w:r>
      <w:r w:rsidR="00D43C11">
        <w:rPr>
          <w:rFonts w:cs="Arial"/>
        </w:rPr>
        <w:t xml:space="preserve"> and most </w:t>
      </w:r>
      <w:r w:rsidR="006323AA">
        <w:rPr>
          <w:rFonts w:cs="Arial"/>
        </w:rPr>
        <w:t>interviewees</w:t>
      </w:r>
      <w:r w:rsidR="00D43C11">
        <w:rPr>
          <w:rFonts w:cs="Arial"/>
        </w:rPr>
        <w:t xml:space="preserve"> had volunteered themselves </w:t>
      </w:r>
      <w:r w:rsidR="006323AA">
        <w:rPr>
          <w:rFonts w:cs="Arial"/>
        </w:rPr>
        <w:t xml:space="preserve">as </w:t>
      </w:r>
      <w:r w:rsidR="00D43C11">
        <w:rPr>
          <w:rFonts w:cs="Arial"/>
        </w:rPr>
        <w:t>study</w:t>
      </w:r>
      <w:r w:rsidR="006323AA">
        <w:rPr>
          <w:rFonts w:cs="Arial"/>
        </w:rPr>
        <w:t xml:space="preserve"> participants</w:t>
      </w:r>
      <w:r w:rsidR="00D43C11">
        <w:rPr>
          <w:rFonts w:cs="Arial"/>
        </w:rPr>
        <w:t xml:space="preserve"> at some stage.  </w:t>
      </w:r>
      <w:r w:rsidR="002E04B3">
        <w:rPr>
          <w:rFonts w:cs="Arial"/>
        </w:rPr>
        <w:t xml:space="preserve">With the exception of the two clinical research scientists and the clinical research associate, all participants </w:t>
      </w:r>
      <w:r w:rsidR="0003069F">
        <w:rPr>
          <w:rFonts w:cs="Arial"/>
        </w:rPr>
        <w:t xml:space="preserve">were </w:t>
      </w:r>
      <w:r w:rsidR="002E04B3">
        <w:rPr>
          <w:rFonts w:cs="Arial"/>
        </w:rPr>
        <w:t>also involved in clinical activities</w:t>
      </w:r>
      <w:r w:rsidR="008E044B">
        <w:rPr>
          <w:rFonts w:cs="Arial"/>
        </w:rPr>
        <w:t xml:space="preserve"> as part of their role</w:t>
      </w:r>
      <w:r w:rsidR="002E04B3">
        <w:rPr>
          <w:rFonts w:cs="Arial"/>
        </w:rPr>
        <w:t>.</w:t>
      </w:r>
      <w:r w:rsidR="0017553D">
        <w:rPr>
          <w:rFonts w:cs="Arial"/>
        </w:rPr>
        <w:t xml:space="preserve">  When asked why they became involved in clinical research, all participants reported having an interest</w:t>
      </w:r>
      <w:r w:rsidR="006323AA">
        <w:rPr>
          <w:rFonts w:cs="Arial"/>
        </w:rPr>
        <w:t xml:space="preserve"> in research</w:t>
      </w:r>
      <w:r w:rsidR="0017553D">
        <w:rPr>
          <w:rFonts w:cs="Arial"/>
        </w:rPr>
        <w:t xml:space="preserve"> at an earlie</w:t>
      </w:r>
      <w:r w:rsidR="008E044B">
        <w:rPr>
          <w:rFonts w:cs="Arial"/>
        </w:rPr>
        <w:t>r point in their career and</w:t>
      </w:r>
      <w:r w:rsidR="0017553D">
        <w:rPr>
          <w:rFonts w:cs="Arial"/>
        </w:rPr>
        <w:t xml:space="preserve"> acting upon this for a variety of reasons including</w:t>
      </w:r>
      <w:r w:rsidR="0003069F">
        <w:rPr>
          <w:rFonts w:cs="Arial"/>
        </w:rPr>
        <w:t>:</w:t>
      </w:r>
      <w:r w:rsidR="0017553D">
        <w:rPr>
          <w:rFonts w:cs="Arial"/>
        </w:rPr>
        <w:t xml:space="preserve"> an extension of a previous role, the desire for more control over their work, part of their current training, to learn more about evidence based medicine, to do something worthwhile, to improve job satisfaction and to ensure more sociable working hours.  </w:t>
      </w:r>
      <w:r w:rsidR="00661191">
        <w:rPr>
          <w:rFonts w:cs="Arial"/>
        </w:rPr>
        <w:t xml:space="preserve">All interviewees were educated to degree level, four had gained a PhD and two were working towards a PhD or MD.  </w:t>
      </w:r>
      <w:r w:rsidR="0017553D">
        <w:rPr>
          <w:rFonts w:cs="Arial"/>
        </w:rPr>
        <w:t xml:space="preserve">All participants acknowledged difficultly in recruiting participants and </w:t>
      </w:r>
      <w:r w:rsidR="00634B9A">
        <w:rPr>
          <w:rFonts w:cs="Arial"/>
        </w:rPr>
        <w:t>mentioned particular strategies or modifications that were made to improve recruitment</w:t>
      </w:r>
      <w:r w:rsidR="00CC7E26">
        <w:rPr>
          <w:rFonts w:cs="Arial"/>
        </w:rPr>
        <w:t xml:space="preserve"> within their teams</w:t>
      </w:r>
      <w:r w:rsidR="00634B9A">
        <w:rPr>
          <w:rFonts w:cs="Arial"/>
        </w:rPr>
        <w:t xml:space="preserve">.  The general perception of recruitment was that it is hard to recruit the desired numbers in the allocated time and that more often than not, </w:t>
      </w:r>
      <w:r w:rsidR="00CC7E26">
        <w:rPr>
          <w:rFonts w:cs="Arial"/>
        </w:rPr>
        <w:t>extensions to the r</w:t>
      </w:r>
      <w:r w:rsidR="001D533E">
        <w:rPr>
          <w:rFonts w:cs="Arial"/>
        </w:rPr>
        <w:t xml:space="preserve">ecruitment period </w:t>
      </w:r>
      <w:r w:rsidR="006323AA">
        <w:rPr>
          <w:rFonts w:cs="Arial"/>
        </w:rPr>
        <w:t>were</w:t>
      </w:r>
      <w:r w:rsidR="001D533E">
        <w:rPr>
          <w:rFonts w:cs="Arial"/>
        </w:rPr>
        <w:t xml:space="preserve"> required.  </w:t>
      </w:r>
    </w:p>
    <w:p w:rsidR="008E044B" w:rsidRDefault="008E044B" w:rsidP="00F23A4A">
      <w:pPr>
        <w:pStyle w:val="NoSpacing"/>
        <w:spacing w:line="360" w:lineRule="auto"/>
        <w:rPr>
          <w:rFonts w:cs="Arial"/>
        </w:rPr>
      </w:pPr>
    </w:p>
    <w:p w:rsidR="008E044B" w:rsidRDefault="00380F07" w:rsidP="00C672B7">
      <w:pPr>
        <w:pStyle w:val="NoSpacing"/>
        <w:rPr>
          <w:rFonts w:cs="Arial"/>
        </w:rPr>
      </w:pPr>
      <w:r w:rsidRPr="008E044B">
        <w:rPr>
          <w:rFonts w:cs="Arial"/>
          <w:b/>
        </w:rPr>
        <w:lastRenderedPageBreak/>
        <w:t>Table 2.</w:t>
      </w:r>
      <w:r>
        <w:rPr>
          <w:rFonts w:cs="Arial"/>
        </w:rPr>
        <w:t xml:space="preserve"> Participant demographics  </w:t>
      </w:r>
    </w:p>
    <w:tbl>
      <w:tblPr>
        <w:tblStyle w:val="TableGrid"/>
        <w:tblW w:w="0" w:type="auto"/>
        <w:tblLook w:val="00BF" w:firstRow="1" w:lastRow="0" w:firstColumn="1" w:lastColumn="0" w:noHBand="0" w:noVBand="0"/>
      </w:tblPr>
      <w:tblGrid>
        <w:gridCol w:w="5778"/>
        <w:gridCol w:w="1134"/>
        <w:gridCol w:w="1134"/>
        <w:gridCol w:w="1134"/>
      </w:tblGrid>
      <w:tr w:rsidR="005277CA">
        <w:tc>
          <w:tcPr>
            <w:tcW w:w="5778" w:type="dxa"/>
          </w:tcPr>
          <w:p w:rsidR="005277CA" w:rsidRPr="00AD5F79" w:rsidRDefault="005277CA" w:rsidP="00F23A4A">
            <w:pPr>
              <w:rPr>
                <w:b/>
              </w:rPr>
            </w:pPr>
            <w:r w:rsidRPr="00AD5F79">
              <w:rPr>
                <w:b/>
              </w:rPr>
              <w:t>Role</w:t>
            </w:r>
          </w:p>
        </w:tc>
        <w:tc>
          <w:tcPr>
            <w:tcW w:w="1134" w:type="dxa"/>
          </w:tcPr>
          <w:p w:rsidR="005277CA" w:rsidRPr="00AD5F79" w:rsidRDefault="005277CA" w:rsidP="00F23A4A">
            <w:pPr>
              <w:rPr>
                <w:b/>
              </w:rPr>
            </w:pPr>
            <w:r>
              <w:rPr>
                <w:b/>
              </w:rPr>
              <w:t>Team</w:t>
            </w:r>
          </w:p>
        </w:tc>
        <w:tc>
          <w:tcPr>
            <w:tcW w:w="1134" w:type="dxa"/>
          </w:tcPr>
          <w:p w:rsidR="005277CA" w:rsidRPr="00AD5F79" w:rsidRDefault="005277CA" w:rsidP="00F23A4A">
            <w:pPr>
              <w:rPr>
                <w:b/>
              </w:rPr>
            </w:pPr>
            <w:r w:rsidRPr="00AD5F79">
              <w:rPr>
                <w:b/>
              </w:rPr>
              <w:t>Male</w:t>
            </w:r>
          </w:p>
        </w:tc>
        <w:tc>
          <w:tcPr>
            <w:tcW w:w="1134" w:type="dxa"/>
          </w:tcPr>
          <w:p w:rsidR="005277CA" w:rsidRPr="00AD5F79" w:rsidRDefault="005277CA" w:rsidP="00F23A4A">
            <w:pPr>
              <w:rPr>
                <w:b/>
              </w:rPr>
            </w:pPr>
            <w:r w:rsidRPr="00AD5F79">
              <w:rPr>
                <w:b/>
              </w:rPr>
              <w:t>Female</w:t>
            </w:r>
          </w:p>
        </w:tc>
      </w:tr>
      <w:tr w:rsidR="005277CA">
        <w:tc>
          <w:tcPr>
            <w:tcW w:w="5778" w:type="dxa"/>
          </w:tcPr>
          <w:p w:rsidR="00E842B3" w:rsidRPr="00F23A4A" w:rsidRDefault="00E842B3" w:rsidP="00F23A4A">
            <w:r w:rsidRPr="00F23A4A">
              <w:t>C</w:t>
            </w:r>
            <w:r w:rsidR="005277CA" w:rsidRPr="00F23A4A">
              <w:t>onsultant, actively involved in clinical research</w:t>
            </w:r>
          </w:p>
          <w:p w:rsidR="005277CA" w:rsidRPr="00F23A4A" w:rsidRDefault="00E842B3" w:rsidP="00F23A4A">
            <w:r w:rsidRPr="00F23A4A">
              <w:t>R</w:t>
            </w:r>
            <w:r w:rsidR="005277CA" w:rsidRPr="00F23A4A">
              <w:t>egistrar, actively involved in clinical research</w:t>
            </w:r>
          </w:p>
          <w:p w:rsidR="005277CA" w:rsidRPr="00F23A4A" w:rsidRDefault="005277CA" w:rsidP="00F23A4A">
            <w:r w:rsidRPr="00F23A4A">
              <w:t>Clinical research scientist</w:t>
            </w:r>
          </w:p>
          <w:p w:rsidR="005277CA" w:rsidRPr="00F23A4A" w:rsidRDefault="005277CA" w:rsidP="00F23A4A">
            <w:r w:rsidRPr="00F23A4A">
              <w:t>Research nurse</w:t>
            </w:r>
          </w:p>
          <w:p w:rsidR="005277CA" w:rsidRPr="00F23A4A" w:rsidRDefault="005277CA" w:rsidP="00F23A4A">
            <w:r w:rsidRPr="00F23A4A">
              <w:t>Clinical research associate</w:t>
            </w:r>
          </w:p>
          <w:p w:rsidR="005277CA" w:rsidRPr="00F23A4A" w:rsidRDefault="005277CA" w:rsidP="00F23A4A">
            <w:pPr>
              <w:rPr>
                <w:b/>
              </w:rPr>
            </w:pPr>
            <w:r w:rsidRPr="00F23A4A">
              <w:rPr>
                <w:b/>
              </w:rPr>
              <w:t>Total</w:t>
            </w:r>
          </w:p>
        </w:tc>
        <w:tc>
          <w:tcPr>
            <w:tcW w:w="1134" w:type="dxa"/>
          </w:tcPr>
          <w:p w:rsidR="005277CA" w:rsidRDefault="005277CA" w:rsidP="00F23A4A">
            <w:r>
              <w:t>A, B</w:t>
            </w:r>
          </w:p>
          <w:p w:rsidR="005277CA" w:rsidRDefault="005277CA" w:rsidP="00F23A4A">
            <w:r>
              <w:t>A, C</w:t>
            </w:r>
          </w:p>
          <w:p w:rsidR="005277CA" w:rsidRDefault="005277CA" w:rsidP="00F23A4A">
            <w:r>
              <w:t>B, C</w:t>
            </w:r>
          </w:p>
          <w:p w:rsidR="005277CA" w:rsidRDefault="005277CA" w:rsidP="00F23A4A">
            <w:r>
              <w:t>A, B, C</w:t>
            </w:r>
          </w:p>
          <w:p w:rsidR="005277CA" w:rsidRDefault="005277CA" w:rsidP="00F23A4A">
            <w:r>
              <w:t>A</w:t>
            </w:r>
          </w:p>
          <w:p w:rsidR="00E704F5" w:rsidRDefault="00E704F5" w:rsidP="00F23A4A">
            <w:r>
              <w:t>-</w:t>
            </w:r>
          </w:p>
        </w:tc>
        <w:tc>
          <w:tcPr>
            <w:tcW w:w="1134" w:type="dxa"/>
          </w:tcPr>
          <w:p w:rsidR="005277CA" w:rsidRDefault="005277CA" w:rsidP="00F23A4A">
            <w:r>
              <w:t>2</w:t>
            </w:r>
          </w:p>
          <w:p w:rsidR="005277CA" w:rsidRDefault="005277CA" w:rsidP="00F23A4A">
            <w:r>
              <w:t>1</w:t>
            </w:r>
          </w:p>
          <w:p w:rsidR="005277CA" w:rsidRDefault="0003069F" w:rsidP="00F23A4A">
            <w:r>
              <w:t>-</w:t>
            </w:r>
          </w:p>
          <w:p w:rsidR="005277CA" w:rsidRDefault="005277CA" w:rsidP="00F23A4A">
            <w:r>
              <w:t>1</w:t>
            </w:r>
          </w:p>
          <w:p w:rsidR="005277CA" w:rsidRDefault="0003069F" w:rsidP="00F23A4A">
            <w:r>
              <w:t>-</w:t>
            </w:r>
          </w:p>
          <w:p w:rsidR="005277CA" w:rsidRDefault="005277CA" w:rsidP="00F23A4A">
            <w:r>
              <w:rPr>
                <w:b/>
              </w:rPr>
              <w:t>4</w:t>
            </w:r>
          </w:p>
        </w:tc>
        <w:tc>
          <w:tcPr>
            <w:tcW w:w="1134" w:type="dxa"/>
          </w:tcPr>
          <w:p w:rsidR="005277CA" w:rsidRDefault="0003069F" w:rsidP="00F23A4A">
            <w:r>
              <w:t>-</w:t>
            </w:r>
          </w:p>
          <w:p w:rsidR="005277CA" w:rsidRDefault="005277CA" w:rsidP="00F23A4A">
            <w:r>
              <w:t>1</w:t>
            </w:r>
          </w:p>
          <w:p w:rsidR="005277CA" w:rsidRDefault="005277CA" w:rsidP="00F23A4A">
            <w:r>
              <w:t>2</w:t>
            </w:r>
          </w:p>
          <w:p w:rsidR="005277CA" w:rsidRDefault="005277CA" w:rsidP="00F23A4A">
            <w:r>
              <w:t>3</w:t>
            </w:r>
          </w:p>
          <w:p w:rsidR="005277CA" w:rsidRDefault="005277CA" w:rsidP="00F23A4A">
            <w:r>
              <w:t>1</w:t>
            </w:r>
          </w:p>
          <w:p w:rsidR="005277CA" w:rsidRDefault="005277CA" w:rsidP="00F23A4A">
            <w:r>
              <w:rPr>
                <w:b/>
              </w:rPr>
              <w:t>7</w:t>
            </w:r>
          </w:p>
        </w:tc>
      </w:tr>
    </w:tbl>
    <w:p w:rsidR="005277CA" w:rsidRDefault="005277CA" w:rsidP="00F23A4A">
      <w:pPr>
        <w:pStyle w:val="NoSpacing"/>
        <w:rPr>
          <w:rFonts w:cs="Arial"/>
        </w:rPr>
      </w:pPr>
      <w:r>
        <w:rPr>
          <w:rFonts w:cs="Arial"/>
        </w:rPr>
        <w:t xml:space="preserve">The information </w:t>
      </w:r>
      <w:r w:rsidR="0003069F">
        <w:rPr>
          <w:rFonts w:cs="Arial"/>
        </w:rPr>
        <w:t xml:space="preserve">provided </w:t>
      </w:r>
      <w:r>
        <w:rPr>
          <w:rFonts w:cs="Arial"/>
        </w:rPr>
        <w:t xml:space="preserve">has been </w:t>
      </w:r>
      <w:r w:rsidR="0003069F">
        <w:rPr>
          <w:rFonts w:cs="Arial"/>
        </w:rPr>
        <w:t xml:space="preserve">limited to preserve the </w:t>
      </w:r>
      <w:r>
        <w:rPr>
          <w:rFonts w:cs="Arial"/>
        </w:rPr>
        <w:t>anonymity of the interviewees and their teams.</w:t>
      </w:r>
    </w:p>
    <w:p w:rsidR="005277CA" w:rsidRDefault="005277CA" w:rsidP="00F23A4A">
      <w:pPr>
        <w:pStyle w:val="NoSpacing"/>
        <w:spacing w:line="360" w:lineRule="auto"/>
        <w:rPr>
          <w:rFonts w:cs="Arial"/>
        </w:rPr>
      </w:pPr>
    </w:p>
    <w:p w:rsidR="0062636E" w:rsidRDefault="0062636E" w:rsidP="00F23A4A">
      <w:pPr>
        <w:pStyle w:val="NoSpacing"/>
        <w:spacing w:line="360" w:lineRule="auto"/>
        <w:rPr>
          <w:rFonts w:cs="Arial"/>
          <w:b/>
          <w:i/>
        </w:rPr>
      </w:pPr>
    </w:p>
    <w:p w:rsidR="00D06126" w:rsidRPr="00690625" w:rsidRDefault="00E11E32" w:rsidP="00F23A4A">
      <w:pPr>
        <w:pStyle w:val="NoSpacing"/>
        <w:spacing w:line="480" w:lineRule="auto"/>
        <w:rPr>
          <w:rFonts w:cs="Arial"/>
          <w:b/>
          <w:i/>
          <w:sz w:val="24"/>
          <w:szCs w:val="24"/>
        </w:rPr>
      </w:pPr>
      <w:r w:rsidRPr="00690625">
        <w:rPr>
          <w:rFonts w:cs="Arial"/>
          <w:b/>
          <w:i/>
          <w:sz w:val="24"/>
          <w:szCs w:val="24"/>
        </w:rPr>
        <w:t xml:space="preserve">1. </w:t>
      </w:r>
      <w:r w:rsidR="00634B9A" w:rsidRPr="00690625">
        <w:rPr>
          <w:rFonts w:cs="Arial"/>
          <w:b/>
          <w:i/>
          <w:sz w:val="24"/>
          <w:szCs w:val="24"/>
        </w:rPr>
        <w:t>Influential factors</w:t>
      </w:r>
      <w:r w:rsidR="00CA4A5C" w:rsidRPr="00690625">
        <w:rPr>
          <w:rFonts w:cs="Arial"/>
          <w:b/>
          <w:i/>
          <w:sz w:val="24"/>
          <w:szCs w:val="24"/>
        </w:rPr>
        <w:t xml:space="preserve"> in the recruitment of participants</w:t>
      </w:r>
    </w:p>
    <w:p w:rsidR="00E11E32" w:rsidRDefault="00175D46" w:rsidP="00F23A4A">
      <w:pPr>
        <w:pStyle w:val="NoSpacing"/>
        <w:spacing w:line="480" w:lineRule="auto"/>
        <w:rPr>
          <w:rFonts w:cs="Arial"/>
        </w:rPr>
      </w:pPr>
      <w:r>
        <w:rPr>
          <w:rFonts w:cs="Arial"/>
        </w:rPr>
        <w:t>N</w:t>
      </w:r>
      <w:r w:rsidR="00D06126">
        <w:rPr>
          <w:rFonts w:cs="Arial"/>
        </w:rPr>
        <w:t xml:space="preserve">umerous factors were identified </w:t>
      </w:r>
      <w:r w:rsidR="00275799">
        <w:rPr>
          <w:rFonts w:cs="Arial"/>
        </w:rPr>
        <w:t xml:space="preserve">by the interviewees </w:t>
      </w:r>
      <w:r>
        <w:rPr>
          <w:rFonts w:cs="Arial"/>
        </w:rPr>
        <w:t>as influential in the recruit</w:t>
      </w:r>
      <w:r w:rsidR="005D68DC">
        <w:rPr>
          <w:rFonts w:cs="Arial"/>
        </w:rPr>
        <w:t>men</w:t>
      </w:r>
      <w:r w:rsidR="00D06126">
        <w:rPr>
          <w:rFonts w:cs="Arial"/>
        </w:rPr>
        <w:t>t of research participants</w:t>
      </w:r>
      <w:r w:rsidR="00275799">
        <w:rPr>
          <w:rFonts w:cs="Arial"/>
        </w:rPr>
        <w:t xml:space="preserve"> and these were categorised into </w:t>
      </w:r>
      <w:r w:rsidR="00FB538E">
        <w:rPr>
          <w:rFonts w:cs="Arial"/>
        </w:rPr>
        <w:t>four</w:t>
      </w:r>
      <w:r w:rsidR="00D06126">
        <w:rPr>
          <w:rFonts w:cs="Arial"/>
        </w:rPr>
        <w:t xml:space="preserve"> m</w:t>
      </w:r>
      <w:r w:rsidR="00FB538E">
        <w:rPr>
          <w:rFonts w:cs="Arial"/>
        </w:rPr>
        <w:t xml:space="preserve">ain themes: infrastructure, </w:t>
      </w:r>
      <w:r w:rsidR="00D06126">
        <w:rPr>
          <w:rFonts w:cs="Arial"/>
        </w:rPr>
        <w:t>nature of the rese</w:t>
      </w:r>
      <w:r w:rsidR="00FB538E">
        <w:rPr>
          <w:rFonts w:cs="Arial"/>
        </w:rPr>
        <w:t>arch, recruiter characteristics and participant characteristics.</w:t>
      </w:r>
    </w:p>
    <w:p w:rsidR="005C72FF" w:rsidRDefault="005C72FF" w:rsidP="00F23A4A">
      <w:pPr>
        <w:pStyle w:val="NoSpacing"/>
        <w:spacing w:line="480" w:lineRule="auto"/>
        <w:rPr>
          <w:rFonts w:cs="Arial"/>
        </w:rPr>
      </w:pPr>
    </w:p>
    <w:p w:rsidR="00E11E32" w:rsidRPr="00690625" w:rsidRDefault="00E11E32" w:rsidP="00F23A4A">
      <w:pPr>
        <w:pStyle w:val="NoSpacing"/>
        <w:spacing w:line="480" w:lineRule="auto"/>
        <w:rPr>
          <w:rFonts w:cs="Arial"/>
          <w:i/>
          <w:sz w:val="24"/>
          <w:szCs w:val="24"/>
        </w:rPr>
      </w:pPr>
      <w:r w:rsidRPr="00690625">
        <w:rPr>
          <w:rFonts w:cs="Arial"/>
          <w:i/>
          <w:sz w:val="24"/>
          <w:szCs w:val="24"/>
        </w:rPr>
        <w:t>Infrastructure</w:t>
      </w:r>
    </w:p>
    <w:p w:rsidR="001E0AD7" w:rsidRDefault="00E11E32" w:rsidP="00F23A4A">
      <w:pPr>
        <w:pStyle w:val="NoSpacing"/>
        <w:spacing w:line="480" w:lineRule="auto"/>
        <w:rPr>
          <w:rFonts w:cs="Arial"/>
        </w:rPr>
      </w:pPr>
      <w:r>
        <w:rPr>
          <w:rFonts w:cs="Arial"/>
        </w:rPr>
        <w:t xml:space="preserve">The need for access to potentially eligible participants was emphasised throughout.  Collaboration between hospital clinicians, GPs and researchers were viewed as essential for </w:t>
      </w:r>
      <w:r w:rsidR="00A84544">
        <w:rPr>
          <w:rFonts w:cs="Arial"/>
        </w:rPr>
        <w:t xml:space="preserve">the identification of </w:t>
      </w:r>
      <w:r>
        <w:rPr>
          <w:rFonts w:cs="Arial"/>
        </w:rPr>
        <w:t xml:space="preserve">eligible patients and to avoid clinician </w:t>
      </w:r>
      <w:r w:rsidR="00A01063" w:rsidRPr="00A01063">
        <w:rPr>
          <w:rFonts w:cs="Arial"/>
        </w:rPr>
        <w:t>gatekeeping</w:t>
      </w:r>
      <w:r>
        <w:rPr>
          <w:rFonts w:cs="Arial"/>
        </w:rPr>
        <w:t xml:space="preserve">.  </w:t>
      </w:r>
      <w:r w:rsidR="00A84544">
        <w:rPr>
          <w:rFonts w:cs="Arial"/>
        </w:rPr>
        <w:t>A</w:t>
      </w:r>
      <w:r>
        <w:rPr>
          <w:rFonts w:cs="Arial"/>
        </w:rPr>
        <w:t>ll research teams had established systems to facilitate the identification of patients, but there was awareness that potentially eligible patients seen in other departments or hospitals w</w:t>
      </w:r>
      <w:r w:rsidR="00A84544">
        <w:rPr>
          <w:rFonts w:cs="Arial"/>
        </w:rPr>
        <w:t>ere frequently inaccessible</w:t>
      </w:r>
      <w:r>
        <w:rPr>
          <w:rFonts w:cs="Arial"/>
        </w:rPr>
        <w:t>.</w:t>
      </w:r>
      <w:r w:rsidR="00605C2E">
        <w:rPr>
          <w:rFonts w:cs="Arial"/>
        </w:rPr>
        <w:t xml:space="preserve">  </w:t>
      </w:r>
    </w:p>
    <w:p w:rsidR="001E0AD7" w:rsidRDefault="001E0AD7" w:rsidP="00F23A4A">
      <w:pPr>
        <w:pStyle w:val="NoSpacing"/>
        <w:spacing w:line="480" w:lineRule="auto"/>
        <w:rPr>
          <w:rFonts w:cs="Arial"/>
        </w:rPr>
      </w:pPr>
      <w:r w:rsidRPr="001E0AD7">
        <w:rPr>
          <w:rFonts w:cs="Arial"/>
          <w:i/>
        </w:rPr>
        <w:t>“There will be a lot of patients going to [smaller hospitals], who could be enrolled in studies, but they’re not available there.  They are available here.  If they knew that we were doing it, and there was a mechanism for moving those patients for the duration of the trial here, I would think everyone would be happy.  But there isn’t</w:t>
      </w:r>
      <w:r w:rsidR="0003069F">
        <w:rPr>
          <w:rFonts w:cs="Arial"/>
          <w:i/>
        </w:rPr>
        <w:t>.</w:t>
      </w:r>
      <w:r w:rsidRPr="001E0AD7">
        <w:rPr>
          <w:rFonts w:cs="Arial"/>
          <w:i/>
        </w:rPr>
        <w:t>”</w:t>
      </w:r>
      <w:r w:rsidR="00493E1C">
        <w:rPr>
          <w:rFonts w:cs="Arial"/>
        </w:rPr>
        <w:t xml:space="preserve"> (C</w:t>
      </w:r>
      <w:r>
        <w:rPr>
          <w:rFonts w:cs="Arial"/>
        </w:rPr>
        <w:t>onsultant</w:t>
      </w:r>
      <w:r w:rsidR="00A01063">
        <w:rPr>
          <w:rFonts w:cs="Arial"/>
        </w:rPr>
        <w:t>, team A</w:t>
      </w:r>
      <w:r>
        <w:rPr>
          <w:rFonts w:cs="Arial"/>
        </w:rPr>
        <w:t>)</w:t>
      </w:r>
    </w:p>
    <w:p w:rsidR="00146A18" w:rsidRDefault="00146A18" w:rsidP="00F23A4A">
      <w:pPr>
        <w:pStyle w:val="NoSpacing"/>
        <w:spacing w:line="480" w:lineRule="auto"/>
        <w:rPr>
          <w:rFonts w:cs="Arial"/>
        </w:rPr>
      </w:pPr>
    </w:p>
    <w:p w:rsidR="00C27289" w:rsidRDefault="00605C2E" w:rsidP="00F23A4A">
      <w:pPr>
        <w:pStyle w:val="NoSpacing"/>
        <w:spacing w:line="480" w:lineRule="auto"/>
        <w:rPr>
          <w:rFonts w:cs="Arial"/>
        </w:rPr>
      </w:pPr>
      <w:r>
        <w:rPr>
          <w:rFonts w:cs="Arial"/>
        </w:rPr>
        <w:t xml:space="preserve">One team had developed a </w:t>
      </w:r>
      <w:r w:rsidR="00CB34F5">
        <w:rPr>
          <w:rFonts w:cs="Arial"/>
        </w:rPr>
        <w:t xml:space="preserve">strategy where </w:t>
      </w:r>
      <w:r>
        <w:rPr>
          <w:rFonts w:cs="Arial"/>
        </w:rPr>
        <w:t>local hospital</w:t>
      </w:r>
      <w:r w:rsidR="00CB7812">
        <w:rPr>
          <w:rFonts w:cs="Arial"/>
        </w:rPr>
        <w:t>s</w:t>
      </w:r>
      <w:r w:rsidR="00CB34F5">
        <w:rPr>
          <w:rFonts w:cs="Arial"/>
        </w:rPr>
        <w:t xml:space="preserve"> were</w:t>
      </w:r>
      <w:r>
        <w:rPr>
          <w:rFonts w:cs="Arial"/>
        </w:rPr>
        <w:t xml:space="preserve"> </w:t>
      </w:r>
      <w:r w:rsidR="00CB7812">
        <w:rPr>
          <w:rFonts w:cs="Arial"/>
        </w:rPr>
        <w:t xml:space="preserve">encouraged to </w:t>
      </w:r>
      <w:r w:rsidR="00DE00F9">
        <w:rPr>
          <w:rFonts w:cs="Arial"/>
        </w:rPr>
        <w:t>identify eligible patients</w:t>
      </w:r>
      <w:r w:rsidR="00B87C17">
        <w:rPr>
          <w:rFonts w:cs="Arial"/>
        </w:rPr>
        <w:t xml:space="preserve"> </w:t>
      </w:r>
      <w:r w:rsidR="00DE00F9">
        <w:rPr>
          <w:rFonts w:cs="Arial"/>
        </w:rPr>
        <w:t xml:space="preserve">and refer them </w:t>
      </w:r>
      <w:r w:rsidR="00CB7812">
        <w:rPr>
          <w:rFonts w:cs="Arial"/>
        </w:rPr>
        <w:t xml:space="preserve">to the participating site for the duration of the trial.  Whilst this was seen as </w:t>
      </w:r>
      <w:r w:rsidR="00CB7812">
        <w:rPr>
          <w:rFonts w:cs="Arial"/>
        </w:rPr>
        <w:lastRenderedPageBreak/>
        <w:t xml:space="preserve">a positive step, it was </w:t>
      </w:r>
      <w:r w:rsidR="00CB34F5">
        <w:rPr>
          <w:rFonts w:cs="Arial"/>
        </w:rPr>
        <w:t xml:space="preserve">also </w:t>
      </w:r>
      <w:r w:rsidR="00CB7812">
        <w:rPr>
          <w:rFonts w:cs="Arial"/>
        </w:rPr>
        <w:t xml:space="preserve">acknowledged </w:t>
      </w:r>
      <w:r w:rsidR="00B87C17">
        <w:rPr>
          <w:rFonts w:cs="Arial"/>
        </w:rPr>
        <w:t xml:space="preserve">that </w:t>
      </w:r>
      <w:r w:rsidR="00A84544">
        <w:rPr>
          <w:rFonts w:cs="Arial"/>
        </w:rPr>
        <w:t>greater</w:t>
      </w:r>
      <w:r w:rsidR="00CB7812">
        <w:rPr>
          <w:rFonts w:cs="Arial"/>
        </w:rPr>
        <w:t xml:space="preserve"> recognition for the referring sites</w:t>
      </w:r>
      <w:r w:rsidR="0003069F">
        <w:rPr>
          <w:rFonts w:cs="Arial"/>
        </w:rPr>
        <w:t>, in terms of funding and co-authorship,</w:t>
      </w:r>
      <w:r w:rsidR="00CB7812">
        <w:rPr>
          <w:rFonts w:cs="Arial"/>
        </w:rPr>
        <w:t xml:space="preserve"> would be required to </w:t>
      </w:r>
      <w:r w:rsidR="00B87C17">
        <w:rPr>
          <w:rFonts w:cs="Arial"/>
        </w:rPr>
        <w:t>improve uptake</w:t>
      </w:r>
      <w:r w:rsidR="00CB7812">
        <w:rPr>
          <w:rFonts w:cs="Arial"/>
        </w:rPr>
        <w:t xml:space="preserve">.  </w:t>
      </w:r>
    </w:p>
    <w:p w:rsidR="00146A18" w:rsidRDefault="00146A18" w:rsidP="00F23A4A">
      <w:pPr>
        <w:pStyle w:val="NoSpacing"/>
        <w:spacing w:line="480" w:lineRule="auto"/>
        <w:rPr>
          <w:rFonts w:cs="Arial"/>
        </w:rPr>
      </w:pPr>
    </w:p>
    <w:p w:rsidR="0088345D" w:rsidRDefault="00F839E7" w:rsidP="00F23A4A">
      <w:pPr>
        <w:pStyle w:val="NoSpacing"/>
        <w:spacing w:line="480" w:lineRule="auto"/>
        <w:rPr>
          <w:rFonts w:cs="Arial"/>
        </w:rPr>
      </w:pPr>
      <w:r>
        <w:rPr>
          <w:rFonts w:cs="Arial"/>
        </w:rPr>
        <w:t xml:space="preserve">The preparatory work </w:t>
      </w:r>
      <w:r w:rsidR="00DD0229">
        <w:rPr>
          <w:rFonts w:cs="Arial"/>
        </w:rPr>
        <w:t xml:space="preserve">carried out by </w:t>
      </w:r>
      <w:r>
        <w:rPr>
          <w:rFonts w:cs="Arial"/>
        </w:rPr>
        <w:t xml:space="preserve">research teams </w:t>
      </w:r>
      <w:r w:rsidR="00DD0229">
        <w:rPr>
          <w:rFonts w:cs="Arial"/>
        </w:rPr>
        <w:t>was considered highly influential in the success of recruitment.  S</w:t>
      </w:r>
      <w:r>
        <w:rPr>
          <w:rFonts w:cs="Arial"/>
        </w:rPr>
        <w:t>creen</w:t>
      </w:r>
      <w:r w:rsidR="00DD0229">
        <w:rPr>
          <w:rFonts w:cs="Arial"/>
        </w:rPr>
        <w:t>ing</w:t>
      </w:r>
      <w:r>
        <w:rPr>
          <w:rFonts w:cs="Arial"/>
        </w:rPr>
        <w:t xml:space="preserve"> patient records, identify</w:t>
      </w:r>
      <w:r w:rsidR="00DD0229">
        <w:rPr>
          <w:rFonts w:cs="Arial"/>
        </w:rPr>
        <w:t>ing eligible patients, preparing</w:t>
      </w:r>
      <w:r>
        <w:rPr>
          <w:rFonts w:cs="Arial"/>
        </w:rPr>
        <w:t xml:space="preserve"> appropriate</w:t>
      </w:r>
      <w:r w:rsidR="00DD0229">
        <w:rPr>
          <w:rFonts w:cs="Arial"/>
        </w:rPr>
        <w:t xml:space="preserve"> recruitment material and ensuring</w:t>
      </w:r>
      <w:r>
        <w:rPr>
          <w:rFonts w:cs="Arial"/>
        </w:rPr>
        <w:t xml:space="preserve"> that the relevant clinicians and researchers were </w:t>
      </w:r>
      <w:r w:rsidR="00A84544">
        <w:rPr>
          <w:rFonts w:cs="Arial"/>
        </w:rPr>
        <w:t xml:space="preserve">fully </w:t>
      </w:r>
      <w:r>
        <w:rPr>
          <w:rFonts w:cs="Arial"/>
        </w:rPr>
        <w:t>informed</w:t>
      </w:r>
      <w:r w:rsidR="00A84544">
        <w:rPr>
          <w:rFonts w:cs="Arial"/>
        </w:rPr>
        <w:t xml:space="preserve"> about the study</w:t>
      </w:r>
      <w:r w:rsidR="009E2F6B">
        <w:rPr>
          <w:rFonts w:cs="Arial"/>
        </w:rPr>
        <w:t>,</w:t>
      </w:r>
      <w:r w:rsidR="00DD0229">
        <w:rPr>
          <w:rFonts w:cs="Arial"/>
        </w:rPr>
        <w:t xml:space="preserve"> were all recommended.  These tasks were primarily the responsibility of the </w:t>
      </w:r>
      <w:r w:rsidR="009E2F6B">
        <w:rPr>
          <w:rFonts w:cs="Arial"/>
        </w:rPr>
        <w:t>research nurses</w:t>
      </w:r>
      <w:r w:rsidR="00DD0229">
        <w:rPr>
          <w:rFonts w:cs="Arial"/>
        </w:rPr>
        <w:t xml:space="preserve"> and research associates.</w:t>
      </w:r>
    </w:p>
    <w:p w:rsidR="0088345D" w:rsidRDefault="0088345D" w:rsidP="00493E1C">
      <w:pPr>
        <w:pStyle w:val="NoSpacing"/>
        <w:spacing w:line="480" w:lineRule="auto"/>
        <w:rPr>
          <w:rFonts w:cs="Arial"/>
        </w:rPr>
      </w:pPr>
      <w:r w:rsidRPr="0088345D">
        <w:rPr>
          <w:rFonts w:cs="Arial"/>
          <w:i/>
        </w:rPr>
        <w:t>“Here, we do look through the clinic list and, myself on the busiest days, will look at the past three clinic letters and see if they’re going to be suitable, or if they’re already on the study.  We do recommend that’s the best way to find patients.  And the</w:t>
      </w:r>
      <w:r w:rsidR="006824E9">
        <w:rPr>
          <w:rFonts w:cs="Arial"/>
          <w:i/>
        </w:rPr>
        <w:t>n</w:t>
      </w:r>
      <w:r w:rsidRPr="0088345D">
        <w:rPr>
          <w:rFonts w:cs="Arial"/>
          <w:i/>
        </w:rPr>
        <w:t xml:space="preserve"> we’d print the relevant paperwork and put that in the notes, so the doctors can see.  So then they don’t even have to think about it, it’s just there.  I think that works best.  I would say that maybe about half of places do that, because they haven’t got time.  They haven’t got time to do the prep</w:t>
      </w:r>
      <w:r w:rsidR="00DD0229">
        <w:rPr>
          <w:rFonts w:cs="Arial"/>
          <w:i/>
        </w:rPr>
        <w:t>.</w:t>
      </w:r>
      <w:r w:rsidRPr="0088345D">
        <w:rPr>
          <w:rFonts w:cs="Arial"/>
          <w:i/>
        </w:rPr>
        <w:t>”</w:t>
      </w:r>
      <w:r w:rsidR="00493E1C">
        <w:rPr>
          <w:rFonts w:cs="Arial"/>
        </w:rPr>
        <w:t xml:space="preserve"> (C</w:t>
      </w:r>
      <w:r>
        <w:rPr>
          <w:rFonts w:cs="Arial"/>
        </w:rPr>
        <w:t>linical research associate</w:t>
      </w:r>
      <w:r w:rsidR="00A01063">
        <w:rPr>
          <w:rFonts w:cs="Arial"/>
        </w:rPr>
        <w:t>, team A</w:t>
      </w:r>
      <w:r>
        <w:rPr>
          <w:rFonts w:cs="Arial"/>
        </w:rPr>
        <w:t>)</w:t>
      </w:r>
    </w:p>
    <w:p w:rsidR="00DD0229" w:rsidRDefault="00DD0229" w:rsidP="00F23A4A">
      <w:pPr>
        <w:pStyle w:val="NoSpacing"/>
        <w:spacing w:line="480" w:lineRule="auto"/>
        <w:ind w:left="1134" w:right="1134"/>
        <w:rPr>
          <w:rFonts w:cs="Arial"/>
        </w:rPr>
      </w:pPr>
    </w:p>
    <w:p w:rsidR="00E11E32" w:rsidRDefault="005612F9" w:rsidP="00F23A4A">
      <w:pPr>
        <w:pStyle w:val="NoSpacing"/>
        <w:spacing w:line="480" w:lineRule="auto"/>
        <w:rPr>
          <w:rFonts w:cs="Arial"/>
        </w:rPr>
      </w:pPr>
      <w:r>
        <w:rPr>
          <w:rFonts w:cs="Arial"/>
        </w:rPr>
        <w:t xml:space="preserve">One suggestion to improve access to patients was </w:t>
      </w:r>
      <w:r w:rsidR="00A84544">
        <w:rPr>
          <w:rFonts w:cs="Arial"/>
        </w:rPr>
        <w:t>the use of</w:t>
      </w:r>
      <w:r w:rsidR="00DD0229">
        <w:rPr>
          <w:rFonts w:cs="Arial"/>
        </w:rPr>
        <w:t xml:space="preserve"> opt-</w:t>
      </w:r>
      <w:r>
        <w:rPr>
          <w:rFonts w:cs="Arial"/>
        </w:rPr>
        <w:t>out system</w:t>
      </w:r>
      <w:r w:rsidR="00A84544">
        <w:rPr>
          <w:rFonts w:cs="Arial"/>
        </w:rPr>
        <w:t>s</w:t>
      </w:r>
      <w:r>
        <w:rPr>
          <w:rFonts w:cs="Arial"/>
        </w:rPr>
        <w:t>.  This was mentioned with reference to patients being required to opt out of research teams contacting them about relevant re</w:t>
      </w:r>
      <w:r w:rsidR="00CB4F12">
        <w:rPr>
          <w:rFonts w:cs="Arial"/>
        </w:rPr>
        <w:t xml:space="preserve">search projects, </w:t>
      </w:r>
      <w:r w:rsidR="00A84544">
        <w:rPr>
          <w:rFonts w:cs="Arial"/>
        </w:rPr>
        <w:t>but w</w:t>
      </w:r>
      <w:r w:rsidR="00CB4F12">
        <w:rPr>
          <w:rFonts w:cs="Arial"/>
        </w:rPr>
        <w:t>as</w:t>
      </w:r>
      <w:r>
        <w:rPr>
          <w:rFonts w:cs="Arial"/>
        </w:rPr>
        <w:t xml:space="preserve"> also discussed </w:t>
      </w:r>
      <w:r w:rsidR="00A84544">
        <w:rPr>
          <w:rFonts w:cs="Arial"/>
        </w:rPr>
        <w:t xml:space="preserve">with regard to opting </w:t>
      </w:r>
      <w:r w:rsidR="00146A18">
        <w:rPr>
          <w:rFonts w:cs="Arial"/>
        </w:rPr>
        <w:t xml:space="preserve">in to </w:t>
      </w:r>
      <w:r w:rsidR="00A84544">
        <w:rPr>
          <w:rFonts w:cs="Arial"/>
        </w:rPr>
        <w:t xml:space="preserve">the </w:t>
      </w:r>
      <w:r>
        <w:rPr>
          <w:rFonts w:cs="Arial"/>
        </w:rPr>
        <w:t>routine donation of anonymous tissue samples (surplus to requirements for clinical te</w:t>
      </w:r>
      <w:r w:rsidR="00A84544">
        <w:rPr>
          <w:rFonts w:cs="Arial"/>
        </w:rPr>
        <w:t>sts) for</w:t>
      </w:r>
      <w:r w:rsidR="0088345D">
        <w:rPr>
          <w:rFonts w:cs="Arial"/>
        </w:rPr>
        <w:t xml:space="preserve"> clinical</w:t>
      </w:r>
      <w:r w:rsidR="00A84544">
        <w:rPr>
          <w:rFonts w:cs="Arial"/>
        </w:rPr>
        <w:t>ly focused</w:t>
      </w:r>
      <w:r w:rsidR="0088345D">
        <w:rPr>
          <w:rFonts w:cs="Arial"/>
        </w:rPr>
        <w:t xml:space="preserve"> research</w:t>
      </w:r>
      <w:r>
        <w:rPr>
          <w:rFonts w:cs="Arial"/>
        </w:rPr>
        <w:t xml:space="preserve">.   </w:t>
      </w:r>
      <w:r w:rsidR="0088345D">
        <w:rPr>
          <w:rFonts w:cs="Arial"/>
        </w:rPr>
        <w:t>Neither system was</w:t>
      </w:r>
      <w:r w:rsidR="00CB4F12">
        <w:rPr>
          <w:rFonts w:cs="Arial"/>
        </w:rPr>
        <w:t xml:space="preserve"> currently in place.  </w:t>
      </w:r>
    </w:p>
    <w:p w:rsidR="00B44513" w:rsidRDefault="00B44513" w:rsidP="00F23A4A">
      <w:pPr>
        <w:pStyle w:val="NoSpacing"/>
        <w:spacing w:line="480" w:lineRule="auto"/>
        <w:rPr>
          <w:rFonts w:cs="Arial"/>
        </w:rPr>
      </w:pPr>
    </w:p>
    <w:p w:rsidR="00B87C17" w:rsidRDefault="00A84544" w:rsidP="00F23A4A">
      <w:pPr>
        <w:pStyle w:val="NoSpacing"/>
        <w:spacing w:line="480" w:lineRule="auto"/>
        <w:rPr>
          <w:rFonts w:cs="Arial"/>
        </w:rPr>
      </w:pPr>
      <w:r>
        <w:rPr>
          <w:rFonts w:cs="Arial"/>
        </w:rPr>
        <w:t>Issue with the r</w:t>
      </w:r>
      <w:r w:rsidR="004313FD">
        <w:rPr>
          <w:rFonts w:cs="Arial"/>
        </w:rPr>
        <w:t>egulations surrounding ethical ap</w:t>
      </w:r>
      <w:r w:rsidR="00605C2E">
        <w:rPr>
          <w:rFonts w:cs="Arial"/>
        </w:rPr>
        <w:t>proval and the content of participan</w:t>
      </w:r>
      <w:r w:rsidR="004313FD">
        <w:rPr>
          <w:rFonts w:cs="Arial"/>
        </w:rPr>
        <w:t>t information shee</w:t>
      </w:r>
      <w:r>
        <w:rPr>
          <w:rFonts w:cs="Arial"/>
        </w:rPr>
        <w:t>ts were</w:t>
      </w:r>
      <w:r w:rsidR="00B87C17">
        <w:rPr>
          <w:rFonts w:cs="Arial"/>
        </w:rPr>
        <w:t xml:space="preserve"> </w:t>
      </w:r>
      <w:r w:rsidR="00CB34F5">
        <w:rPr>
          <w:rFonts w:cs="Arial"/>
        </w:rPr>
        <w:t>commonly</w:t>
      </w:r>
      <w:r w:rsidR="00B87C17">
        <w:rPr>
          <w:rFonts w:cs="Arial"/>
        </w:rPr>
        <w:t xml:space="preserve"> discussed.  The </w:t>
      </w:r>
      <w:r>
        <w:rPr>
          <w:rFonts w:cs="Arial"/>
        </w:rPr>
        <w:t xml:space="preserve">interviewees thought that the approval </w:t>
      </w:r>
      <w:r w:rsidR="00B87C17">
        <w:rPr>
          <w:rFonts w:cs="Arial"/>
        </w:rPr>
        <w:t>process was too slow</w:t>
      </w:r>
      <w:r>
        <w:rPr>
          <w:rFonts w:cs="Arial"/>
        </w:rPr>
        <w:t>, which created</w:t>
      </w:r>
      <w:r w:rsidR="00B87C17">
        <w:rPr>
          <w:rFonts w:cs="Arial"/>
        </w:rPr>
        <w:t xml:space="preserve"> delays in </w:t>
      </w:r>
      <w:r>
        <w:rPr>
          <w:rFonts w:cs="Arial"/>
        </w:rPr>
        <w:t xml:space="preserve">starting recruitment and </w:t>
      </w:r>
      <w:r w:rsidR="00CB34F5">
        <w:rPr>
          <w:rFonts w:cs="Arial"/>
        </w:rPr>
        <w:t xml:space="preserve">raised concerns </w:t>
      </w:r>
      <w:r w:rsidR="00BC422A">
        <w:rPr>
          <w:rFonts w:cs="Arial"/>
        </w:rPr>
        <w:t>that their department</w:t>
      </w:r>
      <w:r>
        <w:rPr>
          <w:rFonts w:cs="Arial"/>
        </w:rPr>
        <w:t>s</w:t>
      </w:r>
      <w:r w:rsidR="00BC422A">
        <w:rPr>
          <w:rFonts w:cs="Arial"/>
        </w:rPr>
        <w:t xml:space="preserve"> would get overlooked</w:t>
      </w:r>
      <w:r w:rsidR="00CB34F5">
        <w:rPr>
          <w:rFonts w:cs="Arial"/>
        </w:rPr>
        <w:t xml:space="preserve"> </w:t>
      </w:r>
      <w:r>
        <w:rPr>
          <w:rFonts w:cs="Arial"/>
        </w:rPr>
        <w:t xml:space="preserve">for involvement in multi-centre studies </w:t>
      </w:r>
      <w:r w:rsidR="00BC422A">
        <w:rPr>
          <w:rFonts w:cs="Arial"/>
        </w:rPr>
        <w:t xml:space="preserve">in favour of sites </w:t>
      </w:r>
      <w:r w:rsidR="00A01BF8">
        <w:rPr>
          <w:rFonts w:cs="Arial"/>
        </w:rPr>
        <w:t xml:space="preserve">with faster </w:t>
      </w:r>
      <w:r>
        <w:rPr>
          <w:rFonts w:cs="Arial"/>
        </w:rPr>
        <w:t>turnaround</w:t>
      </w:r>
      <w:r w:rsidR="00A01BF8">
        <w:rPr>
          <w:rFonts w:cs="Arial"/>
        </w:rPr>
        <w:t xml:space="preserve"> times. </w:t>
      </w:r>
    </w:p>
    <w:p w:rsidR="0088345D" w:rsidRDefault="0088345D" w:rsidP="00F23A4A">
      <w:pPr>
        <w:pStyle w:val="NoSpacing"/>
        <w:spacing w:line="480" w:lineRule="auto"/>
        <w:rPr>
          <w:rFonts w:cs="Arial"/>
        </w:rPr>
      </w:pPr>
      <w:r w:rsidRPr="00A01BF8">
        <w:rPr>
          <w:rFonts w:cs="Arial"/>
          <w:i/>
        </w:rPr>
        <w:lastRenderedPageBreak/>
        <w:t>“We certainly need to improve the speed with which we’re able to take a study from application through to actually being run.  We are unbelievable slow.  Unbelievable top heavy with regulation... It often means, locally, that we get by passed in these programmes</w:t>
      </w:r>
      <w:r w:rsidR="0060080F">
        <w:rPr>
          <w:rFonts w:cs="Arial"/>
          <w:i/>
        </w:rPr>
        <w:t>.</w:t>
      </w:r>
      <w:r w:rsidRPr="00A01BF8">
        <w:rPr>
          <w:rFonts w:cs="Arial"/>
          <w:i/>
        </w:rPr>
        <w:t>”</w:t>
      </w:r>
      <w:r w:rsidR="00493E1C">
        <w:rPr>
          <w:rFonts w:cs="Arial"/>
        </w:rPr>
        <w:t xml:space="preserve"> (C</w:t>
      </w:r>
      <w:r>
        <w:rPr>
          <w:rFonts w:cs="Arial"/>
        </w:rPr>
        <w:t>onsultant</w:t>
      </w:r>
      <w:r w:rsidR="00A01063">
        <w:rPr>
          <w:rFonts w:cs="Arial"/>
        </w:rPr>
        <w:t>, team A</w:t>
      </w:r>
      <w:r>
        <w:rPr>
          <w:rFonts w:cs="Arial"/>
        </w:rPr>
        <w:t>)</w:t>
      </w:r>
    </w:p>
    <w:p w:rsidR="00146A18" w:rsidRDefault="00146A18" w:rsidP="00F23A4A">
      <w:pPr>
        <w:pStyle w:val="NoSpacing"/>
        <w:spacing w:line="480" w:lineRule="auto"/>
        <w:rPr>
          <w:rFonts w:cs="Arial"/>
        </w:rPr>
      </w:pPr>
    </w:p>
    <w:p w:rsidR="00A01BF8" w:rsidRDefault="00676A5A" w:rsidP="00F23A4A">
      <w:pPr>
        <w:pStyle w:val="NoSpacing"/>
        <w:spacing w:line="480" w:lineRule="auto"/>
        <w:rPr>
          <w:rFonts w:cs="Arial"/>
        </w:rPr>
      </w:pPr>
      <w:r>
        <w:rPr>
          <w:rFonts w:cs="Arial"/>
        </w:rPr>
        <w:t xml:space="preserve">The interviewees </w:t>
      </w:r>
      <w:r w:rsidR="004313FD">
        <w:rPr>
          <w:rFonts w:cs="Arial"/>
        </w:rPr>
        <w:t xml:space="preserve">were </w:t>
      </w:r>
      <w:r w:rsidR="00CB34F5">
        <w:rPr>
          <w:rFonts w:cs="Arial"/>
        </w:rPr>
        <w:t xml:space="preserve">also </w:t>
      </w:r>
      <w:r w:rsidR="004313FD">
        <w:rPr>
          <w:rFonts w:cs="Arial"/>
        </w:rPr>
        <w:t xml:space="preserve">concerned that </w:t>
      </w:r>
      <w:r w:rsidR="00DB26C5">
        <w:rPr>
          <w:rFonts w:cs="Arial"/>
        </w:rPr>
        <w:t>the information required by ethics committees</w:t>
      </w:r>
      <w:r w:rsidR="00A95A86">
        <w:rPr>
          <w:rFonts w:cs="Arial"/>
        </w:rPr>
        <w:t xml:space="preserve"> le</w:t>
      </w:r>
      <w:r w:rsidR="00DB26C5">
        <w:rPr>
          <w:rFonts w:cs="Arial"/>
        </w:rPr>
        <w:t xml:space="preserve">d to the </w:t>
      </w:r>
      <w:r w:rsidR="00605C2E">
        <w:rPr>
          <w:rFonts w:cs="Arial"/>
        </w:rPr>
        <w:t>participant</w:t>
      </w:r>
      <w:r w:rsidR="004313FD">
        <w:rPr>
          <w:rFonts w:cs="Arial"/>
        </w:rPr>
        <w:t xml:space="preserve"> information sheets </w:t>
      </w:r>
      <w:r w:rsidR="00DB26C5">
        <w:rPr>
          <w:rFonts w:cs="Arial"/>
        </w:rPr>
        <w:t>becoming</w:t>
      </w:r>
      <w:r w:rsidR="00A95A86">
        <w:rPr>
          <w:rFonts w:cs="Arial"/>
        </w:rPr>
        <w:t xml:space="preserve"> excessively</w:t>
      </w:r>
      <w:r w:rsidR="00DB26C5">
        <w:rPr>
          <w:rFonts w:cs="Arial"/>
        </w:rPr>
        <w:t xml:space="preserve"> long and detailed, </w:t>
      </w:r>
      <w:r w:rsidR="00CB34F5">
        <w:rPr>
          <w:rFonts w:cs="Arial"/>
        </w:rPr>
        <w:t>and off-putting to pa</w:t>
      </w:r>
      <w:r w:rsidR="00A01BF8">
        <w:rPr>
          <w:rFonts w:cs="Arial"/>
        </w:rPr>
        <w:t>tients</w:t>
      </w:r>
      <w:r w:rsidR="00605C2E">
        <w:rPr>
          <w:rFonts w:cs="Arial"/>
        </w:rPr>
        <w:t xml:space="preserve">.  </w:t>
      </w:r>
      <w:r>
        <w:rPr>
          <w:rFonts w:cs="Arial"/>
        </w:rPr>
        <w:t>The r</w:t>
      </w:r>
      <w:r w:rsidR="00DB26C5">
        <w:rPr>
          <w:rFonts w:cs="Arial"/>
        </w:rPr>
        <w:t xml:space="preserve">esearchers were aware of the conflict between ensuring patients had sufficient information about a study to make an informed decision </w:t>
      </w:r>
      <w:r w:rsidR="00A95A86">
        <w:rPr>
          <w:rFonts w:cs="Arial"/>
        </w:rPr>
        <w:t>about participation</w:t>
      </w:r>
      <w:r>
        <w:rPr>
          <w:rFonts w:cs="Arial"/>
        </w:rPr>
        <w:t>,</w:t>
      </w:r>
      <w:r w:rsidR="00A95A86">
        <w:rPr>
          <w:rFonts w:cs="Arial"/>
        </w:rPr>
        <w:t xml:space="preserve"> and</w:t>
      </w:r>
      <w:r w:rsidR="00DB26C5">
        <w:rPr>
          <w:rFonts w:cs="Arial"/>
        </w:rPr>
        <w:t xml:space="preserve"> </w:t>
      </w:r>
      <w:r w:rsidR="00CB34F5">
        <w:rPr>
          <w:rFonts w:cs="Arial"/>
        </w:rPr>
        <w:t xml:space="preserve">providing accessible </w:t>
      </w:r>
      <w:r w:rsidR="00605C2E">
        <w:rPr>
          <w:rFonts w:cs="Arial"/>
        </w:rPr>
        <w:t>study literature</w:t>
      </w:r>
      <w:r>
        <w:rPr>
          <w:rFonts w:cs="Arial"/>
        </w:rPr>
        <w:t>, however m</w:t>
      </w:r>
      <w:r w:rsidR="00CB34F5">
        <w:rPr>
          <w:rFonts w:cs="Arial"/>
        </w:rPr>
        <w:t xml:space="preserve">any interviewees </w:t>
      </w:r>
      <w:r w:rsidR="00A95A86">
        <w:rPr>
          <w:rFonts w:cs="Arial"/>
        </w:rPr>
        <w:t xml:space="preserve">believed that </w:t>
      </w:r>
      <w:r w:rsidR="00605C2E">
        <w:rPr>
          <w:rFonts w:cs="Arial"/>
        </w:rPr>
        <w:t xml:space="preserve">with the current format, </w:t>
      </w:r>
      <w:r w:rsidR="00CB34F5">
        <w:rPr>
          <w:rFonts w:cs="Arial"/>
        </w:rPr>
        <w:t xml:space="preserve">patients </w:t>
      </w:r>
      <w:r w:rsidR="00A95A86">
        <w:rPr>
          <w:rFonts w:cs="Arial"/>
        </w:rPr>
        <w:t xml:space="preserve">did not </w:t>
      </w:r>
      <w:r w:rsidR="00605C2E">
        <w:rPr>
          <w:rFonts w:cs="Arial"/>
        </w:rPr>
        <w:t xml:space="preserve">actually </w:t>
      </w:r>
      <w:r w:rsidR="00A95A86">
        <w:rPr>
          <w:rFonts w:cs="Arial"/>
        </w:rPr>
        <w:t>read the informat</w:t>
      </w:r>
      <w:r w:rsidR="00605C2E">
        <w:rPr>
          <w:rFonts w:cs="Arial"/>
        </w:rPr>
        <w:t>ion</w:t>
      </w:r>
      <w:r w:rsidR="00CB34F5">
        <w:rPr>
          <w:rFonts w:cs="Arial"/>
        </w:rPr>
        <w:t xml:space="preserve"> sheets</w:t>
      </w:r>
      <w:r w:rsidR="00605C2E">
        <w:rPr>
          <w:rFonts w:cs="Arial"/>
        </w:rPr>
        <w:t xml:space="preserve"> provided, instead relying on verbal discussions to make a decision</w:t>
      </w:r>
      <w:r w:rsidR="00C42091">
        <w:rPr>
          <w:rFonts w:cs="Arial"/>
        </w:rPr>
        <w:t xml:space="preserve"> </w:t>
      </w:r>
      <w:r w:rsidR="00A01BF8">
        <w:rPr>
          <w:rFonts w:cs="Arial"/>
        </w:rPr>
        <w:t>about participation</w:t>
      </w:r>
      <w:r w:rsidR="00605C2E">
        <w:rPr>
          <w:rFonts w:cs="Arial"/>
        </w:rPr>
        <w:t xml:space="preserve">.  </w:t>
      </w:r>
    </w:p>
    <w:p w:rsidR="00A01BF8" w:rsidRDefault="00A01BF8" w:rsidP="00493E1C">
      <w:pPr>
        <w:pStyle w:val="NoSpacing"/>
        <w:spacing w:line="480" w:lineRule="auto"/>
        <w:rPr>
          <w:rFonts w:cs="Arial"/>
        </w:rPr>
      </w:pPr>
      <w:r w:rsidRPr="00A01BF8">
        <w:rPr>
          <w:rFonts w:cs="Arial"/>
          <w:i/>
        </w:rPr>
        <w:t>“I get a few who will</w:t>
      </w:r>
      <w:r w:rsidR="0060080F">
        <w:rPr>
          <w:rFonts w:cs="Arial"/>
          <w:i/>
        </w:rPr>
        <w:t xml:space="preserve"> [read the patient information sheets]</w:t>
      </w:r>
      <w:r w:rsidRPr="00A01BF8">
        <w:rPr>
          <w:rFonts w:cs="Arial"/>
          <w:i/>
        </w:rPr>
        <w:t>, but nobody does.  I would say 98% of people don’t read it.  I do a summary of what is important to them</w:t>
      </w:r>
      <w:r w:rsidR="0060080F">
        <w:rPr>
          <w:rFonts w:cs="Arial"/>
          <w:i/>
        </w:rPr>
        <w:t>.</w:t>
      </w:r>
      <w:r w:rsidRPr="00A01BF8">
        <w:rPr>
          <w:rFonts w:cs="Arial"/>
          <w:i/>
        </w:rPr>
        <w:t>”</w:t>
      </w:r>
      <w:r w:rsidR="00493E1C">
        <w:rPr>
          <w:rFonts w:cs="Arial"/>
        </w:rPr>
        <w:t xml:space="preserve"> (R</w:t>
      </w:r>
      <w:r>
        <w:rPr>
          <w:rFonts w:cs="Arial"/>
        </w:rPr>
        <w:t>egistrar</w:t>
      </w:r>
      <w:r w:rsidR="00A01063">
        <w:rPr>
          <w:rFonts w:cs="Arial"/>
        </w:rPr>
        <w:t>, team C</w:t>
      </w:r>
      <w:r>
        <w:rPr>
          <w:rFonts w:cs="Arial"/>
        </w:rPr>
        <w:t>)</w:t>
      </w:r>
    </w:p>
    <w:p w:rsidR="00A01BF8" w:rsidRDefault="00A01BF8" w:rsidP="00F23A4A">
      <w:pPr>
        <w:pStyle w:val="NoSpacing"/>
        <w:spacing w:line="480" w:lineRule="auto"/>
        <w:rPr>
          <w:rFonts w:cs="Arial"/>
        </w:rPr>
      </w:pPr>
    </w:p>
    <w:p w:rsidR="00605C2E" w:rsidRDefault="00605C2E" w:rsidP="00F23A4A">
      <w:pPr>
        <w:pStyle w:val="NoSpacing"/>
        <w:spacing w:line="480" w:lineRule="auto"/>
        <w:rPr>
          <w:rFonts w:cs="Arial"/>
        </w:rPr>
      </w:pPr>
      <w:r>
        <w:rPr>
          <w:rFonts w:cs="Arial"/>
        </w:rPr>
        <w:t>Several researchers suggested inviting patients and members of the public to sit on ethics committees to pr</w:t>
      </w:r>
      <w:r w:rsidR="00676A5A">
        <w:rPr>
          <w:rFonts w:cs="Arial"/>
        </w:rPr>
        <w:t>ovide feedback on this issue and o</w:t>
      </w:r>
      <w:r w:rsidR="00DE00F9">
        <w:rPr>
          <w:rFonts w:cs="Arial"/>
        </w:rPr>
        <w:t>ne research team ha</w:t>
      </w:r>
      <w:r w:rsidR="00676A5A">
        <w:rPr>
          <w:rFonts w:cs="Arial"/>
        </w:rPr>
        <w:t>d</w:t>
      </w:r>
      <w:r w:rsidR="00DE00F9">
        <w:rPr>
          <w:rFonts w:cs="Arial"/>
        </w:rPr>
        <w:t xml:space="preserve"> implemented a strategy to </w:t>
      </w:r>
      <w:r w:rsidR="00676A5A">
        <w:rPr>
          <w:rFonts w:cs="Arial"/>
        </w:rPr>
        <w:t xml:space="preserve">use </w:t>
      </w:r>
      <w:r w:rsidR="00CB34F5">
        <w:rPr>
          <w:rFonts w:cs="Arial"/>
        </w:rPr>
        <w:t>more images and pictures in</w:t>
      </w:r>
      <w:r w:rsidR="00DE00F9">
        <w:rPr>
          <w:rFonts w:cs="Arial"/>
        </w:rPr>
        <w:t xml:space="preserve"> their </w:t>
      </w:r>
      <w:r w:rsidR="00C42091">
        <w:rPr>
          <w:rFonts w:cs="Arial"/>
        </w:rPr>
        <w:t>participant information</w:t>
      </w:r>
      <w:r w:rsidR="00DE00F9">
        <w:rPr>
          <w:rFonts w:cs="Arial"/>
        </w:rPr>
        <w:t xml:space="preserve"> sheets </w:t>
      </w:r>
      <w:r w:rsidR="00676A5A">
        <w:rPr>
          <w:rFonts w:cs="Arial"/>
        </w:rPr>
        <w:t xml:space="preserve">to improve readability.  </w:t>
      </w:r>
    </w:p>
    <w:p w:rsidR="00676A5A" w:rsidRDefault="00676A5A" w:rsidP="00F23A4A">
      <w:pPr>
        <w:pStyle w:val="NoSpacing"/>
        <w:spacing w:line="480" w:lineRule="auto"/>
        <w:rPr>
          <w:rFonts w:cs="Arial"/>
        </w:rPr>
      </w:pPr>
    </w:p>
    <w:p w:rsidR="00965DC9" w:rsidRDefault="00552B7A" w:rsidP="00F23A4A">
      <w:pPr>
        <w:pStyle w:val="NoSpacing"/>
        <w:spacing w:line="480" w:lineRule="auto"/>
        <w:rPr>
          <w:rFonts w:cs="Arial"/>
        </w:rPr>
      </w:pPr>
      <w:r>
        <w:rPr>
          <w:rFonts w:cs="Arial"/>
        </w:rPr>
        <w:t xml:space="preserve">Increasing public awareness of clinically focused research was widely thought to have </w:t>
      </w:r>
      <w:r w:rsidR="00676A5A">
        <w:rPr>
          <w:rFonts w:cs="Arial"/>
        </w:rPr>
        <w:t xml:space="preserve">the </w:t>
      </w:r>
      <w:r>
        <w:rPr>
          <w:rFonts w:cs="Arial"/>
        </w:rPr>
        <w:t xml:space="preserve">potential </w:t>
      </w:r>
      <w:r w:rsidR="00676A5A">
        <w:rPr>
          <w:rFonts w:cs="Arial"/>
        </w:rPr>
        <w:t>to improve research</w:t>
      </w:r>
      <w:r>
        <w:rPr>
          <w:rFonts w:cs="Arial"/>
        </w:rPr>
        <w:t xml:space="preserve"> recruitm</w:t>
      </w:r>
      <w:r w:rsidR="00676A5A">
        <w:rPr>
          <w:rFonts w:cs="Arial"/>
        </w:rPr>
        <w:t>ent, with the exception of one interviewee</w:t>
      </w:r>
      <w:r w:rsidR="00A01BF8">
        <w:rPr>
          <w:rFonts w:cs="Arial"/>
        </w:rPr>
        <w:t xml:space="preserve"> who felt that people would only be </w:t>
      </w:r>
      <w:r>
        <w:rPr>
          <w:rFonts w:cs="Arial"/>
        </w:rPr>
        <w:t>interested in research when thei</w:t>
      </w:r>
      <w:r w:rsidR="00A01BF8">
        <w:rPr>
          <w:rFonts w:cs="Arial"/>
        </w:rPr>
        <w:t>r health was affected</w:t>
      </w:r>
      <w:r w:rsidR="00734764">
        <w:rPr>
          <w:rFonts w:cs="Arial"/>
        </w:rPr>
        <w:t xml:space="preserve">.  Whilst there were many comments on the need to increase awareness of research within hospitals and other healthcare facilities, interviewees had few suggestions of how this could be improved.  There was frustration at the lack of media coverage or celebrity endorsement within their clinical areas, compared to the numerous high-profile campaigns for </w:t>
      </w:r>
      <w:r w:rsidR="00A01BF8">
        <w:rPr>
          <w:rFonts w:cs="Arial"/>
        </w:rPr>
        <w:t>areas such as cancer research</w:t>
      </w:r>
      <w:r w:rsidR="00734764">
        <w:rPr>
          <w:rFonts w:cs="Arial"/>
        </w:rPr>
        <w:t xml:space="preserve">.  </w:t>
      </w:r>
      <w:r w:rsidR="00B44513">
        <w:rPr>
          <w:rFonts w:cs="Arial"/>
        </w:rPr>
        <w:t>However, the media was viewed as having both positive and negative effects on recruitment, depending</w:t>
      </w:r>
      <w:r w:rsidR="00E15330">
        <w:rPr>
          <w:rFonts w:cs="Arial"/>
        </w:rPr>
        <w:t xml:space="preserve"> on the nature of the coverage.  </w:t>
      </w:r>
    </w:p>
    <w:p w:rsidR="00A95A86" w:rsidRPr="00690625" w:rsidRDefault="00494DAC" w:rsidP="00F23A4A">
      <w:pPr>
        <w:pStyle w:val="NoSpacing"/>
        <w:spacing w:line="480" w:lineRule="auto"/>
        <w:rPr>
          <w:rFonts w:cs="Arial"/>
          <w:i/>
          <w:sz w:val="24"/>
          <w:szCs w:val="24"/>
        </w:rPr>
      </w:pPr>
      <w:r w:rsidRPr="00690625">
        <w:rPr>
          <w:rFonts w:cs="Arial"/>
          <w:i/>
          <w:sz w:val="24"/>
          <w:szCs w:val="24"/>
        </w:rPr>
        <w:lastRenderedPageBreak/>
        <w:t>N</w:t>
      </w:r>
      <w:r w:rsidR="00B44513" w:rsidRPr="00690625">
        <w:rPr>
          <w:rFonts w:cs="Arial"/>
          <w:i/>
          <w:sz w:val="24"/>
          <w:szCs w:val="24"/>
        </w:rPr>
        <w:t>ature of the research</w:t>
      </w:r>
    </w:p>
    <w:p w:rsidR="00F1476F" w:rsidRDefault="00B44513" w:rsidP="00F23A4A">
      <w:pPr>
        <w:pStyle w:val="NoSpacing"/>
        <w:spacing w:line="480" w:lineRule="auto"/>
        <w:rPr>
          <w:rFonts w:cs="Arial"/>
        </w:rPr>
      </w:pPr>
      <w:r>
        <w:rPr>
          <w:rFonts w:cs="Arial"/>
        </w:rPr>
        <w:t xml:space="preserve">The influence of the type of research on participant recruitment was </w:t>
      </w:r>
      <w:r w:rsidR="001359CE">
        <w:rPr>
          <w:rFonts w:cs="Arial"/>
        </w:rPr>
        <w:t>discussed by all interviewees</w:t>
      </w:r>
      <w:r w:rsidR="00086A18">
        <w:rPr>
          <w:rFonts w:cs="Arial"/>
        </w:rPr>
        <w:t xml:space="preserve">.  </w:t>
      </w:r>
      <w:r w:rsidR="003014BA">
        <w:rPr>
          <w:rFonts w:cs="Arial"/>
        </w:rPr>
        <w:t>I</w:t>
      </w:r>
      <w:r w:rsidR="00086A18">
        <w:rPr>
          <w:rFonts w:cs="Arial"/>
        </w:rPr>
        <w:t xml:space="preserve">t was noted that </w:t>
      </w:r>
      <w:r w:rsidR="003014BA">
        <w:rPr>
          <w:rFonts w:cs="Arial"/>
        </w:rPr>
        <w:t>clinical trials</w:t>
      </w:r>
      <w:r w:rsidR="0011634F">
        <w:rPr>
          <w:rFonts w:cs="Arial"/>
        </w:rPr>
        <w:t xml:space="preserve"> </w:t>
      </w:r>
      <w:r w:rsidR="00086A18">
        <w:rPr>
          <w:rFonts w:cs="Arial"/>
        </w:rPr>
        <w:t xml:space="preserve">were </w:t>
      </w:r>
      <w:r w:rsidR="003014BA">
        <w:rPr>
          <w:rFonts w:cs="Arial"/>
        </w:rPr>
        <w:t xml:space="preserve">harder </w:t>
      </w:r>
      <w:r w:rsidR="0060080F">
        <w:rPr>
          <w:rFonts w:cs="Arial"/>
        </w:rPr>
        <w:t>to recruit for</w:t>
      </w:r>
      <w:r w:rsidR="00086A18">
        <w:rPr>
          <w:rFonts w:cs="Arial"/>
        </w:rPr>
        <w:t xml:space="preserve"> than </w:t>
      </w:r>
      <w:r w:rsidR="003014BA">
        <w:rPr>
          <w:rFonts w:cs="Arial"/>
        </w:rPr>
        <w:t xml:space="preserve">observational studies </w:t>
      </w:r>
      <w:r w:rsidR="00965DC9">
        <w:rPr>
          <w:rFonts w:cs="Arial"/>
        </w:rPr>
        <w:t>because they require</w:t>
      </w:r>
      <w:r w:rsidR="003014BA">
        <w:rPr>
          <w:rFonts w:cs="Arial"/>
        </w:rPr>
        <w:t xml:space="preserve"> greater commitment from the participants in terms of time and risk.  </w:t>
      </w:r>
      <w:r w:rsidR="00A158BF">
        <w:rPr>
          <w:rFonts w:cs="Arial"/>
        </w:rPr>
        <w:t xml:space="preserve">The interviewees also acknowledged the difficulty between designing studies that were appealing to potential participants and ensuring they were scientifically robust.  </w:t>
      </w:r>
    </w:p>
    <w:p w:rsidR="00F1476F" w:rsidRDefault="00F1476F" w:rsidP="00493E1C">
      <w:pPr>
        <w:pStyle w:val="NoSpacing"/>
        <w:spacing w:line="480" w:lineRule="auto"/>
        <w:rPr>
          <w:rFonts w:cs="Arial"/>
        </w:rPr>
      </w:pPr>
      <w:r w:rsidRPr="00F1476F">
        <w:rPr>
          <w:rFonts w:cs="Arial"/>
          <w:i/>
        </w:rPr>
        <w:t>“We wanted it to be a good trial from the beginning.  So it wasn’t just ‘everybody gets [the intervention] and let’s see what happens’.  Although that would have been much easier and might have given us the answer quicker</w:t>
      </w:r>
      <w:r w:rsidR="0078310C">
        <w:rPr>
          <w:rFonts w:cs="Arial"/>
          <w:i/>
        </w:rPr>
        <w:t>.  So it’s placebo controlled, randomised, double blind.  Not only are we asking these people to possibl</w:t>
      </w:r>
      <w:r w:rsidR="0060080F">
        <w:rPr>
          <w:rFonts w:cs="Arial"/>
          <w:i/>
        </w:rPr>
        <w:t>y</w:t>
      </w:r>
      <w:r w:rsidR="0078310C">
        <w:rPr>
          <w:rFonts w:cs="Arial"/>
          <w:i/>
        </w:rPr>
        <w:t xml:space="preserve"> risk their lives</w:t>
      </w:r>
      <w:r w:rsidR="0060080F">
        <w:rPr>
          <w:rFonts w:cs="Arial"/>
          <w:i/>
        </w:rPr>
        <w:t>, but they might not get it any</w:t>
      </w:r>
      <w:r w:rsidR="00C672B7">
        <w:rPr>
          <w:rFonts w:cs="Arial"/>
          <w:i/>
        </w:rPr>
        <w:t>way</w:t>
      </w:r>
      <w:r w:rsidR="0060080F">
        <w:rPr>
          <w:rFonts w:cs="Arial"/>
          <w:i/>
        </w:rPr>
        <w:t>.</w:t>
      </w:r>
      <w:r w:rsidRPr="00F1476F">
        <w:rPr>
          <w:rFonts w:cs="Arial"/>
          <w:i/>
        </w:rPr>
        <w:t>”</w:t>
      </w:r>
      <w:r w:rsidR="00C672B7">
        <w:rPr>
          <w:rFonts w:cs="Arial"/>
        </w:rPr>
        <w:t xml:space="preserve"> (C</w:t>
      </w:r>
      <w:r>
        <w:rPr>
          <w:rFonts w:cs="Arial"/>
        </w:rPr>
        <w:t>linical research scientist</w:t>
      </w:r>
      <w:r w:rsidR="00A01063">
        <w:rPr>
          <w:rFonts w:cs="Arial"/>
        </w:rPr>
        <w:t>, team B</w:t>
      </w:r>
      <w:r>
        <w:rPr>
          <w:rFonts w:cs="Arial"/>
        </w:rPr>
        <w:t>)</w:t>
      </w:r>
    </w:p>
    <w:p w:rsidR="0078310C" w:rsidRDefault="0078310C" w:rsidP="00F23A4A">
      <w:pPr>
        <w:pStyle w:val="NoSpacing"/>
        <w:spacing w:line="480" w:lineRule="auto"/>
        <w:rPr>
          <w:rFonts w:cs="Arial"/>
        </w:rPr>
      </w:pPr>
    </w:p>
    <w:p w:rsidR="00F1476F" w:rsidRDefault="00A158BF" w:rsidP="00F23A4A">
      <w:pPr>
        <w:pStyle w:val="NoSpacing"/>
        <w:spacing w:line="480" w:lineRule="auto"/>
        <w:rPr>
          <w:rFonts w:cs="Arial"/>
        </w:rPr>
      </w:pPr>
      <w:r>
        <w:rPr>
          <w:rFonts w:cs="Arial"/>
        </w:rPr>
        <w:t>Some studies incorporated</w:t>
      </w:r>
      <w:r w:rsidR="00000C2E">
        <w:rPr>
          <w:rFonts w:cs="Arial"/>
        </w:rPr>
        <w:t xml:space="preserve"> open label or crossover p</w:t>
      </w:r>
      <w:r>
        <w:rPr>
          <w:rFonts w:cs="Arial"/>
        </w:rPr>
        <w:t xml:space="preserve">hases after the initial RCT, which was believed to </w:t>
      </w:r>
      <w:r w:rsidR="0060080F">
        <w:rPr>
          <w:rFonts w:cs="Arial"/>
        </w:rPr>
        <w:t>make the study</w:t>
      </w:r>
      <w:r w:rsidR="00000C2E">
        <w:rPr>
          <w:rFonts w:cs="Arial"/>
        </w:rPr>
        <w:t xml:space="preserve"> more acceptable to p</w:t>
      </w:r>
      <w:r w:rsidR="0078310C">
        <w:rPr>
          <w:rFonts w:cs="Arial"/>
        </w:rPr>
        <w:t>atients</w:t>
      </w:r>
      <w:r w:rsidR="00000C2E">
        <w:rPr>
          <w:rFonts w:cs="Arial"/>
        </w:rPr>
        <w:t xml:space="preserve">.   </w:t>
      </w:r>
      <w:r>
        <w:rPr>
          <w:rFonts w:cs="Arial"/>
        </w:rPr>
        <w:t>Other r</w:t>
      </w:r>
      <w:r w:rsidR="001C553C">
        <w:rPr>
          <w:rFonts w:cs="Arial"/>
        </w:rPr>
        <w:t>ecommendations, such as allowing patients to have their study blood tes</w:t>
      </w:r>
      <w:r>
        <w:rPr>
          <w:rFonts w:cs="Arial"/>
        </w:rPr>
        <w:t>ts carried out in the community</w:t>
      </w:r>
      <w:r w:rsidR="001C553C">
        <w:rPr>
          <w:rFonts w:cs="Arial"/>
        </w:rPr>
        <w:t xml:space="preserve"> and offering evening and weekend research appointment</w:t>
      </w:r>
      <w:r w:rsidR="005612F9">
        <w:rPr>
          <w:rFonts w:cs="Arial"/>
        </w:rPr>
        <w:t>s</w:t>
      </w:r>
      <w:r w:rsidR="0060080F">
        <w:rPr>
          <w:rFonts w:cs="Arial"/>
        </w:rPr>
        <w:t>,</w:t>
      </w:r>
      <w:r w:rsidR="001C553C">
        <w:rPr>
          <w:rFonts w:cs="Arial"/>
        </w:rPr>
        <w:t xml:space="preserve"> were suggested to reduce the time burden of research participation, but th</w:t>
      </w:r>
      <w:r w:rsidR="005612F9">
        <w:rPr>
          <w:rFonts w:cs="Arial"/>
        </w:rPr>
        <w:t>ese strategies</w:t>
      </w:r>
      <w:r w:rsidR="001C553C">
        <w:rPr>
          <w:rFonts w:cs="Arial"/>
        </w:rPr>
        <w:t xml:space="preserve"> had not be</w:t>
      </w:r>
      <w:r w:rsidR="00F1476F">
        <w:rPr>
          <w:rFonts w:cs="Arial"/>
        </w:rPr>
        <w:t>en adopted</w:t>
      </w:r>
      <w:r w:rsidR="00CB4F12">
        <w:rPr>
          <w:rFonts w:cs="Arial"/>
        </w:rPr>
        <w:t xml:space="preserve">.  </w:t>
      </w:r>
    </w:p>
    <w:p w:rsidR="00F1476F" w:rsidRDefault="00F1476F" w:rsidP="00C672B7">
      <w:pPr>
        <w:pStyle w:val="NoSpacing"/>
        <w:spacing w:line="480" w:lineRule="auto"/>
        <w:rPr>
          <w:rFonts w:cs="Arial"/>
        </w:rPr>
      </w:pPr>
      <w:r w:rsidRPr="00F1476F">
        <w:rPr>
          <w:rFonts w:cs="Arial"/>
          <w:i/>
        </w:rPr>
        <w:t>“I guess the big thing would be to try and reduce the burden of commitment to patients, as much as possible.  If there was any chance that they could have research bloods taken with GPs, or in their local community, or research nurses could go and take the blood in their home, to avoid this</w:t>
      </w:r>
      <w:r w:rsidR="0060080F">
        <w:rPr>
          <w:rFonts w:cs="Arial"/>
          <w:i/>
        </w:rPr>
        <w:t>.</w:t>
      </w:r>
      <w:r w:rsidRPr="00F1476F">
        <w:rPr>
          <w:rFonts w:cs="Arial"/>
          <w:i/>
        </w:rPr>
        <w:t>”</w:t>
      </w:r>
      <w:r w:rsidR="00C672B7">
        <w:rPr>
          <w:rFonts w:cs="Arial"/>
        </w:rPr>
        <w:t xml:space="preserve"> (R</w:t>
      </w:r>
      <w:r>
        <w:rPr>
          <w:rFonts w:cs="Arial"/>
        </w:rPr>
        <w:t>esearch nurse</w:t>
      </w:r>
      <w:r w:rsidR="003D7D9A">
        <w:rPr>
          <w:rFonts w:cs="Arial"/>
        </w:rPr>
        <w:t>, team A</w:t>
      </w:r>
      <w:r>
        <w:rPr>
          <w:rFonts w:cs="Arial"/>
        </w:rPr>
        <w:t>)</w:t>
      </w:r>
    </w:p>
    <w:p w:rsidR="00F1476F" w:rsidRDefault="00F1476F" w:rsidP="00F23A4A">
      <w:pPr>
        <w:pStyle w:val="NoSpacing"/>
        <w:spacing w:line="480" w:lineRule="auto"/>
        <w:rPr>
          <w:rFonts w:cs="Arial"/>
        </w:rPr>
      </w:pPr>
    </w:p>
    <w:p w:rsidR="001864B1" w:rsidRPr="007954AC" w:rsidRDefault="003014BA" w:rsidP="00F23A4A">
      <w:pPr>
        <w:pStyle w:val="NoSpacing"/>
        <w:spacing w:line="480" w:lineRule="auto"/>
        <w:rPr>
          <w:rFonts w:cs="Arial"/>
        </w:rPr>
      </w:pPr>
      <w:r>
        <w:rPr>
          <w:rFonts w:cs="Arial"/>
        </w:rPr>
        <w:t xml:space="preserve">Payment for research participation </w:t>
      </w:r>
      <w:r w:rsidR="000429F1">
        <w:rPr>
          <w:rFonts w:cs="Arial"/>
        </w:rPr>
        <w:t>was also discussed</w:t>
      </w:r>
      <w:r w:rsidR="00A158BF">
        <w:rPr>
          <w:rFonts w:cs="Arial"/>
        </w:rPr>
        <w:t>.  R</w:t>
      </w:r>
      <w:r w:rsidR="00965DC9">
        <w:rPr>
          <w:rFonts w:cs="Arial"/>
        </w:rPr>
        <w:t xml:space="preserve">esearch leads highlighted the ethical issues associated with </w:t>
      </w:r>
      <w:r w:rsidR="000429F1">
        <w:rPr>
          <w:rFonts w:cs="Arial"/>
        </w:rPr>
        <w:t>paying patients fo</w:t>
      </w:r>
      <w:r w:rsidR="00F1476F">
        <w:rPr>
          <w:rFonts w:cs="Arial"/>
        </w:rPr>
        <w:t>r research participation</w:t>
      </w:r>
      <w:r w:rsidR="00965DC9">
        <w:rPr>
          <w:rFonts w:cs="Arial"/>
        </w:rPr>
        <w:t xml:space="preserve">, whilst </w:t>
      </w:r>
      <w:r w:rsidR="00F1476F">
        <w:rPr>
          <w:rFonts w:cs="Arial"/>
        </w:rPr>
        <w:t xml:space="preserve">others acknowledged the role of payment as a </w:t>
      </w:r>
      <w:r w:rsidR="00B76199">
        <w:rPr>
          <w:rFonts w:cs="Arial"/>
        </w:rPr>
        <w:t xml:space="preserve">driver in recruiting people to participate in </w:t>
      </w:r>
      <w:r w:rsidR="00F1476F">
        <w:rPr>
          <w:rFonts w:cs="Arial"/>
        </w:rPr>
        <w:t>their work</w:t>
      </w:r>
      <w:r w:rsidR="00CE5AB6">
        <w:rPr>
          <w:rFonts w:cs="Arial"/>
        </w:rPr>
        <w:t xml:space="preserve">.  The semantics of this issue </w:t>
      </w:r>
      <w:r w:rsidR="0066533F">
        <w:rPr>
          <w:rFonts w:cs="Arial"/>
        </w:rPr>
        <w:t xml:space="preserve">were </w:t>
      </w:r>
      <w:r w:rsidR="00CE5AB6">
        <w:rPr>
          <w:rFonts w:cs="Arial"/>
        </w:rPr>
        <w:t xml:space="preserve">important, with one interviewee stating that </w:t>
      </w:r>
      <w:r w:rsidR="0066533F">
        <w:rPr>
          <w:rFonts w:cs="Arial"/>
        </w:rPr>
        <w:t>whil</w:t>
      </w:r>
      <w:r w:rsidR="001864B1">
        <w:rPr>
          <w:rFonts w:cs="Arial"/>
        </w:rPr>
        <w:t>e</w:t>
      </w:r>
      <w:r w:rsidR="0066533F">
        <w:rPr>
          <w:rFonts w:cs="Arial"/>
        </w:rPr>
        <w:t xml:space="preserve"> </w:t>
      </w:r>
      <w:r w:rsidR="001864B1">
        <w:rPr>
          <w:rFonts w:cs="Arial"/>
        </w:rPr>
        <w:t>it wa</w:t>
      </w:r>
      <w:r w:rsidR="00CE5AB6">
        <w:rPr>
          <w:rFonts w:cs="Arial"/>
        </w:rPr>
        <w:t xml:space="preserve">s unethical to </w:t>
      </w:r>
      <w:r w:rsidR="00CE5AB6" w:rsidRPr="0066533F">
        <w:rPr>
          <w:rFonts w:cs="Arial"/>
          <w:i/>
        </w:rPr>
        <w:t xml:space="preserve">pay </w:t>
      </w:r>
      <w:r w:rsidR="00CE5AB6">
        <w:rPr>
          <w:rFonts w:cs="Arial"/>
        </w:rPr>
        <w:t xml:space="preserve">patients to </w:t>
      </w:r>
      <w:r w:rsidR="0066533F">
        <w:rPr>
          <w:rFonts w:cs="Arial"/>
        </w:rPr>
        <w:lastRenderedPageBreak/>
        <w:t>participate in research, there was the need to explore</w:t>
      </w:r>
      <w:r w:rsidR="0060080F">
        <w:rPr>
          <w:rFonts w:cs="Arial"/>
        </w:rPr>
        <w:t xml:space="preserve"> </w:t>
      </w:r>
      <w:r w:rsidR="001864B1" w:rsidRPr="007954AC">
        <w:rPr>
          <w:rFonts w:cs="Arial"/>
          <w:i/>
        </w:rPr>
        <w:t>“being able to financially help volunteers better</w:t>
      </w:r>
      <w:r w:rsidR="0060080F">
        <w:rPr>
          <w:rFonts w:cs="Arial"/>
          <w:i/>
        </w:rPr>
        <w:t>.</w:t>
      </w:r>
      <w:r w:rsidR="001864B1" w:rsidRPr="007954AC">
        <w:rPr>
          <w:rFonts w:cs="Arial"/>
          <w:i/>
        </w:rPr>
        <w:t>”</w:t>
      </w:r>
      <w:r w:rsidR="001864B1">
        <w:rPr>
          <w:rFonts w:cs="Arial"/>
        </w:rPr>
        <w:t xml:space="preserve"> </w:t>
      </w:r>
      <w:r w:rsidR="00C672B7">
        <w:rPr>
          <w:rFonts w:cs="Arial"/>
        </w:rPr>
        <w:t>(C</w:t>
      </w:r>
      <w:r w:rsidR="007954AC">
        <w:rPr>
          <w:rFonts w:cs="Arial"/>
        </w:rPr>
        <w:t>onsultant</w:t>
      </w:r>
      <w:r w:rsidR="003D7D9A">
        <w:rPr>
          <w:rFonts w:cs="Arial"/>
        </w:rPr>
        <w:t>, team A</w:t>
      </w:r>
      <w:r w:rsidR="007954AC">
        <w:rPr>
          <w:rFonts w:cs="Arial"/>
        </w:rPr>
        <w:t>)</w:t>
      </w:r>
      <w:r w:rsidR="0060080F">
        <w:rPr>
          <w:rFonts w:cs="Arial"/>
        </w:rPr>
        <w:t>.</w:t>
      </w:r>
    </w:p>
    <w:p w:rsidR="00347219" w:rsidRDefault="00347219" w:rsidP="00F23A4A">
      <w:pPr>
        <w:pStyle w:val="NoSpacing"/>
        <w:spacing w:line="480" w:lineRule="auto"/>
        <w:rPr>
          <w:rFonts w:cs="Arial"/>
        </w:rPr>
      </w:pPr>
    </w:p>
    <w:p w:rsidR="00E11E32" w:rsidRPr="00690625" w:rsidRDefault="00494DAC" w:rsidP="00F23A4A">
      <w:pPr>
        <w:pStyle w:val="NoSpacing"/>
        <w:spacing w:line="480" w:lineRule="auto"/>
        <w:rPr>
          <w:rFonts w:cs="Arial"/>
          <w:i/>
          <w:sz w:val="24"/>
          <w:szCs w:val="24"/>
        </w:rPr>
      </w:pPr>
      <w:r w:rsidRPr="00690625">
        <w:rPr>
          <w:rFonts w:cs="Arial"/>
          <w:i/>
          <w:sz w:val="24"/>
          <w:szCs w:val="24"/>
        </w:rPr>
        <w:t>Recruiter characteristics</w:t>
      </w:r>
    </w:p>
    <w:p w:rsidR="00C928BC" w:rsidRDefault="00655764" w:rsidP="00F23A4A">
      <w:pPr>
        <w:pStyle w:val="NoSpacing"/>
        <w:spacing w:line="480" w:lineRule="auto"/>
        <w:rPr>
          <w:rFonts w:cs="Arial"/>
        </w:rPr>
      </w:pPr>
      <w:r>
        <w:rPr>
          <w:rFonts w:cs="Arial"/>
        </w:rPr>
        <w:t>I</w:t>
      </w:r>
      <w:r w:rsidR="00E254CD">
        <w:rPr>
          <w:rFonts w:cs="Arial"/>
        </w:rPr>
        <w:t xml:space="preserve">t was widely reported that patients were more likely to agree to participate research if they </w:t>
      </w:r>
      <w:r w:rsidR="00C672B7">
        <w:rPr>
          <w:rFonts w:cs="Arial"/>
        </w:rPr>
        <w:t>were asked by a medical doctor,</w:t>
      </w:r>
      <w:r w:rsidR="0060080F">
        <w:rPr>
          <w:rFonts w:cs="Arial"/>
        </w:rPr>
        <w:t xml:space="preserve"> </w:t>
      </w:r>
      <w:r w:rsidR="00E254CD">
        <w:rPr>
          <w:rFonts w:cs="Arial"/>
        </w:rPr>
        <w:t>specifically the</w:t>
      </w:r>
      <w:r>
        <w:rPr>
          <w:rFonts w:cs="Arial"/>
        </w:rPr>
        <w:t xml:space="preserve">ir usual </w:t>
      </w:r>
      <w:r w:rsidR="00E254CD">
        <w:rPr>
          <w:rFonts w:cs="Arial"/>
        </w:rPr>
        <w:t xml:space="preserve">doctor.  Even for </w:t>
      </w:r>
      <w:r w:rsidR="00CB4F12">
        <w:rPr>
          <w:rFonts w:cs="Arial"/>
        </w:rPr>
        <w:t xml:space="preserve">observational </w:t>
      </w:r>
      <w:r w:rsidR="00E254CD">
        <w:rPr>
          <w:rFonts w:cs="Arial"/>
        </w:rPr>
        <w:t>studies</w:t>
      </w:r>
      <w:r>
        <w:rPr>
          <w:rFonts w:cs="Arial"/>
        </w:rPr>
        <w:t>,</w:t>
      </w:r>
      <w:r w:rsidR="00E254CD">
        <w:rPr>
          <w:rFonts w:cs="Arial"/>
        </w:rPr>
        <w:t xml:space="preserve"> which d</w:t>
      </w:r>
      <w:r w:rsidR="00CB4F12">
        <w:rPr>
          <w:rFonts w:cs="Arial"/>
        </w:rPr>
        <w:t>o</w:t>
      </w:r>
      <w:r w:rsidR="00E254CD">
        <w:rPr>
          <w:rFonts w:cs="Arial"/>
        </w:rPr>
        <w:t xml:space="preserve"> not require a doctor to take consent, it was noted that recruitment was more successful if the doctor mentioned the study to the patient before the research nurse </w:t>
      </w:r>
      <w:r w:rsidR="00CB4F12">
        <w:rPr>
          <w:rFonts w:cs="Arial"/>
        </w:rPr>
        <w:t>provided a more detailed explanation</w:t>
      </w:r>
      <w:r w:rsidR="00C928BC">
        <w:rPr>
          <w:rFonts w:cs="Arial"/>
        </w:rPr>
        <w:t>.  In this respect, successful recruitment was seen as a team effort.</w:t>
      </w:r>
      <w:r w:rsidR="00CB4F12">
        <w:rPr>
          <w:rFonts w:cs="Arial"/>
        </w:rPr>
        <w:t xml:space="preserve"> </w:t>
      </w:r>
    </w:p>
    <w:p w:rsidR="00C928BC" w:rsidRDefault="00C928BC" w:rsidP="00C672B7">
      <w:pPr>
        <w:pStyle w:val="NoSpacing"/>
        <w:spacing w:line="480" w:lineRule="auto"/>
        <w:rPr>
          <w:rFonts w:cs="Arial"/>
        </w:rPr>
      </w:pPr>
      <w:r w:rsidRPr="00C928BC">
        <w:rPr>
          <w:rFonts w:cs="Arial"/>
          <w:i/>
        </w:rPr>
        <w:t>“Our clinicians are so pro-research they are very good at introducing it into the clinical consultation, which really helps, because if it’s first mentioned, I think, by a clinician it’s considered just a normal part of the clinical care, then I think people are sometimes a bit more accepting of it</w:t>
      </w:r>
      <w:r w:rsidR="0060080F">
        <w:rPr>
          <w:rFonts w:cs="Arial"/>
          <w:i/>
        </w:rPr>
        <w:t>.</w:t>
      </w:r>
      <w:r w:rsidRPr="00C928BC">
        <w:rPr>
          <w:rFonts w:cs="Arial"/>
          <w:i/>
        </w:rPr>
        <w:t>”</w:t>
      </w:r>
      <w:r w:rsidR="00C672B7">
        <w:rPr>
          <w:rFonts w:cs="Arial"/>
        </w:rPr>
        <w:t xml:space="preserve"> (R</w:t>
      </w:r>
      <w:r>
        <w:rPr>
          <w:rFonts w:cs="Arial"/>
        </w:rPr>
        <w:t>esearch nurse</w:t>
      </w:r>
      <w:r w:rsidR="003D7D9A">
        <w:rPr>
          <w:rFonts w:cs="Arial"/>
        </w:rPr>
        <w:t>, team A</w:t>
      </w:r>
      <w:r>
        <w:rPr>
          <w:rFonts w:cs="Arial"/>
        </w:rPr>
        <w:t xml:space="preserve">) </w:t>
      </w:r>
    </w:p>
    <w:p w:rsidR="00C928BC" w:rsidRDefault="00C928BC" w:rsidP="00F23A4A">
      <w:pPr>
        <w:pStyle w:val="NoSpacing"/>
        <w:spacing w:line="480" w:lineRule="auto"/>
        <w:rPr>
          <w:rFonts w:cs="Arial"/>
        </w:rPr>
      </w:pPr>
    </w:p>
    <w:p w:rsidR="005E7AE5" w:rsidRDefault="00655764" w:rsidP="00F23A4A">
      <w:pPr>
        <w:pStyle w:val="NoSpacing"/>
        <w:spacing w:line="480" w:lineRule="auto"/>
        <w:rPr>
          <w:rFonts w:cs="Arial"/>
        </w:rPr>
      </w:pPr>
      <w:r>
        <w:rPr>
          <w:rFonts w:cs="Arial"/>
        </w:rPr>
        <w:t xml:space="preserve"> </w:t>
      </w:r>
      <w:r w:rsidR="00A1785B">
        <w:rPr>
          <w:rFonts w:cs="Arial"/>
        </w:rPr>
        <w:t>In addition</w:t>
      </w:r>
      <w:r w:rsidR="0060080F">
        <w:rPr>
          <w:rFonts w:cs="Arial"/>
        </w:rPr>
        <w:t xml:space="preserve"> to the recruiters’ professional roles</w:t>
      </w:r>
      <w:r w:rsidR="00A1785B">
        <w:rPr>
          <w:rFonts w:cs="Arial"/>
        </w:rPr>
        <w:t>, their personality and knowledge of the research project were also considered inf</w:t>
      </w:r>
      <w:r w:rsidR="00CB4F12">
        <w:rPr>
          <w:rFonts w:cs="Arial"/>
        </w:rPr>
        <w:t xml:space="preserve">luential.   Although all </w:t>
      </w:r>
      <w:r w:rsidR="00A1785B">
        <w:rPr>
          <w:rFonts w:cs="Arial"/>
        </w:rPr>
        <w:t>interviewees had undergone the relevant research and ethics training, none had received specific training in recruitment</w:t>
      </w:r>
      <w:r w:rsidR="00D92C7C">
        <w:rPr>
          <w:rFonts w:cs="Arial"/>
        </w:rPr>
        <w:t>.  There was debate on whethe</w:t>
      </w:r>
      <w:r w:rsidR="004311A6">
        <w:rPr>
          <w:rFonts w:cs="Arial"/>
        </w:rPr>
        <w:t xml:space="preserve">r it was possible to teach the </w:t>
      </w:r>
      <w:r w:rsidR="004311A6" w:rsidRPr="004311A6">
        <w:rPr>
          <w:rFonts w:cs="Arial"/>
          <w:i/>
        </w:rPr>
        <w:t>art</w:t>
      </w:r>
      <w:r w:rsidR="00D92C7C">
        <w:rPr>
          <w:rFonts w:cs="Arial"/>
        </w:rPr>
        <w:t xml:space="preserve"> of recruitment and if so whether this would be useful.  </w:t>
      </w:r>
      <w:r w:rsidR="00CB4F12">
        <w:rPr>
          <w:rFonts w:cs="Arial"/>
        </w:rPr>
        <w:t>The more experienced researchers felt</w:t>
      </w:r>
      <w:r w:rsidR="00D92C7C">
        <w:rPr>
          <w:rFonts w:cs="Arial"/>
        </w:rPr>
        <w:t xml:space="preserve"> that specific training was unnecessary, with those newer to research reporting that it would have be</w:t>
      </w:r>
      <w:r w:rsidR="00845A58">
        <w:rPr>
          <w:rFonts w:cs="Arial"/>
        </w:rPr>
        <w:t>en helpful</w:t>
      </w:r>
      <w:r w:rsidR="00D92C7C">
        <w:rPr>
          <w:rFonts w:cs="Arial"/>
        </w:rPr>
        <w:t xml:space="preserve">.  Several </w:t>
      </w:r>
      <w:r w:rsidR="00D34D0D">
        <w:rPr>
          <w:rFonts w:cs="Arial"/>
        </w:rPr>
        <w:t>of the research nurses re</w:t>
      </w:r>
      <w:r w:rsidR="00CB4F12">
        <w:rPr>
          <w:rFonts w:cs="Arial"/>
        </w:rPr>
        <w:t>called</w:t>
      </w:r>
      <w:r w:rsidR="00D34D0D">
        <w:rPr>
          <w:rFonts w:cs="Arial"/>
        </w:rPr>
        <w:t xml:space="preserve"> </w:t>
      </w:r>
      <w:r w:rsidR="00D92C7C">
        <w:rPr>
          <w:rFonts w:cs="Arial"/>
        </w:rPr>
        <w:t>having a</w:t>
      </w:r>
      <w:r w:rsidR="00D34D0D">
        <w:rPr>
          <w:rFonts w:cs="Arial"/>
        </w:rPr>
        <w:t>n initial</w:t>
      </w:r>
      <w:r w:rsidR="00D92C7C">
        <w:rPr>
          <w:rFonts w:cs="Arial"/>
        </w:rPr>
        <w:t xml:space="preserve"> </w:t>
      </w:r>
      <w:r w:rsidR="00D34D0D">
        <w:rPr>
          <w:rFonts w:cs="Arial"/>
        </w:rPr>
        <w:t>supernumerary period to observe and learn recruitment skills from practiced researchers, but this was neither universal nor reported by other professions.</w:t>
      </w:r>
      <w:r w:rsidR="003122A8">
        <w:rPr>
          <w:rFonts w:cs="Arial"/>
        </w:rPr>
        <w:t xml:space="preserve">  </w:t>
      </w:r>
      <w:r w:rsidR="005E7AE5">
        <w:rPr>
          <w:rFonts w:cs="Arial"/>
        </w:rPr>
        <w:t>The clinical research scientists expressed f</w:t>
      </w:r>
      <w:r>
        <w:rPr>
          <w:rFonts w:cs="Arial"/>
        </w:rPr>
        <w:t>rustration at</w:t>
      </w:r>
      <w:r w:rsidR="005E7AE5">
        <w:rPr>
          <w:rFonts w:cs="Arial"/>
        </w:rPr>
        <w:t xml:space="preserve"> being reliant on clinicians to recruit patients for their research</w:t>
      </w:r>
      <w:r w:rsidR="00CB4F12">
        <w:rPr>
          <w:rFonts w:cs="Arial"/>
        </w:rPr>
        <w:t>, especially as they h</w:t>
      </w:r>
      <w:r w:rsidR="005E7AE5">
        <w:rPr>
          <w:rFonts w:cs="Arial"/>
        </w:rPr>
        <w:t>ad completed the prerequisite training and ha</w:t>
      </w:r>
      <w:r w:rsidR="00CB4F12">
        <w:rPr>
          <w:rFonts w:cs="Arial"/>
        </w:rPr>
        <w:t>d recruited patients previously; however</w:t>
      </w:r>
      <w:r w:rsidR="005E7AE5">
        <w:rPr>
          <w:rFonts w:cs="Arial"/>
        </w:rPr>
        <w:t xml:space="preserve"> current regulations prohibit non-clinicians from recruiting</w:t>
      </w:r>
      <w:r w:rsidR="00CB4F12">
        <w:rPr>
          <w:rFonts w:cs="Arial"/>
        </w:rPr>
        <w:t xml:space="preserve"> </w:t>
      </w:r>
      <w:r w:rsidR="00AB762B">
        <w:rPr>
          <w:rFonts w:cs="Arial"/>
        </w:rPr>
        <w:t>patients</w:t>
      </w:r>
      <w:r w:rsidR="00845A58">
        <w:rPr>
          <w:rFonts w:cs="Arial"/>
        </w:rPr>
        <w:t>.</w:t>
      </w:r>
    </w:p>
    <w:p w:rsidR="00845A58" w:rsidRDefault="00845A58" w:rsidP="00C672B7">
      <w:pPr>
        <w:pStyle w:val="NoSpacing"/>
        <w:spacing w:line="480" w:lineRule="auto"/>
        <w:rPr>
          <w:rFonts w:cs="Arial"/>
        </w:rPr>
      </w:pPr>
      <w:r w:rsidRPr="00845A58">
        <w:rPr>
          <w:rFonts w:cs="Arial"/>
          <w:i/>
        </w:rPr>
        <w:lastRenderedPageBreak/>
        <w:t>“I don’t know why they don’t think [scientists] can consent people here.  We used to be able to.  It’s only the last few years that we’ve not been able to.  We’ve done all the consent courses and everything</w:t>
      </w:r>
      <w:r w:rsidR="0060080F">
        <w:rPr>
          <w:rFonts w:cs="Arial"/>
          <w:i/>
        </w:rPr>
        <w:t>.</w:t>
      </w:r>
      <w:r w:rsidRPr="00845A58">
        <w:rPr>
          <w:rFonts w:cs="Arial"/>
          <w:i/>
        </w:rPr>
        <w:t>”</w:t>
      </w:r>
      <w:r w:rsidR="00C672B7">
        <w:rPr>
          <w:rFonts w:cs="Arial"/>
        </w:rPr>
        <w:t xml:space="preserve"> (C</w:t>
      </w:r>
      <w:r>
        <w:rPr>
          <w:rFonts w:cs="Arial"/>
        </w:rPr>
        <w:t>linical research scientist</w:t>
      </w:r>
      <w:r w:rsidR="003D7D9A">
        <w:rPr>
          <w:rFonts w:cs="Arial"/>
        </w:rPr>
        <w:t>, team B</w:t>
      </w:r>
      <w:r>
        <w:rPr>
          <w:rFonts w:cs="Arial"/>
        </w:rPr>
        <w:t>)</w:t>
      </w:r>
    </w:p>
    <w:p w:rsidR="00DA3FD1" w:rsidRDefault="00DA3FD1" w:rsidP="00F23A4A">
      <w:pPr>
        <w:pStyle w:val="NoSpacing"/>
        <w:spacing w:line="480" w:lineRule="auto"/>
        <w:rPr>
          <w:rFonts w:cs="Arial"/>
          <w:i/>
          <w:sz w:val="24"/>
          <w:szCs w:val="24"/>
        </w:rPr>
      </w:pPr>
    </w:p>
    <w:p w:rsidR="00E11E32" w:rsidRPr="00690625" w:rsidRDefault="00494DAC" w:rsidP="00F23A4A">
      <w:pPr>
        <w:pStyle w:val="NoSpacing"/>
        <w:spacing w:line="480" w:lineRule="auto"/>
        <w:rPr>
          <w:rFonts w:cs="Arial"/>
          <w:i/>
          <w:sz w:val="24"/>
          <w:szCs w:val="24"/>
        </w:rPr>
      </w:pPr>
      <w:r w:rsidRPr="00690625">
        <w:rPr>
          <w:rFonts w:cs="Arial"/>
          <w:i/>
          <w:sz w:val="24"/>
          <w:szCs w:val="24"/>
        </w:rPr>
        <w:t>Participant characteristics</w:t>
      </w:r>
    </w:p>
    <w:p w:rsidR="0031282B" w:rsidRDefault="00F766AF" w:rsidP="00F23A4A">
      <w:pPr>
        <w:pStyle w:val="NoSpacing"/>
        <w:spacing w:line="480" w:lineRule="auto"/>
        <w:rPr>
          <w:rFonts w:cs="Arial"/>
        </w:rPr>
      </w:pPr>
      <w:r>
        <w:rPr>
          <w:rFonts w:cs="Arial"/>
        </w:rPr>
        <w:t>All interviewees</w:t>
      </w:r>
      <w:r w:rsidR="00691E2D">
        <w:rPr>
          <w:rFonts w:cs="Arial"/>
        </w:rPr>
        <w:t xml:space="preserve"> thought</w:t>
      </w:r>
      <w:r w:rsidR="00FE793C">
        <w:rPr>
          <w:rFonts w:cs="Arial"/>
        </w:rPr>
        <w:t xml:space="preserve"> that certain</w:t>
      </w:r>
      <w:r>
        <w:rPr>
          <w:rFonts w:cs="Arial"/>
        </w:rPr>
        <w:t xml:space="preserve"> patients were more likely to agree to participate in clinically focused research</w:t>
      </w:r>
      <w:r w:rsidR="0068212C">
        <w:rPr>
          <w:rFonts w:cs="Arial"/>
        </w:rPr>
        <w:t xml:space="preserve"> than others</w:t>
      </w:r>
      <w:r>
        <w:rPr>
          <w:rFonts w:cs="Arial"/>
        </w:rPr>
        <w:t>.</w:t>
      </w:r>
      <w:r w:rsidR="00691E2D">
        <w:rPr>
          <w:rFonts w:cs="Arial"/>
        </w:rPr>
        <w:t xml:space="preserve">  The </w:t>
      </w:r>
      <w:r w:rsidR="00CA1771">
        <w:rPr>
          <w:rFonts w:cs="Arial"/>
        </w:rPr>
        <w:t xml:space="preserve">reported </w:t>
      </w:r>
      <w:r w:rsidR="00691E2D">
        <w:rPr>
          <w:rFonts w:cs="Arial"/>
        </w:rPr>
        <w:t>reasons for this are explored in more detail in section 3, however it is important to highlight that for a potential participa</w:t>
      </w:r>
      <w:r w:rsidR="0068212C">
        <w:rPr>
          <w:rFonts w:cs="Arial"/>
        </w:rPr>
        <w:t>n</w:t>
      </w:r>
      <w:r w:rsidR="00691E2D">
        <w:rPr>
          <w:rFonts w:cs="Arial"/>
        </w:rPr>
        <w:t xml:space="preserve">t to either </w:t>
      </w:r>
      <w:r w:rsidR="0060080F">
        <w:rPr>
          <w:rFonts w:cs="Arial"/>
        </w:rPr>
        <w:t>consent</w:t>
      </w:r>
      <w:r w:rsidR="00691E2D">
        <w:rPr>
          <w:rFonts w:cs="Arial"/>
        </w:rPr>
        <w:t xml:space="preserve"> or decline </w:t>
      </w:r>
      <w:r w:rsidR="00CA1771">
        <w:rPr>
          <w:rFonts w:cs="Arial"/>
        </w:rPr>
        <w:t>to participate in research, they must</w:t>
      </w:r>
      <w:r w:rsidR="00691E2D">
        <w:rPr>
          <w:rFonts w:cs="Arial"/>
        </w:rPr>
        <w:t xml:space="preserve"> first be invited.</w:t>
      </w:r>
      <w:r w:rsidR="00FE793C">
        <w:rPr>
          <w:rFonts w:cs="Arial"/>
        </w:rPr>
        <w:t xml:space="preserve">  This </w:t>
      </w:r>
      <w:r w:rsidR="0060080F">
        <w:rPr>
          <w:rFonts w:cs="Arial"/>
        </w:rPr>
        <w:t>links to</w:t>
      </w:r>
      <w:r w:rsidR="00FE793C">
        <w:rPr>
          <w:rFonts w:cs="Arial"/>
        </w:rPr>
        <w:t xml:space="preserve"> the previous issues of identifying and accessing</w:t>
      </w:r>
      <w:r w:rsidR="0060080F">
        <w:rPr>
          <w:rFonts w:cs="Arial"/>
        </w:rPr>
        <w:t xml:space="preserve"> eligible patients, but also relates to </w:t>
      </w:r>
      <w:r w:rsidR="00FE793C">
        <w:rPr>
          <w:rFonts w:cs="Arial"/>
        </w:rPr>
        <w:t>situations where potentially eligible patients may be denied the opportunity to</w:t>
      </w:r>
      <w:r w:rsidR="0068212C">
        <w:rPr>
          <w:rFonts w:cs="Arial"/>
        </w:rPr>
        <w:t xml:space="preserve"> take part</w:t>
      </w:r>
      <w:r w:rsidR="00FE793C">
        <w:rPr>
          <w:rFonts w:cs="Arial"/>
        </w:rPr>
        <w:t xml:space="preserve">.  </w:t>
      </w:r>
      <w:r w:rsidR="0068212C">
        <w:rPr>
          <w:rFonts w:cs="Arial"/>
        </w:rPr>
        <w:t>For example, s</w:t>
      </w:r>
      <w:r w:rsidR="00F724B7">
        <w:rPr>
          <w:rFonts w:cs="Arial"/>
        </w:rPr>
        <w:t>everal i</w:t>
      </w:r>
      <w:r w:rsidR="00FE793C">
        <w:rPr>
          <w:rFonts w:cs="Arial"/>
        </w:rPr>
        <w:t xml:space="preserve">nterviewees mentioned that individuals who do not speak </w:t>
      </w:r>
      <w:r w:rsidR="00CB4F12">
        <w:rPr>
          <w:rFonts w:cs="Arial"/>
        </w:rPr>
        <w:t>or</w:t>
      </w:r>
      <w:r w:rsidR="00FE793C">
        <w:rPr>
          <w:rFonts w:cs="Arial"/>
        </w:rPr>
        <w:t xml:space="preserve"> understand English are unable to part</w:t>
      </w:r>
      <w:r w:rsidR="00CB4F12">
        <w:rPr>
          <w:rFonts w:cs="Arial"/>
        </w:rPr>
        <w:t>icipate in the majority of</w:t>
      </w:r>
      <w:r w:rsidR="00FE793C">
        <w:rPr>
          <w:rFonts w:cs="Arial"/>
        </w:rPr>
        <w:t xml:space="preserve"> </w:t>
      </w:r>
      <w:r w:rsidR="00F724B7">
        <w:rPr>
          <w:rFonts w:cs="Arial"/>
        </w:rPr>
        <w:t xml:space="preserve">studies </w:t>
      </w:r>
      <w:r w:rsidR="00FE793C">
        <w:rPr>
          <w:rFonts w:cs="Arial"/>
        </w:rPr>
        <w:t xml:space="preserve">due to </w:t>
      </w:r>
      <w:r w:rsidR="00E97A06">
        <w:rPr>
          <w:rFonts w:cs="Arial"/>
        </w:rPr>
        <w:t>the absence</w:t>
      </w:r>
      <w:r w:rsidR="0031282B">
        <w:rPr>
          <w:rFonts w:cs="Arial"/>
        </w:rPr>
        <w:t xml:space="preserve"> of</w:t>
      </w:r>
      <w:r w:rsidR="00FE793C">
        <w:rPr>
          <w:rFonts w:cs="Arial"/>
        </w:rPr>
        <w:t xml:space="preserve"> funding for interpr</w:t>
      </w:r>
      <w:r w:rsidR="00F724B7">
        <w:rPr>
          <w:rFonts w:cs="Arial"/>
        </w:rPr>
        <w:t>eter and translation services</w:t>
      </w:r>
      <w:r w:rsidR="00690625">
        <w:rPr>
          <w:rFonts w:cs="Arial"/>
        </w:rPr>
        <w:t>.</w:t>
      </w:r>
    </w:p>
    <w:p w:rsidR="00690625" w:rsidRDefault="00690625" w:rsidP="00C672B7">
      <w:pPr>
        <w:pStyle w:val="NoSpacing"/>
        <w:spacing w:line="480" w:lineRule="auto"/>
        <w:rPr>
          <w:rFonts w:cs="Arial"/>
        </w:rPr>
      </w:pPr>
      <w:r w:rsidRPr="00690625">
        <w:rPr>
          <w:rFonts w:cs="Arial"/>
          <w:i/>
        </w:rPr>
        <w:t>“...that’s actually something we really need to think of as a team going forward with recruitment, because at the moment we’ve said, for example, if patients come with interpreters or they have no English, then we haven’t included them</w:t>
      </w:r>
      <w:r w:rsidR="0060080F">
        <w:rPr>
          <w:rFonts w:cs="Arial"/>
          <w:i/>
        </w:rPr>
        <w:t>.</w:t>
      </w:r>
      <w:r w:rsidRPr="00690625">
        <w:rPr>
          <w:rFonts w:cs="Arial"/>
          <w:i/>
        </w:rPr>
        <w:t>”</w:t>
      </w:r>
      <w:r w:rsidR="00C672B7">
        <w:rPr>
          <w:rFonts w:cs="Arial"/>
        </w:rPr>
        <w:t xml:space="preserve"> (R</w:t>
      </w:r>
      <w:r>
        <w:rPr>
          <w:rFonts w:cs="Arial"/>
        </w:rPr>
        <w:t>esearch nurse</w:t>
      </w:r>
      <w:r w:rsidR="003D7D9A">
        <w:rPr>
          <w:rFonts w:cs="Arial"/>
        </w:rPr>
        <w:t>, team A</w:t>
      </w:r>
      <w:r>
        <w:rPr>
          <w:rFonts w:cs="Arial"/>
        </w:rPr>
        <w:t>)</w:t>
      </w:r>
    </w:p>
    <w:p w:rsidR="00D06126" w:rsidRDefault="00FB538E" w:rsidP="00F23A4A">
      <w:pPr>
        <w:pStyle w:val="NoSpacing"/>
        <w:spacing w:line="480" w:lineRule="auto"/>
        <w:rPr>
          <w:rFonts w:cs="Arial"/>
        </w:rPr>
      </w:pPr>
      <w:r>
        <w:rPr>
          <w:rFonts w:cs="Arial"/>
        </w:rPr>
        <w:t xml:space="preserve">  </w:t>
      </w:r>
      <w:r w:rsidR="00D06126">
        <w:rPr>
          <w:rFonts w:cs="Arial"/>
        </w:rPr>
        <w:t xml:space="preserve"> </w:t>
      </w:r>
    </w:p>
    <w:p w:rsidR="007C694E" w:rsidRPr="00690625" w:rsidRDefault="00CA4A5C" w:rsidP="00F23A4A">
      <w:pPr>
        <w:pStyle w:val="NoSpacing"/>
        <w:spacing w:line="480" w:lineRule="auto"/>
        <w:rPr>
          <w:rFonts w:cs="Arial"/>
          <w:b/>
          <w:i/>
          <w:sz w:val="24"/>
          <w:szCs w:val="24"/>
        </w:rPr>
      </w:pPr>
      <w:r w:rsidRPr="00690625">
        <w:rPr>
          <w:rFonts w:cs="Arial"/>
          <w:b/>
          <w:i/>
          <w:sz w:val="24"/>
          <w:szCs w:val="24"/>
        </w:rPr>
        <w:t xml:space="preserve">2. Steps taken </w:t>
      </w:r>
      <w:r w:rsidR="007C694E" w:rsidRPr="00690625">
        <w:rPr>
          <w:rFonts w:cs="Arial"/>
          <w:b/>
          <w:i/>
          <w:sz w:val="24"/>
          <w:szCs w:val="24"/>
        </w:rPr>
        <w:t>to optimise recruitment</w:t>
      </w:r>
    </w:p>
    <w:p w:rsidR="00CA4A5C" w:rsidRDefault="007C694E" w:rsidP="00F23A4A">
      <w:pPr>
        <w:pStyle w:val="NoSpacing"/>
        <w:spacing w:line="480" w:lineRule="auto"/>
        <w:rPr>
          <w:rFonts w:cs="Arial"/>
        </w:rPr>
      </w:pPr>
      <w:r>
        <w:rPr>
          <w:rFonts w:cs="Arial"/>
        </w:rPr>
        <w:t>Table 3 shows the recruitment strategies and specific techniques employed by the research teams and the</w:t>
      </w:r>
      <w:r w:rsidR="00CA4A5C">
        <w:rPr>
          <w:rFonts w:cs="Arial"/>
        </w:rPr>
        <w:t xml:space="preserve"> interviewees’</w:t>
      </w:r>
      <w:r>
        <w:rPr>
          <w:rFonts w:cs="Arial"/>
        </w:rPr>
        <w:t xml:space="preserve"> </w:t>
      </w:r>
      <w:r w:rsidR="00CA4A5C">
        <w:rPr>
          <w:rFonts w:cs="Arial"/>
        </w:rPr>
        <w:t xml:space="preserve">suggestions of techniques </w:t>
      </w:r>
      <w:r w:rsidR="0068212C">
        <w:rPr>
          <w:rFonts w:cs="Arial"/>
        </w:rPr>
        <w:t>to further improve recruitment.  The recruitment strategies were divided into three main themes: preparation and planning, engendering patient support</w:t>
      </w:r>
      <w:r w:rsidR="0060080F">
        <w:rPr>
          <w:rFonts w:cs="Arial"/>
        </w:rPr>
        <w:t>,</w:t>
      </w:r>
      <w:r w:rsidR="0068212C">
        <w:rPr>
          <w:rFonts w:cs="Arial"/>
        </w:rPr>
        <w:t xml:space="preserve"> and collaboration with clinicians.  The majority of suggestions to improve recruitment were targeted at making research participation more appealing and less time consuming for patients.</w:t>
      </w:r>
    </w:p>
    <w:p w:rsidR="005861C6" w:rsidRDefault="005861C6" w:rsidP="00F23A4A">
      <w:pPr>
        <w:pStyle w:val="NoSpacing"/>
        <w:spacing w:line="480" w:lineRule="auto"/>
        <w:rPr>
          <w:rFonts w:cs="Arial"/>
        </w:rPr>
      </w:pPr>
    </w:p>
    <w:p w:rsidR="005861C6" w:rsidRDefault="005861C6" w:rsidP="00F23A4A">
      <w:pPr>
        <w:pStyle w:val="NoSpacing"/>
        <w:spacing w:line="480" w:lineRule="auto"/>
        <w:rPr>
          <w:rFonts w:cs="Arial"/>
        </w:rPr>
      </w:pPr>
    </w:p>
    <w:p w:rsidR="005861C6" w:rsidRDefault="005861C6" w:rsidP="00F23A4A">
      <w:pPr>
        <w:pStyle w:val="NoSpacing"/>
        <w:spacing w:line="480" w:lineRule="auto"/>
        <w:rPr>
          <w:rFonts w:cs="Arial"/>
        </w:rPr>
      </w:pPr>
    </w:p>
    <w:p w:rsidR="0068212C" w:rsidRDefault="00380F07" w:rsidP="00C672B7">
      <w:pPr>
        <w:pStyle w:val="NoSpacing"/>
        <w:rPr>
          <w:rFonts w:cs="Arial"/>
        </w:rPr>
      </w:pPr>
      <w:r w:rsidRPr="0068212C">
        <w:rPr>
          <w:rFonts w:cs="Arial"/>
          <w:b/>
        </w:rPr>
        <w:lastRenderedPageBreak/>
        <w:t>Table 3.</w:t>
      </w:r>
      <w:r>
        <w:rPr>
          <w:rFonts w:cs="Arial"/>
        </w:rPr>
        <w:t xml:space="preserve"> Steps taken by research teams</w:t>
      </w:r>
      <w:r w:rsidR="00C672B7">
        <w:rPr>
          <w:rFonts w:cs="Arial"/>
        </w:rPr>
        <w:t xml:space="preserve"> to optimise recruitment and</w:t>
      </w:r>
      <w:r>
        <w:rPr>
          <w:rFonts w:cs="Arial"/>
        </w:rPr>
        <w:t xml:space="preserve"> interviewees’ suggestions for improvement</w:t>
      </w:r>
    </w:p>
    <w:tbl>
      <w:tblPr>
        <w:tblStyle w:val="TableGrid"/>
        <w:tblW w:w="0" w:type="auto"/>
        <w:tblLook w:val="04A0" w:firstRow="1" w:lastRow="0" w:firstColumn="1" w:lastColumn="0" w:noHBand="0" w:noVBand="1"/>
      </w:tblPr>
      <w:tblGrid>
        <w:gridCol w:w="1668"/>
        <w:gridCol w:w="3543"/>
        <w:gridCol w:w="3828"/>
      </w:tblGrid>
      <w:tr w:rsidR="00E97A06">
        <w:tc>
          <w:tcPr>
            <w:tcW w:w="1668" w:type="dxa"/>
          </w:tcPr>
          <w:p w:rsidR="00E97A06" w:rsidRPr="00F23A4A" w:rsidRDefault="00E97A06" w:rsidP="00F23A4A">
            <w:pPr>
              <w:pStyle w:val="NoSpacing"/>
              <w:spacing w:line="360" w:lineRule="auto"/>
              <w:rPr>
                <w:rFonts w:cs="Arial"/>
                <w:b/>
              </w:rPr>
            </w:pPr>
            <w:r w:rsidRPr="00F23A4A">
              <w:rPr>
                <w:rFonts w:cs="Arial"/>
                <w:b/>
              </w:rPr>
              <w:t>Strategy</w:t>
            </w:r>
          </w:p>
        </w:tc>
        <w:tc>
          <w:tcPr>
            <w:tcW w:w="3543" w:type="dxa"/>
          </w:tcPr>
          <w:p w:rsidR="00E97A06" w:rsidRPr="00F23A4A" w:rsidRDefault="00E97A06" w:rsidP="00F23A4A">
            <w:pPr>
              <w:pStyle w:val="NoSpacing"/>
              <w:spacing w:line="360" w:lineRule="auto"/>
              <w:rPr>
                <w:rFonts w:cs="Arial"/>
                <w:b/>
              </w:rPr>
            </w:pPr>
            <w:r w:rsidRPr="00F23A4A">
              <w:rPr>
                <w:rFonts w:cs="Arial"/>
                <w:b/>
              </w:rPr>
              <w:t>Techniques employed</w:t>
            </w:r>
          </w:p>
        </w:tc>
        <w:tc>
          <w:tcPr>
            <w:tcW w:w="3828" w:type="dxa"/>
          </w:tcPr>
          <w:p w:rsidR="00E97A06" w:rsidRPr="00F23A4A" w:rsidRDefault="00CA4A5C" w:rsidP="00F23A4A">
            <w:pPr>
              <w:pStyle w:val="NoSpacing"/>
              <w:spacing w:line="360" w:lineRule="auto"/>
              <w:rPr>
                <w:rFonts w:cs="Arial"/>
                <w:b/>
              </w:rPr>
            </w:pPr>
            <w:r w:rsidRPr="00F23A4A">
              <w:rPr>
                <w:rFonts w:cs="Arial"/>
                <w:b/>
              </w:rPr>
              <w:t>Suggestions for improvement</w:t>
            </w:r>
          </w:p>
        </w:tc>
      </w:tr>
      <w:tr w:rsidR="00E97A06">
        <w:tc>
          <w:tcPr>
            <w:tcW w:w="1668" w:type="dxa"/>
          </w:tcPr>
          <w:p w:rsidR="00E97A06" w:rsidRPr="0040439B" w:rsidRDefault="00E97A06" w:rsidP="00F23A4A">
            <w:pPr>
              <w:pStyle w:val="NoSpacing"/>
              <w:rPr>
                <w:rFonts w:cs="Arial"/>
                <w:i/>
              </w:rPr>
            </w:pPr>
            <w:r w:rsidRPr="0040439B">
              <w:rPr>
                <w:rFonts w:cs="Arial"/>
                <w:i/>
              </w:rPr>
              <w:t>Preparation and planning</w:t>
            </w:r>
          </w:p>
        </w:tc>
        <w:tc>
          <w:tcPr>
            <w:tcW w:w="3543" w:type="dxa"/>
          </w:tcPr>
          <w:p w:rsidR="00AB762B" w:rsidRDefault="00AB762B" w:rsidP="00F23A4A">
            <w:pPr>
              <w:pStyle w:val="NoSpacing"/>
              <w:numPr>
                <w:ilvl w:val="0"/>
                <w:numId w:val="4"/>
              </w:numPr>
              <w:rPr>
                <w:rFonts w:cs="Arial"/>
              </w:rPr>
            </w:pPr>
            <w:r>
              <w:rPr>
                <w:rFonts w:cs="Arial"/>
              </w:rPr>
              <w:t>Assess feasibility before embarking on a study</w:t>
            </w:r>
          </w:p>
          <w:p w:rsidR="00E97A06" w:rsidRDefault="00AB762B" w:rsidP="00F23A4A">
            <w:pPr>
              <w:pStyle w:val="NoSpacing"/>
              <w:numPr>
                <w:ilvl w:val="0"/>
                <w:numId w:val="4"/>
              </w:numPr>
              <w:rPr>
                <w:rFonts w:cs="Arial"/>
              </w:rPr>
            </w:pPr>
            <w:r>
              <w:rPr>
                <w:rFonts w:cs="Arial"/>
              </w:rPr>
              <w:t>Pre-screen</w:t>
            </w:r>
            <w:r w:rsidR="00E97A06">
              <w:rPr>
                <w:rFonts w:cs="Arial"/>
              </w:rPr>
              <w:t xml:space="preserve"> clinic notes to identify potentially eligible patients</w:t>
            </w:r>
          </w:p>
          <w:p w:rsidR="00E97A06" w:rsidRDefault="00AB762B" w:rsidP="00F23A4A">
            <w:pPr>
              <w:pStyle w:val="NoSpacing"/>
              <w:numPr>
                <w:ilvl w:val="0"/>
                <w:numId w:val="4"/>
              </w:numPr>
              <w:rPr>
                <w:rFonts w:cs="Arial"/>
              </w:rPr>
            </w:pPr>
            <w:r>
              <w:rPr>
                <w:rFonts w:cs="Arial"/>
              </w:rPr>
              <w:t>Establish patient identification centres in surrounding hospitals</w:t>
            </w:r>
          </w:p>
          <w:p w:rsidR="00CA4A5C" w:rsidRPr="0040439B" w:rsidRDefault="002F4867" w:rsidP="00F23A4A">
            <w:pPr>
              <w:pStyle w:val="NoSpacing"/>
              <w:numPr>
                <w:ilvl w:val="0"/>
                <w:numId w:val="4"/>
              </w:numPr>
              <w:rPr>
                <w:rFonts w:cs="Arial"/>
              </w:rPr>
            </w:pPr>
            <w:r>
              <w:rPr>
                <w:rFonts w:cs="Arial"/>
              </w:rPr>
              <w:t xml:space="preserve">Ensure research nurses are available </w:t>
            </w:r>
            <w:r w:rsidR="00524549">
              <w:rPr>
                <w:rFonts w:cs="Arial"/>
              </w:rPr>
              <w:t>to discuss study during patient’s clinic appointment</w:t>
            </w:r>
            <w:r w:rsidR="00AB762B">
              <w:rPr>
                <w:rFonts w:cs="Arial"/>
              </w:rPr>
              <w:t xml:space="preserve"> </w:t>
            </w:r>
          </w:p>
        </w:tc>
        <w:tc>
          <w:tcPr>
            <w:tcW w:w="3828" w:type="dxa"/>
          </w:tcPr>
          <w:p w:rsidR="00E97A06" w:rsidRDefault="00A50F66" w:rsidP="00F23A4A">
            <w:pPr>
              <w:pStyle w:val="NoSpacing"/>
              <w:numPr>
                <w:ilvl w:val="0"/>
                <w:numId w:val="4"/>
              </w:numPr>
              <w:rPr>
                <w:rFonts w:cs="Arial"/>
              </w:rPr>
            </w:pPr>
            <w:r>
              <w:rPr>
                <w:rFonts w:cs="Arial"/>
              </w:rPr>
              <w:t>Create shared</w:t>
            </w:r>
            <w:r w:rsidR="00AB762B">
              <w:rPr>
                <w:rFonts w:cs="Arial"/>
              </w:rPr>
              <w:t xml:space="preserve"> research databases of potentially eligible patients</w:t>
            </w:r>
          </w:p>
          <w:p w:rsidR="00AB762B" w:rsidRDefault="00524549" w:rsidP="00F23A4A">
            <w:pPr>
              <w:pStyle w:val="NoSpacing"/>
              <w:numPr>
                <w:ilvl w:val="0"/>
                <w:numId w:val="4"/>
              </w:numPr>
              <w:rPr>
                <w:rFonts w:cs="Arial"/>
              </w:rPr>
            </w:pPr>
            <w:r>
              <w:rPr>
                <w:rFonts w:cs="Arial"/>
              </w:rPr>
              <w:t>Increase speed of ethical approval process</w:t>
            </w:r>
          </w:p>
        </w:tc>
      </w:tr>
      <w:tr w:rsidR="00E97A06">
        <w:tc>
          <w:tcPr>
            <w:tcW w:w="1668" w:type="dxa"/>
          </w:tcPr>
          <w:p w:rsidR="00E97A06" w:rsidRPr="0040439B" w:rsidRDefault="00E97A06" w:rsidP="00F23A4A">
            <w:pPr>
              <w:pStyle w:val="NoSpacing"/>
              <w:rPr>
                <w:rFonts w:cs="Arial"/>
                <w:i/>
              </w:rPr>
            </w:pPr>
            <w:r w:rsidRPr="0040439B">
              <w:rPr>
                <w:rFonts w:cs="Arial"/>
                <w:i/>
              </w:rPr>
              <w:t xml:space="preserve">Engendering patient support </w:t>
            </w:r>
          </w:p>
        </w:tc>
        <w:tc>
          <w:tcPr>
            <w:tcW w:w="3543" w:type="dxa"/>
          </w:tcPr>
          <w:p w:rsidR="00E97A06" w:rsidRDefault="00524549" w:rsidP="00F23A4A">
            <w:pPr>
              <w:pStyle w:val="NoSpacing"/>
              <w:numPr>
                <w:ilvl w:val="0"/>
                <w:numId w:val="3"/>
              </w:numPr>
              <w:rPr>
                <w:rFonts w:cs="Arial"/>
              </w:rPr>
            </w:pPr>
            <w:r>
              <w:rPr>
                <w:rFonts w:cs="Arial"/>
              </w:rPr>
              <w:t>Research introduced by patient’s doctor</w:t>
            </w:r>
          </w:p>
          <w:p w:rsidR="00AB762B" w:rsidRDefault="00AB762B" w:rsidP="00F23A4A">
            <w:pPr>
              <w:pStyle w:val="NoSpacing"/>
              <w:numPr>
                <w:ilvl w:val="0"/>
                <w:numId w:val="3"/>
              </w:numPr>
              <w:rPr>
                <w:rFonts w:cs="Arial"/>
              </w:rPr>
            </w:pPr>
            <w:r>
              <w:rPr>
                <w:rFonts w:cs="Arial"/>
              </w:rPr>
              <w:t>Advertise the study</w:t>
            </w:r>
            <w:r w:rsidR="00A50F66">
              <w:rPr>
                <w:rFonts w:cs="Arial"/>
              </w:rPr>
              <w:t>, but also approach patients individually</w:t>
            </w:r>
          </w:p>
          <w:p w:rsidR="00524549" w:rsidRDefault="00524549" w:rsidP="00F23A4A">
            <w:pPr>
              <w:pStyle w:val="NoSpacing"/>
              <w:numPr>
                <w:ilvl w:val="0"/>
                <w:numId w:val="3"/>
              </w:numPr>
              <w:rPr>
                <w:rFonts w:cs="Arial"/>
              </w:rPr>
            </w:pPr>
            <w:r>
              <w:rPr>
                <w:rFonts w:cs="Arial"/>
              </w:rPr>
              <w:t>Explain importance of clinical research for improvements in healthcare</w:t>
            </w:r>
          </w:p>
          <w:p w:rsidR="00070C9B" w:rsidRDefault="007C694E" w:rsidP="00F23A4A">
            <w:pPr>
              <w:pStyle w:val="NoSpacing"/>
              <w:numPr>
                <w:ilvl w:val="0"/>
                <w:numId w:val="3"/>
              </w:numPr>
              <w:rPr>
                <w:rFonts w:cs="Arial"/>
              </w:rPr>
            </w:pPr>
            <w:r>
              <w:rPr>
                <w:rFonts w:cs="Arial"/>
              </w:rPr>
              <w:t xml:space="preserve">Discuss the multidisciplinary team involved in research </w:t>
            </w:r>
          </w:p>
          <w:p w:rsidR="00E97A06" w:rsidRDefault="00E97A06" w:rsidP="00F23A4A">
            <w:pPr>
              <w:pStyle w:val="NoSpacing"/>
              <w:rPr>
                <w:rFonts w:cs="Arial"/>
              </w:rPr>
            </w:pPr>
          </w:p>
        </w:tc>
        <w:tc>
          <w:tcPr>
            <w:tcW w:w="3828" w:type="dxa"/>
          </w:tcPr>
          <w:p w:rsidR="00A50F66" w:rsidRDefault="00A50F66" w:rsidP="00F23A4A">
            <w:pPr>
              <w:pStyle w:val="NoSpacing"/>
              <w:numPr>
                <w:ilvl w:val="0"/>
                <w:numId w:val="3"/>
              </w:numPr>
              <w:rPr>
                <w:rFonts w:cs="Arial"/>
              </w:rPr>
            </w:pPr>
            <w:r>
              <w:rPr>
                <w:rFonts w:cs="Arial"/>
              </w:rPr>
              <w:t>Increase public awareness of clinical research</w:t>
            </w:r>
          </w:p>
          <w:p w:rsidR="00524549" w:rsidRDefault="0009183C" w:rsidP="00F23A4A">
            <w:pPr>
              <w:pStyle w:val="NoSpacing"/>
              <w:numPr>
                <w:ilvl w:val="0"/>
                <w:numId w:val="3"/>
              </w:numPr>
              <w:rPr>
                <w:rFonts w:cs="Arial"/>
              </w:rPr>
            </w:pPr>
            <w:r>
              <w:rPr>
                <w:rFonts w:cs="Arial"/>
              </w:rPr>
              <w:t>Opt-</w:t>
            </w:r>
            <w:r w:rsidR="00524549">
              <w:rPr>
                <w:rFonts w:cs="Arial"/>
              </w:rPr>
              <w:t>out systems</w:t>
            </w:r>
            <w:r w:rsidR="00A50F66">
              <w:rPr>
                <w:rFonts w:cs="Arial"/>
              </w:rPr>
              <w:t xml:space="preserve"> </w:t>
            </w:r>
          </w:p>
          <w:p w:rsidR="00E97A06" w:rsidRDefault="00070C9B" w:rsidP="00F23A4A">
            <w:pPr>
              <w:pStyle w:val="NoSpacing"/>
              <w:numPr>
                <w:ilvl w:val="0"/>
                <w:numId w:val="3"/>
              </w:numPr>
              <w:rPr>
                <w:rFonts w:cs="Arial"/>
              </w:rPr>
            </w:pPr>
            <w:r>
              <w:rPr>
                <w:rFonts w:cs="Arial"/>
              </w:rPr>
              <w:t>More accessible participant information sheets</w:t>
            </w:r>
          </w:p>
          <w:p w:rsidR="00070C9B" w:rsidRDefault="00D134DF" w:rsidP="00F23A4A">
            <w:pPr>
              <w:pStyle w:val="NoSpacing"/>
              <w:numPr>
                <w:ilvl w:val="0"/>
                <w:numId w:val="3"/>
              </w:numPr>
              <w:rPr>
                <w:rFonts w:cs="Arial"/>
              </w:rPr>
            </w:pPr>
            <w:r>
              <w:rPr>
                <w:rFonts w:cs="Arial"/>
              </w:rPr>
              <w:t>Increase</w:t>
            </w:r>
            <w:r w:rsidR="00070C9B">
              <w:rPr>
                <w:rFonts w:cs="Arial"/>
              </w:rPr>
              <w:t xml:space="preserve"> use of information technology</w:t>
            </w:r>
          </w:p>
          <w:p w:rsidR="00070C9B" w:rsidRDefault="00C47611" w:rsidP="00F23A4A">
            <w:pPr>
              <w:pStyle w:val="NoSpacing"/>
              <w:numPr>
                <w:ilvl w:val="0"/>
                <w:numId w:val="3"/>
              </w:numPr>
              <w:rPr>
                <w:rFonts w:cs="Arial"/>
              </w:rPr>
            </w:pPr>
            <w:r>
              <w:rPr>
                <w:rFonts w:cs="Arial"/>
              </w:rPr>
              <w:t>Support</w:t>
            </w:r>
            <w:r w:rsidR="00AB762B">
              <w:rPr>
                <w:rFonts w:cs="Arial"/>
              </w:rPr>
              <w:t xml:space="preserve"> patients without English as their main language</w:t>
            </w:r>
          </w:p>
          <w:p w:rsidR="00AB762B" w:rsidRDefault="00D134DF" w:rsidP="00F23A4A">
            <w:pPr>
              <w:pStyle w:val="NoSpacing"/>
              <w:numPr>
                <w:ilvl w:val="0"/>
                <w:numId w:val="3"/>
              </w:numPr>
              <w:rPr>
                <w:rFonts w:cs="Arial"/>
              </w:rPr>
            </w:pPr>
            <w:r>
              <w:rPr>
                <w:rFonts w:cs="Arial"/>
              </w:rPr>
              <w:t>Reduce</w:t>
            </w:r>
            <w:r w:rsidR="00AB762B">
              <w:rPr>
                <w:rFonts w:cs="Arial"/>
              </w:rPr>
              <w:t xml:space="preserve"> time commitment required and increase flexibility of appointment times</w:t>
            </w:r>
          </w:p>
          <w:p w:rsidR="00A50F66" w:rsidRDefault="00AB762B" w:rsidP="00F23A4A">
            <w:pPr>
              <w:pStyle w:val="NoSpacing"/>
              <w:numPr>
                <w:ilvl w:val="0"/>
                <w:numId w:val="3"/>
              </w:numPr>
              <w:rPr>
                <w:rFonts w:cs="Arial"/>
              </w:rPr>
            </w:pPr>
            <w:r>
              <w:rPr>
                <w:rFonts w:cs="Arial"/>
              </w:rPr>
              <w:t>Social events for trial participant</w:t>
            </w:r>
            <w:r w:rsidR="00A50F66">
              <w:rPr>
                <w:rFonts w:cs="Arial"/>
              </w:rPr>
              <w:t>s</w:t>
            </w:r>
          </w:p>
          <w:p w:rsidR="00CA4A5C" w:rsidRPr="0040439B" w:rsidRDefault="00A50F66" w:rsidP="00F23A4A">
            <w:pPr>
              <w:pStyle w:val="NoSpacing"/>
              <w:numPr>
                <w:ilvl w:val="0"/>
                <w:numId w:val="3"/>
              </w:numPr>
              <w:rPr>
                <w:rFonts w:cs="Arial"/>
              </w:rPr>
            </w:pPr>
            <w:r>
              <w:rPr>
                <w:rFonts w:cs="Arial"/>
              </w:rPr>
              <w:t>Increase financial support for participants</w:t>
            </w:r>
          </w:p>
        </w:tc>
      </w:tr>
      <w:tr w:rsidR="00E97A06">
        <w:tc>
          <w:tcPr>
            <w:tcW w:w="1668" w:type="dxa"/>
          </w:tcPr>
          <w:p w:rsidR="00E97A06" w:rsidRPr="0040439B" w:rsidRDefault="00070C9B" w:rsidP="00F23A4A">
            <w:pPr>
              <w:pStyle w:val="NoSpacing"/>
              <w:rPr>
                <w:rFonts w:cs="Arial"/>
                <w:i/>
              </w:rPr>
            </w:pPr>
            <w:r w:rsidRPr="0040439B">
              <w:rPr>
                <w:rFonts w:cs="Arial"/>
                <w:i/>
              </w:rPr>
              <w:t>Collaboration with clinicians</w:t>
            </w:r>
          </w:p>
        </w:tc>
        <w:tc>
          <w:tcPr>
            <w:tcW w:w="3543" w:type="dxa"/>
          </w:tcPr>
          <w:p w:rsidR="00070C9B" w:rsidRDefault="00AB762B" w:rsidP="00F23A4A">
            <w:pPr>
              <w:pStyle w:val="NoSpacing"/>
              <w:numPr>
                <w:ilvl w:val="0"/>
                <w:numId w:val="3"/>
              </w:numPr>
              <w:rPr>
                <w:rFonts w:cs="Arial"/>
              </w:rPr>
            </w:pPr>
            <w:r>
              <w:rPr>
                <w:rFonts w:cs="Arial"/>
              </w:rPr>
              <w:t>Establish</w:t>
            </w:r>
            <w:r w:rsidR="00070C9B">
              <w:rPr>
                <w:rFonts w:cs="Arial"/>
              </w:rPr>
              <w:t xml:space="preserve"> integrated clinical and academic teams</w:t>
            </w:r>
          </w:p>
          <w:p w:rsidR="00E97A06" w:rsidRDefault="00D134DF" w:rsidP="00F23A4A">
            <w:pPr>
              <w:pStyle w:val="NoSpacing"/>
              <w:numPr>
                <w:ilvl w:val="0"/>
                <w:numId w:val="3"/>
              </w:numPr>
              <w:rPr>
                <w:rFonts w:cs="Arial"/>
              </w:rPr>
            </w:pPr>
            <w:r>
              <w:rPr>
                <w:rFonts w:cs="Arial"/>
              </w:rPr>
              <w:t>Hold r</w:t>
            </w:r>
            <w:r w:rsidR="00070C9B">
              <w:rPr>
                <w:rFonts w:cs="Arial"/>
              </w:rPr>
              <w:t>esearch meetings and</w:t>
            </w:r>
            <w:r>
              <w:rPr>
                <w:rFonts w:cs="Arial"/>
              </w:rPr>
              <w:t xml:space="preserve"> provide</w:t>
            </w:r>
            <w:r w:rsidR="00070C9B">
              <w:rPr>
                <w:rFonts w:cs="Arial"/>
              </w:rPr>
              <w:t xml:space="preserve"> regular updates and feedback</w:t>
            </w:r>
          </w:p>
          <w:p w:rsidR="00070C9B" w:rsidRDefault="00D134DF" w:rsidP="00F23A4A">
            <w:pPr>
              <w:pStyle w:val="NoSpacing"/>
              <w:numPr>
                <w:ilvl w:val="0"/>
                <w:numId w:val="3"/>
              </w:numPr>
              <w:rPr>
                <w:rFonts w:cs="Arial"/>
              </w:rPr>
            </w:pPr>
            <w:r>
              <w:rPr>
                <w:rFonts w:cs="Arial"/>
              </w:rPr>
              <w:t>Enlist a dedicated</w:t>
            </w:r>
            <w:r w:rsidR="00070C9B">
              <w:rPr>
                <w:rFonts w:cs="Arial"/>
              </w:rPr>
              <w:t xml:space="preserve"> study co-ordinator</w:t>
            </w:r>
          </w:p>
          <w:p w:rsidR="00CA4A5C" w:rsidRPr="0040439B" w:rsidRDefault="00D134DF" w:rsidP="00F23A4A">
            <w:pPr>
              <w:pStyle w:val="NoSpacing"/>
              <w:numPr>
                <w:ilvl w:val="0"/>
                <w:numId w:val="3"/>
              </w:numPr>
              <w:rPr>
                <w:rFonts w:cs="Arial"/>
              </w:rPr>
            </w:pPr>
            <w:r>
              <w:rPr>
                <w:rFonts w:cs="Arial"/>
              </w:rPr>
              <w:t>Give p</w:t>
            </w:r>
            <w:r w:rsidR="00070C9B">
              <w:rPr>
                <w:rFonts w:cs="Arial"/>
              </w:rPr>
              <w:t>rizes for successful recruit</w:t>
            </w:r>
            <w:r>
              <w:rPr>
                <w:rFonts w:cs="Arial"/>
              </w:rPr>
              <w:t>ment</w:t>
            </w:r>
          </w:p>
        </w:tc>
        <w:tc>
          <w:tcPr>
            <w:tcW w:w="3828" w:type="dxa"/>
          </w:tcPr>
          <w:p w:rsidR="00E97A06" w:rsidRDefault="00AB762B" w:rsidP="00F23A4A">
            <w:pPr>
              <w:pStyle w:val="NoSpacing"/>
              <w:numPr>
                <w:ilvl w:val="0"/>
                <w:numId w:val="3"/>
              </w:numPr>
              <w:rPr>
                <w:rFonts w:cs="Arial"/>
              </w:rPr>
            </w:pPr>
            <w:r>
              <w:rPr>
                <w:rFonts w:cs="Arial"/>
              </w:rPr>
              <w:t>Greater collaboration with primary care clinicians</w:t>
            </w:r>
          </w:p>
          <w:p w:rsidR="00A50F66" w:rsidRDefault="00A50F66" w:rsidP="00F23A4A">
            <w:pPr>
              <w:pStyle w:val="NoSpacing"/>
              <w:rPr>
                <w:rFonts w:cs="Arial"/>
              </w:rPr>
            </w:pPr>
          </w:p>
        </w:tc>
      </w:tr>
    </w:tbl>
    <w:p w:rsidR="005277CA" w:rsidRDefault="005277CA" w:rsidP="00F23A4A">
      <w:pPr>
        <w:pStyle w:val="NoSpacing"/>
        <w:rPr>
          <w:rFonts w:cs="Arial"/>
        </w:rPr>
      </w:pPr>
    </w:p>
    <w:p w:rsidR="0068212C" w:rsidRDefault="0068212C" w:rsidP="00F23A4A">
      <w:pPr>
        <w:pStyle w:val="NoSpacing"/>
        <w:rPr>
          <w:rFonts w:cs="Arial"/>
        </w:rPr>
      </w:pPr>
    </w:p>
    <w:p w:rsidR="00D06126" w:rsidRDefault="00D06126" w:rsidP="00F23A4A">
      <w:pPr>
        <w:pStyle w:val="NoSpacing"/>
        <w:spacing w:line="360" w:lineRule="auto"/>
        <w:rPr>
          <w:rFonts w:cs="Arial"/>
        </w:rPr>
      </w:pPr>
    </w:p>
    <w:p w:rsidR="0068212C" w:rsidRDefault="0068212C" w:rsidP="00F23A4A">
      <w:pPr>
        <w:pStyle w:val="NoSpacing"/>
        <w:spacing w:line="360" w:lineRule="auto"/>
        <w:rPr>
          <w:rFonts w:cs="Arial"/>
        </w:rPr>
      </w:pPr>
    </w:p>
    <w:p w:rsidR="00634B9A" w:rsidRPr="00C928BC" w:rsidRDefault="00616D77" w:rsidP="00F23A4A">
      <w:pPr>
        <w:pStyle w:val="NoSpacing"/>
        <w:spacing w:line="480" w:lineRule="auto"/>
        <w:rPr>
          <w:rFonts w:cs="Arial"/>
          <w:b/>
          <w:i/>
          <w:sz w:val="24"/>
          <w:szCs w:val="24"/>
        </w:rPr>
      </w:pPr>
      <w:r>
        <w:rPr>
          <w:rFonts w:cs="Arial"/>
        </w:rPr>
        <w:t xml:space="preserve"> </w:t>
      </w:r>
      <w:r w:rsidR="00E11E32" w:rsidRPr="00C928BC">
        <w:rPr>
          <w:rFonts w:cs="Arial"/>
          <w:b/>
          <w:i/>
          <w:sz w:val="24"/>
          <w:szCs w:val="24"/>
        </w:rPr>
        <w:t xml:space="preserve">3. </w:t>
      </w:r>
      <w:r w:rsidR="00F66020">
        <w:rPr>
          <w:rFonts w:cs="Arial"/>
          <w:b/>
          <w:i/>
          <w:sz w:val="24"/>
          <w:szCs w:val="24"/>
        </w:rPr>
        <w:t>Why do some individuals consent</w:t>
      </w:r>
      <w:r w:rsidR="00634B9A" w:rsidRPr="00C928BC">
        <w:rPr>
          <w:rFonts w:cs="Arial"/>
          <w:b/>
          <w:i/>
          <w:sz w:val="24"/>
          <w:szCs w:val="24"/>
        </w:rPr>
        <w:t xml:space="preserve"> to participat</w:t>
      </w:r>
      <w:r w:rsidR="00B13CEE" w:rsidRPr="00C928BC">
        <w:rPr>
          <w:rFonts w:cs="Arial"/>
          <w:b/>
          <w:i/>
          <w:sz w:val="24"/>
          <w:szCs w:val="24"/>
        </w:rPr>
        <w:t>e and others</w:t>
      </w:r>
      <w:r w:rsidR="00634B9A" w:rsidRPr="00C928BC">
        <w:rPr>
          <w:rFonts w:cs="Arial"/>
          <w:b/>
          <w:i/>
          <w:sz w:val="24"/>
          <w:szCs w:val="24"/>
        </w:rPr>
        <w:t xml:space="preserve"> decline?</w:t>
      </w:r>
    </w:p>
    <w:p w:rsidR="005C1508" w:rsidRDefault="00F943BC" w:rsidP="00F23A4A">
      <w:pPr>
        <w:pStyle w:val="NoSpacing"/>
        <w:spacing w:line="480" w:lineRule="auto"/>
        <w:rPr>
          <w:rFonts w:cs="Arial"/>
        </w:rPr>
      </w:pPr>
      <w:r>
        <w:rPr>
          <w:rFonts w:cs="Arial"/>
        </w:rPr>
        <w:t xml:space="preserve">The </w:t>
      </w:r>
      <w:r w:rsidR="00B75C8E">
        <w:rPr>
          <w:rFonts w:cs="Arial"/>
        </w:rPr>
        <w:t>interviewees</w:t>
      </w:r>
      <w:r>
        <w:rPr>
          <w:rFonts w:cs="Arial"/>
        </w:rPr>
        <w:t xml:space="preserve"> believed that </w:t>
      </w:r>
      <w:r w:rsidR="00B854FB">
        <w:rPr>
          <w:rFonts w:cs="Arial"/>
        </w:rPr>
        <w:t xml:space="preserve">the main reason why </w:t>
      </w:r>
      <w:r>
        <w:rPr>
          <w:rFonts w:cs="Arial"/>
        </w:rPr>
        <w:t xml:space="preserve">patients agreed to participate in their research </w:t>
      </w:r>
      <w:r w:rsidR="00B854FB">
        <w:rPr>
          <w:rFonts w:cs="Arial"/>
        </w:rPr>
        <w:t>was altruism</w:t>
      </w:r>
      <w:r w:rsidR="00F66020">
        <w:rPr>
          <w:rFonts w:cs="Arial"/>
        </w:rPr>
        <w:t>, including the d</w:t>
      </w:r>
      <w:r w:rsidR="00287991">
        <w:rPr>
          <w:rFonts w:cs="Arial"/>
        </w:rPr>
        <w:t xml:space="preserve">esire to help future patients and </w:t>
      </w:r>
      <w:r w:rsidR="003E79F0">
        <w:rPr>
          <w:rFonts w:cs="Arial"/>
        </w:rPr>
        <w:t xml:space="preserve">the </w:t>
      </w:r>
      <w:r w:rsidR="00287991">
        <w:rPr>
          <w:rFonts w:cs="Arial"/>
        </w:rPr>
        <w:t>wish to gi</w:t>
      </w:r>
      <w:r w:rsidR="003E79F0">
        <w:rPr>
          <w:rFonts w:cs="Arial"/>
        </w:rPr>
        <w:t xml:space="preserve">ve something back to the hospital and </w:t>
      </w:r>
      <w:r w:rsidR="0062636E">
        <w:rPr>
          <w:rFonts w:cs="Arial"/>
        </w:rPr>
        <w:t xml:space="preserve">team </w:t>
      </w:r>
      <w:r w:rsidR="003E79F0">
        <w:rPr>
          <w:rFonts w:cs="Arial"/>
        </w:rPr>
        <w:t>that cared for them</w:t>
      </w:r>
      <w:r w:rsidR="00287991">
        <w:rPr>
          <w:rFonts w:cs="Arial"/>
        </w:rPr>
        <w:t xml:space="preserve">.  </w:t>
      </w:r>
      <w:r w:rsidR="00F66020">
        <w:rPr>
          <w:rFonts w:cs="Arial"/>
        </w:rPr>
        <w:t>For</w:t>
      </w:r>
      <w:r w:rsidR="00B854FB">
        <w:rPr>
          <w:rFonts w:cs="Arial"/>
        </w:rPr>
        <w:t xml:space="preserve"> the </w:t>
      </w:r>
      <w:r w:rsidR="00287991">
        <w:rPr>
          <w:rFonts w:cs="Arial"/>
        </w:rPr>
        <w:t>latter</w:t>
      </w:r>
      <w:r w:rsidR="00F66020">
        <w:rPr>
          <w:rFonts w:cs="Arial"/>
        </w:rPr>
        <w:t>,</w:t>
      </w:r>
      <w:r w:rsidR="00287991">
        <w:rPr>
          <w:rFonts w:cs="Arial"/>
        </w:rPr>
        <w:t xml:space="preserve"> researchers were clear to point out their duty to ensure that </w:t>
      </w:r>
      <w:r w:rsidR="00334C1E">
        <w:rPr>
          <w:rFonts w:cs="Arial"/>
        </w:rPr>
        <w:t xml:space="preserve">research </w:t>
      </w:r>
      <w:r w:rsidR="00287991">
        <w:rPr>
          <w:rFonts w:cs="Arial"/>
        </w:rPr>
        <w:t>participation was truly</w:t>
      </w:r>
      <w:r w:rsidR="00847ACF">
        <w:rPr>
          <w:rFonts w:cs="Arial"/>
        </w:rPr>
        <w:t xml:space="preserve"> voluntary</w:t>
      </w:r>
      <w:r w:rsidR="00334C1E">
        <w:rPr>
          <w:rFonts w:cs="Arial"/>
        </w:rPr>
        <w:t>, rather than an</w:t>
      </w:r>
      <w:r w:rsidR="003E79F0">
        <w:rPr>
          <w:rFonts w:cs="Arial"/>
        </w:rPr>
        <w:t xml:space="preserve"> obligation.</w:t>
      </w:r>
      <w:r w:rsidR="00066040">
        <w:rPr>
          <w:rFonts w:cs="Arial"/>
        </w:rPr>
        <w:t xml:space="preserve">  </w:t>
      </w:r>
    </w:p>
    <w:p w:rsidR="005C1508" w:rsidRDefault="005C1508" w:rsidP="00C47611">
      <w:pPr>
        <w:pStyle w:val="NoSpacing"/>
        <w:spacing w:line="480" w:lineRule="auto"/>
        <w:rPr>
          <w:rFonts w:cs="Arial"/>
        </w:rPr>
      </w:pPr>
      <w:r w:rsidRPr="00690625">
        <w:rPr>
          <w:rFonts w:cs="Arial"/>
          <w:i/>
        </w:rPr>
        <w:lastRenderedPageBreak/>
        <w:t>“A common thing tends to be ‘you’ve done so much for me, I’m quite happy to do anything for you’.  Which is a sort of double edged sword actually, because that’s very generous of them, but actually you want them to participate because they want to, and you have to say ‘well you don’t have to’, and you’ve got to think that they’ve actually understood</w:t>
      </w:r>
      <w:r w:rsidR="00F66020">
        <w:rPr>
          <w:rFonts w:cs="Arial"/>
          <w:i/>
        </w:rPr>
        <w:t>.</w:t>
      </w:r>
      <w:r w:rsidRPr="00690625">
        <w:rPr>
          <w:rFonts w:cs="Arial"/>
          <w:i/>
        </w:rPr>
        <w:t>”</w:t>
      </w:r>
      <w:r>
        <w:rPr>
          <w:rFonts w:cs="Arial"/>
        </w:rPr>
        <w:t xml:space="preserve"> (</w:t>
      </w:r>
      <w:r w:rsidR="00C47611">
        <w:rPr>
          <w:rFonts w:cs="Arial"/>
        </w:rPr>
        <w:t>R</w:t>
      </w:r>
      <w:r>
        <w:rPr>
          <w:rFonts w:cs="Arial"/>
        </w:rPr>
        <w:t>esearch nurse</w:t>
      </w:r>
      <w:r w:rsidR="00065814">
        <w:rPr>
          <w:rFonts w:cs="Arial"/>
        </w:rPr>
        <w:t>, team A</w:t>
      </w:r>
      <w:r>
        <w:rPr>
          <w:rFonts w:cs="Arial"/>
        </w:rPr>
        <w:t>)</w:t>
      </w:r>
    </w:p>
    <w:p w:rsidR="005C1508" w:rsidRDefault="005C1508" w:rsidP="00F23A4A">
      <w:pPr>
        <w:pStyle w:val="NoSpacing"/>
        <w:spacing w:line="480" w:lineRule="auto"/>
        <w:rPr>
          <w:rFonts w:cs="Arial"/>
        </w:rPr>
      </w:pPr>
    </w:p>
    <w:p w:rsidR="00334C1E" w:rsidRDefault="0062636E" w:rsidP="00F23A4A">
      <w:pPr>
        <w:pStyle w:val="NoSpacing"/>
        <w:spacing w:line="480" w:lineRule="auto"/>
        <w:rPr>
          <w:rFonts w:cs="Arial"/>
        </w:rPr>
      </w:pPr>
      <w:r>
        <w:rPr>
          <w:rFonts w:cs="Arial"/>
        </w:rPr>
        <w:t>There was</w:t>
      </w:r>
      <w:r w:rsidR="00334C1E">
        <w:rPr>
          <w:rFonts w:cs="Arial"/>
        </w:rPr>
        <w:t xml:space="preserve"> also</w:t>
      </w:r>
      <w:r>
        <w:rPr>
          <w:rFonts w:cs="Arial"/>
        </w:rPr>
        <w:t xml:space="preserve"> a general consensus that </w:t>
      </w:r>
      <w:r w:rsidR="00334C1E">
        <w:rPr>
          <w:rFonts w:cs="Arial"/>
        </w:rPr>
        <w:t xml:space="preserve">many </w:t>
      </w:r>
      <w:r w:rsidR="003D24C1">
        <w:rPr>
          <w:rFonts w:cs="Arial"/>
        </w:rPr>
        <w:t>individuals who took part in clinically focused research</w:t>
      </w:r>
      <w:r>
        <w:rPr>
          <w:rFonts w:cs="Arial"/>
        </w:rPr>
        <w:t xml:space="preserve"> valued </w:t>
      </w:r>
      <w:r w:rsidR="00F56784">
        <w:rPr>
          <w:rFonts w:cs="Arial"/>
        </w:rPr>
        <w:t xml:space="preserve">the potential benefits of participation, namely </w:t>
      </w:r>
      <w:r>
        <w:rPr>
          <w:rFonts w:cs="Arial"/>
        </w:rPr>
        <w:t xml:space="preserve">the opportunity to access additional health checks, </w:t>
      </w:r>
      <w:r w:rsidR="00B42CB2">
        <w:rPr>
          <w:rFonts w:cs="Arial"/>
        </w:rPr>
        <w:t>novel treatments, increased contact with clinicians and the</w:t>
      </w:r>
      <w:r w:rsidR="00334C1E">
        <w:rPr>
          <w:rFonts w:cs="Arial"/>
        </w:rPr>
        <w:t xml:space="preserve"> clearly</w:t>
      </w:r>
      <w:r w:rsidR="00F66020">
        <w:rPr>
          <w:rFonts w:cs="Arial"/>
        </w:rPr>
        <w:t xml:space="preserve"> defined plan of care.  F</w:t>
      </w:r>
      <w:r w:rsidR="00334C1E">
        <w:rPr>
          <w:rFonts w:cs="Arial"/>
        </w:rPr>
        <w:t>or researchers who provided payment for participation in their studies, financial gain was also viewed as an important motivator.</w:t>
      </w:r>
    </w:p>
    <w:p w:rsidR="00334C1E" w:rsidRDefault="00C47611" w:rsidP="00C47611">
      <w:pPr>
        <w:pStyle w:val="NoSpacing"/>
        <w:spacing w:line="480" w:lineRule="auto"/>
        <w:rPr>
          <w:rFonts w:cs="Arial"/>
        </w:rPr>
      </w:pPr>
      <w:r>
        <w:rPr>
          <w:rFonts w:cs="Arial"/>
          <w:i/>
        </w:rPr>
        <w:t>“</w:t>
      </w:r>
      <w:r w:rsidR="00334C1E" w:rsidRPr="00690625">
        <w:rPr>
          <w:rFonts w:cs="Arial"/>
          <w:i/>
        </w:rPr>
        <w:t>Some of the studies that we run her</w:t>
      </w:r>
      <w:r w:rsidR="00334C1E">
        <w:rPr>
          <w:rFonts w:cs="Arial"/>
          <w:i/>
        </w:rPr>
        <w:t>e</w:t>
      </w:r>
      <w:r w:rsidR="00334C1E" w:rsidRPr="00690625">
        <w:rPr>
          <w:rFonts w:cs="Arial"/>
          <w:i/>
        </w:rPr>
        <w:t>, we pay £50 a visit.  So it’s also to do with people need a bit of extra cash at the moment</w:t>
      </w:r>
      <w:r w:rsidR="00F66020">
        <w:rPr>
          <w:rFonts w:cs="Arial"/>
          <w:i/>
        </w:rPr>
        <w:t>.</w:t>
      </w:r>
      <w:r w:rsidR="00334C1E" w:rsidRPr="00690625">
        <w:rPr>
          <w:rFonts w:cs="Arial"/>
          <w:i/>
        </w:rPr>
        <w:t>”</w:t>
      </w:r>
      <w:r>
        <w:rPr>
          <w:rFonts w:cs="Arial"/>
        </w:rPr>
        <w:t xml:space="preserve"> (R</w:t>
      </w:r>
      <w:r w:rsidR="00334C1E">
        <w:rPr>
          <w:rFonts w:cs="Arial"/>
        </w:rPr>
        <w:t>esearch nurse</w:t>
      </w:r>
      <w:r w:rsidR="00065814">
        <w:rPr>
          <w:rFonts w:cs="Arial"/>
        </w:rPr>
        <w:t>, team C</w:t>
      </w:r>
      <w:r w:rsidR="00334C1E">
        <w:rPr>
          <w:rFonts w:cs="Arial"/>
        </w:rPr>
        <w:t>)</w:t>
      </w:r>
    </w:p>
    <w:p w:rsidR="00334C1E" w:rsidRDefault="00334C1E" w:rsidP="00F23A4A">
      <w:pPr>
        <w:pStyle w:val="NoSpacing"/>
        <w:spacing w:line="480" w:lineRule="auto"/>
        <w:rPr>
          <w:rFonts w:cs="Arial"/>
        </w:rPr>
      </w:pPr>
    </w:p>
    <w:p w:rsidR="003D24C1" w:rsidRDefault="00B42CB2" w:rsidP="00F23A4A">
      <w:pPr>
        <w:pStyle w:val="NoSpacing"/>
        <w:spacing w:line="480" w:lineRule="auto"/>
        <w:rPr>
          <w:rFonts w:cs="Arial"/>
        </w:rPr>
      </w:pPr>
      <w:r>
        <w:rPr>
          <w:rFonts w:cs="Arial"/>
        </w:rPr>
        <w:t xml:space="preserve">Furthermore, patients </w:t>
      </w:r>
      <w:r w:rsidR="00871D36">
        <w:rPr>
          <w:rFonts w:cs="Arial"/>
        </w:rPr>
        <w:t>who were</w:t>
      </w:r>
      <w:r w:rsidR="00066040">
        <w:rPr>
          <w:rFonts w:cs="Arial"/>
        </w:rPr>
        <w:t xml:space="preserve"> </w:t>
      </w:r>
      <w:r>
        <w:rPr>
          <w:rFonts w:cs="Arial"/>
        </w:rPr>
        <w:t>interested in the research question and believe</w:t>
      </w:r>
      <w:r w:rsidR="00871D36">
        <w:rPr>
          <w:rFonts w:cs="Arial"/>
        </w:rPr>
        <w:t>d that clinical research wa</w:t>
      </w:r>
      <w:r>
        <w:rPr>
          <w:rFonts w:cs="Arial"/>
        </w:rPr>
        <w:t>s worthwhile were considered more likely to accept the invitatio</w:t>
      </w:r>
      <w:r w:rsidR="00690625">
        <w:rPr>
          <w:rFonts w:cs="Arial"/>
        </w:rPr>
        <w:t>n to participate</w:t>
      </w:r>
      <w:r w:rsidR="00F66020">
        <w:rPr>
          <w:rFonts w:cs="Arial"/>
        </w:rPr>
        <w:t>.  A</w:t>
      </w:r>
      <w:r w:rsidR="00334C1E">
        <w:rPr>
          <w:rFonts w:cs="Arial"/>
        </w:rPr>
        <w:t>s discussed previously,</w:t>
      </w:r>
      <w:r w:rsidR="003D24C1">
        <w:rPr>
          <w:rFonts w:cs="Arial"/>
        </w:rPr>
        <w:t xml:space="preserve"> the nature of the research was</w:t>
      </w:r>
      <w:r w:rsidR="00334C1E">
        <w:rPr>
          <w:rFonts w:cs="Arial"/>
        </w:rPr>
        <w:t xml:space="preserve"> also viewed as </w:t>
      </w:r>
      <w:r w:rsidR="003D24C1">
        <w:rPr>
          <w:rFonts w:cs="Arial"/>
        </w:rPr>
        <w:t>h</w:t>
      </w:r>
      <w:r w:rsidR="00334C1E">
        <w:rPr>
          <w:rFonts w:cs="Arial"/>
        </w:rPr>
        <w:t>ighly influential</w:t>
      </w:r>
      <w:r w:rsidR="003D24C1">
        <w:rPr>
          <w:rFonts w:cs="Arial"/>
        </w:rPr>
        <w:t xml:space="preserve">, with patients preferring to participate in </w:t>
      </w:r>
      <w:r w:rsidR="00334C1E">
        <w:rPr>
          <w:rFonts w:cs="Arial"/>
        </w:rPr>
        <w:t>non-</w:t>
      </w:r>
      <w:r w:rsidR="003D24C1">
        <w:rPr>
          <w:rFonts w:cs="Arial"/>
        </w:rPr>
        <w:t xml:space="preserve">interventional studies. </w:t>
      </w:r>
    </w:p>
    <w:p w:rsidR="003D24C1" w:rsidRDefault="00334C1E" w:rsidP="00C47611">
      <w:pPr>
        <w:pStyle w:val="NoSpacing"/>
        <w:spacing w:line="480" w:lineRule="auto"/>
        <w:rPr>
          <w:rFonts w:cs="Arial"/>
        </w:rPr>
      </w:pPr>
      <w:r w:rsidRPr="00334C1E">
        <w:rPr>
          <w:rFonts w:cs="Arial"/>
          <w:i/>
        </w:rPr>
        <w:t>“I think it’s much easier to recruit for an observational study.  Because we’re not doing anything that could harm them</w:t>
      </w:r>
      <w:r w:rsidR="00F66020">
        <w:rPr>
          <w:rFonts w:cs="Arial"/>
          <w:i/>
        </w:rPr>
        <w:t>.</w:t>
      </w:r>
      <w:r w:rsidRPr="00334C1E">
        <w:rPr>
          <w:rFonts w:cs="Arial"/>
          <w:i/>
        </w:rPr>
        <w:t>”</w:t>
      </w:r>
      <w:r w:rsidR="00C47611">
        <w:rPr>
          <w:rFonts w:cs="Arial"/>
        </w:rPr>
        <w:t xml:space="preserve"> (R</w:t>
      </w:r>
      <w:r>
        <w:rPr>
          <w:rFonts w:cs="Arial"/>
        </w:rPr>
        <w:t>egistrar</w:t>
      </w:r>
      <w:r w:rsidR="00065814">
        <w:rPr>
          <w:rFonts w:cs="Arial"/>
        </w:rPr>
        <w:t>, team A</w:t>
      </w:r>
      <w:r>
        <w:rPr>
          <w:rFonts w:cs="Arial"/>
        </w:rPr>
        <w:t>)</w:t>
      </w:r>
    </w:p>
    <w:p w:rsidR="00F56784" w:rsidRDefault="00F56784" w:rsidP="00F23A4A">
      <w:pPr>
        <w:pStyle w:val="NoSpacing"/>
        <w:spacing w:line="480" w:lineRule="auto"/>
        <w:rPr>
          <w:rFonts w:cs="Arial"/>
        </w:rPr>
      </w:pPr>
    </w:p>
    <w:p w:rsidR="00456924" w:rsidRDefault="00066040" w:rsidP="00F23A4A">
      <w:pPr>
        <w:pStyle w:val="NoSpacing"/>
        <w:spacing w:line="480" w:lineRule="auto"/>
        <w:rPr>
          <w:rFonts w:cs="Arial"/>
        </w:rPr>
      </w:pPr>
      <w:r>
        <w:rPr>
          <w:rFonts w:cs="Arial"/>
        </w:rPr>
        <w:t>No particular strategies were e</w:t>
      </w:r>
      <w:r w:rsidR="00456924">
        <w:rPr>
          <w:rFonts w:cs="Arial"/>
        </w:rPr>
        <w:t>mployed to recruit patients of</w:t>
      </w:r>
      <w:r>
        <w:rPr>
          <w:rFonts w:cs="Arial"/>
        </w:rPr>
        <w:t xml:space="preserve"> different </w:t>
      </w:r>
      <w:r w:rsidR="00456924">
        <w:rPr>
          <w:rFonts w:cs="Arial"/>
        </w:rPr>
        <w:t xml:space="preserve">ethnicities or socio-demographic backgrounds, </w:t>
      </w:r>
      <w:r>
        <w:rPr>
          <w:rFonts w:cs="Arial"/>
        </w:rPr>
        <w:t xml:space="preserve">with the common belief that </w:t>
      </w:r>
      <w:r w:rsidR="00456924">
        <w:rPr>
          <w:rFonts w:cs="Arial"/>
        </w:rPr>
        <w:t xml:space="preserve">recruiters </w:t>
      </w:r>
      <w:r>
        <w:rPr>
          <w:rFonts w:cs="Arial"/>
        </w:rPr>
        <w:t>attempt to invite all e</w:t>
      </w:r>
      <w:r w:rsidR="00456924">
        <w:rPr>
          <w:rFonts w:cs="Arial"/>
        </w:rPr>
        <w:t>ligib</w:t>
      </w:r>
      <w:r w:rsidR="00D773FD">
        <w:rPr>
          <w:rFonts w:cs="Arial"/>
        </w:rPr>
        <w:t>le patients to participate</w:t>
      </w:r>
      <w:r w:rsidR="00B854FB">
        <w:rPr>
          <w:rFonts w:cs="Arial"/>
        </w:rPr>
        <w:t>, regardless of their background</w:t>
      </w:r>
      <w:r w:rsidR="00D773FD">
        <w:rPr>
          <w:rFonts w:cs="Arial"/>
        </w:rPr>
        <w:t>.  Most</w:t>
      </w:r>
      <w:r w:rsidR="00456924">
        <w:rPr>
          <w:rFonts w:cs="Arial"/>
        </w:rPr>
        <w:t xml:space="preserve"> researcher</w:t>
      </w:r>
      <w:r w:rsidR="00690625">
        <w:rPr>
          <w:rFonts w:cs="Arial"/>
        </w:rPr>
        <w:t>s</w:t>
      </w:r>
      <w:r w:rsidR="00456924">
        <w:rPr>
          <w:rFonts w:cs="Arial"/>
        </w:rPr>
        <w:t xml:space="preserve"> felt that they recruited a good spread of the</w:t>
      </w:r>
      <w:r w:rsidR="00D773FD">
        <w:rPr>
          <w:rFonts w:cs="Arial"/>
        </w:rPr>
        <w:t xml:space="preserve"> loc</w:t>
      </w:r>
      <w:r w:rsidR="00F66020">
        <w:rPr>
          <w:rFonts w:cs="Arial"/>
        </w:rPr>
        <w:t>al population,</w:t>
      </w:r>
      <w:r w:rsidR="00B854FB">
        <w:rPr>
          <w:rFonts w:cs="Arial"/>
        </w:rPr>
        <w:t xml:space="preserve"> however </w:t>
      </w:r>
      <w:r w:rsidR="00D773FD">
        <w:rPr>
          <w:rFonts w:cs="Arial"/>
        </w:rPr>
        <w:t>some</w:t>
      </w:r>
      <w:r w:rsidR="00456924">
        <w:rPr>
          <w:rFonts w:cs="Arial"/>
        </w:rPr>
        <w:t xml:space="preserve"> reported that their research pa</w:t>
      </w:r>
      <w:r w:rsidR="00690625">
        <w:rPr>
          <w:rFonts w:cs="Arial"/>
        </w:rPr>
        <w:t>rticipants were generally older</w:t>
      </w:r>
      <w:r w:rsidR="003D24C1">
        <w:rPr>
          <w:rFonts w:cs="Arial"/>
        </w:rPr>
        <w:t xml:space="preserve"> than average</w:t>
      </w:r>
      <w:r w:rsidR="00690625">
        <w:rPr>
          <w:rFonts w:cs="Arial"/>
        </w:rPr>
        <w:t xml:space="preserve">, </w:t>
      </w:r>
      <w:r w:rsidR="00D47A8F">
        <w:rPr>
          <w:rFonts w:cs="Arial"/>
        </w:rPr>
        <w:t>although</w:t>
      </w:r>
      <w:r w:rsidR="00690625">
        <w:rPr>
          <w:rFonts w:cs="Arial"/>
        </w:rPr>
        <w:t xml:space="preserve"> this depended on</w:t>
      </w:r>
      <w:r w:rsidR="00B854FB">
        <w:rPr>
          <w:rFonts w:cs="Arial"/>
        </w:rPr>
        <w:t xml:space="preserve"> </w:t>
      </w:r>
      <w:r w:rsidR="00F66020">
        <w:rPr>
          <w:rFonts w:cs="Arial"/>
        </w:rPr>
        <w:t xml:space="preserve">the </w:t>
      </w:r>
      <w:r w:rsidR="00B854FB">
        <w:rPr>
          <w:rFonts w:cs="Arial"/>
        </w:rPr>
        <w:t xml:space="preserve">clinical area under investigation and the time commitment involved. </w:t>
      </w:r>
      <w:r w:rsidR="00456924">
        <w:rPr>
          <w:rFonts w:cs="Arial"/>
        </w:rPr>
        <w:t xml:space="preserve">  </w:t>
      </w:r>
    </w:p>
    <w:p w:rsidR="00456924" w:rsidRDefault="00D773FD" w:rsidP="00C47611">
      <w:pPr>
        <w:pStyle w:val="NoSpacing"/>
        <w:spacing w:line="480" w:lineRule="auto"/>
        <w:rPr>
          <w:rFonts w:cs="Arial"/>
        </w:rPr>
      </w:pPr>
      <w:r w:rsidRPr="00D773FD">
        <w:rPr>
          <w:rFonts w:cs="Arial"/>
          <w:i/>
        </w:rPr>
        <w:lastRenderedPageBreak/>
        <w:t>“I suppose retired patients have probably said ‘yes’ more willingly.  For our study, we are requiring them to have extra tests.  Some of the patients have said they are worried about time.  Or getting here from work earlier”</w:t>
      </w:r>
      <w:r w:rsidRPr="00D773FD">
        <w:rPr>
          <w:rFonts w:cs="Arial"/>
        </w:rPr>
        <w:t xml:space="preserve"> </w:t>
      </w:r>
      <w:r w:rsidR="00C47611">
        <w:rPr>
          <w:rFonts w:cs="Arial"/>
        </w:rPr>
        <w:t>(R</w:t>
      </w:r>
      <w:r>
        <w:rPr>
          <w:rFonts w:cs="Arial"/>
        </w:rPr>
        <w:t>egistrar</w:t>
      </w:r>
      <w:r w:rsidR="00065814">
        <w:rPr>
          <w:rFonts w:cs="Arial"/>
        </w:rPr>
        <w:t>, team A</w:t>
      </w:r>
      <w:r>
        <w:rPr>
          <w:rFonts w:cs="Arial"/>
        </w:rPr>
        <w:t>)</w:t>
      </w:r>
    </w:p>
    <w:p w:rsidR="00D773FD" w:rsidRDefault="00D773FD" w:rsidP="00F23A4A">
      <w:pPr>
        <w:pStyle w:val="NoSpacing"/>
        <w:spacing w:line="480" w:lineRule="auto"/>
        <w:rPr>
          <w:rFonts w:cs="Arial"/>
        </w:rPr>
      </w:pPr>
    </w:p>
    <w:p w:rsidR="002B6D83" w:rsidRDefault="00456924" w:rsidP="00F23A4A">
      <w:pPr>
        <w:pStyle w:val="NoSpacing"/>
        <w:spacing w:line="480" w:lineRule="auto"/>
        <w:rPr>
          <w:rFonts w:cs="Arial"/>
        </w:rPr>
      </w:pPr>
      <w:r>
        <w:rPr>
          <w:rFonts w:cs="Arial"/>
        </w:rPr>
        <w:t xml:space="preserve">For patients who declined to </w:t>
      </w:r>
      <w:r w:rsidR="001E3A89">
        <w:rPr>
          <w:rFonts w:cs="Arial"/>
        </w:rPr>
        <w:t>participate</w:t>
      </w:r>
      <w:r>
        <w:rPr>
          <w:rFonts w:cs="Arial"/>
        </w:rPr>
        <w:t xml:space="preserve"> in clinical research, the predominant reason</w:t>
      </w:r>
      <w:r w:rsidR="001E3A89">
        <w:rPr>
          <w:rFonts w:cs="Arial"/>
        </w:rPr>
        <w:t xml:space="preserve">s were thought to be practical.  Patients who were working were </w:t>
      </w:r>
      <w:r w:rsidR="00923577">
        <w:rPr>
          <w:rFonts w:cs="Arial"/>
        </w:rPr>
        <w:t>unable</w:t>
      </w:r>
      <w:r w:rsidR="001E3A89">
        <w:rPr>
          <w:rFonts w:cs="Arial"/>
        </w:rPr>
        <w:t xml:space="preserve"> to take extra time off work for re</w:t>
      </w:r>
      <w:r w:rsidR="00871D36">
        <w:rPr>
          <w:rFonts w:cs="Arial"/>
        </w:rPr>
        <w:t>search appointment</w:t>
      </w:r>
      <w:r w:rsidR="00214E5F">
        <w:rPr>
          <w:rFonts w:cs="Arial"/>
        </w:rPr>
        <w:t>s</w:t>
      </w:r>
      <w:r w:rsidR="00871D36">
        <w:rPr>
          <w:rFonts w:cs="Arial"/>
        </w:rPr>
        <w:t xml:space="preserve"> </w:t>
      </w:r>
      <w:r w:rsidR="00923577">
        <w:rPr>
          <w:rFonts w:cs="Arial"/>
        </w:rPr>
        <w:t>and</w:t>
      </w:r>
      <w:r w:rsidR="001E3A89">
        <w:rPr>
          <w:rFonts w:cs="Arial"/>
        </w:rPr>
        <w:t xml:space="preserve"> the additional travel required to attend the hospital was also believed to be off-putting, especially for patients who d</w:t>
      </w:r>
      <w:r w:rsidR="00923577">
        <w:rPr>
          <w:rFonts w:cs="Arial"/>
        </w:rPr>
        <w:t>id</w:t>
      </w:r>
      <w:r w:rsidR="001E3A89">
        <w:rPr>
          <w:rFonts w:cs="Arial"/>
        </w:rPr>
        <w:t xml:space="preserve"> not live </w:t>
      </w:r>
      <w:r w:rsidR="00984AC5">
        <w:rPr>
          <w:rFonts w:cs="Arial"/>
        </w:rPr>
        <w:t>locally</w:t>
      </w:r>
      <w:r w:rsidR="0046106D">
        <w:rPr>
          <w:rFonts w:cs="Arial"/>
        </w:rPr>
        <w:t xml:space="preserve">.  </w:t>
      </w:r>
    </w:p>
    <w:p w:rsidR="002B6D83" w:rsidRDefault="002B6D83" w:rsidP="00C47611">
      <w:pPr>
        <w:pStyle w:val="NoSpacing"/>
        <w:spacing w:line="480" w:lineRule="auto"/>
        <w:rPr>
          <w:rFonts w:cs="Arial"/>
        </w:rPr>
      </w:pPr>
      <w:r w:rsidRPr="002B6D83">
        <w:rPr>
          <w:rFonts w:cs="Arial"/>
          <w:i/>
        </w:rPr>
        <w:t>“I think for some, mainly it’s time I’d say.  Because often they’ve been sat in the waiting room for up to an hour already.  So when it gets to the point where they’ve had their appointment, they’ve been seen by a nurse... they’re just like ‘I’ve just not got time’.  I think that’s the main issue”</w:t>
      </w:r>
      <w:r w:rsidR="00C47611">
        <w:rPr>
          <w:rFonts w:cs="Arial"/>
        </w:rPr>
        <w:t xml:space="preserve"> (C</w:t>
      </w:r>
      <w:r>
        <w:rPr>
          <w:rFonts w:cs="Arial"/>
        </w:rPr>
        <w:t>linical research associate</w:t>
      </w:r>
      <w:r w:rsidR="00065814">
        <w:rPr>
          <w:rFonts w:cs="Arial"/>
        </w:rPr>
        <w:t>, team A</w:t>
      </w:r>
      <w:r>
        <w:rPr>
          <w:rFonts w:cs="Arial"/>
        </w:rPr>
        <w:t>)</w:t>
      </w:r>
    </w:p>
    <w:p w:rsidR="002B6D83" w:rsidRDefault="002B6D83" w:rsidP="00F23A4A">
      <w:pPr>
        <w:pStyle w:val="NoSpacing"/>
        <w:spacing w:line="480" w:lineRule="auto"/>
        <w:rPr>
          <w:rFonts w:cs="Arial"/>
        </w:rPr>
      </w:pPr>
    </w:p>
    <w:p w:rsidR="00BB07F5" w:rsidRDefault="00BB07F5" w:rsidP="00F23A4A">
      <w:pPr>
        <w:pStyle w:val="NoSpacing"/>
        <w:spacing w:line="480" w:lineRule="auto"/>
        <w:rPr>
          <w:rFonts w:cs="Arial"/>
        </w:rPr>
      </w:pPr>
      <w:r>
        <w:rPr>
          <w:rFonts w:cs="Arial"/>
        </w:rPr>
        <w:t xml:space="preserve">Fear was also considered important, </w:t>
      </w:r>
      <w:r w:rsidR="00214E5F">
        <w:rPr>
          <w:rFonts w:cs="Arial"/>
        </w:rPr>
        <w:t>mainly with respect to clinical trials.  F</w:t>
      </w:r>
      <w:r>
        <w:rPr>
          <w:rFonts w:cs="Arial"/>
        </w:rPr>
        <w:t>ear of taking new drugs, fear of additional diagnoses being discovered from e</w:t>
      </w:r>
      <w:r w:rsidR="00871D36">
        <w:rPr>
          <w:rFonts w:cs="Arial"/>
        </w:rPr>
        <w:t>xtra screening, fear of needles,</w:t>
      </w:r>
      <w:r>
        <w:rPr>
          <w:rFonts w:cs="Arial"/>
        </w:rPr>
        <w:t xml:space="preserve"> fear of symptoms worsening</w:t>
      </w:r>
      <w:r w:rsidR="00871D36">
        <w:rPr>
          <w:rFonts w:cs="Arial"/>
        </w:rPr>
        <w:t xml:space="preserve"> and fear of the storage of tissue or genetic information </w:t>
      </w:r>
      <w:r w:rsidR="00214E5F">
        <w:rPr>
          <w:rFonts w:cs="Arial"/>
        </w:rPr>
        <w:t xml:space="preserve">were </w:t>
      </w:r>
      <w:r w:rsidR="00871D36">
        <w:rPr>
          <w:rFonts w:cs="Arial"/>
        </w:rPr>
        <w:t>a</w:t>
      </w:r>
      <w:r w:rsidR="00D773FD">
        <w:rPr>
          <w:rFonts w:cs="Arial"/>
        </w:rPr>
        <w:t>ll suggested</w:t>
      </w:r>
      <w:r w:rsidR="00214E5F">
        <w:rPr>
          <w:rFonts w:cs="Arial"/>
        </w:rPr>
        <w:t xml:space="preserve">.  </w:t>
      </w:r>
    </w:p>
    <w:p w:rsidR="00D773FD" w:rsidRPr="00D773FD" w:rsidRDefault="00D773FD" w:rsidP="00F23A4A">
      <w:pPr>
        <w:pStyle w:val="NoSpacing"/>
        <w:spacing w:line="480" w:lineRule="auto"/>
        <w:rPr>
          <w:rFonts w:cs="Arial"/>
          <w:b/>
        </w:rPr>
      </w:pPr>
    </w:p>
    <w:p w:rsidR="006323AA" w:rsidRPr="00C928BC" w:rsidRDefault="00214E5F" w:rsidP="00F23A4A">
      <w:pPr>
        <w:pStyle w:val="NoSpacing"/>
        <w:spacing w:line="480" w:lineRule="auto"/>
        <w:rPr>
          <w:rFonts w:cs="Arial"/>
          <w:b/>
          <w:i/>
          <w:sz w:val="24"/>
          <w:szCs w:val="24"/>
        </w:rPr>
      </w:pPr>
      <w:r w:rsidRPr="00C928BC">
        <w:rPr>
          <w:rFonts w:cs="Arial"/>
          <w:b/>
          <w:i/>
          <w:sz w:val="24"/>
          <w:szCs w:val="24"/>
        </w:rPr>
        <w:t>4</w:t>
      </w:r>
      <w:r w:rsidR="00E11E32" w:rsidRPr="00C928BC">
        <w:rPr>
          <w:rFonts w:cs="Arial"/>
          <w:b/>
          <w:i/>
          <w:sz w:val="24"/>
          <w:szCs w:val="24"/>
        </w:rPr>
        <w:t xml:space="preserve">. </w:t>
      </w:r>
      <w:r w:rsidR="009D3413">
        <w:rPr>
          <w:rFonts w:cs="Arial"/>
          <w:b/>
          <w:i/>
          <w:sz w:val="24"/>
          <w:szCs w:val="24"/>
        </w:rPr>
        <w:t>Specific issues for</w:t>
      </w:r>
      <w:r w:rsidR="00634B9A" w:rsidRPr="00C928BC">
        <w:rPr>
          <w:rFonts w:cs="Arial"/>
          <w:b/>
          <w:i/>
          <w:sz w:val="24"/>
          <w:szCs w:val="24"/>
        </w:rPr>
        <w:t xml:space="preserve"> London </w:t>
      </w:r>
    </w:p>
    <w:p w:rsidR="000C719A" w:rsidRDefault="00C27289" w:rsidP="00F23A4A">
      <w:pPr>
        <w:pStyle w:val="NoSpacing"/>
        <w:spacing w:line="480" w:lineRule="auto"/>
        <w:rPr>
          <w:rFonts w:cs="Arial"/>
        </w:rPr>
      </w:pPr>
      <w:r>
        <w:rPr>
          <w:rFonts w:cs="Arial"/>
        </w:rPr>
        <w:t>When asked specifically about recruitment issues associated with their location in London, the researchers’ responses fell into two</w:t>
      </w:r>
      <w:r w:rsidR="00D47A8F">
        <w:rPr>
          <w:rFonts w:cs="Arial"/>
        </w:rPr>
        <w:t xml:space="preserve"> main</w:t>
      </w:r>
      <w:r>
        <w:rPr>
          <w:rFonts w:cs="Arial"/>
        </w:rPr>
        <w:t xml:space="preserve"> themes: local research community and patient population.</w:t>
      </w:r>
      <w:r w:rsidR="000C719A">
        <w:rPr>
          <w:rFonts w:cs="Arial"/>
        </w:rPr>
        <w:t xml:space="preserve">  </w:t>
      </w:r>
    </w:p>
    <w:p w:rsidR="00EF5941" w:rsidRDefault="00EF5941" w:rsidP="00F23A4A">
      <w:pPr>
        <w:pStyle w:val="NoSpacing"/>
        <w:spacing w:line="480" w:lineRule="auto"/>
        <w:rPr>
          <w:rFonts w:cs="Arial"/>
        </w:rPr>
      </w:pPr>
    </w:p>
    <w:p w:rsidR="008F1414" w:rsidRDefault="00EF5941" w:rsidP="00F23A4A">
      <w:pPr>
        <w:pStyle w:val="NoSpacing"/>
        <w:spacing w:line="480" w:lineRule="auto"/>
        <w:rPr>
          <w:rFonts w:cs="Arial"/>
          <w:i/>
          <w:sz w:val="24"/>
          <w:szCs w:val="24"/>
        </w:rPr>
      </w:pPr>
      <w:r w:rsidRPr="00C928BC">
        <w:rPr>
          <w:rFonts w:cs="Arial"/>
          <w:i/>
          <w:sz w:val="24"/>
          <w:szCs w:val="24"/>
        </w:rPr>
        <w:t>Local research community</w:t>
      </w:r>
    </w:p>
    <w:p w:rsidR="002130BE" w:rsidRPr="008F1414" w:rsidRDefault="008F1414" w:rsidP="00F23A4A">
      <w:pPr>
        <w:pStyle w:val="NoSpacing"/>
        <w:spacing w:line="480" w:lineRule="auto"/>
        <w:rPr>
          <w:rFonts w:cs="Arial"/>
          <w:i/>
          <w:sz w:val="24"/>
          <w:szCs w:val="24"/>
        </w:rPr>
      </w:pPr>
      <w:r>
        <w:rPr>
          <w:rFonts w:cs="Arial"/>
          <w:sz w:val="24"/>
          <w:szCs w:val="24"/>
        </w:rPr>
        <w:t>T</w:t>
      </w:r>
      <w:r w:rsidR="00EF5941">
        <w:rPr>
          <w:rFonts w:cs="Arial"/>
        </w:rPr>
        <w:t xml:space="preserve">he </w:t>
      </w:r>
      <w:r w:rsidR="00BB2275">
        <w:rPr>
          <w:rFonts w:cs="Arial"/>
        </w:rPr>
        <w:t>interviewees</w:t>
      </w:r>
      <w:r w:rsidR="00204306">
        <w:rPr>
          <w:rFonts w:cs="Arial"/>
        </w:rPr>
        <w:t xml:space="preserve"> described </w:t>
      </w:r>
      <w:r w:rsidR="00EF5941">
        <w:rPr>
          <w:rFonts w:cs="Arial"/>
        </w:rPr>
        <w:t xml:space="preserve">successful research communities within their own teams, </w:t>
      </w:r>
      <w:r>
        <w:rPr>
          <w:rFonts w:cs="Arial"/>
        </w:rPr>
        <w:t xml:space="preserve">although there was a </w:t>
      </w:r>
      <w:r w:rsidR="00204306">
        <w:rPr>
          <w:rFonts w:cs="Arial"/>
        </w:rPr>
        <w:t>lack of</w:t>
      </w:r>
      <w:r w:rsidR="00EF5941">
        <w:rPr>
          <w:rFonts w:cs="Arial"/>
        </w:rPr>
        <w:t xml:space="preserve"> collaboration wi</w:t>
      </w:r>
      <w:r w:rsidR="005F776F">
        <w:rPr>
          <w:rFonts w:cs="Arial"/>
        </w:rPr>
        <w:t>th local primary care services</w:t>
      </w:r>
      <w:r w:rsidR="00EF5941">
        <w:rPr>
          <w:rFonts w:cs="Arial"/>
        </w:rPr>
        <w:t>.</w:t>
      </w:r>
      <w:r w:rsidR="00E84754">
        <w:rPr>
          <w:rFonts w:cs="Arial"/>
        </w:rPr>
        <w:t xml:space="preserve">  It was suggested</w:t>
      </w:r>
      <w:r w:rsidR="005F776F">
        <w:rPr>
          <w:rFonts w:cs="Arial"/>
        </w:rPr>
        <w:t xml:space="preserve"> that establishing shared research databases and other systems to identify and access potentially eligible patient</w:t>
      </w:r>
      <w:r w:rsidR="00BB2275">
        <w:rPr>
          <w:rFonts w:cs="Arial"/>
        </w:rPr>
        <w:t xml:space="preserve">s </w:t>
      </w:r>
      <w:r w:rsidR="00BB2275">
        <w:rPr>
          <w:rFonts w:cs="Arial"/>
        </w:rPr>
        <w:lastRenderedPageBreak/>
        <w:t>across different service providers</w:t>
      </w:r>
      <w:r w:rsidR="005F776F">
        <w:rPr>
          <w:rFonts w:cs="Arial"/>
        </w:rPr>
        <w:t xml:space="preserve"> would be be</w:t>
      </w:r>
      <w:r>
        <w:rPr>
          <w:rFonts w:cs="Arial"/>
        </w:rPr>
        <w:t>neficial for study recruitment, but that specific initiatives would be needed to facilitate this</w:t>
      </w:r>
      <w:r w:rsidR="00DF3194">
        <w:rPr>
          <w:rFonts w:cs="Arial"/>
        </w:rPr>
        <w:t>.</w:t>
      </w:r>
    </w:p>
    <w:p w:rsidR="00DF3194" w:rsidRDefault="00DF3194" w:rsidP="00C47611">
      <w:pPr>
        <w:pStyle w:val="NoSpacing"/>
        <w:spacing w:line="480" w:lineRule="auto"/>
        <w:rPr>
          <w:rFonts w:cs="Arial"/>
          <w:i/>
        </w:rPr>
      </w:pPr>
      <w:r>
        <w:rPr>
          <w:rFonts w:cs="Arial"/>
          <w:i/>
        </w:rPr>
        <w:t>“It’s hard because, in my view, if you really want to do it, it will cost money.  It will involve someone, a GP with a research interest in the catchment area.  For example, they call it GPSI, which is a GP with a specialist interest in something, rheumatology or haematology etc, but one would have research, just purely doing research</w:t>
      </w:r>
      <w:r w:rsidR="00F66020">
        <w:rPr>
          <w:rFonts w:cs="Arial"/>
          <w:i/>
        </w:rPr>
        <w:t>.</w:t>
      </w:r>
      <w:r>
        <w:rPr>
          <w:rFonts w:cs="Arial"/>
          <w:i/>
        </w:rPr>
        <w:t xml:space="preserve">” </w:t>
      </w:r>
      <w:r w:rsidR="00C47611">
        <w:rPr>
          <w:rFonts w:cs="Arial"/>
        </w:rPr>
        <w:t>(R</w:t>
      </w:r>
      <w:r>
        <w:rPr>
          <w:rFonts w:cs="Arial"/>
        </w:rPr>
        <w:t>egistrar</w:t>
      </w:r>
      <w:r w:rsidR="00065814">
        <w:rPr>
          <w:rFonts w:cs="Arial"/>
        </w:rPr>
        <w:t>, team C</w:t>
      </w:r>
      <w:r>
        <w:rPr>
          <w:rFonts w:cs="Arial"/>
        </w:rPr>
        <w:t>)</w:t>
      </w:r>
      <w:r>
        <w:rPr>
          <w:rFonts w:cs="Arial"/>
          <w:i/>
        </w:rPr>
        <w:t xml:space="preserve"> </w:t>
      </w:r>
    </w:p>
    <w:p w:rsidR="00E84754" w:rsidRDefault="00E84754" w:rsidP="00F23A4A">
      <w:pPr>
        <w:pStyle w:val="NoSpacing"/>
        <w:spacing w:line="480" w:lineRule="auto"/>
        <w:rPr>
          <w:rFonts w:cs="Arial"/>
        </w:rPr>
      </w:pPr>
    </w:p>
    <w:p w:rsidR="00E84754" w:rsidRDefault="00E84754" w:rsidP="00F23A4A">
      <w:pPr>
        <w:pStyle w:val="NoSpacing"/>
        <w:spacing w:line="480" w:lineRule="auto"/>
        <w:rPr>
          <w:rFonts w:cs="Arial"/>
        </w:rPr>
      </w:pPr>
      <w:r>
        <w:rPr>
          <w:rFonts w:cs="Arial"/>
        </w:rPr>
        <w:t>In addition, researchers reported delays in the process of gaining ethical approval for their studies and a lack of financial support for in-house academic research, suggesting that local improvements could be made to these systems.</w:t>
      </w:r>
    </w:p>
    <w:p w:rsidR="00204306" w:rsidRDefault="00204306" w:rsidP="00F23A4A">
      <w:pPr>
        <w:pStyle w:val="NoSpacing"/>
        <w:spacing w:line="480" w:lineRule="auto"/>
        <w:rPr>
          <w:rFonts w:cs="Arial"/>
        </w:rPr>
      </w:pPr>
    </w:p>
    <w:p w:rsidR="00204306" w:rsidRDefault="00204306" w:rsidP="00F23A4A">
      <w:pPr>
        <w:pStyle w:val="NoSpacing"/>
        <w:spacing w:line="480" w:lineRule="auto"/>
        <w:rPr>
          <w:rFonts w:cs="Arial"/>
        </w:rPr>
      </w:pPr>
      <w:r>
        <w:rPr>
          <w:rFonts w:cs="Arial"/>
        </w:rPr>
        <w:t xml:space="preserve">Despite these </w:t>
      </w:r>
      <w:r w:rsidR="008F1414">
        <w:rPr>
          <w:rFonts w:cs="Arial"/>
        </w:rPr>
        <w:t>recommendations</w:t>
      </w:r>
      <w:r>
        <w:rPr>
          <w:rFonts w:cs="Arial"/>
        </w:rPr>
        <w:t xml:space="preserve"> for improvement, the interviewees were </w:t>
      </w:r>
      <w:r w:rsidR="008F1414">
        <w:rPr>
          <w:rFonts w:cs="Arial"/>
        </w:rPr>
        <w:t xml:space="preserve">generally </w:t>
      </w:r>
      <w:r>
        <w:rPr>
          <w:rFonts w:cs="Arial"/>
        </w:rPr>
        <w:t>positive about working in London and the level of research support provided</w:t>
      </w:r>
      <w:r w:rsidR="00DF3194">
        <w:rPr>
          <w:rFonts w:cs="Arial"/>
        </w:rPr>
        <w:t>.</w:t>
      </w:r>
      <w:r>
        <w:rPr>
          <w:rFonts w:cs="Arial"/>
        </w:rPr>
        <w:t xml:space="preserve"> </w:t>
      </w:r>
    </w:p>
    <w:p w:rsidR="00204306" w:rsidRDefault="008F1414" w:rsidP="00C47611">
      <w:pPr>
        <w:pStyle w:val="NoSpacing"/>
        <w:spacing w:line="480" w:lineRule="auto"/>
        <w:rPr>
          <w:rFonts w:cs="Arial"/>
        </w:rPr>
      </w:pPr>
      <w:r w:rsidRPr="008F1414">
        <w:rPr>
          <w:rFonts w:cs="Arial"/>
          <w:i/>
        </w:rPr>
        <w:t>“I think in terms of being in a big London teaching hospital, we are more geared up to research, just from personal experience having worked in district generals in [UK county], there was no set up for research and it was very much a minor thing, and if anyone was doing something, they didn’t have research nurses, it was very much clinician led.  It was set up in their own interests really, their own studies.  So the fact that we have a forum for research nurses here, and we are trying to actively put out the research message”</w:t>
      </w:r>
      <w:r w:rsidR="00C47611">
        <w:rPr>
          <w:rFonts w:cs="Arial"/>
        </w:rPr>
        <w:t xml:space="preserve"> (R</w:t>
      </w:r>
      <w:r>
        <w:rPr>
          <w:rFonts w:cs="Arial"/>
        </w:rPr>
        <w:t>esearch nurse</w:t>
      </w:r>
      <w:r w:rsidR="00065814">
        <w:rPr>
          <w:rFonts w:cs="Arial"/>
        </w:rPr>
        <w:t>, team A</w:t>
      </w:r>
      <w:r>
        <w:rPr>
          <w:rFonts w:cs="Arial"/>
        </w:rPr>
        <w:t>)</w:t>
      </w:r>
    </w:p>
    <w:p w:rsidR="005F776F" w:rsidRDefault="005F776F" w:rsidP="00F23A4A">
      <w:pPr>
        <w:pStyle w:val="NoSpacing"/>
        <w:spacing w:line="480" w:lineRule="auto"/>
        <w:rPr>
          <w:rFonts w:cs="Arial"/>
        </w:rPr>
      </w:pPr>
    </w:p>
    <w:p w:rsidR="005F776F" w:rsidRPr="00C928BC" w:rsidRDefault="005F776F" w:rsidP="00F23A4A">
      <w:pPr>
        <w:pStyle w:val="NoSpacing"/>
        <w:spacing w:line="480" w:lineRule="auto"/>
        <w:rPr>
          <w:rFonts w:cs="Arial"/>
          <w:i/>
          <w:sz w:val="24"/>
          <w:szCs w:val="24"/>
        </w:rPr>
      </w:pPr>
      <w:r w:rsidRPr="00C928BC">
        <w:rPr>
          <w:rFonts w:cs="Arial"/>
          <w:i/>
          <w:sz w:val="24"/>
          <w:szCs w:val="24"/>
        </w:rPr>
        <w:t>Patient population</w:t>
      </w:r>
    </w:p>
    <w:p w:rsidR="00E57D89" w:rsidRDefault="00863F6E" w:rsidP="00F23A4A">
      <w:pPr>
        <w:pStyle w:val="NoSpacing"/>
        <w:spacing w:line="480" w:lineRule="auto"/>
        <w:rPr>
          <w:rFonts w:cs="Arial"/>
        </w:rPr>
      </w:pPr>
      <w:r>
        <w:rPr>
          <w:rFonts w:cs="Arial"/>
        </w:rPr>
        <w:t>It was noted by the researchers that patients attending hospital appointment</w:t>
      </w:r>
      <w:r w:rsidR="00590109">
        <w:rPr>
          <w:rFonts w:cs="Arial"/>
        </w:rPr>
        <w:t>s</w:t>
      </w:r>
      <w:r>
        <w:rPr>
          <w:rFonts w:cs="Arial"/>
        </w:rPr>
        <w:t xml:space="preserve"> in London freque</w:t>
      </w:r>
      <w:r w:rsidR="00E57D89">
        <w:rPr>
          <w:rFonts w:cs="Arial"/>
        </w:rPr>
        <w:t xml:space="preserve">ntly </w:t>
      </w:r>
      <w:r w:rsidR="00DF3194">
        <w:rPr>
          <w:rFonts w:cs="Arial"/>
        </w:rPr>
        <w:t>report</w:t>
      </w:r>
      <w:r w:rsidR="00E57D89">
        <w:rPr>
          <w:rFonts w:cs="Arial"/>
        </w:rPr>
        <w:t xml:space="preserve"> long travel times</w:t>
      </w:r>
      <w:r w:rsidR="00D44C21" w:rsidRPr="00D44C21">
        <w:rPr>
          <w:rFonts w:cs="Arial"/>
        </w:rPr>
        <w:t xml:space="preserve"> </w:t>
      </w:r>
      <w:r w:rsidR="00D44C21">
        <w:rPr>
          <w:rFonts w:cs="Arial"/>
        </w:rPr>
        <w:t>and this was believed to be detrimental to recruitment</w:t>
      </w:r>
      <w:r w:rsidR="00E57D89">
        <w:rPr>
          <w:rFonts w:cs="Arial"/>
        </w:rPr>
        <w:t xml:space="preserve">.  This was attributed to the </w:t>
      </w:r>
      <w:r w:rsidR="00DF3194">
        <w:rPr>
          <w:rFonts w:cs="Arial"/>
        </w:rPr>
        <w:t>broad</w:t>
      </w:r>
      <w:r w:rsidR="00E57D89">
        <w:rPr>
          <w:rFonts w:cs="Arial"/>
        </w:rPr>
        <w:t xml:space="preserve"> catchment area for tertiary healthcare</w:t>
      </w:r>
      <w:r w:rsidR="00DF3194">
        <w:rPr>
          <w:rFonts w:cs="Arial"/>
        </w:rPr>
        <w:t xml:space="preserve">, plus </w:t>
      </w:r>
      <w:r w:rsidR="00E57D89">
        <w:rPr>
          <w:rFonts w:cs="Arial"/>
        </w:rPr>
        <w:t>the large number of people who</w:t>
      </w:r>
      <w:r w:rsidR="00D44C21">
        <w:rPr>
          <w:rFonts w:cs="Arial"/>
        </w:rPr>
        <w:t xml:space="preserve"> commute into London for work.  </w:t>
      </w:r>
      <w:r w:rsidR="00FA2F27">
        <w:rPr>
          <w:rFonts w:cs="Arial"/>
        </w:rPr>
        <w:t>I</w:t>
      </w:r>
      <w:r w:rsidR="00E57D89">
        <w:rPr>
          <w:rFonts w:cs="Arial"/>
        </w:rPr>
        <w:t xml:space="preserve">nterviewees reported difficultly recruiting patients with long journey times, especially if research participation involved additional visits.  </w:t>
      </w:r>
    </w:p>
    <w:p w:rsidR="00590109" w:rsidRPr="00590109" w:rsidRDefault="00E57D89" w:rsidP="00C47611">
      <w:pPr>
        <w:pStyle w:val="NoSpacing"/>
        <w:spacing w:line="480" w:lineRule="auto"/>
        <w:rPr>
          <w:rFonts w:cs="Arial"/>
        </w:rPr>
      </w:pPr>
      <w:r w:rsidRPr="00590109">
        <w:rPr>
          <w:rFonts w:cs="Arial"/>
          <w:i/>
        </w:rPr>
        <w:lastRenderedPageBreak/>
        <w:t xml:space="preserve"> </w:t>
      </w:r>
      <w:r w:rsidR="00590109" w:rsidRPr="00590109">
        <w:rPr>
          <w:rFonts w:cs="Arial"/>
          <w:i/>
        </w:rPr>
        <w:t>“There’s quite a large population of people that travel in.  I guess that will affect people taking part in research.  Because if they’re having to travel from Hertfordshire, that’s going to put people off, because yes, you can give them their travel expenses, but you can’t give them their three hours back</w:t>
      </w:r>
      <w:r w:rsidR="00D44C21">
        <w:rPr>
          <w:rFonts w:cs="Arial"/>
          <w:i/>
        </w:rPr>
        <w:t>.</w:t>
      </w:r>
      <w:r w:rsidR="00590109" w:rsidRPr="00590109">
        <w:rPr>
          <w:rFonts w:cs="Arial"/>
          <w:i/>
        </w:rPr>
        <w:t xml:space="preserve">”  </w:t>
      </w:r>
      <w:r w:rsidR="00C47611">
        <w:rPr>
          <w:rFonts w:cs="Arial"/>
        </w:rPr>
        <w:t>(R</w:t>
      </w:r>
      <w:r w:rsidR="00590109">
        <w:rPr>
          <w:rFonts w:cs="Arial"/>
        </w:rPr>
        <w:t>esearch nurse</w:t>
      </w:r>
      <w:r w:rsidR="00065814">
        <w:rPr>
          <w:rFonts w:cs="Arial"/>
        </w:rPr>
        <w:t>, team C</w:t>
      </w:r>
      <w:r w:rsidR="00590109">
        <w:rPr>
          <w:rFonts w:cs="Arial"/>
        </w:rPr>
        <w:t>)</w:t>
      </w:r>
    </w:p>
    <w:p w:rsidR="00590109" w:rsidRDefault="00590109" w:rsidP="00F23A4A">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480" w:lineRule="auto"/>
        <w:ind w:left="2160"/>
        <w:rPr>
          <w:rFonts w:ascii="Arial" w:hAnsi="Arial" w:cs="Arial"/>
          <w:sz w:val="24"/>
          <w:szCs w:val="24"/>
        </w:rPr>
      </w:pPr>
    </w:p>
    <w:p w:rsidR="00282009" w:rsidRDefault="00282009" w:rsidP="00F23A4A">
      <w:pPr>
        <w:pStyle w:val="NoSpacing"/>
        <w:spacing w:line="480" w:lineRule="auto"/>
        <w:rPr>
          <w:rFonts w:cs="Arial"/>
        </w:rPr>
      </w:pPr>
      <w:r>
        <w:rPr>
          <w:rFonts w:cs="Arial"/>
        </w:rPr>
        <w:t xml:space="preserve">Being a tertiary care centre was also </w:t>
      </w:r>
      <w:r w:rsidR="00BB2275">
        <w:rPr>
          <w:rFonts w:cs="Arial"/>
        </w:rPr>
        <w:t xml:space="preserve">thought to have </w:t>
      </w:r>
      <w:r>
        <w:rPr>
          <w:rFonts w:cs="Arial"/>
        </w:rPr>
        <w:t>a positive effect on recruitment, with researchers commenting</w:t>
      </w:r>
      <w:r w:rsidR="00BB2275">
        <w:rPr>
          <w:rFonts w:cs="Arial"/>
        </w:rPr>
        <w:t xml:space="preserve"> that patients may be</w:t>
      </w:r>
      <w:r>
        <w:rPr>
          <w:rFonts w:cs="Arial"/>
        </w:rPr>
        <w:t xml:space="preserve"> more likely to trust a</w:t>
      </w:r>
      <w:r w:rsidR="006B2AF7">
        <w:rPr>
          <w:rFonts w:cs="Arial"/>
        </w:rPr>
        <w:t xml:space="preserve">n invitation for research participation </w:t>
      </w:r>
      <w:r w:rsidR="00BB2275">
        <w:rPr>
          <w:rFonts w:cs="Arial"/>
        </w:rPr>
        <w:t xml:space="preserve">from a specialist centre. </w:t>
      </w:r>
    </w:p>
    <w:p w:rsidR="00E26FDF" w:rsidRDefault="00E26FDF" w:rsidP="00C47611">
      <w:pPr>
        <w:pStyle w:val="NoSpacing"/>
        <w:spacing w:line="480" w:lineRule="auto"/>
        <w:rPr>
          <w:rFonts w:cs="Arial"/>
        </w:rPr>
      </w:pPr>
      <w:r w:rsidRPr="00E26FDF">
        <w:rPr>
          <w:rFonts w:cs="Arial"/>
          <w:i/>
        </w:rPr>
        <w:t>“So people do come in from other hospitals.  Again, you have a wider gro</w:t>
      </w:r>
      <w:r>
        <w:rPr>
          <w:rFonts w:cs="Arial"/>
          <w:i/>
        </w:rPr>
        <w:t xml:space="preserve">up.  Also, they tend to be, in </w:t>
      </w:r>
      <w:r w:rsidRPr="00E26FDF">
        <w:rPr>
          <w:rFonts w:cs="Arial"/>
          <w:i/>
        </w:rPr>
        <w:t>a way, more sick.  More likely to listen to the medic who’s telling them, ‘this isn’t a bad thing’</w:t>
      </w:r>
      <w:r w:rsidR="00D44C21">
        <w:rPr>
          <w:rFonts w:cs="Arial"/>
          <w:i/>
        </w:rPr>
        <w:t>.</w:t>
      </w:r>
      <w:r w:rsidRPr="00E26FDF">
        <w:rPr>
          <w:rFonts w:cs="Arial"/>
          <w:i/>
        </w:rPr>
        <w:t>”</w:t>
      </w:r>
      <w:r w:rsidR="00690625">
        <w:rPr>
          <w:rFonts w:cs="Arial"/>
        </w:rPr>
        <w:t xml:space="preserve"> </w:t>
      </w:r>
      <w:r w:rsidR="00C47611">
        <w:rPr>
          <w:rFonts w:cs="Arial"/>
        </w:rPr>
        <w:t>(C</w:t>
      </w:r>
      <w:r>
        <w:rPr>
          <w:rFonts w:cs="Arial"/>
        </w:rPr>
        <w:t>linical research scientist</w:t>
      </w:r>
      <w:r w:rsidR="00065814">
        <w:rPr>
          <w:rFonts w:cs="Arial"/>
        </w:rPr>
        <w:t>, team C</w:t>
      </w:r>
      <w:r>
        <w:rPr>
          <w:rFonts w:cs="Arial"/>
        </w:rPr>
        <w:t xml:space="preserve">) </w:t>
      </w:r>
    </w:p>
    <w:p w:rsidR="00690625" w:rsidRPr="00E26FDF" w:rsidRDefault="00690625" w:rsidP="00F23A4A">
      <w:pPr>
        <w:pStyle w:val="NoSpacing"/>
        <w:spacing w:line="480" w:lineRule="auto"/>
        <w:ind w:left="1134" w:right="1134"/>
        <w:rPr>
          <w:rFonts w:cs="Arial"/>
        </w:rPr>
      </w:pPr>
    </w:p>
    <w:p w:rsidR="00CB220E" w:rsidRDefault="00BB2275" w:rsidP="00F23A4A">
      <w:pPr>
        <w:pStyle w:val="NoSpacing"/>
        <w:spacing w:line="480" w:lineRule="auto"/>
        <w:rPr>
          <w:rFonts w:cs="Arial"/>
        </w:rPr>
      </w:pPr>
      <w:r>
        <w:rPr>
          <w:rFonts w:cs="Arial"/>
        </w:rPr>
        <w:t>The interviewees</w:t>
      </w:r>
      <w:r w:rsidR="002130BE">
        <w:rPr>
          <w:rFonts w:cs="Arial"/>
        </w:rPr>
        <w:t xml:space="preserve"> also discussed the diversity o</w:t>
      </w:r>
      <w:r w:rsidR="00282009">
        <w:rPr>
          <w:rFonts w:cs="Arial"/>
        </w:rPr>
        <w:t>f the local population</w:t>
      </w:r>
      <w:r>
        <w:rPr>
          <w:rFonts w:cs="Arial"/>
        </w:rPr>
        <w:t xml:space="preserve">, and as </w:t>
      </w:r>
      <w:r w:rsidR="00282009">
        <w:rPr>
          <w:rFonts w:cs="Arial"/>
        </w:rPr>
        <w:t>mentioned previously</w:t>
      </w:r>
      <w:r>
        <w:rPr>
          <w:rFonts w:cs="Arial"/>
        </w:rPr>
        <w:t>,</w:t>
      </w:r>
      <w:r w:rsidR="00282009">
        <w:rPr>
          <w:rFonts w:cs="Arial"/>
        </w:rPr>
        <w:t xml:space="preserve"> the lack of interpretation and translation services </w:t>
      </w:r>
      <w:r>
        <w:rPr>
          <w:rFonts w:cs="Arial"/>
        </w:rPr>
        <w:t xml:space="preserve">for research </w:t>
      </w:r>
      <w:r w:rsidR="00523588">
        <w:rPr>
          <w:rFonts w:cs="Arial"/>
        </w:rPr>
        <w:t>resulting</w:t>
      </w:r>
      <w:r w:rsidR="006B2AF7">
        <w:rPr>
          <w:rFonts w:cs="Arial"/>
        </w:rPr>
        <w:t xml:space="preserve"> in potentially eligible patients being excluded.</w:t>
      </w:r>
      <w:r>
        <w:rPr>
          <w:rFonts w:cs="Arial"/>
        </w:rPr>
        <w:t xml:space="preserve">  However</w:t>
      </w:r>
      <w:r w:rsidR="00523588">
        <w:rPr>
          <w:rFonts w:cs="Arial"/>
        </w:rPr>
        <w:t xml:space="preserve">, in general it was felt that the researchers were able to recruit representative samples of their local populations. </w:t>
      </w:r>
    </w:p>
    <w:p w:rsidR="00DF3194" w:rsidRPr="00C47611" w:rsidRDefault="00DF3194" w:rsidP="00F23A4A">
      <w:pPr>
        <w:pStyle w:val="NoSpacing"/>
        <w:spacing w:line="480" w:lineRule="auto"/>
        <w:ind w:left="1134" w:right="1134"/>
        <w:rPr>
          <w:rFonts w:cs="Arial"/>
        </w:rPr>
      </w:pPr>
    </w:p>
    <w:p w:rsidR="000C719A" w:rsidRDefault="005C1508" w:rsidP="00F23A4A">
      <w:pPr>
        <w:pStyle w:val="NoSpacing"/>
        <w:spacing w:line="480" w:lineRule="auto"/>
        <w:rPr>
          <w:rFonts w:cs="Arial"/>
        </w:rPr>
      </w:pPr>
      <w:r>
        <w:rPr>
          <w:rFonts w:cs="Arial"/>
        </w:rPr>
        <w:t xml:space="preserve">Although all these issues were important to researchers, </w:t>
      </w:r>
      <w:r w:rsidR="000C719A">
        <w:rPr>
          <w:rFonts w:cs="Arial"/>
        </w:rPr>
        <w:t xml:space="preserve">it was also acknowledged that most locations have problems with recruitment and that having sufficient resources and research staff </w:t>
      </w:r>
      <w:r w:rsidR="00AA64C4">
        <w:rPr>
          <w:rFonts w:cs="Arial"/>
        </w:rPr>
        <w:t xml:space="preserve">should </w:t>
      </w:r>
      <w:r w:rsidR="000C719A">
        <w:rPr>
          <w:rFonts w:cs="Arial"/>
        </w:rPr>
        <w:t xml:space="preserve">perhaps </w:t>
      </w:r>
      <w:r w:rsidR="00AA64C4">
        <w:rPr>
          <w:rFonts w:cs="Arial"/>
        </w:rPr>
        <w:t xml:space="preserve">be considered </w:t>
      </w:r>
      <w:r w:rsidR="000C719A">
        <w:rPr>
          <w:rFonts w:cs="Arial"/>
        </w:rPr>
        <w:t xml:space="preserve">more important than </w:t>
      </w:r>
      <w:r>
        <w:rPr>
          <w:rFonts w:cs="Arial"/>
        </w:rPr>
        <w:t xml:space="preserve">the </w:t>
      </w:r>
      <w:r w:rsidR="000C719A">
        <w:rPr>
          <w:rFonts w:cs="Arial"/>
        </w:rPr>
        <w:t xml:space="preserve">location.  </w:t>
      </w:r>
    </w:p>
    <w:p w:rsidR="000C719A" w:rsidRDefault="005C1508" w:rsidP="00C47611">
      <w:pPr>
        <w:pStyle w:val="NoSpacing"/>
        <w:spacing w:line="480" w:lineRule="auto"/>
        <w:rPr>
          <w:rFonts w:cs="Arial"/>
        </w:rPr>
      </w:pPr>
      <w:r w:rsidRPr="00054C8D">
        <w:rPr>
          <w:rFonts w:cs="Arial"/>
          <w:i/>
        </w:rPr>
        <w:t>“</w:t>
      </w:r>
      <w:r w:rsidR="00F00081" w:rsidRPr="00054C8D">
        <w:rPr>
          <w:rFonts w:cs="Arial"/>
          <w:i/>
        </w:rPr>
        <w:t xml:space="preserve">I wouldn’t say there are any huge differences that I can think of.  </w:t>
      </w:r>
      <w:r w:rsidR="000C719A" w:rsidRPr="00054C8D">
        <w:rPr>
          <w:rFonts w:cs="Arial"/>
          <w:i/>
        </w:rPr>
        <w:t>I think it really does depend on the staff and the resources that they’ve got, rather than the actual hospita</w:t>
      </w:r>
      <w:r w:rsidR="00690625" w:rsidRPr="00054C8D">
        <w:rPr>
          <w:rFonts w:cs="Arial"/>
          <w:i/>
        </w:rPr>
        <w:t>l and the patients coming in</w:t>
      </w:r>
      <w:r w:rsidR="00D44C21" w:rsidRPr="00054C8D">
        <w:rPr>
          <w:rFonts w:cs="Arial"/>
          <w:i/>
        </w:rPr>
        <w:t>.</w:t>
      </w:r>
      <w:r w:rsidR="00C47611" w:rsidRPr="00054C8D">
        <w:rPr>
          <w:rFonts w:cs="Arial"/>
          <w:i/>
        </w:rPr>
        <w:t>”</w:t>
      </w:r>
      <w:r w:rsidR="00C47611">
        <w:rPr>
          <w:rFonts w:cs="Arial"/>
        </w:rPr>
        <w:t xml:space="preserve"> (C</w:t>
      </w:r>
      <w:r w:rsidR="000C719A">
        <w:rPr>
          <w:rFonts w:cs="Arial"/>
        </w:rPr>
        <w:t>linical research associate</w:t>
      </w:r>
      <w:r w:rsidR="00065814">
        <w:rPr>
          <w:rFonts w:cs="Arial"/>
        </w:rPr>
        <w:t>, team A</w:t>
      </w:r>
      <w:r w:rsidR="000C719A">
        <w:rPr>
          <w:rFonts w:cs="Arial"/>
        </w:rPr>
        <w:t>)</w:t>
      </w:r>
    </w:p>
    <w:p w:rsidR="00F00081" w:rsidRDefault="00F00081" w:rsidP="00F23A4A">
      <w:pPr>
        <w:pStyle w:val="NoSpacing"/>
        <w:spacing w:line="480" w:lineRule="auto"/>
        <w:rPr>
          <w:rFonts w:cs="Arial"/>
          <w:b/>
          <w:sz w:val="28"/>
          <w:szCs w:val="28"/>
        </w:rPr>
      </w:pPr>
    </w:p>
    <w:p w:rsidR="00F00081" w:rsidRDefault="00F00081" w:rsidP="00F23A4A">
      <w:pPr>
        <w:pStyle w:val="NoSpacing"/>
        <w:spacing w:line="480" w:lineRule="auto"/>
        <w:rPr>
          <w:rFonts w:cs="Arial"/>
          <w:b/>
          <w:sz w:val="28"/>
          <w:szCs w:val="28"/>
        </w:rPr>
      </w:pPr>
    </w:p>
    <w:p w:rsidR="00214E5F" w:rsidRDefault="000C719A" w:rsidP="00F23A4A">
      <w:pPr>
        <w:pStyle w:val="NoSpacing"/>
        <w:spacing w:line="480" w:lineRule="auto"/>
        <w:rPr>
          <w:rFonts w:cs="Arial"/>
          <w:b/>
          <w:sz w:val="28"/>
          <w:szCs w:val="28"/>
        </w:rPr>
      </w:pPr>
      <w:r w:rsidRPr="00C928BC">
        <w:rPr>
          <w:rFonts w:cs="Arial"/>
          <w:b/>
          <w:sz w:val="28"/>
          <w:szCs w:val="28"/>
        </w:rPr>
        <w:lastRenderedPageBreak/>
        <w:t>Discussion</w:t>
      </w:r>
    </w:p>
    <w:p w:rsidR="00CE5FF5" w:rsidRDefault="00A77896" w:rsidP="00F23A4A">
      <w:pPr>
        <w:pStyle w:val="NoSpacing"/>
        <w:spacing w:line="480" w:lineRule="auto"/>
        <w:rPr>
          <w:rFonts w:cs="Arial"/>
        </w:rPr>
      </w:pPr>
      <w:r>
        <w:rPr>
          <w:rFonts w:cs="Arial"/>
        </w:rPr>
        <w:t>The primary aim of this study was to identify the factors that researchers perceive as influential in the recruitment of participants to their</w:t>
      </w:r>
      <w:r w:rsidR="006C32B7">
        <w:rPr>
          <w:rFonts w:cs="Arial"/>
        </w:rPr>
        <w:t xml:space="preserve"> clinically focused research.  Infrastructure, </w:t>
      </w:r>
      <w:r w:rsidR="00A70A3E">
        <w:rPr>
          <w:rFonts w:cs="Arial"/>
        </w:rPr>
        <w:t xml:space="preserve">the </w:t>
      </w:r>
      <w:r w:rsidR="006C32B7">
        <w:rPr>
          <w:rFonts w:cs="Arial"/>
        </w:rPr>
        <w:t xml:space="preserve">nature of the research, recruiter characteristics and participant characteristics were all deemed important.  The first three themes are, in theory, more </w:t>
      </w:r>
      <w:r w:rsidR="005844D2">
        <w:rPr>
          <w:rFonts w:cs="Arial"/>
        </w:rPr>
        <w:t>amenable to modification</w:t>
      </w:r>
      <w:r w:rsidR="00A70A3E">
        <w:rPr>
          <w:rFonts w:cs="Arial"/>
        </w:rPr>
        <w:t xml:space="preserve"> than the last</w:t>
      </w:r>
      <w:r w:rsidR="006C32B7">
        <w:rPr>
          <w:rFonts w:cs="Arial"/>
        </w:rPr>
        <w:t xml:space="preserve">, for example </w:t>
      </w:r>
      <w:r w:rsidR="005844D2">
        <w:rPr>
          <w:rFonts w:cs="Arial"/>
        </w:rPr>
        <w:t>though the development of</w:t>
      </w:r>
      <w:r w:rsidR="006C32B7">
        <w:rPr>
          <w:rFonts w:cs="Arial"/>
        </w:rPr>
        <w:t xml:space="preserve"> systems to improve i</w:t>
      </w:r>
      <w:r w:rsidR="005844D2">
        <w:rPr>
          <w:rFonts w:cs="Arial"/>
        </w:rPr>
        <w:t>dentification and access to eligible participants</w:t>
      </w:r>
      <w:r w:rsidR="00DA3FD1">
        <w:rPr>
          <w:rFonts w:cs="Arial"/>
        </w:rPr>
        <w:t xml:space="preserve"> </w:t>
      </w:r>
      <w:r w:rsidR="003932FB">
        <w:rPr>
          <w:rFonts w:cs="Arial"/>
        </w:rPr>
        <w:fldChar w:fldCharType="begin"/>
      </w:r>
      <w:r w:rsidR="00816660">
        <w:rPr>
          <w:rFonts w:cs="Arial"/>
        </w:rPr>
        <w:instrText xml:space="preserve"> ADDIN EN.CITE &lt;EndNote&gt;&lt;Cite&gt;&lt;Author&gt;Patterson&lt;/Author&gt;&lt;Year&gt;2011&lt;/Year&gt;&lt;RecNum&gt;166&lt;/RecNum&gt;&lt;DisplayText&gt;[13]&lt;/DisplayText&gt;&lt;record&gt;&lt;rec-number&gt;166&lt;/rec-number&gt;&lt;foreign-keys&gt;&lt;key app="EN" db-id="psa9awd2cwpf50efz0lxzzzfepsw02p0tsa9"&gt;166&lt;/key&gt;&lt;/foreign-keys&gt;&lt;ref-type name="Journal Article"&gt;17&lt;/ref-type&gt;&lt;contributors&gt;&lt;authors&gt;&lt;author&gt;Patterson, Sue&lt;/author&gt;&lt;author&gt;Mairs, Hilary&lt;/author&gt;&lt;author&gt;Borschmann, Rohan&lt;/author&gt;&lt;/authors&gt;&lt;/contributors&gt;&lt;titles&gt;&lt;title&gt;Successful recruitment to clinical trials: A phased approach to opening gates and building bridges&lt;/title&gt;&lt;secondary-title&gt;BMC Medical Research Methodology&lt;/secondary-title&gt;&lt;/titles&gt;&lt;periodical&gt;&lt;full-title&gt;BMC Medical Research Methodology&lt;/full-title&gt;&lt;abbr-1&gt;BMC Med Res Methodol&lt;/abbr-1&gt;&lt;/periodical&gt;&lt;volume&gt;11&lt;/volume&gt;&lt;number&gt;73&lt;/number&gt;&lt;dates&gt;&lt;year&gt;2011&lt;/year&gt;&lt;/dates&gt;&lt;urls&gt;&lt;/urls&gt;&lt;electronic-resource-num&gt;10.1186/1471-2288-11-73&lt;/electronic-resource-num&gt;&lt;/record&gt;&lt;/Cite&gt;&lt;/EndNote&gt;</w:instrText>
      </w:r>
      <w:r w:rsidR="003932FB">
        <w:rPr>
          <w:rFonts w:cs="Arial"/>
        </w:rPr>
        <w:fldChar w:fldCharType="separate"/>
      </w:r>
      <w:r w:rsidR="00120F4A">
        <w:rPr>
          <w:rFonts w:cs="Arial"/>
          <w:noProof/>
        </w:rPr>
        <w:t>[</w:t>
      </w:r>
      <w:hyperlink w:anchor="_ENREF_13" w:tooltip="Patterson, 2011 #166" w:history="1">
        <w:r w:rsidR="00816660">
          <w:rPr>
            <w:rFonts w:cs="Arial"/>
            <w:noProof/>
          </w:rPr>
          <w:t>13</w:t>
        </w:r>
      </w:hyperlink>
      <w:r w:rsidR="00120F4A">
        <w:rPr>
          <w:rFonts w:cs="Arial"/>
          <w:noProof/>
        </w:rPr>
        <w:t>]</w:t>
      </w:r>
      <w:r w:rsidR="003932FB">
        <w:rPr>
          <w:rFonts w:cs="Arial"/>
        </w:rPr>
        <w:fldChar w:fldCharType="end"/>
      </w:r>
      <w:r w:rsidR="005844D2">
        <w:rPr>
          <w:rFonts w:cs="Arial"/>
        </w:rPr>
        <w:t>, designing studies with reduced participant burden</w:t>
      </w:r>
      <w:r w:rsidR="00DA3FD1">
        <w:rPr>
          <w:rFonts w:cs="Arial"/>
        </w:rPr>
        <w:t xml:space="preserve"> </w:t>
      </w:r>
      <w:r w:rsidR="003932FB">
        <w:rPr>
          <w:rFonts w:cs="Arial"/>
        </w:rPr>
        <w:fldChar w:fldCharType="begin"/>
      </w:r>
      <w:r w:rsidR="00816660">
        <w:rPr>
          <w:rFonts w:cs="Arial"/>
        </w:rPr>
        <w:instrText xml:space="preserve"> ADDIN EN.CITE &lt;EndNote&gt;&lt;Cite&gt;&lt;Author&gt;Cox&lt;/Author&gt;&lt;Year&gt;2003&lt;/Year&gt;&lt;RecNum&gt;68&lt;/RecNum&gt;&lt;DisplayText&gt;[5]&lt;/DisplayText&gt;&lt;record&gt;&lt;rec-number&gt;68&lt;/rec-number&gt;&lt;foreign-keys&gt;&lt;key app="EN" db-id="psa9awd2cwpf50efz0lxzzzfepsw02p0tsa9"&gt;68&lt;/key&gt;&lt;/foreign-keys&gt;&lt;ref-type name="Journal Article"&gt;17&lt;/ref-type&gt;&lt;contributors&gt;&lt;authors&gt;&lt;author&gt;Cox, K.&lt;/author&gt;&lt;author&gt;McGarry, J.&lt;/author&gt;&lt;/authors&gt;&lt;/contributors&gt;&lt;titles&gt;&lt;title&gt;Why patients don’t take part in cancer clinical trials: An overview of the literature&lt;/title&gt;&lt;secondary-title&gt;Eur J Cancer Care&lt;/secondary-title&gt;&lt;/titles&gt;&lt;periodical&gt;&lt;full-title&gt;Eur J Cancer Care&lt;/full-title&gt;&lt;/periodical&gt;&lt;pages&gt;114-122&lt;/pages&gt;&lt;volume&gt;12&lt;/volume&gt;&lt;number&gt;2&lt;/number&gt;&lt;keywords&gt;&lt;keyword&gt;cancer clinical trials&lt;/keyword&gt;&lt;keyword&gt;non-participation&lt;/keyword&gt;&lt;keyword&gt;literature review&lt;/keyword&gt;&lt;/keywords&gt;&lt;dates&gt;&lt;year&gt;2003&lt;/year&gt;&lt;/dates&gt;&lt;publisher&gt;Blackwell Science Ltd&lt;/publisher&gt;&lt;isbn&gt;1365-2354&lt;/isbn&gt;&lt;urls&gt;&lt;related-urls&gt;&lt;url&gt;http://dx.doi.org/10.1046/j.1365-2354.2003.00396.x&lt;/url&gt;&lt;/related-urls&gt;&lt;/urls&gt;&lt;electronic-resource-num&gt;10.1046/j.1365-2354.2003.00396.x&lt;/electronic-resource-num&gt;&lt;/record&gt;&lt;/Cite&gt;&lt;/EndNote&gt;</w:instrText>
      </w:r>
      <w:r w:rsidR="003932FB">
        <w:rPr>
          <w:rFonts w:cs="Arial"/>
        </w:rPr>
        <w:fldChar w:fldCharType="separate"/>
      </w:r>
      <w:r w:rsidR="00120F4A">
        <w:rPr>
          <w:rFonts w:cs="Arial"/>
          <w:noProof/>
        </w:rPr>
        <w:t>[</w:t>
      </w:r>
      <w:hyperlink w:anchor="_ENREF_5" w:tooltip="Cox, 2003 #68" w:history="1">
        <w:r w:rsidR="00816660">
          <w:rPr>
            <w:rFonts w:cs="Arial"/>
            <w:noProof/>
          </w:rPr>
          <w:t>5</w:t>
        </w:r>
      </w:hyperlink>
      <w:r w:rsidR="00120F4A">
        <w:rPr>
          <w:rFonts w:cs="Arial"/>
          <w:noProof/>
        </w:rPr>
        <w:t>]</w:t>
      </w:r>
      <w:r w:rsidR="003932FB">
        <w:rPr>
          <w:rFonts w:cs="Arial"/>
        </w:rPr>
        <w:fldChar w:fldCharType="end"/>
      </w:r>
      <w:r w:rsidR="005844D2">
        <w:rPr>
          <w:rFonts w:cs="Arial"/>
        </w:rPr>
        <w:t xml:space="preserve"> and ensuring that recruiters have the appropriate knowledge and skills</w:t>
      </w:r>
      <w:r w:rsidR="00DA3FD1">
        <w:rPr>
          <w:rFonts w:cs="Arial"/>
        </w:rPr>
        <w:t xml:space="preserve"> </w:t>
      </w:r>
      <w:r w:rsidR="003932FB">
        <w:rPr>
          <w:rFonts w:cs="Arial"/>
        </w:rPr>
        <w:fldChar w:fldCharType="begin"/>
      </w:r>
      <w:r w:rsidR="00120F4A">
        <w:rPr>
          <w:rFonts w:cs="Arial"/>
        </w:rPr>
        <w:instrText xml:space="preserve"> ADDIN EN.CITE &lt;EndNote&gt;&lt;Cite&gt;&lt;Author&gt;Ziebland&lt;/Author&gt;&lt;Year&gt;2007&lt;/Year&gt;&lt;RecNum&gt;56&lt;/RecNum&gt;&lt;DisplayText&gt;[14]&lt;/DisplayText&gt;&lt;record&gt;&lt;rec-number&gt;56&lt;/rec-number&gt;&lt;foreign-keys&gt;&lt;key app="EN" db-id="psa9awd2cwpf50efz0lxzzzfepsw02p0tsa9"&gt;56&lt;/key&gt;&lt;/foreign-keys&gt;&lt;ref-type name="Journal Article"&gt;17&lt;/ref-type&gt;&lt;contributors&gt;&lt;authors&gt;&lt;author&gt;Ziebland, S.&lt;/author&gt;&lt;author&gt;Featherstone, K.&lt;/author&gt;&lt;author&gt;Snowdon, C.&lt;/author&gt;&lt;author&gt;Barker, K.&lt;/author&gt;&lt;author&gt;Frost, H.&lt;/author&gt;&lt;author&gt;Fairbank, J.&lt;/author&gt;&lt;/authors&gt;&lt;/contributors&gt;&lt;auth-address&gt;Department of Primary Health Care, University of Oxford, Oxford, UK. sue.ziebland@dphpc.ox.ac.uk&lt;/auth-address&gt;&lt;titles&gt;&lt;title&gt;Does it matter if clinicians recruiting for a trial don&amp;apos;t understand what the trial is really about? Qualitative study of surgeons&amp;apos; experiences of participation in a pragmatic multi-centre RCT&lt;/title&gt;&lt;secondary-title&gt;Trials&lt;/secondary-title&gt;&lt;alt-title&gt;Trials&lt;/alt-title&gt;&lt;/titles&gt;&lt;periodical&gt;&lt;full-title&gt;Trials [Electronic Resource]&lt;/full-title&gt;&lt;abbr-1&gt;Trials&lt;/abbr-1&gt;&lt;/periodical&gt;&lt;alt-periodical&gt;&lt;full-title&gt;Trials [Electronic Resource]&lt;/full-title&gt;&lt;abbr-1&gt;Trials&lt;/abbr-1&gt;&lt;/alt-periodical&gt;&lt;pages&gt;4&lt;/pages&gt;&lt;volume&gt;8&lt;/volume&gt;&lt;edition&gt;2007/01/30&lt;/edition&gt;&lt;dates&gt;&lt;year&gt;2007&lt;/year&gt;&lt;/dates&gt;&lt;isbn&gt;1745-6215 (Electronic)&amp;#xD;1745-6215 (Linking)&lt;/isbn&gt;&lt;accession-num&gt;17257440&lt;/accession-num&gt;&lt;urls&gt;&lt;related-urls&gt;&lt;url&gt;http://www.ncbi.nlm.nih.gov/pubmed/17257440&lt;/url&gt;&lt;/related-urls&gt;&lt;/urls&gt;&lt;custom2&gt;1794540&lt;/custom2&gt;&lt;electronic-resource-num&gt;10.1186/1745-6215-8-4&lt;/electronic-resource-num&gt;&lt;language&gt;eng&lt;/language&gt;&lt;/record&gt;&lt;/Cite&gt;&lt;/EndNote&gt;</w:instrText>
      </w:r>
      <w:r w:rsidR="003932FB">
        <w:rPr>
          <w:rFonts w:cs="Arial"/>
        </w:rPr>
        <w:fldChar w:fldCharType="separate"/>
      </w:r>
      <w:r w:rsidR="00120F4A">
        <w:rPr>
          <w:rFonts w:cs="Arial"/>
          <w:noProof/>
        </w:rPr>
        <w:t>[</w:t>
      </w:r>
      <w:hyperlink w:anchor="_ENREF_14" w:tooltip="Ziebland, 2007 #56" w:history="1">
        <w:r w:rsidR="00816660">
          <w:rPr>
            <w:rFonts w:cs="Arial"/>
            <w:noProof/>
          </w:rPr>
          <w:t>14</w:t>
        </w:r>
      </w:hyperlink>
      <w:r w:rsidR="00120F4A">
        <w:rPr>
          <w:rFonts w:cs="Arial"/>
          <w:noProof/>
        </w:rPr>
        <w:t>]</w:t>
      </w:r>
      <w:r w:rsidR="003932FB">
        <w:rPr>
          <w:rFonts w:cs="Arial"/>
        </w:rPr>
        <w:fldChar w:fldCharType="end"/>
      </w:r>
      <w:r w:rsidR="00A70A3E">
        <w:rPr>
          <w:rFonts w:cs="Arial"/>
        </w:rPr>
        <w:t>.</w:t>
      </w:r>
      <w:r w:rsidR="00CE5FF5">
        <w:rPr>
          <w:rFonts w:cs="Arial"/>
        </w:rPr>
        <w:t xml:space="preserve">  </w:t>
      </w:r>
      <w:r w:rsidR="00983292">
        <w:rPr>
          <w:rFonts w:cs="Arial"/>
        </w:rPr>
        <w:t>The discussion of participant characteristics focused on the concept that ce</w:t>
      </w:r>
      <w:r w:rsidR="00A70A3E">
        <w:rPr>
          <w:rFonts w:cs="Arial"/>
        </w:rPr>
        <w:t xml:space="preserve">rtain patients were </w:t>
      </w:r>
      <w:r w:rsidR="00983292">
        <w:rPr>
          <w:rFonts w:cs="Arial"/>
        </w:rPr>
        <w:t xml:space="preserve">thought </w:t>
      </w:r>
      <w:r w:rsidR="00E61E0B">
        <w:rPr>
          <w:rFonts w:cs="Arial"/>
        </w:rPr>
        <w:t>more</w:t>
      </w:r>
      <w:r w:rsidR="00A70A3E">
        <w:rPr>
          <w:rFonts w:cs="Arial"/>
        </w:rPr>
        <w:t xml:space="preserve"> likely to agree to research participation than others.</w:t>
      </w:r>
      <w:r w:rsidR="00E61E0B">
        <w:rPr>
          <w:rFonts w:cs="Arial"/>
        </w:rPr>
        <w:t xml:space="preserve">  </w:t>
      </w:r>
      <w:r w:rsidR="00E56903">
        <w:rPr>
          <w:rFonts w:cs="Arial"/>
        </w:rPr>
        <w:t>The danger with such an observation is the potent</w:t>
      </w:r>
      <w:r w:rsidR="004C31D6">
        <w:rPr>
          <w:rFonts w:cs="Arial"/>
        </w:rPr>
        <w:t>ial for recruiters to stereotype</w:t>
      </w:r>
      <w:r w:rsidR="00E56903">
        <w:rPr>
          <w:rFonts w:cs="Arial"/>
        </w:rPr>
        <w:t xml:space="preserve"> </w:t>
      </w:r>
      <w:r w:rsidR="00FA499B">
        <w:rPr>
          <w:rFonts w:cs="Arial"/>
        </w:rPr>
        <w:t xml:space="preserve">potential participants </w:t>
      </w:r>
      <w:r w:rsidR="00E56903">
        <w:rPr>
          <w:rFonts w:cs="Arial"/>
        </w:rPr>
        <w:t>based on previous experiences</w:t>
      </w:r>
      <w:r w:rsidR="00C60C22">
        <w:rPr>
          <w:rFonts w:cs="Arial"/>
        </w:rPr>
        <w:t>,</w:t>
      </w:r>
      <w:r w:rsidR="00E56903">
        <w:rPr>
          <w:rFonts w:cs="Arial"/>
        </w:rPr>
        <w:t xml:space="preserve"> and therefore choose not to approa</w:t>
      </w:r>
      <w:r w:rsidR="00605C3F">
        <w:rPr>
          <w:rFonts w:cs="Arial"/>
        </w:rPr>
        <w:t xml:space="preserve">ch </w:t>
      </w:r>
      <w:r w:rsidR="00FA499B">
        <w:rPr>
          <w:rFonts w:cs="Arial"/>
        </w:rPr>
        <w:t xml:space="preserve">individuals who are </w:t>
      </w:r>
      <w:r w:rsidR="00605C3F">
        <w:rPr>
          <w:rFonts w:cs="Arial"/>
        </w:rPr>
        <w:t>otherwise eligible.  As t</w:t>
      </w:r>
      <w:r w:rsidR="004C31D6">
        <w:rPr>
          <w:rFonts w:cs="Arial"/>
        </w:rPr>
        <w:t xml:space="preserve">he NHS constitution pledges to inform all patients of research studies that </w:t>
      </w:r>
      <w:r w:rsidR="008916DD">
        <w:rPr>
          <w:rFonts w:cs="Arial"/>
        </w:rPr>
        <w:t xml:space="preserve">are relevant to them and in which they may be eligible to participate </w:t>
      </w:r>
      <w:r w:rsidR="003932FB">
        <w:rPr>
          <w:rFonts w:cs="Arial"/>
        </w:rPr>
        <w:fldChar w:fldCharType="begin"/>
      </w:r>
      <w:r w:rsidR="00120F4A">
        <w:rPr>
          <w:rFonts w:cs="Arial"/>
        </w:rPr>
        <w:instrText xml:space="preserve"> ADDIN EN.CITE &lt;EndNote&gt;&lt;Cite&gt;&lt;Author&gt;Department of Health&lt;/Author&gt;&lt;Year&gt;2013&lt;/Year&gt;&lt;RecNum&gt;410&lt;/RecNum&gt;&lt;DisplayText&gt;[15]&lt;/DisplayText&gt;&lt;record&gt;&lt;rec-number&gt;410&lt;/rec-number&gt;&lt;foreign-keys&gt;&lt;key app="EN" db-id="psa9awd2cwpf50efz0lxzzzfepsw02p0tsa9"&gt;410&lt;/key&gt;&lt;/foreign-keys&gt;&lt;ref-type name="Web Page"&gt;12&lt;/ref-type&gt;&lt;contributors&gt;&lt;authors&gt;&lt;author&gt;Department of Health,&lt;/author&gt;&lt;/authors&gt;&lt;/contributors&gt;&lt;titles&gt;&lt;title&gt;The Handbook To The NHS Constitution&lt;/title&gt;&lt;/titles&gt;&lt;number&gt;15 August 2013&lt;/number&gt;&lt;dates&gt;&lt;year&gt;2013&lt;/year&gt;&lt;pub-dates&gt;&lt;date&gt;26 March 2013&lt;/date&gt;&lt;/pub-dates&gt;&lt;/dates&gt;&lt;urls&gt;&lt;related-urls&gt;&lt;url&gt;www.gov.uk/government/publications/the-nhs-constitution-for-england&lt;/url&gt;&lt;/related-urls&gt;&lt;/urls&gt;&lt;/record&gt;&lt;/Cite&gt;&lt;/EndNote&gt;</w:instrText>
      </w:r>
      <w:r w:rsidR="003932FB">
        <w:rPr>
          <w:rFonts w:cs="Arial"/>
        </w:rPr>
        <w:fldChar w:fldCharType="separate"/>
      </w:r>
      <w:r w:rsidR="00120F4A">
        <w:rPr>
          <w:rFonts w:cs="Arial"/>
          <w:noProof/>
        </w:rPr>
        <w:t>[</w:t>
      </w:r>
      <w:hyperlink w:anchor="_ENREF_15" w:tooltip="Department of Health, 2013 #410" w:history="1">
        <w:r w:rsidR="00816660">
          <w:rPr>
            <w:rFonts w:cs="Arial"/>
            <w:noProof/>
          </w:rPr>
          <w:t>15</w:t>
        </w:r>
      </w:hyperlink>
      <w:r w:rsidR="00120F4A">
        <w:rPr>
          <w:rFonts w:cs="Arial"/>
          <w:noProof/>
        </w:rPr>
        <w:t>]</w:t>
      </w:r>
      <w:r w:rsidR="003932FB">
        <w:rPr>
          <w:rFonts w:cs="Arial"/>
        </w:rPr>
        <w:fldChar w:fldCharType="end"/>
      </w:r>
      <w:r w:rsidR="00605C3F">
        <w:rPr>
          <w:rFonts w:cs="Arial"/>
        </w:rPr>
        <w:t>,</w:t>
      </w:r>
      <w:r w:rsidR="00F26C61">
        <w:rPr>
          <w:rFonts w:cs="Arial"/>
        </w:rPr>
        <w:t xml:space="preserve"> recruiters must be aware of the potential to deviate from </w:t>
      </w:r>
      <w:r w:rsidR="00605C3F">
        <w:rPr>
          <w:rFonts w:cs="Arial"/>
        </w:rPr>
        <w:t xml:space="preserve">this duty.  </w:t>
      </w:r>
      <w:r w:rsidR="00603D12">
        <w:rPr>
          <w:rFonts w:cs="Arial"/>
        </w:rPr>
        <w:t xml:space="preserve"> </w:t>
      </w:r>
      <w:r w:rsidR="00E56903">
        <w:rPr>
          <w:rFonts w:cs="Arial"/>
        </w:rPr>
        <w:t>In reality, t</w:t>
      </w:r>
      <w:r w:rsidR="00E61E0B">
        <w:rPr>
          <w:rFonts w:cs="Arial"/>
        </w:rPr>
        <w:t>he decision to participate in clinically focused research is frequent</w:t>
      </w:r>
      <w:r w:rsidR="003D0E49">
        <w:rPr>
          <w:rFonts w:cs="Arial"/>
        </w:rPr>
        <w:t>ly multifaceted and requires</w:t>
      </w:r>
      <w:r w:rsidR="00E61E0B">
        <w:rPr>
          <w:rFonts w:cs="Arial"/>
        </w:rPr>
        <w:t xml:space="preserve"> </w:t>
      </w:r>
      <w:r w:rsidR="00FA499B">
        <w:rPr>
          <w:rFonts w:cs="Arial"/>
        </w:rPr>
        <w:t>potenti</w:t>
      </w:r>
      <w:r w:rsidR="003D0E49">
        <w:rPr>
          <w:rFonts w:cs="Arial"/>
        </w:rPr>
        <w:t>al participant to consider the</w:t>
      </w:r>
      <w:r w:rsidR="00FA499B">
        <w:rPr>
          <w:rFonts w:cs="Arial"/>
        </w:rPr>
        <w:t xml:space="preserve"> personal pros and cons of taking part </w:t>
      </w:r>
      <w:r w:rsidR="00E61E0B">
        <w:rPr>
          <w:rFonts w:cs="Arial"/>
        </w:rPr>
        <w:t xml:space="preserve">at any given time </w:t>
      </w:r>
      <w:r w:rsidR="003932FB">
        <w:rPr>
          <w:rFonts w:cs="Arial"/>
        </w:rPr>
        <w:fldChar w:fldCharType="begin"/>
      </w:r>
      <w:r w:rsidR="00120F4A">
        <w:rPr>
          <w:rFonts w:cs="Arial"/>
        </w:rPr>
        <w:instrText xml:space="preserve"> ADDIN EN.CITE &lt;EndNote&gt;&lt;Cite&gt;&lt;Author&gt;Verheggen&lt;/Author&gt;&lt;Year&gt;1998&lt;/Year&gt;&lt;RecNum&gt;71&lt;/RecNum&gt;&lt;DisplayText&gt;[8]&lt;/DisplayText&gt;&lt;record&gt;&lt;rec-number&gt;71&lt;/rec-number&gt;&lt;foreign-keys&gt;&lt;key app="EN" db-id="psa9awd2cwpf50efz0lxzzzfepsw02p0tsa9"&gt;71&lt;/key&gt;&lt;/foreign-keys&gt;&lt;ref-type name="Journal Article"&gt;17&lt;/ref-type&gt;&lt;contributors&gt;&lt;authors&gt;&lt;author&gt;Verheggen, Frank W. S. M.&lt;/author&gt;&lt;author&gt;Nieman, Fred&lt;/author&gt;&lt;author&gt;Jonkers, Ruud&lt;/author&gt;&lt;/authors&gt;&lt;/contributors&gt;&lt;titles&gt;&lt;title&gt;Determinants of patient participation in clinical studies requiring informed consent: Why patients enter a clinical trial&lt;/title&gt;&lt;secondary-title&gt;Patient Education and Counseling&lt;/secondary-title&gt;&lt;/titles&gt;&lt;periodical&gt;&lt;full-title&gt;Patient Education and Counseling&lt;/full-title&gt;&lt;abbr-1&gt;Patient Educ. Couns.&lt;/abbr-1&gt;&lt;abbr-2&gt;Patient Educ Couns&lt;/abbr-2&gt;&lt;abbr-3&gt;Patient Education &amp;amp; Counseling&lt;/abbr-3&gt;&lt;/periodical&gt;&lt;pages&gt;111-125&lt;/pages&gt;&lt;volume&gt;35&lt;/volume&gt;&lt;number&gt;2&lt;/number&gt;&lt;keywords&gt;&lt;keyword&gt;Patient compliance&lt;/keyword&gt;&lt;keyword&gt;Clinical trials&lt;/keyword&gt;&lt;keyword&gt;Health Belief Model&lt;/keyword&gt;&lt;keyword&gt;Patient beliefs&lt;/keyword&gt;&lt;keyword&gt;Informed consent procedure&lt;/keyword&gt;&lt;/keywords&gt;&lt;dates&gt;&lt;year&gt;1998&lt;/year&gt;&lt;/dates&gt;&lt;isbn&gt;0738-3991&lt;/isbn&gt;&lt;urls&gt;&lt;related-urls&gt;&lt;url&gt;http://www.sciencedirect.com/science/article/pii/S0738399198000603&lt;/url&gt;&lt;/related-urls&gt;&lt;/urls&gt;&lt;electronic-resource-num&gt;10.1016/s0738-3991(98)00060-3&lt;/electronic-resource-num&gt;&lt;/record&gt;&lt;/Cite&gt;&lt;/EndNote&gt;</w:instrText>
      </w:r>
      <w:r w:rsidR="003932FB">
        <w:rPr>
          <w:rFonts w:cs="Arial"/>
        </w:rPr>
        <w:fldChar w:fldCharType="separate"/>
      </w:r>
      <w:r w:rsidR="00120F4A">
        <w:rPr>
          <w:rFonts w:cs="Arial"/>
          <w:noProof/>
        </w:rPr>
        <w:t>[</w:t>
      </w:r>
      <w:hyperlink w:anchor="_ENREF_8" w:tooltip="Verheggen, 1998 #71" w:history="1">
        <w:r w:rsidR="00816660">
          <w:rPr>
            <w:rFonts w:cs="Arial"/>
            <w:noProof/>
          </w:rPr>
          <w:t>8</w:t>
        </w:r>
      </w:hyperlink>
      <w:r w:rsidR="00120F4A">
        <w:rPr>
          <w:rFonts w:cs="Arial"/>
          <w:noProof/>
        </w:rPr>
        <w:t>]</w:t>
      </w:r>
      <w:r w:rsidR="003932FB">
        <w:rPr>
          <w:rFonts w:cs="Arial"/>
        </w:rPr>
        <w:fldChar w:fldCharType="end"/>
      </w:r>
      <w:r w:rsidR="00E56903">
        <w:rPr>
          <w:rFonts w:cs="Arial"/>
        </w:rPr>
        <w:t>.  The research nurses</w:t>
      </w:r>
      <w:r w:rsidR="00A92319">
        <w:rPr>
          <w:rFonts w:cs="Arial"/>
        </w:rPr>
        <w:t xml:space="preserve"> interviewed for the current study</w:t>
      </w:r>
      <w:r w:rsidR="00E56903">
        <w:rPr>
          <w:rFonts w:cs="Arial"/>
        </w:rPr>
        <w:t xml:space="preserve"> </w:t>
      </w:r>
      <w:r w:rsidR="00A92319">
        <w:rPr>
          <w:rFonts w:cs="Arial"/>
        </w:rPr>
        <w:t xml:space="preserve">all </w:t>
      </w:r>
      <w:r w:rsidR="00806401">
        <w:rPr>
          <w:rFonts w:cs="Arial"/>
        </w:rPr>
        <w:t>raised this point</w:t>
      </w:r>
      <w:r w:rsidR="00E56903">
        <w:rPr>
          <w:rFonts w:cs="Arial"/>
        </w:rPr>
        <w:t xml:space="preserve"> and explained their attempts to approach all eligible patients, regardless of any preconceptions about whether or not they would agree to participate.    </w:t>
      </w:r>
    </w:p>
    <w:p w:rsidR="00F547B5" w:rsidRDefault="00F547B5" w:rsidP="00F23A4A">
      <w:pPr>
        <w:pStyle w:val="NoSpacing"/>
        <w:spacing w:line="480" w:lineRule="auto"/>
        <w:rPr>
          <w:rFonts w:cs="Arial"/>
        </w:rPr>
      </w:pPr>
    </w:p>
    <w:p w:rsidR="00CD48A1" w:rsidRDefault="00CE5FF5" w:rsidP="00F23A4A">
      <w:pPr>
        <w:pStyle w:val="NoSpacing"/>
        <w:spacing w:line="480" w:lineRule="auto"/>
        <w:rPr>
          <w:rFonts w:cs="Arial"/>
        </w:rPr>
      </w:pPr>
      <w:r>
        <w:rPr>
          <w:rFonts w:cs="Arial"/>
        </w:rPr>
        <w:t xml:space="preserve">The </w:t>
      </w:r>
      <w:r w:rsidR="000406EF">
        <w:rPr>
          <w:rFonts w:cs="Arial"/>
        </w:rPr>
        <w:t xml:space="preserve">general </w:t>
      </w:r>
      <w:r>
        <w:rPr>
          <w:rFonts w:cs="Arial"/>
        </w:rPr>
        <w:t xml:space="preserve">perception that doctors are more successful at recruiting research participants than nurses has been explored </w:t>
      </w:r>
      <w:r w:rsidR="00CA08FF">
        <w:rPr>
          <w:rFonts w:cs="Arial"/>
        </w:rPr>
        <w:t>previously</w:t>
      </w:r>
      <w:r w:rsidR="00605C3F">
        <w:rPr>
          <w:rFonts w:cs="Arial"/>
        </w:rPr>
        <w:t xml:space="preserve">.  </w:t>
      </w:r>
      <w:r>
        <w:rPr>
          <w:rFonts w:cs="Arial"/>
        </w:rPr>
        <w:t xml:space="preserve">Donovan et al.  </w:t>
      </w:r>
      <w:r w:rsidR="003932FB">
        <w:rPr>
          <w:rFonts w:cs="Arial"/>
        </w:rPr>
        <w:fldChar w:fldCharType="begin"/>
      </w:r>
      <w:r w:rsidR="00816660">
        <w:rPr>
          <w:rFonts w:cs="Arial"/>
        </w:rPr>
        <w:instrText xml:space="preserve"> ADDIN EN.CITE &lt;EndNote&gt;&lt;Cite ExcludeAuth="1"&gt;&lt;Author&gt;Donovan&lt;/Author&gt;&lt;Year&gt;2003&lt;/Year&gt;&lt;RecNum&gt;408&lt;/RecNum&gt;&lt;DisplayText&gt;[16]&lt;/DisplayText&gt;&lt;record&gt;&lt;rec-number&gt;408&lt;/rec-number&gt;&lt;foreign-keys&gt;&lt;key app="EN" db-id="psa9awd2cwpf50efz0lxzzzfepsw02p0tsa9"&gt;408&lt;/key&gt;&lt;/foreign-keys&gt;&lt;ref-type name="Journal Article"&gt;17&lt;/ref-type&gt;&lt;contributors&gt;&lt;authors&gt;&lt;author&gt;Donovan, Jenny L.&lt;/author&gt;&lt;author&gt;Peters, Tim J.&lt;/author&gt;&lt;author&gt;Noble, Sian&lt;/author&gt;&lt;author&gt;Powell, Philip&lt;/author&gt;&lt;author&gt;Gillatt, David&lt;/author&gt;&lt;author&gt;Oliver, Steven E.&lt;/author&gt;&lt;author&gt;Lane, J. Athene&lt;/author&gt;&lt;author&gt;Neal, David E.&lt;/author&gt;&lt;author&gt;Hamdy, Freddie C.&lt;/author&gt;&lt;/authors&gt;&lt;/contributors&gt;&lt;titles&gt;&lt;title&gt;Who can best recruit to randomized trials? Randomized trial comparing surgeons and nurses recruiting patients to a trial of treatments for localized prostate cancer (the ProtecT study)&lt;/title&gt;&lt;secondary-title&gt;Journal of Clinical Epidemiology&lt;/secondary-title&gt;&lt;/titles&gt;&lt;periodical&gt;&lt;full-title&gt;Journal of Clinical Epidemiology&lt;/full-title&gt;&lt;abbr-1&gt;J. Clin. Epidemiol.&lt;/abbr-1&gt;&lt;abbr-2&gt;J Clin Epidemiol&lt;/abbr-2&gt;&lt;/periodical&gt;&lt;pages&gt;605-609&lt;/pages&gt;&lt;volume&gt;56&lt;/volume&gt;&lt;number&gt;7&lt;/number&gt;&lt;keywords&gt;&lt;keyword&gt;Prostate cancer&lt;/keyword&gt;&lt;keyword&gt;Treatment&lt;/keyword&gt;&lt;keyword&gt;Randomized trial&lt;/keyword&gt;&lt;keyword&gt;Nurses&lt;/keyword&gt;&lt;keyword&gt;Recruitment&lt;/keyword&gt;&lt;/keywords&gt;&lt;dates&gt;&lt;year&gt;2003&lt;/year&gt;&lt;/dates&gt;&lt;isbn&gt;0895-4356&lt;/isbn&gt;&lt;urls&gt;&lt;related-urls&gt;&lt;url&gt;http://www.sciencedirect.com/science/article/pii/S0895435603000830&lt;/url&gt;&lt;/related-urls&gt;&lt;/urls&gt;&lt;electronic-resource-num&gt;http://dx.doi.org/10.1016/S0895-4356(03)00083-0&lt;/electronic-resource-num&gt;&lt;/record&gt;&lt;/Cite&gt;&lt;/EndNote&gt;</w:instrText>
      </w:r>
      <w:r w:rsidR="003932FB">
        <w:rPr>
          <w:rFonts w:cs="Arial"/>
        </w:rPr>
        <w:fldChar w:fldCharType="separate"/>
      </w:r>
      <w:r w:rsidR="00120F4A">
        <w:rPr>
          <w:rFonts w:cs="Arial"/>
          <w:noProof/>
        </w:rPr>
        <w:t>[</w:t>
      </w:r>
      <w:hyperlink w:anchor="_ENREF_16" w:tooltip="Donovan, 2003 #408" w:history="1">
        <w:r w:rsidR="00816660">
          <w:rPr>
            <w:rFonts w:cs="Arial"/>
            <w:noProof/>
          </w:rPr>
          <w:t>16</w:t>
        </w:r>
      </w:hyperlink>
      <w:r w:rsidR="00120F4A">
        <w:rPr>
          <w:rFonts w:cs="Arial"/>
          <w:noProof/>
        </w:rPr>
        <w:t>]</w:t>
      </w:r>
      <w:r w:rsidR="003932FB">
        <w:rPr>
          <w:rFonts w:cs="Arial"/>
        </w:rPr>
        <w:fldChar w:fldCharType="end"/>
      </w:r>
      <w:r w:rsidRPr="00A92319">
        <w:rPr>
          <w:rFonts w:cs="Arial"/>
        </w:rPr>
        <w:t xml:space="preserve"> </w:t>
      </w:r>
      <w:r>
        <w:rPr>
          <w:rFonts w:cs="Arial"/>
        </w:rPr>
        <w:t xml:space="preserve">found no significant difference in recruitment rates between urology consultants and nurses for a prostate cancer RCT and calculated that </w:t>
      </w:r>
      <w:r w:rsidR="00CD48A1">
        <w:rPr>
          <w:rFonts w:cs="Arial"/>
        </w:rPr>
        <w:t xml:space="preserve">nurses were more </w:t>
      </w:r>
      <w:r>
        <w:rPr>
          <w:rFonts w:cs="Arial"/>
        </w:rPr>
        <w:t>cost</w:t>
      </w:r>
      <w:r w:rsidR="00CD48A1">
        <w:rPr>
          <w:rFonts w:cs="Arial"/>
        </w:rPr>
        <w:t>-</w:t>
      </w:r>
      <w:r>
        <w:rPr>
          <w:rFonts w:cs="Arial"/>
        </w:rPr>
        <w:t>effective</w:t>
      </w:r>
      <w:r w:rsidR="00CD48A1">
        <w:rPr>
          <w:rFonts w:cs="Arial"/>
        </w:rPr>
        <w:t xml:space="preserve"> recruiters, </w:t>
      </w:r>
      <w:r w:rsidR="00757F7E">
        <w:rPr>
          <w:rFonts w:cs="Arial"/>
        </w:rPr>
        <w:t>despite spending longer on average with each patient.</w:t>
      </w:r>
      <w:r w:rsidR="00001D1B">
        <w:rPr>
          <w:rFonts w:cs="Arial"/>
        </w:rPr>
        <w:t xml:space="preserve">  In the current study, recruitment was viewed more </w:t>
      </w:r>
      <w:r w:rsidR="00FE7E15">
        <w:rPr>
          <w:rFonts w:cs="Arial"/>
        </w:rPr>
        <w:t>as</w:t>
      </w:r>
      <w:r w:rsidR="00001D1B">
        <w:rPr>
          <w:rFonts w:cs="Arial"/>
        </w:rPr>
        <w:t xml:space="preserve"> a team effort.  Having the doctor mention research participation as part of the routine consultation was thought to be beneficial</w:t>
      </w:r>
      <w:r w:rsidR="00FE7E15">
        <w:rPr>
          <w:rFonts w:cs="Arial"/>
        </w:rPr>
        <w:t xml:space="preserve">, as </w:t>
      </w:r>
      <w:r w:rsidR="00FE7E15">
        <w:rPr>
          <w:rFonts w:cs="Arial"/>
        </w:rPr>
        <w:lastRenderedPageBreak/>
        <w:t>was having</w:t>
      </w:r>
      <w:r w:rsidR="00001D1B">
        <w:rPr>
          <w:rFonts w:cs="Arial"/>
        </w:rPr>
        <w:t xml:space="preserve"> integrated clinical and academic team</w:t>
      </w:r>
      <w:r w:rsidR="00FE7E15">
        <w:rPr>
          <w:rFonts w:cs="Arial"/>
        </w:rPr>
        <w:t>s</w:t>
      </w:r>
      <w:r w:rsidR="00001D1B">
        <w:rPr>
          <w:rFonts w:cs="Arial"/>
        </w:rPr>
        <w:t xml:space="preserve"> on site.  However, these strategies require sufficient staffing and resources</w:t>
      </w:r>
      <w:r w:rsidR="00FE7E15">
        <w:rPr>
          <w:rFonts w:cs="Arial"/>
        </w:rPr>
        <w:t xml:space="preserve"> and rely on specific funding for research posts</w:t>
      </w:r>
      <w:r w:rsidR="00001D1B">
        <w:rPr>
          <w:rFonts w:cs="Arial"/>
        </w:rPr>
        <w:t xml:space="preserve"> </w:t>
      </w:r>
      <w:r w:rsidR="003932FB">
        <w:rPr>
          <w:rFonts w:cs="Arial"/>
        </w:rPr>
        <w:fldChar w:fldCharType="begin"/>
      </w:r>
      <w:r w:rsidR="00120F4A">
        <w:rPr>
          <w:rFonts w:cs="Arial"/>
        </w:rPr>
        <w:instrText xml:space="preserve"> ADDIN EN.CITE &lt;EndNote&gt;&lt;Cite&gt;&lt;Author&gt;Newington&lt;/Author&gt;&lt;Year&gt;2013&lt;/Year&gt;&lt;RecNum&gt;404&lt;/RecNum&gt;&lt;DisplayText&gt;[4]&lt;/DisplayText&gt;&lt;record&gt;&lt;rec-number&gt;404&lt;/rec-number&gt;&lt;foreign-keys&gt;&lt;key app="EN" db-id="psa9awd2cwpf50efz0lxzzzfepsw02p0tsa9"&gt;404&lt;/key&gt;&lt;/foreign-keys&gt;&lt;ref-type name="Journal Article"&gt;17&lt;/ref-type&gt;&lt;contributors&gt;&lt;authors&gt;&lt;author&gt;Newington, Lisa&lt;/author&gt;&lt;author&gt;Metcalfe, Alison&lt;/author&gt;&lt;/authors&gt;&lt;/contributors&gt;&lt;titles&gt;&lt;title&gt;Clinicians’ and researchers’ views of recruiting participants to clinical research: A systematic review&lt;/title&gt;&lt;secondary-title&gt;In Press&lt;/secondary-title&gt;&lt;/titles&gt;&lt;periodical&gt;&lt;full-title&gt;In Press&lt;/full-title&gt;&lt;/periodical&gt;&lt;dates&gt;&lt;year&gt;2013&lt;/year&gt;&lt;/dates&gt;&lt;urls&gt;&lt;/urls&gt;&lt;/record&gt;&lt;/Cite&gt;&lt;/EndNote&gt;</w:instrText>
      </w:r>
      <w:r w:rsidR="003932FB">
        <w:rPr>
          <w:rFonts w:cs="Arial"/>
        </w:rPr>
        <w:fldChar w:fldCharType="separate"/>
      </w:r>
      <w:r w:rsidR="00120F4A">
        <w:rPr>
          <w:rFonts w:cs="Arial"/>
          <w:noProof/>
        </w:rPr>
        <w:t>[</w:t>
      </w:r>
      <w:hyperlink w:anchor="_ENREF_4" w:tooltip="Newington, 2013 #404" w:history="1">
        <w:r w:rsidR="00816660">
          <w:rPr>
            <w:rFonts w:cs="Arial"/>
            <w:noProof/>
          </w:rPr>
          <w:t>4</w:t>
        </w:r>
      </w:hyperlink>
      <w:r w:rsidR="00120F4A">
        <w:rPr>
          <w:rFonts w:cs="Arial"/>
          <w:noProof/>
        </w:rPr>
        <w:t>]</w:t>
      </w:r>
      <w:r w:rsidR="003932FB">
        <w:rPr>
          <w:rFonts w:cs="Arial"/>
        </w:rPr>
        <w:fldChar w:fldCharType="end"/>
      </w:r>
      <w:r w:rsidR="00605C3F">
        <w:rPr>
          <w:rFonts w:cs="Arial"/>
        </w:rPr>
        <w:t>.</w:t>
      </w:r>
      <w:r w:rsidR="00FE7E15">
        <w:rPr>
          <w:rFonts w:cs="Arial"/>
        </w:rPr>
        <w:t xml:space="preserve"> </w:t>
      </w:r>
    </w:p>
    <w:p w:rsidR="00CD48A1" w:rsidRDefault="00CD48A1" w:rsidP="00F23A4A">
      <w:pPr>
        <w:pStyle w:val="NoSpacing"/>
        <w:spacing w:line="480" w:lineRule="auto"/>
        <w:rPr>
          <w:rFonts w:cs="Arial"/>
        </w:rPr>
      </w:pPr>
    </w:p>
    <w:p w:rsidR="00575935" w:rsidRDefault="00CD48A1" w:rsidP="00F23A4A">
      <w:pPr>
        <w:pStyle w:val="NoSpacing"/>
        <w:spacing w:line="480" w:lineRule="auto"/>
        <w:rPr>
          <w:rFonts w:cs="Arial"/>
        </w:rPr>
      </w:pPr>
      <w:r>
        <w:rPr>
          <w:rFonts w:cs="Arial"/>
        </w:rPr>
        <w:t>The research scientist</w:t>
      </w:r>
      <w:r w:rsidR="00575935">
        <w:rPr>
          <w:rFonts w:cs="Arial"/>
        </w:rPr>
        <w:t>s</w:t>
      </w:r>
      <w:r>
        <w:rPr>
          <w:rFonts w:cs="Arial"/>
        </w:rPr>
        <w:t xml:space="preserve"> interviewed </w:t>
      </w:r>
      <w:r w:rsidR="00FE7E15">
        <w:rPr>
          <w:rFonts w:cs="Arial"/>
        </w:rPr>
        <w:t>were disappointed</w:t>
      </w:r>
      <w:r>
        <w:rPr>
          <w:rFonts w:cs="Arial"/>
        </w:rPr>
        <w:t xml:space="preserve"> that they were </w:t>
      </w:r>
      <w:r w:rsidR="00FE7E15">
        <w:rPr>
          <w:rFonts w:cs="Arial"/>
        </w:rPr>
        <w:t xml:space="preserve">no longer permitted </w:t>
      </w:r>
      <w:r>
        <w:rPr>
          <w:rFonts w:cs="Arial"/>
        </w:rPr>
        <w:t xml:space="preserve">to discuss their study directly with potential participants.  This finding echoes </w:t>
      </w:r>
      <w:r w:rsidR="00575935">
        <w:rPr>
          <w:rFonts w:cs="Arial"/>
        </w:rPr>
        <w:t xml:space="preserve">the views of biomedical research scientists involved in placental perfusion studies </w:t>
      </w:r>
      <w:r w:rsidR="003932FB">
        <w:rPr>
          <w:rFonts w:cs="Arial"/>
        </w:rPr>
        <w:fldChar w:fldCharType="begin"/>
      </w:r>
      <w:r w:rsidR="00120F4A">
        <w:rPr>
          <w:rFonts w:cs="Arial"/>
        </w:rPr>
        <w:instrText xml:space="preserve"> ADDIN EN.CITE &lt;EndNote&gt;&lt;Cite&gt;&lt;Author&gt;Halkoaho&lt;/Author&gt;&lt;Year&gt;2011&lt;/Year&gt;&lt;RecNum&gt;386&lt;/RecNum&gt;&lt;DisplayText&gt;[17]&lt;/DisplayText&gt;&lt;record&gt;&lt;rec-number&gt;386&lt;/rec-number&gt;&lt;foreign-keys&gt;&lt;key app="EN" db-id="psa9awd2cwpf50efz0lxzzzfepsw02p0tsa9"&gt;386&lt;/key&gt;&lt;/foreign-keys&gt;&lt;ref-type name="Journal Article"&gt;17&lt;/ref-type&gt;&lt;contributors&gt;&lt;authors&gt;&lt;author&gt;Halkoaho, A.&lt;/author&gt;&lt;author&gt;Pietila, A. M.&lt;/author&gt;&lt;author&gt;Vahakangas, K.&lt;/author&gt;&lt;/authors&gt;&lt;/contributors&gt;&lt;auth-address&gt;(Halkoaho, Pietila, Vahakangas) Faculty of Health Sciences, University of Eastern Finland, Finland (Halkoaho) Research Unit/Research Ethics Committee, University Hospital of Kuopio, Finland&lt;/auth-address&gt;&lt;titles&gt;&lt;title&gt;Ethical aspects in placental perfusion studies: Views of the researchers&lt;/title&gt;&lt;secondary-title&gt;Placenta&lt;/secondary-title&gt;&lt;/titles&gt;&lt;periodical&gt;&lt;full-title&gt;Placenta&lt;/full-title&gt;&lt;abbr-1&gt;Placenta&lt;/abbr-1&gt;&lt;/periodical&gt;&lt;pages&gt;511-515&lt;/pages&gt;&lt;volume&gt;32&lt;/volume&gt;&lt;number&gt;7&lt;/number&gt;&lt;dates&gt;&lt;year&gt;2011&lt;/year&gt;&lt;pub-dates&gt;&lt;date&gt;July&lt;/date&gt;&lt;/pub-dates&gt;&lt;/dates&gt;&lt;accession-num&gt;2011313581&lt;/accession-num&gt;&lt;urls&gt;&lt;related-urls&gt;&lt;url&gt;http://shibboleth.ovid.com/secure/?T=JS&amp;amp;CSC=Y&amp;amp;NEWS=N&amp;amp;PAGE=fulltext&amp;amp;D=emed10&amp;amp;AN=2011313581&lt;/url&gt;&lt;url&gt;http://ac.els-cdn.com/S0143400411001457/1-s2.0-S0143400411001457-main.pdf?_tid=da3d4efe-a03e-11e2-8aac-00000aab0f6b&amp;amp;acdnat=1365420438_3a5002fd10dd46aa471650dedcfebf04&lt;/url&gt;&lt;/related-urls&gt;&lt;/urls&gt;&lt;remote-database-name&gt;Embase&lt;/remote-database-name&gt;&lt;remote-database-provider&gt;Ovid Technologies&lt;/remote-database-provider&gt;&lt;/record&gt;&lt;/Cite&gt;&lt;/EndNote&gt;</w:instrText>
      </w:r>
      <w:r w:rsidR="003932FB">
        <w:rPr>
          <w:rFonts w:cs="Arial"/>
        </w:rPr>
        <w:fldChar w:fldCharType="separate"/>
      </w:r>
      <w:r w:rsidR="00120F4A">
        <w:rPr>
          <w:rFonts w:cs="Arial"/>
          <w:noProof/>
        </w:rPr>
        <w:t>[</w:t>
      </w:r>
      <w:hyperlink w:anchor="_ENREF_17" w:tooltip="Halkoaho, 2011 #386" w:history="1">
        <w:r w:rsidR="00816660">
          <w:rPr>
            <w:rFonts w:cs="Arial"/>
            <w:noProof/>
          </w:rPr>
          <w:t>17</w:t>
        </w:r>
      </w:hyperlink>
      <w:r w:rsidR="00120F4A">
        <w:rPr>
          <w:rFonts w:cs="Arial"/>
          <w:noProof/>
        </w:rPr>
        <w:t>]</w:t>
      </w:r>
      <w:r w:rsidR="003932FB">
        <w:rPr>
          <w:rFonts w:cs="Arial"/>
        </w:rPr>
        <w:fldChar w:fldCharType="end"/>
      </w:r>
      <w:r w:rsidR="00FE7E15">
        <w:rPr>
          <w:rFonts w:cs="Arial"/>
        </w:rPr>
        <w:t>.  T</w:t>
      </w:r>
      <w:r w:rsidR="00575935">
        <w:rPr>
          <w:rFonts w:cs="Arial"/>
        </w:rPr>
        <w:t>he scientists</w:t>
      </w:r>
      <w:r w:rsidR="00FE7E15">
        <w:rPr>
          <w:rFonts w:cs="Arial"/>
        </w:rPr>
        <w:t xml:space="preserve"> raise</w:t>
      </w:r>
      <w:r w:rsidR="00C60C22">
        <w:rPr>
          <w:rFonts w:cs="Arial"/>
        </w:rPr>
        <w:t>d</w:t>
      </w:r>
      <w:r w:rsidR="00FE7E15">
        <w:rPr>
          <w:rFonts w:cs="Arial"/>
        </w:rPr>
        <w:t xml:space="preserve"> legitimate concerns that </w:t>
      </w:r>
      <w:r w:rsidR="00575935">
        <w:rPr>
          <w:rFonts w:cs="Arial"/>
        </w:rPr>
        <w:t>the individua</w:t>
      </w:r>
      <w:r w:rsidR="00FE7E15">
        <w:rPr>
          <w:rFonts w:cs="Arial"/>
        </w:rPr>
        <w:t>ls involved in</w:t>
      </w:r>
      <w:r w:rsidR="00575935">
        <w:rPr>
          <w:rFonts w:cs="Arial"/>
        </w:rPr>
        <w:t xml:space="preserve"> recruitment d</w:t>
      </w:r>
      <w:r w:rsidR="00FE7E15">
        <w:rPr>
          <w:rFonts w:cs="Arial"/>
        </w:rPr>
        <w:t>id</w:t>
      </w:r>
      <w:r w:rsidR="00575935">
        <w:rPr>
          <w:rFonts w:cs="Arial"/>
        </w:rPr>
        <w:t xml:space="preserve"> not have sufficient knowledge of the </w:t>
      </w:r>
      <w:r w:rsidR="00C60C22">
        <w:rPr>
          <w:rFonts w:cs="Arial"/>
        </w:rPr>
        <w:t xml:space="preserve">intricacies of the </w:t>
      </w:r>
      <w:r w:rsidR="00575935">
        <w:rPr>
          <w:rFonts w:cs="Arial"/>
        </w:rPr>
        <w:t xml:space="preserve">study to be able to fully explain </w:t>
      </w:r>
      <w:r w:rsidR="00FE7E15">
        <w:rPr>
          <w:rFonts w:cs="Arial"/>
        </w:rPr>
        <w:t xml:space="preserve">the background and rationale to </w:t>
      </w:r>
      <w:r w:rsidR="00FA499B">
        <w:rPr>
          <w:rFonts w:cs="Arial"/>
        </w:rPr>
        <w:t>potential participants</w:t>
      </w:r>
      <w:r w:rsidR="00FE7E15">
        <w:rPr>
          <w:rFonts w:cs="Arial"/>
        </w:rPr>
        <w:t>, or to answer questions about particular methodologies</w:t>
      </w:r>
      <w:r w:rsidR="00605C3F">
        <w:rPr>
          <w:rFonts w:cs="Arial"/>
        </w:rPr>
        <w:t xml:space="preserve"> </w:t>
      </w:r>
      <w:r w:rsidR="003932FB">
        <w:rPr>
          <w:rFonts w:cs="Arial"/>
        </w:rPr>
        <w:fldChar w:fldCharType="begin"/>
      </w:r>
      <w:r w:rsidR="00120F4A">
        <w:rPr>
          <w:rFonts w:cs="Arial"/>
        </w:rPr>
        <w:instrText xml:space="preserve"> ADDIN EN.CITE &lt;EndNote&gt;&lt;Cite&gt;&lt;Author&gt;Ziebland&lt;/Author&gt;&lt;Year&gt;2007&lt;/Year&gt;&lt;RecNum&gt;56&lt;/RecNum&gt;&lt;DisplayText&gt;[14]&lt;/DisplayText&gt;&lt;record&gt;&lt;rec-number&gt;56&lt;/rec-number&gt;&lt;foreign-keys&gt;&lt;key app="EN" db-id="psa9awd2cwpf50efz0lxzzzfepsw02p0tsa9"&gt;56&lt;/key&gt;&lt;/foreign-keys&gt;&lt;ref-type name="Journal Article"&gt;17&lt;/ref-type&gt;&lt;contributors&gt;&lt;authors&gt;&lt;author&gt;Ziebland, S.&lt;/author&gt;&lt;author&gt;Featherstone, K.&lt;/author&gt;&lt;author&gt;Snowdon, C.&lt;/author&gt;&lt;author&gt;Barker, K.&lt;/author&gt;&lt;author&gt;Frost, H.&lt;/author&gt;&lt;author&gt;Fairbank, J.&lt;/author&gt;&lt;/authors&gt;&lt;/contributors&gt;&lt;auth-address&gt;Department of Primary Health Care, University of Oxford, Oxford, UK. sue.ziebland@dphpc.ox.ac.uk&lt;/auth-address&gt;&lt;titles&gt;&lt;title&gt;Does it matter if clinicians recruiting for a trial don&amp;apos;t understand what the trial is really about? Qualitative study of surgeons&amp;apos; experiences of participation in a pragmatic multi-centre RCT&lt;/title&gt;&lt;secondary-title&gt;Trials&lt;/secondary-title&gt;&lt;alt-title&gt;Trials&lt;/alt-title&gt;&lt;/titles&gt;&lt;periodical&gt;&lt;full-title&gt;Trials [Electronic Resource]&lt;/full-title&gt;&lt;abbr-1&gt;Trials&lt;/abbr-1&gt;&lt;/periodical&gt;&lt;alt-periodical&gt;&lt;full-title&gt;Trials [Electronic Resource]&lt;/full-title&gt;&lt;abbr-1&gt;Trials&lt;/abbr-1&gt;&lt;/alt-periodical&gt;&lt;pages&gt;4&lt;/pages&gt;&lt;volume&gt;8&lt;/volume&gt;&lt;edition&gt;2007/01/30&lt;/edition&gt;&lt;dates&gt;&lt;year&gt;2007&lt;/year&gt;&lt;/dates&gt;&lt;isbn&gt;1745-6215 (Electronic)&amp;#xD;1745-6215 (Linking)&lt;/isbn&gt;&lt;accession-num&gt;17257440&lt;/accession-num&gt;&lt;urls&gt;&lt;related-urls&gt;&lt;url&gt;http://www.ncbi.nlm.nih.gov/pubmed/17257440&lt;/url&gt;&lt;/related-urls&gt;&lt;/urls&gt;&lt;custom2&gt;1794540&lt;/custom2&gt;&lt;electronic-resource-num&gt;10.1186/1745-6215-8-4&lt;/electronic-resource-num&gt;&lt;language&gt;eng&lt;/language&gt;&lt;/record&gt;&lt;/Cite&gt;&lt;/EndNote&gt;</w:instrText>
      </w:r>
      <w:r w:rsidR="003932FB">
        <w:rPr>
          <w:rFonts w:cs="Arial"/>
        </w:rPr>
        <w:fldChar w:fldCharType="separate"/>
      </w:r>
      <w:r w:rsidR="00120F4A">
        <w:rPr>
          <w:rFonts w:cs="Arial"/>
          <w:noProof/>
        </w:rPr>
        <w:t>[</w:t>
      </w:r>
      <w:hyperlink w:anchor="_ENREF_14" w:tooltip="Ziebland, 2007 #56" w:history="1">
        <w:r w:rsidR="00816660">
          <w:rPr>
            <w:rFonts w:cs="Arial"/>
            <w:noProof/>
          </w:rPr>
          <w:t>14</w:t>
        </w:r>
      </w:hyperlink>
      <w:r w:rsidR="00120F4A">
        <w:rPr>
          <w:rFonts w:cs="Arial"/>
          <w:noProof/>
        </w:rPr>
        <w:t>]</w:t>
      </w:r>
      <w:r w:rsidR="003932FB">
        <w:rPr>
          <w:rFonts w:cs="Arial"/>
        </w:rPr>
        <w:fldChar w:fldCharType="end"/>
      </w:r>
      <w:r w:rsidR="000406EF">
        <w:rPr>
          <w:rFonts w:cs="Arial"/>
        </w:rPr>
        <w:t xml:space="preserve">.  Further exploration of this issue is required, however it may be advantageous to consider including clinical research scientists as part of the recruitment team.  </w:t>
      </w:r>
    </w:p>
    <w:p w:rsidR="00CB3007" w:rsidRDefault="00CB3007" w:rsidP="00F23A4A">
      <w:pPr>
        <w:pStyle w:val="NoSpacing"/>
        <w:spacing w:line="480" w:lineRule="auto"/>
        <w:rPr>
          <w:rFonts w:cs="Arial"/>
        </w:rPr>
      </w:pPr>
    </w:p>
    <w:p w:rsidR="004C31D6" w:rsidRDefault="00CB3007" w:rsidP="00F23A4A">
      <w:pPr>
        <w:pStyle w:val="NoSpacing"/>
        <w:spacing w:line="480" w:lineRule="auto"/>
        <w:rPr>
          <w:rFonts w:cs="Arial"/>
        </w:rPr>
      </w:pPr>
      <w:r>
        <w:rPr>
          <w:rFonts w:cs="Arial"/>
        </w:rPr>
        <w:t>The recommendation to use an opt-out system</w:t>
      </w:r>
      <w:r w:rsidR="00301CAA">
        <w:rPr>
          <w:rFonts w:cs="Arial"/>
        </w:rPr>
        <w:t>,</w:t>
      </w:r>
      <w:r>
        <w:rPr>
          <w:rFonts w:cs="Arial"/>
        </w:rPr>
        <w:t xml:space="preserve"> where patients are required to contact the research team if they do not wish to be invited to participate in clini</w:t>
      </w:r>
      <w:r w:rsidR="00240A6A">
        <w:rPr>
          <w:rFonts w:cs="Arial"/>
        </w:rPr>
        <w:t xml:space="preserve">cal research, was made in a recent </w:t>
      </w:r>
      <w:r>
        <w:rPr>
          <w:rFonts w:cs="Arial"/>
        </w:rPr>
        <w:t xml:space="preserve">systematic review </w: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 </w:instrText>
      </w:r>
      <w:r w:rsidR="003932FB">
        <w:rPr>
          <w:rFonts w:cs="Arial"/>
        </w:rPr>
        <w:fldChar w:fldCharType="begin">
          <w:fldData xml:space="preserve">PEVuZE5vdGU+PENpdGU+PEF1dGhvcj5UcmV3ZWVrPC9BdXRob3I+PFllYXI+MjAxMDwvWWVhcj48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=
</w:fldData>
        </w:fldChar>
      </w:r>
      <w:r w:rsidR="00120F4A">
        <w:rPr>
          <w:rFonts w:cs="Arial"/>
        </w:rPr>
        <w:instrText xml:space="preserve"> ADDIN EN.CITE.DATA </w:instrText>
      </w:r>
      <w:r w:rsidR="003932FB">
        <w:rPr>
          <w:rFonts w:cs="Arial"/>
        </w:rPr>
      </w:r>
      <w:r w:rsidR="003932FB">
        <w:rPr>
          <w:rFonts w:cs="Arial"/>
        </w:rPr>
        <w:fldChar w:fldCharType="end"/>
      </w:r>
      <w:r w:rsidR="003932FB">
        <w:rPr>
          <w:rFonts w:cs="Arial"/>
        </w:rPr>
      </w:r>
      <w:r w:rsidR="003932FB">
        <w:rPr>
          <w:rFonts w:cs="Arial"/>
        </w:rPr>
        <w:fldChar w:fldCharType="separate"/>
      </w:r>
      <w:r w:rsidR="00120F4A">
        <w:rPr>
          <w:rFonts w:cs="Arial"/>
          <w:noProof/>
        </w:rPr>
        <w:t>[</w:t>
      </w:r>
      <w:hyperlink w:anchor="_ENREF_3" w:tooltip="Treweek, 2010 #13" w:history="1">
        <w:r w:rsidR="00816660">
          <w:rPr>
            <w:rFonts w:cs="Arial"/>
            <w:noProof/>
          </w:rPr>
          <w:t>3</w:t>
        </w:r>
      </w:hyperlink>
      <w:r w:rsidR="00120F4A">
        <w:rPr>
          <w:rFonts w:cs="Arial"/>
          <w:noProof/>
        </w:rPr>
        <w:t>]</w:t>
      </w:r>
      <w:r w:rsidR="003932FB">
        <w:rPr>
          <w:rFonts w:cs="Arial"/>
        </w:rPr>
        <w:fldChar w:fldCharType="end"/>
      </w:r>
      <w:r w:rsidR="00FB4515">
        <w:rPr>
          <w:rFonts w:cs="Arial"/>
        </w:rPr>
        <w:t>.  Several interviewees</w:t>
      </w:r>
      <w:r>
        <w:rPr>
          <w:rFonts w:cs="Arial"/>
        </w:rPr>
        <w:t xml:space="preserve"> suggested that this migh</w:t>
      </w:r>
      <w:r w:rsidR="00FF34AB">
        <w:rPr>
          <w:rFonts w:cs="Arial"/>
        </w:rPr>
        <w:t xml:space="preserve">t be a </w:t>
      </w:r>
      <w:r w:rsidR="00D42A63">
        <w:rPr>
          <w:rFonts w:cs="Arial"/>
        </w:rPr>
        <w:t>beneficial</w:t>
      </w:r>
      <w:r w:rsidR="00301CAA">
        <w:rPr>
          <w:rFonts w:cs="Arial"/>
        </w:rPr>
        <w:t xml:space="preserve"> system, however this stra</w:t>
      </w:r>
      <w:r w:rsidR="00240A6A">
        <w:rPr>
          <w:rFonts w:cs="Arial"/>
        </w:rPr>
        <w:t>tegy is not currently employed</w:t>
      </w:r>
      <w:r w:rsidR="003849EB">
        <w:rPr>
          <w:rFonts w:cs="Arial"/>
        </w:rPr>
        <w:t>,</w:t>
      </w:r>
      <w:r w:rsidR="00301CAA">
        <w:rPr>
          <w:rFonts w:cs="Arial"/>
        </w:rPr>
        <w:t xml:space="preserve"> and further work is require</w:t>
      </w:r>
      <w:r w:rsidR="00625E5B">
        <w:rPr>
          <w:rFonts w:cs="Arial"/>
        </w:rPr>
        <w:t>d</w:t>
      </w:r>
      <w:r w:rsidR="00AE165A">
        <w:rPr>
          <w:rFonts w:cs="Arial"/>
        </w:rPr>
        <w:t xml:space="preserve"> to pilot the use</w:t>
      </w:r>
      <w:r w:rsidR="00301CAA">
        <w:rPr>
          <w:rFonts w:cs="Arial"/>
        </w:rPr>
        <w:t xml:space="preserve"> of </w:t>
      </w:r>
      <w:r w:rsidR="00301CAA" w:rsidRPr="004311A6">
        <w:rPr>
          <w:rFonts w:cs="Arial"/>
          <w:i/>
        </w:rPr>
        <w:t>opt-out</w:t>
      </w:r>
      <w:r w:rsidR="00301CAA">
        <w:rPr>
          <w:rFonts w:cs="Arial"/>
        </w:rPr>
        <w:t xml:space="preserve"> within these settings.</w:t>
      </w:r>
      <w:r w:rsidR="009E4CBC">
        <w:rPr>
          <w:rFonts w:cs="Arial"/>
        </w:rPr>
        <w:t xml:space="preserve">  </w:t>
      </w:r>
      <w:r w:rsidR="00240A6A">
        <w:rPr>
          <w:rFonts w:cs="Arial"/>
        </w:rPr>
        <w:t>A variation of this strategy, wh</w:t>
      </w:r>
      <w:r w:rsidR="00CA08FF">
        <w:rPr>
          <w:rFonts w:cs="Arial"/>
        </w:rPr>
        <w:t>ere patients are invited to opt-</w:t>
      </w:r>
      <w:r w:rsidR="00232F92">
        <w:rPr>
          <w:rFonts w:cs="Arial"/>
        </w:rPr>
        <w:t>in to the a</w:t>
      </w:r>
      <w:r w:rsidR="00240A6A">
        <w:rPr>
          <w:rFonts w:cs="Arial"/>
        </w:rPr>
        <w:t>nonymous</w:t>
      </w:r>
      <w:r w:rsidR="00CA08FF">
        <w:rPr>
          <w:rFonts w:cs="Arial"/>
        </w:rPr>
        <w:t xml:space="preserve"> donation of surplus </w:t>
      </w:r>
      <w:r w:rsidR="00240A6A">
        <w:rPr>
          <w:rFonts w:cs="Arial"/>
        </w:rPr>
        <w:t xml:space="preserve">tissue </w:t>
      </w:r>
      <w:r w:rsidR="00232F92">
        <w:rPr>
          <w:rFonts w:cs="Arial"/>
        </w:rPr>
        <w:t xml:space="preserve">after </w:t>
      </w:r>
      <w:r w:rsidR="00240A6A">
        <w:rPr>
          <w:rFonts w:cs="Arial"/>
        </w:rPr>
        <w:t xml:space="preserve">clinical tests, was also discussed.  </w:t>
      </w:r>
      <w:r w:rsidR="004311A6">
        <w:rPr>
          <w:rFonts w:cs="Arial"/>
        </w:rPr>
        <w:t xml:space="preserve">This type of tissue </w:t>
      </w:r>
      <w:r w:rsidR="004311A6" w:rsidRPr="004311A6">
        <w:rPr>
          <w:rFonts w:cs="Arial"/>
          <w:i/>
        </w:rPr>
        <w:t>b</w:t>
      </w:r>
      <w:r w:rsidR="00FF34AB" w:rsidRPr="004311A6">
        <w:rPr>
          <w:rFonts w:cs="Arial"/>
          <w:i/>
        </w:rPr>
        <w:t>iobanking</w:t>
      </w:r>
      <w:r w:rsidR="00FF34AB">
        <w:rPr>
          <w:rFonts w:cs="Arial"/>
        </w:rPr>
        <w:t xml:space="preserve"> is </w:t>
      </w:r>
      <w:r w:rsidR="00625E5B">
        <w:rPr>
          <w:rFonts w:cs="Arial"/>
        </w:rPr>
        <w:t>available</w:t>
      </w:r>
      <w:r w:rsidR="00FF34AB">
        <w:rPr>
          <w:rFonts w:cs="Arial"/>
        </w:rPr>
        <w:t xml:space="preserve"> at the interviewees’ </w:t>
      </w:r>
      <w:r w:rsidR="00625E5B">
        <w:rPr>
          <w:rFonts w:cs="Arial"/>
        </w:rPr>
        <w:t xml:space="preserve">hospital </w:t>
      </w:r>
      <w:r w:rsidR="00FF34AB">
        <w:rPr>
          <w:rFonts w:cs="Arial"/>
        </w:rPr>
        <w:t xml:space="preserve">sites for patients with a diagnosis of cancer, but </w:t>
      </w:r>
      <w:r w:rsidR="00625E5B">
        <w:rPr>
          <w:rFonts w:cs="Arial"/>
        </w:rPr>
        <w:t>is</w:t>
      </w:r>
      <w:r w:rsidR="00C13039">
        <w:rPr>
          <w:rFonts w:cs="Arial"/>
        </w:rPr>
        <w:t xml:space="preserve"> not routinely adopted in </w:t>
      </w:r>
      <w:r w:rsidR="00FF34AB">
        <w:rPr>
          <w:rFonts w:cs="Arial"/>
        </w:rPr>
        <w:t>other clinical areas.  Further research into th</w:t>
      </w:r>
      <w:r w:rsidR="00625E5B">
        <w:rPr>
          <w:rFonts w:cs="Arial"/>
        </w:rPr>
        <w:t xml:space="preserve">e extension of </w:t>
      </w:r>
      <w:r w:rsidR="00C13039">
        <w:rPr>
          <w:rFonts w:cs="Arial"/>
        </w:rPr>
        <w:t>biobanks</w:t>
      </w:r>
      <w:r w:rsidR="00FF34AB">
        <w:rPr>
          <w:rFonts w:cs="Arial"/>
        </w:rPr>
        <w:t xml:space="preserve"> </w:t>
      </w:r>
      <w:r w:rsidR="00176A6C">
        <w:rPr>
          <w:rFonts w:cs="Arial"/>
        </w:rPr>
        <w:t xml:space="preserve">to include other </w:t>
      </w:r>
      <w:r w:rsidR="00FF34AB">
        <w:rPr>
          <w:rFonts w:cs="Arial"/>
        </w:rPr>
        <w:t xml:space="preserve">clinical specialties </w:t>
      </w:r>
      <w:r w:rsidR="00F547B5">
        <w:rPr>
          <w:rFonts w:cs="Arial"/>
        </w:rPr>
        <w:t>appears</w:t>
      </w:r>
      <w:r w:rsidR="00C13039">
        <w:rPr>
          <w:rFonts w:cs="Arial"/>
        </w:rPr>
        <w:t xml:space="preserve"> </w:t>
      </w:r>
      <w:r w:rsidR="004C31D6">
        <w:rPr>
          <w:rFonts w:cs="Arial"/>
        </w:rPr>
        <w:t>warranted</w:t>
      </w:r>
      <w:r w:rsidR="00176A6C">
        <w:rPr>
          <w:rFonts w:cs="Arial"/>
        </w:rPr>
        <w:t xml:space="preserve"> </w:t>
      </w:r>
      <w:r w:rsidR="003932FB">
        <w:rPr>
          <w:rFonts w:cs="Arial"/>
        </w:rPr>
        <w:fldChar w:fldCharType="begin"/>
      </w:r>
      <w:r w:rsidR="00120F4A">
        <w:rPr>
          <w:rFonts w:cs="Arial"/>
        </w:rPr>
        <w:instrText xml:space="preserve"> ADDIN EN.CITE &lt;EndNote&gt;&lt;Cite&gt;&lt;Author&gt;Marko-Varga&lt;/Author&gt;&lt;Year&gt;2011&lt;/Year&gt;&lt;RecNum&gt;413&lt;/RecNum&gt;&lt;DisplayText&gt;[18]&lt;/DisplayText&gt;&lt;record&gt;&lt;rec-number&gt;413&lt;/rec-number&gt;&lt;foreign-keys&gt;&lt;key app="EN" db-id="psa9awd2cwpf50efz0lxzzzfepsw02p0tsa9"&gt;413&lt;/key&gt;&lt;/foreign-keys&gt;&lt;ref-type name="Journal Article"&gt;17&lt;/ref-type&gt;&lt;contributors&gt;&lt;authors&gt;&lt;author&gt;Marko-Varga, Gyorgy&lt;/author&gt;&lt;/authors&gt;&lt;/contributors&gt;&lt;titles&gt;&lt;title&gt;BioBanking - The Holy Grail of novel drug and diagnostic developments?&lt;/title&gt;&lt;secondary-title&gt;Journal of Clinical Bioinformatics&lt;/secondary-title&gt;&lt;/titles&gt;&lt;periodical&gt;&lt;full-title&gt;Journal of Clinical Bioinformatics&lt;/full-title&gt;&lt;/periodical&gt;&lt;pages&gt;14&lt;/pages&gt;&lt;volume&gt;1&lt;/volume&gt;&lt;number&gt;1&lt;/number&gt;&lt;dates&gt;&lt;year&gt;2011&lt;/year&gt;&lt;/dates&gt;&lt;isbn&gt;2043-9113&lt;/isbn&gt;&lt;accession-num&gt;doi:10.1186/2043-9113-1-14&lt;/accession-num&gt;&lt;urls&gt;&lt;related-urls&gt;&lt;url&gt;http://www.jclinbioinformatics.com/content/1/1/14&lt;/url&gt;&lt;/related-urls&gt;&lt;/urls&gt;&lt;/record&gt;&lt;/Cite&gt;&lt;/EndNote&gt;</w:instrText>
      </w:r>
      <w:r w:rsidR="003932FB">
        <w:rPr>
          <w:rFonts w:cs="Arial"/>
        </w:rPr>
        <w:fldChar w:fldCharType="separate"/>
      </w:r>
      <w:r w:rsidR="00120F4A">
        <w:rPr>
          <w:rFonts w:cs="Arial"/>
          <w:noProof/>
        </w:rPr>
        <w:t>[</w:t>
      </w:r>
      <w:hyperlink w:anchor="_ENREF_18" w:tooltip="Marko-Varga, 2011 #413" w:history="1">
        <w:r w:rsidR="00816660">
          <w:rPr>
            <w:rFonts w:cs="Arial"/>
            <w:noProof/>
          </w:rPr>
          <w:t>18</w:t>
        </w:r>
      </w:hyperlink>
      <w:r w:rsidR="00120F4A">
        <w:rPr>
          <w:rFonts w:cs="Arial"/>
          <w:noProof/>
        </w:rPr>
        <w:t>]</w:t>
      </w:r>
      <w:r w:rsidR="003932FB">
        <w:rPr>
          <w:rFonts w:cs="Arial"/>
        </w:rPr>
        <w:fldChar w:fldCharType="end"/>
      </w:r>
      <w:r w:rsidR="004C31D6">
        <w:rPr>
          <w:rFonts w:cs="Arial"/>
        </w:rPr>
        <w:t xml:space="preserve">. </w:t>
      </w:r>
    </w:p>
    <w:p w:rsidR="004C31D6" w:rsidRDefault="004C31D6" w:rsidP="00F23A4A">
      <w:pPr>
        <w:pStyle w:val="NoSpacing"/>
        <w:spacing w:line="480" w:lineRule="auto"/>
        <w:rPr>
          <w:rFonts w:cs="Arial"/>
        </w:rPr>
      </w:pPr>
    </w:p>
    <w:p w:rsidR="00F23FFB" w:rsidRDefault="004D7270" w:rsidP="00F23A4A">
      <w:pPr>
        <w:pStyle w:val="NoSpacing"/>
        <w:spacing w:line="480" w:lineRule="auto"/>
        <w:rPr>
          <w:rFonts w:cs="Arial"/>
        </w:rPr>
      </w:pPr>
      <w:r>
        <w:rPr>
          <w:rFonts w:cs="Arial"/>
        </w:rPr>
        <w:t xml:space="preserve">The use of open, rather than blinded trial designs, and telephone reminders were also recommended by Treweek et al. </w:t>
      </w:r>
      <w:r w:rsidR="003932FB">
        <w:rPr>
          <w:rFonts w:cs="Arial"/>
        </w:rPr>
        <w:fldChar w:fldCharType="begin">
          <w:fldData xml:space="preserve">PEVuZE5vdGU+PENpdGUgRXhjbHVkZUF1dGg9IjEiPjxBdXRob3I+VHJld2VlazwvQXV0aG9yPjxZ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</w:fldData>
        </w:fldChar>
      </w:r>
      <w:r w:rsidR="00120F4A">
        <w:rPr>
          <w:rFonts w:cs="Arial"/>
        </w:rPr>
        <w:instrText xml:space="preserve"> ADDIN EN.CITE </w:instrText>
      </w:r>
      <w:r w:rsidR="003932FB">
        <w:rPr>
          <w:rFonts w:cs="Arial"/>
        </w:rPr>
        <w:fldChar w:fldCharType="begin">
          <w:fldData xml:space="preserve">PEVuZE5vdGU+PENpdGUgRXhjbHVkZUF1dGg9IjEiPjxBdXRob3I+VHJld2VlazwvQXV0aG9yPjxZ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</w:fldData>
        </w:fldChar>
      </w:r>
      <w:r w:rsidR="00120F4A">
        <w:rPr>
          <w:rFonts w:cs="Arial"/>
        </w:rPr>
        <w:instrText xml:space="preserve"> ADDIN EN.CITE.DATA </w:instrText>
      </w:r>
      <w:r w:rsidR="003932FB">
        <w:rPr>
          <w:rFonts w:cs="Arial"/>
        </w:rPr>
      </w:r>
      <w:r w:rsidR="003932FB">
        <w:rPr>
          <w:rFonts w:cs="Arial"/>
        </w:rPr>
        <w:fldChar w:fldCharType="end"/>
      </w:r>
      <w:r w:rsidR="003932FB">
        <w:rPr>
          <w:rFonts w:cs="Arial"/>
        </w:rPr>
      </w:r>
      <w:r w:rsidR="003932FB">
        <w:rPr>
          <w:rFonts w:cs="Arial"/>
        </w:rPr>
        <w:fldChar w:fldCharType="separate"/>
      </w:r>
      <w:r w:rsidR="00120F4A">
        <w:rPr>
          <w:rFonts w:cs="Arial"/>
          <w:noProof/>
        </w:rPr>
        <w:t>[</w:t>
      </w:r>
      <w:hyperlink w:anchor="_ENREF_3" w:tooltip="Treweek, 2010 #13" w:history="1">
        <w:r w:rsidR="00816660">
          <w:rPr>
            <w:rFonts w:cs="Arial"/>
            <w:noProof/>
          </w:rPr>
          <w:t>3</w:t>
        </w:r>
      </w:hyperlink>
      <w:r w:rsidR="00120F4A">
        <w:rPr>
          <w:rFonts w:cs="Arial"/>
          <w:noProof/>
        </w:rPr>
        <w:t>]</w:t>
      </w:r>
      <w:r w:rsidR="003932FB">
        <w:rPr>
          <w:rFonts w:cs="Arial"/>
        </w:rPr>
        <w:fldChar w:fldCharType="end"/>
      </w:r>
      <w:r w:rsidR="00BC7BBA">
        <w:rPr>
          <w:rFonts w:cs="Arial"/>
        </w:rPr>
        <w:t xml:space="preserve">. </w:t>
      </w:r>
      <w:r w:rsidR="00232F92">
        <w:rPr>
          <w:rFonts w:cs="Arial"/>
        </w:rPr>
        <w:t xml:space="preserve"> </w:t>
      </w:r>
      <w:r w:rsidR="00790DAC">
        <w:rPr>
          <w:rFonts w:cs="Arial"/>
        </w:rPr>
        <w:t xml:space="preserve">There is debate over the utility of open study designs due to the potential for increased bias </w:t>
      </w:r>
      <w:r w:rsidR="003932FB">
        <w:rPr>
          <w:rFonts w:cs="Arial"/>
        </w:rPr>
        <w:fldChar w:fldCharType="begin"/>
      </w:r>
      <w:r w:rsidR="00120F4A">
        <w:rPr>
          <w:rFonts w:cs="Arial"/>
        </w:rPr>
        <w:instrText xml:space="preserve"> ADDIN EN.CITE &lt;EndNote&gt;&lt;Cite&gt;&lt;Author&gt;Day&lt;/Author&gt;&lt;Year&gt;2000&lt;/Year&gt;&lt;RecNum&gt;415&lt;/RecNum&gt;&lt;DisplayText&gt;[19]&lt;/DisplayText&gt;&lt;record&gt;&lt;rec-number&gt;415&lt;/rec-number&gt;&lt;foreign-keys&gt;&lt;key app="EN" db-id="psa9awd2cwpf50efz0lxzzzfepsw02p0tsa9"&gt;415&lt;/key&gt;&lt;/foreign-keys&gt;&lt;ref-type name="Journal Article"&gt;17&lt;/ref-type&gt;&lt;contributors&gt;&lt;authors&gt;&lt;author&gt;Simon J Day&lt;/author&gt;&lt;author&gt;Douglas G Altman&lt;/author&gt;&lt;/authors&gt;&lt;/contributors&gt;&lt;titles&gt;&lt;title&gt;Blinding in clinical trials and other studies&lt;/title&gt;&lt;secondary-title&gt;BMJ&lt;/secondary-title&gt;&lt;/titles&gt;&lt;periodical&gt;&lt;full-title&gt;BMJ&lt;/full-title&gt;&lt;abbr-1&gt;BMJ&lt;/abbr-1&gt;&lt;abbr-2&gt;BMJ&lt;/abbr-2&gt;&lt;/periodical&gt;&lt;pages&gt;504&lt;/pages&gt;&lt;volume&gt;321&lt;/volume&gt;&lt;number&gt;7259&lt;/number&gt;&lt;dates&gt;&lt;year&gt;2000&lt;/year&gt;&lt;pub-dates&gt;&lt;date&gt;2000-08-19 00:00:00&lt;/date&gt;&lt;/pub-dates&gt;&lt;/dates&gt;&lt;urls&gt;&lt;pdf-urls&gt;&lt;url&gt;http://www.bmj.com/bmj/321/7259/504.full.pdf&lt;/url&gt;&lt;/pdf-urls&gt;&lt;/urls&gt;&lt;electronic-resource-num&gt;10.1136/bmj.321.7259.504&lt;/electronic-resource-num&gt;&lt;/record&gt;&lt;/Cite&gt;&lt;/EndNote&gt;</w:instrText>
      </w:r>
      <w:r w:rsidR="003932FB">
        <w:rPr>
          <w:rFonts w:cs="Arial"/>
        </w:rPr>
        <w:fldChar w:fldCharType="separate"/>
      </w:r>
      <w:r w:rsidR="00120F4A">
        <w:rPr>
          <w:rFonts w:cs="Arial"/>
          <w:noProof/>
        </w:rPr>
        <w:t>[</w:t>
      </w:r>
      <w:hyperlink w:anchor="_ENREF_19" w:tooltip="Day, 2000 #415" w:history="1">
        <w:r w:rsidR="00816660">
          <w:rPr>
            <w:rFonts w:cs="Arial"/>
            <w:noProof/>
          </w:rPr>
          <w:t>19</w:t>
        </w:r>
      </w:hyperlink>
      <w:r w:rsidR="00120F4A">
        <w:rPr>
          <w:rFonts w:cs="Arial"/>
          <w:noProof/>
        </w:rPr>
        <w:t>]</w:t>
      </w:r>
      <w:r w:rsidR="003932FB">
        <w:rPr>
          <w:rFonts w:cs="Arial"/>
        </w:rPr>
        <w:fldChar w:fldCharType="end"/>
      </w:r>
      <w:r w:rsidR="005F396A">
        <w:rPr>
          <w:rFonts w:cs="Arial"/>
        </w:rPr>
        <w:t xml:space="preserve">, but this methodology is gaining support </w:t>
      </w:r>
      <w:r w:rsidR="003932FB">
        <w:rPr>
          <w:rFonts w:cs="Arial"/>
        </w:rPr>
        <w:fldChar w:fldCharType="begin"/>
      </w:r>
      <w:r w:rsidR="00816660">
        <w:rPr>
          <w:rFonts w:cs="Arial"/>
        </w:rPr>
        <w:instrText xml:space="preserve"> ADDIN EN.CITE &lt;EndNote&gt;&lt;Cite&gt;&lt;Author&gt;Büller&lt;/Author&gt;&lt;Year&gt;2008&lt;/Year&gt;&lt;RecNum&gt;417&lt;/RecNum&gt;&lt;DisplayText&gt;[20]&lt;/DisplayText&gt;&lt;record&gt;&lt;rec-number&gt;417&lt;/rec-number&gt;&lt;foreign-keys&gt;&lt;key app="EN" db-id="psa9awd2cwpf50efz0lxzzzfepsw02p0tsa9"&gt;417&lt;/key&gt;&lt;/foreign-keys&gt;&lt;ref-type name="Journal Article"&gt;17&lt;/ref-type&gt;&lt;contributors&gt;&lt;authors&gt;&lt;author&gt;Büller, H. R.&lt;/author&gt;&lt;author&gt;Halperin, J. L.&lt;/author&gt;&lt;author&gt;Bounameaux, H.&lt;/author&gt;&lt;author&gt;Prins, M.&lt;/author&gt;&lt;/authors&gt;&lt;/contributors&gt;&lt;titles&gt;&lt;title&gt;Double-blind studies are not always optimum for evaluation of a novel therapy: The case of new anticoagulants&lt;/title&gt;&lt;secondary-title&gt;Journal of Thrombosis and Haemostasis&lt;/secondary-title&gt;&lt;/titles&gt;&lt;periodical&gt;&lt;full-title&gt;Journal of Thrombosis and Haemostasis&lt;/full-title&gt;&lt;/periodical&gt;&lt;pages&gt;227-229&lt;/pages&gt;&lt;volume&gt;6&lt;/volume&gt;&lt;number&gt;2&lt;/number&gt;&lt;dates&gt;&lt;year&gt;2008&lt;/year&gt;&lt;/dates&gt;&lt;publisher&gt;Blackwell Publishing Ltd&lt;/publisher&gt;&lt;isbn&gt;1538-7836&lt;/isbn&gt;&lt;urls&gt;&lt;related-urls&gt;&lt;url&gt;http://dx.doi.org/10.1111/j.1538-7836.2008.02848.x&lt;/url&gt;&lt;/related-urls&gt;&lt;/urls&gt;&lt;electronic-resource-num&gt;10.1111/j.1538-7836.2008.02848.x&lt;/electronic-resource-num&gt;&lt;/record&gt;&lt;/Cite&gt;&lt;/EndNote&gt;</w:instrText>
      </w:r>
      <w:r w:rsidR="003932FB">
        <w:rPr>
          <w:rFonts w:cs="Arial"/>
        </w:rPr>
        <w:fldChar w:fldCharType="separate"/>
      </w:r>
      <w:r w:rsidR="00120F4A">
        <w:rPr>
          <w:rFonts w:cs="Arial"/>
          <w:noProof/>
        </w:rPr>
        <w:t>[</w:t>
      </w:r>
      <w:hyperlink w:anchor="_ENREF_20" w:tooltip="Büller, 2008 #417" w:history="1">
        <w:r w:rsidR="00816660">
          <w:rPr>
            <w:rFonts w:cs="Arial"/>
            <w:noProof/>
          </w:rPr>
          <w:t>20</w:t>
        </w:r>
      </w:hyperlink>
      <w:r w:rsidR="00120F4A">
        <w:rPr>
          <w:rFonts w:cs="Arial"/>
          <w:noProof/>
        </w:rPr>
        <w:t>]</w:t>
      </w:r>
      <w:r w:rsidR="003932FB">
        <w:rPr>
          <w:rFonts w:cs="Arial"/>
        </w:rPr>
        <w:fldChar w:fldCharType="end"/>
      </w:r>
      <w:r w:rsidR="005F396A">
        <w:rPr>
          <w:rFonts w:cs="Arial"/>
        </w:rPr>
        <w:t xml:space="preserve">.  The interviewees used modified </w:t>
      </w:r>
      <w:r w:rsidR="00232F92">
        <w:rPr>
          <w:rFonts w:cs="Arial"/>
        </w:rPr>
        <w:t xml:space="preserve">versions </w:t>
      </w:r>
      <w:r>
        <w:rPr>
          <w:rFonts w:cs="Arial"/>
        </w:rPr>
        <w:t xml:space="preserve">of this strategy, </w:t>
      </w:r>
      <w:r w:rsidR="00D92734">
        <w:rPr>
          <w:rFonts w:cs="Arial"/>
        </w:rPr>
        <w:t xml:space="preserve">such as having </w:t>
      </w:r>
      <w:r w:rsidR="005F396A">
        <w:rPr>
          <w:rFonts w:cs="Arial"/>
        </w:rPr>
        <w:t xml:space="preserve">an </w:t>
      </w:r>
      <w:r w:rsidR="00D92734">
        <w:rPr>
          <w:rFonts w:cs="Arial"/>
        </w:rPr>
        <w:t>open or cross</w:t>
      </w:r>
      <w:r>
        <w:rPr>
          <w:rFonts w:cs="Arial"/>
        </w:rPr>
        <w:t xml:space="preserve">over phase </w:t>
      </w:r>
      <w:r w:rsidR="00D92734">
        <w:rPr>
          <w:rFonts w:cs="Arial"/>
        </w:rPr>
        <w:t xml:space="preserve">after the main </w:t>
      </w:r>
      <w:r w:rsidR="00D92734">
        <w:rPr>
          <w:rFonts w:cs="Arial"/>
        </w:rPr>
        <w:lastRenderedPageBreak/>
        <w:t xml:space="preserve">trial, </w:t>
      </w:r>
      <w:r w:rsidR="005F396A">
        <w:rPr>
          <w:rFonts w:cs="Arial"/>
        </w:rPr>
        <w:t xml:space="preserve">and believed this was beneficial for </w:t>
      </w:r>
      <w:r>
        <w:rPr>
          <w:rFonts w:cs="Arial"/>
        </w:rPr>
        <w:t xml:space="preserve">recruitment.  </w:t>
      </w:r>
      <w:r w:rsidR="00D92734">
        <w:rPr>
          <w:rFonts w:cs="Arial"/>
        </w:rPr>
        <w:t>N</w:t>
      </w:r>
      <w:r>
        <w:rPr>
          <w:rFonts w:cs="Arial"/>
        </w:rPr>
        <w:t xml:space="preserve">one of the interviewees </w:t>
      </w:r>
      <w:r w:rsidR="005F396A">
        <w:rPr>
          <w:rFonts w:cs="Arial"/>
        </w:rPr>
        <w:t xml:space="preserve">specifically </w:t>
      </w:r>
      <w:r>
        <w:rPr>
          <w:rFonts w:cs="Arial"/>
        </w:rPr>
        <w:t xml:space="preserve">discussed </w:t>
      </w:r>
      <w:r w:rsidR="00FC284C">
        <w:rPr>
          <w:rFonts w:cs="Arial"/>
        </w:rPr>
        <w:t xml:space="preserve">the use of </w:t>
      </w:r>
      <w:r>
        <w:rPr>
          <w:rFonts w:cs="Arial"/>
        </w:rPr>
        <w:t>telephone reminders</w:t>
      </w:r>
      <w:r w:rsidR="005F396A">
        <w:rPr>
          <w:rFonts w:cs="Arial"/>
        </w:rPr>
        <w:t xml:space="preserve">. </w:t>
      </w:r>
    </w:p>
    <w:p w:rsidR="00FC284C" w:rsidRDefault="00FC284C" w:rsidP="00F23A4A">
      <w:pPr>
        <w:pStyle w:val="NoSpacing"/>
        <w:spacing w:line="480" w:lineRule="auto"/>
        <w:rPr>
          <w:rFonts w:cs="Arial"/>
        </w:rPr>
      </w:pPr>
    </w:p>
    <w:p w:rsidR="00612324" w:rsidRDefault="007954AC" w:rsidP="00F23A4A">
      <w:pPr>
        <w:pStyle w:val="NoSpacing"/>
        <w:spacing w:line="480" w:lineRule="auto"/>
        <w:rPr>
          <w:rFonts w:cs="Arial"/>
        </w:rPr>
      </w:pPr>
      <w:r>
        <w:rPr>
          <w:rFonts w:cs="Arial"/>
        </w:rPr>
        <w:t xml:space="preserve">The recruitment strategies employed by the interviewees were </w:t>
      </w:r>
      <w:r w:rsidR="00B47EFD">
        <w:rPr>
          <w:rFonts w:cs="Arial"/>
        </w:rPr>
        <w:t>similar to those identified in our</w:t>
      </w:r>
      <w:r>
        <w:rPr>
          <w:rFonts w:cs="Arial"/>
        </w:rPr>
        <w:t xml:space="preserve"> recent metasynthesis</w:t>
      </w:r>
      <w:r w:rsidR="00E47AA0">
        <w:rPr>
          <w:rFonts w:cs="Arial"/>
        </w:rPr>
        <w:t>, although there was less focus on emphasising the benefits of research participation in the current study</w:t>
      </w:r>
      <w:r>
        <w:rPr>
          <w:rFonts w:cs="Arial"/>
        </w:rPr>
        <w:t xml:space="preserve"> </w:t>
      </w:r>
      <w:r w:rsidR="003932FB">
        <w:rPr>
          <w:rFonts w:cs="Arial"/>
        </w:rPr>
        <w:fldChar w:fldCharType="begin"/>
      </w:r>
      <w:r w:rsidR="00120F4A">
        <w:rPr>
          <w:rFonts w:cs="Arial"/>
        </w:rPr>
        <w:instrText xml:space="preserve"> ADDIN EN.CITE &lt;EndNote&gt;&lt;Cite&gt;&lt;Author&gt;Newington&lt;/Author&gt;&lt;Year&gt;2013&lt;/Year&gt;&lt;RecNum&gt;404&lt;/RecNum&gt;&lt;DisplayText&gt;[4]&lt;/DisplayText&gt;&lt;record&gt;&lt;rec-number&gt;404&lt;/rec-number&gt;&lt;foreign-keys&gt;&lt;key app="EN" db-id="psa9awd2cwpf50efz0lxzzzfepsw02p0tsa9"&gt;404&lt;/key&gt;&lt;/foreign-keys&gt;&lt;ref-type name="Journal Article"&gt;17&lt;/ref-type&gt;&lt;contributors&gt;&lt;authors&gt;&lt;author&gt;Newington, Lisa&lt;/author&gt;&lt;author&gt;Metcalfe, Alison&lt;/author&gt;&lt;/authors&gt;&lt;/contributors&gt;&lt;titles&gt;&lt;title&gt;Clinicians’ and researchers’ views of recruiting participants to clinical research: A systematic review&lt;/title&gt;&lt;secondary-title&gt;In Press&lt;/secondary-title&gt;&lt;/titles&gt;&lt;periodical&gt;&lt;full-title&gt;In Press&lt;/full-title&gt;&lt;/periodical&gt;&lt;dates&gt;&lt;year&gt;2013&lt;/year&gt;&lt;/dates&gt;&lt;urls&gt;&lt;/urls&gt;&lt;/record&gt;&lt;/Cite&gt;&lt;/EndNote&gt;</w:instrText>
      </w:r>
      <w:r w:rsidR="003932FB">
        <w:rPr>
          <w:rFonts w:cs="Arial"/>
        </w:rPr>
        <w:fldChar w:fldCharType="separate"/>
      </w:r>
      <w:r w:rsidR="00120F4A">
        <w:rPr>
          <w:rFonts w:cs="Arial"/>
          <w:noProof/>
        </w:rPr>
        <w:t>[</w:t>
      </w:r>
      <w:hyperlink w:anchor="_ENREF_4" w:tooltip="Newington, 2013 #404" w:history="1">
        <w:r w:rsidR="00816660">
          <w:rPr>
            <w:rFonts w:cs="Arial"/>
            <w:noProof/>
          </w:rPr>
          <w:t>4</w:t>
        </w:r>
      </w:hyperlink>
      <w:r w:rsidR="00120F4A">
        <w:rPr>
          <w:rFonts w:cs="Arial"/>
          <w:noProof/>
        </w:rPr>
        <w:t>]</w:t>
      </w:r>
      <w:r w:rsidR="003932FB">
        <w:rPr>
          <w:rFonts w:cs="Arial"/>
        </w:rPr>
        <w:fldChar w:fldCharType="end"/>
      </w:r>
      <w:r w:rsidR="00E47AA0">
        <w:rPr>
          <w:rFonts w:cs="Arial"/>
        </w:rPr>
        <w:t>.</w:t>
      </w:r>
      <w:r w:rsidR="005F396A">
        <w:rPr>
          <w:rFonts w:cs="Arial"/>
        </w:rPr>
        <w:t xml:space="preserve">  </w:t>
      </w:r>
      <w:r w:rsidR="001B1964">
        <w:rPr>
          <w:rFonts w:cs="Arial"/>
        </w:rPr>
        <w:t xml:space="preserve">In </w:t>
      </w:r>
      <w:r w:rsidR="007915BE">
        <w:rPr>
          <w:rFonts w:cs="Arial"/>
        </w:rPr>
        <w:t xml:space="preserve">addition to the possible coercive aspect of </w:t>
      </w:r>
      <w:r w:rsidR="007915BE" w:rsidRPr="004311A6">
        <w:rPr>
          <w:rFonts w:cs="Arial"/>
          <w:i/>
        </w:rPr>
        <w:t>emphasising the benefit</w:t>
      </w:r>
      <w:r w:rsidR="004311A6">
        <w:rPr>
          <w:rFonts w:cs="Arial"/>
          <w:i/>
        </w:rPr>
        <w:t>s</w:t>
      </w:r>
      <w:r w:rsidR="007915BE">
        <w:rPr>
          <w:rFonts w:cs="Arial"/>
        </w:rPr>
        <w:t xml:space="preserve">, </w:t>
      </w:r>
      <w:r w:rsidR="001B1964">
        <w:rPr>
          <w:rFonts w:cs="Arial"/>
        </w:rPr>
        <w:t>the</w:t>
      </w:r>
      <w:r w:rsidR="005F396A">
        <w:rPr>
          <w:rFonts w:cs="Arial"/>
        </w:rPr>
        <w:t xml:space="preserve"> interviewees believed that altruism was the key reason for patients accepting the invitation to participate</w:t>
      </w:r>
      <w:r w:rsidR="001B1964">
        <w:rPr>
          <w:rFonts w:cs="Arial"/>
        </w:rPr>
        <w:t xml:space="preserve">, </w:t>
      </w:r>
      <w:r w:rsidR="007915BE">
        <w:rPr>
          <w:rFonts w:cs="Arial"/>
        </w:rPr>
        <w:t>and therefore strategies based on highlighting</w:t>
      </w:r>
      <w:r w:rsidR="005F396A">
        <w:rPr>
          <w:rFonts w:cs="Arial"/>
        </w:rPr>
        <w:t xml:space="preserve"> potential personal benefits </w:t>
      </w:r>
      <w:r w:rsidR="00F547B5">
        <w:rPr>
          <w:rFonts w:cs="Arial"/>
        </w:rPr>
        <w:t>would</w:t>
      </w:r>
      <w:r w:rsidR="001B1964">
        <w:rPr>
          <w:rFonts w:cs="Arial"/>
        </w:rPr>
        <w:t xml:space="preserve"> not sit with this premise.</w:t>
      </w:r>
      <w:r w:rsidR="00B47EFD">
        <w:rPr>
          <w:rFonts w:cs="Arial"/>
        </w:rPr>
        <w:t xml:space="preserve">  The dominance of practical issues as proposed reasons for patients declining the invitation to participate in research have been proposed elsewhere </w:t>
      </w:r>
      <w:r w:rsidR="003932FB">
        <w:rPr>
          <w:rFonts w:cs="Arial"/>
        </w:rPr>
        <w:fldChar w:fldCharType="begin"/>
      </w:r>
      <w:r w:rsidR="00816660">
        <w:rPr>
          <w:rFonts w:cs="Arial"/>
        </w:rPr>
        <w:instrText xml:space="preserve"> ADDIN EN.CITE &lt;EndNote&gt;&lt;Cite&gt;&lt;Author&gt;Newington&lt;/Author&gt;&lt;Year&gt;2013&lt;/Year&gt;&lt;RecNum&gt;404&lt;/RecNum&gt;&lt;DisplayText&gt;[4, 5]&lt;/DisplayText&gt;&lt;record&gt;&lt;rec-number&gt;404&lt;/rec-number&gt;&lt;foreign-keys&gt;&lt;key app="EN" db-id="psa9awd2cwpf50efz0lxzzzfepsw02p0tsa9"&gt;404&lt;/key&gt;&lt;/foreign-keys&gt;&lt;ref-type name="Journal Article"&gt;17&lt;/ref-type&gt;&lt;contributors&gt;&lt;authors&gt;&lt;author&gt;Newington, Lisa&lt;/author&gt;&lt;author&gt;Metcalfe, Alison&lt;/author&gt;&lt;/authors&gt;&lt;/contributors&gt;&lt;titles&gt;&lt;title&gt;Clinicians’ and researchers’ views of recruiting participants to clinical research: A systematic review&lt;/title&gt;&lt;secondary-title&gt;In Press&lt;/secondary-title&gt;&lt;/titles&gt;&lt;periodical&gt;&lt;full-title&gt;In Press&lt;/full-title&gt;&lt;/periodical&gt;&lt;dates&gt;&lt;year&gt;2013&lt;/year&gt;&lt;/dates&gt;&lt;urls&gt;&lt;/urls&gt;&lt;/record&gt;&lt;/Cite&gt;&lt;Cite&gt;&lt;Author&gt;Cox&lt;/Author&gt;&lt;Year&gt;2003&lt;/Year&gt;&lt;RecNum&gt;68&lt;/RecNum&gt;&lt;record&gt;&lt;rec-number&gt;68&lt;/rec-number&gt;&lt;foreign-keys&gt;&lt;key app="EN" db-id="psa9awd2cwpf50efz0lxzzzfepsw02p0tsa9"&gt;68&lt;/key&gt;&lt;/foreign-keys&gt;&lt;ref-type name="Journal Article"&gt;17&lt;/ref-type&gt;&lt;contributors&gt;&lt;authors&gt;&lt;author&gt;Cox, K.&lt;/author&gt;&lt;author&gt;McGarry, J.&lt;/author&gt;&lt;/authors&gt;&lt;/contributors&gt;&lt;titles&gt;&lt;title&gt;Why patients don’t take part in cancer clinical trials: An overview of the literature&lt;/title&gt;&lt;secondary-title&gt;Eur J Cancer Care&lt;/secondary-title&gt;&lt;/titles&gt;&lt;periodical&gt;&lt;full-title&gt;Eur J Cancer Care&lt;/full-title&gt;&lt;/periodical&gt;&lt;pages&gt;114-122&lt;/pages&gt;&lt;volume&gt;12&lt;/volume&gt;&lt;number&gt;2&lt;/number&gt;&lt;keywords&gt;&lt;keyword&gt;cancer clinical trials&lt;/keyword&gt;&lt;keyword&gt;non-participation&lt;/keyword&gt;&lt;keyword&gt;literature review&lt;/keyword&gt;&lt;/keywords&gt;&lt;dates&gt;&lt;year&gt;2003&lt;/year&gt;&lt;/dates&gt;&lt;publisher&gt;Blackwell Science Ltd&lt;/publisher&gt;&lt;isbn&gt;1365-2354&lt;/isbn&gt;&lt;urls&gt;&lt;related-urls&gt;&lt;url&gt;http://dx.doi.org/10.1046/j.1365-2354.2003.00396.x&lt;/url&gt;&lt;/related-urls&gt;&lt;/urls&gt;&lt;electronic-resource-num&gt;10.1046/j.1365-2354.2003.00396.x&lt;/electronic-resource-num&gt;&lt;/record&gt;&lt;/Cite&gt;&lt;/EndNote&gt;</w:instrText>
      </w:r>
      <w:r w:rsidR="003932FB">
        <w:rPr>
          <w:rFonts w:cs="Arial"/>
        </w:rPr>
        <w:fldChar w:fldCharType="separate"/>
      </w:r>
      <w:r w:rsidR="00B47EFD">
        <w:rPr>
          <w:rFonts w:cs="Arial"/>
          <w:noProof/>
        </w:rPr>
        <w:t>[</w:t>
      </w:r>
      <w:hyperlink w:anchor="_ENREF_4" w:tooltip="Newington, 2013 #404" w:history="1">
        <w:r w:rsidR="00816660">
          <w:rPr>
            <w:rFonts w:cs="Arial"/>
            <w:noProof/>
          </w:rPr>
          <w:t>4</w:t>
        </w:r>
      </w:hyperlink>
      <w:r w:rsidR="00B47EFD">
        <w:rPr>
          <w:rFonts w:cs="Arial"/>
          <w:noProof/>
        </w:rPr>
        <w:t xml:space="preserve">, </w:t>
      </w:r>
      <w:hyperlink w:anchor="_ENREF_5" w:tooltip="Cox, 2003 #68" w:history="1">
        <w:r w:rsidR="00816660">
          <w:rPr>
            <w:rFonts w:cs="Arial"/>
            <w:noProof/>
          </w:rPr>
          <w:t>5</w:t>
        </w:r>
      </w:hyperlink>
      <w:r w:rsidR="00B47EFD">
        <w:rPr>
          <w:rFonts w:cs="Arial"/>
          <w:noProof/>
        </w:rPr>
        <w:t>]</w:t>
      </w:r>
      <w:r w:rsidR="003932FB">
        <w:rPr>
          <w:rFonts w:cs="Arial"/>
        </w:rPr>
        <w:fldChar w:fldCharType="end"/>
      </w:r>
      <w:r w:rsidR="00B47EFD">
        <w:rPr>
          <w:rFonts w:cs="Arial"/>
        </w:rPr>
        <w:t>.</w:t>
      </w:r>
    </w:p>
    <w:p w:rsidR="00C175A1" w:rsidRDefault="00C175A1" w:rsidP="00F23A4A">
      <w:pPr>
        <w:pStyle w:val="NoSpacing"/>
        <w:spacing w:line="480" w:lineRule="auto"/>
        <w:rPr>
          <w:rFonts w:cs="Arial"/>
        </w:rPr>
      </w:pPr>
    </w:p>
    <w:p w:rsidR="00625E5B" w:rsidRDefault="00DC3428" w:rsidP="00F23A4A">
      <w:pPr>
        <w:pStyle w:val="NoSpacing"/>
        <w:spacing w:line="480" w:lineRule="auto"/>
        <w:rPr>
          <w:rFonts w:cs="Arial"/>
        </w:rPr>
      </w:pPr>
      <w:r>
        <w:rPr>
          <w:rFonts w:cs="Arial"/>
        </w:rPr>
        <w:t xml:space="preserve">The </w:t>
      </w:r>
      <w:r w:rsidR="00AE165A">
        <w:rPr>
          <w:rFonts w:cs="Arial"/>
        </w:rPr>
        <w:t>key</w:t>
      </w:r>
      <w:r>
        <w:rPr>
          <w:rFonts w:cs="Arial"/>
        </w:rPr>
        <w:t xml:space="preserve"> factors associated with conducting clinica</w:t>
      </w:r>
      <w:r w:rsidR="00B47EFD">
        <w:rPr>
          <w:rFonts w:cs="Arial"/>
        </w:rPr>
        <w:t>lly focused research in</w:t>
      </w:r>
      <w:r w:rsidR="009D3413">
        <w:rPr>
          <w:rFonts w:cs="Arial"/>
        </w:rPr>
        <w:t xml:space="preserve"> </w:t>
      </w:r>
      <w:r>
        <w:rPr>
          <w:rFonts w:cs="Arial"/>
        </w:rPr>
        <w:t>London</w:t>
      </w:r>
      <w:r w:rsidR="00F547B5">
        <w:rPr>
          <w:rFonts w:cs="Arial"/>
        </w:rPr>
        <w:t xml:space="preserve"> </w:t>
      </w:r>
      <w:r>
        <w:rPr>
          <w:rFonts w:cs="Arial"/>
        </w:rPr>
        <w:t>were language and travel time.  Interviewees were unable</w:t>
      </w:r>
      <w:r w:rsidR="00402238">
        <w:rPr>
          <w:rFonts w:cs="Arial"/>
        </w:rPr>
        <w:t xml:space="preserve"> to offer</w:t>
      </w:r>
      <w:r>
        <w:rPr>
          <w:rFonts w:cs="Arial"/>
        </w:rPr>
        <w:t xml:space="preserve"> interpretation services to facilitate discussions about research with patients who did not speak sufficient Engli</w:t>
      </w:r>
      <w:r w:rsidR="00402238">
        <w:rPr>
          <w:rFonts w:cs="Arial"/>
        </w:rPr>
        <w:t>sh.  The most recent government data shows</w:t>
      </w:r>
      <w:r>
        <w:rPr>
          <w:rFonts w:cs="Arial"/>
        </w:rPr>
        <w:t xml:space="preserve"> that within the </w:t>
      </w:r>
      <w:r w:rsidR="00FA499B">
        <w:rPr>
          <w:rFonts w:cs="Arial"/>
        </w:rPr>
        <w:t xml:space="preserve">associated </w:t>
      </w:r>
      <w:r w:rsidR="007656CC">
        <w:rPr>
          <w:rFonts w:cs="Arial"/>
        </w:rPr>
        <w:t>S</w:t>
      </w:r>
      <w:r w:rsidR="00FA499B">
        <w:rPr>
          <w:rFonts w:cs="Arial"/>
        </w:rPr>
        <w:t>outh London</w:t>
      </w:r>
      <w:r>
        <w:rPr>
          <w:rFonts w:cs="Arial"/>
        </w:rPr>
        <w:t xml:space="preserve"> boroughs bet</w:t>
      </w:r>
      <w:r w:rsidR="00F547B5">
        <w:rPr>
          <w:rFonts w:cs="Arial"/>
        </w:rPr>
        <w:t>ween 19.6-20.3% of residents do</w:t>
      </w:r>
      <w:r>
        <w:rPr>
          <w:rFonts w:cs="Arial"/>
        </w:rPr>
        <w:t xml:space="preserve"> not speak English as their primary language</w:t>
      </w:r>
      <w:r w:rsidR="00402238">
        <w:rPr>
          <w:rFonts w:cs="Arial"/>
        </w:rPr>
        <w:t>, compared with 15.3% and 7.1% in the next biggest UK cities Birmingham and Leeds, respectively</w:t>
      </w:r>
      <w:r>
        <w:rPr>
          <w:rFonts w:cs="Arial"/>
        </w:rPr>
        <w:t xml:space="preserve"> </w:t>
      </w:r>
      <w:r w:rsidR="003932FB">
        <w:rPr>
          <w:rFonts w:cs="Arial"/>
        </w:rPr>
        <w:fldChar w:fldCharType="begin"/>
      </w:r>
      <w:r w:rsidR="00120F4A">
        <w:rPr>
          <w:rFonts w:cs="Arial"/>
        </w:rPr>
        <w:instrText xml:space="preserve"> ADDIN EN.CITE &lt;EndNote&gt;&lt;Cite&gt;&lt;Author&gt;Office for National Statistics&lt;/Author&gt;&lt;Year&gt;2013&lt;/Year&gt;&lt;RecNum&gt;412&lt;/RecNum&gt;&lt;DisplayText&gt;[21]&lt;/DisplayText&gt;&lt;record&gt;&lt;rec-number&gt;412&lt;/rec-number&gt;&lt;foreign-keys&gt;&lt;key app="EN" db-id="psa9awd2cwpf50efz0lxzzzfepsw02p0tsa9"&gt;412&lt;/key&gt;&lt;/foreign-keys&gt;&lt;ref-type name="Web Page"&gt;12&lt;/ref-type&gt;&lt;contributors&gt;&lt;authors&gt;&lt;author&gt;Office for National Statistics,&lt;/author&gt;&lt;/authors&gt;&lt;/contributors&gt;&lt;titles&gt;&lt;title&gt;2011 Census: QS204EW Main language (detailed), unitary authorities in Wales (Release date 30 January 2013)&lt;/title&gt;&lt;/titles&gt;&lt;number&gt;15 August 2013&lt;/number&gt;&lt;dates&gt;&lt;year&gt;2013&lt;/year&gt;&lt;/dates&gt;&lt;urls&gt;&lt;related-urls&gt;&lt;url&gt;www.ons.gov.uk/ons/datasets-and-tables/index.html&lt;/url&gt;&lt;/related-urls&gt;&lt;/urls&gt;&lt;/record&gt;&lt;/Cite&gt;&lt;/EndNote&gt;</w:instrText>
      </w:r>
      <w:r w:rsidR="003932FB">
        <w:rPr>
          <w:rFonts w:cs="Arial"/>
        </w:rPr>
        <w:fldChar w:fldCharType="separate"/>
      </w:r>
      <w:r w:rsidR="00120F4A">
        <w:rPr>
          <w:rFonts w:cs="Arial"/>
          <w:noProof/>
        </w:rPr>
        <w:t>[</w:t>
      </w:r>
      <w:hyperlink w:anchor="_ENREF_21" w:tooltip="Office for National Statistics, 2013 #412" w:history="1">
        <w:r w:rsidR="00816660">
          <w:rPr>
            <w:rFonts w:cs="Arial"/>
            <w:noProof/>
          </w:rPr>
          <w:t>21</w:t>
        </w:r>
      </w:hyperlink>
      <w:r w:rsidR="00120F4A">
        <w:rPr>
          <w:rFonts w:cs="Arial"/>
          <w:noProof/>
        </w:rPr>
        <w:t>]</w:t>
      </w:r>
      <w:r w:rsidR="003932FB">
        <w:rPr>
          <w:rFonts w:cs="Arial"/>
        </w:rPr>
        <w:fldChar w:fldCharType="end"/>
      </w:r>
      <w:r w:rsidR="00C52395">
        <w:rPr>
          <w:rFonts w:cs="Arial"/>
        </w:rPr>
        <w:t xml:space="preserve">.  The </w:t>
      </w:r>
      <w:r w:rsidR="003864EC">
        <w:rPr>
          <w:rFonts w:cs="Arial"/>
        </w:rPr>
        <w:t>range of primary languages spoken</w:t>
      </w:r>
      <w:r w:rsidR="00C52395">
        <w:rPr>
          <w:rFonts w:cs="Arial"/>
        </w:rPr>
        <w:t xml:space="preserve"> </w:t>
      </w:r>
      <w:r w:rsidR="00F547B5">
        <w:rPr>
          <w:rFonts w:cs="Arial"/>
        </w:rPr>
        <w:t>i</w:t>
      </w:r>
      <w:r w:rsidR="003864EC">
        <w:rPr>
          <w:rFonts w:cs="Arial"/>
        </w:rPr>
        <w:t>s</w:t>
      </w:r>
      <w:r w:rsidR="00C52395">
        <w:rPr>
          <w:rFonts w:cs="Arial"/>
        </w:rPr>
        <w:t xml:space="preserve"> also greater in the interviewees</w:t>
      </w:r>
      <w:r w:rsidR="003D0E49">
        <w:rPr>
          <w:rFonts w:cs="Arial"/>
        </w:rPr>
        <w:t>’</w:t>
      </w:r>
      <w:r w:rsidR="00C52395">
        <w:rPr>
          <w:rFonts w:cs="Arial"/>
        </w:rPr>
        <w:t xml:space="preserve"> region</w:t>
      </w:r>
      <w:r w:rsidR="003864EC">
        <w:rPr>
          <w:rFonts w:cs="Arial"/>
        </w:rPr>
        <w:t>s</w:t>
      </w:r>
      <w:r w:rsidR="00C52395">
        <w:rPr>
          <w:rFonts w:cs="Arial"/>
        </w:rPr>
        <w:t>, with more than 54 different languages, compared to 36 in Birmingham and 29 in Leeds</w:t>
      </w:r>
      <w:r w:rsidR="00DA1F99">
        <w:rPr>
          <w:rFonts w:cs="Arial"/>
        </w:rPr>
        <w:t xml:space="preserve"> </w:t>
      </w:r>
      <w:r w:rsidR="003932FB">
        <w:rPr>
          <w:rFonts w:cs="Arial"/>
        </w:rPr>
        <w:fldChar w:fldCharType="begin"/>
      </w:r>
      <w:r w:rsidR="00120F4A">
        <w:rPr>
          <w:rFonts w:cs="Arial"/>
        </w:rPr>
        <w:instrText xml:space="preserve"> ADDIN EN.CITE &lt;EndNote&gt;&lt;Cite&gt;&lt;Author&gt;Office for National Statistics&lt;/Author&gt;&lt;Year&gt;2013&lt;/Year&gt;&lt;RecNum&gt;412&lt;/RecNum&gt;&lt;DisplayText&gt;[21]&lt;/DisplayText&gt;&lt;record&gt;&lt;rec-number&gt;412&lt;/rec-number&gt;&lt;foreign-keys&gt;&lt;key app="EN" db-id="psa9awd2cwpf50efz0lxzzzfepsw02p0tsa9"&gt;412&lt;/key&gt;&lt;/foreign-keys&gt;&lt;ref-type name="Web Page"&gt;12&lt;/ref-type&gt;&lt;contributors&gt;&lt;authors&gt;&lt;author&gt;Office for National Statistics,&lt;/author&gt;&lt;/authors&gt;&lt;/contributors&gt;&lt;titles&gt;&lt;title&gt;2011 Census: QS204EW Main language (detailed), unitary authorities in Wales (Release date 30 January 2013)&lt;/title&gt;&lt;/titles&gt;&lt;number&gt;15 August 2013&lt;/number&gt;&lt;dates&gt;&lt;year&gt;2013&lt;/year&gt;&lt;/dates&gt;&lt;urls&gt;&lt;related-urls&gt;&lt;url&gt;www.ons.gov.uk/ons/datasets-and-tables/index.html&lt;/url&gt;&lt;/related-urls&gt;&lt;/urls&gt;&lt;/record&gt;&lt;/Cite&gt;&lt;/EndNote&gt;</w:instrText>
      </w:r>
      <w:r w:rsidR="003932FB">
        <w:rPr>
          <w:rFonts w:cs="Arial"/>
        </w:rPr>
        <w:fldChar w:fldCharType="separate"/>
      </w:r>
      <w:r w:rsidR="00120F4A">
        <w:rPr>
          <w:rFonts w:cs="Arial"/>
          <w:noProof/>
        </w:rPr>
        <w:t>[</w:t>
      </w:r>
      <w:hyperlink w:anchor="_ENREF_21" w:tooltip="Office for National Statistics, 2013 #412" w:history="1">
        <w:r w:rsidR="00816660">
          <w:rPr>
            <w:rFonts w:cs="Arial"/>
            <w:noProof/>
          </w:rPr>
          <w:t>21</w:t>
        </w:r>
      </w:hyperlink>
      <w:r w:rsidR="00120F4A">
        <w:rPr>
          <w:rFonts w:cs="Arial"/>
          <w:noProof/>
        </w:rPr>
        <w:t>]</w:t>
      </w:r>
      <w:r w:rsidR="003932FB">
        <w:rPr>
          <w:rFonts w:cs="Arial"/>
        </w:rPr>
        <w:fldChar w:fldCharType="end"/>
      </w:r>
      <w:r w:rsidR="003864EC">
        <w:rPr>
          <w:rFonts w:cs="Arial"/>
        </w:rPr>
        <w:t xml:space="preserve">.  </w:t>
      </w:r>
      <w:r w:rsidR="00F84139">
        <w:rPr>
          <w:rFonts w:cs="Arial"/>
        </w:rPr>
        <w:t xml:space="preserve">Traditionally individuals from </w:t>
      </w:r>
      <w:r w:rsidR="00856454">
        <w:rPr>
          <w:rFonts w:cs="Arial"/>
        </w:rPr>
        <w:t>e</w:t>
      </w:r>
      <w:r w:rsidR="00F84139">
        <w:rPr>
          <w:rFonts w:cs="Arial"/>
        </w:rPr>
        <w:t>thnic minorities have been considered less likely to participate in clinically focused research</w:t>
      </w:r>
      <w:r w:rsidR="003864EC">
        <w:rPr>
          <w:rFonts w:cs="Arial"/>
        </w:rPr>
        <w:t>, however</w:t>
      </w:r>
      <w:r w:rsidR="00F84139">
        <w:rPr>
          <w:rFonts w:cs="Arial"/>
        </w:rPr>
        <w:t xml:space="preserve"> </w:t>
      </w:r>
      <w:r w:rsidR="003864EC">
        <w:rPr>
          <w:rFonts w:cs="Arial"/>
        </w:rPr>
        <w:t>studies</w:t>
      </w:r>
      <w:r w:rsidR="00F84139">
        <w:rPr>
          <w:rFonts w:cs="Arial"/>
        </w:rPr>
        <w:t xml:space="preserve"> from the USA suggest </w:t>
      </w:r>
      <w:r w:rsidR="00D126F8">
        <w:rPr>
          <w:rFonts w:cs="Arial"/>
        </w:rPr>
        <w:t xml:space="preserve">that this is not the case </w:t>
      </w:r>
      <w:r w:rsidR="00F84139">
        <w:rPr>
          <w:rFonts w:cs="Arial"/>
        </w:rPr>
        <w:t xml:space="preserve">and </w:t>
      </w:r>
      <w:r w:rsidR="00856454">
        <w:rPr>
          <w:rFonts w:cs="Arial"/>
        </w:rPr>
        <w:t>recommend</w:t>
      </w:r>
      <w:r w:rsidR="00D126F8">
        <w:rPr>
          <w:rFonts w:cs="Arial"/>
        </w:rPr>
        <w:t xml:space="preserve"> </w:t>
      </w:r>
      <w:r w:rsidR="003D0E49">
        <w:rPr>
          <w:rFonts w:cs="Arial"/>
        </w:rPr>
        <w:t xml:space="preserve">that </w:t>
      </w:r>
      <w:r w:rsidR="00F84139">
        <w:rPr>
          <w:rFonts w:cs="Arial"/>
        </w:rPr>
        <w:t>more needs to be done to ensure access to research for minority gr</w:t>
      </w:r>
      <w:r w:rsidR="00D126F8">
        <w:rPr>
          <w:rFonts w:cs="Arial"/>
        </w:rPr>
        <w:t xml:space="preserve">oups, rather than </w:t>
      </w:r>
      <w:r w:rsidR="00AE165A">
        <w:rPr>
          <w:rFonts w:cs="Arial"/>
        </w:rPr>
        <w:t>interventions</w:t>
      </w:r>
      <w:r w:rsidR="00D126F8">
        <w:rPr>
          <w:rFonts w:cs="Arial"/>
        </w:rPr>
        <w:t xml:space="preserve"> aimed at increasing willingness </w:t>
      </w:r>
      <w:r w:rsidR="003932FB">
        <w:rPr>
          <w:rFonts w:cs="Arial"/>
        </w:rPr>
        <w:fldChar w:fldCharType="begin">
          <w:fldData xml:space="preserve">PEVuZE5vdGU+PENpdGU+PEF1dGhvcj5XZW5kbGVyPC9BdXRob3I+PFllYXI+MjAwNTwvWWVhcj48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==
</w:fldData>
        </w:fldChar>
      </w:r>
      <w:r w:rsidR="00120F4A">
        <w:rPr>
          <w:rFonts w:cs="Arial"/>
        </w:rPr>
        <w:instrText xml:space="preserve"> ADDIN EN.CITE </w:instrText>
      </w:r>
      <w:r w:rsidR="003932FB">
        <w:rPr>
          <w:rFonts w:cs="Arial"/>
        </w:rPr>
        <w:fldChar w:fldCharType="begin">
          <w:fldData xml:space="preserve">PEVuZE5vdGU+PENpdGU+PEF1dGhvcj5XZW5kbGVyPC9BdXRob3I+PFllYXI+MjAwNTwvWWVhcj48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==
</w:fldData>
        </w:fldChar>
      </w:r>
      <w:r w:rsidR="00120F4A">
        <w:rPr>
          <w:rFonts w:cs="Arial"/>
        </w:rPr>
        <w:instrText xml:space="preserve"> ADDIN EN.CITE.DATA </w:instrText>
      </w:r>
      <w:r w:rsidR="003932FB">
        <w:rPr>
          <w:rFonts w:cs="Arial"/>
        </w:rPr>
      </w:r>
      <w:r w:rsidR="003932FB">
        <w:rPr>
          <w:rFonts w:cs="Arial"/>
        </w:rPr>
        <w:fldChar w:fldCharType="end"/>
      </w:r>
      <w:r w:rsidR="003932FB">
        <w:rPr>
          <w:rFonts w:cs="Arial"/>
        </w:rPr>
      </w:r>
      <w:r w:rsidR="003932FB">
        <w:rPr>
          <w:rFonts w:cs="Arial"/>
        </w:rPr>
        <w:fldChar w:fldCharType="separate"/>
      </w:r>
      <w:r w:rsidR="00120F4A">
        <w:rPr>
          <w:rFonts w:cs="Arial"/>
          <w:noProof/>
        </w:rPr>
        <w:t>[</w:t>
      </w:r>
      <w:hyperlink w:anchor="_ENREF_22" w:tooltip="Wendler, 2005 #411" w:history="1">
        <w:r w:rsidR="00816660">
          <w:rPr>
            <w:rFonts w:cs="Arial"/>
            <w:noProof/>
          </w:rPr>
          <w:t>22-24</w:t>
        </w:r>
      </w:hyperlink>
      <w:r w:rsidR="00120F4A">
        <w:rPr>
          <w:rFonts w:cs="Arial"/>
          <w:noProof/>
        </w:rPr>
        <w:t>]</w:t>
      </w:r>
      <w:r w:rsidR="003932FB">
        <w:rPr>
          <w:rFonts w:cs="Arial"/>
        </w:rPr>
        <w:fldChar w:fldCharType="end"/>
      </w:r>
      <w:r w:rsidR="00D126F8">
        <w:rPr>
          <w:rFonts w:cs="Arial"/>
        </w:rPr>
        <w:t xml:space="preserve">.  </w:t>
      </w:r>
      <w:r w:rsidR="00625E5B">
        <w:rPr>
          <w:rFonts w:cs="Arial"/>
        </w:rPr>
        <w:t>Strategies to aid t</w:t>
      </w:r>
      <w:r w:rsidR="003864EC">
        <w:rPr>
          <w:rFonts w:cs="Arial"/>
        </w:rPr>
        <w:t>he</w:t>
      </w:r>
      <w:r w:rsidR="00055148">
        <w:rPr>
          <w:rFonts w:cs="Arial"/>
        </w:rPr>
        <w:t xml:space="preserve"> </w:t>
      </w:r>
      <w:r w:rsidR="00625E5B">
        <w:rPr>
          <w:rFonts w:cs="Arial"/>
        </w:rPr>
        <w:t>removal of</w:t>
      </w:r>
      <w:r w:rsidR="003864EC">
        <w:rPr>
          <w:rFonts w:cs="Arial"/>
        </w:rPr>
        <w:t xml:space="preserve"> </w:t>
      </w:r>
      <w:r w:rsidR="00856454">
        <w:rPr>
          <w:rFonts w:cs="Arial"/>
        </w:rPr>
        <w:t>language barriers</w:t>
      </w:r>
      <w:r w:rsidR="003864EC">
        <w:rPr>
          <w:rFonts w:cs="Arial"/>
        </w:rPr>
        <w:t xml:space="preserve"> identified in the current study would</w:t>
      </w:r>
      <w:r w:rsidR="00856454">
        <w:rPr>
          <w:rFonts w:cs="Arial"/>
        </w:rPr>
        <w:t xml:space="preserve"> improve access to research and </w:t>
      </w:r>
      <w:r w:rsidR="00625E5B">
        <w:rPr>
          <w:rFonts w:cs="Arial"/>
        </w:rPr>
        <w:t>could</w:t>
      </w:r>
      <w:r w:rsidR="003864EC">
        <w:rPr>
          <w:rFonts w:cs="Arial"/>
        </w:rPr>
        <w:t xml:space="preserve"> </w:t>
      </w:r>
      <w:r w:rsidR="00625E5B">
        <w:rPr>
          <w:rFonts w:cs="Arial"/>
        </w:rPr>
        <w:t xml:space="preserve">potentially increase recruitment, </w:t>
      </w:r>
      <w:r w:rsidR="00AE01D7">
        <w:rPr>
          <w:rFonts w:cs="Arial"/>
        </w:rPr>
        <w:t>however</w:t>
      </w:r>
      <w:r w:rsidR="00625E5B">
        <w:rPr>
          <w:rFonts w:cs="Arial"/>
        </w:rPr>
        <w:t xml:space="preserve"> </w:t>
      </w:r>
      <w:r w:rsidR="00CE4E52">
        <w:rPr>
          <w:rFonts w:cs="Arial"/>
        </w:rPr>
        <w:t xml:space="preserve">further </w:t>
      </w:r>
      <w:r w:rsidR="00AE165A">
        <w:rPr>
          <w:rFonts w:cs="Arial"/>
        </w:rPr>
        <w:t xml:space="preserve">investigation </w:t>
      </w:r>
      <w:r w:rsidR="00AE01D7">
        <w:rPr>
          <w:rFonts w:cs="Arial"/>
        </w:rPr>
        <w:t xml:space="preserve">is required.  </w:t>
      </w:r>
    </w:p>
    <w:p w:rsidR="00625E5B" w:rsidRDefault="00625E5B" w:rsidP="00F23A4A">
      <w:pPr>
        <w:pStyle w:val="NoSpacing"/>
        <w:spacing w:line="480" w:lineRule="auto"/>
        <w:rPr>
          <w:rFonts w:cs="Arial"/>
        </w:rPr>
      </w:pPr>
    </w:p>
    <w:p w:rsidR="00D42A63" w:rsidRDefault="006656C3" w:rsidP="00F23A4A">
      <w:pPr>
        <w:pStyle w:val="NoSpacing"/>
        <w:spacing w:line="480" w:lineRule="auto"/>
        <w:rPr>
          <w:rFonts w:cs="Arial"/>
        </w:rPr>
      </w:pPr>
      <w:r>
        <w:rPr>
          <w:rFonts w:cs="Arial"/>
        </w:rPr>
        <w:lastRenderedPageBreak/>
        <w:t xml:space="preserve">The interviewees </w:t>
      </w:r>
      <w:r w:rsidR="00055148">
        <w:rPr>
          <w:rFonts w:cs="Arial"/>
        </w:rPr>
        <w:t xml:space="preserve">also </w:t>
      </w:r>
      <w:r w:rsidR="00DA35AC">
        <w:rPr>
          <w:rFonts w:cs="Arial"/>
        </w:rPr>
        <w:t>observed</w:t>
      </w:r>
      <w:r w:rsidR="00AE165A">
        <w:rPr>
          <w:rFonts w:cs="Arial"/>
        </w:rPr>
        <w:t xml:space="preserve"> that</w:t>
      </w:r>
      <w:r w:rsidR="00DA35AC">
        <w:rPr>
          <w:rFonts w:cs="Arial"/>
        </w:rPr>
        <w:t xml:space="preserve"> </w:t>
      </w:r>
      <w:r w:rsidR="00DA258B">
        <w:rPr>
          <w:rFonts w:cs="Arial"/>
        </w:rPr>
        <w:t xml:space="preserve">patients with long travel times </w:t>
      </w:r>
      <w:r w:rsidR="00055148">
        <w:rPr>
          <w:rFonts w:cs="Arial"/>
        </w:rPr>
        <w:t xml:space="preserve">to the hospital </w:t>
      </w:r>
      <w:r w:rsidR="00DA258B">
        <w:rPr>
          <w:rFonts w:cs="Arial"/>
        </w:rPr>
        <w:t>were less willing to t</w:t>
      </w:r>
      <w:r w:rsidR="00055148">
        <w:rPr>
          <w:rFonts w:cs="Arial"/>
        </w:rPr>
        <w:t>ak</w:t>
      </w:r>
      <w:r w:rsidR="00DA258B">
        <w:rPr>
          <w:rFonts w:cs="Arial"/>
        </w:rPr>
        <w:t>e</w:t>
      </w:r>
      <w:r w:rsidR="00055148">
        <w:rPr>
          <w:rFonts w:cs="Arial"/>
        </w:rPr>
        <w:t xml:space="preserve"> part in </w:t>
      </w:r>
      <w:r w:rsidR="00DA35AC">
        <w:rPr>
          <w:rFonts w:cs="Arial"/>
        </w:rPr>
        <w:t xml:space="preserve">research.  </w:t>
      </w:r>
      <w:r w:rsidR="00AE165A">
        <w:rPr>
          <w:rFonts w:cs="Arial"/>
        </w:rPr>
        <w:t>When designing clinically focuse</w:t>
      </w:r>
      <w:r w:rsidR="004D7270">
        <w:rPr>
          <w:rFonts w:cs="Arial"/>
        </w:rPr>
        <w:t>d</w:t>
      </w:r>
      <w:r w:rsidR="00AE165A">
        <w:rPr>
          <w:rFonts w:cs="Arial"/>
        </w:rPr>
        <w:t xml:space="preserve"> studies, it may therefore be useful to explore the interviewees’ suggestions of increasing the use of information technology for data collection and forming collaborations with local healthcare services to minimise participant travel.  A</w:t>
      </w:r>
      <w:r w:rsidR="00DA258B">
        <w:rPr>
          <w:rFonts w:cs="Arial"/>
        </w:rPr>
        <w:t>s t</w:t>
      </w:r>
      <w:r w:rsidR="00CE4E52">
        <w:rPr>
          <w:rFonts w:cs="Arial"/>
        </w:rPr>
        <w:t>h</w:t>
      </w:r>
      <w:r w:rsidR="00055148">
        <w:rPr>
          <w:rFonts w:cs="Arial"/>
        </w:rPr>
        <w:t>e</w:t>
      </w:r>
      <w:r w:rsidR="00166505">
        <w:rPr>
          <w:rFonts w:cs="Arial"/>
        </w:rPr>
        <w:t xml:space="preserve"> average </w:t>
      </w:r>
      <w:r w:rsidR="00055148">
        <w:rPr>
          <w:rFonts w:cs="Arial"/>
        </w:rPr>
        <w:t>commuting time</w:t>
      </w:r>
      <w:r w:rsidR="00166505">
        <w:rPr>
          <w:rFonts w:cs="Arial"/>
        </w:rPr>
        <w:t xml:space="preserve"> is 48% longer in London than elsewhere in the</w:t>
      </w:r>
      <w:r>
        <w:rPr>
          <w:rFonts w:cs="Arial"/>
        </w:rPr>
        <w:t xml:space="preserve"> country</w:t>
      </w:r>
      <w:r w:rsidR="00566FB7">
        <w:rPr>
          <w:rFonts w:cs="Arial"/>
        </w:rPr>
        <w:t xml:space="preserve"> </w:t>
      </w:r>
      <w:r w:rsidR="003932FB">
        <w:rPr>
          <w:rFonts w:cs="Arial"/>
        </w:rPr>
        <w:fldChar w:fldCharType="begin"/>
      </w:r>
      <w:r w:rsidR="00120F4A">
        <w:rPr>
          <w:rFonts w:cs="Arial"/>
        </w:rPr>
        <w:instrText xml:space="preserve"> ADDIN EN.CITE &lt;EndNote&gt;&lt;Cite&gt;&lt;Author&gt;Department for Transport&lt;/Author&gt;&lt;Year&gt;2011&lt;/Year&gt;&lt;RecNum&gt;414&lt;/RecNum&gt;&lt;DisplayText&gt;[25]&lt;/DisplayText&gt;&lt;record&gt;&lt;rec-number&gt;414&lt;/rec-number&gt;&lt;foreign-keys&gt;&lt;key app="EN" db-id="psa9awd2cwpf50efz0lxzzzfepsw02p0tsa9"&gt;414&lt;/key&gt;&lt;/foreign-keys&gt;&lt;ref-type name="Web Page"&gt;12&lt;/ref-type&gt;&lt;contributors&gt;&lt;authors&gt;&lt;author&gt;Department for Transport,&lt;/author&gt;&lt;/authors&gt;&lt;/contributors&gt;&lt;titles&gt;&lt;title&gt;Personal Travel Factsheet: Commuting and Business Travel&lt;/title&gt;&lt;/titles&gt;&lt;number&gt;15 August 2013&lt;/number&gt;&lt;dates&gt;&lt;year&gt;2011&lt;/year&gt;&lt;/dates&gt;&lt;urls&gt;&lt;related-urls&gt;&lt;url&gt;www.gov.uk/government/uploads/system/uploads/attachment_data/file/49703/Commuting_and_business_travel_factsheet___April_2011.pdf&lt;/url&gt;&lt;/related-urls&gt;&lt;/urls&gt;&lt;/record&gt;&lt;/Cite&gt;&lt;/EndNote&gt;</w:instrText>
      </w:r>
      <w:r w:rsidR="003932FB">
        <w:rPr>
          <w:rFonts w:cs="Arial"/>
        </w:rPr>
        <w:fldChar w:fldCharType="separate"/>
      </w:r>
      <w:r w:rsidR="00120F4A">
        <w:rPr>
          <w:rFonts w:cs="Arial"/>
          <w:noProof/>
        </w:rPr>
        <w:t>[</w:t>
      </w:r>
      <w:hyperlink w:anchor="_ENREF_25" w:tooltip="Department for Transport, 2011 #414" w:history="1">
        <w:r w:rsidR="00816660">
          <w:rPr>
            <w:rFonts w:cs="Arial"/>
            <w:noProof/>
          </w:rPr>
          <w:t>25</w:t>
        </w:r>
      </w:hyperlink>
      <w:r w:rsidR="00120F4A">
        <w:rPr>
          <w:rFonts w:cs="Arial"/>
          <w:noProof/>
        </w:rPr>
        <w:t>]</w:t>
      </w:r>
      <w:r w:rsidR="003932FB">
        <w:rPr>
          <w:rFonts w:cs="Arial"/>
        </w:rPr>
        <w:fldChar w:fldCharType="end"/>
      </w:r>
      <w:r w:rsidR="00566FB7">
        <w:rPr>
          <w:rFonts w:cs="Arial"/>
        </w:rPr>
        <w:t xml:space="preserve"> this factor may be less problematic in other locations, however most tertiary and quaternary healthcare services conducting rese</w:t>
      </w:r>
      <w:r w:rsidR="003D0E49">
        <w:rPr>
          <w:rFonts w:cs="Arial"/>
        </w:rPr>
        <w:t xml:space="preserve">arch are likely to experience </w:t>
      </w:r>
      <w:r w:rsidR="00566FB7">
        <w:rPr>
          <w:rFonts w:cs="Arial"/>
        </w:rPr>
        <w:t xml:space="preserve">similar </w:t>
      </w:r>
      <w:r w:rsidR="003D0E49">
        <w:rPr>
          <w:rFonts w:cs="Arial"/>
        </w:rPr>
        <w:t xml:space="preserve">travel </w:t>
      </w:r>
      <w:r w:rsidR="00566FB7">
        <w:rPr>
          <w:rFonts w:cs="Arial"/>
        </w:rPr>
        <w:t>issue</w:t>
      </w:r>
      <w:r w:rsidR="003D0E49">
        <w:rPr>
          <w:rFonts w:cs="Arial"/>
        </w:rPr>
        <w:t>s</w:t>
      </w:r>
      <w:r w:rsidR="00566FB7">
        <w:rPr>
          <w:rFonts w:cs="Arial"/>
        </w:rPr>
        <w:t xml:space="preserve">. </w:t>
      </w:r>
    </w:p>
    <w:p w:rsidR="00D42A63" w:rsidRDefault="00D42A63" w:rsidP="00F23A4A">
      <w:pPr>
        <w:pStyle w:val="NoSpacing"/>
        <w:spacing w:line="480" w:lineRule="auto"/>
        <w:rPr>
          <w:rFonts w:cs="Arial"/>
        </w:rPr>
      </w:pPr>
    </w:p>
    <w:p w:rsidR="003300D3" w:rsidRPr="005C72FF" w:rsidRDefault="003300D3" w:rsidP="00F23A4A">
      <w:pPr>
        <w:pStyle w:val="NoSpacing"/>
        <w:spacing w:line="480" w:lineRule="auto"/>
        <w:rPr>
          <w:rFonts w:cs="Arial"/>
          <w:b/>
          <w:i/>
        </w:rPr>
      </w:pPr>
      <w:r w:rsidRPr="005C72FF">
        <w:rPr>
          <w:rFonts w:cs="Arial"/>
          <w:b/>
          <w:i/>
        </w:rPr>
        <w:t>Strengths and limitations</w:t>
      </w:r>
    </w:p>
    <w:p w:rsidR="00AF49E1" w:rsidRDefault="003300D3" w:rsidP="00F23A4A">
      <w:pPr>
        <w:pStyle w:val="NoSpacing"/>
        <w:spacing w:line="480" w:lineRule="auto"/>
        <w:rPr>
          <w:rFonts w:cs="Arial"/>
        </w:rPr>
      </w:pPr>
      <w:r>
        <w:rPr>
          <w:rFonts w:cs="Arial"/>
        </w:rPr>
        <w:t xml:space="preserve">The current study adds to </w:t>
      </w:r>
      <w:r w:rsidR="00A51631">
        <w:rPr>
          <w:rFonts w:cs="Arial"/>
        </w:rPr>
        <w:t xml:space="preserve">previous work by </w:t>
      </w:r>
      <w:r>
        <w:rPr>
          <w:rFonts w:cs="Arial"/>
        </w:rPr>
        <w:t>provid</w:t>
      </w:r>
      <w:r w:rsidR="00A51631">
        <w:rPr>
          <w:rFonts w:cs="Arial"/>
        </w:rPr>
        <w:t>ing</w:t>
      </w:r>
      <w:r>
        <w:rPr>
          <w:rFonts w:cs="Arial"/>
        </w:rPr>
        <w:t xml:space="preserve"> experiential reports and perceptions from research teams in three different</w:t>
      </w:r>
      <w:r w:rsidR="00A51631">
        <w:rPr>
          <w:rFonts w:cs="Arial"/>
        </w:rPr>
        <w:t>,</w:t>
      </w:r>
      <w:r>
        <w:rPr>
          <w:rFonts w:cs="Arial"/>
        </w:rPr>
        <w:t xml:space="preserve"> no</w:t>
      </w:r>
      <w:r w:rsidR="00A51631">
        <w:rPr>
          <w:rFonts w:cs="Arial"/>
        </w:rPr>
        <w:t>n-cancer outpatient settings</w:t>
      </w:r>
      <w:r w:rsidR="00C41948">
        <w:rPr>
          <w:rFonts w:cs="Arial"/>
        </w:rPr>
        <w:t>,</w:t>
      </w:r>
      <w:r w:rsidR="006A153F">
        <w:rPr>
          <w:rFonts w:cs="Arial"/>
        </w:rPr>
        <w:t xml:space="preserve"> </w:t>
      </w:r>
      <w:r w:rsidR="00F547B5">
        <w:rPr>
          <w:rFonts w:cs="Arial"/>
        </w:rPr>
        <w:t xml:space="preserve">within </w:t>
      </w:r>
      <w:r w:rsidR="006A153F">
        <w:rPr>
          <w:rFonts w:cs="Arial"/>
        </w:rPr>
        <w:t xml:space="preserve">a </w:t>
      </w:r>
      <w:r w:rsidR="00F547B5">
        <w:rPr>
          <w:rFonts w:cs="Arial"/>
        </w:rPr>
        <w:t>specified</w:t>
      </w:r>
      <w:r w:rsidR="006A153F">
        <w:rPr>
          <w:rFonts w:cs="Arial"/>
        </w:rPr>
        <w:t xml:space="preserve"> geographical location</w:t>
      </w:r>
      <w:r w:rsidR="00A51631">
        <w:rPr>
          <w:rFonts w:cs="Arial"/>
        </w:rPr>
        <w:t xml:space="preserve">.  </w:t>
      </w:r>
      <w:r w:rsidR="00C41948">
        <w:rPr>
          <w:rFonts w:cs="Arial"/>
        </w:rPr>
        <w:t>However, as the research teams involved were</w:t>
      </w:r>
      <w:r w:rsidR="007656CC">
        <w:rPr>
          <w:rFonts w:cs="Arial"/>
        </w:rPr>
        <w:t xml:space="preserve"> based in S</w:t>
      </w:r>
      <w:r w:rsidR="00A51631">
        <w:rPr>
          <w:rFonts w:cs="Arial"/>
        </w:rPr>
        <w:t>outh Londo</w:t>
      </w:r>
      <w:r w:rsidR="00FA499B">
        <w:rPr>
          <w:rFonts w:cs="Arial"/>
        </w:rPr>
        <w:t xml:space="preserve">n, further work is required to ascertain </w:t>
      </w:r>
      <w:r w:rsidR="00A51631">
        <w:rPr>
          <w:rFonts w:cs="Arial"/>
        </w:rPr>
        <w:t xml:space="preserve">whether these findings translate to </w:t>
      </w:r>
      <w:r w:rsidR="009D3413">
        <w:rPr>
          <w:rFonts w:cs="Arial"/>
        </w:rPr>
        <w:t xml:space="preserve">other </w:t>
      </w:r>
      <w:r w:rsidR="00F547B5">
        <w:rPr>
          <w:rFonts w:cs="Arial"/>
        </w:rPr>
        <w:t>regions</w:t>
      </w:r>
      <w:r w:rsidR="009D3413">
        <w:rPr>
          <w:rFonts w:cs="Arial"/>
        </w:rPr>
        <w:t>,</w:t>
      </w:r>
      <w:r w:rsidR="00A51631">
        <w:rPr>
          <w:rFonts w:cs="Arial"/>
        </w:rPr>
        <w:t xml:space="preserve"> </w:t>
      </w:r>
      <w:r w:rsidR="00FA499B">
        <w:rPr>
          <w:rFonts w:cs="Arial"/>
        </w:rPr>
        <w:t>n</w:t>
      </w:r>
      <w:r w:rsidR="00D832A3">
        <w:rPr>
          <w:rFonts w:cs="Arial"/>
        </w:rPr>
        <w:t>ationally and internationally.</w:t>
      </w:r>
    </w:p>
    <w:p w:rsidR="00AF49E1" w:rsidRDefault="00AF49E1" w:rsidP="00F23A4A">
      <w:pPr>
        <w:pStyle w:val="NoSpacing"/>
        <w:spacing w:line="480" w:lineRule="auto"/>
        <w:rPr>
          <w:rFonts w:cs="Arial"/>
        </w:rPr>
      </w:pPr>
    </w:p>
    <w:p w:rsidR="00513C5B" w:rsidRDefault="00F547B5" w:rsidP="00F23A4A">
      <w:pPr>
        <w:pStyle w:val="NoSpacing"/>
        <w:spacing w:line="480" w:lineRule="auto"/>
        <w:rPr>
          <w:rFonts w:cs="Arial"/>
        </w:rPr>
      </w:pPr>
      <w:r>
        <w:rPr>
          <w:rFonts w:cs="Arial"/>
        </w:rPr>
        <w:t>Although i</w:t>
      </w:r>
      <w:r w:rsidR="006A153F">
        <w:rPr>
          <w:rFonts w:cs="Arial"/>
        </w:rPr>
        <w:t xml:space="preserve">nterviewing was continued until saturation, the small sample size </w:t>
      </w:r>
      <w:r>
        <w:rPr>
          <w:rFonts w:cs="Arial"/>
        </w:rPr>
        <w:t xml:space="preserve">in the current study </w:t>
      </w:r>
      <w:r w:rsidR="006A153F">
        <w:rPr>
          <w:rFonts w:cs="Arial"/>
        </w:rPr>
        <w:t>means it is not possible to infer any differences between the experiences and opinions of the different professi</w:t>
      </w:r>
      <w:r w:rsidR="00AF49E1">
        <w:rPr>
          <w:rFonts w:cs="Arial"/>
        </w:rPr>
        <w:t xml:space="preserve">ons within the research teams.  </w:t>
      </w:r>
      <w:r>
        <w:rPr>
          <w:rFonts w:cs="Arial"/>
        </w:rPr>
        <w:t>Furthermore, t</w:t>
      </w:r>
      <w:r w:rsidR="005C2172">
        <w:rPr>
          <w:rFonts w:cs="Arial"/>
        </w:rPr>
        <w:t xml:space="preserve">he current study relied on information collected from semi-structured interviews, and may have been subject to reporter bias.  Attempts were made to minimise </w:t>
      </w:r>
      <w:r>
        <w:rPr>
          <w:rFonts w:cs="Arial"/>
        </w:rPr>
        <w:t>the degree of bias</w:t>
      </w:r>
      <w:r w:rsidR="005C2172">
        <w:rPr>
          <w:rFonts w:cs="Arial"/>
        </w:rPr>
        <w:t xml:space="preserve"> by selecting </w:t>
      </w:r>
      <w:r w:rsidR="00FA499B">
        <w:rPr>
          <w:rFonts w:cs="Arial"/>
        </w:rPr>
        <w:t xml:space="preserve">independent </w:t>
      </w:r>
      <w:r w:rsidR="005C2172">
        <w:rPr>
          <w:rFonts w:cs="Arial"/>
        </w:rPr>
        <w:t>research teams</w:t>
      </w:r>
      <w:r w:rsidR="003D0E49">
        <w:rPr>
          <w:rFonts w:cs="Arial"/>
        </w:rPr>
        <w:t xml:space="preserve"> and interviewing participants individually</w:t>
      </w:r>
      <w:r w:rsidR="00FA499B">
        <w:rPr>
          <w:rFonts w:cs="Arial"/>
        </w:rPr>
        <w:t>.</w:t>
      </w:r>
    </w:p>
    <w:p w:rsidR="00CC75AF" w:rsidRDefault="00CC75AF" w:rsidP="00F23A4A">
      <w:pPr>
        <w:pStyle w:val="NoSpacing"/>
        <w:spacing w:line="480" w:lineRule="auto"/>
        <w:rPr>
          <w:rFonts w:cs="Arial"/>
        </w:rPr>
      </w:pPr>
    </w:p>
    <w:p w:rsidR="002963C6" w:rsidRPr="00BC48FC" w:rsidRDefault="00BC48FC" w:rsidP="00F23A4A">
      <w:pPr>
        <w:pStyle w:val="NoSpacing"/>
        <w:spacing w:line="480" w:lineRule="auto"/>
        <w:rPr>
          <w:rFonts w:cs="Arial"/>
          <w:b/>
          <w:sz w:val="28"/>
          <w:szCs w:val="28"/>
        </w:rPr>
      </w:pPr>
      <w:r w:rsidRPr="00BC48FC">
        <w:rPr>
          <w:rFonts w:cs="Arial"/>
          <w:b/>
          <w:sz w:val="28"/>
          <w:szCs w:val="28"/>
        </w:rPr>
        <w:t>Conclusion</w:t>
      </w:r>
    </w:p>
    <w:p w:rsidR="00AA57D3" w:rsidRDefault="00CD5A01" w:rsidP="00B11350">
      <w:pPr>
        <w:pStyle w:val="NoSpacing"/>
        <w:spacing w:line="480" w:lineRule="auto"/>
        <w:rPr>
          <w:rFonts w:cs="Arial"/>
        </w:rPr>
      </w:pPr>
      <w:r>
        <w:rPr>
          <w:rFonts w:cs="Arial"/>
        </w:rPr>
        <w:t>Infrastructure, nature of the research, recruiter characteristics and participant characteristics were all believed to influence the success of recruitment to clinically focused research.  Suggestions to improve recruitment included reducing participant burden, providing support for</w:t>
      </w:r>
      <w:r w:rsidR="0007361D">
        <w:rPr>
          <w:rFonts w:cs="Arial"/>
        </w:rPr>
        <w:t xml:space="preserve"> individuals who do </w:t>
      </w:r>
      <w:r w:rsidR="0007361D">
        <w:rPr>
          <w:rFonts w:cs="Arial"/>
        </w:rPr>
        <w:lastRenderedPageBreak/>
        <w:t>not speak English and forming collaborations with primary care</w:t>
      </w:r>
      <w:r w:rsidR="00F547B5">
        <w:rPr>
          <w:rFonts w:cs="Arial"/>
        </w:rPr>
        <w:t xml:space="preserve"> to improve identification of and access to potentially eligible patients</w:t>
      </w:r>
      <w:r w:rsidR="0007361D">
        <w:rPr>
          <w:rFonts w:cs="Arial"/>
        </w:rPr>
        <w:t>.</w:t>
      </w:r>
      <w:r w:rsidR="00FD5FEE">
        <w:rPr>
          <w:rFonts w:cs="Arial"/>
        </w:rPr>
        <w:t xml:space="preserve">  </w:t>
      </w:r>
      <w:r w:rsidR="009D3413">
        <w:rPr>
          <w:rFonts w:cs="Arial"/>
        </w:rPr>
        <w:t>Despite the focus on</w:t>
      </w:r>
      <w:r w:rsidR="005C72FF">
        <w:rPr>
          <w:rFonts w:cs="Arial"/>
        </w:rPr>
        <w:t xml:space="preserve"> London in the current study, t</w:t>
      </w:r>
      <w:r w:rsidR="00FD5FEE">
        <w:rPr>
          <w:rFonts w:cs="Arial"/>
        </w:rPr>
        <w:t>he factors identified are not unique to this location and are therefore likely</w:t>
      </w:r>
      <w:r w:rsidR="005C72FF">
        <w:rPr>
          <w:rFonts w:cs="Arial"/>
        </w:rPr>
        <w:t xml:space="preserve"> to be representative</w:t>
      </w:r>
      <w:r w:rsidR="00FD5FEE">
        <w:rPr>
          <w:rFonts w:cs="Arial"/>
        </w:rPr>
        <w:t xml:space="preserve"> of other diverse cities</w:t>
      </w:r>
      <w:r w:rsidR="005C72FF">
        <w:rPr>
          <w:rFonts w:cs="Arial"/>
        </w:rPr>
        <w:t xml:space="preserve"> within the UK.  </w:t>
      </w:r>
      <w:r w:rsidR="00FA499B">
        <w:rPr>
          <w:rFonts w:cs="Arial"/>
        </w:rPr>
        <w:t xml:space="preserve">Studies of recruitment practices using alternative methods would be beneficial.  </w:t>
      </w:r>
    </w:p>
    <w:p w:rsidR="00B11350" w:rsidRDefault="00B11350" w:rsidP="00B11350">
      <w:pPr>
        <w:pStyle w:val="NoSpacing"/>
        <w:spacing w:line="480" w:lineRule="auto"/>
        <w:rPr>
          <w:rFonts w:cs="Arial"/>
        </w:rPr>
      </w:pPr>
    </w:p>
    <w:p w:rsidR="00B11350" w:rsidRPr="00B11350" w:rsidRDefault="00B11350" w:rsidP="00284F0B">
      <w:pPr>
        <w:pStyle w:val="NoSpacing"/>
        <w:spacing w:line="480" w:lineRule="auto"/>
        <w:rPr>
          <w:rFonts w:cs="Arial"/>
        </w:rPr>
      </w:pPr>
    </w:p>
    <w:p w:rsidR="00AA57D3" w:rsidRDefault="00AA57D3" w:rsidP="00284F0B">
      <w:pPr>
        <w:spacing w:after="99" w:line="480" w:lineRule="auto"/>
        <w:rPr>
          <w:rFonts w:eastAsia="Times New Roman" w:cs="Arial"/>
          <w:b/>
          <w:iCs/>
          <w:color w:val="000000"/>
          <w:sz w:val="28"/>
          <w:szCs w:val="28"/>
          <w:lang w:eastAsia="en-GB"/>
        </w:rPr>
      </w:pPr>
      <w:r>
        <w:rPr>
          <w:rFonts w:eastAsia="Times New Roman" w:cs="Arial"/>
          <w:b/>
          <w:iCs/>
          <w:color w:val="000000"/>
          <w:sz w:val="28"/>
          <w:szCs w:val="28"/>
          <w:lang w:eastAsia="en-GB"/>
        </w:rPr>
        <w:t>Authors’ contributions</w:t>
      </w:r>
    </w:p>
    <w:p w:rsidR="00AA57D3" w:rsidRDefault="00B11350" w:rsidP="00284F0B">
      <w:pPr>
        <w:pStyle w:val="NormalWeb"/>
        <w:shd w:val="clear" w:color="auto" w:fill="FFFFFF" w:themeFill="background1"/>
        <w:spacing w:line="480" w:lineRule="auto"/>
        <w:rPr>
          <w:rFonts w:asciiTheme="minorHAnsi" w:hAnsiTheme="minorHAnsi"/>
          <w:color w:val="474848"/>
          <w:sz w:val="22"/>
          <w:szCs w:val="22"/>
        </w:rPr>
      </w:pPr>
      <w:r>
        <w:rPr>
          <w:rFonts w:asciiTheme="minorHAnsi" w:hAnsiTheme="minorHAnsi"/>
          <w:color w:val="474848"/>
          <w:sz w:val="22"/>
          <w:szCs w:val="22"/>
        </w:rPr>
        <w:t>LN and AM made substantial contributions to the design of the study.  L</w:t>
      </w:r>
      <w:r w:rsidR="003D0E49">
        <w:rPr>
          <w:rFonts w:asciiTheme="minorHAnsi" w:hAnsiTheme="minorHAnsi"/>
          <w:color w:val="474848"/>
          <w:sz w:val="22"/>
          <w:szCs w:val="22"/>
        </w:rPr>
        <w:t>N carried out the</w:t>
      </w:r>
      <w:r w:rsidR="00284F0B">
        <w:rPr>
          <w:rFonts w:asciiTheme="minorHAnsi" w:hAnsiTheme="minorHAnsi"/>
          <w:color w:val="474848"/>
          <w:sz w:val="22"/>
          <w:szCs w:val="22"/>
        </w:rPr>
        <w:t xml:space="preserve"> interviews,</w:t>
      </w:r>
      <w:r>
        <w:rPr>
          <w:rFonts w:asciiTheme="minorHAnsi" w:hAnsiTheme="minorHAnsi"/>
          <w:color w:val="474848"/>
          <w:sz w:val="22"/>
          <w:szCs w:val="22"/>
        </w:rPr>
        <w:t xml:space="preserve"> conducted the analysis</w:t>
      </w:r>
      <w:r w:rsidR="00284F0B">
        <w:rPr>
          <w:rFonts w:asciiTheme="minorHAnsi" w:hAnsiTheme="minorHAnsi"/>
          <w:color w:val="474848"/>
          <w:sz w:val="22"/>
          <w:szCs w:val="22"/>
        </w:rPr>
        <w:t xml:space="preserve"> and wrote the final manuscript</w:t>
      </w:r>
      <w:r>
        <w:rPr>
          <w:rFonts w:asciiTheme="minorHAnsi" w:hAnsiTheme="minorHAnsi"/>
          <w:color w:val="474848"/>
          <w:sz w:val="22"/>
          <w:szCs w:val="22"/>
        </w:rPr>
        <w:t xml:space="preserve">.  AM appraised the analysis process and </w:t>
      </w:r>
      <w:r w:rsidR="00170F80">
        <w:rPr>
          <w:rFonts w:asciiTheme="minorHAnsi" w:hAnsiTheme="minorHAnsi"/>
          <w:color w:val="474848"/>
          <w:sz w:val="22"/>
          <w:szCs w:val="22"/>
        </w:rPr>
        <w:t xml:space="preserve">revised the manuscript.  Both authors read and approved the final manuscript. </w:t>
      </w:r>
    </w:p>
    <w:p w:rsidR="00170F80" w:rsidRPr="00170F80" w:rsidRDefault="00170F80" w:rsidP="00284F0B">
      <w:pPr>
        <w:pStyle w:val="NormalWeb"/>
        <w:shd w:val="clear" w:color="auto" w:fill="FFFFFF" w:themeFill="background1"/>
        <w:spacing w:line="480" w:lineRule="auto"/>
        <w:rPr>
          <w:rFonts w:asciiTheme="minorHAnsi" w:hAnsiTheme="minorHAnsi"/>
          <w:color w:val="474848"/>
          <w:sz w:val="22"/>
          <w:szCs w:val="22"/>
        </w:rPr>
      </w:pPr>
    </w:p>
    <w:p w:rsidR="00B11350" w:rsidRDefault="00214E5F" w:rsidP="00B11350">
      <w:pPr>
        <w:spacing w:after="99" w:line="480" w:lineRule="auto"/>
        <w:rPr>
          <w:rFonts w:eastAsia="Times New Roman" w:cs="Arial"/>
          <w:b/>
          <w:iCs/>
          <w:color w:val="000000"/>
          <w:sz w:val="28"/>
          <w:szCs w:val="28"/>
          <w:lang w:eastAsia="en-GB"/>
        </w:rPr>
      </w:pPr>
      <w:r w:rsidRPr="00C928BC">
        <w:rPr>
          <w:rFonts w:eastAsia="Times New Roman" w:cs="Arial"/>
          <w:b/>
          <w:iCs/>
          <w:color w:val="000000"/>
          <w:sz w:val="28"/>
          <w:szCs w:val="28"/>
          <w:lang w:eastAsia="en-GB"/>
        </w:rPr>
        <w:t>Acknowledgements</w:t>
      </w:r>
    </w:p>
    <w:p w:rsidR="003D0E49" w:rsidRDefault="00B11350" w:rsidP="00B11350">
      <w:pPr>
        <w:spacing w:after="99" w:line="480" w:lineRule="auto"/>
        <w:rPr>
          <w:rFonts w:eastAsia="Times New Roman" w:cs="Tahoma"/>
          <w:color w:val="000000"/>
          <w:lang w:eastAsia="en-GB"/>
        </w:rPr>
      </w:pPr>
      <w:r w:rsidRPr="00214E5F">
        <w:rPr>
          <w:rFonts w:eastAsia="Times New Roman" w:cs="Tahoma"/>
          <w:color w:val="000000"/>
          <w:lang w:eastAsia="en-GB"/>
        </w:rPr>
        <w:t xml:space="preserve">The </w:t>
      </w:r>
      <w:r>
        <w:rPr>
          <w:rFonts w:eastAsia="Times New Roman" w:cs="Tahoma"/>
          <w:color w:val="000000"/>
          <w:lang w:eastAsia="en-GB"/>
        </w:rPr>
        <w:t>authors would like to thank and acknowledge the contribution of the researchers who gave their time to be interviewed for this study.</w:t>
      </w:r>
      <w:r w:rsidR="00170F80">
        <w:rPr>
          <w:rFonts w:eastAsia="Times New Roman" w:cs="Tahoma"/>
          <w:color w:val="000000"/>
          <w:lang w:eastAsia="en-GB"/>
        </w:rPr>
        <w:t xml:space="preserve">  </w:t>
      </w:r>
    </w:p>
    <w:p w:rsidR="00B11350" w:rsidRDefault="00B11350" w:rsidP="00B11350">
      <w:pPr>
        <w:spacing w:after="99" w:line="480" w:lineRule="auto"/>
        <w:rPr>
          <w:rFonts w:eastAsia="Times New Roman" w:cs="Arial"/>
          <w:b/>
          <w:iCs/>
          <w:color w:val="000000"/>
          <w:sz w:val="28"/>
          <w:szCs w:val="28"/>
          <w:lang w:eastAsia="en-GB"/>
        </w:rPr>
      </w:pPr>
    </w:p>
    <w:p w:rsidR="00B11350" w:rsidRPr="00B11350" w:rsidRDefault="00B11350" w:rsidP="00B11350">
      <w:pPr>
        <w:spacing w:after="99" w:line="480" w:lineRule="auto"/>
        <w:rPr>
          <w:rFonts w:eastAsia="Times New Roman" w:cs="Arial"/>
          <w:b/>
          <w:iCs/>
          <w:color w:val="000000"/>
          <w:sz w:val="28"/>
          <w:szCs w:val="28"/>
          <w:lang w:eastAsia="en-GB"/>
        </w:rPr>
      </w:pPr>
      <w:r w:rsidRPr="006323AA">
        <w:rPr>
          <w:rFonts w:eastAsia="Times New Roman" w:cs="Arial"/>
          <w:iCs/>
          <w:color w:val="000000"/>
          <w:lang w:eastAsia="en-GB"/>
        </w:rPr>
        <w:t xml:space="preserve">This research was supported by the National Institute for Health Research (NIHR) Biomedical Research Centre at Guy's and St Thomas' NHS Foundation Trust and King's College London. </w:t>
      </w:r>
      <w:r>
        <w:rPr>
          <w:rFonts w:eastAsia="Times New Roman" w:cs="Arial"/>
          <w:iCs/>
          <w:color w:val="000000"/>
          <w:lang w:eastAsia="en-GB"/>
        </w:rPr>
        <w:t xml:space="preserve"> </w:t>
      </w:r>
      <w:r w:rsidRPr="006323AA">
        <w:rPr>
          <w:rFonts w:eastAsia="Times New Roman" w:cs="Arial"/>
          <w:iCs/>
          <w:color w:val="000000"/>
          <w:lang w:eastAsia="en-GB"/>
        </w:rPr>
        <w:t>The views expressed are those of the author(s) and not necessarily those of the NHS, the NIHR or the Department of Healt</w:t>
      </w:r>
      <w:r>
        <w:rPr>
          <w:rFonts w:eastAsia="Times New Roman" w:cs="Arial"/>
          <w:iCs/>
          <w:color w:val="000000"/>
          <w:lang w:eastAsia="en-GB"/>
        </w:rPr>
        <w:t xml:space="preserve">h. </w:t>
      </w:r>
    </w:p>
    <w:p w:rsidR="00C928BC" w:rsidRDefault="00C928BC" w:rsidP="00F23A4A">
      <w:pPr>
        <w:spacing w:after="99" w:line="480" w:lineRule="auto"/>
        <w:rPr>
          <w:rFonts w:cs="Arial"/>
          <w:b/>
          <w:sz w:val="28"/>
          <w:szCs w:val="28"/>
        </w:rPr>
      </w:pPr>
    </w:p>
    <w:p w:rsidR="00170F80" w:rsidRDefault="00170F80" w:rsidP="00F23A4A">
      <w:pPr>
        <w:spacing w:after="99" w:line="480" w:lineRule="auto"/>
        <w:rPr>
          <w:rFonts w:cs="Arial"/>
          <w:b/>
          <w:sz w:val="28"/>
          <w:szCs w:val="28"/>
        </w:rPr>
      </w:pPr>
    </w:p>
    <w:p w:rsidR="00553E72" w:rsidRPr="00C928BC" w:rsidRDefault="006323AA" w:rsidP="003D0E49">
      <w:pPr>
        <w:spacing w:after="99" w:line="480" w:lineRule="auto"/>
        <w:rPr>
          <w:rFonts w:eastAsia="Times New Roman" w:cs="Tahoma"/>
          <w:color w:val="000000"/>
          <w:sz w:val="28"/>
          <w:szCs w:val="28"/>
          <w:lang w:eastAsia="en-GB"/>
        </w:rPr>
      </w:pPr>
      <w:r w:rsidRPr="00C928BC">
        <w:rPr>
          <w:rFonts w:cs="Arial"/>
          <w:b/>
          <w:sz w:val="28"/>
          <w:szCs w:val="28"/>
        </w:rPr>
        <w:lastRenderedPageBreak/>
        <w:t>References</w:t>
      </w:r>
    </w:p>
    <w:p w:rsidR="00816660" w:rsidRPr="00816660" w:rsidRDefault="003932FB" w:rsidP="00816660">
      <w:pPr>
        <w:spacing w:line="240" w:lineRule="auto"/>
        <w:ind w:left="720" w:hanging="720"/>
        <w:rPr>
          <w:rFonts w:ascii="Calibri" w:hAnsi="Calibri" w:cs="Arial"/>
          <w:noProof/>
        </w:rPr>
      </w:pPr>
      <w:r w:rsidRPr="00553E72">
        <w:rPr>
          <w:rFonts w:cs="Arial"/>
        </w:rPr>
        <w:fldChar w:fldCharType="begin"/>
      </w:r>
      <w:r w:rsidR="00553E72" w:rsidRPr="00553E72">
        <w:rPr>
          <w:rFonts w:cs="Arial"/>
        </w:rPr>
        <w:instrText xml:space="preserve"> ADDIN EN.REFLIST </w:instrText>
      </w:r>
      <w:r w:rsidRPr="00553E72">
        <w:rPr>
          <w:rFonts w:cs="Arial"/>
        </w:rPr>
        <w:fldChar w:fldCharType="separate"/>
      </w:r>
      <w:bookmarkStart w:id="1" w:name="_ENREF_1"/>
      <w:r w:rsidR="00816660" w:rsidRPr="00816660">
        <w:rPr>
          <w:rFonts w:ascii="Calibri" w:hAnsi="Calibri" w:cs="Arial"/>
          <w:noProof/>
        </w:rPr>
        <w:t>1.</w:t>
      </w:r>
      <w:r w:rsidR="00816660" w:rsidRPr="00816660">
        <w:rPr>
          <w:rFonts w:ascii="Calibri" w:hAnsi="Calibri" w:cs="Arial"/>
          <w:noProof/>
        </w:rPr>
        <w:tab/>
        <w:t xml:space="preserve">McDonald AM, Knight RC, Campbell MK, Entwistle VA, Grant AM, Cook JA, Elbourne DR, Francis D, Garcia J, Roberts I, Snowdon C: </w:t>
      </w:r>
      <w:r w:rsidR="00816660" w:rsidRPr="00816660">
        <w:rPr>
          <w:rFonts w:ascii="Calibri" w:hAnsi="Calibri" w:cs="Arial"/>
          <w:b/>
          <w:noProof/>
        </w:rPr>
        <w:t>What influences recruitment to randomised controlled trials? A review of trials funded by two UK funding agencies.</w:t>
      </w:r>
      <w:r w:rsidR="00816660" w:rsidRPr="00816660">
        <w:rPr>
          <w:rFonts w:ascii="Calibri" w:hAnsi="Calibri" w:cs="Arial"/>
          <w:noProof/>
        </w:rPr>
        <w:t xml:space="preserve"> </w:t>
      </w:r>
      <w:r w:rsidR="00816660" w:rsidRPr="00816660">
        <w:rPr>
          <w:rFonts w:ascii="Calibri" w:hAnsi="Calibri" w:cs="Arial"/>
          <w:i/>
          <w:noProof/>
        </w:rPr>
        <w:t xml:space="preserve">Trials </w:t>
      </w:r>
      <w:r w:rsidR="00816660" w:rsidRPr="00816660">
        <w:rPr>
          <w:rFonts w:ascii="Calibri" w:hAnsi="Calibri" w:cs="Arial"/>
          <w:noProof/>
        </w:rPr>
        <w:t xml:space="preserve">2006, </w:t>
      </w:r>
      <w:r w:rsidR="00816660" w:rsidRPr="00816660">
        <w:rPr>
          <w:rFonts w:ascii="Calibri" w:hAnsi="Calibri" w:cs="Arial"/>
          <w:b/>
          <w:noProof/>
        </w:rPr>
        <w:t>7:</w:t>
      </w:r>
      <w:r w:rsidR="00816660" w:rsidRPr="00816660">
        <w:rPr>
          <w:rFonts w:ascii="Calibri" w:hAnsi="Calibri" w:cs="Arial"/>
          <w:noProof/>
        </w:rPr>
        <w:t>9.</w:t>
      </w:r>
      <w:bookmarkEnd w:id="1"/>
    </w:p>
    <w:p w:rsidR="00816660" w:rsidRPr="00816660" w:rsidRDefault="00816660" w:rsidP="00816660">
      <w:pPr>
        <w:spacing w:line="240" w:lineRule="auto"/>
        <w:ind w:left="720" w:hanging="720"/>
        <w:rPr>
          <w:rFonts w:ascii="Calibri" w:hAnsi="Calibri" w:cs="Arial"/>
          <w:noProof/>
        </w:rPr>
      </w:pPr>
      <w:bookmarkStart w:id="2" w:name="_ENREF_2"/>
      <w:r w:rsidRPr="00816660">
        <w:rPr>
          <w:rFonts w:ascii="Calibri" w:hAnsi="Calibri" w:cs="Arial"/>
          <w:noProof/>
        </w:rPr>
        <w:t>2.</w:t>
      </w:r>
      <w:r w:rsidRPr="00816660">
        <w:rPr>
          <w:rFonts w:ascii="Calibri" w:hAnsi="Calibri" w:cs="Arial"/>
          <w:noProof/>
        </w:rPr>
        <w:tab/>
        <w:t xml:space="preserve">Department of Health: </w:t>
      </w:r>
      <w:r w:rsidRPr="00816660">
        <w:rPr>
          <w:rFonts w:ascii="Calibri" w:hAnsi="Calibri" w:cs="Arial"/>
          <w:b/>
          <w:noProof/>
        </w:rPr>
        <w:t>Equity and Excellence: Liberating the NHS</w:t>
      </w:r>
      <w:r w:rsidRPr="00816660">
        <w:rPr>
          <w:rFonts w:ascii="Calibri" w:hAnsi="Calibri" w:cs="Arial"/>
          <w:noProof/>
        </w:rPr>
        <w:t xml:space="preserve"> [</w:t>
      </w:r>
      <w:hyperlink r:id="rId11" w:history="1">
        <w:r w:rsidRPr="00816660">
          <w:rPr>
            <w:rStyle w:val="Hyperlink"/>
            <w:rFonts w:ascii="Calibri" w:hAnsi="Calibri" w:cs="Arial"/>
            <w:noProof/>
          </w:rPr>
          <w:t>www.gov.uk/government/publications/liberating-the-nhs-white-paper</w:t>
        </w:r>
      </w:hyperlink>
      <w:r w:rsidRPr="00816660">
        <w:rPr>
          <w:rFonts w:ascii="Calibri" w:hAnsi="Calibri" w:cs="Arial"/>
          <w:noProof/>
        </w:rPr>
        <w:t>]</w:t>
      </w:r>
      <w:bookmarkEnd w:id="2"/>
    </w:p>
    <w:p w:rsidR="00816660" w:rsidRPr="00816660" w:rsidRDefault="00816660" w:rsidP="00816660">
      <w:pPr>
        <w:spacing w:line="240" w:lineRule="auto"/>
        <w:ind w:left="720" w:hanging="720"/>
        <w:rPr>
          <w:rFonts w:ascii="Calibri" w:hAnsi="Calibri" w:cs="Arial"/>
          <w:noProof/>
        </w:rPr>
      </w:pPr>
      <w:bookmarkStart w:id="3" w:name="_ENREF_3"/>
      <w:r w:rsidRPr="00816660">
        <w:rPr>
          <w:rFonts w:ascii="Calibri" w:hAnsi="Calibri" w:cs="Arial"/>
          <w:noProof/>
        </w:rPr>
        <w:t>3.</w:t>
      </w:r>
      <w:r w:rsidRPr="00816660">
        <w:rPr>
          <w:rFonts w:ascii="Calibri" w:hAnsi="Calibri" w:cs="Arial"/>
          <w:noProof/>
        </w:rPr>
        <w:tab/>
        <w:t xml:space="preserve">Treweek S, Pitkethly M, Cook J, Kjeldstrom M, Taskila T, Johansen M, Sullivan F, Wilson S, Jackson C, Jones R, Mitchell E: </w:t>
      </w:r>
      <w:r w:rsidRPr="00816660">
        <w:rPr>
          <w:rFonts w:ascii="Calibri" w:hAnsi="Calibri" w:cs="Arial"/>
          <w:b/>
          <w:noProof/>
        </w:rPr>
        <w:t>Strategies to improve recruitment to randomised controlled trials.</w:t>
      </w:r>
      <w:r w:rsidRPr="00816660">
        <w:rPr>
          <w:rFonts w:ascii="Calibri" w:hAnsi="Calibri" w:cs="Arial"/>
          <w:noProof/>
        </w:rPr>
        <w:t xml:space="preserve"> </w:t>
      </w:r>
      <w:r w:rsidRPr="00816660">
        <w:rPr>
          <w:rFonts w:ascii="Calibri" w:hAnsi="Calibri" w:cs="Arial"/>
          <w:i/>
          <w:noProof/>
        </w:rPr>
        <w:t xml:space="preserve">Cochrane Database Syst Rev </w:t>
      </w:r>
      <w:r w:rsidRPr="00816660">
        <w:rPr>
          <w:rFonts w:ascii="Calibri" w:hAnsi="Calibri" w:cs="Arial"/>
          <w:noProof/>
        </w:rPr>
        <w:t>2010</w:t>
      </w:r>
      <w:r w:rsidRPr="00816660">
        <w:rPr>
          <w:rFonts w:ascii="Calibri" w:hAnsi="Calibri" w:cs="Arial"/>
          <w:b/>
          <w:noProof/>
        </w:rPr>
        <w:t>:</w:t>
      </w:r>
      <w:r w:rsidRPr="00816660">
        <w:rPr>
          <w:rFonts w:ascii="Calibri" w:hAnsi="Calibri" w:cs="Arial"/>
          <w:noProof/>
        </w:rPr>
        <w:t>MR000013.</w:t>
      </w:r>
      <w:bookmarkEnd w:id="3"/>
    </w:p>
    <w:p w:rsidR="00816660" w:rsidRPr="00816660" w:rsidRDefault="00816660" w:rsidP="00816660">
      <w:pPr>
        <w:spacing w:line="240" w:lineRule="auto"/>
        <w:ind w:left="720" w:hanging="720"/>
        <w:rPr>
          <w:rFonts w:ascii="Calibri" w:hAnsi="Calibri" w:cs="Arial"/>
          <w:noProof/>
        </w:rPr>
      </w:pPr>
      <w:bookmarkStart w:id="4" w:name="_ENREF_4"/>
      <w:r w:rsidRPr="00816660">
        <w:rPr>
          <w:rFonts w:ascii="Calibri" w:hAnsi="Calibri" w:cs="Arial"/>
          <w:noProof/>
        </w:rPr>
        <w:t>4.</w:t>
      </w:r>
      <w:r w:rsidRPr="00816660">
        <w:rPr>
          <w:rFonts w:ascii="Calibri" w:hAnsi="Calibri" w:cs="Arial"/>
          <w:noProof/>
        </w:rPr>
        <w:tab/>
        <w:t xml:space="preserve">Newington L, Metcalfe A: </w:t>
      </w:r>
      <w:r w:rsidRPr="00816660">
        <w:rPr>
          <w:rFonts w:ascii="Calibri" w:hAnsi="Calibri" w:cs="Arial"/>
          <w:b/>
          <w:noProof/>
        </w:rPr>
        <w:t>Clinicians’ and researchers’ views of recruiting participants to clinical research: A systematic review.</w:t>
      </w:r>
      <w:r w:rsidRPr="00816660">
        <w:rPr>
          <w:rFonts w:ascii="Calibri" w:hAnsi="Calibri" w:cs="Arial"/>
          <w:noProof/>
        </w:rPr>
        <w:t xml:space="preserve"> </w:t>
      </w:r>
      <w:r w:rsidRPr="00816660">
        <w:rPr>
          <w:rFonts w:ascii="Calibri" w:hAnsi="Calibri" w:cs="Arial"/>
          <w:i/>
          <w:noProof/>
        </w:rPr>
        <w:t xml:space="preserve">In Press </w:t>
      </w:r>
      <w:r w:rsidRPr="00816660">
        <w:rPr>
          <w:rFonts w:ascii="Calibri" w:hAnsi="Calibri" w:cs="Arial"/>
          <w:noProof/>
        </w:rPr>
        <w:t>2013.</w:t>
      </w:r>
      <w:bookmarkEnd w:id="4"/>
    </w:p>
    <w:p w:rsidR="00816660" w:rsidRPr="00816660" w:rsidRDefault="00816660" w:rsidP="00816660">
      <w:pPr>
        <w:spacing w:line="240" w:lineRule="auto"/>
        <w:ind w:left="720" w:hanging="720"/>
        <w:rPr>
          <w:rFonts w:ascii="Calibri" w:hAnsi="Calibri" w:cs="Arial"/>
          <w:noProof/>
        </w:rPr>
      </w:pPr>
      <w:bookmarkStart w:id="5" w:name="_ENREF_5"/>
      <w:r w:rsidRPr="00816660">
        <w:rPr>
          <w:rFonts w:ascii="Calibri" w:hAnsi="Calibri" w:cs="Arial"/>
          <w:noProof/>
        </w:rPr>
        <w:t>5.</w:t>
      </w:r>
      <w:r w:rsidRPr="00816660">
        <w:rPr>
          <w:rFonts w:ascii="Calibri" w:hAnsi="Calibri" w:cs="Arial"/>
          <w:noProof/>
        </w:rPr>
        <w:tab/>
        <w:t xml:space="preserve">Cox K, McGarry J: </w:t>
      </w:r>
      <w:r w:rsidRPr="00816660">
        <w:rPr>
          <w:rFonts w:ascii="Calibri" w:hAnsi="Calibri" w:cs="Arial"/>
          <w:b/>
          <w:noProof/>
        </w:rPr>
        <w:t>Why patients don’t take part in cancer clinical trials: An overview of the literature.</w:t>
      </w:r>
      <w:r w:rsidRPr="00816660">
        <w:rPr>
          <w:rFonts w:ascii="Calibri" w:hAnsi="Calibri" w:cs="Arial"/>
          <w:noProof/>
        </w:rPr>
        <w:t xml:space="preserve"> </w:t>
      </w:r>
      <w:r w:rsidRPr="00816660">
        <w:rPr>
          <w:rFonts w:ascii="Calibri" w:hAnsi="Calibri" w:cs="Arial"/>
          <w:i/>
          <w:noProof/>
        </w:rPr>
        <w:t xml:space="preserve">Eur J Cancer Care </w:t>
      </w:r>
      <w:r w:rsidRPr="00816660">
        <w:rPr>
          <w:rFonts w:ascii="Calibri" w:hAnsi="Calibri" w:cs="Arial"/>
          <w:noProof/>
        </w:rPr>
        <w:t xml:space="preserve">2003, </w:t>
      </w:r>
      <w:r w:rsidRPr="00816660">
        <w:rPr>
          <w:rFonts w:ascii="Calibri" w:hAnsi="Calibri" w:cs="Arial"/>
          <w:b/>
          <w:noProof/>
        </w:rPr>
        <w:t>12:</w:t>
      </w:r>
      <w:r w:rsidRPr="00816660">
        <w:rPr>
          <w:rFonts w:ascii="Calibri" w:hAnsi="Calibri" w:cs="Arial"/>
          <w:noProof/>
        </w:rPr>
        <w:t>114-122.</w:t>
      </w:r>
      <w:bookmarkEnd w:id="5"/>
    </w:p>
    <w:p w:rsidR="00816660" w:rsidRPr="00816660" w:rsidRDefault="00816660" w:rsidP="00816660">
      <w:pPr>
        <w:spacing w:line="240" w:lineRule="auto"/>
        <w:ind w:left="720" w:hanging="720"/>
        <w:rPr>
          <w:rFonts w:ascii="Calibri" w:hAnsi="Calibri" w:cs="Arial"/>
          <w:noProof/>
        </w:rPr>
      </w:pPr>
      <w:bookmarkStart w:id="6" w:name="_ENREF_6"/>
      <w:r w:rsidRPr="00816660">
        <w:rPr>
          <w:rFonts w:ascii="Calibri" w:hAnsi="Calibri" w:cs="Arial"/>
          <w:noProof/>
        </w:rPr>
        <w:t>6.</w:t>
      </w:r>
      <w:r w:rsidRPr="00816660">
        <w:rPr>
          <w:rFonts w:ascii="Calibri" w:hAnsi="Calibri" w:cs="Arial"/>
          <w:noProof/>
        </w:rPr>
        <w:tab/>
        <w:t xml:space="preserve">Blanch DC, Rudd RE, Wright E, Gall V, Katz JN: </w:t>
      </w:r>
      <w:r w:rsidRPr="00816660">
        <w:rPr>
          <w:rFonts w:ascii="Calibri" w:hAnsi="Calibri" w:cs="Arial"/>
          <w:b/>
          <w:noProof/>
        </w:rPr>
        <w:t>Predictors of refusal during a multi-step recruitment process for a randomized controlled trial of arthritis education.</w:t>
      </w:r>
      <w:r w:rsidRPr="00816660">
        <w:rPr>
          <w:rFonts w:ascii="Calibri" w:hAnsi="Calibri" w:cs="Arial"/>
          <w:noProof/>
        </w:rPr>
        <w:t xml:space="preserve"> </w:t>
      </w:r>
      <w:r w:rsidRPr="00816660">
        <w:rPr>
          <w:rFonts w:ascii="Calibri" w:hAnsi="Calibri" w:cs="Arial"/>
          <w:i/>
          <w:noProof/>
        </w:rPr>
        <w:t xml:space="preserve">Patient Educ Couns </w:t>
      </w:r>
      <w:r w:rsidRPr="00816660">
        <w:rPr>
          <w:rFonts w:ascii="Calibri" w:hAnsi="Calibri" w:cs="Arial"/>
          <w:noProof/>
        </w:rPr>
        <w:t xml:space="preserve">2008, </w:t>
      </w:r>
      <w:r w:rsidRPr="00816660">
        <w:rPr>
          <w:rFonts w:ascii="Calibri" w:hAnsi="Calibri" w:cs="Arial"/>
          <w:b/>
          <w:noProof/>
        </w:rPr>
        <w:t>73:</w:t>
      </w:r>
      <w:r w:rsidRPr="00816660">
        <w:rPr>
          <w:rFonts w:ascii="Calibri" w:hAnsi="Calibri" w:cs="Arial"/>
          <w:noProof/>
        </w:rPr>
        <w:t>280-285.</w:t>
      </w:r>
      <w:bookmarkEnd w:id="6"/>
    </w:p>
    <w:p w:rsidR="00816660" w:rsidRPr="00816660" w:rsidRDefault="00816660" w:rsidP="00816660">
      <w:pPr>
        <w:spacing w:line="240" w:lineRule="auto"/>
        <w:ind w:left="720" w:hanging="720"/>
        <w:rPr>
          <w:rFonts w:ascii="Calibri" w:hAnsi="Calibri" w:cs="Arial"/>
          <w:noProof/>
        </w:rPr>
      </w:pPr>
      <w:bookmarkStart w:id="7" w:name="_ENREF_7"/>
      <w:r w:rsidRPr="00816660">
        <w:rPr>
          <w:rFonts w:ascii="Calibri" w:hAnsi="Calibri" w:cs="Arial"/>
          <w:noProof/>
        </w:rPr>
        <w:t>7.</w:t>
      </w:r>
      <w:r w:rsidRPr="00816660">
        <w:rPr>
          <w:rFonts w:ascii="Calibri" w:hAnsi="Calibri" w:cs="Arial"/>
          <w:noProof/>
        </w:rPr>
        <w:tab/>
        <w:t xml:space="preserve">Madsen SM, Holm S, Davidsen B, Munkholm P, Schlichting P, Riis P: </w:t>
      </w:r>
      <w:r w:rsidRPr="00816660">
        <w:rPr>
          <w:rFonts w:ascii="Calibri" w:hAnsi="Calibri" w:cs="Arial"/>
          <w:b/>
          <w:noProof/>
        </w:rPr>
        <w:t>Ethical aspects of clinical trials: The attitudes of participants in two non-cancer trials.</w:t>
      </w:r>
      <w:r w:rsidRPr="00816660">
        <w:rPr>
          <w:rFonts w:ascii="Calibri" w:hAnsi="Calibri" w:cs="Arial"/>
          <w:noProof/>
        </w:rPr>
        <w:t xml:space="preserve"> </w:t>
      </w:r>
      <w:r w:rsidRPr="00816660">
        <w:rPr>
          <w:rFonts w:ascii="Calibri" w:hAnsi="Calibri" w:cs="Arial"/>
          <w:i/>
          <w:noProof/>
        </w:rPr>
        <w:t xml:space="preserve">J Intern Med </w:t>
      </w:r>
      <w:r w:rsidRPr="00816660">
        <w:rPr>
          <w:rFonts w:ascii="Calibri" w:hAnsi="Calibri" w:cs="Arial"/>
          <w:noProof/>
        </w:rPr>
        <w:t xml:space="preserve">2000, </w:t>
      </w:r>
      <w:r w:rsidRPr="00816660">
        <w:rPr>
          <w:rFonts w:ascii="Calibri" w:hAnsi="Calibri" w:cs="Arial"/>
          <w:b/>
          <w:noProof/>
        </w:rPr>
        <w:t>248:</w:t>
      </w:r>
      <w:r w:rsidRPr="00816660">
        <w:rPr>
          <w:rFonts w:ascii="Calibri" w:hAnsi="Calibri" w:cs="Arial"/>
          <w:noProof/>
        </w:rPr>
        <w:t>463-474.</w:t>
      </w:r>
      <w:bookmarkEnd w:id="7"/>
    </w:p>
    <w:p w:rsidR="00816660" w:rsidRPr="00816660" w:rsidRDefault="00816660" w:rsidP="00816660">
      <w:pPr>
        <w:spacing w:line="240" w:lineRule="auto"/>
        <w:ind w:left="720" w:hanging="720"/>
        <w:rPr>
          <w:rFonts w:ascii="Calibri" w:hAnsi="Calibri" w:cs="Arial"/>
          <w:noProof/>
        </w:rPr>
      </w:pPr>
      <w:bookmarkStart w:id="8" w:name="_ENREF_8"/>
      <w:r w:rsidRPr="00816660">
        <w:rPr>
          <w:rFonts w:ascii="Calibri" w:hAnsi="Calibri" w:cs="Arial"/>
          <w:noProof/>
        </w:rPr>
        <w:t>8.</w:t>
      </w:r>
      <w:r w:rsidRPr="00816660">
        <w:rPr>
          <w:rFonts w:ascii="Calibri" w:hAnsi="Calibri" w:cs="Arial"/>
          <w:noProof/>
        </w:rPr>
        <w:tab/>
        <w:t xml:space="preserve">Verheggen FWSM, Nieman F, Jonkers R: </w:t>
      </w:r>
      <w:r w:rsidRPr="00816660">
        <w:rPr>
          <w:rFonts w:ascii="Calibri" w:hAnsi="Calibri" w:cs="Arial"/>
          <w:b/>
          <w:noProof/>
        </w:rPr>
        <w:t>Determinants of patient participation in clinical studies requiring informed consent: Why patients enter a clinical trial.</w:t>
      </w:r>
      <w:r w:rsidRPr="00816660">
        <w:rPr>
          <w:rFonts w:ascii="Calibri" w:hAnsi="Calibri" w:cs="Arial"/>
          <w:noProof/>
        </w:rPr>
        <w:t xml:space="preserve"> </w:t>
      </w:r>
      <w:r w:rsidRPr="00816660">
        <w:rPr>
          <w:rFonts w:ascii="Calibri" w:hAnsi="Calibri" w:cs="Arial"/>
          <w:i/>
          <w:noProof/>
        </w:rPr>
        <w:t xml:space="preserve">Patient Educ Couns </w:t>
      </w:r>
      <w:r w:rsidRPr="00816660">
        <w:rPr>
          <w:rFonts w:ascii="Calibri" w:hAnsi="Calibri" w:cs="Arial"/>
          <w:noProof/>
        </w:rPr>
        <w:t xml:space="preserve">1998, </w:t>
      </w:r>
      <w:r w:rsidRPr="00816660">
        <w:rPr>
          <w:rFonts w:ascii="Calibri" w:hAnsi="Calibri" w:cs="Arial"/>
          <w:b/>
          <w:noProof/>
        </w:rPr>
        <w:t>35:</w:t>
      </w:r>
      <w:r w:rsidRPr="00816660">
        <w:rPr>
          <w:rFonts w:ascii="Calibri" w:hAnsi="Calibri" w:cs="Arial"/>
          <w:noProof/>
        </w:rPr>
        <w:t>111-125.</w:t>
      </w:r>
      <w:bookmarkEnd w:id="8"/>
    </w:p>
    <w:p w:rsidR="00816660" w:rsidRPr="00816660" w:rsidRDefault="00816660" w:rsidP="00816660">
      <w:pPr>
        <w:spacing w:line="240" w:lineRule="auto"/>
        <w:ind w:left="720" w:hanging="720"/>
        <w:rPr>
          <w:rFonts w:ascii="Calibri" w:hAnsi="Calibri" w:cs="Arial"/>
          <w:noProof/>
        </w:rPr>
      </w:pPr>
      <w:bookmarkStart w:id="9" w:name="_ENREF_9"/>
      <w:r w:rsidRPr="00816660">
        <w:rPr>
          <w:rFonts w:ascii="Calibri" w:hAnsi="Calibri" w:cs="Arial"/>
          <w:noProof/>
        </w:rPr>
        <w:t>9.</w:t>
      </w:r>
      <w:r w:rsidRPr="00816660">
        <w:rPr>
          <w:rFonts w:ascii="Calibri" w:hAnsi="Calibri" w:cs="Arial"/>
          <w:noProof/>
        </w:rPr>
        <w:tab/>
        <w:t xml:space="preserve">Webb MS: </w:t>
      </w:r>
      <w:r w:rsidRPr="00816660">
        <w:rPr>
          <w:rFonts w:ascii="Calibri" w:hAnsi="Calibri" w:cs="Arial"/>
          <w:b/>
          <w:noProof/>
        </w:rPr>
        <w:t>Focus groups as an intervention for low-income African-American smokers to promote participation in subsequent intervention studies.</w:t>
      </w:r>
      <w:r w:rsidRPr="00816660">
        <w:rPr>
          <w:rFonts w:ascii="Calibri" w:hAnsi="Calibri" w:cs="Arial"/>
          <w:noProof/>
        </w:rPr>
        <w:t xml:space="preserve"> </w:t>
      </w:r>
      <w:r w:rsidRPr="00816660">
        <w:rPr>
          <w:rFonts w:ascii="Calibri" w:hAnsi="Calibri" w:cs="Arial"/>
          <w:i/>
          <w:noProof/>
        </w:rPr>
        <w:t xml:space="preserve">Res Nurs Health </w:t>
      </w:r>
      <w:r w:rsidRPr="00816660">
        <w:rPr>
          <w:rFonts w:ascii="Calibri" w:hAnsi="Calibri" w:cs="Arial"/>
          <w:noProof/>
        </w:rPr>
        <w:t xml:space="preserve">2008, </w:t>
      </w:r>
      <w:r w:rsidRPr="00816660">
        <w:rPr>
          <w:rFonts w:ascii="Calibri" w:hAnsi="Calibri" w:cs="Arial"/>
          <w:b/>
          <w:noProof/>
        </w:rPr>
        <w:t>31:</w:t>
      </w:r>
      <w:r w:rsidRPr="00816660">
        <w:rPr>
          <w:rFonts w:ascii="Calibri" w:hAnsi="Calibri" w:cs="Arial"/>
          <w:noProof/>
        </w:rPr>
        <w:t>141-151.</w:t>
      </w:r>
      <w:bookmarkEnd w:id="9"/>
    </w:p>
    <w:p w:rsidR="00816660" w:rsidRPr="00816660" w:rsidRDefault="00816660" w:rsidP="00816660">
      <w:pPr>
        <w:spacing w:line="240" w:lineRule="auto"/>
        <w:ind w:left="720" w:hanging="720"/>
        <w:rPr>
          <w:rFonts w:ascii="Calibri" w:hAnsi="Calibri" w:cs="Arial"/>
          <w:noProof/>
        </w:rPr>
      </w:pPr>
      <w:bookmarkStart w:id="10" w:name="_ENREF_10"/>
      <w:r w:rsidRPr="00816660">
        <w:rPr>
          <w:rFonts w:ascii="Calibri" w:hAnsi="Calibri" w:cs="Arial"/>
          <w:noProof/>
        </w:rPr>
        <w:t>10.</w:t>
      </w:r>
      <w:r w:rsidRPr="00816660">
        <w:rPr>
          <w:rFonts w:ascii="Calibri" w:hAnsi="Calibri" w:cs="Arial"/>
          <w:noProof/>
        </w:rPr>
        <w:tab/>
        <w:t xml:space="preserve">Gilbert H, Leurent B, Sutton S, Morris R, Alexis-Garsee C, Nazareth I: </w:t>
      </w:r>
      <w:r w:rsidRPr="00816660">
        <w:rPr>
          <w:rFonts w:ascii="Calibri" w:hAnsi="Calibri" w:cs="Arial"/>
          <w:b/>
          <w:noProof/>
        </w:rPr>
        <w:t>Factors predicting recruitment to a UK wide primary care smoking cessation study (the ESCAPE trial).</w:t>
      </w:r>
      <w:r w:rsidRPr="00816660">
        <w:rPr>
          <w:rFonts w:ascii="Calibri" w:hAnsi="Calibri" w:cs="Arial"/>
          <w:noProof/>
        </w:rPr>
        <w:t xml:space="preserve"> </w:t>
      </w:r>
      <w:r w:rsidRPr="00816660">
        <w:rPr>
          <w:rFonts w:ascii="Calibri" w:hAnsi="Calibri" w:cs="Arial"/>
          <w:i/>
          <w:noProof/>
        </w:rPr>
        <w:t xml:space="preserve">Fam Pract </w:t>
      </w:r>
      <w:r w:rsidRPr="00816660">
        <w:rPr>
          <w:rFonts w:ascii="Calibri" w:hAnsi="Calibri" w:cs="Arial"/>
          <w:noProof/>
        </w:rPr>
        <w:t xml:space="preserve">2012, </w:t>
      </w:r>
      <w:r w:rsidRPr="00816660">
        <w:rPr>
          <w:rFonts w:ascii="Calibri" w:hAnsi="Calibri" w:cs="Arial"/>
          <w:b/>
          <w:noProof/>
        </w:rPr>
        <w:t>29:</w:t>
      </w:r>
      <w:r w:rsidRPr="00816660">
        <w:rPr>
          <w:rFonts w:ascii="Calibri" w:hAnsi="Calibri" w:cs="Arial"/>
          <w:noProof/>
        </w:rPr>
        <w:t>110-117.</w:t>
      </w:r>
      <w:bookmarkEnd w:id="10"/>
    </w:p>
    <w:p w:rsidR="00816660" w:rsidRPr="00816660" w:rsidRDefault="00816660" w:rsidP="00816660">
      <w:pPr>
        <w:spacing w:line="240" w:lineRule="auto"/>
        <w:ind w:left="720" w:hanging="720"/>
        <w:rPr>
          <w:rFonts w:ascii="Calibri" w:hAnsi="Calibri" w:cs="Arial"/>
          <w:noProof/>
        </w:rPr>
      </w:pPr>
      <w:bookmarkStart w:id="11" w:name="_ENREF_11"/>
      <w:r w:rsidRPr="00816660">
        <w:rPr>
          <w:rFonts w:ascii="Calibri" w:hAnsi="Calibri" w:cs="Arial"/>
          <w:noProof/>
        </w:rPr>
        <w:t>11.</w:t>
      </w:r>
      <w:r w:rsidRPr="00816660">
        <w:rPr>
          <w:rFonts w:ascii="Calibri" w:hAnsi="Calibri" w:cs="Arial"/>
          <w:noProof/>
        </w:rPr>
        <w:tab/>
        <w:t xml:space="preserve">Menon U, Gentry-Maharaj A, Ryan A, Sharma A, Burnell M, Hallett R, Lewis S, Lopez A, Godfrey K, Oram D, et al: </w:t>
      </w:r>
      <w:r w:rsidRPr="00816660">
        <w:rPr>
          <w:rFonts w:ascii="Calibri" w:hAnsi="Calibri" w:cs="Arial"/>
          <w:b/>
          <w:noProof/>
        </w:rPr>
        <w:t>Recruitment to multicentre trials—lessons from UKCTOCS: descriptive study.</w:t>
      </w:r>
      <w:r w:rsidRPr="00816660">
        <w:rPr>
          <w:rFonts w:ascii="Calibri" w:hAnsi="Calibri" w:cs="Arial"/>
          <w:noProof/>
        </w:rPr>
        <w:t xml:space="preserve"> </w:t>
      </w:r>
      <w:r w:rsidRPr="00816660">
        <w:rPr>
          <w:rFonts w:ascii="Calibri" w:hAnsi="Calibri" w:cs="Arial"/>
          <w:i/>
          <w:noProof/>
        </w:rPr>
        <w:t xml:space="preserve">BMJ </w:t>
      </w:r>
      <w:r w:rsidRPr="00816660">
        <w:rPr>
          <w:rFonts w:ascii="Calibri" w:hAnsi="Calibri" w:cs="Arial"/>
          <w:noProof/>
        </w:rPr>
        <w:t xml:space="preserve">2008, </w:t>
      </w:r>
      <w:r w:rsidRPr="00816660">
        <w:rPr>
          <w:rFonts w:ascii="Calibri" w:hAnsi="Calibri" w:cs="Arial"/>
          <w:b/>
          <w:noProof/>
        </w:rPr>
        <w:t>337</w:t>
      </w:r>
      <w:r w:rsidRPr="00816660">
        <w:rPr>
          <w:rFonts w:ascii="Calibri" w:hAnsi="Calibri" w:cs="Arial"/>
          <w:noProof/>
        </w:rPr>
        <w:t>.</w:t>
      </w:r>
      <w:bookmarkEnd w:id="11"/>
    </w:p>
    <w:p w:rsidR="00816660" w:rsidRPr="00816660" w:rsidRDefault="00816660" w:rsidP="00816660">
      <w:pPr>
        <w:spacing w:line="240" w:lineRule="auto"/>
        <w:ind w:left="720" w:hanging="720"/>
        <w:rPr>
          <w:rFonts w:ascii="Calibri" w:hAnsi="Calibri" w:cs="Arial"/>
          <w:noProof/>
        </w:rPr>
      </w:pPr>
      <w:bookmarkStart w:id="12" w:name="_ENREF_12"/>
      <w:r w:rsidRPr="00816660">
        <w:rPr>
          <w:rFonts w:ascii="Calibri" w:hAnsi="Calibri" w:cs="Arial"/>
          <w:noProof/>
        </w:rPr>
        <w:t>12.</w:t>
      </w:r>
      <w:r w:rsidRPr="00816660">
        <w:rPr>
          <w:rFonts w:ascii="Calibri" w:hAnsi="Calibri" w:cs="Arial"/>
          <w:noProof/>
        </w:rPr>
        <w:tab/>
        <w:t xml:space="preserve">Ritchie J, Spencer L: </w:t>
      </w:r>
      <w:r w:rsidRPr="00816660">
        <w:rPr>
          <w:rFonts w:ascii="Calibri" w:hAnsi="Calibri" w:cs="Arial"/>
          <w:b/>
          <w:noProof/>
        </w:rPr>
        <w:t>Qualitative Data Analysis for Applied Policy Research.</w:t>
      </w:r>
      <w:r w:rsidRPr="00816660">
        <w:rPr>
          <w:rFonts w:ascii="Calibri" w:hAnsi="Calibri" w:cs="Arial"/>
          <w:noProof/>
        </w:rPr>
        <w:t xml:space="preserve"> In </w:t>
      </w:r>
      <w:r w:rsidRPr="00816660">
        <w:rPr>
          <w:rFonts w:ascii="Calibri" w:hAnsi="Calibri" w:cs="Arial"/>
          <w:i/>
          <w:noProof/>
        </w:rPr>
        <w:t>Analyzing Qualitative Data.</w:t>
      </w:r>
      <w:r w:rsidRPr="00816660">
        <w:rPr>
          <w:rFonts w:ascii="Calibri" w:hAnsi="Calibri" w:cs="Arial"/>
          <w:noProof/>
        </w:rPr>
        <w:t xml:space="preserve"> Edited by Bryman A, Burgess RG. London: Routledge; 1994: 172-194</w:t>
      </w:r>
      <w:bookmarkEnd w:id="12"/>
    </w:p>
    <w:p w:rsidR="00816660" w:rsidRPr="00816660" w:rsidRDefault="00816660" w:rsidP="00816660">
      <w:pPr>
        <w:spacing w:line="240" w:lineRule="auto"/>
        <w:ind w:left="720" w:hanging="720"/>
        <w:rPr>
          <w:rFonts w:ascii="Calibri" w:hAnsi="Calibri" w:cs="Arial"/>
          <w:noProof/>
        </w:rPr>
      </w:pPr>
      <w:bookmarkStart w:id="13" w:name="_ENREF_13"/>
      <w:r w:rsidRPr="00816660">
        <w:rPr>
          <w:rFonts w:ascii="Calibri" w:hAnsi="Calibri" w:cs="Arial"/>
          <w:noProof/>
        </w:rPr>
        <w:t>13.</w:t>
      </w:r>
      <w:r w:rsidRPr="00816660">
        <w:rPr>
          <w:rFonts w:ascii="Calibri" w:hAnsi="Calibri" w:cs="Arial"/>
          <w:noProof/>
        </w:rPr>
        <w:tab/>
        <w:t xml:space="preserve">Patterson S, Mairs H, Borschmann R: </w:t>
      </w:r>
      <w:r w:rsidRPr="00816660">
        <w:rPr>
          <w:rFonts w:ascii="Calibri" w:hAnsi="Calibri" w:cs="Arial"/>
          <w:b/>
          <w:noProof/>
        </w:rPr>
        <w:t>Successful recruitment to clinical trials: A phased approach to opening gates and building bridges.</w:t>
      </w:r>
      <w:r w:rsidRPr="00816660">
        <w:rPr>
          <w:rFonts w:ascii="Calibri" w:hAnsi="Calibri" w:cs="Arial"/>
          <w:noProof/>
        </w:rPr>
        <w:t xml:space="preserve"> </w:t>
      </w:r>
      <w:r w:rsidRPr="00816660">
        <w:rPr>
          <w:rFonts w:ascii="Calibri" w:hAnsi="Calibri" w:cs="Arial"/>
          <w:i/>
          <w:noProof/>
        </w:rPr>
        <w:t xml:space="preserve">BMC Med Res Methodol </w:t>
      </w:r>
      <w:r w:rsidRPr="00816660">
        <w:rPr>
          <w:rFonts w:ascii="Calibri" w:hAnsi="Calibri" w:cs="Arial"/>
          <w:noProof/>
        </w:rPr>
        <w:t xml:space="preserve">2011, </w:t>
      </w:r>
      <w:r w:rsidRPr="00816660">
        <w:rPr>
          <w:rFonts w:ascii="Calibri" w:hAnsi="Calibri" w:cs="Arial"/>
          <w:b/>
          <w:noProof/>
        </w:rPr>
        <w:t>11</w:t>
      </w:r>
      <w:r w:rsidRPr="00816660">
        <w:rPr>
          <w:rFonts w:ascii="Calibri" w:hAnsi="Calibri" w:cs="Arial"/>
          <w:noProof/>
        </w:rPr>
        <w:t>.</w:t>
      </w:r>
      <w:bookmarkEnd w:id="13"/>
    </w:p>
    <w:p w:rsidR="00816660" w:rsidRPr="00816660" w:rsidRDefault="00816660" w:rsidP="00816660">
      <w:pPr>
        <w:spacing w:line="240" w:lineRule="auto"/>
        <w:ind w:left="720" w:hanging="720"/>
        <w:rPr>
          <w:rFonts w:ascii="Calibri" w:hAnsi="Calibri" w:cs="Arial"/>
          <w:noProof/>
        </w:rPr>
      </w:pPr>
      <w:bookmarkStart w:id="14" w:name="_ENREF_14"/>
      <w:r w:rsidRPr="00816660">
        <w:rPr>
          <w:rFonts w:ascii="Calibri" w:hAnsi="Calibri" w:cs="Arial"/>
          <w:noProof/>
        </w:rPr>
        <w:t>14.</w:t>
      </w:r>
      <w:r w:rsidRPr="00816660">
        <w:rPr>
          <w:rFonts w:ascii="Calibri" w:hAnsi="Calibri" w:cs="Arial"/>
          <w:noProof/>
        </w:rPr>
        <w:tab/>
        <w:t xml:space="preserve">Ziebland S, Featherstone K, Snowdon C, Barker K, Frost H, Fairbank J: </w:t>
      </w:r>
      <w:r w:rsidRPr="00816660">
        <w:rPr>
          <w:rFonts w:ascii="Calibri" w:hAnsi="Calibri" w:cs="Arial"/>
          <w:b/>
          <w:noProof/>
        </w:rPr>
        <w:t>Does it matter if clinicians recruiting for a trial don't understand what the trial is really about? Qualitative study of surgeons' experiences of participation in a pragmatic multi-centre RCT.</w:t>
      </w:r>
      <w:r w:rsidRPr="00816660">
        <w:rPr>
          <w:rFonts w:ascii="Calibri" w:hAnsi="Calibri" w:cs="Arial"/>
          <w:noProof/>
        </w:rPr>
        <w:t xml:space="preserve"> </w:t>
      </w:r>
      <w:r w:rsidRPr="00816660">
        <w:rPr>
          <w:rFonts w:ascii="Calibri" w:hAnsi="Calibri" w:cs="Arial"/>
          <w:i/>
          <w:noProof/>
        </w:rPr>
        <w:t xml:space="preserve">Trials </w:t>
      </w:r>
      <w:r w:rsidRPr="00816660">
        <w:rPr>
          <w:rFonts w:ascii="Calibri" w:hAnsi="Calibri" w:cs="Arial"/>
          <w:noProof/>
        </w:rPr>
        <w:t xml:space="preserve">2007, </w:t>
      </w:r>
      <w:r w:rsidRPr="00816660">
        <w:rPr>
          <w:rFonts w:ascii="Calibri" w:hAnsi="Calibri" w:cs="Arial"/>
          <w:b/>
          <w:noProof/>
        </w:rPr>
        <w:t>8:</w:t>
      </w:r>
      <w:r w:rsidRPr="00816660">
        <w:rPr>
          <w:rFonts w:ascii="Calibri" w:hAnsi="Calibri" w:cs="Arial"/>
          <w:noProof/>
        </w:rPr>
        <w:t>4.</w:t>
      </w:r>
      <w:bookmarkEnd w:id="14"/>
    </w:p>
    <w:p w:rsidR="00816660" w:rsidRPr="00816660" w:rsidRDefault="00816660" w:rsidP="00816660">
      <w:pPr>
        <w:spacing w:line="240" w:lineRule="auto"/>
        <w:ind w:left="720" w:hanging="720"/>
        <w:rPr>
          <w:rFonts w:ascii="Calibri" w:hAnsi="Calibri" w:cs="Arial"/>
          <w:noProof/>
        </w:rPr>
      </w:pPr>
      <w:bookmarkStart w:id="15" w:name="_ENREF_15"/>
      <w:r w:rsidRPr="00816660">
        <w:rPr>
          <w:rFonts w:ascii="Calibri" w:hAnsi="Calibri" w:cs="Arial"/>
          <w:noProof/>
        </w:rPr>
        <w:t>15.</w:t>
      </w:r>
      <w:r w:rsidRPr="00816660">
        <w:rPr>
          <w:rFonts w:ascii="Calibri" w:hAnsi="Calibri" w:cs="Arial"/>
          <w:noProof/>
        </w:rPr>
        <w:tab/>
        <w:t xml:space="preserve">Department of Health: </w:t>
      </w:r>
      <w:r w:rsidRPr="00816660">
        <w:rPr>
          <w:rFonts w:ascii="Calibri" w:hAnsi="Calibri" w:cs="Arial"/>
          <w:b/>
          <w:noProof/>
        </w:rPr>
        <w:t>The Handbook To The NHS Constitution</w:t>
      </w:r>
      <w:r w:rsidRPr="00816660">
        <w:rPr>
          <w:rFonts w:ascii="Calibri" w:hAnsi="Calibri" w:cs="Arial"/>
          <w:noProof/>
        </w:rPr>
        <w:t xml:space="preserve"> [</w:t>
      </w:r>
      <w:hyperlink r:id="rId12" w:history="1">
        <w:r w:rsidRPr="00816660">
          <w:rPr>
            <w:rStyle w:val="Hyperlink"/>
            <w:rFonts w:ascii="Calibri" w:hAnsi="Calibri" w:cs="Arial"/>
            <w:noProof/>
          </w:rPr>
          <w:t>www.gov.uk/government/publications/the-nhs-constitution-for-england</w:t>
        </w:r>
      </w:hyperlink>
      <w:r w:rsidRPr="00816660">
        <w:rPr>
          <w:rFonts w:ascii="Calibri" w:hAnsi="Calibri" w:cs="Arial"/>
          <w:noProof/>
        </w:rPr>
        <w:t>]</w:t>
      </w:r>
      <w:bookmarkEnd w:id="15"/>
    </w:p>
    <w:p w:rsidR="00816660" w:rsidRPr="00816660" w:rsidRDefault="00816660" w:rsidP="00816660">
      <w:pPr>
        <w:spacing w:line="240" w:lineRule="auto"/>
        <w:ind w:left="720" w:hanging="720"/>
        <w:rPr>
          <w:rFonts w:ascii="Calibri" w:hAnsi="Calibri" w:cs="Arial"/>
          <w:noProof/>
        </w:rPr>
      </w:pPr>
      <w:bookmarkStart w:id="16" w:name="_ENREF_16"/>
      <w:r w:rsidRPr="00816660">
        <w:rPr>
          <w:rFonts w:ascii="Calibri" w:hAnsi="Calibri" w:cs="Arial"/>
          <w:noProof/>
        </w:rPr>
        <w:t>16.</w:t>
      </w:r>
      <w:r w:rsidRPr="00816660">
        <w:rPr>
          <w:rFonts w:ascii="Calibri" w:hAnsi="Calibri" w:cs="Arial"/>
          <w:noProof/>
        </w:rPr>
        <w:tab/>
        <w:t xml:space="preserve">Donovan JL, Peters TJ, Noble S, Powell P, Gillatt D, Oliver SE, Lane JA, Neal DE, Hamdy FC: </w:t>
      </w:r>
      <w:r w:rsidRPr="00816660">
        <w:rPr>
          <w:rFonts w:ascii="Calibri" w:hAnsi="Calibri" w:cs="Arial"/>
          <w:b/>
          <w:noProof/>
        </w:rPr>
        <w:t>Who can best recruit to randomized trials? Randomized trial comparing surgeons and nurses recruiting patients to a trial of treatments for localized prostate cancer (the ProtecT study).</w:t>
      </w:r>
      <w:r w:rsidRPr="00816660">
        <w:rPr>
          <w:rFonts w:ascii="Calibri" w:hAnsi="Calibri" w:cs="Arial"/>
          <w:noProof/>
        </w:rPr>
        <w:t xml:space="preserve"> </w:t>
      </w:r>
      <w:r w:rsidRPr="00816660">
        <w:rPr>
          <w:rFonts w:ascii="Calibri" w:hAnsi="Calibri" w:cs="Arial"/>
          <w:i/>
          <w:noProof/>
        </w:rPr>
        <w:t xml:space="preserve">J Clin Epidemiol </w:t>
      </w:r>
      <w:r w:rsidRPr="00816660">
        <w:rPr>
          <w:rFonts w:ascii="Calibri" w:hAnsi="Calibri" w:cs="Arial"/>
          <w:noProof/>
        </w:rPr>
        <w:t xml:space="preserve">2003, </w:t>
      </w:r>
      <w:r w:rsidRPr="00816660">
        <w:rPr>
          <w:rFonts w:ascii="Calibri" w:hAnsi="Calibri" w:cs="Arial"/>
          <w:b/>
          <w:noProof/>
        </w:rPr>
        <w:t>56:</w:t>
      </w:r>
      <w:r w:rsidRPr="00816660">
        <w:rPr>
          <w:rFonts w:ascii="Calibri" w:hAnsi="Calibri" w:cs="Arial"/>
          <w:noProof/>
        </w:rPr>
        <w:t>605-609.</w:t>
      </w:r>
      <w:bookmarkEnd w:id="16"/>
    </w:p>
    <w:p w:rsidR="00816660" w:rsidRPr="00816660" w:rsidRDefault="00816660" w:rsidP="00816660">
      <w:pPr>
        <w:spacing w:line="240" w:lineRule="auto"/>
        <w:ind w:left="720" w:hanging="720"/>
        <w:rPr>
          <w:rFonts w:ascii="Calibri" w:hAnsi="Calibri" w:cs="Arial"/>
          <w:noProof/>
        </w:rPr>
      </w:pPr>
      <w:bookmarkStart w:id="17" w:name="_ENREF_17"/>
      <w:r w:rsidRPr="00816660">
        <w:rPr>
          <w:rFonts w:ascii="Calibri" w:hAnsi="Calibri" w:cs="Arial"/>
          <w:noProof/>
        </w:rPr>
        <w:t>17.</w:t>
      </w:r>
      <w:r w:rsidRPr="00816660">
        <w:rPr>
          <w:rFonts w:ascii="Calibri" w:hAnsi="Calibri" w:cs="Arial"/>
          <w:noProof/>
        </w:rPr>
        <w:tab/>
        <w:t xml:space="preserve">Halkoaho A, Pietila AM, Vahakangas K: </w:t>
      </w:r>
      <w:r w:rsidRPr="00816660">
        <w:rPr>
          <w:rFonts w:ascii="Calibri" w:hAnsi="Calibri" w:cs="Arial"/>
          <w:b/>
          <w:noProof/>
        </w:rPr>
        <w:t>Ethical aspects in placental perfusion studies: Views of the researchers.</w:t>
      </w:r>
      <w:r w:rsidRPr="00816660">
        <w:rPr>
          <w:rFonts w:ascii="Calibri" w:hAnsi="Calibri" w:cs="Arial"/>
          <w:noProof/>
        </w:rPr>
        <w:t xml:space="preserve"> </w:t>
      </w:r>
      <w:r w:rsidRPr="00816660">
        <w:rPr>
          <w:rFonts w:ascii="Calibri" w:hAnsi="Calibri" w:cs="Arial"/>
          <w:i/>
          <w:noProof/>
        </w:rPr>
        <w:t xml:space="preserve">Placenta </w:t>
      </w:r>
      <w:r w:rsidRPr="00816660">
        <w:rPr>
          <w:rFonts w:ascii="Calibri" w:hAnsi="Calibri" w:cs="Arial"/>
          <w:noProof/>
        </w:rPr>
        <w:t xml:space="preserve">2011, </w:t>
      </w:r>
      <w:r w:rsidRPr="00816660">
        <w:rPr>
          <w:rFonts w:ascii="Calibri" w:hAnsi="Calibri" w:cs="Arial"/>
          <w:b/>
          <w:noProof/>
        </w:rPr>
        <w:t>32:</w:t>
      </w:r>
      <w:r w:rsidRPr="00816660">
        <w:rPr>
          <w:rFonts w:ascii="Calibri" w:hAnsi="Calibri" w:cs="Arial"/>
          <w:noProof/>
        </w:rPr>
        <w:t>511-515.</w:t>
      </w:r>
      <w:bookmarkEnd w:id="17"/>
    </w:p>
    <w:p w:rsidR="00816660" w:rsidRPr="00816660" w:rsidRDefault="00816660" w:rsidP="00816660">
      <w:pPr>
        <w:spacing w:line="240" w:lineRule="auto"/>
        <w:ind w:left="720" w:hanging="720"/>
        <w:rPr>
          <w:rFonts w:ascii="Calibri" w:hAnsi="Calibri" w:cs="Arial"/>
          <w:noProof/>
        </w:rPr>
      </w:pPr>
      <w:bookmarkStart w:id="18" w:name="_ENREF_18"/>
      <w:r w:rsidRPr="00816660">
        <w:rPr>
          <w:rFonts w:ascii="Calibri" w:hAnsi="Calibri" w:cs="Arial"/>
          <w:noProof/>
        </w:rPr>
        <w:t>18.</w:t>
      </w:r>
      <w:r w:rsidRPr="00816660">
        <w:rPr>
          <w:rFonts w:ascii="Calibri" w:hAnsi="Calibri" w:cs="Arial"/>
          <w:noProof/>
        </w:rPr>
        <w:tab/>
        <w:t xml:space="preserve">Marko-Varga G: </w:t>
      </w:r>
      <w:r w:rsidRPr="00816660">
        <w:rPr>
          <w:rFonts w:ascii="Calibri" w:hAnsi="Calibri" w:cs="Arial"/>
          <w:b/>
          <w:noProof/>
        </w:rPr>
        <w:t>BioBanking - The Holy Grail of novel drug and diagnostic developments?</w:t>
      </w:r>
      <w:r w:rsidRPr="00816660">
        <w:rPr>
          <w:rFonts w:ascii="Calibri" w:hAnsi="Calibri" w:cs="Arial"/>
          <w:noProof/>
        </w:rPr>
        <w:t xml:space="preserve"> </w:t>
      </w:r>
      <w:r w:rsidRPr="00816660">
        <w:rPr>
          <w:rFonts w:ascii="Calibri" w:hAnsi="Calibri" w:cs="Arial"/>
          <w:i/>
          <w:noProof/>
        </w:rPr>
        <w:t xml:space="preserve">Journal of Clinical Bioinformatics </w:t>
      </w:r>
      <w:r w:rsidRPr="00816660">
        <w:rPr>
          <w:rFonts w:ascii="Calibri" w:hAnsi="Calibri" w:cs="Arial"/>
          <w:noProof/>
        </w:rPr>
        <w:t xml:space="preserve">2011, </w:t>
      </w:r>
      <w:r w:rsidRPr="00816660">
        <w:rPr>
          <w:rFonts w:ascii="Calibri" w:hAnsi="Calibri" w:cs="Arial"/>
          <w:b/>
          <w:noProof/>
        </w:rPr>
        <w:t>1:</w:t>
      </w:r>
      <w:r w:rsidRPr="00816660">
        <w:rPr>
          <w:rFonts w:ascii="Calibri" w:hAnsi="Calibri" w:cs="Arial"/>
          <w:noProof/>
        </w:rPr>
        <w:t>14.</w:t>
      </w:r>
      <w:bookmarkEnd w:id="18"/>
    </w:p>
    <w:p w:rsidR="00816660" w:rsidRPr="00816660" w:rsidRDefault="00816660" w:rsidP="00816660">
      <w:pPr>
        <w:spacing w:line="240" w:lineRule="auto"/>
        <w:ind w:left="720" w:hanging="720"/>
        <w:rPr>
          <w:rFonts w:ascii="Calibri" w:hAnsi="Calibri" w:cs="Arial"/>
          <w:noProof/>
        </w:rPr>
      </w:pPr>
      <w:bookmarkStart w:id="19" w:name="_ENREF_19"/>
      <w:r w:rsidRPr="00816660">
        <w:rPr>
          <w:rFonts w:ascii="Calibri" w:hAnsi="Calibri" w:cs="Arial"/>
          <w:noProof/>
        </w:rPr>
        <w:t>19.</w:t>
      </w:r>
      <w:r w:rsidRPr="00816660">
        <w:rPr>
          <w:rFonts w:ascii="Calibri" w:hAnsi="Calibri" w:cs="Arial"/>
          <w:noProof/>
        </w:rPr>
        <w:tab/>
        <w:t xml:space="preserve">Day SJ, Altman DG: </w:t>
      </w:r>
      <w:r w:rsidRPr="00816660">
        <w:rPr>
          <w:rFonts w:ascii="Calibri" w:hAnsi="Calibri" w:cs="Arial"/>
          <w:b/>
          <w:noProof/>
        </w:rPr>
        <w:t>Blinding in clinical trials and other studies.</w:t>
      </w:r>
      <w:r w:rsidRPr="00816660">
        <w:rPr>
          <w:rFonts w:ascii="Calibri" w:hAnsi="Calibri" w:cs="Arial"/>
          <w:noProof/>
        </w:rPr>
        <w:t xml:space="preserve"> </w:t>
      </w:r>
      <w:r w:rsidRPr="00816660">
        <w:rPr>
          <w:rFonts w:ascii="Calibri" w:hAnsi="Calibri" w:cs="Arial"/>
          <w:i/>
          <w:noProof/>
        </w:rPr>
        <w:t xml:space="preserve">BMJ </w:t>
      </w:r>
      <w:r w:rsidRPr="00816660">
        <w:rPr>
          <w:rFonts w:ascii="Calibri" w:hAnsi="Calibri" w:cs="Arial"/>
          <w:noProof/>
        </w:rPr>
        <w:t xml:space="preserve">2000, </w:t>
      </w:r>
      <w:r w:rsidRPr="00816660">
        <w:rPr>
          <w:rFonts w:ascii="Calibri" w:hAnsi="Calibri" w:cs="Arial"/>
          <w:b/>
          <w:noProof/>
        </w:rPr>
        <w:t>321:</w:t>
      </w:r>
      <w:r w:rsidRPr="00816660">
        <w:rPr>
          <w:rFonts w:ascii="Calibri" w:hAnsi="Calibri" w:cs="Arial"/>
          <w:noProof/>
        </w:rPr>
        <w:t>504.</w:t>
      </w:r>
      <w:bookmarkEnd w:id="19"/>
    </w:p>
    <w:p w:rsidR="00816660" w:rsidRPr="00816660" w:rsidRDefault="00816660" w:rsidP="00816660">
      <w:pPr>
        <w:spacing w:line="240" w:lineRule="auto"/>
        <w:ind w:left="720" w:hanging="720"/>
        <w:rPr>
          <w:rFonts w:ascii="Calibri" w:hAnsi="Calibri" w:cs="Arial"/>
          <w:noProof/>
        </w:rPr>
      </w:pPr>
      <w:bookmarkStart w:id="20" w:name="_ENREF_20"/>
      <w:r w:rsidRPr="00816660">
        <w:rPr>
          <w:rFonts w:ascii="Calibri" w:hAnsi="Calibri" w:cs="Arial"/>
          <w:noProof/>
        </w:rPr>
        <w:lastRenderedPageBreak/>
        <w:t>20.</w:t>
      </w:r>
      <w:r w:rsidRPr="00816660">
        <w:rPr>
          <w:rFonts w:ascii="Calibri" w:hAnsi="Calibri" w:cs="Arial"/>
          <w:noProof/>
        </w:rPr>
        <w:tab/>
        <w:t xml:space="preserve">Büller HR, Halperin JL, Bounameaux H, Prins M: </w:t>
      </w:r>
      <w:r w:rsidRPr="00816660">
        <w:rPr>
          <w:rFonts w:ascii="Calibri" w:hAnsi="Calibri" w:cs="Arial"/>
          <w:b/>
          <w:noProof/>
        </w:rPr>
        <w:t>Double-blind studies are not always optimum for evaluation of a novel therapy: The case of new anticoagulants.</w:t>
      </w:r>
      <w:r w:rsidRPr="00816660">
        <w:rPr>
          <w:rFonts w:ascii="Calibri" w:hAnsi="Calibri" w:cs="Arial"/>
          <w:noProof/>
        </w:rPr>
        <w:t xml:space="preserve"> </w:t>
      </w:r>
      <w:r w:rsidRPr="00816660">
        <w:rPr>
          <w:rFonts w:ascii="Calibri" w:hAnsi="Calibri" w:cs="Arial"/>
          <w:i/>
          <w:noProof/>
        </w:rPr>
        <w:t xml:space="preserve">Journal of Thrombosis and Haemostasis </w:t>
      </w:r>
      <w:r w:rsidRPr="00816660">
        <w:rPr>
          <w:rFonts w:ascii="Calibri" w:hAnsi="Calibri" w:cs="Arial"/>
          <w:noProof/>
        </w:rPr>
        <w:t xml:space="preserve">2008, </w:t>
      </w:r>
      <w:r w:rsidRPr="00816660">
        <w:rPr>
          <w:rFonts w:ascii="Calibri" w:hAnsi="Calibri" w:cs="Arial"/>
          <w:b/>
          <w:noProof/>
        </w:rPr>
        <w:t>6:</w:t>
      </w:r>
      <w:r w:rsidRPr="00816660">
        <w:rPr>
          <w:rFonts w:ascii="Calibri" w:hAnsi="Calibri" w:cs="Arial"/>
          <w:noProof/>
        </w:rPr>
        <w:t>227-229.</w:t>
      </w:r>
      <w:bookmarkEnd w:id="20"/>
    </w:p>
    <w:p w:rsidR="00816660" w:rsidRPr="00816660" w:rsidRDefault="00816660" w:rsidP="00816660">
      <w:pPr>
        <w:spacing w:line="240" w:lineRule="auto"/>
        <w:ind w:left="720" w:hanging="720"/>
        <w:rPr>
          <w:rFonts w:ascii="Calibri" w:hAnsi="Calibri" w:cs="Arial"/>
          <w:noProof/>
        </w:rPr>
      </w:pPr>
      <w:bookmarkStart w:id="21" w:name="_ENREF_21"/>
      <w:r w:rsidRPr="00816660">
        <w:rPr>
          <w:rFonts w:ascii="Calibri" w:hAnsi="Calibri" w:cs="Arial"/>
          <w:noProof/>
        </w:rPr>
        <w:t>21.</w:t>
      </w:r>
      <w:r w:rsidRPr="00816660">
        <w:rPr>
          <w:rFonts w:ascii="Calibri" w:hAnsi="Calibri" w:cs="Arial"/>
          <w:noProof/>
        </w:rPr>
        <w:tab/>
        <w:t xml:space="preserve">Office for National Statistics: </w:t>
      </w:r>
      <w:r w:rsidRPr="00816660">
        <w:rPr>
          <w:rFonts w:ascii="Calibri" w:hAnsi="Calibri" w:cs="Arial"/>
          <w:b/>
          <w:noProof/>
        </w:rPr>
        <w:t>2011 Census: QS204EW Main language (detailed), unitary authorities in Wales (Release date 30 January 2013)</w:t>
      </w:r>
      <w:r w:rsidRPr="00816660">
        <w:rPr>
          <w:rFonts w:ascii="Calibri" w:hAnsi="Calibri" w:cs="Arial"/>
          <w:noProof/>
        </w:rPr>
        <w:t xml:space="preserve"> [</w:t>
      </w:r>
      <w:hyperlink r:id="rId13" w:history="1">
        <w:r w:rsidRPr="00816660">
          <w:rPr>
            <w:rStyle w:val="Hyperlink"/>
            <w:rFonts w:ascii="Calibri" w:hAnsi="Calibri" w:cs="Arial"/>
            <w:noProof/>
          </w:rPr>
          <w:t>www.ons.gov.uk/ons/datasets-and-tables/index.html</w:t>
        </w:r>
      </w:hyperlink>
      <w:r w:rsidRPr="00816660">
        <w:rPr>
          <w:rFonts w:ascii="Calibri" w:hAnsi="Calibri" w:cs="Arial"/>
          <w:noProof/>
        </w:rPr>
        <w:t>]</w:t>
      </w:r>
      <w:bookmarkEnd w:id="21"/>
    </w:p>
    <w:p w:rsidR="00816660" w:rsidRPr="00816660" w:rsidRDefault="00816660" w:rsidP="00816660">
      <w:pPr>
        <w:spacing w:line="240" w:lineRule="auto"/>
        <w:ind w:left="720" w:hanging="720"/>
        <w:rPr>
          <w:rFonts w:ascii="Calibri" w:hAnsi="Calibri" w:cs="Arial"/>
          <w:noProof/>
        </w:rPr>
      </w:pPr>
      <w:bookmarkStart w:id="22" w:name="_ENREF_22"/>
      <w:r w:rsidRPr="00816660">
        <w:rPr>
          <w:rFonts w:ascii="Calibri" w:hAnsi="Calibri" w:cs="Arial"/>
          <w:noProof/>
        </w:rPr>
        <w:t>22.</w:t>
      </w:r>
      <w:r w:rsidRPr="00816660">
        <w:rPr>
          <w:rFonts w:ascii="Calibri" w:hAnsi="Calibri" w:cs="Arial"/>
          <w:noProof/>
        </w:rPr>
        <w:tab/>
        <w:t xml:space="preserve">Wendler D, Kington R, Madans J, Van Wye G, Christ-Schmidt H, Pratt LA, Brawley OW, Gross CP, Emanuel E: </w:t>
      </w:r>
      <w:r w:rsidRPr="00816660">
        <w:rPr>
          <w:rFonts w:ascii="Calibri" w:hAnsi="Calibri" w:cs="Arial"/>
          <w:b/>
          <w:noProof/>
        </w:rPr>
        <w:t>Are racial and ethnic minorities less willing to participate in health research?</w:t>
      </w:r>
      <w:r w:rsidRPr="00816660">
        <w:rPr>
          <w:rFonts w:ascii="Calibri" w:hAnsi="Calibri" w:cs="Arial"/>
          <w:noProof/>
        </w:rPr>
        <w:t xml:space="preserve"> </w:t>
      </w:r>
      <w:r w:rsidRPr="00816660">
        <w:rPr>
          <w:rFonts w:ascii="Calibri" w:hAnsi="Calibri" w:cs="Arial"/>
          <w:i/>
          <w:noProof/>
        </w:rPr>
        <w:t xml:space="preserve">PLoS Med </w:t>
      </w:r>
      <w:r w:rsidRPr="00816660">
        <w:rPr>
          <w:rFonts w:ascii="Calibri" w:hAnsi="Calibri" w:cs="Arial"/>
          <w:noProof/>
        </w:rPr>
        <w:t xml:space="preserve">2005, </w:t>
      </w:r>
      <w:r w:rsidRPr="00816660">
        <w:rPr>
          <w:rFonts w:ascii="Calibri" w:hAnsi="Calibri" w:cs="Arial"/>
          <w:b/>
          <w:noProof/>
        </w:rPr>
        <w:t>3:</w:t>
      </w:r>
      <w:r w:rsidRPr="00816660">
        <w:rPr>
          <w:rFonts w:ascii="Calibri" w:hAnsi="Calibri" w:cs="Arial"/>
          <w:noProof/>
        </w:rPr>
        <w:t>e19.</w:t>
      </w:r>
      <w:bookmarkEnd w:id="22"/>
    </w:p>
    <w:p w:rsidR="00816660" w:rsidRPr="00816660" w:rsidRDefault="00816660" w:rsidP="00816660">
      <w:pPr>
        <w:spacing w:line="240" w:lineRule="auto"/>
        <w:ind w:left="720" w:hanging="720"/>
        <w:rPr>
          <w:rFonts w:ascii="Calibri" w:hAnsi="Calibri" w:cs="Arial"/>
          <w:noProof/>
        </w:rPr>
      </w:pPr>
      <w:bookmarkStart w:id="23" w:name="_ENREF_23"/>
      <w:r w:rsidRPr="00816660">
        <w:rPr>
          <w:rFonts w:ascii="Calibri" w:hAnsi="Calibri" w:cs="Arial"/>
          <w:noProof/>
        </w:rPr>
        <w:t>23.</w:t>
      </w:r>
      <w:r w:rsidRPr="00816660">
        <w:rPr>
          <w:rFonts w:ascii="Calibri" w:hAnsi="Calibri" w:cs="Arial"/>
          <w:noProof/>
        </w:rPr>
        <w:tab/>
        <w:t xml:space="preserve">Katz RV, Kegeles S, Kressin NR, Green B, Wang M, James SA, Russell SL, Claudio C: </w:t>
      </w:r>
      <w:r w:rsidRPr="00816660">
        <w:rPr>
          <w:rFonts w:ascii="Calibri" w:hAnsi="Calibri" w:cs="Arial"/>
          <w:b/>
          <w:noProof/>
        </w:rPr>
        <w:t>The Tuskegee legacy project: willingness of minorities to participate in biomedical research.</w:t>
      </w:r>
      <w:r w:rsidRPr="00816660">
        <w:rPr>
          <w:rFonts w:ascii="Calibri" w:hAnsi="Calibri" w:cs="Arial"/>
          <w:noProof/>
        </w:rPr>
        <w:t xml:space="preserve"> </w:t>
      </w:r>
      <w:r w:rsidRPr="00816660">
        <w:rPr>
          <w:rFonts w:ascii="Calibri" w:hAnsi="Calibri" w:cs="Arial"/>
          <w:i/>
          <w:noProof/>
        </w:rPr>
        <w:t xml:space="preserve">J Health Care Poor Underserved </w:t>
      </w:r>
      <w:r w:rsidRPr="00816660">
        <w:rPr>
          <w:rFonts w:ascii="Calibri" w:hAnsi="Calibri" w:cs="Arial"/>
          <w:noProof/>
        </w:rPr>
        <w:t xml:space="preserve">2006, </w:t>
      </w:r>
      <w:r w:rsidRPr="00816660">
        <w:rPr>
          <w:rFonts w:ascii="Calibri" w:hAnsi="Calibri" w:cs="Arial"/>
          <w:b/>
          <w:noProof/>
        </w:rPr>
        <w:t>17:</w:t>
      </w:r>
      <w:r w:rsidRPr="00816660">
        <w:rPr>
          <w:rFonts w:ascii="Calibri" w:hAnsi="Calibri" w:cs="Arial"/>
          <w:noProof/>
        </w:rPr>
        <w:t>698-715.</w:t>
      </w:r>
      <w:bookmarkEnd w:id="23"/>
    </w:p>
    <w:p w:rsidR="00816660" w:rsidRPr="00816660" w:rsidRDefault="00816660" w:rsidP="00816660">
      <w:pPr>
        <w:spacing w:line="240" w:lineRule="auto"/>
        <w:ind w:left="720" w:hanging="720"/>
        <w:rPr>
          <w:rFonts w:ascii="Calibri" w:hAnsi="Calibri" w:cs="Arial"/>
          <w:noProof/>
        </w:rPr>
      </w:pPr>
      <w:bookmarkStart w:id="24" w:name="_ENREF_24"/>
      <w:r w:rsidRPr="00816660">
        <w:rPr>
          <w:rFonts w:ascii="Calibri" w:hAnsi="Calibri" w:cs="Arial"/>
          <w:noProof/>
        </w:rPr>
        <w:t>24.</w:t>
      </w:r>
      <w:r w:rsidRPr="00816660">
        <w:rPr>
          <w:rFonts w:ascii="Calibri" w:hAnsi="Calibri" w:cs="Arial"/>
          <w:noProof/>
        </w:rPr>
        <w:tab/>
        <w:t xml:space="preserve">Ness RB, Nelson DB, Kumanyika SK, Grisso JA: </w:t>
      </w:r>
      <w:r w:rsidRPr="00816660">
        <w:rPr>
          <w:rFonts w:ascii="Calibri" w:hAnsi="Calibri" w:cs="Arial"/>
          <w:b/>
          <w:noProof/>
        </w:rPr>
        <w:t>Evaluating minority recruitment into clinical studies: How good are the data?</w:t>
      </w:r>
      <w:r w:rsidRPr="00816660">
        <w:rPr>
          <w:rFonts w:ascii="Calibri" w:hAnsi="Calibri" w:cs="Arial"/>
          <w:noProof/>
        </w:rPr>
        <w:t xml:space="preserve"> </w:t>
      </w:r>
      <w:r w:rsidRPr="00816660">
        <w:rPr>
          <w:rFonts w:ascii="Calibri" w:hAnsi="Calibri" w:cs="Arial"/>
          <w:i/>
          <w:noProof/>
        </w:rPr>
        <w:t xml:space="preserve">Ann Epidemiol </w:t>
      </w:r>
      <w:r w:rsidRPr="00816660">
        <w:rPr>
          <w:rFonts w:ascii="Calibri" w:hAnsi="Calibri" w:cs="Arial"/>
          <w:noProof/>
        </w:rPr>
        <w:t xml:space="preserve">1997, </w:t>
      </w:r>
      <w:r w:rsidRPr="00816660">
        <w:rPr>
          <w:rFonts w:ascii="Calibri" w:hAnsi="Calibri" w:cs="Arial"/>
          <w:b/>
          <w:noProof/>
        </w:rPr>
        <w:t>7:</w:t>
      </w:r>
      <w:r w:rsidRPr="00816660">
        <w:rPr>
          <w:rFonts w:ascii="Calibri" w:hAnsi="Calibri" w:cs="Arial"/>
          <w:noProof/>
        </w:rPr>
        <w:t>472-478.</w:t>
      </w:r>
      <w:bookmarkEnd w:id="24"/>
    </w:p>
    <w:p w:rsidR="00816660" w:rsidRPr="00816660" w:rsidRDefault="00816660" w:rsidP="00816660">
      <w:pPr>
        <w:spacing w:line="240" w:lineRule="auto"/>
        <w:ind w:left="720" w:hanging="720"/>
        <w:rPr>
          <w:rFonts w:ascii="Calibri" w:hAnsi="Calibri" w:cs="Arial"/>
          <w:noProof/>
        </w:rPr>
      </w:pPr>
      <w:bookmarkStart w:id="25" w:name="_ENREF_25"/>
      <w:r w:rsidRPr="00816660">
        <w:rPr>
          <w:rFonts w:ascii="Calibri" w:hAnsi="Calibri" w:cs="Arial"/>
          <w:noProof/>
        </w:rPr>
        <w:t>25.</w:t>
      </w:r>
      <w:r w:rsidRPr="00816660">
        <w:rPr>
          <w:rFonts w:ascii="Calibri" w:hAnsi="Calibri" w:cs="Arial"/>
          <w:noProof/>
        </w:rPr>
        <w:tab/>
        <w:t xml:space="preserve">Department for Transport: </w:t>
      </w:r>
      <w:r w:rsidRPr="00816660">
        <w:rPr>
          <w:rFonts w:ascii="Calibri" w:hAnsi="Calibri" w:cs="Arial"/>
          <w:b/>
          <w:noProof/>
        </w:rPr>
        <w:t>Personal Travel Factsheet: Commuting and Business Travel</w:t>
      </w:r>
      <w:r w:rsidRPr="00816660">
        <w:rPr>
          <w:rFonts w:ascii="Calibri" w:hAnsi="Calibri" w:cs="Arial"/>
          <w:noProof/>
        </w:rPr>
        <w:t xml:space="preserve"> [</w:t>
      </w:r>
      <w:hyperlink r:id="rId14" w:history="1">
        <w:r w:rsidRPr="00816660">
          <w:rPr>
            <w:rStyle w:val="Hyperlink"/>
            <w:rFonts w:ascii="Calibri" w:hAnsi="Calibri" w:cs="Arial"/>
            <w:noProof/>
          </w:rPr>
          <w:t>www.gov.uk/government/uploads/system/uploads/attachment_data/file/49703/Commuting_and_business_travel_factsheet___April_2011.pdf</w:t>
        </w:r>
      </w:hyperlink>
      <w:r w:rsidRPr="00816660">
        <w:rPr>
          <w:rFonts w:ascii="Calibri" w:hAnsi="Calibri" w:cs="Arial"/>
          <w:noProof/>
        </w:rPr>
        <w:t>]</w:t>
      </w:r>
      <w:bookmarkEnd w:id="25"/>
    </w:p>
    <w:p w:rsidR="00816660" w:rsidRDefault="00816660" w:rsidP="00816660">
      <w:pPr>
        <w:spacing w:line="240" w:lineRule="auto"/>
        <w:rPr>
          <w:rFonts w:ascii="Calibri" w:hAnsi="Calibri" w:cs="Arial"/>
          <w:noProof/>
        </w:rPr>
      </w:pPr>
    </w:p>
    <w:p w:rsidR="00553E72" w:rsidRPr="00553E72" w:rsidRDefault="003932FB" w:rsidP="003D0E49">
      <w:pPr>
        <w:spacing w:line="480" w:lineRule="auto"/>
      </w:pPr>
      <w:r w:rsidRPr="00553E72">
        <w:rPr>
          <w:rFonts w:cs="Arial"/>
        </w:rPr>
        <w:fldChar w:fldCharType="end"/>
      </w:r>
    </w:p>
    <w:p w:rsidR="00553E72" w:rsidRPr="00553E72" w:rsidRDefault="00553E72" w:rsidP="003D0E49">
      <w:pPr>
        <w:spacing w:line="480" w:lineRule="auto"/>
      </w:pPr>
    </w:p>
    <w:sectPr w:rsidR="00553E72" w:rsidRPr="00553E72" w:rsidSect="005D615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B7" w:rsidRDefault="006547B7" w:rsidP="00521E02">
      <w:pPr>
        <w:spacing w:line="240" w:lineRule="auto"/>
      </w:pPr>
      <w:r>
        <w:separator/>
      </w:r>
    </w:p>
  </w:endnote>
  <w:endnote w:type="continuationSeparator" w:id="0">
    <w:p w:rsidR="006547B7" w:rsidRDefault="006547B7" w:rsidP="00521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0110"/>
      <w:docPartObj>
        <w:docPartGallery w:val="Page Numbers (Bottom of Page)"/>
        <w:docPartUnique/>
      </w:docPartObj>
    </w:sdtPr>
    <w:sdtEndPr/>
    <w:sdtContent>
      <w:p w:rsidR="006547B7" w:rsidRDefault="004A32D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547B7" w:rsidRDefault="00654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B7" w:rsidRDefault="006547B7" w:rsidP="00521E02">
      <w:pPr>
        <w:spacing w:line="240" w:lineRule="auto"/>
      </w:pPr>
      <w:r>
        <w:separator/>
      </w:r>
    </w:p>
  </w:footnote>
  <w:footnote w:type="continuationSeparator" w:id="0">
    <w:p w:rsidR="006547B7" w:rsidRDefault="006547B7" w:rsidP="00521E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313D"/>
    <w:multiLevelType w:val="hybridMultilevel"/>
    <w:tmpl w:val="250EE948"/>
    <w:lvl w:ilvl="0" w:tplc="08090011">
      <w:start w:val="1"/>
      <w:numFmt w:val="decimal"/>
      <w:lvlText w:val="%1)"/>
      <w:lvlJc w:val="left"/>
      <w:pPr>
        <w:ind w:left="895"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1">
    <w:nsid w:val="1B972E48"/>
    <w:multiLevelType w:val="multilevel"/>
    <w:tmpl w:val="71321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CE86FD2"/>
    <w:multiLevelType w:val="hybridMultilevel"/>
    <w:tmpl w:val="8896886E"/>
    <w:lvl w:ilvl="0" w:tplc="8E1A24F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77F1137"/>
    <w:multiLevelType w:val="hybridMultilevel"/>
    <w:tmpl w:val="2B468F00"/>
    <w:lvl w:ilvl="0" w:tplc="B2F4C13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A41326"/>
    <w:multiLevelType w:val="hybridMultilevel"/>
    <w:tmpl w:val="F6CEC570"/>
    <w:lvl w:ilvl="0" w:tplc="FFB4427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medcentral_MR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sa9awd2cwpf50efz0lxzzzfepsw02p0tsa9&quot;&gt;My EndNote Library_training&lt;record-ids&gt;&lt;item&gt;5&lt;/item&gt;&lt;item&gt;7&lt;/item&gt;&lt;item&gt;13&lt;/item&gt;&lt;item&gt;48&lt;/item&gt;&lt;item&gt;56&lt;/item&gt;&lt;item&gt;66&lt;/item&gt;&lt;item&gt;68&lt;/item&gt;&lt;item&gt;71&lt;/item&gt;&lt;item&gt;73&lt;/item&gt;&lt;item&gt;147&lt;/item&gt;&lt;item&gt;160&lt;/item&gt;&lt;item&gt;166&lt;/item&gt;&lt;item&gt;367&lt;/item&gt;&lt;item&gt;386&lt;/item&gt;&lt;item&gt;403&lt;/item&gt;&lt;item&gt;404&lt;/item&gt;&lt;item&gt;407&lt;/item&gt;&lt;item&gt;408&lt;/item&gt;&lt;item&gt;410&lt;/item&gt;&lt;item&gt;411&lt;/item&gt;&lt;item&gt;412&lt;/item&gt;&lt;item&gt;413&lt;/item&gt;&lt;item&gt;414&lt;/item&gt;&lt;item&gt;415&lt;/item&gt;&lt;item&gt;417&lt;/item&gt;&lt;/record-ids&gt;&lt;/item&gt;&lt;/Libraries&gt;"/>
  </w:docVars>
  <w:rsids>
    <w:rsidRoot w:val="00553E72"/>
    <w:rsid w:val="00000C2E"/>
    <w:rsid w:val="00001D1B"/>
    <w:rsid w:val="000240A0"/>
    <w:rsid w:val="00030406"/>
    <w:rsid w:val="0003069F"/>
    <w:rsid w:val="000306E8"/>
    <w:rsid w:val="00031758"/>
    <w:rsid w:val="00031CCD"/>
    <w:rsid w:val="000357E1"/>
    <w:rsid w:val="000406EF"/>
    <w:rsid w:val="000429F1"/>
    <w:rsid w:val="00054C8D"/>
    <w:rsid w:val="00055148"/>
    <w:rsid w:val="00065814"/>
    <w:rsid w:val="00066040"/>
    <w:rsid w:val="00070C9B"/>
    <w:rsid w:val="0007361D"/>
    <w:rsid w:val="00074F5E"/>
    <w:rsid w:val="0008406B"/>
    <w:rsid w:val="000856D1"/>
    <w:rsid w:val="00086A18"/>
    <w:rsid w:val="0009183C"/>
    <w:rsid w:val="000A1E5C"/>
    <w:rsid w:val="000A2564"/>
    <w:rsid w:val="000C719A"/>
    <w:rsid w:val="000D74AA"/>
    <w:rsid w:val="000E7634"/>
    <w:rsid w:val="0011634F"/>
    <w:rsid w:val="00120F4A"/>
    <w:rsid w:val="00122978"/>
    <w:rsid w:val="001359CE"/>
    <w:rsid w:val="00146A18"/>
    <w:rsid w:val="00151656"/>
    <w:rsid w:val="00160BC1"/>
    <w:rsid w:val="00166183"/>
    <w:rsid w:val="00166505"/>
    <w:rsid w:val="00170F80"/>
    <w:rsid w:val="001710EF"/>
    <w:rsid w:val="0017553D"/>
    <w:rsid w:val="00175D46"/>
    <w:rsid w:val="00176A6C"/>
    <w:rsid w:val="001864B1"/>
    <w:rsid w:val="001965DF"/>
    <w:rsid w:val="001B01D4"/>
    <w:rsid w:val="001B1964"/>
    <w:rsid w:val="001C553C"/>
    <w:rsid w:val="001D1DA4"/>
    <w:rsid w:val="001D355D"/>
    <w:rsid w:val="001D51FF"/>
    <w:rsid w:val="001D533E"/>
    <w:rsid w:val="001D6FF2"/>
    <w:rsid w:val="001E0AD7"/>
    <w:rsid w:val="001E30CF"/>
    <w:rsid w:val="001E3A89"/>
    <w:rsid w:val="001F1E6B"/>
    <w:rsid w:val="00204306"/>
    <w:rsid w:val="002130BE"/>
    <w:rsid w:val="00214DF6"/>
    <w:rsid w:val="00214E5F"/>
    <w:rsid w:val="00232F92"/>
    <w:rsid w:val="00240A6A"/>
    <w:rsid w:val="0024770A"/>
    <w:rsid w:val="00275799"/>
    <w:rsid w:val="00282009"/>
    <w:rsid w:val="00284F0B"/>
    <w:rsid w:val="0028579F"/>
    <w:rsid w:val="00287991"/>
    <w:rsid w:val="00293F18"/>
    <w:rsid w:val="002963C6"/>
    <w:rsid w:val="002B1607"/>
    <w:rsid w:val="002B6D83"/>
    <w:rsid w:val="002C2330"/>
    <w:rsid w:val="002E04B3"/>
    <w:rsid w:val="002F4867"/>
    <w:rsid w:val="002F68BA"/>
    <w:rsid w:val="003014BA"/>
    <w:rsid w:val="00301CAA"/>
    <w:rsid w:val="003122A8"/>
    <w:rsid w:val="0031282B"/>
    <w:rsid w:val="00312E25"/>
    <w:rsid w:val="0032604E"/>
    <w:rsid w:val="003300D3"/>
    <w:rsid w:val="00331DBF"/>
    <w:rsid w:val="00334C1E"/>
    <w:rsid w:val="003371BE"/>
    <w:rsid w:val="00343557"/>
    <w:rsid w:val="003448BF"/>
    <w:rsid w:val="0034577B"/>
    <w:rsid w:val="00347219"/>
    <w:rsid w:val="00356847"/>
    <w:rsid w:val="00366C3F"/>
    <w:rsid w:val="00380656"/>
    <w:rsid w:val="00380F07"/>
    <w:rsid w:val="003849EB"/>
    <w:rsid w:val="003864EC"/>
    <w:rsid w:val="003932FB"/>
    <w:rsid w:val="003D0E49"/>
    <w:rsid w:val="003D24C1"/>
    <w:rsid w:val="003D6869"/>
    <w:rsid w:val="003D7D9A"/>
    <w:rsid w:val="003E0D15"/>
    <w:rsid w:val="003E79F0"/>
    <w:rsid w:val="003F6D1D"/>
    <w:rsid w:val="00400938"/>
    <w:rsid w:val="00402238"/>
    <w:rsid w:val="0040439B"/>
    <w:rsid w:val="00411729"/>
    <w:rsid w:val="00414252"/>
    <w:rsid w:val="004311A6"/>
    <w:rsid w:val="004313FD"/>
    <w:rsid w:val="004502E3"/>
    <w:rsid w:val="00456924"/>
    <w:rsid w:val="0046106D"/>
    <w:rsid w:val="00463934"/>
    <w:rsid w:val="0046556F"/>
    <w:rsid w:val="00476F7B"/>
    <w:rsid w:val="00482E2E"/>
    <w:rsid w:val="00493E1C"/>
    <w:rsid w:val="00494DAC"/>
    <w:rsid w:val="004A16E3"/>
    <w:rsid w:val="004A32D7"/>
    <w:rsid w:val="004B4A5E"/>
    <w:rsid w:val="004C31D6"/>
    <w:rsid w:val="004D1B60"/>
    <w:rsid w:val="004D5BC2"/>
    <w:rsid w:val="004D7270"/>
    <w:rsid w:val="004E6FE5"/>
    <w:rsid w:val="00513C5B"/>
    <w:rsid w:val="00521E02"/>
    <w:rsid w:val="00523588"/>
    <w:rsid w:val="00524549"/>
    <w:rsid w:val="005277CA"/>
    <w:rsid w:val="00552B7A"/>
    <w:rsid w:val="00553E72"/>
    <w:rsid w:val="00557E2C"/>
    <w:rsid w:val="005612F9"/>
    <w:rsid w:val="00566FB7"/>
    <w:rsid w:val="00575935"/>
    <w:rsid w:val="005844D2"/>
    <w:rsid w:val="005861C6"/>
    <w:rsid w:val="00590109"/>
    <w:rsid w:val="005A0CF5"/>
    <w:rsid w:val="005B3F41"/>
    <w:rsid w:val="005C0196"/>
    <w:rsid w:val="005C08A7"/>
    <w:rsid w:val="005C1508"/>
    <w:rsid w:val="005C2172"/>
    <w:rsid w:val="005C72FF"/>
    <w:rsid w:val="005C7EF2"/>
    <w:rsid w:val="005D20B4"/>
    <w:rsid w:val="005D615C"/>
    <w:rsid w:val="005D6636"/>
    <w:rsid w:val="005D68DC"/>
    <w:rsid w:val="005E4B2C"/>
    <w:rsid w:val="005E7AE5"/>
    <w:rsid w:val="005F2DE1"/>
    <w:rsid w:val="005F396A"/>
    <w:rsid w:val="005F776F"/>
    <w:rsid w:val="0060080F"/>
    <w:rsid w:val="00601E0B"/>
    <w:rsid w:val="00603D12"/>
    <w:rsid w:val="00605C2E"/>
    <w:rsid w:val="00605C3F"/>
    <w:rsid w:val="00607FDE"/>
    <w:rsid w:val="00610A92"/>
    <w:rsid w:val="00612324"/>
    <w:rsid w:val="0061264A"/>
    <w:rsid w:val="00616D77"/>
    <w:rsid w:val="006219CF"/>
    <w:rsid w:val="006249D8"/>
    <w:rsid w:val="00625397"/>
    <w:rsid w:val="00625E5B"/>
    <w:rsid w:val="0062636E"/>
    <w:rsid w:val="006268B9"/>
    <w:rsid w:val="006323AA"/>
    <w:rsid w:val="00634B9A"/>
    <w:rsid w:val="0063534E"/>
    <w:rsid w:val="006547B7"/>
    <w:rsid w:val="006553A7"/>
    <w:rsid w:val="00655764"/>
    <w:rsid w:val="00656A55"/>
    <w:rsid w:val="00661191"/>
    <w:rsid w:val="0066533F"/>
    <w:rsid w:val="006656C3"/>
    <w:rsid w:val="006702FC"/>
    <w:rsid w:val="00676A5A"/>
    <w:rsid w:val="00681BEE"/>
    <w:rsid w:val="0068212C"/>
    <w:rsid w:val="006824E9"/>
    <w:rsid w:val="00690625"/>
    <w:rsid w:val="00691E2D"/>
    <w:rsid w:val="006A153F"/>
    <w:rsid w:val="006B0880"/>
    <w:rsid w:val="006B2AF7"/>
    <w:rsid w:val="006C32B7"/>
    <w:rsid w:val="006C70FB"/>
    <w:rsid w:val="006D3EE7"/>
    <w:rsid w:val="006F02D7"/>
    <w:rsid w:val="0070600E"/>
    <w:rsid w:val="00717D03"/>
    <w:rsid w:val="00734764"/>
    <w:rsid w:val="00741D63"/>
    <w:rsid w:val="00746847"/>
    <w:rsid w:val="007477A6"/>
    <w:rsid w:val="007534E9"/>
    <w:rsid w:val="00755E2D"/>
    <w:rsid w:val="00757F7E"/>
    <w:rsid w:val="007656CC"/>
    <w:rsid w:val="0078310C"/>
    <w:rsid w:val="007848AB"/>
    <w:rsid w:val="007872A2"/>
    <w:rsid w:val="00790DAC"/>
    <w:rsid w:val="007915BE"/>
    <w:rsid w:val="007954AC"/>
    <w:rsid w:val="007C694E"/>
    <w:rsid w:val="007E20C3"/>
    <w:rsid w:val="007E62DD"/>
    <w:rsid w:val="00806401"/>
    <w:rsid w:val="008137EB"/>
    <w:rsid w:val="00816660"/>
    <w:rsid w:val="00817D58"/>
    <w:rsid w:val="008205CE"/>
    <w:rsid w:val="008262A4"/>
    <w:rsid w:val="00842D70"/>
    <w:rsid w:val="00845A58"/>
    <w:rsid w:val="00847ACF"/>
    <w:rsid w:val="008518BD"/>
    <w:rsid w:val="00856454"/>
    <w:rsid w:val="00863F6E"/>
    <w:rsid w:val="00871834"/>
    <w:rsid w:val="00871D36"/>
    <w:rsid w:val="0088345D"/>
    <w:rsid w:val="008916DD"/>
    <w:rsid w:val="008B3F01"/>
    <w:rsid w:val="008E044B"/>
    <w:rsid w:val="008F1414"/>
    <w:rsid w:val="00921120"/>
    <w:rsid w:val="009230BA"/>
    <w:rsid w:val="00923577"/>
    <w:rsid w:val="00933B12"/>
    <w:rsid w:val="00937EC1"/>
    <w:rsid w:val="00941F3B"/>
    <w:rsid w:val="00965DC9"/>
    <w:rsid w:val="00983292"/>
    <w:rsid w:val="00984AC5"/>
    <w:rsid w:val="009935E5"/>
    <w:rsid w:val="009D3413"/>
    <w:rsid w:val="009E1B4F"/>
    <w:rsid w:val="009E2F6B"/>
    <w:rsid w:val="009E4CBC"/>
    <w:rsid w:val="009F6647"/>
    <w:rsid w:val="00A01063"/>
    <w:rsid w:val="00A01BF8"/>
    <w:rsid w:val="00A158BF"/>
    <w:rsid w:val="00A1785B"/>
    <w:rsid w:val="00A26B1C"/>
    <w:rsid w:val="00A27FB6"/>
    <w:rsid w:val="00A41201"/>
    <w:rsid w:val="00A50F66"/>
    <w:rsid w:val="00A51631"/>
    <w:rsid w:val="00A52FAB"/>
    <w:rsid w:val="00A70A3E"/>
    <w:rsid w:val="00A75F76"/>
    <w:rsid w:val="00A77896"/>
    <w:rsid w:val="00A84544"/>
    <w:rsid w:val="00A92319"/>
    <w:rsid w:val="00A95A86"/>
    <w:rsid w:val="00AA57D3"/>
    <w:rsid w:val="00AA597D"/>
    <w:rsid w:val="00AA64C4"/>
    <w:rsid w:val="00AB762B"/>
    <w:rsid w:val="00AE01D7"/>
    <w:rsid w:val="00AE165A"/>
    <w:rsid w:val="00AE4CD6"/>
    <w:rsid w:val="00AF49E1"/>
    <w:rsid w:val="00AF4FB9"/>
    <w:rsid w:val="00B01D75"/>
    <w:rsid w:val="00B11350"/>
    <w:rsid w:val="00B13CEE"/>
    <w:rsid w:val="00B14583"/>
    <w:rsid w:val="00B419ED"/>
    <w:rsid w:val="00B42CB2"/>
    <w:rsid w:val="00B44513"/>
    <w:rsid w:val="00B44624"/>
    <w:rsid w:val="00B447AB"/>
    <w:rsid w:val="00B45899"/>
    <w:rsid w:val="00B47EFD"/>
    <w:rsid w:val="00B50593"/>
    <w:rsid w:val="00B60869"/>
    <w:rsid w:val="00B70B3E"/>
    <w:rsid w:val="00B75C8E"/>
    <w:rsid w:val="00B76199"/>
    <w:rsid w:val="00B83E60"/>
    <w:rsid w:val="00B854FB"/>
    <w:rsid w:val="00B866E5"/>
    <w:rsid w:val="00B87C17"/>
    <w:rsid w:val="00B90594"/>
    <w:rsid w:val="00B97D33"/>
    <w:rsid w:val="00BB07F5"/>
    <w:rsid w:val="00BB2275"/>
    <w:rsid w:val="00BB6AA1"/>
    <w:rsid w:val="00BC422A"/>
    <w:rsid w:val="00BC48FC"/>
    <w:rsid w:val="00BC7BBA"/>
    <w:rsid w:val="00BE6583"/>
    <w:rsid w:val="00C13039"/>
    <w:rsid w:val="00C175A1"/>
    <w:rsid w:val="00C27289"/>
    <w:rsid w:val="00C41948"/>
    <w:rsid w:val="00C42091"/>
    <w:rsid w:val="00C47611"/>
    <w:rsid w:val="00C52395"/>
    <w:rsid w:val="00C60C22"/>
    <w:rsid w:val="00C672B7"/>
    <w:rsid w:val="00C928BC"/>
    <w:rsid w:val="00CA08FF"/>
    <w:rsid w:val="00CA1771"/>
    <w:rsid w:val="00CA21D2"/>
    <w:rsid w:val="00CA4A5C"/>
    <w:rsid w:val="00CB220E"/>
    <w:rsid w:val="00CB3007"/>
    <w:rsid w:val="00CB34F5"/>
    <w:rsid w:val="00CB4F12"/>
    <w:rsid w:val="00CB7812"/>
    <w:rsid w:val="00CC75AF"/>
    <w:rsid w:val="00CC7E26"/>
    <w:rsid w:val="00CD48A1"/>
    <w:rsid w:val="00CD5A01"/>
    <w:rsid w:val="00CE059F"/>
    <w:rsid w:val="00CE30AB"/>
    <w:rsid w:val="00CE4E52"/>
    <w:rsid w:val="00CE5446"/>
    <w:rsid w:val="00CE5AB6"/>
    <w:rsid w:val="00CE5FF5"/>
    <w:rsid w:val="00D06126"/>
    <w:rsid w:val="00D126F8"/>
    <w:rsid w:val="00D134DF"/>
    <w:rsid w:val="00D34D0D"/>
    <w:rsid w:val="00D42A63"/>
    <w:rsid w:val="00D43C11"/>
    <w:rsid w:val="00D44C21"/>
    <w:rsid w:val="00D47A8F"/>
    <w:rsid w:val="00D773FD"/>
    <w:rsid w:val="00D832A3"/>
    <w:rsid w:val="00D92734"/>
    <w:rsid w:val="00D92C7C"/>
    <w:rsid w:val="00D974B7"/>
    <w:rsid w:val="00DA1F99"/>
    <w:rsid w:val="00DA258B"/>
    <w:rsid w:val="00DA35AC"/>
    <w:rsid w:val="00DA3FD1"/>
    <w:rsid w:val="00DB26C5"/>
    <w:rsid w:val="00DB4736"/>
    <w:rsid w:val="00DC3428"/>
    <w:rsid w:val="00DD0229"/>
    <w:rsid w:val="00DE00F9"/>
    <w:rsid w:val="00DF0618"/>
    <w:rsid w:val="00DF3194"/>
    <w:rsid w:val="00E02371"/>
    <w:rsid w:val="00E11E32"/>
    <w:rsid w:val="00E15330"/>
    <w:rsid w:val="00E2260E"/>
    <w:rsid w:val="00E254CD"/>
    <w:rsid w:val="00E26614"/>
    <w:rsid w:val="00E26FDF"/>
    <w:rsid w:val="00E272D7"/>
    <w:rsid w:val="00E33A37"/>
    <w:rsid w:val="00E477EC"/>
    <w:rsid w:val="00E47AA0"/>
    <w:rsid w:val="00E5228C"/>
    <w:rsid w:val="00E541D8"/>
    <w:rsid w:val="00E54A91"/>
    <w:rsid w:val="00E55FA0"/>
    <w:rsid w:val="00E56903"/>
    <w:rsid w:val="00E57D89"/>
    <w:rsid w:val="00E61E0B"/>
    <w:rsid w:val="00E673F9"/>
    <w:rsid w:val="00E704F5"/>
    <w:rsid w:val="00E70CBD"/>
    <w:rsid w:val="00E77D0D"/>
    <w:rsid w:val="00E842B3"/>
    <w:rsid w:val="00E84754"/>
    <w:rsid w:val="00E85AA3"/>
    <w:rsid w:val="00E97A06"/>
    <w:rsid w:val="00E97EAC"/>
    <w:rsid w:val="00EB37DF"/>
    <w:rsid w:val="00EB46F3"/>
    <w:rsid w:val="00EC4E31"/>
    <w:rsid w:val="00EF5941"/>
    <w:rsid w:val="00F00081"/>
    <w:rsid w:val="00F0655E"/>
    <w:rsid w:val="00F12EE0"/>
    <w:rsid w:val="00F1476F"/>
    <w:rsid w:val="00F232DF"/>
    <w:rsid w:val="00F23A4A"/>
    <w:rsid w:val="00F23FFB"/>
    <w:rsid w:val="00F26C61"/>
    <w:rsid w:val="00F33718"/>
    <w:rsid w:val="00F34AEA"/>
    <w:rsid w:val="00F45ACE"/>
    <w:rsid w:val="00F547B5"/>
    <w:rsid w:val="00F56784"/>
    <w:rsid w:val="00F66020"/>
    <w:rsid w:val="00F708E8"/>
    <w:rsid w:val="00F724B7"/>
    <w:rsid w:val="00F73857"/>
    <w:rsid w:val="00F766AF"/>
    <w:rsid w:val="00F766F4"/>
    <w:rsid w:val="00F839E7"/>
    <w:rsid w:val="00F83BA7"/>
    <w:rsid w:val="00F84139"/>
    <w:rsid w:val="00F866A8"/>
    <w:rsid w:val="00F86947"/>
    <w:rsid w:val="00F943BC"/>
    <w:rsid w:val="00FA2F27"/>
    <w:rsid w:val="00FA2F7D"/>
    <w:rsid w:val="00FA499B"/>
    <w:rsid w:val="00FA586B"/>
    <w:rsid w:val="00FB4515"/>
    <w:rsid w:val="00FB538E"/>
    <w:rsid w:val="00FC284C"/>
    <w:rsid w:val="00FD5C2D"/>
    <w:rsid w:val="00FD5FEE"/>
    <w:rsid w:val="00FE01A2"/>
    <w:rsid w:val="00FE4E28"/>
    <w:rsid w:val="00FE793C"/>
    <w:rsid w:val="00FE7E15"/>
    <w:rsid w:val="00FF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E72"/>
    <w:pPr>
      <w:spacing w:line="240" w:lineRule="auto"/>
    </w:pPr>
  </w:style>
  <w:style w:type="character" w:styleId="Hyperlink">
    <w:name w:val="Hyperlink"/>
    <w:basedOn w:val="DefaultParagraphFont"/>
    <w:uiPriority w:val="99"/>
    <w:unhideWhenUsed/>
    <w:rsid w:val="00553E72"/>
    <w:rPr>
      <w:color w:val="0000FF" w:themeColor="hyperlink"/>
      <w:u w:val="single"/>
    </w:rPr>
  </w:style>
  <w:style w:type="table" w:styleId="TableGrid">
    <w:name w:val="Table Grid"/>
    <w:basedOn w:val="TableNormal"/>
    <w:uiPriority w:val="59"/>
    <w:rsid w:val="00E97A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CA4A5C"/>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40439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521E0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21E02"/>
  </w:style>
  <w:style w:type="paragraph" w:styleId="Footer">
    <w:name w:val="footer"/>
    <w:basedOn w:val="Normal"/>
    <w:link w:val="FooterChar"/>
    <w:uiPriority w:val="99"/>
    <w:unhideWhenUsed/>
    <w:rsid w:val="00521E02"/>
    <w:pPr>
      <w:tabs>
        <w:tab w:val="center" w:pos="4513"/>
        <w:tab w:val="right" w:pos="9026"/>
      </w:tabs>
      <w:spacing w:line="240" w:lineRule="auto"/>
    </w:pPr>
  </w:style>
  <w:style w:type="character" w:customStyle="1" w:styleId="FooterChar">
    <w:name w:val="Footer Char"/>
    <w:basedOn w:val="DefaultParagraphFont"/>
    <w:link w:val="Footer"/>
    <w:uiPriority w:val="99"/>
    <w:rsid w:val="00521E02"/>
  </w:style>
  <w:style w:type="paragraph" w:styleId="NormalWeb">
    <w:name w:val="Normal (Web)"/>
    <w:basedOn w:val="Normal"/>
    <w:uiPriority w:val="99"/>
    <w:unhideWhenUsed/>
    <w:rsid w:val="00B11350"/>
    <w:pPr>
      <w:spacing w:after="432"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16E3"/>
    <w:pPr>
      <w:ind w:left="720"/>
      <w:contextualSpacing/>
    </w:pPr>
  </w:style>
  <w:style w:type="paragraph" w:styleId="BalloonText">
    <w:name w:val="Balloon Text"/>
    <w:basedOn w:val="Normal"/>
    <w:link w:val="BalloonTextChar"/>
    <w:uiPriority w:val="99"/>
    <w:semiHidden/>
    <w:unhideWhenUsed/>
    <w:rsid w:val="004A3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E72"/>
    <w:pPr>
      <w:spacing w:line="240" w:lineRule="auto"/>
    </w:pPr>
  </w:style>
  <w:style w:type="character" w:styleId="Hyperlink">
    <w:name w:val="Hyperlink"/>
    <w:basedOn w:val="DefaultParagraphFont"/>
    <w:uiPriority w:val="99"/>
    <w:unhideWhenUsed/>
    <w:rsid w:val="00553E72"/>
    <w:rPr>
      <w:color w:val="0000FF" w:themeColor="hyperlink"/>
      <w:u w:val="single"/>
    </w:rPr>
  </w:style>
  <w:style w:type="table" w:styleId="TableGrid">
    <w:name w:val="Table Grid"/>
    <w:basedOn w:val="TableNormal"/>
    <w:uiPriority w:val="59"/>
    <w:rsid w:val="00E97A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CA4A5C"/>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40439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521E0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21E02"/>
  </w:style>
  <w:style w:type="paragraph" w:styleId="Footer">
    <w:name w:val="footer"/>
    <w:basedOn w:val="Normal"/>
    <w:link w:val="FooterChar"/>
    <w:uiPriority w:val="99"/>
    <w:unhideWhenUsed/>
    <w:rsid w:val="00521E02"/>
    <w:pPr>
      <w:tabs>
        <w:tab w:val="center" w:pos="4513"/>
        <w:tab w:val="right" w:pos="9026"/>
      </w:tabs>
      <w:spacing w:line="240" w:lineRule="auto"/>
    </w:pPr>
  </w:style>
  <w:style w:type="character" w:customStyle="1" w:styleId="FooterChar">
    <w:name w:val="Footer Char"/>
    <w:basedOn w:val="DefaultParagraphFont"/>
    <w:link w:val="Footer"/>
    <w:uiPriority w:val="99"/>
    <w:rsid w:val="00521E02"/>
  </w:style>
  <w:style w:type="paragraph" w:styleId="NormalWeb">
    <w:name w:val="Normal (Web)"/>
    <w:basedOn w:val="Normal"/>
    <w:uiPriority w:val="99"/>
    <w:unhideWhenUsed/>
    <w:rsid w:val="00B11350"/>
    <w:pPr>
      <w:spacing w:after="432"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16E3"/>
    <w:pPr>
      <w:ind w:left="720"/>
      <w:contextualSpacing/>
    </w:pPr>
  </w:style>
  <w:style w:type="paragraph" w:styleId="BalloonText">
    <w:name w:val="Balloon Text"/>
    <w:basedOn w:val="Normal"/>
    <w:link w:val="BalloonTextChar"/>
    <w:uiPriority w:val="99"/>
    <w:semiHidden/>
    <w:unhideWhenUsed/>
    <w:rsid w:val="004A3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6622">
      <w:bodyDiv w:val="1"/>
      <w:marLeft w:val="0"/>
      <w:marRight w:val="0"/>
      <w:marTop w:val="0"/>
      <w:marBottom w:val="0"/>
      <w:divBdr>
        <w:top w:val="none" w:sz="0" w:space="0" w:color="auto"/>
        <w:left w:val="none" w:sz="0" w:space="0" w:color="auto"/>
        <w:bottom w:val="none" w:sz="0" w:space="0" w:color="auto"/>
        <w:right w:val="none" w:sz="0" w:space="0" w:color="auto"/>
      </w:divBdr>
      <w:divsChild>
        <w:div w:id="973483953">
          <w:marLeft w:val="0"/>
          <w:marRight w:val="0"/>
          <w:marTop w:val="0"/>
          <w:marBottom w:val="245"/>
          <w:divBdr>
            <w:top w:val="single" w:sz="6" w:space="7" w:color="D3D1D1"/>
            <w:left w:val="single" w:sz="6" w:space="0" w:color="D3D1D1"/>
            <w:bottom w:val="single" w:sz="6" w:space="7" w:color="D3D1D1"/>
            <w:right w:val="single" w:sz="6" w:space="0" w:color="D3D1D1"/>
          </w:divBdr>
          <w:divsChild>
            <w:div w:id="744566759">
              <w:marLeft w:val="109"/>
              <w:marRight w:val="109"/>
              <w:marTop w:val="0"/>
              <w:marBottom w:val="0"/>
              <w:divBdr>
                <w:top w:val="none" w:sz="0" w:space="0" w:color="auto"/>
                <w:left w:val="none" w:sz="0" w:space="0" w:color="auto"/>
                <w:bottom w:val="none" w:sz="0" w:space="0" w:color="auto"/>
                <w:right w:val="none" w:sz="0" w:space="0" w:color="auto"/>
              </w:divBdr>
              <w:divsChild>
                <w:div w:id="534971877">
                  <w:marLeft w:val="0"/>
                  <w:marRight w:val="0"/>
                  <w:marTop w:val="0"/>
                  <w:marBottom w:val="0"/>
                  <w:divBdr>
                    <w:top w:val="none" w:sz="0" w:space="0" w:color="auto"/>
                    <w:left w:val="none" w:sz="0" w:space="0" w:color="auto"/>
                    <w:bottom w:val="none" w:sz="0" w:space="0" w:color="auto"/>
                    <w:right w:val="none" w:sz="0" w:space="0" w:color="auto"/>
                  </w:divBdr>
                  <w:divsChild>
                    <w:div w:id="1667974850">
                      <w:marLeft w:val="0"/>
                      <w:marRight w:val="0"/>
                      <w:marTop w:val="0"/>
                      <w:marBottom w:val="0"/>
                      <w:divBdr>
                        <w:top w:val="none" w:sz="0" w:space="0" w:color="auto"/>
                        <w:left w:val="none" w:sz="0" w:space="0" w:color="auto"/>
                        <w:bottom w:val="none" w:sz="0" w:space="0" w:color="auto"/>
                        <w:right w:val="none" w:sz="0" w:space="0" w:color="auto"/>
                      </w:divBdr>
                      <w:divsChild>
                        <w:div w:id="866329471">
                          <w:marLeft w:val="0"/>
                          <w:marRight w:val="0"/>
                          <w:marTop w:val="0"/>
                          <w:marBottom w:val="0"/>
                          <w:divBdr>
                            <w:top w:val="none" w:sz="0" w:space="0" w:color="auto"/>
                            <w:left w:val="none" w:sz="0" w:space="0" w:color="auto"/>
                            <w:bottom w:val="none" w:sz="0" w:space="0" w:color="auto"/>
                            <w:right w:val="none" w:sz="0" w:space="0" w:color="auto"/>
                          </w:divBdr>
                          <w:divsChild>
                            <w:div w:id="3650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59999">
      <w:bodyDiv w:val="1"/>
      <w:marLeft w:val="0"/>
      <w:marRight w:val="0"/>
      <w:marTop w:val="0"/>
      <w:marBottom w:val="0"/>
      <w:divBdr>
        <w:top w:val="none" w:sz="0" w:space="0" w:color="auto"/>
        <w:left w:val="none" w:sz="0" w:space="0" w:color="auto"/>
        <w:bottom w:val="none" w:sz="0" w:space="0" w:color="auto"/>
        <w:right w:val="none" w:sz="0" w:space="0" w:color="auto"/>
      </w:divBdr>
      <w:divsChild>
        <w:div w:id="1201086551">
          <w:marLeft w:val="0"/>
          <w:marRight w:val="0"/>
          <w:marTop w:val="0"/>
          <w:marBottom w:val="245"/>
          <w:divBdr>
            <w:top w:val="single" w:sz="6" w:space="7" w:color="D3D1D1"/>
            <w:left w:val="single" w:sz="6" w:space="0" w:color="D3D1D1"/>
            <w:bottom w:val="single" w:sz="6" w:space="7" w:color="D3D1D1"/>
            <w:right w:val="single" w:sz="6" w:space="0" w:color="D3D1D1"/>
          </w:divBdr>
          <w:divsChild>
            <w:div w:id="447091375">
              <w:marLeft w:val="109"/>
              <w:marRight w:val="109"/>
              <w:marTop w:val="0"/>
              <w:marBottom w:val="0"/>
              <w:divBdr>
                <w:top w:val="none" w:sz="0" w:space="0" w:color="auto"/>
                <w:left w:val="none" w:sz="0" w:space="0" w:color="auto"/>
                <w:bottom w:val="none" w:sz="0" w:space="0" w:color="auto"/>
                <w:right w:val="none" w:sz="0" w:space="0" w:color="auto"/>
              </w:divBdr>
              <w:divsChild>
                <w:div w:id="1985887707">
                  <w:marLeft w:val="0"/>
                  <w:marRight w:val="0"/>
                  <w:marTop w:val="0"/>
                  <w:marBottom w:val="0"/>
                  <w:divBdr>
                    <w:top w:val="none" w:sz="0" w:space="0" w:color="auto"/>
                    <w:left w:val="none" w:sz="0" w:space="0" w:color="auto"/>
                    <w:bottom w:val="none" w:sz="0" w:space="0" w:color="auto"/>
                    <w:right w:val="none" w:sz="0" w:space="0" w:color="auto"/>
                  </w:divBdr>
                  <w:divsChild>
                    <w:div w:id="1088380124">
                      <w:marLeft w:val="0"/>
                      <w:marRight w:val="0"/>
                      <w:marTop w:val="0"/>
                      <w:marBottom w:val="0"/>
                      <w:divBdr>
                        <w:top w:val="none" w:sz="0" w:space="0" w:color="auto"/>
                        <w:left w:val="none" w:sz="0" w:space="0" w:color="auto"/>
                        <w:bottom w:val="none" w:sz="0" w:space="0" w:color="auto"/>
                        <w:right w:val="none" w:sz="0" w:space="0" w:color="auto"/>
                      </w:divBdr>
                      <w:divsChild>
                        <w:div w:id="1623268866">
                          <w:marLeft w:val="0"/>
                          <w:marRight w:val="0"/>
                          <w:marTop w:val="0"/>
                          <w:marBottom w:val="0"/>
                          <w:divBdr>
                            <w:top w:val="none" w:sz="0" w:space="0" w:color="auto"/>
                            <w:left w:val="none" w:sz="0" w:space="0" w:color="auto"/>
                            <w:bottom w:val="none" w:sz="0" w:space="0" w:color="auto"/>
                            <w:right w:val="none" w:sz="0" w:space="0" w:color="auto"/>
                          </w:divBdr>
                          <w:divsChild>
                            <w:div w:id="971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2998">
      <w:bodyDiv w:val="1"/>
      <w:marLeft w:val="0"/>
      <w:marRight w:val="0"/>
      <w:marTop w:val="0"/>
      <w:marBottom w:val="0"/>
      <w:divBdr>
        <w:top w:val="none" w:sz="0" w:space="0" w:color="auto"/>
        <w:left w:val="none" w:sz="0" w:space="0" w:color="auto"/>
        <w:bottom w:val="none" w:sz="0" w:space="0" w:color="auto"/>
        <w:right w:val="none" w:sz="0" w:space="0" w:color="auto"/>
      </w:divBdr>
      <w:divsChild>
        <w:div w:id="1526207541">
          <w:marLeft w:val="0"/>
          <w:marRight w:val="0"/>
          <w:marTop w:val="0"/>
          <w:marBottom w:val="245"/>
          <w:divBdr>
            <w:top w:val="single" w:sz="6" w:space="7" w:color="D3D1D1"/>
            <w:left w:val="single" w:sz="6" w:space="0" w:color="D3D1D1"/>
            <w:bottom w:val="single" w:sz="6" w:space="7" w:color="D3D1D1"/>
            <w:right w:val="single" w:sz="6" w:space="0" w:color="D3D1D1"/>
          </w:divBdr>
          <w:divsChild>
            <w:div w:id="1316301205">
              <w:marLeft w:val="109"/>
              <w:marRight w:val="109"/>
              <w:marTop w:val="0"/>
              <w:marBottom w:val="0"/>
              <w:divBdr>
                <w:top w:val="none" w:sz="0" w:space="0" w:color="auto"/>
                <w:left w:val="none" w:sz="0" w:space="0" w:color="auto"/>
                <w:bottom w:val="none" w:sz="0" w:space="0" w:color="auto"/>
                <w:right w:val="none" w:sz="0" w:space="0" w:color="auto"/>
              </w:divBdr>
              <w:divsChild>
                <w:div w:id="11146670">
                  <w:marLeft w:val="0"/>
                  <w:marRight w:val="0"/>
                  <w:marTop w:val="0"/>
                  <w:marBottom w:val="0"/>
                  <w:divBdr>
                    <w:top w:val="none" w:sz="0" w:space="0" w:color="auto"/>
                    <w:left w:val="none" w:sz="0" w:space="0" w:color="auto"/>
                    <w:bottom w:val="none" w:sz="0" w:space="0" w:color="auto"/>
                    <w:right w:val="none" w:sz="0" w:space="0" w:color="auto"/>
                  </w:divBdr>
                  <w:divsChild>
                    <w:div w:id="1128285025">
                      <w:marLeft w:val="0"/>
                      <w:marRight w:val="0"/>
                      <w:marTop w:val="0"/>
                      <w:marBottom w:val="0"/>
                      <w:divBdr>
                        <w:top w:val="none" w:sz="0" w:space="0" w:color="auto"/>
                        <w:left w:val="none" w:sz="0" w:space="0" w:color="auto"/>
                        <w:bottom w:val="none" w:sz="0" w:space="0" w:color="auto"/>
                        <w:right w:val="none" w:sz="0" w:space="0" w:color="auto"/>
                      </w:divBdr>
                      <w:divsChild>
                        <w:div w:id="1568760203">
                          <w:marLeft w:val="0"/>
                          <w:marRight w:val="0"/>
                          <w:marTop w:val="0"/>
                          <w:marBottom w:val="0"/>
                          <w:divBdr>
                            <w:top w:val="none" w:sz="0" w:space="0" w:color="auto"/>
                            <w:left w:val="none" w:sz="0" w:space="0" w:color="auto"/>
                            <w:bottom w:val="none" w:sz="0" w:space="0" w:color="auto"/>
                            <w:right w:val="none" w:sz="0" w:space="0" w:color="auto"/>
                          </w:divBdr>
                          <w:divsChild>
                            <w:div w:id="9162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255315">
      <w:bodyDiv w:val="1"/>
      <w:marLeft w:val="0"/>
      <w:marRight w:val="0"/>
      <w:marTop w:val="0"/>
      <w:marBottom w:val="0"/>
      <w:divBdr>
        <w:top w:val="none" w:sz="0" w:space="0" w:color="auto"/>
        <w:left w:val="none" w:sz="0" w:space="0" w:color="auto"/>
        <w:bottom w:val="none" w:sz="0" w:space="0" w:color="auto"/>
        <w:right w:val="none" w:sz="0" w:space="0" w:color="auto"/>
      </w:divBdr>
    </w:div>
    <w:div w:id="1746610308">
      <w:bodyDiv w:val="1"/>
      <w:marLeft w:val="0"/>
      <w:marRight w:val="0"/>
      <w:marTop w:val="0"/>
      <w:marBottom w:val="0"/>
      <w:divBdr>
        <w:top w:val="none" w:sz="0" w:space="0" w:color="auto"/>
        <w:left w:val="none" w:sz="0" w:space="0" w:color="auto"/>
        <w:bottom w:val="none" w:sz="0" w:space="0" w:color="auto"/>
        <w:right w:val="none" w:sz="0" w:space="0" w:color="auto"/>
      </w:divBdr>
      <w:divsChild>
        <w:div w:id="490876340">
          <w:marLeft w:val="0"/>
          <w:marRight w:val="0"/>
          <w:marTop w:val="0"/>
          <w:marBottom w:val="245"/>
          <w:divBdr>
            <w:top w:val="single" w:sz="6" w:space="7" w:color="D3D1D1"/>
            <w:left w:val="single" w:sz="6" w:space="0" w:color="D3D1D1"/>
            <w:bottom w:val="single" w:sz="6" w:space="7" w:color="D3D1D1"/>
            <w:right w:val="single" w:sz="6" w:space="0" w:color="D3D1D1"/>
          </w:divBdr>
          <w:divsChild>
            <w:div w:id="1610622783">
              <w:marLeft w:val="109"/>
              <w:marRight w:val="109"/>
              <w:marTop w:val="0"/>
              <w:marBottom w:val="0"/>
              <w:divBdr>
                <w:top w:val="none" w:sz="0" w:space="0" w:color="auto"/>
                <w:left w:val="none" w:sz="0" w:space="0" w:color="auto"/>
                <w:bottom w:val="none" w:sz="0" w:space="0" w:color="auto"/>
                <w:right w:val="none" w:sz="0" w:space="0" w:color="auto"/>
              </w:divBdr>
              <w:divsChild>
                <w:div w:id="1981685211">
                  <w:marLeft w:val="0"/>
                  <w:marRight w:val="0"/>
                  <w:marTop w:val="0"/>
                  <w:marBottom w:val="0"/>
                  <w:divBdr>
                    <w:top w:val="none" w:sz="0" w:space="0" w:color="auto"/>
                    <w:left w:val="none" w:sz="0" w:space="0" w:color="auto"/>
                    <w:bottom w:val="none" w:sz="0" w:space="0" w:color="auto"/>
                    <w:right w:val="none" w:sz="0" w:space="0" w:color="auto"/>
                  </w:divBdr>
                  <w:divsChild>
                    <w:div w:id="1644115868">
                      <w:marLeft w:val="0"/>
                      <w:marRight w:val="0"/>
                      <w:marTop w:val="0"/>
                      <w:marBottom w:val="0"/>
                      <w:divBdr>
                        <w:top w:val="none" w:sz="0" w:space="0" w:color="auto"/>
                        <w:left w:val="none" w:sz="0" w:space="0" w:color="auto"/>
                        <w:bottom w:val="none" w:sz="0" w:space="0" w:color="auto"/>
                        <w:right w:val="none" w:sz="0" w:space="0" w:color="auto"/>
                      </w:divBdr>
                      <w:divsChild>
                        <w:div w:id="2085953230">
                          <w:marLeft w:val="0"/>
                          <w:marRight w:val="0"/>
                          <w:marTop w:val="0"/>
                          <w:marBottom w:val="0"/>
                          <w:divBdr>
                            <w:top w:val="none" w:sz="0" w:space="0" w:color="auto"/>
                            <w:left w:val="none" w:sz="0" w:space="0" w:color="auto"/>
                            <w:bottom w:val="none" w:sz="0" w:space="0" w:color="auto"/>
                            <w:right w:val="none" w:sz="0" w:space="0" w:color="auto"/>
                          </w:divBdr>
                          <w:divsChild>
                            <w:div w:id="11008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4206">
      <w:bodyDiv w:val="1"/>
      <w:marLeft w:val="0"/>
      <w:marRight w:val="0"/>
      <w:marTop w:val="0"/>
      <w:marBottom w:val="0"/>
      <w:divBdr>
        <w:top w:val="none" w:sz="0" w:space="0" w:color="auto"/>
        <w:left w:val="none" w:sz="0" w:space="0" w:color="auto"/>
        <w:bottom w:val="none" w:sz="0" w:space="0" w:color="auto"/>
        <w:right w:val="none" w:sz="0" w:space="0" w:color="auto"/>
      </w:divBdr>
      <w:divsChild>
        <w:div w:id="2086343140">
          <w:marLeft w:val="0"/>
          <w:marRight w:val="0"/>
          <w:marTop w:val="0"/>
          <w:marBottom w:val="0"/>
          <w:divBdr>
            <w:top w:val="none" w:sz="0" w:space="0" w:color="auto"/>
            <w:left w:val="none" w:sz="0" w:space="0" w:color="auto"/>
            <w:bottom w:val="none" w:sz="0" w:space="0" w:color="auto"/>
            <w:right w:val="none" w:sz="0" w:space="0" w:color="auto"/>
          </w:divBdr>
          <w:divsChild>
            <w:div w:id="1949965120">
              <w:marLeft w:val="0"/>
              <w:marRight w:val="0"/>
              <w:marTop w:val="0"/>
              <w:marBottom w:val="0"/>
              <w:divBdr>
                <w:top w:val="none" w:sz="0" w:space="0" w:color="auto"/>
                <w:left w:val="none" w:sz="0" w:space="0" w:color="auto"/>
                <w:bottom w:val="none" w:sz="0" w:space="0" w:color="auto"/>
                <w:right w:val="none" w:sz="0" w:space="0" w:color="auto"/>
              </w:divBdr>
              <w:divsChild>
                <w:div w:id="1003708172">
                  <w:marLeft w:val="0"/>
                  <w:marRight w:val="0"/>
                  <w:marTop w:val="0"/>
                  <w:marBottom w:val="0"/>
                  <w:divBdr>
                    <w:top w:val="none" w:sz="0" w:space="0" w:color="auto"/>
                    <w:left w:val="none" w:sz="0" w:space="0" w:color="auto"/>
                    <w:bottom w:val="none" w:sz="0" w:space="0" w:color="auto"/>
                    <w:right w:val="none" w:sz="0" w:space="0" w:color="auto"/>
                  </w:divBdr>
                  <w:divsChild>
                    <w:div w:id="650405526">
                      <w:marLeft w:val="0"/>
                      <w:marRight w:val="0"/>
                      <w:marTop w:val="0"/>
                      <w:marBottom w:val="0"/>
                      <w:divBdr>
                        <w:top w:val="none" w:sz="0" w:space="0" w:color="auto"/>
                        <w:left w:val="none" w:sz="0" w:space="0" w:color="auto"/>
                        <w:bottom w:val="none" w:sz="0" w:space="0" w:color="auto"/>
                        <w:right w:val="none" w:sz="0" w:space="0" w:color="auto"/>
                      </w:divBdr>
                      <w:divsChild>
                        <w:div w:id="1741974433">
                          <w:marLeft w:val="0"/>
                          <w:marRight w:val="0"/>
                          <w:marTop w:val="0"/>
                          <w:marBottom w:val="0"/>
                          <w:divBdr>
                            <w:top w:val="none" w:sz="0" w:space="0" w:color="auto"/>
                            <w:left w:val="none" w:sz="0" w:space="0" w:color="auto"/>
                            <w:bottom w:val="none" w:sz="0" w:space="0" w:color="auto"/>
                            <w:right w:val="none" w:sz="0" w:space="0" w:color="auto"/>
                          </w:divBdr>
                          <w:divsChild>
                            <w:div w:id="1887329212">
                              <w:marLeft w:val="0"/>
                              <w:marRight w:val="0"/>
                              <w:marTop w:val="0"/>
                              <w:marBottom w:val="0"/>
                              <w:divBdr>
                                <w:top w:val="none" w:sz="0" w:space="0" w:color="auto"/>
                                <w:left w:val="none" w:sz="0" w:space="0" w:color="auto"/>
                                <w:bottom w:val="none" w:sz="0" w:space="0" w:color="auto"/>
                                <w:right w:val="none" w:sz="0" w:space="0" w:color="auto"/>
                              </w:divBdr>
                              <w:divsChild>
                                <w:div w:id="1247349707">
                                  <w:marLeft w:val="0"/>
                                  <w:marRight w:val="0"/>
                                  <w:marTop w:val="0"/>
                                  <w:marBottom w:val="0"/>
                                  <w:divBdr>
                                    <w:top w:val="none" w:sz="0" w:space="0" w:color="auto"/>
                                    <w:left w:val="none" w:sz="0" w:space="0" w:color="auto"/>
                                    <w:bottom w:val="none" w:sz="0" w:space="0" w:color="auto"/>
                                    <w:right w:val="none" w:sz="0" w:space="0" w:color="auto"/>
                                  </w:divBdr>
                                  <w:divsChild>
                                    <w:div w:id="133261001">
                                      <w:marLeft w:val="0"/>
                                      <w:marRight w:val="0"/>
                                      <w:marTop w:val="0"/>
                                      <w:marBottom w:val="0"/>
                                      <w:divBdr>
                                        <w:top w:val="none" w:sz="0" w:space="0" w:color="auto"/>
                                        <w:left w:val="none" w:sz="0" w:space="0" w:color="auto"/>
                                        <w:bottom w:val="none" w:sz="0" w:space="0" w:color="auto"/>
                                        <w:right w:val="none" w:sz="0" w:space="0" w:color="auto"/>
                                      </w:divBdr>
                                      <w:divsChild>
                                        <w:div w:id="422192888">
                                          <w:marLeft w:val="0"/>
                                          <w:marRight w:val="0"/>
                                          <w:marTop w:val="0"/>
                                          <w:marBottom w:val="0"/>
                                          <w:divBdr>
                                            <w:top w:val="none" w:sz="0" w:space="0" w:color="auto"/>
                                            <w:left w:val="none" w:sz="0" w:space="0" w:color="auto"/>
                                            <w:bottom w:val="none" w:sz="0" w:space="0" w:color="auto"/>
                                            <w:right w:val="none" w:sz="0" w:space="0" w:color="auto"/>
                                          </w:divBdr>
                                          <w:divsChild>
                                            <w:div w:id="1328945011">
                                              <w:marLeft w:val="0"/>
                                              <w:marRight w:val="0"/>
                                              <w:marTop w:val="0"/>
                                              <w:marBottom w:val="0"/>
                                              <w:divBdr>
                                                <w:top w:val="none" w:sz="0" w:space="0" w:color="auto"/>
                                                <w:left w:val="none" w:sz="0" w:space="0" w:color="auto"/>
                                                <w:bottom w:val="none" w:sz="0" w:space="0" w:color="auto"/>
                                                <w:right w:val="none" w:sz="0" w:space="0" w:color="auto"/>
                                              </w:divBdr>
                                              <w:divsChild>
                                                <w:div w:id="1625580446">
                                                  <w:marLeft w:val="0"/>
                                                  <w:marRight w:val="0"/>
                                                  <w:marTop w:val="0"/>
                                                  <w:marBottom w:val="0"/>
                                                  <w:divBdr>
                                                    <w:top w:val="none" w:sz="0" w:space="0" w:color="auto"/>
                                                    <w:left w:val="none" w:sz="0" w:space="0" w:color="auto"/>
                                                    <w:bottom w:val="none" w:sz="0" w:space="0" w:color="auto"/>
                                                    <w:right w:val="none" w:sz="0" w:space="0" w:color="auto"/>
                                                  </w:divBdr>
                                                  <w:divsChild>
                                                    <w:div w:id="1039821150">
                                                      <w:marLeft w:val="0"/>
                                                      <w:marRight w:val="0"/>
                                                      <w:marTop w:val="0"/>
                                                      <w:marBottom w:val="0"/>
                                                      <w:divBdr>
                                                        <w:top w:val="none" w:sz="0" w:space="0" w:color="auto"/>
                                                        <w:left w:val="none" w:sz="0" w:space="0" w:color="auto"/>
                                                        <w:bottom w:val="none" w:sz="0" w:space="0" w:color="auto"/>
                                                        <w:right w:val="none" w:sz="0" w:space="0" w:color="auto"/>
                                                      </w:divBdr>
                                                      <w:divsChild>
                                                        <w:div w:id="189297380">
                                                          <w:marLeft w:val="0"/>
                                                          <w:marRight w:val="0"/>
                                                          <w:marTop w:val="0"/>
                                                          <w:marBottom w:val="0"/>
                                                          <w:divBdr>
                                                            <w:top w:val="none" w:sz="0" w:space="0" w:color="auto"/>
                                                            <w:left w:val="none" w:sz="0" w:space="0" w:color="auto"/>
                                                            <w:bottom w:val="none" w:sz="0" w:space="0" w:color="auto"/>
                                                            <w:right w:val="none" w:sz="0" w:space="0" w:color="auto"/>
                                                          </w:divBdr>
                                                          <w:divsChild>
                                                            <w:div w:id="888760294">
                                                              <w:marLeft w:val="0"/>
                                                              <w:marRight w:val="99"/>
                                                              <w:marTop w:val="0"/>
                                                              <w:marBottom w:val="99"/>
                                                              <w:divBdr>
                                                                <w:top w:val="none" w:sz="0" w:space="0" w:color="auto"/>
                                                                <w:left w:val="none" w:sz="0" w:space="0" w:color="auto"/>
                                                                <w:bottom w:val="none" w:sz="0" w:space="0" w:color="auto"/>
                                                                <w:right w:val="none" w:sz="0" w:space="0" w:color="auto"/>
                                                              </w:divBdr>
                                                              <w:divsChild>
                                                                <w:div w:id="956566313">
                                                                  <w:marLeft w:val="0"/>
                                                                  <w:marRight w:val="0"/>
                                                                  <w:marTop w:val="0"/>
                                                                  <w:marBottom w:val="0"/>
                                                                  <w:divBdr>
                                                                    <w:top w:val="none" w:sz="0" w:space="0" w:color="auto"/>
                                                                    <w:left w:val="none" w:sz="0" w:space="0" w:color="auto"/>
                                                                    <w:bottom w:val="none" w:sz="0" w:space="0" w:color="auto"/>
                                                                    <w:right w:val="none" w:sz="0" w:space="0" w:color="auto"/>
                                                                  </w:divBdr>
                                                                  <w:divsChild>
                                                                    <w:div w:id="1295409640">
                                                                      <w:marLeft w:val="0"/>
                                                                      <w:marRight w:val="0"/>
                                                                      <w:marTop w:val="0"/>
                                                                      <w:marBottom w:val="0"/>
                                                                      <w:divBdr>
                                                                        <w:top w:val="none" w:sz="0" w:space="0" w:color="auto"/>
                                                                        <w:left w:val="none" w:sz="0" w:space="0" w:color="auto"/>
                                                                        <w:bottom w:val="none" w:sz="0" w:space="0" w:color="auto"/>
                                                                        <w:right w:val="none" w:sz="0" w:space="0" w:color="auto"/>
                                                                      </w:divBdr>
                                                                      <w:divsChild>
                                                                        <w:div w:id="1320694616">
                                                                          <w:marLeft w:val="0"/>
                                                                          <w:marRight w:val="0"/>
                                                                          <w:marTop w:val="0"/>
                                                                          <w:marBottom w:val="0"/>
                                                                          <w:divBdr>
                                                                            <w:top w:val="none" w:sz="0" w:space="0" w:color="auto"/>
                                                                            <w:left w:val="none" w:sz="0" w:space="0" w:color="auto"/>
                                                                            <w:bottom w:val="none" w:sz="0" w:space="0" w:color="auto"/>
                                                                            <w:right w:val="none" w:sz="0" w:space="0" w:color="auto"/>
                                                                          </w:divBdr>
                                                                          <w:divsChild>
                                                                            <w:div w:id="805046705">
                                                                              <w:marLeft w:val="0"/>
                                                                              <w:marRight w:val="0"/>
                                                                              <w:marTop w:val="0"/>
                                                                              <w:marBottom w:val="0"/>
                                                                              <w:divBdr>
                                                                                <w:top w:val="none" w:sz="0" w:space="0" w:color="auto"/>
                                                                                <w:left w:val="none" w:sz="0" w:space="0" w:color="auto"/>
                                                                                <w:bottom w:val="none" w:sz="0" w:space="0" w:color="auto"/>
                                                                                <w:right w:val="none" w:sz="0" w:space="0" w:color="auto"/>
                                                                              </w:divBdr>
                                                                              <w:divsChild>
                                                                                <w:div w:id="874999897">
                                                                                  <w:marLeft w:val="0"/>
                                                                                  <w:marRight w:val="0"/>
                                                                                  <w:marTop w:val="0"/>
                                                                                  <w:marBottom w:val="0"/>
                                                                                  <w:divBdr>
                                                                                    <w:top w:val="none" w:sz="0" w:space="0" w:color="auto"/>
                                                                                    <w:left w:val="none" w:sz="0" w:space="0" w:color="auto"/>
                                                                                    <w:bottom w:val="none" w:sz="0" w:space="0" w:color="auto"/>
                                                                                    <w:right w:val="none" w:sz="0" w:space="0" w:color="auto"/>
                                                                                  </w:divBdr>
                                                                                  <w:divsChild>
                                                                                    <w:div w:id="17194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datasets-and-tables/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uk/government/publications/the-nhs-constitution-for-engla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liberating-the-nhs-white-pap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ison.metcalfe@kcl.ac.uk" TargetMode="External"/><Relationship Id="rId4" Type="http://schemas.microsoft.com/office/2007/relationships/stylesWithEffects" Target="stylesWithEffects.xml"/><Relationship Id="rId9" Type="http://schemas.openxmlformats.org/officeDocument/2006/relationships/hyperlink" Target="mailto:LNewington.PT@gmail.com" TargetMode="External"/><Relationship Id="rId14" Type="http://schemas.openxmlformats.org/officeDocument/2006/relationships/hyperlink" Target="http://www.gov.uk/government/uploads/system/uploads/attachment_data/file/49703/Commuting_and_business_travel_factsheet___April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112D-0F5B-414D-B7B5-70439243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10946</Words>
  <Characters>62397</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73197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Newington</dc:creator>
  <cp:lastModifiedBy>Karen Drake</cp:lastModifiedBy>
  <cp:revision>2</cp:revision>
  <cp:lastPrinted>2017-06-20T10:11:00Z</cp:lastPrinted>
  <dcterms:created xsi:type="dcterms:W3CDTF">2017-06-20T10:15:00Z</dcterms:created>
  <dcterms:modified xsi:type="dcterms:W3CDTF">2017-06-20T10:15:00Z</dcterms:modified>
</cp:coreProperties>
</file>