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087B6" w14:textId="7D506D74" w:rsidR="00F72ECB" w:rsidRDefault="002B4E44" w:rsidP="006658EF">
      <w:pPr>
        <w:pStyle w:val="Heading1"/>
        <w:spacing w:line="480" w:lineRule="auto"/>
        <w:jc w:val="center"/>
        <w:rPr>
          <w:rFonts w:ascii="Times New Roman" w:hAnsi="Times New Roman" w:cs="Times New Roman"/>
        </w:rPr>
      </w:pPr>
      <w:r w:rsidRPr="00FF005E">
        <w:rPr>
          <w:rFonts w:ascii="Times New Roman" w:hAnsi="Times New Roman" w:cs="Times New Roman"/>
        </w:rPr>
        <w:t>Hearing the Suicidal Patient’s Emotional Pain</w:t>
      </w:r>
      <w:r w:rsidR="006653F8" w:rsidRPr="00FF005E">
        <w:rPr>
          <w:rFonts w:ascii="Times New Roman" w:hAnsi="Times New Roman" w:cs="Times New Roman"/>
        </w:rPr>
        <w:t>: A typological model to improve communication</w:t>
      </w:r>
    </w:p>
    <w:p w14:paraId="4E540540" w14:textId="3CC87CCC" w:rsidR="005F222A" w:rsidRDefault="005F222A" w:rsidP="005F222A">
      <w:r>
        <w:t>Christine Dunkley</w:t>
      </w:r>
      <w:r>
        <w:rPr>
          <w:vertAlign w:val="superscript"/>
        </w:rPr>
        <w:t>1</w:t>
      </w:r>
      <w:r>
        <w:t>, Alan Borthwick</w:t>
      </w:r>
      <w:r>
        <w:rPr>
          <w:vertAlign w:val="superscript"/>
        </w:rPr>
        <w:t>1</w:t>
      </w:r>
      <w:r>
        <w:t>, Ruth Bartlett</w:t>
      </w:r>
      <w:r>
        <w:rPr>
          <w:vertAlign w:val="superscript"/>
        </w:rPr>
        <w:t>1</w:t>
      </w:r>
      <w:r>
        <w:t>, Laura Dunkley</w:t>
      </w:r>
      <w:r>
        <w:rPr>
          <w:vertAlign w:val="superscript"/>
        </w:rPr>
        <w:t>2</w:t>
      </w:r>
      <w:r>
        <w:t>, Steven Palmer</w:t>
      </w:r>
      <w:r>
        <w:rPr>
          <w:vertAlign w:val="superscript"/>
        </w:rPr>
        <w:t>3</w:t>
      </w:r>
      <w:r>
        <w:t>, Stefan Gleeson</w:t>
      </w:r>
      <w:r>
        <w:rPr>
          <w:vertAlign w:val="superscript"/>
        </w:rPr>
        <w:t>4</w:t>
      </w:r>
      <w:r>
        <w:t>, David Kingdon</w:t>
      </w:r>
      <w:r w:rsidR="00102AF3">
        <w:rPr>
          <w:vertAlign w:val="superscript"/>
        </w:rPr>
        <w:t>5</w:t>
      </w:r>
      <w:r>
        <w:t>.</w:t>
      </w:r>
    </w:p>
    <w:p w14:paraId="36107DD2" w14:textId="31B7BDE7" w:rsidR="00B10D91" w:rsidRDefault="00B10D91" w:rsidP="005F222A">
      <w:r>
        <w:t xml:space="preserve">Affiliations </w:t>
      </w:r>
      <w:bookmarkStart w:id="0" w:name="_GoBack"/>
      <w:bookmarkEnd w:id="0"/>
    </w:p>
    <w:p w14:paraId="7311C9C9" w14:textId="1EF2C10B" w:rsidR="005F222A" w:rsidRDefault="005F222A" w:rsidP="005F222A">
      <w:r>
        <w:rPr>
          <w:vertAlign w:val="superscript"/>
        </w:rPr>
        <w:t xml:space="preserve">1 </w:t>
      </w:r>
      <w:r w:rsidR="00EB03AF">
        <w:t>Faculty</w:t>
      </w:r>
      <w:r w:rsidR="00074477" w:rsidRPr="00074477">
        <w:t xml:space="preserve"> of Health Sciences</w:t>
      </w:r>
      <w:r w:rsidR="00074477">
        <w:t xml:space="preserve">, </w:t>
      </w:r>
      <w:r w:rsidRPr="005F222A">
        <w:t>University of Southampton</w:t>
      </w:r>
      <w:r>
        <w:t xml:space="preserve">, </w:t>
      </w:r>
      <w:r w:rsidR="00EB03AF" w:rsidRPr="00EB03AF">
        <w:t>S017 1BJ</w:t>
      </w:r>
      <w:r w:rsidR="00EB03AF">
        <w:t xml:space="preserve">, </w:t>
      </w:r>
      <w:r>
        <w:t>UK</w:t>
      </w:r>
    </w:p>
    <w:p w14:paraId="4F1A8E75" w14:textId="42A43DE7" w:rsidR="005F222A" w:rsidRDefault="005F222A" w:rsidP="005F222A">
      <w:pPr>
        <w:rPr>
          <w:vertAlign w:val="superscript"/>
        </w:rPr>
      </w:pPr>
      <w:r>
        <w:rPr>
          <w:vertAlign w:val="superscript"/>
        </w:rPr>
        <w:t xml:space="preserve">2 </w:t>
      </w:r>
      <w:r w:rsidR="009E176C" w:rsidRPr="009E176C">
        <w:t>Capital and Coast</w:t>
      </w:r>
      <w:r w:rsidR="009E176C">
        <w:rPr>
          <w:vertAlign w:val="superscript"/>
        </w:rPr>
        <w:t xml:space="preserve"> </w:t>
      </w:r>
      <w:r w:rsidR="009E176C" w:rsidRPr="009E176C">
        <w:t xml:space="preserve">Health Board, </w:t>
      </w:r>
      <w:r w:rsidR="009E176C">
        <w:t xml:space="preserve">Wellington </w:t>
      </w:r>
      <w:r w:rsidR="009E176C" w:rsidRPr="009E176C">
        <w:t>South Island New Zealand</w:t>
      </w:r>
    </w:p>
    <w:p w14:paraId="0139101A" w14:textId="227904C4" w:rsidR="005F222A" w:rsidRPr="00074477" w:rsidRDefault="005F222A" w:rsidP="005F222A">
      <w:r>
        <w:rPr>
          <w:vertAlign w:val="superscript"/>
        </w:rPr>
        <w:t>3</w:t>
      </w:r>
      <w:r w:rsidR="00074477">
        <w:rPr>
          <w:vertAlign w:val="superscript"/>
        </w:rPr>
        <w:t xml:space="preserve"> </w:t>
      </w:r>
      <w:r w:rsidR="00074477" w:rsidRPr="00074477">
        <w:t xml:space="preserve">Centre for Stress Management, 156 </w:t>
      </w:r>
      <w:proofErr w:type="spellStart"/>
      <w:r w:rsidR="00074477" w:rsidRPr="00074477">
        <w:t>Westcombe</w:t>
      </w:r>
      <w:proofErr w:type="spellEnd"/>
      <w:r w:rsidR="00074477" w:rsidRPr="00074477">
        <w:t xml:space="preserve"> Hill, London, SE3 7DH, UK</w:t>
      </w:r>
    </w:p>
    <w:p w14:paraId="4B43C8AB" w14:textId="77777777" w:rsidR="00074477" w:rsidRDefault="005F222A" w:rsidP="00074477">
      <w:r>
        <w:rPr>
          <w:vertAlign w:val="superscript"/>
        </w:rPr>
        <w:t>4</w:t>
      </w:r>
      <w:r w:rsidR="00074477">
        <w:rPr>
          <w:vertAlign w:val="superscript"/>
        </w:rPr>
        <w:t xml:space="preserve"> </w:t>
      </w:r>
      <w:r w:rsidR="00074477" w:rsidRPr="00074477">
        <w:t xml:space="preserve">Leadership, Education and Training </w:t>
      </w:r>
      <w:proofErr w:type="spellStart"/>
      <w:r w:rsidR="00074477" w:rsidRPr="00074477">
        <w:t>Dept</w:t>
      </w:r>
      <w:proofErr w:type="spellEnd"/>
      <w:r w:rsidR="00074477" w:rsidRPr="00074477">
        <w:t>, Southern Health NHS Foundation Trust, Hampshire, UK</w:t>
      </w:r>
    </w:p>
    <w:p w14:paraId="7268837C" w14:textId="4C828FE9" w:rsidR="00102AF3" w:rsidRPr="00102AF3" w:rsidRDefault="00102AF3" w:rsidP="00074477">
      <w:r w:rsidRPr="00102AF3">
        <w:rPr>
          <w:vertAlign w:val="superscript"/>
        </w:rPr>
        <w:t>5</w:t>
      </w:r>
      <w:r>
        <w:t>Faculty of Medicine, University of Southampton, SO17 1BJ</w:t>
      </w:r>
    </w:p>
    <w:p w14:paraId="052B7404" w14:textId="79FDDA2F" w:rsidR="005F222A" w:rsidRDefault="005F222A" w:rsidP="005F222A">
      <w:pPr>
        <w:rPr>
          <w:vertAlign w:val="superscript"/>
        </w:rPr>
      </w:pPr>
    </w:p>
    <w:p w14:paraId="4FA30305" w14:textId="77777777" w:rsidR="00F72ECB" w:rsidRPr="00FF005E" w:rsidRDefault="00F72ECB" w:rsidP="00FF005E">
      <w:pPr>
        <w:pStyle w:val="Heading1"/>
        <w:spacing w:line="480" w:lineRule="auto"/>
        <w:rPr>
          <w:rFonts w:ascii="Times New Roman" w:hAnsi="Times New Roman" w:cs="Times New Roman"/>
        </w:rPr>
      </w:pPr>
      <w:r w:rsidRPr="00FF005E">
        <w:rPr>
          <w:rFonts w:ascii="Times New Roman" w:hAnsi="Times New Roman" w:cs="Times New Roman"/>
        </w:rPr>
        <w:t>Abstract</w:t>
      </w:r>
    </w:p>
    <w:p w14:paraId="3782AD44" w14:textId="77777777" w:rsidR="00587D00" w:rsidRPr="00587D00" w:rsidRDefault="00587D00" w:rsidP="00587D00">
      <w:pPr>
        <w:spacing w:line="480" w:lineRule="auto"/>
        <w:rPr>
          <w:rFonts w:ascii="Times New Roman" w:hAnsi="Times New Roman" w:cs="Times New Roman"/>
        </w:rPr>
      </w:pPr>
      <w:r w:rsidRPr="00587D00">
        <w:rPr>
          <w:rFonts w:ascii="Times New Roman" w:hAnsi="Times New Roman" w:cs="Times New Roman"/>
          <w:b/>
        </w:rPr>
        <w:t xml:space="preserve">Background: </w:t>
      </w:r>
      <w:r w:rsidRPr="00587D00">
        <w:rPr>
          <w:rFonts w:ascii="Times New Roman" w:hAnsi="Times New Roman" w:cs="Times New Roman"/>
        </w:rPr>
        <w:t>Escaping from emotional pain is a recognised driver in suicidal patients' desire to die. Formal scales of emotional pain are rarely used during routine contact between patients and their care team. No study has explored facilitators and inhibitors of emotional pain communication between staff and suicidal patients during regular care.</w:t>
      </w:r>
    </w:p>
    <w:p w14:paraId="2B3DE0D9" w14:textId="77777777" w:rsidR="00587D00" w:rsidRPr="00587D00" w:rsidRDefault="00587D00" w:rsidP="00587D00">
      <w:pPr>
        <w:spacing w:line="480" w:lineRule="auto"/>
        <w:rPr>
          <w:rFonts w:ascii="Times New Roman" w:hAnsi="Times New Roman" w:cs="Times New Roman"/>
        </w:rPr>
      </w:pPr>
      <w:r w:rsidRPr="00587D00">
        <w:rPr>
          <w:rFonts w:ascii="Times New Roman" w:hAnsi="Times New Roman" w:cs="Times New Roman"/>
          <w:b/>
        </w:rPr>
        <w:t xml:space="preserve">Aims: </w:t>
      </w:r>
      <w:r w:rsidRPr="00587D00">
        <w:rPr>
          <w:rFonts w:ascii="Times New Roman" w:hAnsi="Times New Roman" w:cs="Times New Roman"/>
        </w:rPr>
        <w:t xml:space="preserve">To identify factors impeding or facilitating emotional pain communication between patients at risk of suicide and mental health professionals. </w:t>
      </w:r>
    </w:p>
    <w:p w14:paraId="7FE7A1D2" w14:textId="77777777" w:rsidR="00587D00" w:rsidRPr="00587D00" w:rsidRDefault="00587D00" w:rsidP="00587D00">
      <w:pPr>
        <w:spacing w:line="480" w:lineRule="auto"/>
        <w:rPr>
          <w:rFonts w:ascii="Times New Roman" w:hAnsi="Times New Roman" w:cs="Times New Roman"/>
        </w:rPr>
      </w:pPr>
      <w:r w:rsidRPr="00587D00">
        <w:rPr>
          <w:rFonts w:ascii="Times New Roman" w:hAnsi="Times New Roman" w:cs="Times New Roman"/>
          <w:b/>
        </w:rPr>
        <w:t xml:space="preserve">Methods: </w:t>
      </w:r>
      <w:r w:rsidRPr="00587D00">
        <w:rPr>
          <w:rFonts w:ascii="Times New Roman" w:hAnsi="Times New Roman" w:cs="Times New Roman"/>
        </w:rPr>
        <w:t xml:space="preserve">9 patients with a history of a medically serious suicide attempt and 26 mental health (NHS) staff participated in individualised and focus group interviews respectively. </w:t>
      </w:r>
    </w:p>
    <w:p w14:paraId="7437EFF2" w14:textId="77777777" w:rsidR="00587D00" w:rsidRPr="00587D00" w:rsidRDefault="00587D00" w:rsidP="00587D00">
      <w:pPr>
        <w:spacing w:line="480" w:lineRule="auto"/>
        <w:rPr>
          <w:rFonts w:ascii="Times New Roman" w:hAnsi="Times New Roman" w:cs="Times New Roman"/>
        </w:rPr>
      </w:pPr>
      <w:r w:rsidRPr="00587D00">
        <w:rPr>
          <w:rFonts w:ascii="Times New Roman" w:hAnsi="Times New Roman" w:cs="Times New Roman"/>
          <w:b/>
        </w:rPr>
        <w:t xml:space="preserve">Results: </w:t>
      </w:r>
      <w:r w:rsidRPr="00587D00">
        <w:rPr>
          <w:rFonts w:ascii="Times New Roman" w:hAnsi="Times New Roman" w:cs="Times New Roman"/>
        </w:rPr>
        <w:t xml:space="preserve">A typological model was created, describing how patients either speak out or inhibit communication, and professionals may hear the communication or fail to do so. Four permutations are possible; unspoken/unheard, spoken/unheard, spoken/heard, and unspoken/heard. 14 subthemes of impediments and facilitators include 'misaligned', 'alienated' and 'co-bearing'. </w:t>
      </w:r>
    </w:p>
    <w:p w14:paraId="20FCFE18" w14:textId="77777777" w:rsidR="00587D00" w:rsidRPr="00587D00" w:rsidRDefault="00587D00" w:rsidP="00587D00">
      <w:pPr>
        <w:spacing w:line="480" w:lineRule="auto"/>
        <w:rPr>
          <w:rFonts w:ascii="Times New Roman" w:hAnsi="Times New Roman" w:cs="Times New Roman"/>
        </w:rPr>
      </w:pPr>
      <w:r w:rsidRPr="00587D00">
        <w:rPr>
          <w:rFonts w:ascii="Times New Roman" w:hAnsi="Times New Roman" w:cs="Times New Roman"/>
          <w:b/>
        </w:rPr>
        <w:lastRenderedPageBreak/>
        <w:t xml:space="preserve">Limitations: </w:t>
      </w:r>
      <w:r w:rsidRPr="00587D00">
        <w:rPr>
          <w:rFonts w:ascii="Times New Roman" w:hAnsi="Times New Roman" w:cs="Times New Roman"/>
        </w:rPr>
        <w:t>No male patients participated.</w:t>
      </w:r>
    </w:p>
    <w:p w14:paraId="24AC96D8" w14:textId="77777777" w:rsidR="00587D00" w:rsidRPr="00587D00" w:rsidRDefault="00587D00" w:rsidP="00587D00">
      <w:pPr>
        <w:spacing w:line="480" w:lineRule="auto"/>
        <w:rPr>
          <w:rFonts w:ascii="Times New Roman" w:hAnsi="Times New Roman" w:cs="Times New Roman"/>
        </w:rPr>
      </w:pPr>
      <w:r w:rsidRPr="00587D00">
        <w:rPr>
          <w:rFonts w:ascii="Times New Roman" w:hAnsi="Times New Roman" w:cs="Times New Roman"/>
          <w:b/>
        </w:rPr>
        <w:t xml:space="preserve">Conclusions: </w:t>
      </w:r>
      <w:r w:rsidRPr="00587D00">
        <w:rPr>
          <w:rFonts w:ascii="Times New Roman" w:hAnsi="Times New Roman" w:cs="Times New Roman"/>
        </w:rPr>
        <w:t>Numerous factors influence whether emotional pain communication is responded to, missed or ignored. Patients may try more than one way to communicate. Some patients fear that being able to speak out results in their emotional pain being taken less seriously. Knowledge of this model should improve the care of suicidal patients.</w:t>
      </w:r>
    </w:p>
    <w:p w14:paraId="5ECC3FF0" w14:textId="797F5060" w:rsidR="007D3250" w:rsidRPr="00FF005E" w:rsidRDefault="007D3250" w:rsidP="00FF005E">
      <w:pPr>
        <w:spacing w:line="480" w:lineRule="auto"/>
        <w:rPr>
          <w:rFonts w:ascii="Times New Roman" w:hAnsi="Times New Roman" w:cs="Times New Roman"/>
        </w:rPr>
      </w:pPr>
      <w:r w:rsidRPr="00FF005E">
        <w:rPr>
          <w:rFonts w:ascii="Times New Roman" w:hAnsi="Times New Roman" w:cs="Times New Roman"/>
          <w:b/>
        </w:rPr>
        <w:t>Key Words:</w:t>
      </w:r>
      <w:r w:rsidRPr="00FF005E">
        <w:rPr>
          <w:rFonts w:ascii="Times New Roman" w:hAnsi="Times New Roman" w:cs="Times New Roman"/>
        </w:rPr>
        <w:t xml:space="preserve"> Suicide, Emotional pain, Communication, Risk, Qualitative</w:t>
      </w:r>
    </w:p>
    <w:p w14:paraId="159358B1" w14:textId="11C9A752" w:rsidR="00F72ECB" w:rsidRPr="00FF005E" w:rsidRDefault="00F72ECB" w:rsidP="00FF005E">
      <w:pPr>
        <w:pStyle w:val="Heading1"/>
        <w:spacing w:line="480" w:lineRule="auto"/>
        <w:rPr>
          <w:rFonts w:ascii="Times New Roman" w:hAnsi="Times New Roman" w:cs="Times New Roman"/>
        </w:rPr>
      </w:pPr>
      <w:r w:rsidRPr="00FF005E">
        <w:rPr>
          <w:rFonts w:ascii="Times New Roman" w:hAnsi="Times New Roman" w:cs="Times New Roman"/>
        </w:rPr>
        <w:t xml:space="preserve">Introduction </w:t>
      </w:r>
    </w:p>
    <w:p w14:paraId="66F20CE9" w14:textId="1879A52F" w:rsidR="00F72ECB" w:rsidRPr="00FF005E" w:rsidRDefault="00700274" w:rsidP="00FF005E">
      <w:pPr>
        <w:tabs>
          <w:tab w:val="left" w:pos="0"/>
        </w:tabs>
        <w:spacing w:after="240" w:line="480" w:lineRule="auto"/>
        <w:rPr>
          <w:rFonts w:ascii="Times New Roman" w:hAnsi="Times New Roman" w:cs="Times New Roman"/>
        </w:rPr>
      </w:pPr>
      <w:r>
        <w:rPr>
          <w:rFonts w:ascii="Times New Roman" w:hAnsi="Times New Roman" w:cs="Times New Roman"/>
        </w:rPr>
        <w:tab/>
      </w:r>
      <w:r w:rsidR="00F72ECB" w:rsidRPr="00FF005E">
        <w:rPr>
          <w:rFonts w:ascii="Times New Roman" w:hAnsi="Times New Roman" w:cs="Times New Roman"/>
        </w:rPr>
        <w:t>Escape from emotional pain has been a recurrent theme in suicide notes (</w:t>
      </w:r>
      <w:proofErr w:type="spellStart"/>
      <w:r w:rsidR="00F72ECB" w:rsidRPr="00FF005E">
        <w:rPr>
          <w:rFonts w:ascii="Times New Roman" w:hAnsi="Times New Roman" w:cs="Times New Roman"/>
        </w:rPr>
        <w:t>Leenaars</w:t>
      </w:r>
      <w:proofErr w:type="spellEnd"/>
      <w:r w:rsidR="00072EE1" w:rsidRPr="00FF005E">
        <w:rPr>
          <w:rFonts w:ascii="Times New Roman" w:hAnsi="Times New Roman" w:cs="Times New Roman"/>
        </w:rPr>
        <w:t>,</w:t>
      </w:r>
      <w:r w:rsidR="00817F1C" w:rsidRPr="00FF005E">
        <w:rPr>
          <w:rFonts w:ascii="Times New Roman" w:hAnsi="Times New Roman" w:cs="Times New Roman"/>
        </w:rPr>
        <w:t xml:space="preserve"> 1989</w:t>
      </w:r>
      <w:r w:rsidR="00072EE1" w:rsidRPr="00FF005E">
        <w:rPr>
          <w:rFonts w:ascii="Times New Roman" w:hAnsi="Times New Roman" w:cs="Times New Roman"/>
        </w:rPr>
        <w:t>;</w:t>
      </w:r>
      <w:r w:rsidR="00F72ECB" w:rsidRPr="00FF005E">
        <w:rPr>
          <w:rFonts w:ascii="Times New Roman" w:hAnsi="Times New Roman" w:cs="Times New Roman"/>
        </w:rPr>
        <w:t xml:space="preserve"> </w:t>
      </w:r>
      <w:proofErr w:type="spellStart"/>
      <w:r w:rsidR="000F7192" w:rsidRPr="00FF005E">
        <w:rPr>
          <w:rFonts w:ascii="Times New Roman" w:hAnsi="Times New Roman" w:cs="Times New Roman"/>
          <w:lang w:eastAsia="en-GB"/>
        </w:rPr>
        <w:t>Orbach</w:t>
      </w:r>
      <w:proofErr w:type="spellEnd"/>
      <w:r w:rsidR="000F7192" w:rsidRPr="00FF005E">
        <w:rPr>
          <w:rFonts w:ascii="Times New Roman" w:hAnsi="Times New Roman" w:cs="Times New Roman"/>
          <w:lang w:eastAsia="en-GB"/>
        </w:rPr>
        <w:t xml:space="preserve">, </w:t>
      </w:r>
      <w:proofErr w:type="spellStart"/>
      <w:r w:rsidR="000F7192" w:rsidRPr="00FF005E">
        <w:rPr>
          <w:rFonts w:ascii="Times New Roman" w:hAnsi="Times New Roman" w:cs="Times New Roman"/>
          <w:lang w:eastAsia="en-GB"/>
        </w:rPr>
        <w:t>Mikulincer</w:t>
      </w:r>
      <w:proofErr w:type="spellEnd"/>
      <w:r w:rsidR="000F7192" w:rsidRPr="00FF005E">
        <w:rPr>
          <w:rFonts w:ascii="Times New Roman" w:hAnsi="Times New Roman" w:cs="Times New Roman"/>
          <w:lang w:eastAsia="en-GB"/>
        </w:rPr>
        <w:t xml:space="preserve">, Sirota </w:t>
      </w:r>
      <w:r w:rsidR="00961B74" w:rsidRPr="00FF005E">
        <w:rPr>
          <w:rFonts w:ascii="Times New Roman" w:hAnsi="Times New Roman" w:cs="Times New Roman"/>
          <w:lang w:eastAsia="en-GB"/>
        </w:rPr>
        <w:t xml:space="preserve">&amp; </w:t>
      </w:r>
      <w:proofErr w:type="spellStart"/>
      <w:r w:rsidR="00961B74" w:rsidRPr="00FF005E">
        <w:rPr>
          <w:rFonts w:ascii="Times New Roman" w:hAnsi="Times New Roman" w:cs="Times New Roman"/>
          <w:lang w:eastAsia="en-GB"/>
        </w:rPr>
        <w:t>Gilboa‐Schechtman</w:t>
      </w:r>
      <w:proofErr w:type="spellEnd"/>
      <w:r w:rsidR="00D801B7">
        <w:rPr>
          <w:rFonts w:ascii="Times New Roman" w:hAnsi="Times New Roman" w:cs="Times New Roman"/>
          <w:lang w:eastAsia="en-GB"/>
        </w:rPr>
        <w:t>,</w:t>
      </w:r>
      <w:r w:rsidR="000F7192" w:rsidRPr="00FF005E">
        <w:rPr>
          <w:rFonts w:ascii="Times New Roman" w:hAnsi="Times New Roman" w:cs="Times New Roman"/>
          <w:lang w:eastAsia="en-GB"/>
        </w:rPr>
        <w:t xml:space="preserve"> 2003</w:t>
      </w:r>
      <w:r w:rsidR="00961B74" w:rsidRPr="00FF005E">
        <w:rPr>
          <w:rFonts w:ascii="Times New Roman" w:hAnsi="Times New Roman" w:cs="Times New Roman"/>
          <w:lang w:eastAsia="en-GB"/>
        </w:rPr>
        <w:t>;</w:t>
      </w:r>
      <w:r w:rsidR="00961B74" w:rsidRPr="00FF005E">
        <w:rPr>
          <w:rFonts w:ascii="Times New Roman" w:hAnsi="Times New Roman" w:cs="Times New Roman"/>
        </w:rPr>
        <w:t xml:space="preserve"> </w:t>
      </w:r>
      <w:proofErr w:type="spellStart"/>
      <w:r w:rsidR="00961B74" w:rsidRPr="00FF005E">
        <w:rPr>
          <w:rFonts w:ascii="Times New Roman" w:hAnsi="Times New Roman" w:cs="Times New Roman"/>
        </w:rPr>
        <w:t>Shneidman</w:t>
      </w:r>
      <w:proofErr w:type="spellEnd"/>
      <w:r w:rsidR="00961B74" w:rsidRPr="00FF005E">
        <w:rPr>
          <w:rFonts w:ascii="Times New Roman" w:hAnsi="Times New Roman" w:cs="Times New Roman"/>
        </w:rPr>
        <w:t>, 1979</w:t>
      </w:r>
      <w:r w:rsidR="00961B74" w:rsidRPr="00FF005E">
        <w:rPr>
          <w:rFonts w:ascii="Times New Roman" w:hAnsi="Times New Roman" w:cs="Times New Roman"/>
          <w:lang w:eastAsia="en-GB"/>
        </w:rPr>
        <w:t>)</w:t>
      </w:r>
      <w:r w:rsidR="00F72ECB" w:rsidRPr="00FF005E">
        <w:rPr>
          <w:rFonts w:ascii="Times New Roman" w:hAnsi="Times New Roman" w:cs="Times New Roman"/>
        </w:rPr>
        <w:t xml:space="preserve"> and high psychological pain has been identified as a risk factor for suicide </w:t>
      </w:r>
      <w:r w:rsidR="00961B74" w:rsidRPr="00FF005E">
        <w:rPr>
          <w:rFonts w:ascii="Times New Roman" w:hAnsi="Times New Roman" w:cs="Times New Roman"/>
        </w:rPr>
        <w:t>(</w:t>
      </w:r>
      <w:proofErr w:type="spellStart"/>
      <w:r w:rsidR="00961B74" w:rsidRPr="00FF005E">
        <w:rPr>
          <w:rFonts w:ascii="Times New Roman" w:hAnsi="Times New Roman" w:cs="Times New Roman"/>
          <w:lang w:eastAsia="en-GB"/>
        </w:rPr>
        <w:t>Olié</w:t>
      </w:r>
      <w:proofErr w:type="spellEnd"/>
      <w:r w:rsidR="00961B74" w:rsidRPr="00FF005E">
        <w:rPr>
          <w:rFonts w:ascii="Times New Roman" w:hAnsi="Times New Roman" w:cs="Times New Roman"/>
          <w:lang w:eastAsia="en-GB"/>
        </w:rPr>
        <w:t xml:space="preserve">, Guillaume, </w:t>
      </w:r>
      <w:proofErr w:type="spellStart"/>
      <w:r w:rsidR="00961B74" w:rsidRPr="00FF005E">
        <w:rPr>
          <w:rFonts w:ascii="Times New Roman" w:hAnsi="Times New Roman" w:cs="Times New Roman"/>
          <w:lang w:eastAsia="en-GB"/>
        </w:rPr>
        <w:t>Jaussent</w:t>
      </w:r>
      <w:proofErr w:type="spellEnd"/>
      <w:r w:rsidR="00961B74" w:rsidRPr="00FF005E">
        <w:rPr>
          <w:rFonts w:ascii="Times New Roman" w:hAnsi="Times New Roman" w:cs="Times New Roman"/>
          <w:lang w:eastAsia="en-GB"/>
        </w:rPr>
        <w:t xml:space="preserve">, </w:t>
      </w:r>
      <w:proofErr w:type="spellStart"/>
      <w:r w:rsidR="00961B74" w:rsidRPr="00FF005E">
        <w:rPr>
          <w:rFonts w:ascii="Times New Roman" w:hAnsi="Times New Roman" w:cs="Times New Roman"/>
          <w:lang w:eastAsia="en-GB"/>
        </w:rPr>
        <w:t>Courtet</w:t>
      </w:r>
      <w:proofErr w:type="spellEnd"/>
      <w:r w:rsidR="00961B74" w:rsidRPr="00FF005E">
        <w:rPr>
          <w:rFonts w:ascii="Times New Roman" w:hAnsi="Times New Roman" w:cs="Times New Roman"/>
          <w:lang w:eastAsia="en-GB"/>
        </w:rPr>
        <w:t xml:space="preserve"> &amp; </w:t>
      </w:r>
      <w:proofErr w:type="spellStart"/>
      <w:r w:rsidR="00961B74" w:rsidRPr="00FF005E">
        <w:rPr>
          <w:rFonts w:ascii="Times New Roman" w:hAnsi="Times New Roman" w:cs="Times New Roman"/>
          <w:lang w:eastAsia="en-GB"/>
        </w:rPr>
        <w:t>Jollant</w:t>
      </w:r>
      <w:proofErr w:type="spellEnd"/>
      <w:r w:rsidR="00961B74" w:rsidRPr="00FF005E">
        <w:rPr>
          <w:rFonts w:ascii="Times New Roman" w:hAnsi="Times New Roman" w:cs="Times New Roman"/>
          <w:lang w:eastAsia="en-GB"/>
        </w:rPr>
        <w:t xml:space="preserve">, </w:t>
      </w:r>
      <w:r w:rsidR="00A9790E" w:rsidRPr="00FF005E">
        <w:rPr>
          <w:rFonts w:ascii="Times New Roman" w:hAnsi="Times New Roman" w:cs="Times New Roman"/>
          <w:lang w:eastAsia="en-GB"/>
        </w:rPr>
        <w:t>2010</w:t>
      </w:r>
      <w:r w:rsidR="00072EE1" w:rsidRPr="00FF005E">
        <w:rPr>
          <w:rFonts w:ascii="Times New Roman" w:hAnsi="Times New Roman" w:cs="Times New Roman"/>
        </w:rPr>
        <w:t>;</w:t>
      </w:r>
      <w:r w:rsidR="00F72ECB" w:rsidRPr="00FF005E">
        <w:rPr>
          <w:rFonts w:ascii="Times New Roman" w:hAnsi="Times New Roman" w:cs="Times New Roman"/>
        </w:rPr>
        <w:t xml:space="preserve"> </w:t>
      </w:r>
      <w:proofErr w:type="spellStart"/>
      <w:r w:rsidR="00F72ECB" w:rsidRPr="00FF005E">
        <w:rPr>
          <w:rFonts w:ascii="Times New Roman" w:hAnsi="Times New Roman" w:cs="Times New Roman"/>
        </w:rPr>
        <w:t>Troister</w:t>
      </w:r>
      <w:proofErr w:type="spellEnd"/>
      <w:r w:rsidR="00F72ECB" w:rsidRPr="00FF005E">
        <w:rPr>
          <w:rFonts w:ascii="Times New Roman" w:hAnsi="Times New Roman" w:cs="Times New Roman"/>
        </w:rPr>
        <w:t xml:space="preserve"> &amp; Holden</w:t>
      </w:r>
      <w:r w:rsidR="004345FF" w:rsidRPr="00FF005E">
        <w:rPr>
          <w:rFonts w:ascii="Times New Roman" w:hAnsi="Times New Roman" w:cs="Times New Roman"/>
        </w:rPr>
        <w:t>,</w:t>
      </w:r>
      <w:r w:rsidR="00F72ECB" w:rsidRPr="00FF005E">
        <w:rPr>
          <w:rFonts w:ascii="Times New Roman" w:hAnsi="Times New Roman" w:cs="Times New Roman"/>
        </w:rPr>
        <w:t xml:space="preserve"> 2010). </w:t>
      </w:r>
      <w:r w:rsidR="00FB419A" w:rsidRPr="00FF005E">
        <w:rPr>
          <w:rFonts w:ascii="Times New Roman" w:hAnsi="Times New Roman" w:cs="Times New Roman"/>
        </w:rPr>
        <w:t>In a</w:t>
      </w:r>
      <w:r w:rsidR="00F72ECB" w:rsidRPr="00FF005E">
        <w:rPr>
          <w:rFonts w:ascii="Times New Roman" w:hAnsi="Times New Roman" w:cs="Times New Roman"/>
        </w:rPr>
        <w:t xml:space="preserve"> study of low-lethality versus high-lethality suicide attempts, Levi et al</w:t>
      </w:r>
      <w:r w:rsidR="00725876" w:rsidRPr="00FF005E">
        <w:rPr>
          <w:rFonts w:ascii="Times New Roman" w:hAnsi="Times New Roman" w:cs="Times New Roman"/>
        </w:rPr>
        <w:t>.</w:t>
      </w:r>
      <w:r w:rsidR="00135FF9">
        <w:rPr>
          <w:rFonts w:ascii="Times New Roman" w:hAnsi="Times New Roman" w:cs="Times New Roman"/>
        </w:rPr>
        <w:t>,</w:t>
      </w:r>
      <w:r w:rsidR="00E457F1" w:rsidRPr="00FF005E">
        <w:rPr>
          <w:rFonts w:ascii="Times New Roman" w:hAnsi="Times New Roman" w:cs="Times New Roman"/>
        </w:rPr>
        <w:t xml:space="preserve"> (2008) </w:t>
      </w:r>
      <w:r w:rsidR="00F72ECB" w:rsidRPr="00FF005E">
        <w:rPr>
          <w:rFonts w:ascii="Times New Roman" w:hAnsi="Times New Roman" w:cs="Times New Roman"/>
        </w:rPr>
        <w:t>found that over and above the level of pain experienced, it was the difficulty in communication that predicted the seriousness and le</w:t>
      </w:r>
      <w:r w:rsidR="00E457F1" w:rsidRPr="00FF005E">
        <w:rPr>
          <w:rFonts w:ascii="Times New Roman" w:hAnsi="Times New Roman" w:cs="Times New Roman"/>
        </w:rPr>
        <w:t>thality of the suicide attempt</w:t>
      </w:r>
      <w:r w:rsidR="00F72ECB" w:rsidRPr="00FF005E">
        <w:rPr>
          <w:rFonts w:ascii="Times New Roman" w:hAnsi="Times New Roman" w:cs="Times New Roman"/>
        </w:rPr>
        <w:t xml:space="preserve"> </w:t>
      </w:r>
      <w:r w:rsidR="00E457F1" w:rsidRPr="00FF005E">
        <w:rPr>
          <w:rFonts w:ascii="Times New Roman" w:hAnsi="Times New Roman" w:cs="Times New Roman"/>
        </w:rPr>
        <w:t>(see also Levi-</w:t>
      </w:r>
      <w:proofErr w:type="spellStart"/>
      <w:r w:rsidR="00E457F1" w:rsidRPr="00FF005E">
        <w:rPr>
          <w:rFonts w:ascii="Times New Roman" w:hAnsi="Times New Roman" w:cs="Times New Roman"/>
        </w:rPr>
        <w:t>Belz</w:t>
      </w:r>
      <w:proofErr w:type="spellEnd"/>
      <w:r w:rsidR="00E457F1" w:rsidRPr="00FF005E">
        <w:rPr>
          <w:rFonts w:ascii="Times New Roman" w:hAnsi="Times New Roman" w:cs="Times New Roman"/>
        </w:rPr>
        <w:t xml:space="preserve"> et al</w:t>
      </w:r>
      <w:r w:rsidR="00135FF9">
        <w:rPr>
          <w:rFonts w:ascii="Times New Roman" w:hAnsi="Times New Roman" w:cs="Times New Roman"/>
        </w:rPr>
        <w:t>.,</w:t>
      </w:r>
      <w:r w:rsidR="00E457F1" w:rsidRPr="00FF005E">
        <w:rPr>
          <w:rFonts w:ascii="Times New Roman" w:hAnsi="Times New Roman" w:cs="Times New Roman"/>
        </w:rPr>
        <w:t xml:space="preserve"> 2014).</w:t>
      </w:r>
    </w:p>
    <w:p w14:paraId="7825159A" w14:textId="6CABC36C" w:rsidR="003C15F6" w:rsidRPr="00FF005E" w:rsidRDefault="00277876" w:rsidP="002261A1">
      <w:pPr>
        <w:spacing w:line="480" w:lineRule="auto"/>
        <w:ind w:firstLine="720"/>
        <w:rPr>
          <w:rFonts w:ascii="Times New Roman" w:hAnsi="Times New Roman" w:cs="Times New Roman"/>
        </w:rPr>
      </w:pPr>
      <w:r w:rsidRPr="00FF005E">
        <w:rPr>
          <w:rFonts w:ascii="Times New Roman" w:hAnsi="Times New Roman" w:cs="Times New Roman"/>
        </w:rPr>
        <w:t xml:space="preserve">Researchers have deduced that eliciting information from suicidal patients specifically about emotional pain might indicate levels of suicidality, and developed scales to this end (Holden, </w:t>
      </w:r>
      <w:r w:rsidRPr="00FF005E">
        <w:rPr>
          <w:rFonts w:ascii="Times New Roman" w:hAnsi="Times New Roman" w:cs="Times New Roman"/>
          <w:lang w:eastAsia="en-GB"/>
        </w:rPr>
        <w:t>Mehta, Cunningham &amp; McLeod</w:t>
      </w:r>
      <w:r w:rsidRPr="00FF005E">
        <w:rPr>
          <w:rFonts w:ascii="Times New Roman" w:hAnsi="Times New Roman" w:cs="Times New Roman"/>
        </w:rPr>
        <w:t xml:space="preserve">, 2001; </w:t>
      </w:r>
      <w:proofErr w:type="spellStart"/>
      <w:r w:rsidRPr="00FF005E">
        <w:rPr>
          <w:rFonts w:ascii="Times New Roman" w:hAnsi="Times New Roman" w:cs="Times New Roman"/>
        </w:rPr>
        <w:t>Orbach</w:t>
      </w:r>
      <w:proofErr w:type="spellEnd"/>
      <w:r w:rsidRPr="00FF005E">
        <w:rPr>
          <w:rFonts w:ascii="Times New Roman" w:hAnsi="Times New Roman" w:cs="Times New Roman"/>
        </w:rPr>
        <w:t xml:space="preserve"> et al., 2003; </w:t>
      </w:r>
      <w:proofErr w:type="spellStart"/>
      <w:r w:rsidRPr="00FF005E">
        <w:rPr>
          <w:rFonts w:ascii="Times New Roman" w:hAnsi="Times New Roman" w:cs="Times New Roman"/>
        </w:rPr>
        <w:t>Mee</w:t>
      </w:r>
      <w:proofErr w:type="spellEnd"/>
      <w:r w:rsidRPr="00FF005E">
        <w:rPr>
          <w:rFonts w:ascii="Times New Roman" w:hAnsi="Times New Roman" w:cs="Times New Roman"/>
        </w:rPr>
        <w:t xml:space="preserve">, </w:t>
      </w:r>
      <w:proofErr w:type="spellStart"/>
      <w:r w:rsidRPr="00FF005E">
        <w:rPr>
          <w:rFonts w:ascii="Times New Roman" w:hAnsi="Times New Roman" w:cs="Times New Roman"/>
          <w:lang w:eastAsia="en-GB"/>
        </w:rPr>
        <w:t>Bunney</w:t>
      </w:r>
      <w:proofErr w:type="spellEnd"/>
      <w:r w:rsidRPr="00FF005E">
        <w:rPr>
          <w:rFonts w:ascii="Times New Roman" w:hAnsi="Times New Roman" w:cs="Times New Roman"/>
          <w:lang w:eastAsia="en-GB"/>
        </w:rPr>
        <w:t xml:space="preserve">, </w:t>
      </w:r>
      <w:proofErr w:type="spellStart"/>
      <w:r w:rsidRPr="00FF005E">
        <w:rPr>
          <w:rFonts w:ascii="Times New Roman" w:hAnsi="Times New Roman" w:cs="Times New Roman"/>
          <w:lang w:eastAsia="en-GB"/>
        </w:rPr>
        <w:t>Reist</w:t>
      </w:r>
      <w:proofErr w:type="spellEnd"/>
      <w:r w:rsidRPr="00FF005E">
        <w:rPr>
          <w:rFonts w:ascii="Times New Roman" w:hAnsi="Times New Roman" w:cs="Times New Roman"/>
          <w:lang w:eastAsia="en-GB"/>
        </w:rPr>
        <w:t xml:space="preserve">, </w:t>
      </w:r>
      <w:proofErr w:type="spellStart"/>
      <w:r w:rsidRPr="00FF005E">
        <w:rPr>
          <w:rFonts w:ascii="Times New Roman" w:hAnsi="Times New Roman" w:cs="Times New Roman"/>
          <w:lang w:eastAsia="en-GB"/>
        </w:rPr>
        <w:t>Potkin</w:t>
      </w:r>
      <w:proofErr w:type="spellEnd"/>
      <w:r w:rsidRPr="00FF005E">
        <w:rPr>
          <w:rFonts w:ascii="Times New Roman" w:hAnsi="Times New Roman" w:cs="Times New Roman"/>
          <w:lang w:eastAsia="en-GB"/>
        </w:rPr>
        <w:t xml:space="preserve"> &amp; </w:t>
      </w:r>
      <w:proofErr w:type="spellStart"/>
      <w:r w:rsidRPr="00FF005E">
        <w:rPr>
          <w:rFonts w:ascii="Times New Roman" w:hAnsi="Times New Roman" w:cs="Times New Roman"/>
          <w:lang w:eastAsia="en-GB"/>
        </w:rPr>
        <w:t>Bunney</w:t>
      </w:r>
      <w:proofErr w:type="spellEnd"/>
      <w:r w:rsidRPr="00FF005E">
        <w:rPr>
          <w:rFonts w:ascii="Times New Roman" w:hAnsi="Times New Roman" w:cs="Times New Roman"/>
        </w:rPr>
        <w:t xml:space="preserve">, 2006). </w:t>
      </w:r>
      <w:r w:rsidR="00FB419A" w:rsidRPr="00FF005E">
        <w:rPr>
          <w:rFonts w:ascii="Times New Roman" w:hAnsi="Times New Roman" w:cs="Times New Roman"/>
        </w:rPr>
        <w:t xml:space="preserve">The </w:t>
      </w:r>
      <w:r w:rsidR="00FB419A" w:rsidRPr="00FF005E">
        <w:rPr>
          <w:rFonts w:ascii="Times New Roman" w:hAnsi="Times New Roman" w:cs="Times New Roman"/>
          <w:color w:val="000000"/>
          <w:shd w:val="clear" w:color="auto" w:fill="FFFFFF"/>
        </w:rPr>
        <w:t>Collaborative Assessment and Management of Suicidality (</w:t>
      </w:r>
      <w:r w:rsidR="00FB419A" w:rsidRPr="00FF005E">
        <w:rPr>
          <w:rFonts w:ascii="Times New Roman" w:hAnsi="Times New Roman" w:cs="Times New Roman"/>
        </w:rPr>
        <w:t>CAMS) model (</w:t>
      </w:r>
      <w:proofErr w:type="spellStart"/>
      <w:r w:rsidR="00FB419A" w:rsidRPr="00FF005E">
        <w:rPr>
          <w:rFonts w:ascii="Times New Roman" w:hAnsi="Times New Roman" w:cs="Times New Roman"/>
        </w:rPr>
        <w:t>Jobes</w:t>
      </w:r>
      <w:proofErr w:type="spellEnd"/>
      <w:r w:rsidR="00FB419A" w:rsidRPr="00FF005E">
        <w:rPr>
          <w:rFonts w:ascii="Times New Roman" w:hAnsi="Times New Roman" w:cs="Times New Roman"/>
        </w:rPr>
        <w:t xml:space="preserve">, Wong, Conrad, </w:t>
      </w:r>
      <w:proofErr w:type="spellStart"/>
      <w:r w:rsidR="00FB419A" w:rsidRPr="00FF005E">
        <w:rPr>
          <w:rFonts w:ascii="Times New Roman" w:hAnsi="Times New Roman" w:cs="Times New Roman"/>
        </w:rPr>
        <w:t>Drozd</w:t>
      </w:r>
      <w:proofErr w:type="spellEnd"/>
      <w:r w:rsidR="00FB419A" w:rsidRPr="00FF005E">
        <w:rPr>
          <w:rFonts w:ascii="Times New Roman" w:hAnsi="Times New Roman" w:cs="Times New Roman"/>
        </w:rPr>
        <w:t xml:space="preserve"> &amp; Neal-Walden, 2005) uses</w:t>
      </w:r>
      <w:r w:rsidR="00C27CBD" w:rsidRPr="00FF005E">
        <w:rPr>
          <w:rFonts w:ascii="Times New Roman" w:hAnsi="Times New Roman" w:cs="Times New Roman"/>
        </w:rPr>
        <w:t xml:space="preserve"> formal</w:t>
      </w:r>
      <w:r w:rsidR="00FB419A" w:rsidRPr="00FF005E">
        <w:rPr>
          <w:rFonts w:ascii="Times New Roman" w:hAnsi="Times New Roman" w:cs="Times New Roman"/>
        </w:rPr>
        <w:t xml:space="preserve"> interview questions on emotional pain </w:t>
      </w:r>
      <w:r w:rsidR="00C2673E" w:rsidRPr="00FF005E">
        <w:rPr>
          <w:rFonts w:ascii="Times New Roman" w:hAnsi="Times New Roman" w:cs="Times New Roman"/>
        </w:rPr>
        <w:t>to</w:t>
      </w:r>
      <w:r w:rsidR="00FB419A" w:rsidRPr="00FF005E">
        <w:rPr>
          <w:rFonts w:ascii="Times New Roman" w:hAnsi="Times New Roman" w:cs="Times New Roman"/>
        </w:rPr>
        <w:t xml:space="preserve"> guide therapeutic interventions. </w:t>
      </w:r>
    </w:p>
    <w:p w14:paraId="6EE6280C" w14:textId="6709D9E5" w:rsidR="00F72ECB" w:rsidRPr="00FF005E" w:rsidRDefault="00A06B1F" w:rsidP="002261A1">
      <w:pPr>
        <w:spacing w:line="480" w:lineRule="auto"/>
        <w:ind w:firstLine="720"/>
        <w:rPr>
          <w:rFonts w:ascii="Times New Roman" w:hAnsi="Times New Roman" w:cs="Times New Roman"/>
        </w:rPr>
      </w:pPr>
      <w:r w:rsidRPr="00FF005E">
        <w:rPr>
          <w:rFonts w:ascii="Times New Roman" w:hAnsi="Times New Roman" w:cs="Times New Roman"/>
        </w:rPr>
        <w:t>Professional</w:t>
      </w:r>
      <w:r w:rsidR="00791933">
        <w:rPr>
          <w:rFonts w:ascii="Times New Roman" w:hAnsi="Times New Roman" w:cs="Times New Roman"/>
        </w:rPr>
        <w:t>s</w:t>
      </w:r>
      <w:r w:rsidRPr="00FF005E">
        <w:rPr>
          <w:rFonts w:ascii="Times New Roman" w:hAnsi="Times New Roman" w:cs="Times New Roman"/>
        </w:rPr>
        <w:t xml:space="preserve"> may be reluctant to administer formal scales </w:t>
      </w:r>
      <w:r w:rsidR="0096443C" w:rsidRPr="00FF005E">
        <w:rPr>
          <w:rFonts w:ascii="Times New Roman" w:hAnsi="Times New Roman" w:cs="Times New Roman"/>
        </w:rPr>
        <w:t>(</w:t>
      </w:r>
      <w:r w:rsidR="00E01ECD" w:rsidRPr="00FF005E">
        <w:rPr>
          <w:rFonts w:ascii="Times New Roman" w:hAnsi="Times New Roman" w:cs="Times New Roman"/>
          <w:lang w:val="de-DE" w:eastAsia="en-GB"/>
        </w:rPr>
        <w:t xml:space="preserve">Boswell, Kraus, Miller &amp; Lambert </w:t>
      </w:r>
      <w:r w:rsidR="0096443C" w:rsidRPr="00FF005E">
        <w:rPr>
          <w:rFonts w:ascii="Times New Roman" w:hAnsi="Times New Roman" w:cs="Times New Roman"/>
        </w:rPr>
        <w:t xml:space="preserve">2015) especially </w:t>
      </w:r>
      <w:r w:rsidR="00A4675F" w:rsidRPr="00FF005E">
        <w:rPr>
          <w:rFonts w:ascii="Times New Roman" w:hAnsi="Times New Roman" w:cs="Times New Roman"/>
        </w:rPr>
        <w:t>during routine contacts</w:t>
      </w:r>
      <w:r w:rsidRPr="00FF005E">
        <w:rPr>
          <w:rFonts w:ascii="Times New Roman" w:hAnsi="Times New Roman" w:cs="Times New Roman"/>
        </w:rPr>
        <w:t>, or when under time pressures.</w:t>
      </w:r>
      <w:r w:rsidR="0096443C" w:rsidRPr="00FF005E">
        <w:rPr>
          <w:rFonts w:ascii="Times New Roman" w:hAnsi="Times New Roman" w:cs="Times New Roman"/>
        </w:rPr>
        <w:t xml:space="preserve"> </w:t>
      </w:r>
      <w:r w:rsidR="00502297" w:rsidRPr="00FF005E">
        <w:rPr>
          <w:rFonts w:ascii="Times New Roman" w:hAnsi="Times New Roman" w:cs="Times New Roman"/>
        </w:rPr>
        <w:t>On the other hand, without such structured means how do patients communicate this pain? How much of it can staff pick up and how? How do professionals detect emotional pain before the patient seeks to escape it through suicide?</w:t>
      </w:r>
    </w:p>
    <w:p w14:paraId="242AA734" w14:textId="3CB08DBF" w:rsidR="002116F6"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lastRenderedPageBreak/>
        <w:t xml:space="preserve">To date no studies have </w:t>
      </w:r>
      <w:r w:rsidR="006653F8" w:rsidRPr="00FF005E">
        <w:rPr>
          <w:rFonts w:ascii="Times New Roman" w:hAnsi="Times New Roman" w:cs="Times New Roman"/>
        </w:rPr>
        <w:t>explore</w:t>
      </w:r>
      <w:r w:rsidR="00502297" w:rsidRPr="00FF005E">
        <w:rPr>
          <w:rFonts w:ascii="Times New Roman" w:hAnsi="Times New Roman" w:cs="Times New Roman"/>
        </w:rPr>
        <w:t>d</w:t>
      </w:r>
      <w:r w:rsidR="006653F8" w:rsidRPr="00FF005E">
        <w:rPr>
          <w:rFonts w:ascii="Times New Roman" w:hAnsi="Times New Roman" w:cs="Times New Roman"/>
        </w:rPr>
        <w:t xml:space="preserve"> </w:t>
      </w:r>
      <w:r w:rsidRPr="00FF005E">
        <w:rPr>
          <w:rFonts w:ascii="Times New Roman" w:hAnsi="Times New Roman" w:cs="Times New Roman"/>
        </w:rPr>
        <w:t>emotional pain</w:t>
      </w:r>
      <w:r w:rsidR="00502297" w:rsidRPr="00FF005E">
        <w:rPr>
          <w:rFonts w:ascii="Times New Roman" w:hAnsi="Times New Roman" w:cs="Times New Roman"/>
        </w:rPr>
        <w:t xml:space="preserve"> communication between </w:t>
      </w:r>
      <w:r w:rsidRPr="00FF005E">
        <w:rPr>
          <w:rFonts w:ascii="Times New Roman" w:hAnsi="Times New Roman" w:cs="Times New Roman"/>
        </w:rPr>
        <w:t xml:space="preserve">patients </w:t>
      </w:r>
      <w:r w:rsidR="00502297" w:rsidRPr="00FF005E">
        <w:rPr>
          <w:rFonts w:ascii="Times New Roman" w:hAnsi="Times New Roman" w:cs="Times New Roman"/>
        </w:rPr>
        <w:t xml:space="preserve">and professionals </w:t>
      </w:r>
      <w:r w:rsidRPr="00FF005E">
        <w:rPr>
          <w:rFonts w:ascii="Times New Roman" w:hAnsi="Times New Roman" w:cs="Times New Roman"/>
        </w:rPr>
        <w:t xml:space="preserve">during routine mental health care. </w:t>
      </w:r>
      <w:r w:rsidR="002116F6" w:rsidRPr="00FF005E">
        <w:rPr>
          <w:rFonts w:ascii="Times New Roman" w:hAnsi="Times New Roman" w:cs="Times New Roman"/>
        </w:rPr>
        <w:t>The aims of this study are</w:t>
      </w:r>
      <w:r w:rsidR="00184F3C">
        <w:rPr>
          <w:rFonts w:ascii="Times New Roman" w:hAnsi="Times New Roman" w:cs="Times New Roman"/>
        </w:rPr>
        <w:t xml:space="preserve"> therefore</w:t>
      </w:r>
      <w:r w:rsidR="002116F6" w:rsidRPr="00FF005E">
        <w:rPr>
          <w:rFonts w:ascii="Times New Roman" w:hAnsi="Times New Roman" w:cs="Times New Roman"/>
        </w:rPr>
        <w:t xml:space="preserve"> to:</w:t>
      </w:r>
    </w:p>
    <w:p w14:paraId="135D4D2F" w14:textId="77777777" w:rsidR="002116F6" w:rsidRPr="00FF005E" w:rsidRDefault="002116F6" w:rsidP="002261A1">
      <w:pPr>
        <w:spacing w:line="480" w:lineRule="auto"/>
        <w:ind w:firstLine="720"/>
        <w:rPr>
          <w:rFonts w:ascii="Times New Roman" w:hAnsi="Times New Roman" w:cs="Times New Roman"/>
        </w:rPr>
      </w:pPr>
      <w:r w:rsidRPr="00FF005E">
        <w:rPr>
          <w:rFonts w:ascii="Times New Roman" w:hAnsi="Times New Roman" w:cs="Times New Roman"/>
        </w:rPr>
        <w:t>- clarify how patients communicate pain</w:t>
      </w:r>
    </w:p>
    <w:p w14:paraId="7D66CF00" w14:textId="51785C64" w:rsidR="002116F6" w:rsidRPr="00FF005E" w:rsidRDefault="002116F6" w:rsidP="002261A1">
      <w:pPr>
        <w:spacing w:line="480" w:lineRule="auto"/>
        <w:ind w:firstLine="720"/>
        <w:rPr>
          <w:rFonts w:ascii="Times New Roman" w:hAnsi="Times New Roman" w:cs="Times New Roman"/>
        </w:rPr>
      </w:pPr>
      <w:r w:rsidRPr="00FF005E">
        <w:rPr>
          <w:rFonts w:ascii="Times New Roman" w:hAnsi="Times New Roman" w:cs="Times New Roman"/>
        </w:rPr>
        <w:t>- identify the barriers or facilitators to communication to improve clinicians’ ability</w:t>
      </w:r>
      <w:r w:rsidR="00184F3C">
        <w:rPr>
          <w:rFonts w:ascii="Times New Roman" w:hAnsi="Times New Roman" w:cs="Times New Roman"/>
        </w:rPr>
        <w:t xml:space="preserve"> to intervene more effectively.</w:t>
      </w:r>
    </w:p>
    <w:p w14:paraId="0E9B59A9" w14:textId="24B59883" w:rsidR="00F72ECB" w:rsidRPr="00FF005E" w:rsidRDefault="00F72ECB" w:rsidP="00FF005E">
      <w:pPr>
        <w:spacing w:line="480" w:lineRule="auto"/>
        <w:rPr>
          <w:rFonts w:ascii="Times New Roman" w:hAnsi="Times New Roman" w:cs="Times New Roman"/>
        </w:rPr>
      </w:pPr>
    </w:p>
    <w:p w14:paraId="78CB6143" w14:textId="77777777" w:rsidR="00F72ECB" w:rsidRPr="00FF005E" w:rsidRDefault="00F72ECB" w:rsidP="00FF005E">
      <w:pPr>
        <w:pStyle w:val="Heading1"/>
        <w:spacing w:line="480" w:lineRule="auto"/>
        <w:rPr>
          <w:rFonts w:ascii="Times New Roman" w:hAnsi="Times New Roman" w:cs="Times New Roman"/>
        </w:rPr>
      </w:pPr>
      <w:r w:rsidRPr="00FF005E">
        <w:rPr>
          <w:rFonts w:ascii="Times New Roman" w:hAnsi="Times New Roman" w:cs="Times New Roman"/>
        </w:rPr>
        <w:t>Methods</w:t>
      </w:r>
    </w:p>
    <w:p w14:paraId="2D5F4260"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Design</w:t>
      </w:r>
    </w:p>
    <w:p w14:paraId="3A821A3E" w14:textId="77777777" w:rsidR="00F72ECB" w:rsidRPr="00FF005E" w:rsidRDefault="00F72ECB" w:rsidP="002261A1">
      <w:pPr>
        <w:spacing w:line="480" w:lineRule="auto"/>
        <w:ind w:firstLine="360"/>
        <w:rPr>
          <w:rFonts w:ascii="Times New Roman" w:hAnsi="Times New Roman" w:cs="Times New Roman"/>
        </w:rPr>
      </w:pPr>
      <w:r w:rsidRPr="00FF005E">
        <w:rPr>
          <w:rFonts w:ascii="Times New Roman" w:hAnsi="Times New Roman" w:cs="Times New Roman"/>
        </w:rPr>
        <w:t>The study comprised patients and professionals recruited from the same NHS Trust:</w:t>
      </w:r>
    </w:p>
    <w:p w14:paraId="2C358D4C" w14:textId="0DC2CDAD" w:rsidR="00F72ECB" w:rsidRPr="00FF005E" w:rsidRDefault="005977EE" w:rsidP="00FF005E">
      <w:pPr>
        <w:pStyle w:val="ListParagraph"/>
        <w:numPr>
          <w:ilvl w:val="0"/>
          <w:numId w:val="1"/>
        </w:numPr>
        <w:spacing w:line="480" w:lineRule="auto"/>
        <w:rPr>
          <w:rFonts w:ascii="Times New Roman" w:hAnsi="Times New Roman" w:cs="Times New Roman"/>
        </w:rPr>
      </w:pPr>
      <w:r w:rsidRPr="00FF005E">
        <w:rPr>
          <w:rFonts w:ascii="Times New Roman" w:hAnsi="Times New Roman" w:cs="Times New Roman"/>
        </w:rPr>
        <w:t>F</w:t>
      </w:r>
      <w:r w:rsidR="00F72ECB" w:rsidRPr="00FF005E">
        <w:rPr>
          <w:rFonts w:ascii="Times New Roman" w:hAnsi="Times New Roman" w:cs="Times New Roman"/>
        </w:rPr>
        <w:t xml:space="preserve">ocus groups of mental health </w:t>
      </w:r>
      <w:r w:rsidR="002261A1">
        <w:rPr>
          <w:rFonts w:ascii="Times New Roman" w:hAnsi="Times New Roman" w:cs="Times New Roman"/>
        </w:rPr>
        <w:t>staff</w:t>
      </w:r>
      <w:r w:rsidRPr="00FF005E">
        <w:rPr>
          <w:rFonts w:ascii="Times New Roman" w:hAnsi="Times New Roman" w:cs="Times New Roman"/>
        </w:rPr>
        <w:t xml:space="preserve">, organised by profession, </w:t>
      </w:r>
      <w:r w:rsidR="00F72ECB" w:rsidRPr="00FF005E">
        <w:rPr>
          <w:rFonts w:ascii="Times New Roman" w:hAnsi="Times New Roman" w:cs="Times New Roman"/>
        </w:rPr>
        <w:t>who work with suicidal adult patients.</w:t>
      </w:r>
    </w:p>
    <w:p w14:paraId="1D7A6F1C" w14:textId="26C63E50" w:rsidR="00F72ECB" w:rsidRPr="00FF005E" w:rsidRDefault="00F72ECB" w:rsidP="00FF005E">
      <w:pPr>
        <w:pStyle w:val="ListParagraph"/>
        <w:numPr>
          <w:ilvl w:val="0"/>
          <w:numId w:val="1"/>
        </w:numPr>
        <w:spacing w:line="480" w:lineRule="auto"/>
        <w:rPr>
          <w:rFonts w:ascii="Times New Roman" w:hAnsi="Times New Roman" w:cs="Times New Roman"/>
        </w:rPr>
      </w:pPr>
      <w:r w:rsidRPr="00FF005E">
        <w:rPr>
          <w:rFonts w:ascii="Times New Roman" w:hAnsi="Times New Roman" w:cs="Times New Roman"/>
        </w:rPr>
        <w:t>Individual interviews with patients who self-identif</w:t>
      </w:r>
      <w:r w:rsidR="001A2530" w:rsidRPr="00FF005E">
        <w:rPr>
          <w:rFonts w:ascii="Times New Roman" w:hAnsi="Times New Roman" w:cs="Times New Roman"/>
        </w:rPr>
        <w:t>ied</w:t>
      </w:r>
      <w:r w:rsidRPr="00FF005E">
        <w:rPr>
          <w:rFonts w:ascii="Times New Roman" w:hAnsi="Times New Roman" w:cs="Times New Roman"/>
        </w:rPr>
        <w:t xml:space="preserve"> as having emotional pain and who had engaged in at least one medically serious suicide attempt.</w:t>
      </w:r>
    </w:p>
    <w:p w14:paraId="7D05381F" w14:textId="3C173A54" w:rsidR="00F72ECB" w:rsidRPr="00FF005E" w:rsidRDefault="004D0A89" w:rsidP="00FF005E">
      <w:pPr>
        <w:pStyle w:val="Heading3"/>
        <w:spacing w:line="480" w:lineRule="auto"/>
        <w:rPr>
          <w:rFonts w:ascii="Times New Roman" w:hAnsi="Times New Roman" w:cs="Times New Roman"/>
        </w:rPr>
      </w:pPr>
      <w:r w:rsidRPr="00FF005E">
        <w:rPr>
          <w:rFonts w:ascii="Times New Roman" w:hAnsi="Times New Roman" w:cs="Times New Roman"/>
        </w:rPr>
        <w:t>Staff f</w:t>
      </w:r>
      <w:r w:rsidR="00F72ECB" w:rsidRPr="00FF005E">
        <w:rPr>
          <w:rFonts w:ascii="Times New Roman" w:hAnsi="Times New Roman" w:cs="Times New Roman"/>
        </w:rPr>
        <w:t>ocus groups</w:t>
      </w:r>
    </w:p>
    <w:p w14:paraId="4C46EAE2" w14:textId="3962F359"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Professional focus groups were chosen to enable group dynamics to stimulate contributions (Kitzinger</w:t>
      </w:r>
      <w:r w:rsidR="00725876" w:rsidRPr="00FF005E">
        <w:rPr>
          <w:rFonts w:ascii="Times New Roman" w:hAnsi="Times New Roman" w:cs="Times New Roman"/>
        </w:rPr>
        <w:t>,</w:t>
      </w:r>
      <w:r w:rsidRPr="00FF005E">
        <w:rPr>
          <w:rFonts w:ascii="Times New Roman" w:hAnsi="Times New Roman" w:cs="Times New Roman"/>
        </w:rPr>
        <w:t xml:space="preserve"> 1994) and to elicit information about cultural rather than individual responses within each profession. Twenty-six staff members from</w:t>
      </w:r>
      <w:r w:rsidR="00C619B3" w:rsidRPr="00FF005E">
        <w:rPr>
          <w:rFonts w:ascii="Times New Roman" w:hAnsi="Times New Roman" w:cs="Times New Roman"/>
        </w:rPr>
        <w:t xml:space="preserve"> the</w:t>
      </w:r>
      <w:r w:rsidRPr="00FF005E">
        <w:rPr>
          <w:rFonts w:ascii="Times New Roman" w:hAnsi="Times New Roman" w:cs="Times New Roman"/>
        </w:rPr>
        <w:t xml:space="preserve"> five core professions in a typical multi-disciplinary NHS mental health team participated: occupational therapis</w:t>
      </w:r>
      <w:r w:rsidR="00C619B3" w:rsidRPr="00FF005E">
        <w:rPr>
          <w:rFonts w:ascii="Times New Roman" w:hAnsi="Times New Roman" w:cs="Times New Roman"/>
        </w:rPr>
        <w:t>ts,</w:t>
      </w:r>
      <w:r w:rsidRPr="00FF005E">
        <w:rPr>
          <w:rFonts w:ascii="Times New Roman" w:hAnsi="Times New Roman" w:cs="Times New Roman"/>
        </w:rPr>
        <w:t xml:space="preserve"> nurses, social workers, psychologists and psychiatrists. </w:t>
      </w:r>
    </w:p>
    <w:p w14:paraId="57ADB00D" w14:textId="0FF4BA9A" w:rsidR="00F72ECB" w:rsidRPr="00FF005E" w:rsidRDefault="004D0A89" w:rsidP="00FF005E">
      <w:pPr>
        <w:pStyle w:val="Heading3"/>
        <w:spacing w:line="480" w:lineRule="auto"/>
        <w:rPr>
          <w:rFonts w:ascii="Times New Roman" w:hAnsi="Times New Roman" w:cs="Times New Roman"/>
        </w:rPr>
      </w:pPr>
      <w:r w:rsidRPr="00FF005E">
        <w:rPr>
          <w:rFonts w:ascii="Times New Roman" w:hAnsi="Times New Roman" w:cs="Times New Roman"/>
        </w:rPr>
        <w:t>Patient i</w:t>
      </w:r>
      <w:r w:rsidR="00F72ECB" w:rsidRPr="00FF005E">
        <w:rPr>
          <w:rFonts w:ascii="Times New Roman" w:hAnsi="Times New Roman" w:cs="Times New Roman"/>
        </w:rPr>
        <w:t>nterviews</w:t>
      </w:r>
    </w:p>
    <w:p w14:paraId="3D47B54B" w14:textId="0D4C1E34"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Ennis and </w:t>
      </w:r>
      <w:proofErr w:type="spellStart"/>
      <w:r w:rsidRPr="00FF005E">
        <w:rPr>
          <w:rFonts w:ascii="Times New Roman" w:hAnsi="Times New Roman" w:cs="Times New Roman"/>
        </w:rPr>
        <w:t>Wykes</w:t>
      </w:r>
      <w:proofErr w:type="spellEnd"/>
      <w:r w:rsidRPr="00FF005E">
        <w:rPr>
          <w:rFonts w:ascii="Times New Roman" w:hAnsi="Times New Roman" w:cs="Times New Roman"/>
        </w:rPr>
        <w:t xml:space="preserve"> (2013) </w:t>
      </w:r>
      <w:r w:rsidR="00C619B3" w:rsidRPr="00FF005E">
        <w:rPr>
          <w:rFonts w:ascii="Times New Roman" w:hAnsi="Times New Roman" w:cs="Times New Roman"/>
        </w:rPr>
        <w:t xml:space="preserve">report </w:t>
      </w:r>
      <w:r w:rsidRPr="00FF005E">
        <w:rPr>
          <w:rFonts w:ascii="Times New Roman" w:hAnsi="Times New Roman" w:cs="Times New Roman"/>
        </w:rPr>
        <w:t xml:space="preserve">that high collaboration by service users in study design is correlated with better recruitment figures. A group of patients who had </w:t>
      </w:r>
      <w:r w:rsidR="00DE566C" w:rsidRPr="00FF005E">
        <w:rPr>
          <w:rFonts w:ascii="Times New Roman" w:hAnsi="Times New Roman" w:cs="Times New Roman"/>
        </w:rPr>
        <w:t>received treatment for</w:t>
      </w:r>
      <w:r w:rsidR="00184F3C">
        <w:rPr>
          <w:rFonts w:ascii="Times New Roman" w:hAnsi="Times New Roman" w:cs="Times New Roman"/>
        </w:rPr>
        <w:t xml:space="preserve"> suicidal behaviour in </w:t>
      </w:r>
      <w:r w:rsidRPr="00FF005E">
        <w:rPr>
          <w:rFonts w:ascii="Times New Roman" w:hAnsi="Times New Roman" w:cs="Times New Roman"/>
        </w:rPr>
        <w:t xml:space="preserve">the Trust were therefore </w:t>
      </w:r>
      <w:r w:rsidR="00C619B3" w:rsidRPr="00FF005E">
        <w:rPr>
          <w:rFonts w:ascii="Times New Roman" w:hAnsi="Times New Roman" w:cs="Times New Roman"/>
        </w:rPr>
        <w:t>invited to participate in the</w:t>
      </w:r>
      <w:r w:rsidRPr="00FF005E">
        <w:rPr>
          <w:rFonts w:ascii="Times New Roman" w:hAnsi="Times New Roman" w:cs="Times New Roman"/>
        </w:rPr>
        <w:t xml:space="preserve"> study design. These ‘experts by </w:t>
      </w:r>
      <w:r w:rsidRPr="00FF005E">
        <w:rPr>
          <w:rFonts w:ascii="Times New Roman" w:hAnsi="Times New Roman" w:cs="Times New Roman"/>
        </w:rPr>
        <w:lastRenderedPageBreak/>
        <w:t>experience’ indicated a preference for individual rather than group interviews and for an informal meeting with the researcher before</w:t>
      </w:r>
      <w:r w:rsidR="00C619B3" w:rsidRPr="00FF005E">
        <w:rPr>
          <w:rFonts w:ascii="Times New Roman" w:hAnsi="Times New Roman" w:cs="Times New Roman"/>
        </w:rPr>
        <w:t xml:space="preserve"> the taped</w:t>
      </w:r>
      <w:r w:rsidRPr="00FF005E">
        <w:rPr>
          <w:rFonts w:ascii="Times New Roman" w:hAnsi="Times New Roman" w:cs="Times New Roman"/>
        </w:rPr>
        <w:t xml:space="preserve"> interview. </w:t>
      </w:r>
    </w:p>
    <w:p w14:paraId="0302DE88" w14:textId="70404882"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Of ten patients attending a familiarisation meeting, nine went on to complete the </w:t>
      </w:r>
      <w:r w:rsidR="006653F8" w:rsidRPr="00FF005E">
        <w:rPr>
          <w:rFonts w:ascii="Times New Roman" w:hAnsi="Times New Roman" w:cs="Times New Roman"/>
        </w:rPr>
        <w:t xml:space="preserve">recorded </w:t>
      </w:r>
      <w:r w:rsidRPr="00FF005E">
        <w:rPr>
          <w:rFonts w:ascii="Times New Roman" w:hAnsi="Times New Roman" w:cs="Times New Roman"/>
        </w:rPr>
        <w:t>interview.</w:t>
      </w:r>
      <w:r w:rsidR="005977EE" w:rsidRPr="00FF005E">
        <w:rPr>
          <w:rFonts w:ascii="Times New Roman" w:hAnsi="Times New Roman" w:cs="Times New Roman"/>
        </w:rPr>
        <w:t xml:space="preserve"> Having an introductory meeting followed by the formal interview was designed to allow patients thinking time before being recorded, and the tenth patient, on reflection, decided to decline the second meeting.</w:t>
      </w:r>
    </w:p>
    <w:p w14:paraId="201FCA8B"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Participant recruitment</w:t>
      </w:r>
    </w:p>
    <w:p w14:paraId="7EAA06BE" w14:textId="77777777"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Criterion-based purposive sampling was used to recruit staff and patient participants. </w:t>
      </w:r>
    </w:p>
    <w:p w14:paraId="5BD1AC78" w14:textId="77777777" w:rsidR="00F72ECB" w:rsidRPr="00FF005E" w:rsidRDefault="00F72ECB" w:rsidP="00FF005E">
      <w:pPr>
        <w:pStyle w:val="Heading3"/>
        <w:spacing w:line="480" w:lineRule="auto"/>
        <w:rPr>
          <w:rFonts w:ascii="Times New Roman" w:hAnsi="Times New Roman" w:cs="Times New Roman"/>
        </w:rPr>
      </w:pPr>
      <w:r w:rsidRPr="00FF005E">
        <w:rPr>
          <w:rFonts w:ascii="Times New Roman" w:hAnsi="Times New Roman" w:cs="Times New Roman"/>
        </w:rPr>
        <w:t>Staff participants</w:t>
      </w:r>
    </w:p>
    <w:p w14:paraId="15D264C4" w14:textId="2984DA0E" w:rsidR="00F72ECB" w:rsidRPr="00FF005E" w:rsidRDefault="00F72ECB" w:rsidP="002261A1">
      <w:pPr>
        <w:spacing w:line="480" w:lineRule="auto"/>
        <w:ind w:firstLine="360"/>
        <w:rPr>
          <w:rFonts w:ascii="Times New Roman" w:hAnsi="Times New Roman" w:cs="Times New Roman"/>
        </w:rPr>
      </w:pPr>
      <w:r w:rsidRPr="00FF005E">
        <w:rPr>
          <w:rFonts w:ascii="Times New Roman" w:hAnsi="Times New Roman" w:cs="Times New Roman"/>
        </w:rPr>
        <w:t>Inclusion criteria</w:t>
      </w:r>
      <w:r w:rsidR="0071246A" w:rsidRPr="00FF005E">
        <w:rPr>
          <w:rFonts w:ascii="Times New Roman" w:hAnsi="Times New Roman" w:cs="Times New Roman"/>
        </w:rPr>
        <w:t xml:space="preserve"> for staff</w:t>
      </w:r>
      <w:r w:rsidRPr="00FF005E">
        <w:rPr>
          <w:rFonts w:ascii="Times New Roman" w:hAnsi="Times New Roman" w:cs="Times New Roman"/>
        </w:rPr>
        <w:t>, recruited via in-house communication, were:</w:t>
      </w:r>
    </w:p>
    <w:p w14:paraId="43707FA1" w14:textId="3B91D6D5" w:rsidR="00F72ECB" w:rsidRPr="00FF005E" w:rsidRDefault="00F72ECB" w:rsidP="00FF005E">
      <w:pPr>
        <w:pStyle w:val="ListParagraph"/>
        <w:numPr>
          <w:ilvl w:val="0"/>
          <w:numId w:val="2"/>
        </w:numPr>
        <w:spacing w:line="480" w:lineRule="auto"/>
        <w:rPr>
          <w:rFonts w:ascii="Times New Roman" w:hAnsi="Times New Roman" w:cs="Times New Roman"/>
        </w:rPr>
      </w:pPr>
      <w:r w:rsidRPr="00FF005E">
        <w:rPr>
          <w:rFonts w:ascii="Times New Roman" w:hAnsi="Times New Roman" w:cs="Times New Roman"/>
        </w:rPr>
        <w:t>Qualified</w:t>
      </w:r>
      <w:r w:rsidR="008274CD" w:rsidRPr="00FF005E">
        <w:rPr>
          <w:rFonts w:ascii="Times New Roman" w:hAnsi="Times New Roman" w:cs="Times New Roman"/>
        </w:rPr>
        <w:t xml:space="preserve"> or trainee</w:t>
      </w:r>
      <w:r w:rsidRPr="00FF005E">
        <w:rPr>
          <w:rFonts w:ascii="Times New Roman" w:hAnsi="Times New Roman" w:cs="Times New Roman"/>
        </w:rPr>
        <w:t xml:space="preserve"> in nursing, social work, psychology, psychiatry  or occupational therapy</w:t>
      </w:r>
    </w:p>
    <w:p w14:paraId="4DDD27D1" w14:textId="68AE04C8" w:rsidR="00F72ECB" w:rsidRPr="00FF005E" w:rsidRDefault="00F72ECB" w:rsidP="00FF005E">
      <w:pPr>
        <w:pStyle w:val="ListParagraph"/>
        <w:numPr>
          <w:ilvl w:val="0"/>
          <w:numId w:val="2"/>
        </w:numPr>
        <w:spacing w:line="480" w:lineRule="auto"/>
        <w:rPr>
          <w:rFonts w:ascii="Times New Roman" w:hAnsi="Times New Roman" w:cs="Times New Roman"/>
        </w:rPr>
      </w:pPr>
      <w:r w:rsidRPr="00FF005E">
        <w:rPr>
          <w:rFonts w:ascii="Times New Roman" w:hAnsi="Times New Roman" w:cs="Times New Roman"/>
        </w:rPr>
        <w:t xml:space="preserve">Working with </w:t>
      </w:r>
      <w:r w:rsidR="00A02B11" w:rsidRPr="00FF005E">
        <w:rPr>
          <w:rFonts w:ascii="Times New Roman" w:hAnsi="Times New Roman" w:cs="Times New Roman"/>
        </w:rPr>
        <w:t>adults</w:t>
      </w:r>
      <w:r w:rsidRPr="00FF005E">
        <w:rPr>
          <w:rFonts w:ascii="Times New Roman" w:hAnsi="Times New Roman" w:cs="Times New Roman"/>
        </w:rPr>
        <w:t xml:space="preserve"> at risk of suicide within the NHS Trust hosting the research</w:t>
      </w:r>
    </w:p>
    <w:p w14:paraId="0B458086" w14:textId="77777777" w:rsidR="00F72ECB" w:rsidRPr="00FF005E" w:rsidRDefault="00F72ECB" w:rsidP="00FF005E">
      <w:pPr>
        <w:pStyle w:val="Heading3"/>
        <w:spacing w:line="480" w:lineRule="auto"/>
        <w:rPr>
          <w:rFonts w:ascii="Times New Roman" w:hAnsi="Times New Roman" w:cs="Times New Roman"/>
        </w:rPr>
      </w:pPr>
      <w:r w:rsidRPr="00FF005E">
        <w:rPr>
          <w:rFonts w:ascii="Times New Roman" w:hAnsi="Times New Roman" w:cs="Times New Roman"/>
        </w:rPr>
        <w:t>Patient participants</w:t>
      </w:r>
    </w:p>
    <w:p w14:paraId="04604AA2" w14:textId="565A42C5" w:rsidR="00F72ECB" w:rsidRPr="00FF005E" w:rsidRDefault="00F72ECB" w:rsidP="002261A1">
      <w:pPr>
        <w:spacing w:line="480" w:lineRule="auto"/>
        <w:ind w:firstLine="360"/>
        <w:rPr>
          <w:rFonts w:ascii="Times New Roman" w:hAnsi="Times New Roman" w:cs="Times New Roman"/>
        </w:rPr>
      </w:pPr>
      <w:r w:rsidRPr="00FF005E">
        <w:rPr>
          <w:rFonts w:ascii="Times New Roman" w:hAnsi="Times New Roman" w:cs="Times New Roman"/>
        </w:rPr>
        <w:t>Primary recruitment agents were staff members involved in the focus groups, who helped recruit patients via ‘snowball sampling’</w:t>
      </w:r>
      <w:r w:rsidR="00C619B3" w:rsidRPr="00FF005E">
        <w:rPr>
          <w:rFonts w:ascii="Times New Roman" w:hAnsi="Times New Roman" w:cs="Times New Roman"/>
        </w:rPr>
        <w:t>, plus strategically placed posters</w:t>
      </w:r>
      <w:r w:rsidRPr="00FF005E">
        <w:rPr>
          <w:rFonts w:ascii="Times New Roman" w:hAnsi="Times New Roman" w:cs="Times New Roman"/>
        </w:rPr>
        <w:t xml:space="preserve"> so that patients could self-refer. Inclusion criteria were as follows:</w:t>
      </w:r>
    </w:p>
    <w:p w14:paraId="7D1BD3EF" w14:textId="055911E9" w:rsidR="00F72ECB" w:rsidRPr="00FF005E" w:rsidRDefault="00F72ECB" w:rsidP="00FF005E">
      <w:pPr>
        <w:pStyle w:val="ListParagraph"/>
        <w:numPr>
          <w:ilvl w:val="0"/>
          <w:numId w:val="3"/>
        </w:numPr>
        <w:spacing w:line="480" w:lineRule="auto"/>
        <w:rPr>
          <w:rFonts w:ascii="Times New Roman" w:hAnsi="Times New Roman" w:cs="Times New Roman"/>
        </w:rPr>
      </w:pPr>
      <w:r w:rsidRPr="00FF005E">
        <w:rPr>
          <w:rFonts w:ascii="Times New Roman" w:hAnsi="Times New Roman" w:cs="Times New Roman"/>
        </w:rPr>
        <w:t>Current patients of Adult Mental Health Services who identified themselves as having direct, lived experience of emotional pain</w:t>
      </w:r>
      <w:r w:rsidR="005977EE" w:rsidRPr="00FF005E">
        <w:rPr>
          <w:rFonts w:ascii="Times New Roman" w:hAnsi="Times New Roman" w:cs="Times New Roman"/>
        </w:rPr>
        <w:t xml:space="preserve"> via the Emotional Pain </w:t>
      </w:r>
      <w:r w:rsidR="00C619B3" w:rsidRPr="00FF005E">
        <w:rPr>
          <w:rFonts w:ascii="Times New Roman" w:hAnsi="Times New Roman" w:cs="Times New Roman"/>
        </w:rPr>
        <w:t>Brief Screening Inventory, a self-report measure designed specifically for the study (Dunkley</w:t>
      </w:r>
      <w:r w:rsidR="002F3D50">
        <w:rPr>
          <w:rFonts w:ascii="Times New Roman" w:hAnsi="Times New Roman" w:cs="Times New Roman"/>
        </w:rPr>
        <w:t xml:space="preserve">, </w:t>
      </w:r>
      <w:r w:rsidR="00C619B3" w:rsidRPr="00FF005E">
        <w:rPr>
          <w:rFonts w:ascii="Times New Roman" w:hAnsi="Times New Roman" w:cs="Times New Roman"/>
        </w:rPr>
        <w:t>2014)</w:t>
      </w:r>
      <w:r w:rsidR="005977EE" w:rsidRPr="00FF005E">
        <w:rPr>
          <w:rFonts w:ascii="Times New Roman" w:hAnsi="Times New Roman" w:cs="Times New Roman"/>
        </w:rPr>
        <w:t xml:space="preserve"> </w:t>
      </w:r>
    </w:p>
    <w:p w14:paraId="2F9E62AC" w14:textId="7756F1DB" w:rsidR="00F72ECB" w:rsidRPr="00FF005E" w:rsidRDefault="00F72ECB" w:rsidP="00FF005E">
      <w:pPr>
        <w:pStyle w:val="ListParagraph"/>
        <w:numPr>
          <w:ilvl w:val="0"/>
          <w:numId w:val="3"/>
        </w:numPr>
        <w:spacing w:line="480" w:lineRule="auto"/>
        <w:rPr>
          <w:rFonts w:ascii="Times New Roman" w:hAnsi="Times New Roman" w:cs="Times New Roman"/>
        </w:rPr>
      </w:pPr>
      <w:r w:rsidRPr="00FF005E">
        <w:rPr>
          <w:rFonts w:ascii="Times New Roman" w:hAnsi="Times New Roman" w:cs="Times New Roman"/>
        </w:rPr>
        <w:t>A past history of one or more Medically Serious Suicide Attempts (MSSA) plus current suicidal ideation. An MSSA is an incident in which the patient has expressed intent to die, and has engaged in a self-injurious act requiring hospitalisation for at least 24 hours.</w:t>
      </w:r>
      <w:r w:rsidR="00FB40A6" w:rsidRPr="00FF005E">
        <w:rPr>
          <w:rFonts w:ascii="Times New Roman" w:hAnsi="Times New Roman" w:cs="Times New Roman"/>
        </w:rPr>
        <w:t xml:space="preserve"> (Levi-</w:t>
      </w:r>
      <w:proofErr w:type="spellStart"/>
      <w:r w:rsidR="00FB40A6" w:rsidRPr="00FF005E">
        <w:rPr>
          <w:rFonts w:ascii="Times New Roman" w:hAnsi="Times New Roman" w:cs="Times New Roman"/>
        </w:rPr>
        <w:t>Belz</w:t>
      </w:r>
      <w:proofErr w:type="spellEnd"/>
      <w:r w:rsidR="00FB40A6" w:rsidRPr="00FF005E">
        <w:rPr>
          <w:rFonts w:ascii="Times New Roman" w:hAnsi="Times New Roman" w:cs="Times New Roman"/>
        </w:rPr>
        <w:t xml:space="preserve"> et al</w:t>
      </w:r>
      <w:r w:rsidR="00E4501F">
        <w:rPr>
          <w:rFonts w:ascii="Times New Roman" w:hAnsi="Times New Roman" w:cs="Times New Roman"/>
        </w:rPr>
        <w:t>.,</w:t>
      </w:r>
      <w:r w:rsidR="00FB40A6" w:rsidRPr="00FF005E">
        <w:rPr>
          <w:rFonts w:ascii="Times New Roman" w:hAnsi="Times New Roman" w:cs="Times New Roman"/>
        </w:rPr>
        <w:t xml:space="preserve"> 2014)</w:t>
      </w:r>
    </w:p>
    <w:p w14:paraId="6A3C3B38" w14:textId="77777777" w:rsidR="00F72ECB" w:rsidRPr="00FF005E" w:rsidRDefault="00F72ECB" w:rsidP="00FF005E">
      <w:pPr>
        <w:pStyle w:val="ListParagraph"/>
        <w:numPr>
          <w:ilvl w:val="0"/>
          <w:numId w:val="3"/>
        </w:numPr>
        <w:spacing w:line="480" w:lineRule="auto"/>
        <w:rPr>
          <w:rFonts w:ascii="Times New Roman" w:hAnsi="Times New Roman" w:cs="Times New Roman"/>
        </w:rPr>
      </w:pPr>
      <w:r w:rsidRPr="00FF005E">
        <w:rPr>
          <w:rFonts w:ascii="Times New Roman" w:hAnsi="Times New Roman" w:cs="Times New Roman"/>
        </w:rPr>
        <w:t>Willing to be audiotaped (or if unable to communicate verbally to submit other forms of material that could be coded as part of the study).</w:t>
      </w:r>
    </w:p>
    <w:p w14:paraId="3253EB26" w14:textId="17AB00DF" w:rsidR="001B32BC" w:rsidRPr="00FF005E" w:rsidRDefault="001B32BC" w:rsidP="002261A1">
      <w:pPr>
        <w:spacing w:line="480" w:lineRule="auto"/>
        <w:ind w:firstLine="360"/>
        <w:rPr>
          <w:rFonts w:ascii="Times New Roman" w:hAnsi="Times New Roman" w:cs="Times New Roman"/>
        </w:rPr>
      </w:pPr>
      <w:r w:rsidRPr="00FF005E">
        <w:rPr>
          <w:rFonts w:ascii="Times New Roman" w:hAnsi="Times New Roman" w:cs="Times New Roman"/>
        </w:rPr>
        <w:lastRenderedPageBreak/>
        <w:t xml:space="preserve">Three-quarters of the way through the study it became apparent that only female patients were being referred using this criteria, and the study team debated at length the </w:t>
      </w:r>
      <w:r w:rsidR="0055369A" w:rsidRPr="00FF005E">
        <w:rPr>
          <w:rFonts w:ascii="Times New Roman" w:hAnsi="Times New Roman" w:cs="Times New Roman"/>
        </w:rPr>
        <w:t>issue</w:t>
      </w:r>
      <w:r w:rsidRPr="00FF005E">
        <w:rPr>
          <w:rFonts w:ascii="Times New Roman" w:hAnsi="Times New Roman" w:cs="Times New Roman"/>
        </w:rPr>
        <w:t xml:space="preserve"> of altering the recruitment method</w:t>
      </w:r>
      <w:r w:rsidR="0055369A" w:rsidRPr="00FF005E">
        <w:rPr>
          <w:rFonts w:ascii="Times New Roman" w:hAnsi="Times New Roman" w:cs="Times New Roman"/>
        </w:rPr>
        <w:t>, finally deciding against pro-actively seeking male participants.</w:t>
      </w:r>
    </w:p>
    <w:p w14:paraId="15E428B1" w14:textId="60EAA0F4" w:rsidR="00E9474B" w:rsidRPr="00FF005E" w:rsidRDefault="00E9474B" w:rsidP="002261A1">
      <w:pPr>
        <w:spacing w:line="480" w:lineRule="auto"/>
        <w:ind w:firstLine="360"/>
        <w:rPr>
          <w:rFonts w:ascii="Times New Roman" w:hAnsi="Times New Roman" w:cs="Times New Roman"/>
        </w:rPr>
      </w:pPr>
      <w:r w:rsidRPr="00FF005E">
        <w:rPr>
          <w:rFonts w:ascii="Times New Roman" w:hAnsi="Times New Roman" w:cs="Times New Roman"/>
        </w:rPr>
        <w:t xml:space="preserve">Patient numbers were deliberately </w:t>
      </w:r>
      <w:r w:rsidR="00CD32CE" w:rsidRPr="00FF005E">
        <w:rPr>
          <w:rFonts w:ascii="Times New Roman" w:hAnsi="Times New Roman" w:cs="Times New Roman"/>
        </w:rPr>
        <w:t xml:space="preserve">low </w:t>
      </w:r>
      <w:r w:rsidRPr="00FF005E">
        <w:rPr>
          <w:rFonts w:ascii="Times New Roman" w:hAnsi="Times New Roman" w:cs="Times New Roman"/>
        </w:rPr>
        <w:t xml:space="preserve">as </w:t>
      </w:r>
      <w:r w:rsidR="00CD32CE" w:rsidRPr="00FF005E">
        <w:rPr>
          <w:rFonts w:ascii="Times New Roman" w:hAnsi="Times New Roman" w:cs="Times New Roman"/>
        </w:rPr>
        <w:t>each one</w:t>
      </w:r>
      <w:r w:rsidRPr="00FF005E">
        <w:rPr>
          <w:rFonts w:ascii="Times New Roman" w:hAnsi="Times New Roman" w:cs="Times New Roman"/>
        </w:rPr>
        <w:t xml:space="preserve"> </w:t>
      </w:r>
      <w:r w:rsidR="00CD32CE" w:rsidRPr="00FF005E">
        <w:rPr>
          <w:rFonts w:ascii="Times New Roman" w:hAnsi="Times New Roman" w:cs="Times New Roman"/>
        </w:rPr>
        <w:t>produced around 600 units of speech to be analysed sorted and re</w:t>
      </w:r>
      <w:r w:rsidR="00C619B3" w:rsidRPr="00FF005E">
        <w:rPr>
          <w:rFonts w:ascii="Times New Roman" w:hAnsi="Times New Roman" w:cs="Times New Roman"/>
        </w:rPr>
        <w:t>-</w:t>
      </w:r>
      <w:r w:rsidR="00CD32CE" w:rsidRPr="00FF005E">
        <w:rPr>
          <w:rFonts w:ascii="Times New Roman" w:hAnsi="Times New Roman" w:cs="Times New Roman"/>
        </w:rPr>
        <w:t>sorted into meaningful categories</w:t>
      </w:r>
      <w:r w:rsidR="008274CD" w:rsidRPr="00FF005E">
        <w:rPr>
          <w:rFonts w:ascii="Times New Roman" w:hAnsi="Times New Roman" w:cs="Times New Roman"/>
        </w:rPr>
        <w:t>.</w:t>
      </w:r>
      <w:r w:rsidR="00CD32CE" w:rsidRPr="00FF005E">
        <w:rPr>
          <w:rFonts w:ascii="Times New Roman" w:hAnsi="Times New Roman" w:cs="Times New Roman"/>
        </w:rPr>
        <w:t xml:space="preserve"> </w:t>
      </w:r>
    </w:p>
    <w:p w14:paraId="0C487C39" w14:textId="096E040A" w:rsidR="008274CD" w:rsidRPr="00FF005E" w:rsidRDefault="008274CD" w:rsidP="00FF005E">
      <w:pPr>
        <w:spacing w:line="480" w:lineRule="auto"/>
        <w:rPr>
          <w:rFonts w:ascii="Times New Roman" w:hAnsi="Times New Roman" w:cs="Times New Roman"/>
        </w:rPr>
      </w:pPr>
      <w:r w:rsidRPr="00FF005E">
        <w:rPr>
          <w:rFonts w:ascii="Times New Roman" w:hAnsi="Times New Roman" w:cs="Times New Roman"/>
        </w:rPr>
        <w:t>There was no exclusion criteria fo</w:t>
      </w:r>
      <w:r w:rsidR="001C47CE" w:rsidRPr="00FF005E">
        <w:rPr>
          <w:rFonts w:ascii="Times New Roman" w:hAnsi="Times New Roman" w:cs="Times New Roman"/>
        </w:rPr>
        <w:t xml:space="preserve">r staff or patients who met the inclusion criteria listed. </w:t>
      </w:r>
    </w:p>
    <w:p w14:paraId="23B8D246"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Data Collection</w:t>
      </w:r>
    </w:p>
    <w:p w14:paraId="046795BC" w14:textId="7FD3542C"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In both focus groups and interviews, participants </w:t>
      </w:r>
      <w:r w:rsidR="00753377" w:rsidRPr="00FF005E">
        <w:rPr>
          <w:rFonts w:ascii="Times New Roman" w:hAnsi="Times New Roman" w:cs="Times New Roman"/>
        </w:rPr>
        <w:t>read a list of prompting questions and then were</w:t>
      </w:r>
      <w:r w:rsidRPr="00FF005E">
        <w:rPr>
          <w:rFonts w:ascii="Times New Roman" w:hAnsi="Times New Roman" w:cs="Times New Roman"/>
        </w:rPr>
        <w:t xml:space="preserve"> asked to begin with items they considered the highest priority, </w:t>
      </w:r>
      <w:r w:rsidR="00753377" w:rsidRPr="00FF005E">
        <w:rPr>
          <w:rFonts w:ascii="Times New Roman" w:hAnsi="Times New Roman" w:cs="Times New Roman"/>
        </w:rPr>
        <w:t>even if this meant moving away from the written prompts</w:t>
      </w:r>
      <w:r w:rsidRPr="00FF005E">
        <w:rPr>
          <w:rFonts w:ascii="Times New Roman" w:hAnsi="Times New Roman" w:cs="Times New Roman"/>
        </w:rPr>
        <w:t>. All groups and interviews were digitally recorded.</w:t>
      </w:r>
    </w:p>
    <w:p w14:paraId="14E7F9A8" w14:textId="77777777" w:rsidR="00F72ECB" w:rsidRPr="00FF005E" w:rsidRDefault="00F72ECB" w:rsidP="00FF005E">
      <w:pPr>
        <w:pStyle w:val="Heading3"/>
        <w:spacing w:line="480" w:lineRule="auto"/>
        <w:rPr>
          <w:rFonts w:ascii="Times New Roman" w:hAnsi="Times New Roman" w:cs="Times New Roman"/>
        </w:rPr>
      </w:pPr>
      <w:r w:rsidRPr="00FF005E">
        <w:rPr>
          <w:rFonts w:ascii="Times New Roman" w:hAnsi="Times New Roman" w:cs="Times New Roman"/>
        </w:rPr>
        <w:t>Focus groups</w:t>
      </w:r>
    </w:p>
    <w:p w14:paraId="226169E4" w14:textId="32E8C47A"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Groups were conducted </w:t>
      </w:r>
      <w:r w:rsidR="001B32BC" w:rsidRPr="00FF005E">
        <w:rPr>
          <w:rFonts w:ascii="Times New Roman" w:hAnsi="Times New Roman" w:cs="Times New Roman"/>
        </w:rPr>
        <w:t>where staff could access them easily</w:t>
      </w:r>
      <w:r w:rsidRPr="00FF005E">
        <w:rPr>
          <w:rFonts w:ascii="Times New Roman" w:hAnsi="Times New Roman" w:cs="Times New Roman"/>
        </w:rPr>
        <w:t xml:space="preserve">; in three in-patient units and two </w:t>
      </w:r>
      <w:r w:rsidR="001B32BC" w:rsidRPr="00FF005E">
        <w:rPr>
          <w:rFonts w:ascii="Times New Roman" w:hAnsi="Times New Roman" w:cs="Times New Roman"/>
        </w:rPr>
        <w:t xml:space="preserve">mental health </w:t>
      </w:r>
      <w:r w:rsidRPr="00FF005E">
        <w:rPr>
          <w:rFonts w:ascii="Times New Roman" w:hAnsi="Times New Roman" w:cs="Times New Roman"/>
        </w:rPr>
        <w:t>team bases across a wide geographical area.</w:t>
      </w:r>
    </w:p>
    <w:p w14:paraId="0E280ABA" w14:textId="7099EC11" w:rsidR="00F72ECB" w:rsidRPr="00FF005E" w:rsidRDefault="00C84F88" w:rsidP="002261A1">
      <w:pPr>
        <w:spacing w:line="480" w:lineRule="auto"/>
        <w:ind w:firstLine="720"/>
        <w:rPr>
          <w:rFonts w:ascii="Times New Roman" w:hAnsi="Times New Roman" w:cs="Times New Roman"/>
        </w:rPr>
      </w:pPr>
      <w:r w:rsidRPr="00FF005E">
        <w:rPr>
          <w:rFonts w:ascii="Times New Roman" w:hAnsi="Times New Roman" w:cs="Times New Roman"/>
        </w:rPr>
        <w:t xml:space="preserve">Participants </w:t>
      </w:r>
      <w:r w:rsidR="00F72ECB" w:rsidRPr="00FF005E">
        <w:rPr>
          <w:rFonts w:ascii="Times New Roman" w:hAnsi="Times New Roman" w:cs="Times New Roman"/>
        </w:rPr>
        <w:t>describe</w:t>
      </w:r>
      <w:r w:rsidRPr="00FF005E">
        <w:rPr>
          <w:rFonts w:ascii="Times New Roman" w:hAnsi="Times New Roman" w:cs="Times New Roman"/>
        </w:rPr>
        <w:t>d</w:t>
      </w:r>
      <w:r w:rsidR="00F72ECB" w:rsidRPr="00FF005E">
        <w:rPr>
          <w:rFonts w:ascii="Times New Roman" w:hAnsi="Times New Roman" w:cs="Times New Roman"/>
        </w:rPr>
        <w:t xml:space="preserve"> their observations of emotional pain in their patients, </w:t>
      </w:r>
      <w:r w:rsidRPr="00FF005E">
        <w:rPr>
          <w:rFonts w:ascii="Times New Roman" w:hAnsi="Times New Roman" w:cs="Times New Roman"/>
        </w:rPr>
        <w:t xml:space="preserve">their own </w:t>
      </w:r>
      <w:r w:rsidR="00F72ECB" w:rsidRPr="00FF005E">
        <w:rPr>
          <w:rFonts w:ascii="Times New Roman" w:hAnsi="Times New Roman" w:cs="Times New Roman"/>
        </w:rPr>
        <w:t xml:space="preserve">experiences of being in receipt of pain communication, and factors they believed might inhibit or facilitate open communication. After approximately 45 minutes, participants </w:t>
      </w:r>
      <w:r w:rsidRPr="00FF005E">
        <w:rPr>
          <w:rFonts w:ascii="Times New Roman" w:hAnsi="Times New Roman" w:cs="Times New Roman"/>
        </w:rPr>
        <w:t>read</w:t>
      </w:r>
      <w:r w:rsidR="00F72ECB" w:rsidRPr="00FF005E">
        <w:rPr>
          <w:rFonts w:ascii="Times New Roman" w:hAnsi="Times New Roman" w:cs="Times New Roman"/>
        </w:rPr>
        <w:t xml:space="preserve"> a list of categories of responses made by general practitioners to emotionally-laden communications from patients</w:t>
      </w:r>
      <w:r w:rsidRPr="00FF005E">
        <w:rPr>
          <w:rFonts w:ascii="Times New Roman" w:hAnsi="Times New Roman" w:cs="Times New Roman"/>
        </w:rPr>
        <w:t xml:space="preserve">. This was to act as a further prompt, building on research already conducted. </w:t>
      </w:r>
      <w:r w:rsidR="00F72ECB" w:rsidRPr="00FF005E">
        <w:rPr>
          <w:rFonts w:ascii="Times New Roman" w:hAnsi="Times New Roman" w:cs="Times New Roman"/>
        </w:rPr>
        <w:t xml:space="preserve">(De </w:t>
      </w:r>
      <w:proofErr w:type="spellStart"/>
      <w:r w:rsidR="00F72ECB" w:rsidRPr="00FF005E">
        <w:rPr>
          <w:rFonts w:ascii="Times New Roman" w:hAnsi="Times New Roman" w:cs="Times New Roman"/>
        </w:rPr>
        <w:t>Coster</w:t>
      </w:r>
      <w:proofErr w:type="spellEnd"/>
      <w:r w:rsidR="00F72ECB" w:rsidRPr="00FF005E">
        <w:rPr>
          <w:rFonts w:ascii="Times New Roman" w:hAnsi="Times New Roman" w:cs="Times New Roman"/>
        </w:rPr>
        <w:t>, 1997).</w:t>
      </w:r>
    </w:p>
    <w:p w14:paraId="31302C35" w14:textId="77777777" w:rsidR="00F72ECB" w:rsidRPr="00FF005E" w:rsidRDefault="00F72ECB" w:rsidP="00FF005E">
      <w:pPr>
        <w:pStyle w:val="Heading3"/>
        <w:spacing w:line="480" w:lineRule="auto"/>
        <w:rPr>
          <w:rFonts w:ascii="Times New Roman" w:hAnsi="Times New Roman" w:cs="Times New Roman"/>
        </w:rPr>
      </w:pPr>
      <w:r w:rsidRPr="00FF005E">
        <w:rPr>
          <w:rFonts w:ascii="Times New Roman" w:hAnsi="Times New Roman" w:cs="Times New Roman"/>
        </w:rPr>
        <w:t>Patient interviews</w:t>
      </w:r>
    </w:p>
    <w:p w14:paraId="3DC620D3" w14:textId="023E41B8" w:rsidR="00C67F51"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Interviews were conducted either at the patient’s home, hospital ward or usual treatment centre.  </w:t>
      </w:r>
      <w:r w:rsidR="00C67F51" w:rsidRPr="00FF005E">
        <w:rPr>
          <w:rFonts w:ascii="Times New Roman" w:hAnsi="Times New Roman" w:cs="Times New Roman"/>
        </w:rPr>
        <w:t xml:space="preserve">Patients completed the </w:t>
      </w:r>
      <w:r w:rsidR="00725876" w:rsidRPr="00FF005E">
        <w:rPr>
          <w:rFonts w:ascii="Times New Roman" w:hAnsi="Times New Roman" w:cs="Times New Roman"/>
        </w:rPr>
        <w:t>Mental Pain Scale (</w:t>
      </w:r>
      <w:proofErr w:type="spellStart"/>
      <w:r w:rsidR="00C67F51" w:rsidRPr="00FF005E">
        <w:rPr>
          <w:rFonts w:ascii="Times New Roman" w:hAnsi="Times New Roman" w:cs="Times New Roman"/>
        </w:rPr>
        <w:t>Orbach</w:t>
      </w:r>
      <w:proofErr w:type="spellEnd"/>
      <w:r w:rsidR="00C67F51" w:rsidRPr="00FF005E">
        <w:rPr>
          <w:rFonts w:ascii="Times New Roman" w:hAnsi="Times New Roman" w:cs="Times New Roman"/>
        </w:rPr>
        <w:t xml:space="preserve"> </w:t>
      </w:r>
      <w:r w:rsidR="00725876" w:rsidRPr="00FF005E">
        <w:rPr>
          <w:rFonts w:ascii="Times New Roman" w:hAnsi="Times New Roman" w:cs="Times New Roman"/>
        </w:rPr>
        <w:t xml:space="preserve">&amp; </w:t>
      </w:r>
      <w:proofErr w:type="spellStart"/>
      <w:r w:rsidR="00C67F51" w:rsidRPr="00FF005E">
        <w:rPr>
          <w:rFonts w:ascii="Times New Roman" w:hAnsi="Times New Roman" w:cs="Times New Roman"/>
        </w:rPr>
        <w:t>Mikulincer</w:t>
      </w:r>
      <w:proofErr w:type="spellEnd"/>
      <w:r w:rsidR="00725876" w:rsidRPr="00FF005E">
        <w:rPr>
          <w:rFonts w:ascii="Times New Roman" w:hAnsi="Times New Roman" w:cs="Times New Roman"/>
        </w:rPr>
        <w:t xml:space="preserve">, </w:t>
      </w:r>
      <w:r w:rsidR="00C67F51" w:rsidRPr="00FF005E">
        <w:rPr>
          <w:rFonts w:ascii="Times New Roman" w:hAnsi="Times New Roman" w:cs="Times New Roman"/>
        </w:rPr>
        <w:t>2003)</w:t>
      </w:r>
      <w:r w:rsidR="00CD72C6" w:rsidRPr="00FF005E">
        <w:rPr>
          <w:rFonts w:ascii="Times New Roman" w:hAnsi="Times New Roman" w:cs="Times New Roman"/>
        </w:rPr>
        <w:t>.</w:t>
      </w:r>
    </w:p>
    <w:p w14:paraId="07574034" w14:textId="77777777"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The interview schedule contained questions about the experience of having emotional pain, barriers to communicating this pain to the mental health team, and anything that would inhibit or facilitate communication. </w:t>
      </w:r>
    </w:p>
    <w:p w14:paraId="3946ACE9"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lastRenderedPageBreak/>
        <w:t>Ethical Considerations</w:t>
      </w:r>
    </w:p>
    <w:p w14:paraId="67642BF3" w14:textId="50025344"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The study was approved by an NHS Ethics committee, which decided that no participant who wished to contribute should be refused on medical grounds. Patients </w:t>
      </w:r>
      <w:r w:rsidR="00C84F88" w:rsidRPr="00FF005E">
        <w:rPr>
          <w:rFonts w:ascii="Times New Roman" w:hAnsi="Times New Roman" w:cs="Times New Roman"/>
        </w:rPr>
        <w:t>consented</w:t>
      </w:r>
      <w:r w:rsidRPr="00FF005E">
        <w:rPr>
          <w:rFonts w:ascii="Times New Roman" w:hAnsi="Times New Roman" w:cs="Times New Roman"/>
        </w:rPr>
        <w:t xml:space="preserve"> to their mental health record being accessed so that the researcher could view their most recent risk assessment. </w:t>
      </w:r>
      <w:r w:rsidR="00C84F88" w:rsidRPr="00FF005E">
        <w:rPr>
          <w:rFonts w:ascii="Times New Roman" w:hAnsi="Times New Roman" w:cs="Times New Roman"/>
        </w:rPr>
        <w:t xml:space="preserve">All interviews were conducted by </w:t>
      </w:r>
      <w:r w:rsidR="0055369A" w:rsidRPr="00FF005E">
        <w:rPr>
          <w:rFonts w:ascii="Times New Roman" w:hAnsi="Times New Roman" w:cs="Times New Roman"/>
        </w:rPr>
        <w:t xml:space="preserve">a skilled mental health professional </w:t>
      </w:r>
      <w:r w:rsidR="00C84F88" w:rsidRPr="00FF005E">
        <w:rPr>
          <w:rFonts w:ascii="Times New Roman" w:hAnsi="Times New Roman" w:cs="Times New Roman"/>
        </w:rPr>
        <w:t>with</w:t>
      </w:r>
      <w:r w:rsidR="0055369A" w:rsidRPr="00FF005E">
        <w:rPr>
          <w:rFonts w:ascii="Times New Roman" w:hAnsi="Times New Roman" w:cs="Times New Roman"/>
        </w:rPr>
        <w:t xml:space="preserve"> extensive experience of </w:t>
      </w:r>
      <w:r w:rsidR="00C84F88" w:rsidRPr="00FF005E">
        <w:rPr>
          <w:rFonts w:ascii="Times New Roman" w:hAnsi="Times New Roman" w:cs="Times New Roman"/>
        </w:rPr>
        <w:t>helping patients in crisis</w:t>
      </w:r>
      <w:r w:rsidR="0055369A" w:rsidRPr="00FF005E">
        <w:rPr>
          <w:rFonts w:ascii="Times New Roman" w:hAnsi="Times New Roman" w:cs="Times New Roman"/>
        </w:rPr>
        <w:t xml:space="preserve">, in case the content triggered </w:t>
      </w:r>
      <w:r w:rsidR="00C84F88" w:rsidRPr="00FF005E">
        <w:rPr>
          <w:rFonts w:ascii="Times New Roman" w:hAnsi="Times New Roman" w:cs="Times New Roman"/>
        </w:rPr>
        <w:t>suicidal urges</w:t>
      </w:r>
      <w:r w:rsidR="0055369A" w:rsidRPr="00FF005E">
        <w:rPr>
          <w:rFonts w:ascii="Times New Roman" w:hAnsi="Times New Roman" w:cs="Times New Roman"/>
        </w:rPr>
        <w:t>.</w:t>
      </w:r>
    </w:p>
    <w:p w14:paraId="08F70A28"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Data Analysis</w:t>
      </w:r>
    </w:p>
    <w:p w14:paraId="084D6432" w14:textId="26C65291"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Iterative, inductive thematic analysis was conducted on all interview data. Text fragments were coded into categories</w:t>
      </w:r>
      <w:r w:rsidR="00DA0435" w:rsidRPr="00FF005E">
        <w:rPr>
          <w:rFonts w:ascii="Times New Roman" w:hAnsi="Times New Roman" w:cs="Times New Roman"/>
        </w:rPr>
        <w:t xml:space="preserve"> which were</w:t>
      </w:r>
      <w:r w:rsidRPr="00FF005E">
        <w:rPr>
          <w:rFonts w:ascii="Times New Roman" w:hAnsi="Times New Roman" w:cs="Times New Roman"/>
        </w:rPr>
        <w:t xml:space="preserve"> grouped into sub-themes and then overarching themes.  Themes were subject to ongoing peer-review. A critical realist approach to analysis was taken</w:t>
      </w:r>
      <w:r w:rsidR="00DE566C" w:rsidRPr="00FF005E">
        <w:rPr>
          <w:rFonts w:ascii="Times New Roman" w:hAnsi="Times New Roman" w:cs="Times New Roman"/>
        </w:rPr>
        <w:t xml:space="preserve">, based on the work of </w:t>
      </w:r>
      <w:proofErr w:type="spellStart"/>
      <w:r w:rsidR="00DE566C" w:rsidRPr="00FF005E">
        <w:rPr>
          <w:rFonts w:ascii="Times New Roman" w:hAnsi="Times New Roman" w:cs="Times New Roman"/>
        </w:rPr>
        <w:t>Bhaskar</w:t>
      </w:r>
      <w:proofErr w:type="spellEnd"/>
      <w:r w:rsidR="00DE566C" w:rsidRPr="00FF005E">
        <w:rPr>
          <w:rFonts w:ascii="Times New Roman" w:hAnsi="Times New Roman" w:cs="Times New Roman"/>
        </w:rPr>
        <w:t xml:space="preserve"> (1978). This offers a philosophical stance between </w:t>
      </w:r>
      <w:r w:rsidR="00D37E86" w:rsidRPr="00FF005E">
        <w:rPr>
          <w:rFonts w:ascii="Times New Roman" w:hAnsi="Times New Roman" w:cs="Times New Roman"/>
        </w:rPr>
        <w:t>constructivism and positivism, where a</w:t>
      </w:r>
      <w:r w:rsidR="00DE566C" w:rsidRPr="00FF005E">
        <w:rPr>
          <w:rFonts w:ascii="Times New Roman" w:hAnsi="Times New Roman" w:cs="Times New Roman"/>
        </w:rPr>
        <w:t xml:space="preserve"> single reality ma</w:t>
      </w:r>
      <w:r w:rsidR="003F430F" w:rsidRPr="00FF005E">
        <w:rPr>
          <w:rFonts w:ascii="Times New Roman" w:hAnsi="Times New Roman" w:cs="Times New Roman"/>
        </w:rPr>
        <w:t>y have multiple interpretations.</w:t>
      </w:r>
    </w:p>
    <w:p w14:paraId="347854D4" w14:textId="77777777" w:rsidR="00F72ECB" w:rsidRPr="00FF005E" w:rsidRDefault="00F72ECB" w:rsidP="00FF005E">
      <w:pPr>
        <w:pStyle w:val="Heading1"/>
        <w:spacing w:line="480" w:lineRule="auto"/>
        <w:rPr>
          <w:rFonts w:ascii="Times New Roman" w:hAnsi="Times New Roman" w:cs="Times New Roman"/>
        </w:rPr>
      </w:pPr>
    </w:p>
    <w:p w14:paraId="075B1B71" w14:textId="77777777" w:rsidR="00F72ECB" w:rsidRPr="00FF005E" w:rsidRDefault="00F72ECB" w:rsidP="00FF005E">
      <w:pPr>
        <w:pStyle w:val="Heading1"/>
        <w:spacing w:line="480" w:lineRule="auto"/>
        <w:rPr>
          <w:rFonts w:ascii="Times New Roman" w:hAnsi="Times New Roman" w:cs="Times New Roman"/>
        </w:rPr>
      </w:pPr>
      <w:r w:rsidRPr="00FF005E">
        <w:rPr>
          <w:rFonts w:ascii="Times New Roman" w:hAnsi="Times New Roman" w:cs="Times New Roman"/>
        </w:rPr>
        <w:t>Results</w:t>
      </w:r>
    </w:p>
    <w:p w14:paraId="4D386A09" w14:textId="77777777" w:rsidR="00F72ECB" w:rsidRPr="00FF005E" w:rsidRDefault="00F72ECB" w:rsidP="00FF005E">
      <w:pPr>
        <w:pStyle w:val="Heading2"/>
        <w:spacing w:line="480" w:lineRule="auto"/>
        <w:rPr>
          <w:rFonts w:ascii="Times New Roman" w:hAnsi="Times New Roman" w:cs="Times New Roman"/>
        </w:rPr>
      </w:pPr>
    </w:p>
    <w:p w14:paraId="0848A6A7"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Participants</w:t>
      </w:r>
    </w:p>
    <w:p w14:paraId="662DFDCD" w14:textId="77777777" w:rsidR="00F72ECB" w:rsidRPr="00FF005E" w:rsidRDefault="00F72ECB" w:rsidP="00FF005E">
      <w:pPr>
        <w:pStyle w:val="Heading3"/>
        <w:spacing w:line="480" w:lineRule="auto"/>
        <w:rPr>
          <w:rFonts w:ascii="Times New Roman" w:hAnsi="Times New Roman" w:cs="Times New Roman"/>
        </w:rPr>
      </w:pPr>
    </w:p>
    <w:p w14:paraId="0D6E96F7" w14:textId="77777777" w:rsidR="00F72ECB" w:rsidRPr="00FF005E" w:rsidRDefault="00F72ECB" w:rsidP="00FF005E">
      <w:pPr>
        <w:pStyle w:val="Heading3"/>
        <w:spacing w:line="480" w:lineRule="auto"/>
        <w:rPr>
          <w:rFonts w:ascii="Times New Roman" w:hAnsi="Times New Roman" w:cs="Times New Roman"/>
        </w:rPr>
      </w:pPr>
      <w:r w:rsidRPr="00FF005E">
        <w:rPr>
          <w:rFonts w:ascii="Times New Roman" w:hAnsi="Times New Roman" w:cs="Times New Roman"/>
        </w:rPr>
        <w:t>Staff</w:t>
      </w:r>
    </w:p>
    <w:p w14:paraId="66A22E03" w14:textId="4FF14974" w:rsidR="00F72ECB" w:rsidRPr="00FF005E" w:rsidRDefault="00282670" w:rsidP="002261A1">
      <w:pPr>
        <w:spacing w:line="480" w:lineRule="auto"/>
        <w:ind w:firstLine="360"/>
        <w:rPr>
          <w:rFonts w:ascii="Times New Roman" w:hAnsi="Times New Roman" w:cs="Times New Roman"/>
        </w:rPr>
      </w:pPr>
      <w:r w:rsidRPr="00FF005E">
        <w:rPr>
          <w:rFonts w:ascii="Times New Roman" w:hAnsi="Times New Roman" w:cs="Times New Roman"/>
        </w:rPr>
        <w:t xml:space="preserve">Staff were all employees of a large NHS Trust in Adult Mental Health Services. The nurse and psychologist focus groups </w:t>
      </w:r>
      <w:r w:rsidR="00F72ECB" w:rsidRPr="00FF005E">
        <w:rPr>
          <w:rFonts w:ascii="Times New Roman" w:hAnsi="Times New Roman" w:cs="Times New Roman"/>
        </w:rPr>
        <w:t>were</w:t>
      </w:r>
      <w:r w:rsidRPr="00FF005E">
        <w:rPr>
          <w:rFonts w:ascii="Times New Roman" w:hAnsi="Times New Roman" w:cs="Times New Roman"/>
        </w:rPr>
        <w:t xml:space="preserve"> all</w:t>
      </w:r>
      <w:r w:rsidR="00F72ECB" w:rsidRPr="00FF005E">
        <w:rPr>
          <w:rFonts w:ascii="Times New Roman" w:hAnsi="Times New Roman" w:cs="Times New Roman"/>
        </w:rPr>
        <w:t xml:space="preserve"> female; the </w:t>
      </w:r>
      <w:r w:rsidRPr="00FF005E">
        <w:rPr>
          <w:rFonts w:ascii="Times New Roman" w:hAnsi="Times New Roman" w:cs="Times New Roman"/>
        </w:rPr>
        <w:t xml:space="preserve">others </w:t>
      </w:r>
      <w:r w:rsidR="00F72ECB" w:rsidRPr="00FF005E">
        <w:rPr>
          <w:rFonts w:ascii="Times New Roman" w:hAnsi="Times New Roman" w:cs="Times New Roman"/>
        </w:rPr>
        <w:t>were mixed gender. Clinical groups represented were:</w:t>
      </w:r>
    </w:p>
    <w:p w14:paraId="76CC1057" w14:textId="77777777" w:rsidR="00F72ECB" w:rsidRPr="00FF005E" w:rsidRDefault="00F72ECB" w:rsidP="00FF005E">
      <w:pPr>
        <w:pStyle w:val="ListParagraph"/>
        <w:numPr>
          <w:ilvl w:val="0"/>
          <w:numId w:val="4"/>
        </w:numPr>
        <w:spacing w:line="480" w:lineRule="auto"/>
        <w:rPr>
          <w:rFonts w:ascii="Times New Roman" w:hAnsi="Times New Roman" w:cs="Times New Roman"/>
        </w:rPr>
      </w:pPr>
      <w:r w:rsidRPr="00FF005E">
        <w:rPr>
          <w:rFonts w:ascii="Times New Roman" w:hAnsi="Times New Roman" w:cs="Times New Roman"/>
        </w:rPr>
        <w:t>Five mental health community treatment teams (urban and semi-rural locations)</w:t>
      </w:r>
    </w:p>
    <w:p w14:paraId="0D9BBEFD" w14:textId="77777777" w:rsidR="00F72ECB" w:rsidRPr="00FF005E" w:rsidRDefault="00F72ECB" w:rsidP="00FF005E">
      <w:pPr>
        <w:pStyle w:val="ListParagraph"/>
        <w:numPr>
          <w:ilvl w:val="0"/>
          <w:numId w:val="4"/>
        </w:numPr>
        <w:spacing w:line="480" w:lineRule="auto"/>
        <w:rPr>
          <w:rFonts w:ascii="Times New Roman" w:hAnsi="Times New Roman" w:cs="Times New Roman"/>
        </w:rPr>
      </w:pPr>
      <w:r w:rsidRPr="00FF005E">
        <w:rPr>
          <w:rFonts w:ascii="Times New Roman" w:hAnsi="Times New Roman" w:cs="Times New Roman"/>
        </w:rPr>
        <w:lastRenderedPageBreak/>
        <w:t>An assessment and brief intervention team</w:t>
      </w:r>
    </w:p>
    <w:p w14:paraId="2AFA9A3F" w14:textId="77777777" w:rsidR="00F72ECB" w:rsidRPr="00FF005E" w:rsidRDefault="00F72ECB" w:rsidP="00FF005E">
      <w:pPr>
        <w:pStyle w:val="ListParagraph"/>
        <w:numPr>
          <w:ilvl w:val="0"/>
          <w:numId w:val="4"/>
        </w:numPr>
        <w:spacing w:line="480" w:lineRule="auto"/>
        <w:rPr>
          <w:rFonts w:ascii="Times New Roman" w:hAnsi="Times New Roman" w:cs="Times New Roman"/>
        </w:rPr>
      </w:pPr>
      <w:r w:rsidRPr="00FF005E">
        <w:rPr>
          <w:rFonts w:ascii="Times New Roman" w:hAnsi="Times New Roman" w:cs="Times New Roman"/>
        </w:rPr>
        <w:t>An assertive outreach team</w:t>
      </w:r>
    </w:p>
    <w:p w14:paraId="6AFC2E6A" w14:textId="77777777" w:rsidR="00F72ECB" w:rsidRPr="00FF005E" w:rsidRDefault="00F72ECB" w:rsidP="00FF005E">
      <w:pPr>
        <w:pStyle w:val="ListParagraph"/>
        <w:numPr>
          <w:ilvl w:val="0"/>
          <w:numId w:val="4"/>
        </w:numPr>
        <w:spacing w:line="480" w:lineRule="auto"/>
        <w:rPr>
          <w:rFonts w:ascii="Times New Roman" w:hAnsi="Times New Roman" w:cs="Times New Roman"/>
        </w:rPr>
      </w:pPr>
      <w:r w:rsidRPr="00FF005E">
        <w:rPr>
          <w:rFonts w:ascii="Times New Roman" w:hAnsi="Times New Roman" w:cs="Times New Roman"/>
        </w:rPr>
        <w:t>Two psychiatric inpatient units</w:t>
      </w:r>
    </w:p>
    <w:p w14:paraId="678D75F1" w14:textId="77777777" w:rsidR="00F72ECB" w:rsidRPr="00FF005E" w:rsidRDefault="00F72ECB" w:rsidP="00FF005E">
      <w:pPr>
        <w:pStyle w:val="ListParagraph"/>
        <w:numPr>
          <w:ilvl w:val="0"/>
          <w:numId w:val="4"/>
        </w:numPr>
        <w:spacing w:line="480" w:lineRule="auto"/>
        <w:rPr>
          <w:rFonts w:ascii="Times New Roman" w:hAnsi="Times New Roman" w:cs="Times New Roman"/>
        </w:rPr>
      </w:pPr>
      <w:r w:rsidRPr="00FF005E">
        <w:rPr>
          <w:rFonts w:ascii="Times New Roman" w:hAnsi="Times New Roman" w:cs="Times New Roman"/>
        </w:rPr>
        <w:t>A psychiatric intensive care unit (PICU)</w:t>
      </w:r>
    </w:p>
    <w:p w14:paraId="38F28BDF" w14:textId="77777777" w:rsidR="00F72ECB" w:rsidRPr="00FF005E" w:rsidRDefault="00F72ECB" w:rsidP="00FF005E">
      <w:pPr>
        <w:pStyle w:val="ListParagraph"/>
        <w:numPr>
          <w:ilvl w:val="0"/>
          <w:numId w:val="4"/>
        </w:numPr>
        <w:spacing w:line="480" w:lineRule="auto"/>
        <w:rPr>
          <w:rFonts w:ascii="Times New Roman" w:hAnsi="Times New Roman" w:cs="Times New Roman"/>
        </w:rPr>
      </w:pPr>
      <w:r w:rsidRPr="00FF005E">
        <w:rPr>
          <w:rFonts w:ascii="Times New Roman" w:hAnsi="Times New Roman" w:cs="Times New Roman"/>
        </w:rPr>
        <w:t>Two psychological therapies services</w:t>
      </w:r>
    </w:p>
    <w:p w14:paraId="4BECC460" w14:textId="77777777" w:rsidR="00F72ECB" w:rsidRPr="00FF005E" w:rsidRDefault="00F72ECB" w:rsidP="00FF005E">
      <w:pPr>
        <w:pStyle w:val="ListParagraph"/>
        <w:numPr>
          <w:ilvl w:val="0"/>
          <w:numId w:val="4"/>
        </w:numPr>
        <w:spacing w:line="480" w:lineRule="auto"/>
        <w:rPr>
          <w:rFonts w:ascii="Times New Roman" w:hAnsi="Times New Roman" w:cs="Times New Roman"/>
        </w:rPr>
      </w:pPr>
      <w:r w:rsidRPr="00FF005E">
        <w:rPr>
          <w:rFonts w:ascii="Times New Roman" w:hAnsi="Times New Roman" w:cs="Times New Roman"/>
        </w:rPr>
        <w:t>A mother and baby mental health inpatient unit</w:t>
      </w:r>
    </w:p>
    <w:p w14:paraId="553672F6" w14:textId="77777777" w:rsidR="00F72ECB" w:rsidRPr="00FF005E" w:rsidRDefault="00F72ECB" w:rsidP="00FF005E">
      <w:pPr>
        <w:pStyle w:val="Heading3"/>
        <w:spacing w:line="480" w:lineRule="auto"/>
        <w:rPr>
          <w:rFonts w:ascii="Times New Roman" w:hAnsi="Times New Roman" w:cs="Times New Roman"/>
        </w:rPr>
      </w:pPr>
    </w:p>
    <w:p w14:paraId="24E52A46" w14:textId="77777777" w:rsidR="00F72ECB" w:rsidRPr="00FF005E" w:rsidRDefault="00F72ECB" w:rsidP="00FF005E">
      <w:pPr>
        <w:pStyle w:val="Heading3"/>
        <w:spacing w:line="480" w:lineRule="auto"/>
        <w:rPr>
          <w:rFonts w:ascii="Times New Roman" w:hAnsi="Times New Roman" w:cs="Times New Roman"/>
        </w:rPr>
      </w:pPr>
      <w:r w:rsidRPr="00FF005E">
        <w:rPr>
          <w:rFonts w:ascii="Times New Roman" w:hAnsi="Times New Roman" w:cs="Times New Roman"/>
        </w:rPr>
        <w:t>Patients</w:t>
      </w:r>
    </w:p>
    <w:p w14:paraId="06939048" w14:textId="13D440A6"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All patient participants were female, aged 27-58</w:t>
      </w:r>
      <w:r w:rsidR="009934F0" w:rsidRPr="00FF005E">
        <w:rPr>
          <w:rFonts w:ascii="Times New Roman" w:hAnsi="Times New Roman" w:cs="Times New Roman"/>
        </w:rPr>
        <w:t xml:space="preserve"> with</w:t>
      </w:r>
      <w:r w:rsidRPr="00FF005E">
        <w:rPr>
          <w:rFonts w:ascii="Times New Roman" w:hAnsi="Times New Roman" w:cs="Times New Roman"/>
        </w:rPr>
        <w:t xml:space="preserve"> </w:t>
      </w:r>
      <w:r w:rsidR="00282670" w:rsidRPr="00FF005E">
        <w:rPr>
          <w:rFonts w:ascii="Times New Roman" w:hAnsi="Times New Roman" w:cs="Times New Roman"/>
        </w:rPr>
        <w:t>more than one admission</w:t>
      </w:r>
      <w:r w:rsidRPr="00FF005E">
        <w:rPr>
          <w:rFonts w:ascii="Times New Roman" w:hAnsi="Times New Roman" w:cs="Times New Roman"/>
        </w:rPr>
        <w:t xml:space="preserve"> to hospital as a result of suicidal actions. </w:t>
      </w:r>
    </w:p>
    <w:p w14:paraId="1D92CE46" w14:textId="3CE2E2E1" w:rsidR="00F72ECB" w:rsidRPr="00FF005E" w:rsidRDefault="00F72ECB" w:rsidP="00FF005E">
      <w:pPr>
        <w:pStyle w:val="Caption"/>
        <w:keepNext/>
        <w:spacing w:line="480" w:lineRule="auto"/>
        <w:rPr>
          <w:rFonts w:ascii="Times New Roman" w:hAnsi="Times New Roman" w:cs="Times New Roman"/>
        </w:rPr>
      </w:pPr>
    </w:p>
    <w:p w14:paraId="7DDB11A3"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Emotional Pain Communication Model</w:t>
      </w:r>
    </w:p>
    <w:p w14:paraId="584096E5" w14:textId="6B546503" w:rsidR="00F72ECB" w:rsidRPr="00FF005E" w:rsidRDefault="00F72ECB" w:rsidP="002261A1">
      <w:pPr>
        <w:spacing w:line="480" w:lineRule="auto"/>
        <w:ind w:firstLine="360"/>
        <w:rPr>
          <w:rFonts w:ascii="Times New Roman" w:hAnsi="Times New Roman" w:cs="Times New Roman"/>
        </w:rPr>
      </w:pPr>
      <w:r w:rsidRPr="00FF005E">
        <w:rPr>
          <w:rFonts w:ascii="Times New Roman" w:hAnsi="Times New Roman" w:cs="Times New Roman"/>
        </w:rPr>
        <w:t>Themes, sub-themes and categories were assembled into a typology model describing four main types of emotional pain communication (</w:t>
      </w:r>
      <w:r w:rsidR="00CA0A3A" w:rsidRPr="00FF005E">
        <w:rPr>
          <w:rFonts w:ascii="Times New Roman" w:hAnsi="Times New Roman" w:cs="Times New Roman"/>
        </w:rPr>
        <w:t>Figure 1</w:t>
      </w:r>
      <w:r w:rsidRPr="00FF005E">
        <w:rPr>
          <w:rFonts w:ascii="Times New Roman" w:hAnsi="Times New Roman" w:cs="Times New Roman"/>
        </w:rPr>
        <w:t>).</w:t>
      </w:r>
    </w:p>
    <w:p w14:paraId="40E9B29F" w14:textId="2B2EB4B6" w:rsidR="00F72ECB" w:rsidRPr="00FF005E" w:rsidRDefault="00912857" w:rsidP="00FF005E">
      <w:pPr>
        <w:pStyle w:val="ListParagraph"/>
        <w:spacing w:line="480" w:lineRule="auto"/>
        <w:ind w:left="360"/>
        <w:rPr>
          <w:rFonts w:ascii="Times New Roman" w:hAnsi="Times New Roman" w:cs="Times New Roman"/>
        </w:rPr>
      </w:pPr>
      <w:r w:rsidRPr="00FF005E">
        <w:rPr>
          <w:rFonts w:ascii="Times New Roman" w:hAnsi="Times New Roman" w:cs="Times New Roman"/>
          <w:b/>
        </w:rPr>
        <w:t xml:space="preserve">Type 1: </w:t>
      </w:r>
      <w:r w:rsidR="00F72ECB" w:rsidRPr="00FF005E">
        <w:rPr>
          <w:rFonts w:ascii="Times New Roman" w:hAnsi="Times New Roman" w:cs="Times New Roman"/>
          <w:b/>
        </w:rPr>
        <w:t>Unspoken/unheard</w:t>
      </w:r>
      <w:r w:rsidRPr="00FF005E">
        <w:rPr>
          <w:rFonts w:ascii="Times New Roman" w:hAnsi="Times New Roman" w:cs="Times New Roman"/>
        </w:rPr>
        <w:t>.</w:t>
      </w:r>
      <w:r w:rsidR="00F72ECB" w:rsidRPr="00FF005E">
        <w:rPr>
          <w:rFonts w:ascii="Times New Roman" w:hAnsi="Times New Roman" w:cs="Times New Roman"/>
        </w:rPr>
        <w:t xml:space="preserve"> </w:t>
      </w:r>
      <w:r w:rsidRPr="00FF005E">
        <w:rPr>
          <w:rFonts w:ascii="Times New Roman" w:hAnsi="Times New Roman" w:cs="Times New Roman"/>
        </w:rPr>
        <w:t>W</w:t>
      </w:r>
      <w:r w:rsidR="00F72ECB" w:rsidRPr="00FF005E">
        <w:rPr>
          <w:rFonts w:ascii="Times New Roman" w:hAnsi="Times New Roman" w:cs="Times New Roman"/>
        </w:rPr>
        <w:t xml:space="preserve">hen emotional pain is neither spoken by the patient nor recognised by the professional; </w:t>
      </w:r>
      <w:r w:rsidRPr="00FF005E">
        <w:rPr>
          <w:rFonts w:ascii="Times New Roman" w:hAnsi="Times New Roman" w:cs="Times New Roman"/>
        </w:rPr>
        <w:t>e.g.</w:t>
      </w:r>
      <w:r w:rsidR="00F72ECB" w:rsidRPr="00FF005E">
        <w:rPr>
          <w:rFonts w:ascii="Times New Roman" w:hAnsi="Times New Roman" w:cs="Times New Roman"/>
        </w:rPr>
        <w:t xml:space="preserve"> where a patient </w:t>
      </w:r>
      <w:r w:rsidRPr="00FF005E">
        <w:rPr>
          <w:rFonts w:ascii="Times New Roman" w:hAnsi="Times New Roman" w:cs="Times New Roman"/>
        </w:rPr>
        <w:t>deliberately withholds communication</w:t>
      </w:r>
    </w:p>
    <w:p w14:paraId="60765906" w14:textId="0D5C3C6E" w:rsidR="00F72ECB" w:rsidRPr="00FF005E" w:rsidRDefault="00912857" w:rsidP="00FF005E">
      <w:pPr>
        <w:pStyle w:val="ListParagraph"/>
        <w:spacing w:line="480" w:lineRule="auto"/>
        <w:ind w:left="360"/>
        <w:rPr>
          <w:rFonts w:ascii="Times New Roman" w:hAnsi="Times New Roman" w:cs="Times New Roman"/>
        </w:rPr>
      </w:pPr>
      <w:r w:rsidRPr="00FF005E">
        <w:rPr>
          <w:rFonts w:ascii="Times New Roman" w:hAnsi="Times New Roman" w:cs="Times New Roman"/>
          <w:b/>
        </w:rPr>
        <w:t xml:space="preserve">Type 2: </w:t>
      </w:r>
      <w:r w:rsidR="00F72ECB" w:rsidRPr="00FF005E">
        <w:rPr>
          <w:rFonts w:ascii="Times New Roman" w:hAnsi="Times New Roman" w:cs="Times New Roman"/>
          <w:b/>
        </w:rPr>
        <w:t>Spoken/unheard</w:t>
      </w:r>
      <w:r w:rsidRPr="00FF005E">
        <w:rPr>
          <w:rFonts w:ascii="Times New Roman" w:hAnsi="Times New Roman" w:cs="Times New Roman"/>
        </w:rPr>
        <w:t>. W</w:t>
      </w:r>
      <w:r w:rsidR="00F72ECB" w:rsidRPr="00FF005E">
        <w:rPr>
          <w:rFonts w:ascii="Times New Roman" w:hAnsi="Times New Roman" w:cs="Times New Roman"/>
        </w:rPr>
        <w:t xml:space="preserve">hen emotional pain is expressed by the patient, but they perceive that this message remains unheard; </w:t>
      </w:r>
      <w:r w:rsidRPr="00FF005E">
        <w:rPr>
          <w:rFonts w:ascii="Times New Roman" w:hAnsi="Times New Roman" w:cs="Times New Roman"/>
        </w:rPr>
        <w:t>e.g.</w:t>
      </w:r>
      <w:r w:rsidR="00F72ECB" w:rsidRPr="00FF005E">
        <w:rPr>
          <w:rFonts w:ascii="Times New Roman" w:hAnsi="Times New Roman" w:cs="Times New Roman"/>
        </w:rPr>
        <w:t xml:space="preserve"> when a </w:t>
      </w:r>
      <w:r w:rsidRPr="00FF005E">
        <w:rPr>
          <w:rFonts w:ascii="Times New Roman" w:hAnsi="Times New Roman" w:cs="Times New Roman"/>
        </w:rPr>
        <w:t>patient’s phone-call has not been returned</w:t>
      </w:r>
      <w:r w:rsidR="00F72ECB" w:rsidRPr="00FF005E">
        <w:rPr>
          <w:rFonts w:ascii="Times New Roman" w:hAnsi="Times New Roman" w:cs="Times New Roman"/>
        </w:rPr>
        <w:t>.</w:t>
      </w:r>
    </w:p>
    <w:p w14:paraId="37421E29" w14:textId="1935552D" w:rsidR="00F72ECB" w:rsidRPr="00FF005E" w:rsidRDefault="00912857" w:rsidP="00FF005E">
      <w:pPr>
        <w:pStyle w:val="ListParagraph"/>
        <w:spacing w:line="480" w:lineRule="auto"/>
        <w:ind w:left="360"/>
        <w:rPr>
          <w:rFonts w:ascii="Times New Roman" w:hAnsi="Times New Roman" w:cs="Times New Roman"/>
        </w:rPr>
      </w:pPr>
      <w:r w:rsidRPr="00FF005E">
        <w:rPr>
          <w:rFonts w:ascii="Times New Roman" w:hAnsi="Times New Roman" w:cs="Times New Roman"/>
          <w:b/>
        </w:rPr>
        <w:t xml:space="preserve">Type 3: </w:t>
      </w:r>
      <w:r w:rsidR="00F72ECB" w:rsidRPr="00FF005E">
        <w:rPr>
          <w:rFonts w:ascii="Times New Roman" w:hAnsi="Times New Roman" w:cs="Times New Roman"/>
          <w:b/>
        </w:rPr>
        <w:t>Spoken/heard</w:t>
      </w:r>
      <w:r w:rsidRPr="00FF005E">
        <w:rPr>
          <w:rFonts w:ascii="Times New Roman" w:hAnsi="Times New Roman" w:cs="Times New Roman"/>
        </w:rPr>
        <w:t>. W</w:t>
      </w:r>
      <w:r w:rsidR="00F72ECB" w:rsidRPr="00FF005E">
        <w:rPr>
          <w:rFonts w:ascii="Times New Roman" w:hAnsi="Times New Roman" w:cs="Times New Roman"/>
        </w:rPr>
        <w:t xml:space="preserve">hen emotional pain is spoken and the patient perceives that the message has been heard, </w:t>
      </w:r>
      <w:r w:rsidR="00D37E86" w:rsidRPr="00FF005E">
        <w:rPr>
          <w:rFonts w:ascii="Times New Roman" w:hAnsi="Times New Roman" w:cs="Times New Roman"/>
        </w:rPr>
        <w:t>e.g.</w:t>
      </w:r>
      <w:r w:rsidR="00F72ECB" w:rsidRPr="00FF005E">
        <w:rPr>
          <w:rFonts w:ascii="Times New Roman" w:hAnsi="Times New Roman" w:cs="Times New Roman"/>
        </w:rPr>
        <w:t xml:space="preserve"> when </w:t>
      </w:r>
      <w:r w:rsidRPr="00FF005E">
        <w:rPr>
          <w:rFonts w:ascii="Times New Roman" w:hAnsi="Times New Roman" w:cs="Times New Roman"/>
        </w:rPr>
        <w:t>a staff member is visibly moved by the patient’s plight.</w:t>
      </w:r>
    </w:p>
    <w:p w14:paraId="7E8BE2B5" w14:textId="383175E4" w:rsidR="00F72ECB" w:rsidRPr="00FF005E" w:rsidRDefault="00912857" w:rsidP="00FF005E">
      <w:pPr>
        <w:pStyle w:val="ListParagraph"/>
        <w:spacing w:line="480" w:lineRule="auto"/>
        <w:ind w:left="360"/>
        <w:rPr>
          <w:rFonts w:ascii="Times New Roman" w:hAnsi="Times New Roman" w:cs="Times New Roman"/>
        </w:rPr>
      </w:pPr>
      <w:r w:rsidRPr="00FF005E">
        <w:rPr>
          <w:rFonts w:ascii="Times New Roman" w:hAnsi="Times New Roman" w:cs="Times New Roman"/>
          <w:b/>
        </w:rPr>
        <w:t xml:space="preserve">Type 4: </w:t>
      </w:r>
      <w:r w:rsidR="00F72ECB" w:rsidRPr="00FF005E">
        <w:rPr>
          <w:rFonts w:ascii="Times New Roman" w:hAnsi="Times New Roman" w:cs="Times New Roman"/>
          <w:b/>
        </w:rPr>
        <w:t>Unspoken/heard</w:t>
      </w:r>
      <w:r w:rsidRPr="00FF005E">
        <w:rPr>
          <w:rFonts w:ascii="Times New Roman" w:hAnsi="Times New Roman" w:cs="Times New Roman"/>
          <w:b/>
        </w:rPr>
        <w:t>.</w:t>
      </w:r>
      <w:r w:rsidR="00F72ECB" w:rsidRPr="00FF005E">
        <w:rPr>
          <w:rFonts w:ascii="Times New Roman" w:hAnsi="Times New Roman" w:cs="Times New Roman"/>
        </w:rPr>
        <w:t xml:space="preserve"> </w:t>
      </w:r>
      <w:r w:rsidRPr="00FF005E">
        <w:rPr>
          <w:rFonts w:ascii="Times New Roman" w:hAnsi="Times New Roman" w:cs="Times New Roman"/>
        </w:rPr>
        <w:t>W</w:t>
      </w:r>
      <w:r w:rsidR="00F72ECB" w:rsidRPr="00FF005E">
        <w:rPr>
          <w:rFonts w:ascii="Times New Roman" w:hAnsi="Times New Roman" w:cs="Times New Roman"/>
        </w:rPr>
        <w:t xml:space="preserve">hen emotional pain remains unspoken, but the mental health professional detects this and allows the patient to feel heard; </w:t>
      </w:r>
      <w:r w:rsidRPr="00FF005E">
        <w:rPr>
          <w:rFonts w:ascii="Times New Roman" w:hAnsi="Times New Roman" w:cs="Times New Roman"/>
        </w:rPr>
        <w:t>e.g.</w:t>
      </w:r>
      <w:r w:rsidR="00F72ECB" w:rsidRPr="00FF005E">
        <w:rPr>
          <w:rFonts w:ascii="Times New Roman" w:hAnsi="Times New Roman" w:cs="Times New Roman"/>
        </w:rPr>
        <w:t xml:space="preserve"> </w:t>
      </w:r>
      <w:r w:rsidR="00DE566C" w:rsidRPr="00FF005E">
        <w:rPr>
          <w:rFonts w:ascii="Times New Roman" w:hAnsi="Times New Roman" w:cs="Times New Roman"/>
        </w:rPr>
        <w:t>when the patient</w:t>
      </w:r>
      <w:r w:rsidRPr="00FF005E">
        <w:rPr>
          <w:rFonts w:ascii="Times New Roman" w:hAnsi="Times New Roman" w:cs="Times New Roman"/>
        </w:rPr>
        <w:t xml:space="preserve">’s </w:t>
      </w:r>
      <w:proofErr w:type="spellStart"/>
      <w:r w:rsidRPr="00FF005E">
        <w:rPr>
          <w:rFonts w:ascii="Times New Roman" w:hAnsi="Times New Roman" w:cs="Times New Roman"/>
        </w:rPr>
        <w:t>out-of</w:t>
      </w:r>
      <w:proofErr w:type="spellEnd"/>
      <w:r w:rsidRPr="00FF005E">
        <w:rPr>
          <w:rFonts w:ascii="Times New Roman" w:hAnsi="Times New Roman" w:cs="Times New Roman"/>
        </w:rPr>
        <w:t xml:space="preserve"> character behaviour alerts a staff member to their pain.</w:t>
      </w:r>
      <w:r w:rsidR="00F72ECB" w:rsidRPr="00FF005E">
        <w:rPr>
          <w:rFonts w:ascii="Times New Roman" w:hAnsi="Times New Roman" w:cs="Times New Roman"/>
        </w:rPr>
        <w:t xml:space="preserve"> </w:t>
      </w:r>
    </w:p>
    <w:p w14:paraId="70D3B1AD" w14:textId="4EED5A98" w:rsidR="00D37E86" w:rsidRPr="00FF005E" w:rsidRDefault="00D37E86" w:rsidP="00FF005E">
      <w:pPr>
        <w:spacing w:line="480" w:lineRule="auto"/>
        <w:rPr>
          <w:rFonts w:ascii="Times New Roman" w:hAnsi="Times New Roman" w:cs="Times New Roman"/>
        </w:rPr>
      </w:pPr>
      <w:r w:rsidRPr="00FF005E">
        <w:rPr>
          <w:rFonts w:ascii="Times New Roman" w:hAnsi="Times New Roman" w:cs="Times New Roman"/>
        </w:rPr>
        <w:t>The figure below s</w:t>
      </w:r>
      <w:r w:rsidR="00214132" w:rsidRPr="00FF005E">
        <w:rPr>
          <w:rFonts w:ascii="Times New Roman" w:hAnsi="Times New Roman" w:cs="Times New Roman"/>
        </w:rPr>
        <w:t>hows the full model with subthemes</w:t>
      </w:r>
    </w:p>
    <w:p w14:paraId="67D54A72" w14:textId="77777777" w:rsidR="00245D9B" w:rsidRPr="00FF005E" w:rsidRDefault="00245D9B" w:rsidP="00FF005E">
      <w:pPr>
        <w:spacing w:line="480" w:lineRule="auto"/>
        <w:rPr>
          <w:rFonts w:ascii="Times New Roman" w:hAnsi="Times New Roman" w:cs="Times New Roman"/>
          <w:b/>
        </w:rPr>
      </w:pPr>
    </w:p>
    <w:p w14:paraId="4FBA05AF" w14:textId="73B6EDB9" w:rsidR="00D37E86" w:rsidRPr="00FF005E" w:rsidRDefault="002C3A52" w:rsidP="00FF005E">
      <w:pPr>
        <w:pStyle w:val="Caption"/>
        <w:keepNext/>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[INSERT FIGURE I</w:t>
      </w:r>
      <w:r w:rsidR="00D37E86" w:rsidRPr="00FF005E">
        <w:rPr>
          <w:rFonts w:ascii="Times New Roman" w:hAnsi="Times New Roman" w:cs="Times New Roman"/>
          <w:color w:val="auto"/>
          <w:sz w:val="22"/>
          <w:szCs w:val="22"/>
        </w:rPr>
        <w:t xml:space="preserve"> HERE]</w:t>
      </w:r>
    </w:p>
    <w:p w14:paraId="0757EF9A" w14:textId="30C0C412" w:rsidR="00F72ECB" w:rsidRPr="00FF005E" w:rsidRDefault="005C50B7" w:rsidP="00FF005E">
      <w:pPr>
        <w:spacing w:line="480" w:lineRule="auto"/>
        <w:rPr>
          <w:rFonts w:ascii="Times New Roman" w:hAnsi="Times New Roman" w:cs="Times New Roman"/>
        </w:rPr>
      </w:pPr>
      <w:r w:rsidRPr="00FF005E" w:rsidDel="005C50B7">
        <w:rPr>
          <w:rFonts w:ascii="Times New Roman" w:hAnsi="Times New Roman" w:cs="Times New Roman"/>
          <w:b/>
        </w:rPr>
        <w:t xml:space="preserve"> </w:t>
      </w:r>
      <w:r w:rsidR="00700274">
        <w:rPr>
          <w:rFonts w:ascii="Times New Roman" w:hAnsi="Times New Roman" w:cs="Times New Roman"/>
          <w:b/>
        </w:rPr>
        <w:tab/>
      </w:r>
      <w:r w:rsidR="009B5907" w:rsidRPr="00FF005E">
        <w:rPr>
          <w:rFonts w:ascii="Times New Roman" w:hAnsi="Times New Roman" w:cs="Times New Roman"/>
        </w:rPr>
        <w:t xml:space="preserve">Below </w:t>
      </w:r>
      <w:r w:rsidR="00282670" w:rsidRPr="00FF005E">
        <w:rPr>
          <w:rFonts w:ascii="Times New Roman" w:hAnsi="Times New Roman" w:cs="Times New Roman"/>
        </w:rPr>
        <w:t>is a selection from the 14</w:t>
      </w:r>
      <w:r w:rsidR="00214132" w:rsidRPr="00FF005E">
        <w:rPr>
          <w:rFonts w:ascii="Times New Roman" w:hAnsi="Times New Roman" w:cs="Times New Roman"/>
        </w:rPr>
        <w:t xml:space="preserve"> subthemes which encapsulate some of the novel findings of the study. Not all sub-themes cannot be expanded upon here due to word limit restrictions. See Dunkley (2014) for further analysis.</w:t>
      </w:r>
      <w:r w:rsidR="00CF7FE3" w:rsidRPr="00FF005E">
        <w:rPr>
          <w:rFonts w:ascii="Times New Roman" w:hAnsi="Times New Roman" w:cs="Times New Roman"/>
        </w:rPr>
        <w:t xml:space="preserve"> A complete coding table is included at the end of the results section giving short notes on each subtheme. </w:t>
      </w:r>
    </w:p>
    <w:p w14:paraId="538FA762"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Unspoken communication – ‘Alienated’ and ‘Wordless’</w:t>
      </w:r>
    </w:p>
    <w:p w14:paraId="49153C88" w14:textId="77777777" w:rsidR="00F72ECB" w:rsidRPr="00FF005E" w:rsidRDefault="00F72ECB" w:rsidP="002261A1">
      <w:pPr>
        <w:spacing w:line="480" w:lineRule="auto"/>
        <w:ind w:firstLine="720"/>
        <w:rPr>
          <w:rFonts w:ascii="Times New Roman" w:hAnsi="Times New Roman" w:cs="Times New Roman"/>
          <w:color w:val="000000"/>
          <w:lang w:eastAsia="en-GB"/>
        </w:rPr>
      </w:pPr>
      <w:r w:rsidRPr="00FF005E">
        <w:rPr>
          <w:rFonts w:ascii="Times New Roman" w:hAnsi="Times New Roman" w:cs="Times New Roman"/>
          <w:color w:val="000000"/>
          <w:lang w:eastAsia="en-GB"/>
        </w:rPr>
        <w:t xml:space="preserve">Staff members reported ‘Type 1’ communication (unspoken and unheard) to be the most worrying, since they were often unaware of the patient’s emotional pain until a critical incident occurred. ‘Alienation’ and ‘wordlessness’ were just two reasons that patients gave for inhibiting their communication or underplaying the extent of their pain. </w:t>
      </w:r>
    </w:p>
    <w:p w14:paraId="4EC016C1" w14:textId="77777777" w:rsidR="00F72ECB" w:rsidRPr="00FF005E" w:rsidRDefault="00F72ECB" w:rsidP="002261A1">
      <w:pPr>
        <w:spacing w:line="480" w:lineRule="auto"/>
        <w:ind w:firstLine="720"/>
        <w:rPr>
          <w:rFonts w:ascii="Times New Roman" w:hAnsi="Times New Roman" w:cs="Times New Roman"/>
          <w:color w:val="000000"/>
          <w:lang w:eastAsia="en-GB"/>
        </w:rPr>
      </w:pPr>
      <w:r w:rsidRPr="00FF005E">
        <w:rPr>
          <w:rFonts w:ascii="Times New Roman" w:hAnsi="Times New Roman" w:cs="Times New Roman"/>
          <w:color w:val="000000"/>
          <w:lang w:eastAsia="en-GB"/>
        </w:rPr>
        <w:t xml:space="preserve">Captured within the ‘alienated’ subtheme, perceived </w:t>
      </w:r>
      <w:r w:rsidRPr="00FF005E">
        <w:rPr>
          <w:rFonts w:ascii="Times New Roman" w:hAnsi="Times New Roman" w:cs="Times New Roman"/>
          <w:i/>
          <w:color w:val="000000"/>
          <w:lang w:eastAsia="en-GB"/>
        </w:rPr>
        <w:t>distance</w:t>
      </w:r>
      <w:r w:rsidRPr="00FF005E">
        <w:rPr>
          <w:rFonts w:ascii="Times New Roman" w:hAnsi="Times New Roman" w:cs="Times New Roman"/>
          <w:color w:val="000000"/>
          <w:lang w:eastAsia="en-GB"/>
        </w:rPr>
        <w:t xml:space="preserve"> between patient and caregiver can be a factor. This can be due to patients’ memories of past communication that did not elicit a helpful response. </w:t>
      </w:r>
    </w:p>
    <w:p w14:paraId="3A35D2CA" w14:textId="296BD6E2" w:rsidR="00F72ECB" w:rsidRPr="00FF005E" w:rsidRDefault="00F72ECB" w:rsidP="00FF005E">
      <w:pPr>
        <w:spacing w:line="480" w:lineRule="auto"/>
        <w:ind w:left="720"/>
        <w:rPr>
          <w:rFonts w:ascii="Times New Roman" w:hAnsi="Times New Roman" w:cs="Times New Roman"/>
          <w:i/>
          <w:color w:val="000000"/>
          <w:lang w:eastAsia="en-GB"/>
        </w:rPr>
      </w:pPr>
      <w:r w:rsidRPr="00FF005E">
        <w:rPr>
          <w:rFonts w:ascii="Times New Roman" w:hAnsi="Times New Roman" w:cs="Times New Roman"/>
          <w:i/>
          <w:color w:val="000000"/>
          <w:lang w:eastAsia="en-GB"/>
        </w:rPr>
        <w:t>“</w:t>
      </w:r>
      <w:proofErr w:type="gramStart"/>
      <w:r w:rsidRPr="00FF005E">
        <w:rPr>
          <w:rFonts w:ascii="Times New Roman" w:hAnsi="Times New Roman" w:cs="Times New Roman"/>
          <w:i/>
          <w:color w:val="000000"/>
          <w:lang w:eastAsia="en-GB"/>
        </w:rPr>
        <w:t>when</w:t>
      </w:r>
      <w:proofErr w:type="gramEnd"/>
      <w:r w:rsidRPr="00FF005E">
        <w:rPr>
          <w:rFonts w:ascii="Times New Roman" w:hAnsi="Times New Roman" w:cs="Times New Roman"/>
          <w:i/>
          <w:color w:val="000000"/>
          <w:lang w:eastAsia="en-GB"/>
        </w:rPr>
        <w:t xml:space="preserve"> over the many years when you do try […] and communicate […] it's not heard or the right questions aren't asked. […] I haven't used [the out of hours service] for years purely because if I rang […] it was because I was in desperate need of help […] and to phone up, wait for the phone call to come back and actually often not actually be asked how I'm feeling, but instead "well ring your care-coordinator, ring your doctor in the morning" is actually worse than having no help at all.” </w:t>
      </w:r>
      <w:r w:rsidRPr="00FF005E">
        <w:rPr>
          <w:rFonts w:ascii="Times New Roman" w:hAnsi="Times New Roman" w:cs="Times New Roman"/>
          <w:color w:val="000000"/>
          <w:lang w:eastAsia="en-GB"/>
        </w:rPr>
        <w:t>Patient</w:t>
      </w:r>
    </w:p>
    <w:p w14:paraId="3DE45FB5" w14:textId="77777777" w:rsidR="00F72ECB" w:rsidRPr="00FF005E" w:rsidRDefault="00F72ECB" w:rsidP="002261A1">
      <w:pPr>
        <w:spacing w:line="480" w:lineRule="auto"/>
        <w:rPr>
          <w:rFonts w:ascii="Times New Roman" w:hAnsi="Times New Roman" w:cs="Times New Roman"/>
          <w:color w:val="000000"/>
          <w:lang w:eastAsia="en-GB"/>
        </w:rPr>
      </w:pPr>
      <w:r w:rsidRPr="00FF005E">
        <w:rPr>
          <w:rFonts w:ascii="Times New Roman" w:hAnsi="Times New Roman" w:cs="Times New Roman"/>
          <w:color w:val="000000"/>
          <w:lang w:eastAsia="en-GB"/>
        </w:rPr>
        <w:t xml:space="preserve">Another reason for distance was perceived </w:t>
      </w:r>
      <w:r w:rsidRPr="00FF005E">
        <w:rPr>
          <w:rFonts w:ascii="Times New Roman" w:hAnsi="Times New Roman" w:cs="Times New Roman"/>
          <w:i/>
          <w:color w:val="000000"/>
          <w:lang w:eastAsia="en-GB"/>
        </w:rPr>
        <w:t>differences</w:t>
      </w:r>
      <w:r w:rsidRPr="00FF005E">
        <w:rPr>
          <w:rFonts w:ascii="Times New Roman" w:hAnsi="Times New Roman" w:cs="Times New Roman"/>
          <w:color w:val="000000"/>
          <w:lang w:eastAsia="en-GB"/>
        </w:rPr>
        <w:t xml:space="preserve"> between the patient and the mental health professional. Examples included gender differences, power/authority differentials, or social inequalities.</w:t>
      </w:r>
    </w:p>
    <w:p w14:paraId="7D3871CD" w14:textId="77777777" w:rsidR="00F72ECB" w:rsidRPr="00FF005E" w:rsidRDefault="00F72ECB" w:rsidP="00FF005E">
      <w:pPr>
        <w:spacing w:line="480" w:lineRule="auto"/>
        <w:ind w:left="720"/>
        <w:rPr>
          <w:rFonts w:ascii="Times New Roman" w:hAnsi="Times New Roman" w:cs="Times New Roman"/>
          <w:color w:val="000000"/>
          <w:lang w:eastAsia="en-GB"/>
        </w:rPr>
      </w:pPr>
      <w:r w:rsidRPr="00FF005E">
        <w:rPr>
          <w:rFonts w:ascii="Times New Roman" w:hAnsi="Times New Roman" w:cs="Times New Roman"/>
          <w:i/>
          <w:color w:val="000000"/>
          <w:lang w:eastAsia="en-GB"/>
        </w:rPr>
        <w:t xml:space="preserve">“I suppose on a personal level I struggle trying to communicate […] emotional pain… to male staff, […] I don't know whether it's a, what is it? “Men are from Mars Women are from Venus" or just </w:t>
      </w:r>
      <w:proofErr w:type="spellStart"/>
      <w:r w:rsidRPr="00FF005E">
        <w:rPr>
          <w:rFonts w:ascii="Times New Roman" w:hAnsi="Times New Roman" w:cs="Times New Roman"/>
          <w:i/>
          <w:color w:val="000000"/>
          <w:lang w:eastAsia="en-GB"/>
        </w:rPr>
        <w:t>y'know</w:t>
      </w:r>
      <w:proofErr w:type="spellEnd"/>
      <w:r w:rsidRPr="00FF005E">
        <w:rPr>
          <w:rFonts w:ascii="Times New Roman" w:hAnsi="Times New Roman" w:cs="Times New Roman"/>
          <w:i/>
          <w:color w:val="000000"/>
          <w:lang w:eastAsia="en-GB"/>
        </w:rPr>
        <w:t xml:space="preserve"> with my personal history… I'm on the defensive I suppose, of these </w:t>
      </w:r>
      <w:r w:rsidRPr="00FF005E">
        <w:rPr>
          <w:rFonts w:ascii="Times New Roman" w:hAnsi="Times New Roman" w:cs="Times New Roman"/>
          <w:i/>
          <w:color w:val="000000"/>
          <w:lang w:eastAsia="en-GB"/>
        </w:rPr>
        <w:lastRenderedPageBreak/>
        <w:t xml:space="preserve">male parties who through, you know, a bit of paper or certificate have control over my life” </w:t>
      </w:r>
      <w:r w:rsidRPr="00FF005E">
        <w:rPr>
          <w:rFonts w:ascii="Times New Roman" w:hAnsi="Times New Roman" w:cs="Times New Roman"/>
          <w:color w:val="000000"/>
          <w:lang w:eastAsia="en-GB"/>
        </w:rPr>
        <w:t>Patient</w:t>
      </w:r>
    </w:p>
    <w:p w14:paraId="7972B783" w14:textId="77777777" w:rsidR="00F72ECB" w:rsidRPr="00FF005E" w:rsidRDefault="00F72ECB" w:rsidP="00FF005E">
      <w:pPr>
        <w:spacing w:line="480" w:lineRule="auto"/>
        <w:ind w:left="720"/>
        <w:rPr>
          <w:rFonts w:ascii="Times New Roman" w:hAnsi="Times New Roman" w:cs="Times New Roman"/>
          <w:i/>
          <w:color w:val="000000"/>
          <w:lang w:eastAsia="en-GB"/>
        </w:rPr>
      </w:pPr>
      <w:r w:rsidRPr="00FF005E">
        <w:rPr>
          <w:rFonts w:ascii="Times New Roman" w:hAnsi="Times New Roman" w:cs="Times New Roman"/>
          <w:i/>
          <w:color w:val="000000"/>
          <w:lang w:eastAsia="en-GB"/>
        </w:rPr>
        <w:t xml:space="preserve">“and then I saw (psychiatrist) who appears a very pleasant jovial very nice psychiatrist but he doesn't live in the same world that I live in, he doesn't live in the world where you have to pay a mortgage, where you have pay for your food, […] </w:t>
      </w:r>
      <w:proofErr w:type="spellStart"/>
      <w:r w:rsidRPr="00FF005E">
        <w:rPr>
          <w:rFonts w:ascii="Times New Roman" w:hAnsi="Times New Roman" w:cs="Times New Roman"/>
          <w:i/>
          <w:color w:val="000000"/>
          <w:lang w:eastAsia="en-GB"/>
        </w:rPr>
        <w:t>y'know</w:t>
      </w:r>
      <w:proofErr w:type="spellEnd"/>
      <w:r w:rsidRPr="00FF005E">
        <w:rPr>
          <w:rFonts w:ascii="Times New Roman" w:hAnsi="Times New Roman" w:cs="Times New Roman"/>
          <w:i/>
          <w:color w:val="000000"/>
          <w:lang w:eastAsia="en-GB"/>
        </w:rPr>
        <w:t xml:space="preserve"> everything that everybody has to organise.” </w:t>
      </w:r>
      <w:r w:rsidRPr="00FF005E">
        <w:rPr>
          <w:rFonts w:ascii="Times New Roman" w:hAnsi="Times New Roman" w:cs="Times New Roman"/>
          <w:color w:val="000000"/>
          <w:lang w:eastAsia="en-GB"/>
        </w:rPr>
        <w:t>Patient</w:t>
      </w:r>
    </w:p>
    <w:p w14:paraId="40F7081D" w14:textId="200CC0A4" w:rsidR="00F72ECB"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 xml:space="preserve">Worryingly, patients reported </w:t>
      </w:r>
      <w:r w:rsidR="00C84F88" w:rsidRPr="00FF005E">
        <w:rPr>
          <w:rFonts w:ascii="Times New Roman" w:hAnsi="Times New Roman" w:cs="Times New Roman"/>
        </w:rPr>
        <w:t>that being able to express</w:t>
      </w:r>
      <w:r w:rsidRPr="00FF005E">
        <w:rPr>
          <w:rFonts w:ascii="Times New Roman" w:hAnsi="Times New Roman" w:cs="Times New Roman"/>
        </w:rPr>
        <w:t xml:space="preserve"> their experience</w:t>
      </w:r>
      <w:r w:rsidR="00C84F88" w:rsidRPr="00FF005E">
        <w:rPr>
          <w:rFonts w:ascii="Times New Roman" w:hAnsi="Times New Roman" w:cs="Times New Roman"/>
        </w:rPr>
        <w:t xml:space="preserve"> verbally</w:t>
      </w:r>
      <w:r w:rsidRPr="00FF005E">
        <w:rPr>
          <w:rFonts w:ascii="Times New Roman" w:hAnsi="Times New Roman" w:cs="Times New Roman"/>
        </w:rPr>
        <w:t xml:space="preserve"> may somehow diminish their message:</w:t>
      </w:r>
    </w:p>
    <w:p w14:paraId="5FFF0D2F" w14:textId="77777777"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 xml:space="preserve">“It's like if you actually can </w:t>
      </w:r>
      <w:r w:rsidRPr="00FF005E">
        <w:rPr>
          <w:rFonts w:ascii="Times New Roman" w:hAnsi="Times New Roman" w:cs="Times New Roman"/>
          <w:b/>
          <w:i/>
        </w:rPr>
        <w:t>say</w:t>
      </w:r>
      <w:r w:rsidRPr="00FF005E">
        <w:rPr>
          <w:rFonts w:ascii="Times New Roman" w:hAnsi="Times New Roman" w:cs="Times New Roman"/>
          <w:i/>
        </w:rPr>
        <w:t xml:space="preserve"> you're in emotional pain, well, they think, well, you're in control, you're thinking logically, you've said this and all the rest of it, so we don't need to bother with you.”</w:t>
      </w:r>
      <w:r w:rsidRPr="00FF005E">
        <w:rPr>
          <w:rFonts w:ascii="Times New Roman" w:hAnsi="Times New Roman" w:cs="Times New Roman"/>
        </w:rPr>
        <w:t xml:space="preserve"> Patient</w:t>
      </w:r>
    </w:p>
    <w:p w14:paraId="56A9BD4F"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Spoken but unheard - ‘Misaligned’</w:t>
      </w:r>
    </w:p>
    <w:p w14:paraId="48D0557E" w14:textId="77777777"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This subtheme refers to a misalignment of patients’ expectations with staff behaviour; patients sense that their communication is not heard because what they receive back from the mental health professional does not seem appropriate to the message they transmitted.</w:t>
      </w:r>
    </w:p>
    <w:p w14:paraId="7B6C9BC9" w14:textId="77777777"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 xml:space="preserve">“I find sometimes … they just write down in the notes and say, "ok, fine," you know, "when are you next seeing your care coordinator?"  And that's it. So I get nothing back from them so I leave here feeling exactly the same as when I got here” </w:t>
      </w:r>
      <w:r w:rsidRPr="00FF005E">
        <w:rPr>
          <w:rFonts w:ascii="Times New Roman" w:hAnsi="Times New Roman" w:cs="Times New Roman"/>
        </w:rPr>
        <w:t>Patient</w:t>
      </w:r>
    </w:p>
    <w:p w14:paraId="10A16622" w14:textId="77777777" w:rsidR="00F72ECB" w:rsidRPr="00FF005E" w:rsidRDefault="00F72ECB" w:rsidP="00FF005E">
      <w:pPr>
        <w:spacing w:line="480" w:lineRule="auto"/>
        <w:ind w:left="720"/>
        <w:rPr>
          <w:rFonts w:ascii="Times New Roman" w:hAnsi="Times New Roman" w:cs="Times New Roman"/>
          <w:i/>
        </w:rPr>
      </w:pPr>
      <w:r w:rsidRPr="00FF005E">
        <w:rPr>
          <w:rFonts w:ascii="Times New Roman" w:hAnsi="Times New Roman" w:cs="Times New Roman"/>
          <w:i/>
        </w:rPr>
        <w:t xml:space="preserve">“…I said to her, "I feel absolutely awful, I just want to die, I cannot cope with life" and I think she said to me, "oh well, you'll feel better tomorrow," and I think I came away and just took a lot of tablets and I think that was probably induced by the fact I felt so valueless and pointless.” </w:t>
      </w:r>
      <w:r w:rsidRPr="00FF005E">
        <w:rPr>
          <w:rFonts w:ascii="Times New Roman" w:hAnsi="Times New Roman" w:cs="Times New Roman"/>
        </w:rPr>
        <w:t>Patient</w:t>
      </w:r>
    </w:p>
    <w:p w14:paraId="1AD7E06C" w14:textId="77777777" w:rsidR="00F72ECB"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 xml:space="preserve">In the latter quote, the patient’s perception was that she communicated emotional pain intense enough for her to want to die, but this was not heard. One interpretation is that a less resource-intensive </w:t>
      </w:r>
      <w:r w:rsidRPr="00FF005E">
        <w:rPr>
          <w:rFonts w:ascii="Times New Roman" w:hAnsi="Times New Roman" w:cs="Times New Roman"/>
        </w:rPr>
        <w:lastRenderedPageBreak/>
        <w:t>response gives the message “we don’t hear your pain”. A staff member details a possible barrier to this approach:</w:t>
      </w:r>
    </w:p>
    <w:p w14:paraId="66C9604E" w14:textId="77777777"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 xml:space="preserve">“If everybody who came to you saying "I've got suicidal thoughts and I'm going to”, </w:t>
      </w:r>
      <w:proofErr w:type="spellStart"/>
      <w:r w:rsidRPr="00FF005E">
        <w:rPr>
          <w:rFonts w:ascii="Times New Roman" w:hAnsi="Times New Roman" w:cs="Times New Roman"/>
          <w:i/>
        </w:rPr>
        <w:t>y'know</w:t>
      </w:r>
      <w:proofErr w:type="spellEnd"/>
      <w:r w:rsidRPr="00FF005E">
        <w:rPr>
          <w:rFonts w:ascii="Times New Roman" w:hAnsi="Times New Roman" w:cs="Times New Roman"/>
          <w:i/>
        </w:rPr>
        <w:t xml:space="preserve">, “take all my medication" …and you said, “...you obviously need to go into hospital </w:t>
      </w:r>
      <w:proofErr w:type="gramStart"/>
      <w:r w:rsidRPr="00FF005E">
        <w:rPr>
          <w:rFonts w:ascii="Times New Roman" w:hAnsi="Times New Roman" w:cs="Times New Roman"/>
          <w:i/>
        </w:rPr>
        <w:t>then[</w:t>
      </w:r>
      <w:proofErr w:type="gramEnd"/>
      <w:r w:rsidRPr="00FF005E">
        <w:rPr>
          <w:rFonts w:ascii="Times New Roman" w:hAnsi="Times New Roman" w:cs="Times New Roman"/>
          <w:i/>
        </w:rPr>
        <w:t xml:space="preserve">…] the hospitals would be full, so there's a point where […] you have to use some sort of professional judgement and not necessarily connect an actual suicide attempt with an expression of emotional pain” </w:t>
      </w:r>
      <w:r w:rsidRPr="00FF005E">
        <w:rPr>
          <w:rFonts w:ascii="Times New Roman" w:hAnsi="Times New Roman" w:cs="Times New Roman"/>
        </w:rPr>
        <w:t>Social Worker</w:t>
      </w:r>
    </w:p>
    <w:p w14:paraId="56807EB4" w14:textId="0F000475" w:rsidR="00C45F80"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Time is another resource that mental health professionals have the power to allocate. Patients interpreted ‘rush</w:t>
      </w:r>
      <w:r w:rsidR="00EC6491" w:rsidRPr="00FF005E">
        <w:rPr>
          <w:rFonts w:ascii="Times New Roman" w:hAnsi="Times New Roman" w:cs="Times New Roman"/>
        </w:rPr>
        <w:t>ing</w:t>
      </w:r>
      <w:r w:rsidRPr="00FF005E">
        <w:rPr>
          <w:rFonts w:ascii="Times New Roman" w:hAnsi="Times New Roman" w:cs="Times New Roman"/>
        </w:rPr>
        <w:t xml:space="preserve">’ or </w:t>
      </w:r>
      <w:r w:rsidR="00EC6491" w:rsidRPr="00FF005E">
        <w:rPr>
          <w:rFonts w:ascii="Times New Roman" w:hAnsi="Times New Roman" w:cs="Times New Roman"/>
        </w:rPr>
        <w:t xml:space="preserve">censoring of </w:t>
      </w:r>
      <w:r w:rsidRPr="00FF005E">
        <w:rPr>
          <w:rFonts w:ascii="Times New Roman" w:hAnsi="Times New Roman" w:cs="Times New Roman"/>
        </w:rPr>
        <w:t>emotional pain communication as an indication that they were not heard. One staff member reported</w:t>
      </w:r>
      <w:r w:rsidR="00C45F80" w:rsidRPr="00FF005E">
        <w:rPr>
          <w:rFonts w:ascii="Times New Roman" w:hAnsi="Times New Roman" w:cs="Times New Roman"/>
        </w:rPr>
        <w:t>:</w:t>
      </w:r>
    </w:p>
    <w:p w14:paraId="1A89AE96" w14:textId="0FD84D48"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 xml:space="preserve">“I think there are times when I would choose not to get them to talk about emotional pain, if I didn’t feel equipped, or it wasn’t the right situation to do it… ” </w:t>
      </w:r>
      <w:r w:rsidRPr="00FF005E">
        <w:rPr>
          <w:rFonts w:ascii="Times New Roman" w:hAnsi="Times New Roman" w:cs="Times New Roman"/>
        </w:rPr>
        <w:t>Occupational Therapist</w:t>
      </w:r>
    </w:p>
    <w:p w14:paraId="2EFB7940" w14:textId="77777777"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One nurse challenged the wisdom of this strategy:</w:t>
      </w:r>
    </w:p>
    <w:p w14:paraId="00674E0B" w14:textId="291F67EF"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“…The concerns about opening a can of worms… I don't necessarily buy into that [...] I think even if you haven't got a lot of time sometimes just acknowledging actually how distressing that is for people can be helpful. […] I think it's a bit of a myth that we have to wrap things up because actually clients don't wrap things up and it's going round in their head the whole time, so I think it can be quite validating if we notice something.”</w:t>
      </w:r>
      <w:r w:rsidRPr="00FF005E">
        <w:rPr>
          <w:rFonts w:ascii="Times New Roman" w:hAnsi="Times New Roman" w:cs="Times New Roman"/>
        </w:rPr>
        <w:t xml:space="preserve"> Nurse</w:t>
      </w:r>
    </w:p>
    <w:p w14:paraId="16299B8B" w14:textId="4510C3A1" w:rsidR="00F72ECB"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Some patients reported instances of under-reporting (</w:t>
      </w:r>
      <w:r w:rsidR="009934F0" w:rsidRPr="00FF005E">
        <w:rPr>
          <w:rFonts w:ascii="Times New Roman" w:hAnsi="Times New Roman" w:cs="Times New Roman"/>
        </w:rPr>
        <w:t>e.g. to appease staff</w:t>
      </w:r>
      <w:r w:rsidRPr="00FF005E">
        <w:rPr>
          <w:rFonts w:ascii="Times New Roman" w:hAnsi="Times New Roman" w:cs="Times New Roman"/>
        </w:rPr>
        <w:t xml:space="preserve">) or over-reporting pain (to get more resources, or avoid discharge).  </w:t>
      </w:r>
    </w:p>
    <w:p w14:paraId="5540E908"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Spoken and unheard/heard: ‘Depersonalised’ vs ‘Individualised’</w:t>
      </w:r>
    </w:p>
    <w:p w14:paraId="3638AF54" w14:textId="77777777"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Every patient referred to the phenomenon of ‘one-size-fits-all’ care. ‘Routinized responses’ (saying the same thing to different people, or repeatedly to the same person) seem to devalue the message.</w:t>
      </w:r>
    </w:p>
    <w:p w14:paraId="37AB0A40" w14:textId="77777777"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lastRenderedPageBreak/>
        <w:t xml:space="preserve">“…like the answers they give you generally are out of books, […] and I think, well! […]What's that all about? They haven't actually got any answers apart from what they're taught to tell you. […] they just reel off these things to everybody instead of proper talking to you” </w:t>
      </w:r>
      <w:r w:rsidRPr="00FF005E">
        <w:rPr>
          <w:rFonts w:ascii="Times New Roman" w:hAnsi="Times New Roman" w:cs="Times New Roman"/>
        </w:rPr>
        <w:t>Patient</w:t>
      </w:r>
    </w:p>
    <w:p w14:paraId="37B4FFD5" w14:textId="77777777" w:rsidR="00F72ECB"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 xml:space="preserve">Being given information ‘out of books’, may be a description of ‘evidence-based’ practice, but these exchanges clearly left the patient feeling unheard. </w:t>
      </w:r>
    </w:p>
    <w:p w14:paraId="35C76C44" w14:textId="77777777" w:rsidR="00F72ECB"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Another example of patients feeling depersonalised is the poor recording and memory of a patient’s details. One patient reported her feelings following such an interaction:</w:t>
      </w:r>
    </w:p>
    <w:p w14:paraId="3E913708" w14:textId="77777777" w:rsidR="00F72ECB" w:rsidRPr="00FF005E" w:rsidRDefault="00F72ECB" w:rsidP="00FF005E">
      <w:pPr>
        <w:spacing w:line="480" w:lineRule="auto"/>
        <w:ind w:left="720"/>
        <w:rPr>
          <w:rFonts w:ascii="Times New Roman" w:hAnsi="Times New Roman" w:cs="Times New Roman"/>
        </w:rPr>
      </w:pPr>
      <w:proofErr w:type="gramStart"/>
      <w:r w:rsidRPr="00FF005E">
        <w:rPr>
          <w:rFonts w:ascii="Times New Roman" w:hAnsi="Times New Roman" w:cs="Times New Roman"/>
          <w:i/>
        </w:rPr>
        <w:t>“… you're</w:t>
      </w:r>
      <w:proofErr w:type="gramEnd"/>
      <w:r w:rsidRPr="00FF005E">
        <w:rPr>
          <w:rFonts w:ascii="Times New Roman" w:hAnsi="Times New Roman" w:cs="Times New Roman"/>
          <w:i/>
        </w:rPr>
        <w:t xml:space="preserve"> thinking […] What? I've told you that last week! But then you think, well I can't expect them to remember when they're seeing hundreds of people. So it makes you feel like you're nobody, like you're just somebody like a robot.” </w:t>
      </w:r>
      <w:r w:rsidRPr="00FF005E">
        <w:rPr>
          <w:rFonts w:ascii="Times New Roman" w:hAnsi="Times New Roman" w:cs="Times New Roman"/>
        </w:rPr>
        <w:t>Patient</w:t>
      </w:r>
    </w:p>
    <w:p w14:paraId="63F90EF0" w14:textId="77777777" w:rsidR="00F72ECB"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By contrast, patients reported that staff remembering personal preferences or things they had said was hugely impactful in them feeling heard.</w:t>
      </w:r>
    </w:p>
    <w:p w14:paraId="64BEEFA4" w14:textId="77777777"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 xml:space="preserve">“There was like 15 of us [in a therapy group] And she'd remember something, like she'd say, "oh </w:t>
      </w:r>
      <w:proofErr w:type="gramStart"/>
      <w:r w:rsidRPr="00FF005E">
        <w:rPr>
          <w:rFonts w:ascii="Times New Roman" w:hAnsi="Times New Roman" w:cs="Times New Roman"/>
          <w:i/>
        </w:rPr>
        <w:t>–(</w:t>
      </w:r>
      <w:proofErr w:type="gramEnd"/>
      <w:r w:rsidRPr="00FF005E">
        <w:rPr>
          <w:rFonts w:ascii="Times New Roman" w:hAnsi="Times New Roman" w:cs="Times New Roman"/>
          <w:i/>
        </w:rPr>
        <w:t xml:space="preserve">whatever your name is)- you said last week…" […] And I'd think, God that's really amazing! […] and it made you think she's listening, and you felt like… comfortable, that you could engage with her” </w:t>
      </w:r>
      <w:r w:rsidRPr="00FF005E">
        <w:rPr>
          <w:rFonts w:ascii="Times New Roman" w:hAnsi="Times New Roman" w:cs="Times New Roman"/>
        </w:rPr>
        <w:t>Patient</w:t>
      </w:r>
    </w:p>
    <w:p w14:paraId="0BFC5A59" w14:textId="77777777" w:rsidR="00F72ECB"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Patients asserted that continuity of relationships over time helped them feel understood as an individual.</w:t>
      </w:r>
    </w:p>
    <w:p w14:paraId="6B22ADCB" w14:textId="77777777" w:rsidR="00F72ECB" w:rsidRPr="00FF005E" w:rsidRDefault="00F72ECB" w:rsidP="002261A1">
      <w:pPr>
        <w:spacing w:line="480" w:lineRule="auto"/>
        <w:rPr>
          <w:rFonts w:ascii="Times New Roman" w:hAnsi="Times New Roman" w:cs="Times New Roman"/>
        </w:rPr>
      </w:pPr>
      <w:r w:rsidRPr="00FF005E">
        <w:rPr>
          <w:rFonts w:ascii="Times New Roman" w:hAnsi="Times New Roman" w:cs="Times New Roman"/>
        </w:rPr>
        <w:t>A particularly emotive topic for patients was experiencing responses as patronising or dismissive – indicating that the intensity of their pain had gone unrecognised.</w:t>
      </w:r>
    </w:p>
    <w:p w14:paraId="2C723E0E" w14:textId="77777777"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“Very patronising, I think that makes it absolutely dreadful, if somebody says to me, (mimics earnest tone) "oh you've done REALLY well today, you're doing... you know, "you're doing REALLY great." and you think... I don't really want to hear that”</w:t>
      </w:r>
      <w:r w:rsidRPr="00FF005E">
        <w:rPr>
          <w:rFonts w:ascii="Times New Roman" w:hAnsi="Times New Roman" w:cs="Times New Roman"/>
        </w:rPr>
        <w:t xml:space="preserve"> Patient</w:t>
      </w:r>
    </w:p>
    <w:p w14:paraId="35C37BEC" w14:textId="77777777" w:rsidR="00F72ECB" w:rsidRPr="00FF005E" w:rsidRDefault="00F72ECB" w:rsidP="00FF005E">
      <w:pPr>
        <w:spacing w:line="480" w:lineRule="auto"/>
        <w:rPr>
          <w:rFonts w:ascii="Times New Roman" w:hAnsi="Times New Roman" w:cs="Times New Roman"/>
        </w:rPr>
      </w:pPr>
      <w:r w:rsidRPr="00FF005E">
        <w:rPr>
          <w:rFonts w:ascii="Times New Roman" w:hAnsi="Times New Roman" w:cs="Times New Roman"/>
        </w:rPr>
        <w:lastRenderedPageBreak/>
        <w:t>Although the content of the words may convey ‘I hear how much you’re suffering’, something in the tone or delivery has the opposite effect on the patient. Broken promises – for example in not following up with a phone call – also left the patient feeling unheard.</w:t>
      </w:r>
    </w:p>
    <w:p w14:paraId="2775E899"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t>Spoken and heard: ‘Co-bearing’</w:t>
      </w:r>
    </w:p>
    <w:p w14:paraId="71690394" w14:textId="27753DFA" w:rsidR="00F72ECB"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This concept goes a step beyond empathy as it includes a sense that patient and professional are bearing the emotional load in partnership. Staff actions that helped the patient feel </w:t>
      </w:r>
      <w:r w:rsidR="0037799B" w:rsidRPr="00FF005E">
        <w:rPr>
          <w:rFonts w:ascii="Times New Roman" w:hAnsi="Times New Roman" w:cs="Times New Roman"/>
        </w:rPr>
        <w:t xml:space="preserve">co-bearing </w:t>
      </w:r>
      <w:r w:rsidRPr="00FF005E">
        <w:rPr>
          <w:rFonts w:ascii="Times New Roman" w:hAnsi="Times New Roman" w:cs="Times New Roman"/>
        </w:rPr>
        <w:t xml:space="preserve">included being </w:t>
      </w:r>
      <w:r w:rsidR="00A54F60" w:rsidRPr="00FF005E">
        <w:rPr>
          <w:rFonts w:ascii="Times New Roman" w:hAnsi="Times New Roman" w:cs="Times New Roman"/>
        </w:rPr>
        <w:t xml:space="preserve">physically present </w:t>
      </w:r>
      <w:r w:rsidRPr="00FF005E">
        <w:rPr>
          <w:rFonts w:ascii="Times New Roman" w:hAnsi="Times New Roman" w:cs="Times New Roman"/>
        </w:rPr>
        <w:t>to ‘sit with’ the patient through emotional pain, without judging or necessarily trying to ‘solve’ it.</w:t>
      </w:r>
    </w:p>
    <w:p w14:paraId="64BB4856" w14:textId="34E2FF69"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w:t>
      </w:r>
      <w:r w:rsidR="00725876" w:rsidRPr="00FF005E">
        <w:rPr>
          <w:rFonts w:ascii="Times New Roman" w:hAnsi="Times New Roman" w:cs="Times New Roman"/>
          <w:i/>
        </w:rPr>
        <w:t>…</w:t>
      </w:r>
      <w:r w:rsidRPr="00FF005E">
        <w:rPr>
          <w:rFonts w:ascii="Times New Roman" w:hAnsi="Times New Roman" w:cs="Times New Roman"/>
          <w:i/>
        </w:rPr>
        <w:t xml:space="preserve">adult placement concept was quite good in that </w:t>
      </w:r>
      <w:proofErr w:type="spellStart"/>
      <w:r w:rsidRPr="00FF005E">
        <w:rPr>
          <w:rFonts w:ascii="Times New Roman" w:hAnsi="Times New Roman" w:cs="Times New Roman"/>
          <w:i/>
        </w:rPr>
        <w:t>y'know</w:t>
      </w:r>
      <w:proofErr w:type="spellEnd"/>
      <w:r w:rsidRPr="00FF005E">
        <w:rPr>
          <w:rFonts w:ascii="Times New Roman" w:hAnsi="Times New Roman" w:cs="Times New Roman"/>
          <w:i/>
        </w:rPr>
        <w:t xml:space="preserve"> you could have a safer environment and somebody who'd sit alongside you, not necessarily treat you, or force you to change but just to actually like just be there alongside you</w:t>
      </w:r>
      <w:r w:rsidRPr="00FF005E">
        <w:rPr>
          <w:rFonts w:ascii="Times New Roman" w:hAnsi="Times New Roman" w:cs="Times New Roman"/>
        </w:rPr>
        <w:t xml:space="preserve">” Patient   </w:t>
      </w:r>
    </w:p>
    <w:p w14:paraId="7FD309F1" w14:textId="77777777" w:rsidR="00F72ECB" w:rsidRPr="00FF005E" w:rsidRDefault="00F72ECB" w:rsidP="00FF005E">
      <w:pPr>
        <w:spacing w:line="480" w:lineRule="auto"/>
        <w:rPr>
          <w:rFonts w:ascii="Times New Roman" w:hAnsi="Times New Roman" w:cs="Times New Roman"/>
        </w:rPr>
      </w:pPr>
      <w:r w:rsidRPr="00FF005E">
        <w:rPr>
          <w:rFonts w:ascii="Times New Roman" w:hAnsi="Times New Roman" w:cs="Times New Roman"/>
        </w:rPr>
        <w:t>Another action that demonstrated that the patient had been truly heard was staff members showing emotion – for example as this patient noticed:</w:t>
      </w:r>
    </w:p>
    <w:p w14:paraId="5E3168AC" w14:textId="036D32D8" w:rsidR="00F72ECB" w:rsidRPr="00FF005E" w:rsidRDefault="00F72ECB" w:rsidP="00FF005E">
      <w:pPr>
        <w:spacing w:line="480" w:lineRule="auto"/>
        <w:ind w:left="720"/>
        <w:rPr>
          <w:rFonts w:ascii="Times New Roman" w:hAnsi="Times New Roman" w:cs="Times New Roman"/>
          <w:i/>
        </w:rPr>
      </w:pPr>
      <w:r w:rsidRPr="00FF005E">
        <w:rPr>
          <w:rFonts w:ascii="Times New Roman" w:hAnsi="Times New Roman" w:cs="Times New Roman"/>
          <w:i/>
        </w:rPr>
        <w:t xml:space="preserve">“Oh my God she's crying! Oh! And it was it sort of, </w:t>
      </w:r>
      <w:proofErr w:type="spellStart"/>
      <w:r w:rsidRPr="00FF005E">
        <w:rPr>
          <w:rFonts w:ascii="Times New Roman" w:hAnsi="Times New Roman" w:cs="Times New Roman"/>
          <w:i/>
        </w:rPr>
        <w:t>y'know</w:t>
      </w:r>
      <w:proofErr w:type="spellEnd"/>
      <w:r w:rsidRPr="00FF005E">
        <w:rPr>
          <w:rFonts w:ascii="Times New Roman" w:hAnsi="Times New Roman" w:cs="Times New Roman"/>
          <w:i/>
        </w:rPr>
        <w:t xml:space="preserve"> the emotion, you know, showing emotion and not being the "I've-got-the- certificate-I-know-more-than-you" Patient</w:t>
      </w:r>
    </w:p>
    <w:p w14:paraId="28896DB8" w14:textId="77777777" w:rsidR="00F72ECB" w:rsidRPr="00FF005E" w:rsidRDefault="00F72ECB" w:rsidP="00FF005E">
      <w:pPr>
        <w:spacing w:line="480" w:lineRule="auto"/>
        <w:rPr>
          <w:rFonts w:ascii="Times New Roman" w:hAnsi="Times New Roman" w:cs="Times New Roman"/>
        </w:rPr>
      </w:pPr>
      <w:r w:rsidRPr="00FF005E">
        <w:rPr>
          <w:rFonts w:ascii="Times New Roman" w:hAnsi="Times New Roman" w:cs="Times New Roman"/>
        </w:rPr>
        <w:t>Staff also described how they help patients feel that they are not alone with their problems:</w:t>
      </w:r>
    </w:p>
    <w:p w14:paraId="3B430083" w14:textId="57D7795C" w:rsidR="00F72ECB" w:rsidRPr="00FF005E" w:rsidRDefault="00F72ECB" w:rsidP="00FF005E">
      <w:pPr>
        <w:spacing w:line="480" w:lineRule="auto"/>
        <w:ind w:left="720"/>
        <w:rPr>
          <w:rFonts w:ascii="Times New Roman" w:hAnsi="Times New Roman" w:cs="Times New Roman"/>
        </w:rPr>
      </w:pPr>
      <w:r w:rsidRPr="00FF005E">
        <w:rPr>
          <w:rFonts w:ascii="Times New Roman" w:hAnsi="Times New Roman" w:cs="Times New Roman"/>
          <w:i/>
        </w:rPr>
        <w:t>“… things I do, definitely would be the noticing it, sitting with it, feeling it with the person. I think there's definitely something about that ‘feeling it with them’ validation […] ‘it's understandable that you'd feel that way’”.</w:t>
      </w:r>
      <w:r w:rsidRPr="00FF005E">
        <w:rPr>
          <w:rFonts w:ascii="Times New Roman" w:hAnsi="Times New Roman" w:cs="Times New Roman"/>
        </w:rPr>
        <w:t xml:space="preserve"> Psychologist</w:t>
      </w:r>
    </w:p>
    <w:p w14:paraId="71F9DC05" w14:textId="705D61C3" w:rsidR="007C0682" w:rsidRPr="00FF005E" w:rsidRDefault="007C0682" w:rsidP="00FF005E">
      <w:pPr>
        <w:spacing w:line="480" w:lineRule="auto"/>
        <w:rPr>
          <w:rFonts w:ascii="Times New Roman" w:hAnsi="Times New Roman" w:cs="Times New Roman"/>
        </w:rPr>
      </w:pPr>
      <w:r w:rsidRPr="00FF005E">
        <w:rPr>
          <w:rFonts w:ascii="Times New Roman" w:hAnsi="Times New Roman" w:cs="Times New Roman"/>
        </w:rPr>
        <w:t xml:space="preserve">Below is the coding table including categories, which can act as brief guidance notes for clinicians, indicating the contents of each sub-theme. </w:t>
      </w:r>
    </w:p>
    <w:p w14:paraId="28937A9D" w14:textId="3D280CCA" w:rsidR="00CF7FE3" w:rsidRPr="00FF005E" w:rsidRDefault="00CF7FE3" w:rsidP="00FF005E">
      <w:pPr>
        <w:spacing w:line="480" w:lineRule="auto"/>
        <w:rPr>
          <w:rFonts w:ascii="Times New Roman" w:hAnsi="Times New Roman" w:cs="Times New Roman"/>
          <w:b/>
        </w:rPr>
      </w:pPr>
      <w:r w:rsidRPr="00FF005E">
        <w:rPr>
          <w:rFonts w:ascii="Times New Roman" w:hAnsi="Times New Roman" w:cs="Times New Roman"/>
          <w:b/>
        </w:rPr>
        <w:t xml:space="preserve">[INSERT TABLE </w:t>
      </w:r>
      <w:r w:rsidR="002C3A52">
        <w:rPr>
          <w:rFonts w:ascii="Times New Roman" w:hAnsi="Times New Roman" w:cs="Times New Roman"/>
          <w:b/>
        </w:rPr>
        <w:t>I</w:t>
      </w:r>
      <w:r w:rsidRPr="00FF005E">
        <w:rPr>
          <w:rFonts w:ascii="Times New Roman" w:hAnsi="Times New Roman" w:cs="Times New Roman"/>
          <w:b/>
        </w:rPr>
        <w:t xml:space="preserve"> HERE]</w:t>
      </w:r>
    </w:p>
    <w:p w14:paraId="1477852C" w14:textId="77777777" w:rsidR="00F72ECB" w:rsidRPr="00FF005E" w:rsidRDefault="00F72ECB" w:rsidP="00FF005E">
      <w:pPr>
        <w:pStyle w:val="Heading1"/>
        <w:spacing w:after="240" w:line="480" w:lineRule="auto"/>
        <w:rPr>
          <w:rFonts w:ascii="Times New Roman" w:hAnsi="Times New Roman" w:cs="Times New Roman"/>
        </w:rPr>
      </w:pPr>
      <w:r w:rsidRPr="00FF005E">
        <w:rPr>
          <w:rFonts w:ascii="Times New Roman" w:hAnsi="Times New Roman" w:cs="Times New Roman"/>
        </w:rPr>
        <w:lastRenderedPageBreak/>
        <w:t>Discussion</w:t>
      </w:r>
    </w:p>
    <w:p w14:paraId="5A987207" w14:textId="244719B7" w:rsidR="00F72ECB" w:rsidRPr="00FF005E" w:rsidRDefault="009934F0" w:rsidP="002261A1">
      <w:pPr>
        <w:spacing w:line="480" w:lineRule="auto"/>
        <w:ind w:firstLine="720"/>
        <w:rPr>
          <w:rFonts w:ascii="Times New Roman" w:hAnsi="Times New Roman" w:cs="Times New Roman"/>
        </w:rPr>
      </w:pPr>
      <w:r w:rsidRPr="00FF005E">
        <w:rPr>
          <w:rFonts w:ascii="Times New Roman" w:hAnsi="Times New Roman" w:cs="Times New Roman"/>
        </w:rPr>
        <w:t>The study showed that emotional pain communication is complex</w:t>
      </w:r>
      <w:r w:rsidR="00D31C91" w:rsidRPr="00FF005E">
        <w:rPr>
          <w:rFonts w:ascii="Times New Roman" w:hAnsi="Times New Roman" w:cs="Times New Roman"/>
        </w:rPr>
        <w:t>.</w:t>
      </w:r>
      <w:r w:rsidR="00F72ECB" w:rsidRPr="00FF005E">
        <w:rPr>
          <w:rFonts w:ascii="Times New Roman" w:hAnsi="Times New Roman" w:cs="Times New Roman"/>
        </w:rPr>
        <w:t xml:space="preserve"> Interestingly, no clinicians </w:t>
      </w:r>
      <w:r w:rsidRPr="00FF005E">
        <w:rPr>
          <w:rFonts w:ascii="Times New Roman" w:hAnsi="Times New Roman" w:cs="Times New Roman"/>
        </w:rPr>
        <w:t>referred to using a</w:t>
      </w:r>
      <w:r w:rsidR="00F72ECB" w:rsidRPr="00FF005E">
        <w:rPr>
          <w:rFonts w:ascii="Times New Roman" w:hAnsi="Times New Roman" w:cs="Times New Roman"/>
        </w:rPr>
        <w:t xml:space="preserve"> validated scale to assess emotional pain levels</w:t>
      </w:r>
      <w:r w:rsidR="00D31C91" w:rsidRPr="00FF005E">
        <w:rPr>
          <w:rFonts w:ascii="Times New Roman" w:hAnsi="Times New Roman" w:cs="Times New Roman"/>
        </w:rPr>
        <w:t xml:space="preserve">, suggesting that </w:t>
      </w:r>
      <w:r w:rsidR="0055369A" w:rsidRPr="00FF005E">
        <w:rPr>
          <w:rFonts w:ascii="Times New Roman" w:hAnsi="Times New Roman" w:cs="Times New Roman"/>
        </w:rPr>
        <w:t xml:space="preserve">this </w:t>
      </w:r>
      <w:r w:rsidR="00F72ECB" w:rsidRPr="00FF005E">
        <w:rPr>
          <w:rFonts w:ascii="Times New Roman" w:hAnsi="Times New Roman" w:cs="Times New Roman"/>
        </w:rPr>
        <w:t>thematic model</w:t>
      </w:r>
      <w:r w:rsidR="00D31C91" w:rsidRPr="00FF005E">
        <w:rPr>
          <w:rFonts w:ascii="Times New Roman" w:hAnsi="Times New Roman" w:cs="Times New Roman"/>
        </w:rPr>
        <w:t>, if adopted as a concept by mental health professionals,</w:t>
      </w:r>
      <w:r w:rsidR="00F72ECB" w:rsidRPr="00FF005E">
        <w:rPr>
          <w:rFonts w:ascii="Times New Roman" w:hAnsi="Times New Roman" w:cs="Times New Roman"/>
        </w:rPr>
        <w:t xml:space="preserve"> may be more practicable than formal assessment methods. </w:t>
      </w:r>
    </w:p>
    <w:p w14:paraId="255B4F1C" w14:textId="7457F677" w:rsidR="00F72ECB" w:rsidRPr="00FF005E" w:rsidRDefault="00D772CC" w:rsidP="002261A1">
      <w:pPr>
        <w:spacing w:line="480" w:lineRule="auto"/>
        <w:ind w:firstLine="720"/>
        <w:rPr>
          <w:rFonts w:ascii="Times New Roman" w:hAnsi="Times New Roman" w:cs="Times New Roman"/>
        </w:rPr>
      </w:pPr>
      <w:r w:rsidRPr="00FF005E">
        <w:rPr>
          <w:rFonts w:ascii="Times New Roman" w:hAnsi="Times New Roman" w:cs="Times New Roman"/>
        </w:rPr>
        <w:t xml:space="preserve">Rather than patients being </w:t>
      </w:r>
      <w:r w:rsidR="00D31C91" w:rsidRPr="00FF005E">
        <w:rPr>
          <w:rFonts w:ascii="Times New Roman" w:hAnsi="Times New Roman" w:cs="Times New Roman"/>
        </w:rPr>
        <w:t>categorised by either reluctance or ability to disclose</w:t>
      </w:r>
      <w:r w:rsidRPr="00FF005E">
        <w:rPr>
          <w:rFonts w:ascii="Times New Roman" w:hAnsi="Times New Roman" w:cs="Times New Roman"/>
        </w:rPr>
        <w:t xml:space="preserve"> emotional pain, this study suggests that patients </w:t>
      </w:r>
      <w:r w:rsidR="00D31C91" w:rsidRPr="00FF005E">
        <w:rPr>
          <w:rFonts w:ascii="Times New Roman" w:hAnsi="Times New Roman" w:cs="Times New Roman"/>
        </w:rPr>
        <w:t>adopt</w:t>
      </w:r>
      <w:r w:rsidR="00184F3C">
        <w:rPr>
          <w:rFonts w:ascii="Times New Roman" w:hAnsi="Times New Roman" w:cs="Times New Roman"/>
        </w:rPr>
        <w:t xml:space="preserve"> two</w:t>
      </w:r>
      <w:r w:rsidRPr="00FF005E">
        <w:rPr>
          <w:rFonts w:ascii="Times New Roman" w:hAnsi="Times New Roman" w:cs="Times New Roman"/>
        </w:rPr>
        <w:t xml:space="preserve"> forms of communication, one</w:t>
      </w:r>
      <w:r w:rsidR="00F72ECB" w:rsidRPr="00FF005E">
        <w:rPr>
          <w:rFonts w:ascii="Times New Roman" w:hAnsi="Times New Roman" w:cs="Times New Roman"/>
        </w:rPr>
        <w:t xml:space="preserve"> is overt and direct, </w:t>
      </w:r>
      <w:r w:rsidR="00D31C91" w:rsidRPr="00FF005E">
        <w:rPr>
          <w:rFonts w:ascii="Times New Roman" w:hAnsi="Times New Roman" w:cs="Times New Roman"/>
        </w:rPr>
        <w:t>the other</w:t>
      </w:r>
      <w:r w:rsidR="00F72ECB" w:rsidRPr="00FF005E">
        <w:rPr>
          <w:rFonts w:ascii="Times New Roman" w:hAnsi="Times New Roman" w:cs="Times New Roman"/>
        </w:rPr>
        <w:t xml:space="preserve"> </w:t>
      </w:r>
      <w:r w:rsidR="00D31C91" w:rsidRPr="00FF005E">
        <w:rPr>
          <w:rFonts w:ascii="Times New Roman" w:hAnsi="Times New Roman" w:cs="Times New Roman"/>
        </w:rPr>
        <w:t>veiled</w:t>
      </w:r>
      <w:r w:rsidR="00F72ECB" w:rsidRPr="00FF005E">
        <w:rPr>
          <w:rFonts w:ascii="Times New Roman" w:hAnsi="Times New Roman" w:cs="Times New Roman"/>
        </w:rPr>
        <w:t xml:space="preserve"> or unspoken. </w:t>
      </w:r>
      <w:proofErr w:type="spellStart"/>
      <w:r w:rsidR="00443198" w:rsidRPr="00FF005E">
        <w:rPr>
          <w:rFonts w:ascii="Times New Roman" w:hAnsi="Times New Roman" w:cs="Times New Roman"/>
        </w:rPr>
        <w:t>Lineha</w:t>
      </w:r>
      <w:r w:rsidR="00F51426" w:rsidRPr="00FF005E">
        <w:rPr>
          <w:rFonts w:ascii="Times New Roman" w:hAnsi="Times New Roman" w:cs="Times New Roman"/>
        </w:rPr>
        <w:t>n</w:t>
      </w:r>
      <w:proofErr w:type="spellEnd"/>
      <w:r w:rsidR="00F51426" w:rsidRPr="00FF005E">
        <w:rPr>
          <w:rFonts w:ascii="Times New Roman" w:hAnsi="Times New Roman" w:cs="Times New Roman"/>
        </w:rPr>
        <w:t xml:space="preserve"> (1993) notes that having ‘no emotional skin’ can mean even contact with potential helpers can be painful. Unsuccessful communication attempts can deter patients, as shown in the ‘misaligned’ and ‘depersonalised’ themes,</w:t>
      </w:r>
      <w:r w:rsidR="00F72ECB" w:rsidRPr="00FF005E">
        <w:rPr>
          <w:rFonts w:ascii="Times New Roman" w:hAnsi="Times New Roman" w:cs="Times New Roman"/>
        </w:rPr>
        <w:t xml:space="preserve"> forcing professionals to rely on unspoken signs. Herein lies another danger – that the ability to speak out one’s emotional pain is somehow seen as a sign that it is less intense. Patients find it a challenge to verbalise distress to </w:t>
      </w:r>
      <w:r w:rsidR="00184F3C">
        <w:rPr>
          <w:rFonts w:ascii="Times New Roman" w:hAnsi="Times New Roman" w:cs="Times New Roman"/>
        </w:rPr>
        <w:t xml:space="preserve">obtain </w:t>
      </w:r>
      <w:r w:rsidR="00F72ECB" w:rsidRPr="00FF005E">
        <w:rPr>
          <w:rFonts w:ascii="Times New Roman" w:hAnsi="Times New Roman" w:cs="Times New Roman"/>
        </w:rPr>
        <w:t>help as this can imply their need is not as great as someone who has fallen silent.</w:t>
      </w:r>
    </w:p>
    <w:p w14:paraId="03DCABC7" w14:textId="7CC41B58" w:rsidR="00D31C91" w:rsidRPr="00FF005E" w:rsidRDefault="00F72ECB" w:rsidP="002261A1">
      <w:pPr>
        <w:spacing w:line="480" w:lineRule="auto"/>
        <w:ind w:firstLine="720"/>
        <w:rPr>
          <w:rFonts w:ascii="Times New Roman" w:hAnsi="Times New Roman" w:cs="Times New Roman"/>
        </w:rPr>
      </w:pPr>
      <w:r w:rsidRPr="00FF005E">
        <w:rPr>
          <w:rFonts w:ascii="Times New Roman" w:hAnsi="Times New Roman" w:cs="Times New Roman"/>
        </w:rPr>
        <w:t xml:space="preserve">The conceptualisation of ‘co-bearing’, although sharing similarities with ‘empathy’ and ‘togetherness’, is novel to this study, as it implies the professional communicating an element of taking on the pain. The researchers propose that </w:t>
      </w:r>
      <w:r w:rsidR="005C50B7" w:rsidRPr="00FF005E">
        <w:rPr>
          <w:rFonts w:ascii="Times New Roman" w:hAnsi="Times New Roman" w:cs="Times New Roman"/>
        </w:rPr>
        <w:t>whilst empathy is something felt by the clinician, co-bearing is something felt by the patient, akin to a lightening of their load, achieved by the staff member’s ability to stay connected with their pain. Evidence-based approaches can appear depersonalised if not presented with care.</w:t>
      </w:r>
    </w:p>
    <w:p w14:paraId="3AF6B379" w14:textId="37B0A2FA" w:rsidR="00F72ECB" w:rsidRPr="00FF005E" w:rsidRDefault="00D31C91" w:rsidP="002261A1">
      <w:pPr>
        <w:spacing w:line="480" w:lineRule="auto"/>
        <w:ind w:firstLine="720"/>
        <w:rPr>
          <w:rFonts w:ascii="Times New Roman" w:hAnsi="Times New Roman" w:cs="Times New Roman"/>
        </w:rPr>
      </w:pPr>
      <w:r w:rsidRPr="00FF005E">
        <w:rPr>
          <w:rFonts w:ascii="Times New Roman" w:hAnsi="Times New Roman" w:cs="Times New Roman"/>
        </w:rPr>
        <w:t>I</w:t>
      </w:r>
      <w:r w:rsidR="00F72ECB" w:rsidRPr="00FF005E">
        <w:rPr>
          <w:rFonts w:ascii="Times New Roman" w:hAnsi="Times New Roman" w:cs="Times New Roman"/>
        </w:rPr>
        <w:t xml:space="preserve">n the ‘misaligned’ subtheme, staff </w:t>
      </w:r>
      <w:r w:rsidRPr="00FF005E">
        <w:rPr>
          <w:rFonts w:ascii="Times New Roman" w:hAnsi="Times New Roman" w:cs="Times New Roman"/>
        </w:rPr>
        <w:t xml:space="preserve">assume </w:t>
      </w:r>
      <w:r w:rsidR="00F72ECB" w:rsidRPr="00FF005E">
        <w:rPr>
          <w:rFonts w:ascii="Times New Roman" w:hAnsi="Times New Roman" w:cs="Times New Roman"/>
        </w:rPr>
        <w:t>that resource-intensive reactions were required to ‘match’ the patient’s intensity. By contrast the factors mentioned by patients focused much more on moving the clinician emotionally and establishing connection.</w:t>
      </w:r>
    </w:p>
    <w:p w14:paraId="0D845727" w14:textId="39C9CE06" w:rsidR="005C50B7" w:rsidRPr="00FF005E" w:rsidRDefault="005C50B7" w:rsidP="002261A1">
      <w:pPr>
        <w:spacing w:line="480" w:lineRule="auto"/>
        <w:ind w:firstLine="720"/>
        <w:rPr>
          <w:rFonts w:ascii="Times New Roman" w:hAnsi="Times New Roman" w:cs="Times New Roman"/>
        </w:rPr>
      </w:pPr>
      <w:r w:rsidRPr="00FF005E">
        <w:rPr>
          <w:rFonts w:ascii="Times New Roman" w:hAnsi="Times New Roman" w:cs="Times New Roman"/>
        </w:rPr>
        <w:t>The study provides a</w:t>
      </w:r>
      <w:r w:rsidR="00184F3C">
        <w:rPr>
          <w:rFonts w:ascii="Times New Roman" w:hAnsi="Times New Roman" w:cs="Times New Roman"/>
        </w:rPr>
        <w:t xml:space="preserve"> succinct and</w:t>
      </w:r>
      <w:r w:rsidRPr="00FF005E">
        <w:rPr>
          <w:rFonts w:ascii="Times New Roman" w:hAnsi="Times New Roman" w:cs="Times New Roman"/>
        </w:rPr>
        <w:t xml:space="preserve"> </w:t>
      </w:r>
      <w:r w:rsidR="00184F3C">
        <w:rPr>
          <w:rFonts w:ascii="Times New Roman" w:hAnsi="Times New Roman" w:cs="Times New Roman"/>
        </w:rPr>
        <w:t xml:space="preserve">useful </w:t>
      </w:r>
      <w:r w:rsidRPr="00FF005E">
        <w:rPr>
          <w:rFonts w:ascii="Times New Roman" w:hAnsi="Times New Roman" w:cs="Times New Roman"/>
        </w:rPr>
        <w:t xml:space="preserve">summary of factors influencing emotional pain communication that if incorporated into staff training across disciplines, </w:t>
      </w:r>
      <w:r w:rsidR="00184F3C">
        <w:rPr>
          <w:rFonts w:ascii="Times New Roman" w:hAnsi="Times New Roman" w:cs="Times New Roman"/>
        </w:rPr>
        <w:t xml:space="preserve">should significantly </w:t>
      </w:r>
      <w:r w:rsidRPr="00FF005E">
        <w:rPr>
          <w:rFonts w:ascii="Times New Roman" w:hAnsi="Times New Roman" w:cs="Times New Roman"/>
        </w:rPr>
        <w:t>enhance the ability</w:t>
      </w:r>
      <w:r w:rsidR="00184F3C">
        <w:rPr>
          <w:rFonts w:ascii="Times New Roman" w:hAnsi="Times New Roman" w:cs="Times New Roman"/>
        </w:rPr>
        <w:t xml:space="preserve"> of care workers to open up </w:t>
      </w:r>
      <w:r w:rsidRPr="00FF005E">
        <w:rPr>
          <w:rFonts w:ascii="Times New Roman" w:hAnsi="Times New Roman" w:cs="Times New Roman"/>
        </w:rPr>
        <w:t xml:space="preserve">channels of emotional pain communication. </w:t>
      </w:r>
    </w:p>
    <w:p w14:paraId="254FFBAE" w14:textId="77777777" w:rsidR="00F72ECB" w:rsidRPr="00FF005E" w:rsidRDefault="00F72ECB" w:rsidP="00FF005E">
      <w:pPr>
        <w:pStyle w:val="Heading2"/>
        <w:spacing w:line="480" w:lineRule="auto"/>
        <w:rPr>
          <w:rFonts w:ascii="Times New Roman" w:hAnsi="Times New Roman" w:cs="Times New Roman"/>
        </w:rPr>
      </w:pPr>
      <w:r w:rsidRPr="00FF005E">
        <w:rPr>
          <w:rFonts w:ascii="Times New Roman" w:hAnsi="Times New Roman" w:cs="Times New Roman"/>
        </w:rPr>
        <w:lastRenderedPageBreak/>
        <w:t>Limitations</w:t>
      </w:r>
    </w:p>
    <w:p w14:paraId="59CA0F6E" w14:textId="04CA5CDF" w:rsidR="00F72ECB" w:rsidRPr="00FF005E" w:rsidRDefault="006653F8" w:rsidP="002261A1">
      <w:pPr>
        <w:spacing w:line="480" w:lineRule="auto"/>
        <w:ind w:firstLine="720"/>
        <w:rPr>
          <w:rFonts w:ascii="Times New Roman" w:hAnsi="Times New Roman" w:cs="Times New Roman"/>
        </w:rPr>
      </w:pPr>
      <w:r w:rsidRPr="00FF005E">
        <w:rPr>
          <w:rFonts w:ascii="Times New Roman" w:hAnsi="Times New Roman" w:cs="Times New Roman"/>
        </w:rPr>
        <w:t xml:space="preserve">One </w:t>
      </w:r>
      <w:r w:rsidR="00F72ECB" w:rsidRPr="00FF005E">
        <w:rPr>
          <w:rFonts w:ascii="Times New Roman" w:hAnsi="Times New Roman" w:cs="Times New Roman"/>
        </w:rPr>
        <w:t xml:space="preserve">limitation </w:t>
      </w:r>
      <w:r w:rsidRPr="00FF005E">
        <w:rPr>
          <w:rFonts w:ascii="Times New Roman" w:hAnsi="Times New Roman" w:cs="Times New Roman"/>
        </w:rPr>
        <w:t xml:space="preserve">is </w:t>
      </w:r>
      <w:r w:rsidR="00F72ECB" w:rsidRPr="00FF005E">
        <w:rPr>
          <w:rFonts w:ascii="Times New Roman" w:hAnsi="Times New Roman" w:cs="Times New Roman"/>
        </w:rPr>
        <w:t>that only female patients participated in the study. The gender most at risk of suicide (</w:t>
      </w:r>
      <w:proofErr w:type="spellStart"/>
      <w:r w:rsidR="00F72ECB" w:rsidRPr="00FF005E">
        <w:rPr>
          <w:rFonts w:ascii="Times New Roman" w:hAnsi="Times New Roman" w:cs="Times New Roman"/>
        </w:rPr>
        <w:t>Canetto</w:t>
      </w:r>
      <w:proofErr w:type="spellEnd"/>
      <w:r w:rsidR="00F72ECB" w:rsidRPr="00FF005E">
        <w:rPr>
          <w:rFonts w:ascii="Times New Roman" w:hAnsi="Times New Roman" w:cs="Times New Roman"/>
        </w:rPr>
        <w:t xml:space="preserve"> </w:t>
      </w:r>
      <w:r w:rsidR="00725876" w:rsidRPr="00FF005E">
        <w:rPr>
          <w:rFonts w:ascii="Times New Roman" w:hAnsi="Times New Roman" w:cs="Times New Roman"/>
        </w:rPr>
        <w:t>&amp;</w:t>
      </w:r>
      <w:r w:rsidR="00F72ECB" w:rsidRPr="00FF005E">
        <w:rPr>
          <w:rFonts w:ascii="Times New Roman" w:hAnsi="Times New Roman" w:cs="Times New Roman"/>
        </w:rPr>
        <w:t xml:space="preserve"> </w:t>
      </w:r>
      <w:proofErr w:type="spellStart"/>
      <w:r w:rsidR="00F72ECB" w:rsidRPr="00FF005E">
        <w:rPr>
          <w:rFonts w:ascii="Times New Roman" w:hAnsi="Times New Roman" w:cs="Times New Roman"/>
        </w:rPr>
        <w:t>Sakinofsky</w:t>
      </w:r>
      <w:proofErr w:type="spellEnd"/>
      <w:r w:rsidR="00725876" w:rsidRPr="00FF005E">
        <w:rPr>
          <w:rFonts w:ascii="Times New Roman" w:hAnsi="Times New Roman" w:cs="Times New Roman"/>
        </w:rPr>
        <w:t>,</w:t>
      </w:r>
      <w:r w:rsidR="00F72ECB" w:rsidRPr="00FF005E">
        <w:rPr>
          <w:rFonts w:ascii="Times New Roman" w:hAnsi="Times New Roman" w:cs="Times New Roman"/>
        </w:rPr>
        <w:t xml:space="preserve"> 1998) was unspoken and unheard in this research. Males may be more reluctant to admit emotional pain (</w:t>
      </w:r>
      <w:proofErr w:type="spellStart"/>
      <w:r w:rsidR="00F72ECB" w:rsidRPr="00FF005E">
        <w:rPr>
          <w:rFonts w:ascii="Times New Roman" w:hAnsi="Times New Roman" w:cs="Times New Roman"/>
        </w:rPr>
        <w:t>Scourfield</w:t>
      </w:r>
      <w:proofErr w:type="spellEnd"/>
      <w:r w:rsidR="00725876" w:rsidRPr="00FF005E">
        <w:rPr>
          <w:rFonts w:ascii="Times New Roman" w:hAnsi="Times New Roman" w:cs="Times New Roman"/>
        </w:rPr>
        <w:t>,</w:t>
      </w:r>
      <w:r w:rsidR="00F72ECB" w:rsidRPr="00FF005E">
        <w:rPr>
          <w:rFonts w:ascii="Times New Roman" w:hAnsi="Times New Roman" w:cs="Times New Roman"/>
        </w:rPr>
        <w:t xml:space="preserve"> 2005) or seek help (Cox</w:t>
      </w:r>
      <w:r w:rsidR="00725876" w:rsidRPr="00FF005E">
        <w:rPr>
          <w:rFonts w:ascii="Times New Roman" w:hAnsi="Times New Roman" w:cs="Times New Roman"/>
        </w:rPr>
        <w:t>,</w:t>
      </w:r>
      <w:r w:rsidR="00F72ECB" w:rsidRPr="00FF005E">
        <w:rPr>
          <w:rFonts w:ascii="Times New Roman" w:hAnsi="Times New Roman" w:cs="Times New Roman"/>
        </w:rPr>
        <w:t xml:space="preserve"> 2014). </w:t>
      </w:r>
      <w:r w:rsidR="009265B1" w:rsidRPr="00FF005E">
        <w:rPr>
          <w:rFonts w:ascii="Times New Roman" w:hAnsi="Times New Roman" w:cs="Times New Roman"/>
        </w:rPr>
        <w:t>T</w:t>
      </w:r>
      <w:r w:rsidR="00F72ECB" w:rsidRPr="00FF005E">
        <w:rPr>
          <w:rFonts w:ascii="Times New Roman" w:hAnsi="Times New Roman" w:cs="Times New Roman"/>
        </w:rPr>
        <w:t>here is evidence for gender differences in the neurobiology of emotional pain (</w:t>
      </w:r>
      <w:proofErr w:type="spellStart"/>
      <w:r w:rsidR="00F72ECB" w:rsidRPr="00FF005E">
        <w:rPr>
          <w:rFonts w:ascii="Times New Roman" w:hAnsi="Times New Roman" w:cs="Times New Roman"/>
        </w:rPr>
        <w:t>Vangelisti</w:t>
      </w:r>
      <w:proofErr w:type="spellEnd"/>
      <w:r w:rsidR="00725876" w:rsidRPr="00FF005E">
        <w:rPr>
          <w:rFonts w:ascii="Times New Roman" w:hAnsi="Times New Roman" w:cs="Times New Roman"/>
        </w:rPr>
        <w:t>,</w:t>
      </w:r>
      <w:r w:rsidR="00C467F7" w:rsidRPr="00FF005E">
        <w:rPr>
          <w:rFonts w:ascii="Times New Roman" w:hAnsi="Times New Roman" w:cs="Times New Roman"/>
        </w:rPr>
        <w:t xml:space="preserve"> </w:t>
      </w:r>
      <w:proofErr w:type="spellStart"/>
      <w:r w:rsidR="00C467F7" w:rsidRPr="00FF005E">
        <w:rPr>
          <w:rFonts w:ascii="Times New Roman" w:hAnsi="Times New Roman" w:cs="Times New Roman"/>
          <w:lang w:eastAsia="en-GB"/>
        </w:rPr>
        <w:t>Pennebaker</w:t>
      </w:r>
      <w:proofErr w:type="spellEnd"/>
      <w:r w:rsidR="00C467F7" w:rsidRPr="00FF005E">
        <w:rPr>
          <w:rFonts w:ascii="Times New Roman" w:hAnsi="Times New Roman" w:cs="Times New Roman"/>
          <w:lang w:eastAsia="en-GB"/>
        </w:rPr>
        <w:t>, Brody &amp; Gunn,</w:t>
      </w:r>
      <w:r w:rsidR="00F72ECB" w:rsidRPr="00FF005E">
        <w:rPr>
          <w:rFonts w:ascii="Times New Roman" w:hAnsi="Times New Roman" w:cs="Times New Roman"/>
        </w:rPr>
        <w:t xml:space="preserve"> 2014). Attending to and reducing emotional pain may thus be different for men and women. Some aspects of the model may consequently be less reliable w</w:t>
      </w:r>
      <w:r w:rsidR="00184F3C">
        <w:rPr>
          <w:rFonts w:ascii="Times New Roman" w:hAnsi="Times New Roman" w:cs="Times New Roman"/>
        </w:rPr>
        <w:t>ith a mixed population. F</w:t>
      </w:r>
      <w:r w:rsidR="00F72ECB" w:rsidRPr="00FF005E">
        <w:rPr>
          <w:rFonts w:ascii="Times New Roman" w:hAnsi="Times New Roman" w:cs="Times New Roman"/>
        </w:rPr>
        <w:t xml:space="preserve">uture research could involve testing this model with a male group. </w:t>
      </w:r>
    </w:p>
    <w:p w14:paraId="37BEE653" w14:textId="77777777" w:rsidR="005B3EB2" w:rsidRPr="00FF005E" w:rsidRDefault="00F72ECB" w:rsidP="00FF005E">
      <w:pPr>
        <w:spacing w:line="480" w:lineRule="auto"/>
        <w:rPr>
          <w:rFonts w:ascii="Times New Roman" w:hAnsi="Times New Roman" w:cs="Times New Roman"/>
        </w:rPr>
      </w:pPr>
      <w:r w:rsidRPr="00FF005E">
        <w:rPr>
          <w:rFonts w:ascii="Times New Roman" w:hAnsi="Times New Roman" w:cs="Times New Roman"/>
        </w:rPr>
        <w:t>Acknowledgements to the patients and staff who gave their time and personal data to the study.</w:t>
      </w:r>
    </w:p>
    <w:p w14:paraId="3196BF31" w14:textId="77777777" w:rsidR="005B3EB2" w:rsidRPr="00FF005E" w:rsidRDefault="005B3EB2" w:rsidP="00FF005E">
      <w:pPr>
        <w:spacing w:line="480" w:lineRule="auto"/>
        <w:rPr>
          <w:rFonts w:ascii="Times New Roman" w:hAnsi="Times New Roman" w:cs="Times New Roman"/>
        </w:rPr>
      </w:pPr>
      <w:r w:rsidRPr="00FF005E">
        <w:rPr>
          <w:rFonts w:ascii="Times New Roman" w:hAnsi="Times New Roman" w:cs="Times New Roman"/>
        </w:rPr>
        <w:br w:type="page"/>
      </w:r>
    </w:p>
    <w:p w14:paraId="7F3187C0" w14:textId="77777777" w:rsidR="005B3EB2" w:rsidRPr="00FF005E" w:rsidRDefault="005B3EB2" w:rsidP="00FF005E">
      <w:pPr>
        <w:pStyle w:val="Heading1"/>
        <w:spacing w:line="480" w:lineRule="auto"/>
        <w:rPr>
          <w:rFonts w:ascii="Times New Roman" w:hAnsi="Times New Roman" w:cs="Times New Roman"/>
        </w:rPr>
      </w:pPr>
      <w:r w:rsidRPr="00FF005E">
        <w:rPr>
          <w:rFonts w:ascii="Times New Roman" w:hAnsi="Times New Roman" w:cs="Times New Roman"/>
        </w:rPr>
        <w:lastRenderedPageBreak/>
        <w:t>References</w:t>
      </w:r>
    </w:p>
    <w:p w14:paraId="6FBB0E0F" w14:textId="77777777" w:rsidR="0097745E" w:rsidRDefault="00CF7FE3"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Bhaskar</w:t>
      </w:r>
      <w:proofErr w:type="spellEnd"/>
      <w:r w:rsidR="00135FF9">
        <w:rPr>
          <w:rFonts w:ascii="Times New Roman" w:hAnsi="Times New Roman" w:cs="Times New Roman"/>
          <w:lang w:eastAsia="en-GB"/>
        </w:rPr>
        <w:t>,</w:t>
      </w:r>
      <w:r w:rsidRPr="00FF005E">
        <w:rPr>
          <w:rFonts w:ascii="Times New Roman" w:hAnsi="Times New Roman" w:cs="Times New Roman"/>
          <w:lang w:eastAsia="en-GB"/>
        </w:rPr>
        <w:t xml:space="preserve"> R</w:t>
      </w:r>
      <w:r w:rsidR="00135FF9">
        <w:rPr>
          <w:rFonts w:ascii="Times New Roman" w:hAnsi="Times New Roman" w:cs="Times New Roman"/>
          <w:lang w:eastAsia="en-GB"/>
        </w:rPr>
        <w:t>.</w:t>
      </w:r>
      <w:r w:rsidRPr="00FF005E">
        <w:rPr>
          <w:rFonts w:ascii="Times New Roman" w:hAnsi="Times New Roman" w:cs="Times New Roman"/>
          <w:lang w:eastAsia="en-GB"/>
        </w:rPr>
        <w:t xml:space="preserve"> (1978)</w:t>
      </w:r>
      <w:r w:rsidR="00135FF9">
        <w:rPr>
          <w:rFonts w:ascii="Times New Roman" w:hAnsi="Times New Roman" w:cs="Times New Roman"/>
          <w:lang w:eastAsia="en-GB"/>
        </w:rPr>
        <w:t>.</w:t>
      </w:r>
      <w:r w:rsidRPr="00FF005E">
        <w:rPr>
          <w:rFonts w:ascii="Times New Roman" w:hAnsi="Times New Roman" w:cs="Times New Roman"/>
          <w:lang w:eastAsia="en-GB"/>
        </w:rPr>
        <w:t xml:space="preserve"> A Realist Theory of Science. Brighton. Harvester Press. </w:t>
      </w:r>
    </w:p>
    <w:p w14:paraId="24100051" w14:textId="62EF16ED" w:rsidR="00CF7FE3" w:rsidRPr="00FF005E" w:rsidRDefault="00CF7FE3" w:rsidP="002261A1">
      <w:pPr>
        <w:tabs>
          <w:tab w:val="left" w:pos="0"/>
          <w:tab w:val="left" w:pos="851"/>
        </w:tabs>
        <w:spacing w:after="240" w:line="480" w:lineRule="auto"/>
        <w:ind w:hanging="426"/>
        <w:rPr>
          <w:rFonts w:ascii="Times New Roman" w:hAnsi="Times New Roman" w:cs="Times New Roman"/>
          <w:lang w:eastAsia="en-GB"/>
        </w:rPr>
      </w:pPr>
      <w:r w:rsidRPr="00FF005E">
        <w:rPr>
          <w:rFonts w:ascii="Times New Roman" w:hAnsi="Times New Roman" w:cs="Times New Roman"/>
          <w:lang w:eastAsia="en-GB"/>
        </w:rPr>
        <w:t>Houston S,</w:t>
      </w:r>
      <w:r w:rsidR="0097745E">
        <w:rPr>
          <w:rFonts w:ascii="Times New Roman" w:hAnsi="Times New Roman" w:cs="Times New Roman"/>
          <w:lang w:eastAsia="en-GB"/>
        </w:rPr>
        <w:t xml:space="preserve"> (2001).</w:t>
      </w:r>
      <w:r w:rsidRPr="00FF005E">
        <w:rPr>
          <w:rFonts w:ascii="Times New Roman" w:hAnsi="Times New Roman" w:cs="Times New Roman"/>
          <w:lang w:eastAsia="en-GB"/>
        </w:rPr>
        <w:t xml:space="preserve"> Beyond Social Constructionism: Critical Realism and Social Work</w:t>
      </w:r>
      <w:r w:rsidR="0097745E">
        <w:rPr>
          <w:rFonts w:ascii="Times New Roman" w:hAnsi="Times New Roman" w:cs="Times New Roman"/>
          <w:lang w:eastAsia="en-GB"/>
        </w:rPr>
        <w:t>.</w:t>
      </w:r>
      <w:r w:rsidRPr="00FF005E">
        <w:rPr>
          <w:rFonts w:ascii="Times New Roman" w:hAnsi="Times New Roman" w:cs="Times New Roman"/>
          <w:lang w:eastAsia="en-GB"/>
        </w:rPr>
        <w:t xml:space="preserve"> British Journal of Social Work, 31</w:t>
      </w:r>
      <w:r w:rsidR="0097745E">
        <w:rPr>
          <w:rFonts w:ascii="Times New Roman" w:hAnsi="Times New Roman" w:cs="Times New Roman"/>
          <w:lang w:eastAsia="en-GB"/>
        </w:rPr>
        <w:t>,</w:t>
      </w:r>
      <w:r w:rsidRPr="00FF005E">
        <w:rPr>
          <w:rFonts w:ascii="Times New Roman" w:hAnsi="Times New Roman" w:cs="Times New Roman"/>
          <w:lang w:eastAsia="en-GB"/>
        </w:rPr>
        <w:t xml:space="preserve"> 845-861.</w:t>
      </w:r>
    </w:p>
    <w:p w14:paraId="7576DFF5" w14:textId="094F7B1C" w:rsidR="0096443C" w:rsidRPr="00FF005E" w:rsidRDefault="0096443C" w:rsidP="002261A1">
      <w:pPr>
        <w:tabs>
          <w:tab w:val="left" w:pos="0"/>
        </w:tabs>
        <w:spacing w:after="240" w:line="480" w:lineRule="auto"/>
        <w:ind w:hanging="426"/>
        <w:rPr>
          <w:rFonts w:ascii="Times New Roman" w:hAnsi="Times New Roman" w:cs="Times New Roman"/>
          <w:lang w:eastAsia="en-GB"/>
        </w:rPr>
      </w:pPr>
      <w:r w:rsidRPr="00FF005E">
        <w:rPr>
          <w:rFonts w:ascii="Times New Roman" w:hAnsi="Times New Roman" w:cs="Times New Roman"/>
          <w:lang w:val="de-DE" w:eastAsia="en-GB"/>
        </w:rPr>
        <w:t xml:space="preserve">Boswell, J. F., Kraus, D. R., Miller, S. D., &amp; Lambert, M. J. (2015). </w:t>
      </w:r>
      <w:r w:rsidRPr="00FF005E">
        <w:rPr>
          <w:rFonts w:ascii="Times New Roman" w:hAnsi="Times New Roman" w:cs="Times New Roman"/>
          <w:lang w:eastAsia="en-GB"/>
        </w:rPr>
        <w:t>Implementing routine outcome monitoring in clinical practice: Benefits, challenges, and solutions. </w:t>
      </w:r>
      <w:r w:rsidRPr="00FF005E">
        <w:rPr>
          <w:rFonts w:ascii="Times New Roman" w:hAnsi="Times New Roman" w:cs="Times New Roman"/>
          <w:i/>
          <w:iCs/>
          <w:lang w:eastAsia="en-GB"/>
        </w:rPr>
        <w:t xml:space="preserve">Psychotherapy </w:t>
      </w:r>
      <w:r w:rsidR="00135FF9">
        <w:rPr>
          <w:rFonts w:ascii="Times New Roman" w:hAnsi="Times New Roman" w:cs="Times New Roman"/>
          <w:i/>
          <w:iCs/>
          <w:lang w:eastAsia="en-GB"/>
        </w:rPr>
        <w:t>R</w:t>
      </w:r>
      <w:r w:rsidRPr="00FF005E">
        <w:rPr>
          <w:rFonts w:ascii="Times New Roman" w:hAnsi="Times New Roman" w:cs="Times New Roman"/>
          <w:i/>
          <w:iCs/>
          <w:lang w:eastAsia="en-GB"/>
        </w:rPr>
        <w:t>esearch</w:t>
      </w:r>
      <w:r w:rsidRPr="00FF005E">
        <w:rPr>
          <w:rFonts w:ascii="Times New Roman" w:hAnsi="Times New Roman" w:cs="Times New Roman"/>
          <w:lang w:eastAsia="en-GB"/>
        </w:rPr>
        <w:t>, </w:t>
      </w:r>
      <w:r w:rsidRPr="00FF005E">
        <w:rPr>
          <w:rFonts w:ascii="Times New Roman" w:hAnsi="Times New Roman" w:cs="Times New Roman"/>
          <w:i/>
          <w:iCs/>
          <w:lang w:eastAsia="en-GB"/>
        </w:rPr>
        <w:t>25</w:t>
      </w:r>
      <w:r w:rsidRPr="00FF005E">
        <w:rPr>
          <w:rFonts w:ascii="Times New Roman" w:hAnsi="Times New Roman" w:cs="Times New Roman"/>
          <w:lang w:eastAsia="en-GB"/>
        </w:rPr>
        <w:t>(1), 6-19.</w:t>
      </w:r>
    </w:p>
    <w:p w14:paraId="518C3098" w14:textId="71D6318C" w:rsidR="005B3EB2" w:rsidRPr="00FF005E" w:rsidRDefault="005B3EB2" w:rsidP="002261A1">
      <w:pPr>
        <w:tabs>
          <w:tab w:val="left" w:pos="0"/>
        </w:tabs>
        <w:spacing w:after="240" w:line="480" w:lineRule="auto"/>
        <w:ind w:hanging="426"/>
        <w:rPr>
          <w:rFonts w:ascii="Times New Roman" w:hAnsi="Times New Roman" w:cs="Times New Roman"/>
          <w:lang w:eastAsia="en-GB"/>
        </w:rPr>
      </w:pPr>
      <w:r w:rsidRPr="00FF005E">
        <w:rPr>
          <w:rFonts w:ascii="Times New Roman" w:hAnsi="Times New Roman" w:cs="Times New Roman"/>
          <w:lang w:val="it-IT" w:eastAsia="en-GB"/>
        </w:rPr>
        <w:t>Canetto, S. S.</w:t>
      </w:r>
      <w:r w:rsidR="00135FF9">
        <w:rPr>
          <w:rFonts w:ascii="Times New Roman" w:hAnsi="Times New Roman" w:cs="Times New Roman"/>
          <w:lang w:val="it-IT" w:eastAsia="en-GB"/>
        </w:rPr>
        <w:t>,</w:t>
      </w:r>
      <w:r w:rsidRPr="00FF005E">
        <w:rPr>
          <w:rFonts w:ascii="Times New Roman" w:hAnsi="Times New Roman" w:cs="Times New Roman"/>
          <w:lang w:val="it-IT" w:eastAsia="en-GB"/>
        </w:rPr>
        <w:t xml:space="preserve"> &amp; Sakinofsky, I. (1998)</w:t>
      </w:r>
      <w:r w:rsidR="00725876" w:rsidRPr="00FF005E">
        <w:rPr>
          <w:rFonts w:ascii="Times New Roman" w:hAnsi="Times New Roman" w:cs="Times New Roman"/>
          <w:lang w:val="it-IT" w:eastAsia="en-GB"/>
        </w:rPr>
        <w:t>.</w:t>
      </w:r>
      <w:r w:rsidRPr="00FF005E">
        <w:rPr>
          <w:rFonts w:ascii="Times New Roman" w:hAnsi="Times New Roman" w:cs="Times New Roman"/>
          <w:lang w:val="it-IT" w:eastAsia="en-GB"/>
        </w:rPr>
        <w:t xml:space="preserve"> </w:t>
      </w:r>
      <w:r w:rsidRPr="00FF005E">
        <w:rPr>
          <w:rFonts w:ascii="Times New Roman" w:hAnsi="Times New Roman" w:cs="Times New Roman"/>
          <w:lang w:eastAsia="en-GB"/>
        </w:rPr>
        <w:t>The gender paradox in suicide. </w:t>
      </w:r>
      <w:r w:rsidRPr="00FF005E">
        <w:rPr>
          <w:rFonts w:ascii="Times New Roman" w:hAnsi="Times New Roman" w:cs="Times New Roman"/>
          <w:i/>
          <w:iCs/>
          <w:lang w:eastAsia="en-GB"/>
        </w:rPr>
        <w:t xml:space="preserve">Suicide and Life-Threatening </w:t>
      </w:r>
      <w:proofErr w:type="spellStart"/>
      <w:r w:rsidRPr="00FF005E">
        <w:rPr>
          <w:rFonts w:ascii="Times New Roman" w:hAnsi="Times New Roman" w:cs="Times New Roman"/>
          <w:i/>
          <w:iCs/>
          <w:lang w:eastAsia="en-GB"/>
        </w:rPr>
        <w:t>Behavior</w:t>
      </w:r>
      <w:proofErr w:type="spellEnd"/>
      <w:r w:rsidR="00FF3B97" w:rsidRPr="00FF005E">
        <w:rPr>
          <w:rFonts w:ascii="Times New Roman" w:hAnsi="Times New Roman" w:cs="Times New Roman"/>
          <w:i/>
          <w:lang w:eastAsia="en-GB"/>
        </w:rPr>
        <w:t>,</w:t>
      </w:r>
      <w:r w:rsidRPr="00FF005E">
        <w:rPr>
          <w:rFonts w:ascii="Times New Roman" w:hAnsi="Times New Roman" w:cs="Times New Roman"/>
          <w:lang w:eastAsia="en-GB"/>
        </w:rPr>
        <w:t> </w:t>
      </w:r>
      <w:r w:rsidRPr="00FF005E">
        <w:rPr>
          <w:rFonts w:ascii="Times New Roman" w:hAnsi="Times New Roman" w:cs="Times New Roman"/>
          <w:iCs/>
          <w:lang w:eastAsia="en-GB"/>
        </w:rPr>
        <w:t>28</w:t>
      </w:r>
      <w:r w:rsidRPr="00FF005E">
        <w:rPr>
          <w:rFonts w:ascii="Times New Roman" w:hAnsi="Times New Roman" w:cs="Times New Roman"/>
          <w:lang w:eastAsia="en-GB"/>
        </w:rPr>
        <w:t>(1)</w:t>
      </w:r>
      <w:r w:rsidR="00246302" w:rsidRPr="00FF005E">
        <w:rPr>
          <w:rFonts w:ascii="Times New Roman" w:hAnsi="Times New Roman" w:cs="Times New Roman"/>
          <w:lang w:eastAsia="en-GB"/>
        </w:rPr>
        <w:t>,</w:t>
      </w:r>
      <w:r w:rsidRPr="00FF005E">
        <w:rPr>
          <w:rFonts w:ascii="Times New Roman" w:hAnsi="Times New Roman" w:cs="Times New Roman"/>
          <w:lang w:eastAsia="en-GB"/>
        </w:rPr>
        <w:t xml:space="preserve"> 1-23.</w:t>
      </w:r>
    </w:p>
    <w:p w14:paraId="1998C4E8" w14:textId="51A97AD1" w:rsidR="005B3EB2" w:rsidRPr="00FF005E" w:rsidRDefault="005B3EB2" w:rsidP="002261A1">
      <w:pPr>
        <w:tabs>
          <w:tab w:val="left" w:pos="0"/>
        </w:tabs>
        <w:spacing w:after="240" w:line="480" w:lineRule="auto"/>
        <w:ind w:hanging="426"/>
        <w:rPr>
          <w:rFonts w:ascii="Times New Roman" w:hAnsi="Times New Roman" w:cs="Times New Roman"/>
          <w:lang w:eastAsia="en-GB"/>
        </w:rPr>
      </w:pPr>
      <w:r w:rsidRPr="00FF005E">
        <w:rPr>
          <w:rFonts w:ascii="Times New Roman" w:hAnsi="Times New Roman" w:cs="Times New Roman"/>
          <w:lang w:eastAsia="en-GB"/>
        </w:rPr>
        <w:t>Cox, D. W. (2014)</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Gender differences in professional consultation for a mental health concern: A Canadian population study. </w:t>
      </w:r>
      <w:r w:rsidRPr="00FF005E">
        <w:rPr>
          <w:rFonts w:ascii="Times New Roman" w:hAnsi="Times New Roman" w:cs="Times New Roman"/>
          <w:i/>
          <w:lang w:eastAsia="en-GB"/>
        </w:rPr>
        <w:t>Canadian Psychology</w:t>
      </w:r>
      <w:r w:rsidR="00725876" w:rsidRPr="00FF005E">
        <w:rPr>
          <w:rFonts w:ascii="Times New Roman" w:hAnsi="Times New Roman" w:cs="Times New Roman"/>
          <w:lang w:eastAsia="en-GB"/>
        </w:rPr>
        <w:t xml:space="preserve">, </w:t>
      </w:r>
      <w:r w:rsidRPr="00FF005E">
        <w:rPr>
          <w:rFonts w:ascii="Times New Roman" w:hAnsi="Times New Roman" w:cs="Times New Roman"/>
          <w:lang w:eastAsia="en-GB"/>
        </w:rPr>
        <w:t>55 (2)</w:t>
      </w:r>
      <w:r w:rsidR="005D7C73" w:rsidRPr="00FF005E">
        <w:rPr>
          <w:rFonts w:ascii="Times New Roman" w:hAnsi="Times New Roman" w:cs="Times New Roman"/>
          <w:lang w:eastAsia="en-GB"/>
        </w:rPr>
        <w:t xml:space="preserve">, </w:t>
      </w:r>
      <w:r w:rsidRPr="00FF005E">
        <w:rPr>
          <w:rFonts w:ascii="Times New Roman" w:hAnsi="Times New Roman" w:cs="Times New Roman"/>
          <w:lang w:eastAsia="en-GB"/>
        </w:rPr>
        <w:t>68-73.</w:t>
      </w:r>
    </w:p>
    <w:p w14:paraId="4E2451E6" w14:textId="4932A20F" w:rsidR="005B3EB2" w:rsidRPr="00FF005E" w:rsidRDefault="005B3EB2" w:rsidP="002261A1">
      <w:pPr>
        <w:tabs>
          <w:tab w:val="left" w:pos="0"/>
        </w:tabs>
        <w:spacing w:after="240" w:line="480" w:lineRule="auto"/>
        <w:ind w:hanging="426"/>
        <w:rPr>
          <w:rFonts w:ascii="Times New Roman" w:hAnsi="Times New Roman" w:cs="Times New Roman"/>
          <w:lang w:eastAsia="en-GB"/>
        </w:rPr>
      </w:pPr>
      <w:r w:rsidRPr="00FF005E">
        <w:rPr>
          <w:rStyle w:val="personname"/>
          <w:rFonts w:ascii="Times New Roman" w:hAnsi="Times New Roman" w:cs="Times New Roman"/>
          <w:color w:val="000000"/>
          <w:shd w:val="clear" w:color="auto" w:fill="FFFFFF"/>
        </w:rPr>
        <w:t>Dunkley, C.</w:t>
      </w:r>
      <w:r w:rsidRPr="00FF005E">
        <w:rPr>
          <w:rStyle w:val="apple-converted-space"/>
          <w:rFonts w:ascii="Times New Roman" w:hAnsi="Times New Roman" w:cs="Times New Roman"/>
          <w:color w:val="000000"/>
          <w:shd w:val="clear" w:color="auto" w:fill="FFFFFF"/>
        </w:rPr>
        <w:t> </w:t>
      </w:r>
      <w:r w:rsidRPr="00FF005E">
        <w:rPr>
          <w:rStyle w:val="Date1"/>
          <w:rFonts w:ascii="Times New Roman" w:hAnsi="Times New Roman" w:cs="Times New Roman"/>
          <w:color w:val="000000"/>
          <w:shd w:val="clear" w:color="auto" w:fill="FFFFFF"/>
        </w:rPr>
        <w:t>(2014)</w:t>
      </w:r>
      <w:r w:rsidR="005D7C73" w:rsidRPr="00FF005E">
        <w:rPr>
          <w:rStyle w:val="Date1"/>
          <w:rFonts w:ascii="Times New Roman" w:hAnsi="Times New Roman" w:cs="Times New Roman"/>
          <w:color w:val="000000"/>
          <w:shd w:val="clear" w:color="auto" w:fill="FFFFFF"/>
        </w:rPr>
        <w:t>.</w:t>
      </w:r>
      <w:r w:rsidRPr="00FF005E">
        <w:rPr>
          <w:rStyle w:val="apple-converted-space"/>
          <w:rFonts w:ascii="Times New Roman" w:hAnsi="Times New Roman" w:cs="Times New Roman"/>
          <w:color w:val="000000"/>
          <w:shd w:val="clear" w:color="auto" w:fill="FFFFFF"/>
        </w:rPr>
        <w:t> </w:t>
      </w:r>
      <w:r w:rsidRPr="00FF005E">
        <w:rPr>
          <w:rStyle w:val="Title1"/>
          <w:rFonts w:ascii="Times New Roman" w:hAnsi="Times New Roman" w:cs="Times New Roman"/>
          <w:color w:val="000000"/>
          <w:shd w:val="clear" w:color="auto" w:fill="FFFFFF"/>
        </w:rPr>
        <w:t>Transmit and receive: what factors inhibit or facilitate the communication of emotional pain between suicidal patients and mental health professionals?</w:t>
      </w:r>
      <w:r w:rsidRPr="00FF005E">
        <w:rPr>
          <w:rStyle w:val="apple-converted-space"/>
          <w:rFonts w:ascii="Times New Roman" w:hAnsi="Times New Roman" w:cs="Times New Roman"/>
          <w:color w:val="000000"/>
          <w:shd w:val="clear" w:color="auto" w:fill="FFFFFF"/>
        </w:rPr>
        <w:t> </w:t>
      </w:r>
      <w:r w:rsidRPr="00FF005E">
        <w:rPr>
          <w:rStyle w:val="institution"/>
          <w:rFonts w:ascii="Times New Roman" w:hAnsi="Times New Roman" w:cs="Times New Roman"/>
          <w:i/>
          <w:iCs/>
          <w:color w:val="000000"/>
          <w:shd w:val="clear" w:color="auto" w:fill="FFFFFF"/>
        </w:rPr>
        <w:t>University of Southampton</w:t>
      </w:r>
      <w:r w:rsidRPr="00FF005E">
        <w:rPr>
          <w:rStyle w:val="Emphasis"/>
          <w:rFonts w:ascii="Times New Roman" w:hAnsi="Times New Roman" w:cs="Times New Roman"/>
          <w:color w:val="000000"/>
          <w:shd w:val="clear" w:color="auto" w:fill="FFFFFF"/>
        </w:rPr>
        <w:t>,</w:t>
      </w:r>
      <w:r w:rsidRPr="00FF005E">
        <w:rPr>
          <w:rStyle w:val="apple-converted-space"/>
          <w:rFonts w:ascii="Times New Roman" w:hAnsi="Times New Roman" w:cs="Times New Roman"/>
          <w:i/>
          <w:iCs/>
          <w:color w:val="000000"/>
          <w:shd w:val="clear" w:color="auto" w:fill="FFFFFF"/>
        </w:rPr>
        <w:t> </w:t>
      </w:r>
      <w:r w:rsidRPr="00FF005E">
        <w:rPr>
          <w:rStyle w:val="department"/>
          <w:rFonts w:ascii="Times New Roman" w:hAnsi="Times New Roman" w:cs="Times New Roman"/>
          <w:i/>
          <w:iCs/>
          <w:color w:val="000000"/>
          <w:shd w:val="clear" w:color="auto" w:fill="FFFFFF"/>
        </w:rPr>
        <w:t>Faculty of Health Sciences</w:t>
      </w:r>
      <w:r w:rsidRPr="00FF005E">
        <w:rPr>
          <w:rStyle w:val="Emphasis"/>
          <w:rFonts w:ascii="Times New Roman" w:hAnsi="Times New Roman" w:cs="Times New Roman"/>
          <w:color w:val="000000"/>
          <w:shd w:val="clear" w:color="auto" w:fill="FFFFFF"/>
        </w:rPr>
        <w:t>,</w:t>
      </w:r>
      <w:r w:rsidR="00C67F51" w:rsidRPr="00FF005E">
        <w:rPr>
          <w:rStyle w:val="Emphasis"/>
          <w:rFonts w:ascii="Times New Roman" w:hAnsi="Times New Roman" w:cs="Times New Roman"/>
          <w:color w:val="000000"/>
          <w:shd w:val="clear" w:color="auto" w:fill="FFFFFF"/>
        </w:rPr>
        <w:t xml:space="preserve"> </w:t>
      </w:r>
      <w:r w:rsidRPr="00FF005E">
        <w:rPr>
          <w:rStyle w:val="thesistype"/>
          <w:rFonts w:ascii="Times New Roman" w:hAnsi="Times New Roman" w:cs="Times New Roman"/>
          <w:i/>
          <w:iCs/>
          <w:color w:val="000000"/>
          <w:shd w:val="clear" w:color="auto" w:fill="FFFFFF"/>
        </w:rPr>
        <w:t>Doctoral Thesis</w:t>
      </w:r>
      <w:r w:rsidRPr="00FF005E">
        <w:rPr>
          <w:rFonts w:ascii="Times New Roman" w:hAnsi="Times New Roman" w:cs="Times New Roman"/>
          <w:color w:val="000000"/>
          <w:shd w:val="clear" w:color="auto" w:fill="FFFFFF"/>
        </w:rPr>
        <w:t>,</w:t>
      </w:r>
      <w:r w:rsidRPr="00FF005E">
        <w:rPr>
          <w:rStyle w:val="apple-converted-space"/>
          <w:rFonts w:ascii="Times New Roman" w:hAnsi="Times New Roman" w:cs="Times New Roman"/>
          <w:color w:val="000000"/>
          <w:shd w:val="clear" w:color="auto" w:fill="FFFFFF"/>
        </w:rPr>
        <w:t> </w:t>
      </w:r>
      <w:r w:rsidRPr="00FF005E">
        <w:rPr>
          <w:rStyle w:val="pages"/>
          <w:rFonts w:ascii="Times New Roman" w:hAnsi="Times New Roman" w:cs="Times New Roman"/>
          <w:color w:val="000000"/>
          <w:shd w:val="clear" w:color="auto" w:fill="FFFFFF"/>
        </w:rPr>
        <w:t>274</w:t>
      </w:r>
      <w:r w:rsidRPr="00FF005E">
        <w:rPr>
          <w:rFonts w:ascii="Times New Roman" w:hAnsi="Times New Roman" w:cs="Times New Roman"/>
          <w:color w:val="000000"/>
          <w:shd w:val="clear" w:color="auto" w:fill="FFFFFF"/>
        </w:rPr>
        <w:t>pp.</w:t>
      </w:r>
      <w:r w:rsidR="00FB0ACD" w:rsidRPr="00FF005E">
        <w:rPr>
          <w:rFonts w:ascii="Times New Roman" w:hAnsi="Times New Roman" w:cs="Times New Roman"/>
          <w:color w:val="000000"/>
          <w:shd w:val="clear" w:color="auto" w:fill="FFFFFF"/>
        </w:rPr>
        <w:t xml:space="preserve"> Available at: </w:t>
      </w:r>
      <w:r w:rsidR="00282CEA" w:rsidRPr="00FF005E">
        <w:rPr>
          <w:rFonts w:ascii="Times New Roman" w:hAnsi="Times New Roman" w:cs="Times New Roman"/>
          <w:shd w:val="clear" w:color="auto" w:fill="FFFFFF"/>
        </w:rPr>
        <w:t>http://eprints.soton.ac.uk/374976/</w:t>
      </w:r>
      <w:r w:rsidR="00282CEA" w:rsidRPr="00FF005E">
        <w:rPr>
          <w:rFonts w:ascii="Times New Roman" w:hAnsi="Times New Roman" w:cs="Times New Roman"/>
          <w:color w:val="000000"/>
          <w:shd w:val="clear" w:color="auto" w:fill="FFFFFF"/>
        </w:rPr>
        <w:t xml:space="preserve"> [Accessed 12 July 2016]</w:t>
      </w:r>
    </w:p>
    <w:p w14:paraId="6FAAECA4" w14:textId="51595F6C" w:rsidR="005B3EB2" w:rsidRPr="00FF005E" w:rsidRDefault="00E457F1" w:rsidP="002261A1">
      <w:pPr>
        <w:tabs>
          <w:tab w:val="left" w:pos="0"/>
        </w:tabs>
        <w:spacing w:after="240" w:line="480" w:lineRule="auto"/>
        <w:ind w:hanging="426"/>
        <w:rPr>
          <w:rFonts w:ascii="Times New Roman" w:hAnsi="Times New Roman" w:cs="Times New Roman"/>
          <w:lang w:eastAsia="en-GB"/>
        </w:rPr>
      </w:pPr>
      <w:r w:rsidRPr="00FF005E">
        <w:rPr>
          <w:rFonts w:ascii="Times New Roman" w:hAnsi="Times New Roman" w:cs="Times New Roman"/>
          <w:lang w:eastAsia="en-GB"/>
        </w:rPr>
        <w:t xml:space="preserve">Ennis, L., </w:t>
      </w:r>
      <w:r w:rsidR="005B3EB2" w:rsidRPr="00FF005E">
        <w:rPr>
          <w:rFonts w:ascii="Times New Roman" w:hAnsi="Times New Roman" w:cs="Times New Roman"/>
          <w:lang w:eastAsia="en-GB"/>
        </w:rPr>
        <w:t xml:space="preserve">&amp; </w:t>
      </w:r>
      <w:proofErr w:type="spellStart"/>
      <w:r w:rsidR="005B3EB2" w:rsidRPr="00FF005E">
        <w:rPr>
          <w:rFonts w:ascii="Times New Roman" w:hAnsi="Times New Roman" w:cs="Times New Roman"/>
          <w:lang w:eastAsia="en-GB"/>
        </w:rPr>
        <w:t>Wykes</w:t>
      </w:r>
      <w:proofErr w:type="spellEnd"/>
      <w:r w:rsidR="005B3EB2" w:rsidRPr="00FF005E">
        <w:rPr>
          <w:rFonts w:ascii="Times New Roman" w:hAnsi="Times New Roman" w:cs="Times New Roman"/>
          <w:lang w:eastAsia="en-GB"/>
        </w:rPr>
        <w:t>, T. (2013). Impact of patient involvement in mental health research: longitudinal study. </w:t>
      </w:r>
      <w:r w:rsidR="005B3EB2" w:rsidRPr="00FF005E">
        <w:rPr>
          <w:rFonts w:ascii="Times New Roman" w:hAnsi="Times New Roman" w:cs="Times New Roman"/>
          <w:i/>
          <w:iCs/>
          <w:lang w:eastAsia="en-GB"/>
        </w:rPr>
        <w:t>The British Journal of Psychiatry</w:t>
      </w:r>
      <w:r w:rsidR="00246302" w:rsidRPr="00FF005E">
        <w:rPr>
          <w:rFonts w:ascii="Times New Roman" w:hAnsi="Times New Roman" w:cs="Times New Roman"/>
          <w:lang w:eastAsia="en-GB"/>
        </w:rPr>
        <w:t>,</w:t>
      </w:r>
      <w:r w:rsidR="005B3EB2" w:rsidRPr="00FF005E">
        <w:rPr>
          <w:rFonts w:ascii="Times New Roman" w:hAnsi="Times New Roman" w:cs="Times New Roman"/>
          <w:lang w:eastAsia="en-GB"/>
        </w:rPr>
        <w:t> </w:t>
      </w:r>
      <w:r w:rsidR="005B3EB2" w:rsidRPr="00FF005E">
        <w:rPr>
          <w:rFonts w:ascii="Times New Roman" w:hAnsi="Times New Roman" w:cs="Times New Roman"/>
          <w:iCs/>
          <w:lang w:eastAsia="en-GB"/>
        </w:rPr>
        <w:t>203</w:t>
      </w:r>
      <w:r w:rsidR="005B3EB2" w:rsidRPr="00FF005E">
        <w:rPr>
          <w:rFonts w:ascii="Times New Roman" w:hAnsi="Times New Roman" w:cs="Times New Roman"/>
          <w:lang w:eastAsia="en-GB"/>
        </w:rPr>
        <w:t xml:space="preserve"> (5)</w:t>
      </w:r>
      <w:r w:rsidR="005D7C73" w:rsidRPr="00FF005E">
        <w:rPr>
          <w:rFonts w:ascii="Times New Roman" w:hAnsi="Times New Roman" w:cs="Times New Roman"/>
          <w:lang w:eastAsia="en-GB"/>
        </w:rPr>
        <w:t xml:space="preserve">, </w:t>
      </w:r>
      <w:r w:rsidR="005B3EB2" w:rsidRPr="00FF005E">
        <w:rPr>
          <w:rFonts w:ascii="Times New Roman" w:hAnsi="Times New Roman" w:cs="Times New Roman"/>
          <w:lang w:eastAsia="en-GB"/>
        </w:rPr>
        <w:t>381-386.</w:t>
      </w:r>
    </w:p>
    <w:p w14:paraId="0B453170" w14:textId="367FFED4" w:rsidR="005B3EB2" w:rsidRPr="00FF005E" w:rsidRDefault="005B3EB2" w:rsidP="002261A1">
      <w:pPr>
        <w:tabs>
          <w:tab w:val="left" w:pos="0"/>
        </w:tabs>
        <w:spacing w:after="240" w:line="480" w:lineRule="auto"/>
        <w:ind w:hanging="426"/>
        <w:rPr>
          <w:rFonts w:ascii="Times New Roman" w:hAnsi="Times New Roman" w:cs="Times New Roman"/>
          <w:lang w:eastAsia="en-GB"/>
        </w:rPr>
      </w:pPr>
      <w:r w:rsidRPr="00FF005E">
        <w:rPr>
          <w:rFonts w:ascii="Times New Roman" w:hAnsi="Times New Roman" w:cs="Times New Roman"/>
          <w:lang w:eastAsia="en-GB"/>
        </w:rPr>
        <w:t>Holden, R. R., Mehta, K., Cunningham, E. J.</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&amp; McLeod, L. D. (2001)</w:t>
      </w:r>
      <w:r w:rsidR="00717FDB">
        <w:rPr>
          <w:rFonts w:ascii="Times New Roman" w:hAnsi="Times New Roman" w:cs="Times New Roman"/>
          <w:lang w:eastAsia="en-GB"/>
        </w:rPr>
        <w:t xml:space="preserve">. </w:t>
      </w:r>
      <w:r w:rsidRPr="00FF005E">
        <w:rPr>
          <w:rFonts w:ascii="Times New Roman" w:hAnsi="Times New Roman" w:cs="Times New Roman"/>
          <w:lang w:eastAsia="en-GB"/>
        </w:rPr>
        <w:t xml:space="preserve">Development and Preliminary Validation of a Scale of </w:t>
      </w:r>
      <w:proofErr w:type="spellStart"/>
      <w:r w:rsidRPr="00FF005E">
        <w:rPr>
          <w:rFonts w:ascii="Times New Roman" w:hAnsi="Times New Roman" w:cs="Times New Roman"/>
          <w:lang w:eastAsia="en-GB"/>
        </w:rPr>
        <w:t>Psychache</w:t>
      </w:r>
      <w:proofErr w:type="spellEnd"/>
      <w:r w:rsidRPr="00FF005E">
        <w:rPr>
          <w:rFonts w:ascii="Times New Roman" w:hAnsi="Times New Roman" w:cs="Times New Roman"/>
          <w:lang w:eastAsia="en-GB"/>
        </w:rPr>
        <w:t xml:space="preserve">. </w:t>
      </w:r>
      <w:r w:rsidRPr="00FF005E">
        <w:rPr>
          <w:rFonts w:ascii="Times New Roman" w:hAnsi="Times New Roman" w:cs="Times New Roman"/>
          <w:i/>
          <w:lang w:eastAsia="en-GB"/>
        </w:rPr>
        <w:t>Canadian Journal of Behavioural Science</w:t>
      </w:r>
      <w:r w:rsidR="00246302" w:rsidRPr="00FF005E">
        <w:rPr>
          <w:rFonts w:ascii="Times New Roman" w:hAnsi="Times New Roman" w:cs="Times New Roman"/>
          <w:lang w:eastAsia="en-GB"/>
        </w:rPr>
        <w:t>,</w:t>
      </w:r>
      <w:r w:rsidRPr="00FF005E">
        <w:rPr>
          <w:rFonts w:ascii="Times New Roman" w:hAnsi="Times New Roman" w:cs="Times New Roman"/>
          <w:lang w:eastAsia="en-GB"/>
        </w:rPr>
        <w:t xml:space="preserve"> 33 (4)</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224–232.</w:t>
      </w:r>
    </w:p>
    <w:p w14:paraId="788651DA" w14:textId="7BEDEF3F" w:rsidR="005B3EB2" w:rsidRPr="00FF005E" w:rsidRDefault="005B3EB2" w:rsidP="002261A1">
      <w:pPr>
        <w:tabs>
          <w:tab w:val="left" w:pos="0"/>
        </w:tabs>
        <w:spacing w:line="480" w:lineRule="auto"/>
        <w:ind w:hanging="426"/>
        <w:rPr>
          <w:rFonts w:ascii="Times New Roman" w:hAnsi="Times New Roman" w:cs="Times New Roman"/>
          <w:color w:val="000000"/>
          <w:shd w:val="clear" w:color="auto" w:fill="FFFFFF"/>
        </w:rPr>
      </w:pPr>
      <w:proofErr w:type="spellStart"/>
      <w:r w:rsidRPr="00FF005E">
        <w:rPr>
          <w:rFonts w:ascii="Times New Roman" w:hAnsi="Times New Roman" w:cs="Times New Roman"/>
          <w:color w:val="000000"/>
          <w:shd w:val="clear" w:color="auto" w:fill="FFFFFF"/>
        </w:rPr>
        <w:t>Jobes</w:t>
      </w:r>
      <w:proofErr w:type="spellEnd"/>
      <w:r w:rsidRPr="00FF005E">
        <w:rPr>
          <w:rFonts w:ascii="Times New Roman" w:hAnsi="Times New Roman" w:cs="Times New Roman"/>
          <w:color w:val="000000"/>
          <w:shd w:val="clear" w:color="auto" w:fill="FFFFFF"/>
        </w:rPr>
        <w:t xml:space="preserve">, D. A., Wong, S. A., Conrad, A. K., </w:t>
      </w:r>
      <w:proofErr w:type="spellStart"/>
      <w:r w:rsidRPr="00FF005E">
        <w:rPr>
          <w:rFonts w:ascii="Times New Roman" w:hAnsi="Times New Roman" w:cs="Times New Roman"/>
          <w:color w:val="000000"/>
          <w:shd w:val="clear" w:color="auto" w:fill="FFFFFF"/>
        </w:rPr>
        <w:t>Drozd</w:t>
      </w:r>
      <w:proofErr w:type="spellEnd"/>
      <w:r w:rsidRPr="00FF005E">
        <w:rPr>
          <w:rFonts w:ascii="Times New Roman" w:hAnsi="Times New Roman" w:cs="Times New Roman"/>
          <w:color w:val="000000"/>
          <w:shd w:val="clear" w:color="auto" w:fill="FFFFFF"/>
        </w:rPr>
        <w:t>, J. F.</w:t>
      </w:r>
      <w:r w:rsidR="005D7C73" w:rsidRPr="00FF005E">
        <w:rPr>
          <w:rFonts w:ascii="Times New Roman" w:hAnsi="Times New Roman" w:cs="Times New Roman"/>
          <w:color w:val="000000"/>
          <w:shd w:val="clear" w:color="auto" w:fill="FFFFFF"/>
        </w:rPr>
        <w:t>, &amp;</w:t>
      </w:r>
      <w:r w:rsidRPr="00FF005E">
        <w:rPr>
          <w:rFonts w:ascii="Times New Roman" w:hAnsi="Times New Roman" w:cs="Times New Roman"/>
          <w:color w:val="000000"/>
          <w:shd w:val="clear" w:color="auto" w:fill="FFFFFF"/>
        </w:rPr>
        <w:t xml:space="preserve"> Neal-Walden, T. (2005)</w:t>
      </w:r>
      <w:r w:rsidR="00246302" w:rsidRPr="00FF005E">
        <w:rPr>
          <w:rFonts w:ascii="Times New Roman" w:hAnsi="Times New Roman" w:cs="Times New Roman"/>
          <w:color w:val="000000"/>
          <w:shd w:val="clear" w:color="auto" w:fill="FFFFFF"/>
        </w:rPr>
        <w:t>.</w:t>
      </w:r>
      <w:r w:rsidRPr="00FF005E">
        <w:rPr>
          <w:rFonts w:ascii="Times New Roman" w:hAnsi="Times New Roman" w:cs="Times New Roman"/>
          <w:color w:val="000000"/>
          <w:shd w:val="clear" w:color="auto" w:fill="FFFFFF"/>
        </w:rPr>
        <w:t xml:space="preserve"> The Collaborative Assessment and Management of Suicidality versus Treatment as Usual: A Retrospective Study with Suicidal Outpatients. </w:t>
      </w:r>
      <w:r w:rsidRPr="00FF005E">
        <w:rPr>
          <w:rFonts w:ascii="Times New Roman" w:hAnsi="Times New Roman" w:cs="Times New Roman"/>
          <w:i/>
          <w:color w:val="000000"/>
          <w:shd w:val="clear" w:color="auto" w:fill="FFFFFF"/>
        </w:rPr>
        <w:t xml:space="preserve">Suicide and Life-Threatening </w:t>
      </w:r>
      <w:proofErr w:type="spellStart"/>
      <w:r w:rsidRPr="00FF005E">
        <w:rPr>
          <w:rFonts w:ascii="Times New Roman" w:hAnsi="Times New Roman" w:cs="Times New Roman"/>
          <w:i/>
          <w:color w:val="000000"/>
          <w:shd w:val="clear" w:color="auto" w:fill="FFFFFF"/>
        </w:rPr>
        <w:t>Behavior</w:t>
      </w:r>
      <w:proofErr w:type="spellEnd"/>
      <w:r w:rsidRPr="00FF005E">
        <w:rPr>
          <w:rFonts w:ascii="Times New Roman" w:hAnsi="Times New Roman" w:cs="Times New Roman"/>
          <w:color w:val="000000"/>
          <w:shd w:val="clear" w:color="auto" w:fill="FFFFFF"/>
        </w:rPr>
        <w:t>, 35</w:t>
      </w:r>
      <w:r w:rsidR="005D7C73" w:rsidRPr="00FF005E">
        <w:rPr>
          <w:rFonts w:ascii="Times New Roman" w:hAnsi="Times New Roman" w:cs="Times New Roman"/>
          <w:color w:val="000000"/>
          <w:shd w:val="clear" w:color="auto" w:fill="FFFFFF"/>
        </w:rPr>
        <w:t>,</w:t>
      </w:r>
      <w:r w:rsidRPr="00FF005E">
        <w:rPr>
          <w:rFonts w:ascii="Times New Roman" w:hAnsi="Times New Roman" w:cs="Times New Roman"/>
          <w:color w:val="000000"/>
          <w:shd w:val="clear" w:color="auto" w:fill="FFFFFF"/>
        </w:rPr>
        <w:t xml:space="preserve"> 483–497. </w:t>
      </w:r>
      <w:proofErr w:type="spellStart"/>
      <w:proofErr w:type="gramStart"/>
      <w:r w:rsidRPr="00FF005E">
        <w:rPr>
          <w:rFonts w:ascii="Times New Roman" w:hAnsi="Times New Roman" w:cs="Times New Roman"/>
          <w:color w:val="000000"/>
          <w:shd w:val="clear" w:color="auto" w:fill="FFFFFF"/>
        </w:rPr>
        <w:t>doi</w:t>
      </w:r>
      <w:proofErr w:type="spellEnd"/>
      <w:proofErr w:type="gramEnd"/>
      <w:r w:rsidRPr="00FF005E">
        <w:rPr>
          <w:rFonts w:ascii="Times New Roman" w:hAnsi="Times New Roman" w:cs="Times New Roman"/>
          <w:color w:val="000000"/>
          <w:shd w:val="clear" w:color="auto" w:fill="FFFFFF"/>
        </w:rPr>
        <w:t>: 10.1521/suli.2005.35.5.483</w:t>
      </w:r>
    </w:p>
    <w:p w14:paraId="53FF12ED" w14:textId="0F2CD8F0" w:rsidR="005B3EB2" w:rsidRPr="00FF005E" w:rsidRDefault="005B3EB2" w:rsidP="002261A1">
      <w:pPr>
        <w:tabs>
          <w:tab w:val="left" w:pos="0"/>
        </w:tabs>
        <w:spacing w:after="240" w:line="480" w:lineRule="auto"/>
        <w:ind w:hanging="426"/>
        <w:rPr>
          <w:rFonts w:ascii="Times New Roman" w:hAnsi="Times New Roman" w:cs="Times New Roman"/>
          <w:color w:val="222222"/>
          <w:shd w:val="clear" w:color="auto" w:fill="FFFFFF"/>
          <w:lang w:eastAsia="en-GB"/>
        </w:rPr>
      </w:pPr>
      <w:r w:rsidRPr="00FF005E">
        <w:rPr>
          <w:rFonts w:ascii="Times New Roman" w:hAnsi="Times New Roman" w:cs="Times New Roman"/>
          <w:color w:val="222222"/>
          <w:shd w:val="clear" w:color="auto" w:fill="FFFFFF"/>
          <w:lang w:eastAsia="en-GB"/>
        </w:rPr>
        <w:lastRenderedPageBreak/>
        <w:t>Kitzinger, J. (1994)</w:t>
      </w:r>
      <w:r w:rsidR="005D7C73" w:rsidRPr="00FF005E">
        <w:rPr>
          <w:rFonts w:ascii="Times New Roman" w:hAnsi="Times New Roman" w:cs="Times New Roman"/>
          <w:color w:val="222222"/>
          <w:shd w:val="clear" w:color="auto" w:fill="FFFFFF"/>
          <w:lang w:eastAsia="en-GB"/>
        </w:rPr>
        <w:t>.</w:t>
      </w:r>
      <w:r w:rsidRPr="00FF005E">
        <w:rPr>
          <w:rFonts w:ascii="Times New Roman" w:hAnsi="Times New Roman" w:cs="Times New Roman"/>
          <w:color w:val="222222"/>
          <w:shd w:val="clear" w:color="auto" w:fill="FFFFFF"/>
          <w:lang w:eastAsia="en-GB"/>
        </w:rPr>
        <w:t xml:space="preserve"> The methodology of focus groups: The importance of interaction between research participants. </w:t>
      </w:r>
      <w:r w:rsidRPr="00FF005E">
        <w:rPr>
          <w:rFonts w:ascii="Times New Roman" w:hAnsi="Times New Roman" w:cs="Times New Roman"/>
          <w:i/>
          <w:iCs/>
          <w:color w:val="222222"/>
          <w:shd w:val="clear" w:color="auto" w:fill="FFFFFF"/>
          <w:lang w:eastAsia="en-GB"/>
        </w:rPr>
        <w:t>Sociology of Health &amp; Illness</w:t>
      </w:r>
      <w:r w:rsidR="005D7C73" w:rsidRPr="00FF005E">
        <w:rPr>
          <w:rFonts w:ascii="Times New Roman" w:hAnsi="Times New Roman" w:cs="Times New Roman"/>
          <w:color w:val="222222"/>
          <w:shd w:val="clear" w:color="auto" w:fill="FFFFFF"/>
          <w:lang w:eastAsia="en-GB"/>
        </w:rPr>
        <w:t>,</w:t>
      </w:r>
      <w:r w:rsidRPr="00FF005E">
        <w:rPr>
          <w:rFonts w:ascii="Times New Roman" w:hAnsi="Times New Roman" w:cs="Times New Roman"/>
          <w:color w:val="222222"/>
          <w:shd w:val="clear" w:color="auto" w:fill="FFFFFF"/>
          <w:lang w:eastAsia="en-GB"/>
        </w:rPr>
        <w:t> </w:t>
      </w:r>
      <w:r w:rsidRPr="00FF005E">
        <w:rPr>
          <w:rFonts w:ascii="Times New Roman" w:hAnsi="Times New Roman" w:cs="Times New Roman"/>
          <w:iCs/>
          <w:color w:val="222222"/>
          <w:shd w:val="clear" w:color="auto" w:fill="FFFFFF"/>
          <w:lang w:eastAsia="en-GB"/>
        </w:rPr>
        <w:t>16</w:t>
      </w:r>
      <w:r w:rsidRPr="00FF005E">
        <w:rPr>
          <w:rFonts w:ascii="Times New Roman" w:hAnsi="Times New Roman" w:cs="Times New Roman"/>
          <w:color w:val="222222"/>
          <w:shd w:val="clear" w:color="auto" w:fill="FFFFFF"/>
          <w:lang w:eastAsia="en-GB"/>
        </w:rPr>
        <w:t xml:space="preserve"> (1)</w:t>
      </w:r>
      <w:r w:rsidR="00246302" w:rsidRPr="00FF005E">
        <w:rPr>
          <w:rFonts w:ascii="Times New Roman" w:hAnsi="Times New Roman" w:cs="Times New Roman"/>
          <w:color w:val="222222"/>
          <w:shd w:val="clear" w:color="auto" w:fill="FFFFFF"/>
          <w:lang w:eastAsia="en-GB"/>
        </w:rPr>
        <w:t xml:space="preserve">, </w:t>
      </w:r>
      <w:r w:rsidRPr="00FF005E">
        <w:rPr>
          <w:rFonts w:ascii="Times New Roman" w:hAnsi="Times New Roman" w:cs="Times New Roman"/>
          <w:color w:val="222222"/>
          <w:shd w:val="clear" w:color="auto" w:fill="FFFFFF"/>
          <w:lang w:eastAsia="en-GB"/>
        </w:rPr>
        <w:t>103-121.</w:t>
      </w:r>
    </w:p>
    <w:p w14:paraId="7B85FC50" w14:textId="468B18C6" w:rsidR="005B3EB2" w:rsidRPr="00FF005E" w:rsidRDefault="005B3EB2"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Leenaars</w:t>
      </w:r>
      <w:proofErr w:type="spellEnd"/>
      <w:r w:rsidRPr="00FF005E">
        <w:rPr>
          <w:rFonts w:ascii="Times New Roman" w:hAnsi="Times New Roman" w:cs="Times New Roman"/>
          <w:lang w:eastAsia="en-GB"/>
        </w:rPr>
        <w:t>, A. A. (1989)</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Suicide across the adult life-span: An archival study. Crisis: </w:t>
      </w:r>
      <w:r w:rsidRPr="00FF005E">
        <w:rPr>
          <w:rFonts w:ascii="Times New Roman" w:hAnsi="Times New Roman" w:cs="Times New Roman"/>
          <w:i/>
          <w:lang w:eastAsia="en-GB"/>
        </w:rPr>
        <w:t>The Journal of Crisis Intervention and Suicide Prevention.</w:t>
      </w:r>
      <w:r w:rsidRPr="00FF005E">
        <w:rPr>
          <w:rFonts w:ascii="Times New Roman" w:hAnsi="Times New Roman" w:cs="Times New Roman"/>
          <w:lang w:eastAsia="en-GB"/>
        </w:rPr>
        <w:t xml:space="preserve"> 10 (2)</w:t>
      </w:r>
      <w:r w:rsidR="005D7C73" w:rsidRPr="00FF005E">
        <w:rPr>
          <w:rFonts w:ascii="Times New Roman" w:hAnsi="Times New Roman" w:cs="Times New Roman"/>
          <w:lang w:eastAsia="en-GB"/>
        </w:rPr>
        <w:t xml:space="preserve">, </w:t>
      </w:r>
      <w:r w:rsidRPr="00FF005E">
        <w:rPr>
          <w:rFonts w:ascii="Times New Roman" w:hAnsi="Times New Roman" w:cs="Times New Roman"/>
          <w:lang w:eastAsia="en-GB"/>
        </w:rPr>
        <w:t>132-151.</w:t>
      </w:r>
    </w:p>
    <w:p w14:paraId="15145AB9" w14:textId="40BE5E28" w:rsidR="005B3EB2" w:rsidRPr="00FF005E" w:rsidRDefault="005B3EB2" w:rsidP="002261A1">
      <w:pPr>
        <w:tabs>
          <w:tab w:val="left" w:pos="0"/>
        </w:tabs>
        <w:spacing w:after="240" w:line="480" w:lineRule="auto"/>
        <w:ind w:hanging="426"/>
        <w:rPr>
          <w:rFonts w:ascii="Times New Roman" w:hAnsi="Times New Roman" w:cs="Times New Roman"/>
          <w:lang w:eastAsia="en-GB"/>
        </w:rPr>
      </w:pPr>
      <w:r w:rsidRPr="00FF005E">
        <w:rPr>
          <w:rFonts w:ascii="Times New Roman" w:hAnsi="Times New Roman" w:cs="Times New Roman"/>
          <w:lang w:eastAsia="en-GB"/>
        </w:rPr>
        <w:t xml:space="preserve">Levi, Y., </w:t>
      </w:r>
      <w:proofErr w:type="spellStart"/>
      <w:r w:rsidRPr="00FF005E">
        <w:rPr>
          <w:rFonts w:ascii="Times New Roman" w:hAnsi="Times New Roman" w:cs="Times New Roman"/>
          <w:lang w:eastAsia="en-GB"/>
        </w:rPr>
        <w:t>Horesh</w:t>
      </w:r>
      <w:proofErr w:type="spellEnd"/>
      <w:r w:rsidRPr="00FF005E">
        <w:rPr>
          <w:rFonts w:ascii="Times New Roman" w:hAnsi="Times New Roman" w:cs="Times New Roman"/>
          <w:lang w:eastAsia="en-GB"/>
        </w:rPr>
        <w:t xml:space="preserve">, N., </w:t>
      </w:r>
      <w:proofErr w:type="spellStart"/>
      <w:r w:rsidRPr="00FF005E">
        <w:rPr>
          <w:rFonts w:ascii="Times New Roman" w:hAnsi="Times New Roman" w:cs="Times New Roman"/>
          <w:lang w:eastAsia="en-GB"/>
        </w:rPr>
        <w:t>Fischel</w:t>
      </w:r>
      <w:proofErr w:type="spellEnd"/>
      <w:r w:rsidRPr="00FF005E">
        <w:rPr>
          <w:rFonts w:ascii="Times New Roman" w:hAnsi="Times New Roman" w:cs="Times New Roman"/>
          <w:lang w:eastAsia="en-GB"/>
        </w:rPr>
        <w:t xml:space="preserve">, T., Treves, I., </w:t>
      </w:r>
      <w:proofErr w:type="gramStart"/>
      <w:r w:rsidRPr="00FF005E">
        <w:rPr>
          <w:rFonts w:ascii="Times New Roman" w:hAnsi="Times New Roman" w:cs="Times New Roman"/>
          <w:lang w:eastAsia="en-GB"/>
        </w:rPr>
        <w:t>Or</w:t>
      </w:r>
      <w:proofErr w:type="gramEnd"/>
      <w:r w:rsidRPr="00FF005E">
        <w:rPr>
          <w:rFonts w:ascii="Times New Roman" w:hAnsi="Times New Roman" w:cs="Times New Roman"/>
          <w:lang w:eastAsia="en-GB"/>
        </w:rPr>
        <w:t>, E.</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&amp; </w:t>
      </w:r>
      <w:proofErr w:type="spellStart"/>
      <w:r w:rsidRPr="00FF005E">
        <w:rPr>
          <w:rFonts w:ascii="Times New Roman" w:hAnsi="Times New Roman" w:cs="Times New Roman"/>
          <w:lang w:eastAsia="en-GB"/>
        </w:rPr>
        <w:t>Apter</w:t>
      </w:r>
      <w:proofErr w:type="spellEnd"/>
      <w:r w:rsidRPr="00FF005E">
        <w:rPr>
          <w:rFonts w:ascii="Times New Roman" w:hAnsi="Times New Roman" w:cs="Times New Roman"/>
          <w:lang w:eastAsia="en-GB"/>
        </w:rPr>
        <w:t>, A. (2008). Mental pain and its communication in medically serious suicide attempts: An “impossible situation”. </w:t>
      </w:r>
      <w:r w:rsidRPr="00FF005E">
        <w:rPr>
          <w:rFonts w:ascii="Times New Roman" w:hAnsi="Times New Roman" w:cs="Times New Roman"/>
          <w:i/>
          <w:iCs/>
          <w:lang w:eastAsia="en-GB"/>
        </w:rPr>
        <w:t>Journal of Affective Disorders</w:t>
      </w:r>
      <w:r w:rsidR="005D7C73" w:rsidRPr="00FF005E">
        <w:rPr>
          <w:rFonts w:ascii="Times New Roman" w:hAnsi="Times New Roman" w:cs="Times New Roman"/>
          <w:i/>
          <w:lang w:eastAsia="en-GB"/>
        </w:rPr>
        <w:t>,</w:t>
      </w:r>
      <w:r w:rsidRPr="00FF005E">
        <w:rPr>
          <w:rFonts w:ascii="Times New Roman" w:hAnsi="Times New Roman" w:cs="Times New Roman"/>
          <w:lang w:eastAsia="en-GB"/>
        </w:rPr>
        <w:t> </w:t>
      </w:r>
      <w:r w:rsidRPr="00FF005E">
        <w:rPr>
          <w:rFonts w:ascii="Times New Roman" w:hAnsi="Times New Roman" w:cs="Times New Roman"/>
          <w:iCs/>
          <w:lang w:eastAsia="en-GB"/>
        </w:rPr>
        <w:t>111</w:t>
      </w:r>
      <w:r w:rsidRPr="00FF005E">
        <w:rPr>
          <w:rFonts w:ascii="Times New Roman" w:hAnsi="Times New Roman" w:cs="Times New Roman"/>
          <w:lang w:eastAsia="en-GB"/>
        </w:rPr>
        <w:t>(2), 244-250.</w:t>
      </w:r>
    </w:p>
    <w:p w14:paraId="48E93A2E" w14:textId="6379E723" w:rsidR="005B3EB2" w:rsidRPr="00FF005E" w:rsidRDefault="005B3EB2" w:rsidP="002261A1">
      <w:pPr>
        <w:tabs>
          <w:tab w:val="left" w:pos="0"/>
        </w:tabs>
        <w:spacing w:line="480" w:lineRule="auto"/>
        <w:ind w:hanging="426"/>
        <w:rPr>
          <w:rFonts w:ascii="Times New Roman" w:hAnsi="Times New Roman" w:cs="Times New Roman"/>
          <w:lang w:eastAsia="en-GB"/>
        </w:rPr>
      </w:pPr>
      <w:r w:rsidRPr="00FF005E">
        <w:rPr>
          <w:rFonts w:ascii="Times New Roman" w:hAnsi="Times New Roman" w:cs="Times New Roman"/>
          <w:lang w:eastAsia="en-GB"/>
        </w:rPr>
        <w:t>Levi-</w:t>
      </w:r>
      <w:proofErr w:type="spellStart"/>
      <w:r w:rsidRPr="00FF005E">
        <w:rPr>
          <w:rFonts w:ascii="Times New Roman" w:hAnsi="Times New Roman" w:cs="Times New Roman"/>
          <w:lang w:eastAsia="en-GB"/>
        </w:rPr>
        <w:t>Belz</w:t>
      </w:r>
      <w:proofErr w:type="spellEnd"/>
      <w:r w:rsidRPr="00FF005E">
        <w:rPr>
          <w:rFonts w:ascii="Times New Roman" w:hAnsi="Times New Roman" w:cs="Times New Roman"/>
          <w:lang w:eastAsia="en-GB"/>
        </w:rPr>
        <w:t xml:space="preserve">, Y., </w:t>
      </w:r>
      <w:proofErr w:type="spellStart"/>
      <w:r w:rsidRPr="00FF005E">
        <w:rPr>
          <w:rFonts w:ascii="Times New Roman" w:hAnsi="Times New Roman" w:cs="Times New Roman"/>
          <w:lang w:eastAsia="en-GB"/>
        </w:rPr>
        <w:t>Gvion</w:t>
      </w:r>
      <w:proofErr w:type="spellEnd"/>
      <w:r w:rsidRPr="00FF005E">
        <w:rPr>
          <w:rFonts w:ascii="Times New Roman" w:hAnsi="Times New Roman" w:cs="Times New Roman"/>
          <w:lang w:eastAsia="en-GB"/>
        </w:rPr>
        <w:t xml:space="preserve">, Y., </w:t>
      </w:r>
      <w:proofErr w:type="spellStart"/>
      <w:r w:rsidRPr="00FF005E">
        <w:rPr>
          <w:rFonts w:ascii="Times New Roman" w:hAnsi="Times New Roman" w:cs="Times New Roman"/>
          <w:lang w:eastAsia="en-GB"/>
        </w:rPr>
        <w:t>Horesh</w:t>
      </w:r>
      <w:proofErr w:type="spellEnd"/>
      <w:r w:rsidRPr="00FF005E">
        <w:rPr>
          <w:rFonts w:ascii="Times New Roman" w:hAnsi="Times New Roman" w:cs="Times New Roman"/>
          <w:lang w:eastAsia="en-GB"/>
        </w:rPr>
        <w:t>, N</w:t>
      </w:r>
      <w:proofErr w:type="gramStart"/>
      <w:r w:rsidRPr="00FF005E">
        <w:rPr>
          <w:rFonts w:ascii="Times New Roman" w:hAnsi="Times New Roman" w:cs="Times New Roman"/>
          <w:lang w:eastAsia="en-GB"/>
        </w:rPr>
        <w:t>. ,</w:t>
      </w:r>
      <w:proofErr w:type="gramEnd"/>
      <w:r w:rsidRPr="00FF005E">
        <w:rPr>
          <w:rFonts w:ascii="Times New Roman" w:hAnsi="Times New Roman" w:cs="Times New Roman"/>
          <w:lang w:eastAsia="en-GB"/>
        </w:rPr>
        <w:t xml:space="preserve"> </w:t>
      </w:r>
      <w:proofErr w:type="spellStart"/>
      <w:r w:rsidRPr="00FF005E">
        <w:rPr>
          <w:rFonts w:ascii="Times New Roman" w:hAnsi="Times New Roman" w:cs="Times New Roman"/>
          <w:lang w:eastAsia="en-GB"/>
        </w:rPr>
        <w:t>Fischel</w:t>
      </w:r>
      <w:proofErr w:type="spellEnd"/>
      <w:r w:rsidRPr="00FF005E">
        <w:rPr>
          <w:rFonts w:ascii="Times New Roman" w:hAnsi="Times New Roman" w:cs="Times New Roman"/>
          <w:lang w:eastAsia="en-GB"/>
        </w:rPr>
        <w:t>, T., Treves,  I., Or, E., Stein-</w:t>
      </w:r>
      <w:proofErr w:type="spellStart"/>
      <w:r w:rsidRPr="00FF005E">
        <w:rPr>
          <w:rFonts w:ascii="Times New Roman" w:hAnsi="Times New Roman" w:cs="Times New Roman"/>
          <w:lang w:eastAsia="en-GB"/>
        </w:rPr>
        <w:t>Reisner</w:t>
      </w:r>
      <w:proofErr w:type="spellEnd"/>
      <w:r w:rsidRPr="00FF005E">
        <w:rPr>
          <w:rFonts w:ascii="Times New Roman" w:hAnsi="Times New Roman" w:cs="Times New Roman"/>
          <w:lang w:eastAsia="en-GB"/>
        </w:rPr>
        <w:t xml:space="preserve">, O., Weiser, M., David, H.S., </w:t>
      </w:r>
      <w:proofErr w:type="spellStart"/>
      <w:r w:rsidRPr="00FF005E">
        <w:rPr>
          <w:rFonts w:ascii="Times New Roman" w:hAnsi="Times New Roman" w:cs="Times New Roman"/>
          <w:lang w:eastAsia="en-GB"/>
        </w:rPr>
        <w:t>Apter</w:t>
      </w:r>
      <w:proofErr w:type="spellEnd"/>
      <w:r w:rsidRPr="00FF005E">
        <w:rPr>
          <w:rFonts w:ascii="Times New Roman" w:hAnsi="Times New Roman" w:cs="Times New Roman"/>
          <w:lang w:eastAsia="en-GB"/>
        </w:rPr>
        <w:t>, D.</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&amp; </w:t>
      </w:r>
      <w:proofErr w:type="spellStart"/>
      <w:r w:rsidRPr="00FF005E">
        <w:rPr>
          <w:rFonts w:ascii="Times New Roman" w:hAnsi="Times New Roman" w:cs="Times New Roman"/>
          <w:lang w:eastAsia="en-GB"/>
        </w:rPr>
        <w:t>Apter</w:t>
      </w:r>
      <w:proofErr w:type="spellEnd"/>
      <w:r w:rsidRPr="00FF005E">
        <w:rPr>
          <w:rFonts w:ascii="Times New Roman" w:hAnsi="Times New Roman" w:cs="Times New Roman"/>
          <w:lang w:eastAsia="en-GB"/>
        </w:rPr>
        <w:t xml:space="preserve"> A. (2014)</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Mental Pain, Communication Difficulties, and Medically Serious Suicide Attempts: A Case-Control Study. </w:t>
      </w:r>
      <w:r w:rsidRPr="00FF005E">
        <w:rPr>
          <w:rFonts w:ascii="Times New Roman" w:hAnsi="Times New Roman" w:cs="Times New Roman"/>
          <w:i/>
          <w:lang w:eastAsia="en-GB"/>
        </w:rPr>
        <w:t>Archives of Suicide Research</w:t>
      </w:r>
      <w:r w:rsidR="00246302" w:rsidRPr="00FF005E">
        <w:rPr>
          <w:rFonts w:ascii="Times New Roman" w:hAnsi="Times New Roman" w:cs="Times New Roman"/>
          <w:lang w:eastAsia="en-GB"/>
        </w:rPr>
        <w:t xml:space="preserve">, </w:t>
      </w:r>
      <w:r w:rsidRPr="00FF005E">
        <w:rPr>
          <w:rFonts w:ascii="Times New Roman" w:hAnsi="Times New Roman" w:cs="Times New Roman"/>
          <w:lang w:eastAsia="en-GB"/>
        </w:rPr>
        <w:t>18 (1)</w:t>
      </w:r>
      <w:r w:rsidR="005D7C73" w:rsidRPr="00FF005E">
        <w:rPr>
          <w:rFonts w:ascii="Times New Roman" w:hAnsi="Times New Roman" w:cs="Times New Roman"/>
          <w:lang w:eastAsia="en-GB"/>
        </w:rPr>
        <w:t>,</w:t>
      </w:r>
      <w:r w:rsidR="00135FF9">
        <w:rPr>
          <w:rFonts w:ascii="Times New Roman" w:hAnsi="Times New Roman" w:cs="Times New Roman"/>
          <w:lang w:eastAsia="en-GB"/>
        </w:rPr>
        <w:t xml:space="preserve"> </w:t>
      </w:r>
      <w:r w:rsidRPr="00FF005E">
        <w:rPr>
          <w:rFonts w:ascii="Times New Roman" w:hAnsi="Times New Roman" w:cs="Times New Roman"/>
          <w:lang w:eastAsia="en-GB"/>
        </w:rPr>
        <w:t>74-87.</w:t>
      </w:r>
    </w:p>
    <w:p w14:paraId="1707A527" w14:textId="14AE42F1" w:rsidR="005B3EB2" w:rsidRPr="00FF005E" w:rsidRDefault="005B3EB2"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Linehan</w:t>
      </w:r>
      <w:proofErr w:type="spellEnd"/>
      <w:r w:rsidRPr="00FF005E">
        <w:rPr>
          <w:rFonts w:ascii="Times New Roman" w:hAnsi="Times New Roman" w:cs="Times New Roman"/>
          <w:lang w:eastAsia="en-GB"/>
        </w:rPr>
        <w:t>, M. M. (1993)</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w:t>
      </w:r>
      <w:r w:rsidRPr="00FF005E">
        <w:rPr>
          <w:rFonts w:ascii="Times New Roman" w:hAnsi="Times New Roman" w:cs="Times New Roman"/>
          <w:i/>
          <w:lang w:eastAsia="en-GB"/>
        </w:rPr>
        <w:t>Cognitive-</w:t>
      </w:r>
      <w:proofErr w:type="spellStart"/>
      <w:r w:rsidRPr="00FF005E">
        <w:rPr>
          <w:rFonts w:ascii="Times New Roman" w:hAnsi="Times New Roman" w:cs="Times New Roman"/>
          <w:i/>
          <w:lang w:eastAsia="en-GB"/>
        </w:rPr>
        <w:t>behavioral</w:t>
      </w:r>
      <w:proofErr w:type="spellEnd"/>
      <w:r w:rsidRPr="00FF005E">
        <w:rPr>
          <w:rFonts w:ascii="Times New Roman" w:hAnsi="Times New Roman" w:cs="Times New Roman"/>
          <w:i/>
          <w:lang w:eastAsia="en-GB"/>
        </w:rPr>
        <w:t xml:space="preserve"> treatment of borderline personality disorder</w:t>
      </w:r>
      <w:r w:rsidR="00135FF9">
        <w:rPr>
          <w:rFonts w:ascii="Times New Roman" w:hAnsi="Times New Roman" w:cs="Times New Roman"/>
          <w:lang w:eastAsia="en-GB"/>
        </w:rPr>
        <w:t xml:space="preserve">. </w:t>
      </w:r>
      <w:r w:rsidRPr="00FF005E">
        <w:rPr>
          <w:rFonts w:ascii="Times New Roman" w:hAnsi="Times New Roman" w:cs="Times New Roman"/>
          <w:lang w:eastAsia="en-GB"/>
        </w:rPr>
        <w:t>New York, NY, US: Guilford Press.</w:t>
      </w:r>
      <w:r w:rsidR="00F51426" w:rsidRPr="00FF005E">
        <w:rPr>
          <w:rFonts w:ascii="Times New Roman" w:hAnsi="Times New Roman" w:cs="Times New Roman"/>
          <w:lang w:eastAsia="en-GB"/>
        </w:rPr>
        <w:t xml:space="preserve"> </w:t>
      </w:r>
    </w:p>
    <w:p w14:paraId="1B578770" w14:textId="5D7F8EEC" w:rsidR="005B3EB2" w:rsidRPr="00FF005E" w:rsidRDefault="005B3EB2"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Mee</w:t>
      </w:r>
      <w:proofErr w:type="spellEnd"/>
      <w:r w:rsidRPr="00FF005E">
        <w:rPr>
          <w:rFonts w:ascii="Times New Roman" w:hAnsi="Times New Roman" w:cs="Times New Roman"/>
          <w:lang w:eastAsia="en-GB"/>
        </w:rPr>
        <w:t xml:space="preserve">, S., </w:t>
      </w:r>
      <w:proofErr w:type="spellStart"/>
      <w:r w:rsidRPr="00FF005E">
        <w:rPr>
          <w:rFonts w:ascii="Times New Roman" w:hAnsi="Times New Roman" w:cs="Times New Roman"/>
          <w:lang w:eastAsia="en-GB"/>
        </w:rPr>
        <w:t>Bunney</w:t>
      </w:r>
      <w:proofErr w:type="spellEnd"/>
      <w:r w:rsidRPr="00FF005E">
        <w:rPr>
          <w:rFonts w:ascii="Times New Roman" w:hAnsi="Times New Roman" w:cs="Times New Roman"/>
          <w:lang w:eastAsia="en-GB"/>
        </w:rPr>
        <w:t xml:space="preserve">, B. G., </w:t>
      </w:r>
      <w:proofErr w:type="spellStart"/>
      <w:r w:rsidRPr="00FF005E">
        <w:rPr>
          <w:rFonts w:ascii="Times New Roman" w:hAnsi="Times New Roman" w:cs="Times New Roman"/>
          <w:lang w:eastAsia="en-GB"/>
        </w:rPr>
        <w:t>Reist</w:t>
      </w:r>
      <w:proofErr w:type="spellEnd"/>
      <w:r w:rsidRPr="00FF005E">
        <w:rPr>
          <w:rFonts w:ascii="Times New Roman" w:hAnsi="Times New Roman" w:cs="Times New Roman"/>
          <w:lang w:eastAsia="en-GB"/>
        </w:rPr>
        <w:t xml:space="preserve">, C., </w:t>
      </w:r>
      <w:proofErr w:type="spellStart"/>
      <w:r w:rsidRPr="00FF005E">
        <w:rPr>
          <w:rFonts w:ascii="Times New Roman" w:hAnsi="Times New Roman" w:cs="Times New Roman"/>
          <w:lang w:eastAsia="en-GB"/>
        </w:rPr>
        <w:t>Potkin</w:t>
      </w:r>
      <w:proofErr w:type="spellEnd"/>
      <w:r w:rsidRPr="00FF005E">
        <w:rPr>
          <w:rFonts w:ascii="Times New Roman" w:hAnsi="Times New Roman" w:cs="Times New Roman"/>
          <w:lang w:eastAsia="en-GB"/>
        </w:rPr>
        <w:t>, S. G.</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&amp; </w:t>
      </w:r>
      <w:proofErr w:type="spellStart"/>
      <w:r w:rsidRPr="00FF005E">
        <w:rPr>
          <w:rFonts w:ascii="Times New Roman" w:hAnsi="Times New Roman" w:cs="Times New Roman"/>
          <w:lang w:eastAsia="en-GB"/>
        </w:rPr>
        <w:t>Bunney</w:t>
      </w:r>
      <w:proofErr w:type="spellEnd"/>
      <w:r w:rsidRPr="00FF005E">
        <w:rPr>
          <w:rFonts w:ascii="Times New Roman" w:hAnsi="Times New Roman" w:cs="Times New Roman"/>
          <w:lang w:eastAsia="en-GB"/>
        </w:rPr>
        <w:t>, W. E. (2006)</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Psychological pain: A review of evidence. </w:t>
      </w:r>
      <w:r w:rsidRPr="00FF005E">
        <w:rPr>
          <w:rFonts w:ascii="Times New Roman" w:hAnsi="Times New Roman" w:cs="Times New Roman"/>
          <w:i/>
          <w:lang w:eastAsia="en-GB"/>
        </w:rPr>
        <w:t>Journal of Psychiatric Research</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40 (8)</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680-690.</w:t>
      </w:r>
    </w:p>
    <w:p w14:paraId="07F384FE" w14:textId="3CFB2144" w:rsidR="005B3EB2" w:rsidRPr="00FF005E" w:rsidRDefault="005B3EB2"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Olié</w:t>
      </w:r>
      <w:proofErr w:type="spellEnd"/>
      <w:r w:rsidRPr="00FF005E">
        <w:rPr>
          <w:rFonts w:ascii="Times New Roman" w:hAnsi="Times New Roman" w:cs="Times New Roman"/>
          <w:lang w:eastAsia="en-GB"/>
        </w:rPr>
        <w:t xml:space="preserve">, E., Guillaume, S., </w:t>
      </w:r>
      <w:proofErr w:type="spellStart"/>
      <w:r w:rsidRPr="00FF005E">
        <w:rPr>
          <w:rFonts w:ascii="Times New Roman" w:hAnsi="Times New Roman" w:cs="Times New Roman"/>
          <w:lang w:eastAsia="en-GB"/>
        </w:rPr>
        <w:t>Jaussent</w:t>
      </w:r>
      <w:proofErr w:type="spellEnd"/>
      <w:r w:rsidRPr="00FF005E">
        <w:rPr>
          <w:rFonts w:ascii="Times New Roman" w:hAnsi="Times New Roman" w:cs="Times New Roman"/>
          <w:lang w:eastAsia="en-GB"/>
        </w:rPr>
        <w:t xml:space="preserve">, I., </w:t>
      </w:r>
      <w:proofErr w:type="spellStart"/>
      <w:r w:rsidRPr="00FF005E">
        <w:rPr>
          <w:rFonts w:ascii="Times New Roman" w:hAnsi="Times New Roman" w:cs="Times New Roman"/>
          <w:lang w:eastAsia="en-GB"/>
        </w:rPr>
        <w:t>Courtet</w:t>
      </w:r>
      <w:proofErr w:type="spellEnd"/>
      <w:r w:rsidRPr="00FF005E">
        <w:rPr>
          <w:rFonts w:ascii="Times New Roman" w:hAnsi="Times New Roman" w:cs="Times New Roman"/>
          <w:lang w:eastAsia="en-GB"/>
        </w:rPr>
        <w:t>, P.</w:t>
      </w:r>
      <w:r w:rsidR="005D7C73" w:rsidRPr="00FF005E">
        <w:rPr>
          <w:rFonts w:ascii="Times New Roman" w:hAnsi="Times New Roman" w:cs="Times New Roman"/>
          <w:lang w:eastAsia="en-GB"/>
        </w:rPr>
        <w:t>,</w:t>
      </w:r>
      <w:r w:rsidR="00817F1C" w:rsidRPr="00FF005E">
        <w:rPr>
          <w:rFonts w:ascii="Times New Roman" w:hAnsi="Times New Roman" w:cs="Times New Roman"/>
          <w:lang w:eastAsia="en-GB"/>
        </w:rPr>
        <w:t xml:space="preserve"> </w:t>
      </w:r>
      <w:r w:rsidR="000F7192" w:rsidRPr="00FF005E">
        <w:rPr>
          <w:rFonts w:ascii="Times New Roman" w:hAnsi="Times New Roman" w:cs="Times New Roman"/>
          <w:lang w:eastAsia="en-GB"/>
        </w:rPr>
        <w:t xml:space="preserve">&amp; </w:t>
      </w:r>
      <w:proofErr w:type="spellStart"/>
      <w:r w:rsidRPr="00FF005E">
        <w:rPr>
          <w:rFonts w:ascii="Times New Roman" w:hAnsi="Times New Roman" w:cs="Times New Roman"/>
          <w:lang w:eastAsia="en-GB"/>
        </w:rPr>
        <w:t>Jollant</w:t>
      </w:r>
      <w:proofErr w:type="spellEnd"/>
      <w:r w:rsidRPr="00FF005E">
        <w:rPr>
          <w:rFonts w:ascii="Times New Roman" w:hAnsi="Times New Roman" w:cs="Times New Roman"/>
          <w:lang w:eastAsia="en-GB"/>
        </w:rPr>
        <w:t>, F. (2010)</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Higher psychological pain during a major depressive episode may be a factor of vulnerability to suicidal ideation and act. </w:t>
      </w:r>
      <w:r w:rsidRPr="00FF005E">
        <w:rPr>
          <w:rFonts w:ascii="Times New Roman" w:hAnsi="Times New Roman" w:cs="Times New Roman"/>
          <w:i/>
          <w:iCs/>
          <w:lang w:eastAsia="en-GB"/>
        </w:rPr>
        <w:t>Journal of Affective Disorders</w:t>
      </w:r>
      <w:r w:rsidR="005D7C73" w:rsidRPr="00FF005E">
        <w:rPr>
          <w:rFonts w:ascii="Times New Roman" w:hAnsi="Times New Roman" w:cs="Times New Roman"/>
          <w:i/>
          <w:lang w:eastAsia="en-GB"/>
        </w:rPr>
        <w:t>,</w:t>
      </w:r>
      <w:r w:rsidRPr="00FF005E">
        <w:rPr>
          <w:rFonts w:ascii="Times New Roman" w:hAnsi="Times New Roman" w:cs="Times New Roman"/>
          <w:lang w:eastAsia="en-GB"/>
        </w:rPr>
        <w:t> </w:t>
      </w:r>
      <w:r w:rsidRPr="00FF005E">
        <w:rPr>
          <w:rFonts w:ascii="Times New Roman" w:hAnsi="Times New Roman" w:cs="Times New Roman"/>
          <w:iCs/>
          <w:lang w:eastAsia="en-GB"/>
        </w:rPr>
        <w:t>120</w:t>
      </w:r>
      <w:r w:rsidRPr="00FF005E">
        <w:rPr>
          <w:rFonts w:ascii="Times New Roman" w:hAnsi="Times New Roman" w:cs="Times New Roman"/>
          <w:lang w:eastAsia="en-GB"/>
        </w:rPr>
        <w:t>(1)</w:t>
      </w:r>
      <w:r w:rsidR="005D7C73" w:rsidRPr="00FF005E">
        <w:rPr>
          <w:rFonts w:ascii="Times New Roman" w:hAnsi="Times New Roman" w:cs="Times New Roman"/>
          <w:lang w:eastAsia="en-GB"/>
        </w:rPr>
        <w:t xml:space="preserve">, </w:t>
      </w:r>
      <w:r w:rsidRPr="00FF005E">
        <w:rPr>
          <w:rFonts w:ascii="Times New Roman" w:hAnsi="Times New Roman" w:cs="Times New Roman"/>
          <w:lang w:eastAsia="en-GB"/>
        </w:rPr>
        <w:t>226-230.</w:t>
      </w:r>
    </w:p>
    <w:p w14:paraId="621B4F16" w14:textId="09380D8A" w:rsidR="00817F1C" w:rsidRPr="00FF005E" w:rsidRDefault="00817F1C"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Orbach</w:t>
      </w:r>
      <w:proofErr w:type="spellEnd"/>
      <w:r w:rsidRPr="00FF005E">
        <w:rPr>
          <w:rFonts w:ascii="Times New Roman" w:hAnsi="Times New Roman" w:cs="Times New Roman"/>
          <w:lang w:eastAsia="en-GB"/>
        </w:rPr>
        <w:t xml:space="preserve">, I., </w:t>
      </w:r>
      <w:proofErr w:type="spellStart"/>
      <w:r w:rsidRPr="00FF005E">
        <w:rPr>
          <w:rFonts w:ascii="Times New Roman" w:hAnsi="Times New Roman" w:cs="Times New Roman"/>
          <w:lang w:eastAsia="en-GB"/>
        </w:rPr>
        <w:t>Mikulincer</w:t>
      </w:r>
      <w:proofErr w:type="spellEnd"/>
      <w:r w:rsidRPr="00FF005E">
        <w:rPr>
          <w:rFonts w:ascii="Times New Roman" w:hAnsi="Times New Roman" w:cs="Times New Roman"/>
          <w:lang w:eastAsia="en-GB"/>
        </w:rPr>
        <w:t>, M., Sirota, P.,</w:t>
      </w:r>
      <w:r w:rsidR="000F7192" w:rsidRPr="00FF005E">
        <w:rPr>
          <w:rFonts w:ascii="Times New Roman" w:hAnsi="Times New Roman" w:cs="Times New Roman"/>
          <w:lang w:eastAsia="en-GB"/>
        </w:rPr>
        <w:t xml:space="preserve"> &amp;</w:t>
      </w:r>
      <w:r w:rsidRPr="00FF005E">
        <w:rPr>
          <w:rFonts w:ascii="Times New Roman" w:hAnsi="Times New Roman" w:cs="Times New Roman"/>
          <w:lang w:eastAsia="en-GB"/>
        </w:rPr>
        <w:t xml:space="preserve"> </w:t>
      </w:r>
      <w:proofErr w:type="spellStart"/>
      <w:r w:rsidRPr="00FF005E">
        <w:rPr>
          <w:rFonts w:ascii="Times New Roman" w:hAnsi="Times New Roman" w:cs="Times New Roman"/>
          <w:lang w:eastAsia="en-GB"/>
        </w:rPr>
        <w:t>Gilboa‐Schechtman</w:t>
      </w:r>
      <w:proofErr w:type="spellEnd"/>
      <w:r w:rsidRPr="00FF005E">
        <w:rPr>
          <w:rFonts w:ascii="Times New Roman" w:hAnsi="Times New Roman" w:cs="Times New Roman"/>
          <w:lang w:eastAsia="en-GB"/>
        </w:rPr>
        <w:t>, E. (2003). Mental pain: a multidimensional operationalization and definition. </w:t>
      </w:r>
      <w:r w:rsidRPr="00FF005E">
        <w:rPr>
          <w:rFonts w:ascii="Times New Roman" w:hAnsi="Times New Roman" w:cs="Times New Roman"/>
          <w:i/>
          <w:iCs/>
          <w:lang w:eastAsia="en-GB"/>
        </w:rPr>
        <w:t xml:space="preserve">Suicide and Life-Threatening </w:t>
      </w:r>
      <w:proofErr w:type="spellStart"/>
      <w:r w:rsidRPr="00FF005E">
        <w:rPr>
          <w:rFonts w:ascii="Times New Roman" w:hAnsi="Times New Roman" w:cs="Times New Roman"/>
          <w:i/>
          <w:iCs/>
          <w:lang w:eastAsia="en-GB"/>
        </w:rPr>
        <w:t>Behavior</w:t>
      </w:r>
      <w:proofErr w:type="spellEnd"/>
      <w:r w:rsidRPr="00FF005E">
        <w:rPr>
          <w:rFonts w:ascii="Times New Roman" w:hAnsi="Times New Roman" w:cs="Times New Roman"/>
          <w:lang w:eastAsia="en-GB"/>
        </w:rPr>
        <w:t>, </w:t>
      </w:r>
      <w:r w:rsidRPr="00FF005E">
        <w:rPr>
          <w:rFonts w:ascii="Times New Roman" w:hAnsi="Times New Roman" w:cs="Times New Roman"/>
          <w:i/>
          <w:iCs/>
          <w:lang w:eastAsia="en-GB"/>
        </w:rPr>
        <w:t>33</w:t>
      </w:r>
      <w:r w:rsidRPr="00FF005E">
        <w:rPr>
          <w:rFonts w:ascii="Times New Roman" w:hAnsi="Times New Roman" w:cs="Times New Roman"/>
          <w:lang w:eastAsia="en-GB"/>
        </w:rPr>
        <w:t xml:space="preserve">(3), 219-230. </w:t>
      </w:r>
    </w:p>
    <w:p w14:paraId="32AF6007" w14:textId="52CC13E1" w:rsidR="00817F1C" w:rsidRPr="00FF005E" w:rsidRDefault="00817F1C"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Orbach</w:t>
      </w:r>
      <w:proofErr w:type="spellEnd"/>
      <w:r w:rsidRPr="00FF005E">
        <w:rPr>
          <w:rFonts w:ascii="Times New Roman" w:hAnsi="Times New Roman" w:cs="Times New Roman"/>
          <w:lang w:eastAsia="en-GB"/>
        </w:rPr>
        <w:t xml:space="preserve">, I., </w:t>
      </w:r>
      <w:proofErr w:type="spellStart"/>
      <w:r w:rsidRPr="00FF005E">
        <w:rPr>
          <w:rFonts w:ascii="Times New Roman" w:hAnsi="Times New Roman" w:cs="Times New Roman"/>
          <w:lang w:eastAsia="en-GB"/>
        </w:rPr>
        <w:t>Mikulincer</w:t>
      </w:r>
      <w:proofErr w:type="spellEnd"/>
      <w:r w:rsidRPr="00FF005E">
        <w:rPr>
          <w:rFonts w:ascii="Times New Roman" w:hAnsi="Times New Roman" w:cs="Times New Roman"/>
          <w:lang w:eastAsia="en-GB"/>
        </w:rPr>
        <w:t xml:space="preserve">, M., </w:t>
      </w:r>
      <w:proofErr w:type="spellStart"/>
      <w:r w:rsidRPr="00FF005E">
        <w:rPr>
          <w:rFonts w:ascii="Times New Roman" w:hAnsi="Times New Roman" w:cs="Times New Roman"/>
          <w:lang w:eastAsia="en-GB"/>
        </w:rPr>
        <w:t>Gilboa-Schechtman</w:t>
      </w:r>
      <w:proofErr w:type="spellEnd"/>
      <w:r w:rsidRPr="00FF005E">
        <w:rPr>
          <w:rFonts w:ascii="Times New Roman" w:hAnsi="Times New Roman" w:cs="Times New Roman"/>
          <w:lang w:eastAsia="en-GB"/>
        </w:rPr>
        <w:t xml:space="preserve">, E., &amp; Sirota, P. (2003). Mental pain and its relationship to suicidality and life meaning. </w:t>
      </w:r>
      <w:r w:rsidRPr="00FF005E">
        <w:rPr>
          <w:rFonts w:ascii="Times New Roman" w:hAnsi="Times New Roman" w:cs="Times New Roman"/>
          <w:i/>
          <w:lang w:eastAsia="en-GB"/>
        </w:rPr>
        <w:t xml:space="preserve">Suicide and Life-Threatening </w:t>
      </w:r>
      <w:proofErr w:type="spellStart"/>
      <w:r w:rsidRPr="00FF005E">
        <w:rPr>
          <w:rFonts w:ascii="Times New Roman" w:hAnsi="Times New Roman" w:cs="Times New Roman"/>
          <w:i/>
          <w:lang w:eastAsia="en-GB"/>
        </w:rPr>
        <w:t>Behavior</w:t>
      </w:r>
      <w:proofErr w:type="spellEnd"/>
      <w:r w:rsidRPr="00FF005E">
        <w:rPr>
          <w:rFonts w:ascii="Times New Roman" w:hAnsi="Times New Roman" w:cs="Times New Roman"/>
          <w:i/>
          <w:lang w:eastAsia="en-GB"/>
        </w:rPr>
        <w:t xml:space="preserve">, </w:t>
      </w:r>
      <w:r w:rsidRPr="00FF005E">
        <w:rPr>
          <w:rFonts w:ascii="Times New Roman" w:hAnsi="Times New Roman" w:cs="Times New Roman"/>
          <w:lang w:eastAsia="en-GB"/>
        </w:rPr>
        <w:t>33 (3), 231-241.</w:t>
      </w:r>
    </w:p>
    <w:p w14:paraId="438F2849" w14:textId="206DEE02" w:rsidR="005B3EB2" w:rsidRPr="00FF005E" w:rsidRDefault="005B3EB2"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Scourfield</w:t>
      </w:r>
      <w:proofErr w:type="spellEnd"/>
      <w:r w:rsidRPr="00FF005E">
        <w:rPr>
          <w:rFonts w:ascii="Times New Roman" w:hAnsi="Times New Roman" w:cs="Times New Roman"/>
          <w:lang w:eastAsia="en-GB"/>
        </w:rPr>
        <w:t>, J. (2005). Suicidal masculinities. </w:t>
      </w:r>
      <w:r w:rsidRPr="00FF005E">
        <w:rPr>
          <w:rFonts w:ascii="Times New Roman" w:hAnsi="Times New Roman" w:cs="Times New Roman"/>
          <w:i/>
          <w:iCs/>
          <w:lang w:eastAsia="en-GB"/>
        </w:rPr>
        <w:t>Sociological Research Online</w:t>
      </w:r>
      <w:r w:rsidRPr="00FF005E">
        <w:rPr>
          <w:rFonts w:ascii="Times New Roman" w:hAnsi="Times New Roman" w:cs="Times New Roman"/>
          <w:lang w:eastAsia="en-GB"/>
        </w:rPr>
        <w:t>,</w:t>
      </w:r>
      <w:r w:rsidR="00135FF9">
        <w:rPr>
          <w:rFonts w:ascii="Times New Roman" w:hAnsi="Times New Roman" w:cs="Times New Roman"/>
          <w:lang w:eastAsia="en-GB"/>
        </w:rPr>
        <w:t xml:space="preserve"> </w:t>
      </w:r>
      <w:r w:rsidRPr="00FF005E">
        <w:rPr>
          <w:rFonts w:ascii="Times New Roman" w:hAnsi="Times New Roman" w:cs="Times New Roman"/>
          <w:iCs/>
          <w:lang w:eastAsia="en-GB"/>
        </w:rPr>
        <w:t>10 (</w:t>
      </w:r>
      <w:r w:rsidRPr="00FF005E">
        <w:rPr>
          <w:rFonts w:ascii="Times New Roman" w:hAnsi="Times New Roman" w:cs="Times New Roman"/>
          <w:lang w:eastAsia="en-GB"/>
        </w:rPr>
        <w:t>2) Available at http://www.socresonline.org.uk/10/2/scourfield.html [Accessed 26</w:t>
      </w:r>
      <w:r w:rsidRPr="00FF005E">
        <w:rPr>
          <w:rFonts w:ascii="Times New Roman" w:hAnsi="Times New Roman" w:cs="Times New Roman"/>
          <w:vertAlign w:val="superscript"/>
          <w:lang w:eastAsia="en-GB"/>
        </w:rPr>
        <w:t>th</w:t>
      </w:r>
      <w:r w:rsidRPr="00FF005E">
        <w:rPr>
          <w:rFonts w:ascii="Times New Roman" w:hAnsi="Times New Roman" w:cs="Times New Roman"/>
          <w:lang w:eastAsia="en-GB"/>
        </w:rPr>
        <w:t xml:space="preserve"> June 2016]</w:t>
      </w:r>
    </w:p>
    <w:p w14:paraId="0FE596DF" w14:textId="39843007" w:rsidR="005B3EB2" w:rsidRPr="00FF005E" w:rsidRDefault="005B3EB2"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lastRenderedPageBreak/>
        <w:t>Shneidman</w:t>
      </w:r>
      <w:proofErr w:type="spellEnd"/>
      <w:r w:rsidRPr="00FF005E">
        <w:rPr>
          <w:rFonts w:ascii="Times New Roman" w:hAnsi="Times New Roman" w:cs="Times New Roman"/>
          <w:lang w:eastAsia="en-GB"/>
        </w:rPr>
        <w:t>, E. S. (1979)</w:t>
      </w:r>
      <w:r w:rsidR="00246302" w:rsidRPr="00FF005E">
        <w:rPr>
          <w:rFonts w:ascii="Times New Roman" w:hAnsi="Times New Roman" w:cs="Times New Roman"/>
          <w:lang w:eastAsia="en-GB"/>
        </w:rPr>
        <w:t>.</w:t>
      </w:r>
      <w:r w:rsidRPr="00FF005E">
        <w:rPr>
          <w:rFonts w:ascii="Times New Roman" w:hAnsi="Times New Roman" w:cs="Times New Roman"/>
          <w:lang w:eastAsia="en-GB"/>
        </w:rPr>
        <w:t xml:space="preserve"> A bibliography of suicide notes: 1856-1979. </w:t>
      </w:r>
      <w:r w:rsidRPr="00FF005E">
        <w:rPr>
          <w:rFonts w:ascii="Times New Roman" w:hAnsi="Times New Roman" w:cs="Times New Roman"/>
          <w:i/>
          <w:lang w:eastAsia="en-GB"/>
        </w:rPr>
        <w:t xml:space="preserve">Suicide and Life Threatening </w:t>
      </w:r>
      <w:proofErr w:type="spellStart"/>
      <w:r w:rsidRPr="00FF005E">
        <w:rPr>
          <w:rFonts w:ascii="Times New Roman" w:hAnsi="Times New Roman" w:cs="Times New Roman"/>
          <w:i/>
          <w:lang w:eastAsia="en-GB"/>
        </w:rPr>
        <w:t>Behavior</w:t>
      </w:r>
      <w:proofErr w:type="spellEnd"/>
      <w:r w:rsidRPr="00FF005E">
        <w:rPr>
          <w:rFonts w:ascii="Times New Roman" w:hAnsi="Times New Roman" w:cs="Times New Roman"/>
          <w:lang w:eastAsia="en-GB"/>
        </w:rPr>
        <w:t>, 9 (1)</w:t>
      </w:r>
      <w:r w:rsidR="0064018A" w:rsidRPr="00FF005E">
        <w:rPr>
          <w:rFonts w:ascii="Times New Roman" w:hAnsi="Times New Roman" w:cs="Times New Roman"/>
          <w:lang w:eastAsia="en-GB"/>
        </w:rPr>
        <w:t>,</w:t>
      </w:r>
      <w:r w:rsidRPr="00FF005E">
        <w:rPr>
          <w:rFonts w:ascii="Times New Roman" w:hAnsi="Times New Roman" w:cs="Times New Roman"/>
          <w:lang w:eastAsia="en-GB"/>
        </w:rPr>
        <w:t xml:space="preserve"> 57-59.</w:t>
      </w:r>
    </w:p>
    <w:p w14:paraId="75D9A314" w14:textId="62598A43" w:rsidR="005B3EB2" w:rsidRPr="00FF005E" w:rsidRDefault="005B3EB2" w:rsidP="002261A1">
      <w:pPr>
        <w:tabs>
          <w:tab w:val="left" w:pos="0"/>
        </w:tabs>
        <w:spacing w:after="240" w:line="480" w:lineRule="auto"/>
        <w:ind w:hanging="426"/>
        <w:rPr>
          <w:rFonts w:ascii="Times New Roman" w:hAnsi="Times New Roman" w:cs="Times New Roman"/>
          <w:lang w:eastAsia="en-GB"/>
        </w:rPr>
      </w:pPr>
      <w:proofErr w:type="spellStart"/>
      <w:r w:rsidRPr="00FF005E">
        <w:rPr>
          <w:rFonts w:ascii="Times New Roman" w:hAnsi="Times New Roman" w:cs="Times New Roman"/>
          <w:lang w:eastAsia="en-GB"/>
        </w:rPr>
        <w:t>Troister</w:t>
      </w:r>
      <w:proofErr w:type="spellEnd"/>
      <w:r w:rsidRPr="00FF005E">
        <w:rPr>
          <w:rFonts w:ascii="Times New Roman" w:hAnsi="Times New Roman" w:cs="Times New Roman"/>
          <w:lang w:eastAsia="en-GB"/>
        </w:rPr>
        <w:t>, T.</w:t>
      </w:r>
      <w:r w:rsidR="005D7C73" w:rsidRPr="00FF005E">
        <w:rPr>
          <w:rFonts w:ascii="Times New Roman" w:hAnsi="Times New Roman" w:cs="Times New Roman"/>
          <w:lang w:eastAsia="en-GB"/>
        </w:rPr>
        <w:t>,</w:t>
      </w:r>
      <w:r w:rsidR="00817F1C" w:rsidRPr="00FF005E">
        <w:rPr>
          <w:rFonts w:ascii="Times New Roman" w:hAnsi="Times New Roman" w:cs="Times New Roman"/>
          <w:lang w:eastAsia="en-GB"/>
        </w:rPr>
        <w:t xml:space="preserve"> </w:t>
      </w:r>
      <w:r w:rsidR="00184F3C">
        <w:rPr>
          <w:rFonts w:ascii="Times New Roman" w:hAnsi="Times New Roman" w:cs="Times New Roman"/>
          <w:lang w:eastAsia="en-GB"/>
        </w:rPr>
        <w:t xml:space="preserve">&amp; </w:t>
      </w:r>
      <w:r w:rsidRPr="00FF005E">
        <w:rPr>
          <w:rFonts w:ascii="Times New Roman" w:hAnsi="Times New Roman" w:cs="Times New Roman"/>
          <w:lang w:eastAsia="en-GB"/>
        </w:rPr>
        <w:t>Holden, R. R. (2010)</w:t>
      </w:r>
      <w:r w:rsidR="00246302" w:rsidRPr="00FF005E">
        <w:rPr>
          <w:rFonts w:ascii="Times New Roman" w:hAnsi="Times New Roman" w:cs="Times New Roman"/>
          <w:lang w:eastAsia="en-GB"/>
        </w:rPr>
        <w:t>.</w:t>
      </w:r>
      <w:r w:rsidRPr="00FF005E">
        <w:rPr>
          <w:rFonts w:ascii="Times New Roman" w:hAnsi="Times New Roman" w:cs="Times New Roman"/>
          <w:lang w:eastAsia="en-GB"/>
        </w:rPr>
        <w:t xml:space="preserve"> Comparing </w:t>
      </w:r>
      <w:proofErr w:type="spellStart"/>
      <w:r w:rsidRPr="00FF005E">
        <w:rPr>
          <w:rFonts w:ascii="Times New Roman" w:hAnsi="Times New Roman" w:cs="Times New Roman"/>
          <w:lang w:eastAsia="en-GB"/>
        </w:rPr>
        <w:t>psychache</w:t>
      </w:r>
      <w:proofErr w:type="spellEnd"/>
      <w:r w:rsidRPr="00FF005E">
        <w:rPr>
          <w:rFonts w:ascii="Times New Roman" w:hAnsi="Times New Roman" w:cs="Times New Roman"/>
          <w:lang w:eastAsia="en-GB"/>
        </w:rPr>
        <w:t xml:space="preserve">, depression, and hopelessness in their associations with suicidality: A test of </w:t>
      </w:r>
      <w:proofErr w:type="spellStart"/>
      <w:r w:rsidRPr="00FF005E">
        <w:rPr>
          <w:rFonts w:ascii="Times New Roman" w:hAnsi="Times New Roman" w:cs="Times New Roman"/>
          <w:lang w:eastAsia="en-GB"/>
        </w:rPr>
        <w:t>Shneidman’s</w:t>
      </w:r>
      <w:proofErr w:type="spellEnd"/>
      <w:r w:rsidRPr="00FF005E">
        <w:rPr>
          <w:rFonts w:ascii="Times New Roman" w:hAnsi="Times New Roman" w:cs="Times New Roman"/>
          <w:lang w:eastAsia="en-GB"/>
        </w:rPr>
        <w:t xml:space="preserve"> theory of suicide. </w:t>
      </w:r>
      <w:r w:rsidRPr="00FF005E">
        <w:rPr>
          <w:rFonts w:ascii="Times New Roman" w:hAnsi="Times New Roman" w:cs="Times New Roman"/>
          <w:i/>
          <w:iCs/>
          <w:lang w:eastAsia="en-GB"/>
        </w:rPr>
        <w:t>Personality and Individual Differences</w:t>
      </w:r>
      <w:r w:rsidRPr="00FF005E">
        <w:rPr>
          <w:rFonts w:ascii="Times New Roman" w:hAnsi="Times New Roman" w:cs="Times New Roman"/>
          <w:i/>
          <w:lang w:eastAsia="en-GB"/>
        </w:rPr>
        <w:t>,</w:t>
      </w:r>
      <w:r w:rsidRPr="00FF005E">
        <w:rPr>
          <w:rFonts w:ascii="Times New Roman" w:hAnsi="Times New Roman" w:cs="Times New Roman"/>
          <w:lang w:eastAsia="en-GB"/>
        </w:rPr>
        <w:t> </w:t>
      </w:r>
      <w:r w:rsidRPr="00FF005E">
        <w:rPr>
          <w:rFonts w:ascii="Times New Roman" w:hAnsi="Times New Roman" w:cs="Times New Roman"/>
          <w:iCs/>
          <w:lang w:eastAsia="en-GB"/>
        </w:rPr>
        <w:t>49</w:t>
      </w:r>
      <w:r w:rsidRPr="00FF005E">
        <w:rPr>
          <w:rFonts w:ascii="Times New Roman" w:hAnsi="Times New Roman" w:cs="Times New Roman"/>
          <w:lang w:eastAsia="en-GB"/>
        </w:rPr>
        <w:t>(7)</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689-693.</w:t>
      </w:r>
    </w:p>
    <w:p w14:paraId="39522DB4" w14:textId="345082A4" w:rsidR="00F72ECB" w:rsidRDefault="005B3EB2" w:rsidP="002261A1">
      <w:pPr>
        <w:tabs>
          <w:tab w:val="left" w:pos="0"/>
        </w:tabs>
        <w:spacing w:line="480" w:lineRule="auto"/>
        <w:ind w:hanging="426"/>
        <w:rPr>
          <w:rFonts w:ascii="Times New Roman" w:hAnsi="Times New Roman" w:cs="Times New Roman"/>
          <w:lang w:val="de-DE" w:eastAsia="en-GB"/>
        </w:rPr>
      </w:pPr>
      <w:proofErr w:type="spellStart"/>
      <w:r w:rsidRPr="00FF005E">
        <w:rPr>
          <w:rFonts w:ascii="Times New Roman" w:hAnsi="Times New Roman" w:cs="Times New Roman"/>
          <w:lang w:eastAsia="en-GB"/>
        </w:rPr>
        <w:t>Vangelisti</w:t>
      </w:r>
      <w:proofErr w:type="spellEnd"/>
      <w:r w:rsidRPr="00FF005E">
        <w:rPr>
          <w:rFonts w:ascii="Times New Roman" w:hAnsi="Times New Roman" w:cs="Times New Roman"/>
          <w:lang w:eastAsia="en-GB"/>
        </w:rPr>
        <w:t xml:space="preserve">, A. L., </w:t>
      </w:r>
      <w:proofErr w:type="spellStart"/>
      <w:r w:rsidRPr="00FF005E">
        <w:rPr>
          <w:rFonts w:ascii="Times New Roman" w:hAnsi="Times New Roman" w:cs="Times New Roman"/>
          <w:lang w:eastAsia="en-GB"/>
        </w:rPr>
        <w:t>Pennebaker</w:t>
      </w:r>
      <w:proofErr w:type="spellEnd"/>
      <w:r w:rsidRPr="00FF005E">
        <w:rPr>
          <w:rFonts w:ascii="Times New Roman" w:hAnsi="Times New Roman" w:cs="Times New Roman"/>
          <w:lang w:eastAsia="en-GB"/>
        </w:rPr>
        <w:t>, J. W., Brody, N.</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w:t>
      </w:r>
      <w:r w:rsidR="00135FF9">
        <w:rPr>
          <w:rFonts w:ascii="Times New Roman" w:hAnsi="Times New Roman" w:cs="Times New Roman"/>
          <w:lang w:eastAsia="en-GB"/>
        </w:rPr>
        <w:t xml:space="preserve">&amp; </w:t>
      </w:r>
      <w:r w:rsidRPr="00FF005E">
        <w:rPr>
          <w:rFonts w:ascii="Times New Roman" w:hAnsi="Times New Roman" w:cs="Times New Roman"/>
          <w:lang w:eastAsia="en-GB"/>
        </w:rPr>
        <w:t>Gunn, T. D. (2014)</w:t>
      </w:r>
      <w:r w:rsidR="005D7C73" w:rsidRPr="00FF005E">
        <w:rPr>
          <w:rFonts w:ascii="Times New Roman" w:hAnsi="Times New Roman" w:cs="Times New Roman"/>
          <w:lang w:eastAsia="en-GB"/>
        </w:rPr>
        <w:t>.</w:t>
      </w:r>
      <w:r w:rsidRPr="00FF005E">
        <w:rPr>
          <w:rFonts w:ascii="Times New Roman" w:hAnsi="Times New Roman" w:cs="Times New Roman"/>
          <w:lang w:eastAsia="en-GB"/>
        </w:rPr>
        <w:t xml:space="preserve"> Reducing social pain: Sex differences in the impact of physical pain relievers. </w:t>
      </w:r>
      <w:r w:rsidRPr="00FF005E">
        <w:rPr>
          <w:rFonts w:ascii="Times New Roman" w:hAnsi="Times New Roman" w:cs="Times New Roman"/>
          <w:i/>
          <w:iCs/>
          <w:lang w:val="de-DE" w:eastAsia="en-GB"/>
        </w:rPr>
        <w:t>Personal Relationships</w:t>
      </w:r>
      <w:r w:rsidR="00F911A5" w:rsidRPr="00FF005E">
        <w:rPr>
          <w:rFonts w:ascii="Times New Roman" w:hAnsi="Times New Roman" w:cs="Times New Roman"/>
          <w:i/>
          <w:lang w:val="de-DE" w:eastAsia="en-GB"/>
        </w:rPr>
        <w:t>,</w:t>
      </w:r>
      <w:r w:rsidRPr="00FF005E">
        <w:rPr>
          <w:rFonts w:ascii="Times New Roman" w:hAnsi="Times New Roman" w:cs="Times New Roman"/>
          <w:lang w:val="de-DE" w:eastAsia="en-GB"/>
        </w:rPr>
        <w:t xml:space="preserve"> 21 (2)</w:t>
      </w:r>
      <w:r w:rsidR="005D7C73" w:rsidRPr="00FF005E">
        <w:rPr>
          <w:rFonts w:ascii="Times New Roman" w:hAnsi="Times New Roman" w:cs="Times New Roman"/>
          <w:lang w:val="de-DE" w:eastAsia="en-GB"/>
        </w:rPr>
        <w:t xml:space="preserve">, </w:t>
      </w:r>
      <w:r w:rsidRPr="00FF005E">
        <w:rPr>
          <w:rFonts w:ascii="Times New Roman" w:hAnsi="Times New Roman" w:cs="Times New Roman"/>
          <w:lang w:val="de-DE" w:eastAsia="en-GB"/>
        </w:rPr>
        <w:t>349-363.</w:t>
      </w:r>
    </w:p>
    <w:p w14:paraId="4D3F2E6E" w14:textId="77777777" w:rsidR="00525722" w:rsidRPr="00FF005E" w:rsidRDefault="00525722" w:rsidP="002261A1">
      <w:pPr>
        <w:tabs>
          <w:tab w:val="left" w:pos="0"/>
        </w:tabs>
        <w:spacing w:line="480" w:lineRule="auto"/>
        <w:ind w:hanging="426"/>
        <w:rPr>
          <w:rFonts w:ascii="Times New Roman" w:hAnsi="Times New Roman" w:cs="Times New Roman"/>
          <w:lang w:val="de-DE" w:eastAsia="en-GB"/>
        </w:rPr>
      </w:pPr>
    </w:p>
    <w:p w14:paraId="28CA9E2E" w14:textId="51AF4D8E" w:rsidR="00913A81" w:rsidRDefault="00913A81" w:rsidP="00913A81">
      <w:pPr>
        <w:tabs>
          <w:tab w:val="left" w:pos="0"/>
        </w:tabs>
        <w:spacing w:line="480" w:lineRule="auto"/>
        <w:ind w:left="-426"/>
        <w:rPr>
          <w:rFonts w:ascii="Times New Roman" w:hAnsi="Times New Roman" w:cs="Times New Roman"/>
        </w:rPr>
      </w:pPr>
      <w:r>
        <w:rPr>
          <w:rFonts w:ascii="Times New Roman" w:hAnsi="Times New Roman" w:cs="Times New Roman"/>
        </w:rPr>
        <w:t xml:space="preserve">Christine Dunkley </w:t>
      </w:r>
      <w:proofErr w:type="spellStart"/>
      <w:r>
        <w:rPr>
          <w:rFonts w:ascii="Times New Roman" w:hAnsi="Times New Roman" w:cs="Times New Roman"/>
        </w:rPr>
        <w:t>DClinP</w:t>
      </w:r>
      <w:proofErr w:type="spellEnd"/>
      <w:r>
        <w:rPr>
          <w:rFonts w:ascii="Times New Roman" w:hAnsi="Times New Roman" w:cs="Times New Roman"/>
        </w:rPr>
        <w:t xml:space="preserve"> is a consultant psychotherapist and F</w:t>
      </w:r>
      <w:r>
        <w:rPr>
          <w:rFonts w:ascii="Times New Roman" w:hAnsi="Times New Roman" w:cs="Times New Roman"/>
        </w:rPr>
        <w:t>ellow of the Soc</w:t>
      </w:r>
      <w:r>
        <w:rPr>
          <w:rFonts w:ascii="Times New Roman" w:hAnsi="Times New Roman" w:cs="Times New Roman"/>
        </w:rPr>
        <w:t>iety of Dialectical B</w:t>
      </w:r>
      <w:r>
        <w:rPr>
          <w:rFonts w:ascii="Times New Roman" w:hAnsi="Times New Roman" w:cs="Times New Roman"/>
        </w:rPr>
        <w:t>ehaviour T</w:t>
      </w:r>
      <w:r>
        <w:rPr>
          <w:rFonts w:ascii="Times New Roman" w:hAnsi="Times New Roman" w:cs="Times New Roman"/>
        </w:rPr>
        <w:t>herapy (DBT).</w:t>
      </w:r>
      <w:r>
        <w:rPr>
          <w:rFonts w:ascii="Times New Roman" w:hAnsi="Times New Roman" w:cs="Times New Roman"/>
        </w:rPr>
        <w:t xml:space="preserve"> </w:t>
      </w:r>
      <w:r>
        <w:rPr>
          <w:rFonts w:ascii="Times New Roman" w:hAnsi="Times New Roman" w:cs="Times New Roman"/>
        </w:rPr>
        <w:t xml:space="preserve">A senior trainer with the British Isles DBT training team, she has 20 years of NHS experience in treating suicidal self-harming patients. </w:t>
      </w:r>
      <w:r w:rsidR="00525722">
        <w:rPr>
          <w:rFonts w:ascii="Times New Roman" w:hAnsi="Times New Roman" w:cs="Times New Roman"/>
        </w:rPr>
        <w:t xml:space="preserve">She has written books and articles on mindfulness, DBT and risk. </w:t>
      </w:r>
    </w:p>
    <w:p w14:paraId="6BE74589" w14:textId="7E103633" w:rsidR="00EB03AF" w:rsidRDefault="00EB03AF" w:rsidP="00913A81">
      <w:pPr>
        <w:tabs>
          <w:tab w:val="left" w:pos="0"/>
        </w:tabs>
        <w:spacing w:line="480" w:lineRule="auto"/>
        <w:ind w:left="-426"/>
        <w:rPr>
          <w:rFonts w:ascii="Times New Roman" w:hAnsi="Times New Roman" w:cs="Times New Roman"/>
        </w:rPr>
      </w:pPr>
      <w:r w:rsidRPr="00EB03AF">
        <w:rPr>
          <w:rFonts w:ascii="Times New Roman" w:hAnsi="Times New Roman" w:cs="Times New Roman"/>
        </w:rPr>
        <w:t xml:space="preserve">Dr Alan M </w:t>
      </w:r>
      <w:proofErr w:type="spellStart"/>
      <w:r w:rsidRPr="00EB03AF">
        <w:rPr>
          <w:rFonts w:ascii="Times New Roman" w:hAnsi="Times New Roman" w:cs="Times New Roman"/>
        </w:rPr>
        <w:t>Borthwick</w:t>
      </w:r>
      <w:proofErr w:type="spellEnd"/>
      <w:r w:rsidRPr="00EB03AF">
        <w:rPr>
          <w:rFonts w:ascii="Times New Roman" w:hAnsi="Times New Roman" w:cs="Times New Roman"/>
        </w:rPr>
        <w:t xml:space="preserve"> OBE is an Associate Professor at the Faculty of Health Sciences, University of Southampton.  He is an allied health professional and academic with qualitative research methods expertise, including the use of key actor interviews, focus group interviews, consensus techniques and documentary research methods</w:t>
      </w:r>
    </w:p>
    <w:p w14:paraId="707CE24A" w14:textId="5C4CE8C7" w:rsidR="00E02EF3" w:rsidRDefault="005F222A" w:rsidP="00913A81">
      <w:pPr>
        <w:tabs>
          <w:tab w:val="left" w:pos="0"/>
        </w:tabs>
        <w:spacing w:line="480" w:lineRule="auto"/>
        <w:ind w:left="-426"/>
        <w:rPr>
          <w:rFonts w:ascii="Times New Roman" w:hAnsi="Times New Roman" w:cs="Times New Roman"/>
        </w:rPr>
      </w:pPr>
      <w:r w:rsidRPr="005F222A">
        <w:rPr>
          <w:rFonts w:ascii="Times New Roman" w:hAnsi="Times New Roman" w:cs="Times New Roman"/>
        </w:rPr>
        <w:t>Ruth Bartlett, PhD, is an Associate Professor in Ageing and Health Resea</w:t>
      </w:r>
      <w:r w:rsidR="00913A81">
        <w:rPr>
          <w:rFonts w:ascii="Times New Roman" w:hAnsi="Times New Roman" w:cs="Times New Roman"/>
        </w:rPr>
        <w:t xml:space="preserve">rch.  She leads the MSc Complex </w:t>
      </w:r>
      <w:r w:rsidRPr="005F222A">
        <w:rPr>
          <w:rFonts w:ascii="Times New Roman" w:hAnsi="Times New Roman" w:cs="Times New Roman"/>
        </w:rPr>
        <w:t>Care in Older People and Doctoral Training Centre in Dementia Care.  Ruth has published widely on dementia activism, ageing, and diary methods, including a book entitled Broadening the Dementia Debate: towards social citizenship.</w:t>
      </w:r>
    </w:p>
    <w:p w14:paraId="760DA583" w14:textId="4B66B116" w:rsidR="00DB6FD4" w:rsidRDefault="00DB6FD4" w:rsidP="00913A81">
      <w:pPr>
        <w:tabs>
          <w:tab w:val="left" w:pos="0"/>
        </w:tabs>
        <w:spacing w:line="480" w:lineRule="auto"/>
        <w:ind w:left="-426"/>
        <w:rPr>
          <w:rFonts w:ascii="Times New Roman" w:hAnsi="Times New Roman" w:cs="Times New Roman"/>
        </w:rPr>
      </w:pPr>
      <w:r w:rsidRPr="00DB6FD4">
        <w:rPr>
          <w:rFonts w:ascii="Times New Roman" w:hAnsi="Times New Roman" w:cs="Times New Roman"/>
        </w:rPr>
        <w:t>Laura Dunkley MPH</w:t>
      </w:r>
      <w:r>
        <w:rPr>
          <w:rFonts w:ascii="Times New Roman" w:hAnsi="Times New Roman" w:cs="Times New Roman"/>
        </w:rPr>
        <w:t xml:space="preserve"> is an analyst who</w:t>
      </w:r>
      <w:r w:rsidRPr="00DB6FD4">
        <w:rPr>
          <w:rFonts w:ascii="Times New Roman" w:hAnsi="Times New Roman" w:cs="Times New Roman"/>
        </w:rPr>
        <w:t xml:space="preserve"> </w:t>
      </w:r>
      <w:r>
        <w:rPr>
          <w:rFonts w:ascii="Times New Roman" w:hAnsi="Times New Roman" w:cs="Times New Roman"/>
        </w:rPr>
        <w:t>attained her</w:t>
      </w:r>
      <w:r w:rsidRPr="00DB6FD4">
        <w:rPr>
          <w:rFonts w:ascii="Times New Roman" w:hAnsi="Times New Roman" w:cs="Times New Roman"/>
        </w:rPr>
        <w:t xml:space="preserve"> Master’s in Public Health from the University of Nottingham.</w:t>
      </w:r>
      <w:r>
        <w:rPr>
          <w:rFonts w:ascii="Times New Roman" w:hAnsi="Times New Roman" w:cs="Times New Roman"/>
        </w:rPr>
        <w:t xml:space="preserve"> She has </w:t>
      </w:r>
      <w:r w:rsidR="00102AF3">
        <w:rPr>
          <w:rFonts w:ascii="Times New Roman" w:hAnsi="Times New Roman" w:cs="Times New Roman"/>
        </w:rPr>
        <w:t>analysed</w:t>
      </w:r>
      <w:r w:rsidR="00326088">
        <w:rPr>
          <w:rFonts w:ascii="Times New Roman" w:hAnsi="Times New Roman" w:cs="Times New Roman"/>
        </w:rPr>
        <w:t xml:space="preserve"> health data in a variety of contexts; </w:t>
      </w:r>
      <w:r w:rsidR="00102AF3">
        <w:rPr>
          <w:rFonts w:ascii="Times New Roman" w:hAnsi="Times New Roman" w:cs="Times New Roman"/>
        </w:rPr>
        <w:t xml:space="preserve">including the NHS, the UK </w:t>
      </w:r>
      <w:r w:rsidR="00326088">
        <w:rPr>
          <w:rFonts w:ascii="Times New Roman" w:hAnsi="Times New Roman" w:cs="Times New Roman"/>
        </w:rPr>
        <w:t>General Medical Council</w:t>
      </w:r>
      <w:r w:rsidR="00102AF3">
        <w:rPr>
          <w:rFonts w:ascii="Times New Roman" w:hAnsi="Times New Roman" w:cs="Times New Roman"/>
        </w:rPr>
        <w:t xml:space="preserve"> and New Zealand Health Board. </w:t>
      </w:r>
      <w:r w:rsidR="00326088">
        <w:rPr>
          <w:rFonts w:ascii="Times New Roman" w:hAnsi="Times New Roman" w:cs="Times New Roman"/>
        </w:rPr>
        <w:t xml:space="preserve">  </w:t>
      </w:r>
    </w:p>
    <w:p w14:paraId="14AB93C1" w14:textId="4BE6EADA" w:rsidR="00074477" w:rsidRDefault="00074477" w:rsidP="00913A81">
      <w:pPr>
        <w:tabs>
          <w:tab w:val="left" w:pos="0"/>
        </w:tabs>
        <w:spacing w:line="480" w:lineRule="auto"/>
        <w:ind w:left="-426"/>
        <w:rPr>
          <w:rFonts w:ascii="Times New Roman" w:hAnsi="Times New Roman" w:cs="Times New Roman"/>
        </w:rPr>
      </w:pPr>
      <w:r w:rsidRPr="00074477">
        <w:rPr>
          <w:rFonts w:ascii="Times New Roman" w:hAnsi="Times New Roman" w:cs="Times New Roman"/>
        </w:rPr>
        <w:lastRenderedPageBreak/>
        <w:t>Stephen Palmer PhD has been Founder Director of the Centre for Stress Management since 1987. He has received achievement awards for contributions to psychology and psychotherapy. He has written/edited over 50 books including </w:t>
      </w:r>
      <w:r w:rsidRPr="00074477">
        <w:rPr>
          <w:rFonts w:ascii="Times New Roman" w:hAnsi="Times New Roman" w:cs="Times New Roman"/>
          <w:i/>
          <w:iCs/>
        </w:rPr>
        <w:t>Suicide: Strategies, and interventions for reduction and prevention</w:t>
      </w:r>
      <w:r w:rsidRPr="00074477">
        <w:rPr>
          <w:rFonts w:ascii="Times New Roman" w:hAnsi="Times New Roman" w:cs="Times New Roman"/>
        </w:rPr>
        <w:t>. He is Visiting Professor at Aalborg University and Middlesex University.</w:t>
      </w:r>
    </w:p>
    <w:p w14:paraId="094F488D" w14:textId="6E94AACB" w:rsidR="00074477" w:rsidRDefault="00074477" w:rsidP="00913A81">
      <w:pPr>
        <w:tabs>
          <w:tab w:val="left" w:pos="0"/>
        </w:tabs>
        <w:spacing w:line="480" w:lineRule="auto"/>
        <w:ind w:left="-426"/>
        <w:rPr>
          <w:rFonts w:ascii="Times New Roman" w:hAnsi="Times New Roman" w:cs="Times New Roman"/>
        </w:rPr>
      </w:pPr>
      <w:r w:rsidRPr="00074477">
        <w:rPr>
          <w:rFonts w:ascii="Times New Roman" w:hAnsi="Times New Roman" w:cs="Times New Roman"/>
        </w:rPr>
        <w:t>Dr Stefan Gleeson is a Community Adult Psychiatrist in Winchester, UK. He is also a Director of Education at Southern Health NHS Foundation Trust in Hampshire and a Consultant Advisor to the Professional Support Unit at Health Education England, Wessex. He is Associate Clinical Sub-Dean to the University of Southampton.</w:t>
      </w:r>
    </w:p>
    <w:p w14:paraId="2FDD0145" w14:textId="77777777" w:rsidR="00102AF3" w:rsidRPr="00102AF3" w:rsidRDefault="00102AF3" w:rsidP="00102AF3">
      <w:pPr>
        <w:tabs>
          <w:tab w:val="left" w:pos="0"/>
        </w:tabs>
        <w:spacing w:line="480" w:lineRule="auto"/>
        <w:ind w:left="-426"/>
        <w:rPr>
          <w:rFonts w:ascii="Times New Roman" w:hAnsi="Times New Roman" w:cs="Times New Roman"/>
        </w:rPr>
      </w:pPr>
      <w:r w:rsidRPr="00102AF3">
        <w:rPr>
          <w:rFonts w:ascii="Times New Roman" w:hAnsi="Times New Roman" w:cs="Times New Roman"/>
          <w:bCs/>
        </w:rPr>
        <w:t xml:space="preserve">David </w:t>
      </w:r>
      <w:proofErr w:type="spellStart"/>
      <w:r w:rsidRPr="00102AF3">
        <w:rPr>
          <w:rFonts w:ascii="Times New Roman" w:hAnsi="Times New Roman" w:cs="Times New Roman"/>
          <w:bCs/>
        </w:rPr>
        <w:t>Kingdon</w:t>
      </w:r>
      <w:proofErr w:type="spellEnd"/>
      <w:r w:rsidRPr="00102AF3">
        <w:rPr>
          <w:rFonts w:ascii="Times New Roman" w:hAnsi="Times New Roman" w:cs="Times New Roman"/>
          <w:b/>
          <w:bCs/>
        </w:rPr>
        <w:t xml:space="preserve"> </w:t>
      </w:r>
      <w:r w:rsidRPr="00102AF3">
        <w:rPr>
          <w:rFonts w:ascii="Times New Roman" w:hAnsi="Times New Roman" w:cs="Times New Roman"/>
          <w:bCs/>
        </w:rPr>
        <w:t xml:space="preserve">MD, </w:t>
      </w:r>
      <w:proofErr w:type="spellStart"/>
      <w:r w:rsidRPr="00102AF3">
        <w:rPr>
          <w:rFonts w:ascii="Times New Roman" w:hAnsi="Times New Roman" w:cs="Times New Roman"/>
          <w:bCs/>
        </w:rPr>
        <w:t>FRCPsych</w:t>
      </w:r>
      <w:proofErr w:type="spellEnd"/>
      <w:r w:rsidRPr="00102AF3">
        <w:rPr>
          <w:rFonts w:ascii="Times New Roman" w:hAnsi="Times New Roman" w:cs="Times New Roman"/>
          <w:bCs/>
        </w:rPr>
        <w:t xml:space="preserve"> is Professor of Mental Health Care Delivery at the University of Southampton, UK, and honorary consultant adult psychiatrist in Southern Health NHS Trust. He does policy and implementation work for NHS England. He researches cognitive therapy of severe mental health conditions and mental health service development.</w:t>
      </w:r>
    </w:p>
    <w:p w14:paraId="73BA7163" w14:textId="77777777" w:rsidR="00102AF3" w:rsidRDefault="00102AF3" w:rsidP="00913A81">
      <w:pPr>
        <w:tabs>
          <w:tab w:val="left" w:pos="0"/>
        </w:tabs>
        <w:spacing w:line="480" w:lineRule="auto"/>
        <w:ind w:left="-426"/>
        <w:rPr>
          <w:rFonts w:ascii="Times New Roman" w:hAnsi="Times New Roman" w:cs="Times New Roman"/>
        </w:rPr>
      </w:pPr>
    </w:p>
    <w:sectPr w:rsidR="00102A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C0E75" w14:textId="77777777" w:rsidR="00A2238C" w:rsidRDefault="00A2238C" w:rsidP="00DC4B07">
      <w:pPr>
        <w:spacing w:after="0" w:line="240" w:lineRule="auto"/>
      </w:pPr>
      <w:r>
        <w:separator/>
      </w:r>
    </w:p>
  </w:endnote>
  <w:endnote w:type="continuationSeparator" w:id="0">
    <w:p w14:paraId="03125F8A" w14:textId="77777777" w:rsidR="00A2238C" w:rsidRDefault="00A2238C" w:rsidP="00DC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76301" w14:textId="77777777" w:rsidR="00A2238C" w:rsidRDefault="00A2238C" w:rsidP="00DC4B07">
      <w:pPr>
        <w:spacing w:after="0" w:line="240" w:lineRule="auto"/>
      </w:pPr>
      <w:r>
        <w:separator/>
      </w:r>
    </w:p>
  </w:footnote>
  <w:footnote w:type="continuationSeparator" w:id="0">
    <w:p w14:paraId="6D0959B0" w14:textId="77777777" w:rsidR="00A2238C" w:rsidRDefault="00A2238C" w:rsidP="00DC4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5C23" w14:textId="06B0F010" w:rsidR="00502297" w:rsidRDefault="00502297">
    <w:pPr>
      <w:pStyle w:val="Header"/>
    </w:pPr>
    <w:r w:rsidRPr="00DC4B07">
      <w:t>Hearing the Suicidal Patient’s Emotional Pain</w:t>
    </w:r>
  </w:p>
  <w:p w14:paraId="2FE20E28" w14:textId="77777777" w:rsidR="00502297" w:rsidRDefault="00502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AA8"/>
    <w:multiLevelType w:val="hybridMultilevel"/>
    <w:tmpl w:val="67E8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165AC"/>
    <w:multiLevelType w:val="hybridMultilevel"/>
    <w:tmpl w:val="479A75A2"/>
    <w:lvl w:ilvl="0" w:tplc="56321A5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B02B4"/>
    <w:multiLevelType w:val="hybridMultilevel"/>
    <w:tmpl w:val="ABA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94D3F"/>
    <w:multiLevelType w:val="hybridMultilevel"/>
    <w:tmpl w:val="4596F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DF7B61"/>
    <w:multiLevelType w:val="hybridMultilevel"/>
    <w:tmpl w:val="1FE6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CB"/>
    <w:rsid w:val="00000149"/>
    <w:rsid w:val="00053811"/>
    <w:rsid w:val="00072EE1"/>
    <w:rsid w:val="00074477"/>
    <w:rsid w:val="000876FB"/>
    <w:rsid w:val="000A589E"/>
    <w:rsid w:val="000B2F31"/>
    <w:rsid w:val="000B5770"/>
    <w:rsid w:val="000D0D2D"/>
    <w:rsid w:val="000D6639"/>
    <w:rsid w:val="000F0236"/>
    <w:rsid w:val="000F7192"/>
    <w:rsid w:val="00101AEB"/>
    <w:rsid w:val="00102AF3"/>
    <w:rsid w:val="00125FF3"/>
    <w:rsid w:val="00127C00"/>
    <w:rsid w:val="00130834"/>
    <w:rsid w:val="00135FF9"/>
    <w:rsid w:val="00153668"/>
    <w:rsid w:val="001544ED"/>
    <w:rsid w:val="00184F3C"/>
    <w:rsid w:val="00192DE5"/>
    <w:rsid w:val="001A2530"/>
    <w:rsid w:val="001B32BC"/>
    <w:rsid w:val="001C47CE"/>
    <w:rsid w:val="002075D2"/>
    <w:rsid w:val="002116F6"/>
    <w:rsid w:val="002139D5"/>
    <w:rsid w:val="00214132"/>
    <w:rsid w:val="002261A1"/>
    <w:rsid w:val="002359F7"/>
    <w:rsid w:val="00245D9B"/>
    <w:rsid w:val="00246302"/>
    <w:rsid w:val="0025781C"/>
    <w:rsid w:val="002638E6"/>
    <w:rsid w:val="00277876"/>
    <w:rsid w:val="00282670"/>
    <w:rsid w:val="00282CEA"/>
    <w:rsid w:val="002878DF"/>
    <w:rsid w:val="002A5F1D"/>
    <w:rsid w:val="002B4E44"/>
    <w:rsid w:val="002B7719"/>
    <w:rsid w:val="002C2B84"/>
    <w:rsid w:val="002C3A52"/>
    <w:rsid w:val="002C4AF3"/>
    <w:rsid w:val="002C4CF2"/>
    <w:rsid w:val="002D2269"/>
    <w:rsid w:val="002F3D50"/>
    <w:rsid w:val="0030088D"/>
    <w:rsid w:val="0030132D"/>
    <w:rsid w:val="00304F80"/>
    <w:rsid w:val="00326088"/>
    <w:rsid w:val="003311C7"/>
    <w:rsid w:val="00336D99"/>
    <w:rsid w:val="0037799B"/>
    <w:rsid w:val="00380595"/>
    <w:rsid w:val="003918C5"/>
    <w:rsid w:val="00391D32"/>
    <w:rsid w:val="003B1276"/>
    <w:rsid w:val="003C15F6"/>
    <w:rsid w:val="003D1C7B"/>
    <w:rsid w:val="003F430F"/>
    <w:rsid w:val="004326F3"/>
    <w:rsid w:val="0043336E"/>
    <w:rsid w:val="004345FF"/>
    <w:rsid w:val="00443198"/>
    <w:rsid w:val="004535F2"/>
    <w:rsid w:val="00462BA7"/>
    <w:rsid w:val="00472BF5"/>
    <w:rsid w:val="00473A96"/>
    <w:rsid w:val="0048587E"/>
    <w:rsid w:val="004B7BE4"/>
    <w:rsid w:val="004D0A89"/>
    <w:rsid w:val="004D25D9"/>
    <w:rsid w:val="004E0CAC"/>
    <w:rsid w:val="004E4391"/>
    <w:rsid w:val="00502297"/>
    <w:rsid w:val="005216BC"/>
    <w:rsid w:val="00525722"/>
    <w:rsid w:val="005450CC"/>
    <w:rsid w:val="0055369A"/>
    <w:rsid w:val="0055779A"/>
    <w:rsid w:val="00565E15"/>
    <w:rsid w:val="00566AFB"/>
    <w:rsid w:val="00573097"/>
    <w:rsid w:val="005812E8"/>
    <w:rsid w:val="005851DA"/>
    <w:rsid w:val="00587D00"/>
    <w:rsid w:val="00593585"/>
    <w:rsid w:val="005977EE"/>
    <w:rsid w:val="005A3452"/>
    <w:rsid w:val="005A7634"/>
    <w:rsid w:val="005B3EB2"/>
    <w:rsid w:val="005C3015"/>
    <w:rsid w:val="005C50B7"/>
    <w:rsid w:val="005D2C9E"/>
    <w:rsid w:val="005D7C73"/>
    <w:rsid w:val="005F222A"/>
    <w:rsid w:val="00627308"/>
    <w:rsid w:val="00637A1B"/>
    <w:rsid w:val="0064018A"/>
    <w:rsid w:val="006606A4"/>
    <w:rsid w:val="006653F8"/>
    <w:rsid w:val="006658EF"/>
    <w:rsid w:val="006D3E00"/>
    <w:rsid w:val="006D609F"/>
    <w:rsid w:val="006E2CF2"/>
    <w:rsid w:val="006E2E9F"/>
    <w:rsid w:val="006E62AE"/>
    <w:rsid w:val="00700274"/>
    <w:rsid w:val="00701686"/>
    <w:rsid w:val="00704AAF"/>
    <w:rsid w:val="00704F77"/>
    <w:rsid w:val="0071246A"/>
    <w:rsid w:val="007162E1"/>
    <w:rsid w:val="00717FDB"/>
    <w:rsid w:val="00725876"/>
    <w:rsid w:val="00731CA6"/>
    <w:rsid w:val="00753377"/>
    <w:rsid w:val="00757131"/>
    <w:rsid w:val="00757BD7"/>
    <w:rsid w:val="00776B2D"/>
    <w:rsid w:val="00791933"/>
    <w:rsid w:val="00795DF1"/>
    <w:rsid w:val="007B0351"/>
    <w:rsid w:val="007B655A"/>
    <w:rsid w:val="007C0682"/>
    <w:rsid w:val="007C0CFE"/>
    <w:rsid w:val="007C364F"/>
    <w:rsid w:val="007C7438"/>
    <w:rsid w:val="007D20C3"/>
    <w:rsid w:val="007D3250"/>
    <w:rsid w:val="007E26F8"/>
    <w:rsid w:val="00806609"/>
    <w:rsid w:val="00817F1C"/>
    <w:rsid w:val="008274CD"/>
    <w:rsid w:val="00827734"/>
    <w:rsid w:val="008402E2"/>
    <w:rsid w:val="00853F93"/>
    <w:rsid w:val="008A243D"/>
    <w:rsid w:val="008E1E6B"/>
    <w:rsid w:val="008E39FB"/>
    <w:rsid w:val="0090569A"/>
    <w:rsid w:val="00912857"/>
    <w:rsid w:val="00913A81"/>
    <w:rsid w:val="009265B1"/>
    <w:rsid w:val="00961B74"/>
    <w:rsid w:val="0096225F"/>
    <w:rsid w:val="0096443C"/>
    <w:rsid w:val="00973B37"/>
    <w:rsid w:val="0097643B"/>
    <w:rsid w:val="0097745E"/>
    <w:rsid w:val="0099261D"/>
    <w:rsid w:val="009934F0"/>
    <w:rsid w:val="009B5907"/>
    <w:rsid w:val="009E0C08"/>
    <w:rsid w:val="009E176C"/>
    <w:rsid w:val="009E40A7"/>
    <w:rsid w:val="00A02B11"/>
    <w:rsid w:val="00A06B1F"/>
    <w:rsid w:val="00A165A5"/>
    <w:rsid w:val="00A17FBF"/>
    <w:rsid w:val="00A2238C"/>
    <w:rsid w:val="00A27EE3"/>
    <w:rsid w:val="00A4675F"/>
    <w:rsid w:val="00A54F60"/>
    <w:rsid w:val="00A5560C"/>
    <w:rsid w:val="00A70113"/>
    <w:rsid w:val="00A86951"/>
    <w:rsid w:val="00A9790E"/>
    <w:rsid w:val="00AB2889"/>
    <w:rsid w:val="00AB6B61"/>
    <w:rsid w:val="00AD2229"/>
    <w:rsid w:val="00AE0345"/>
    <w:rsid w:val="00AE1C06"/>
    <w:rsid w:val="00AE297A"/>
    <w:rsid w:val="00AF1F3B"/>
    <w:rsid w:val="00B10D91"/>
    <w:rsid w:val="00B351A7"/>
    <w:rsid w:val="00B37586"/>
    <w:rsid w:val="00B613B9"/>
    <w:rsid w:val="00B9574D"/>
    <w:rsid w:val="00BA2EF1"/>
    <w:rsid w:val="00BB06EE"/>
    <w:rsid w:val="00BB560F"/>
    <w:rsid w:val="00BC249C"/>
    <w:rsid w:val="00BD3316"/>
    <w:rsid w:val="00BD74FB"/>
    <w:rsid w:val="00BF3927"/>
    <w:rsid w:val="00C23795"/>
    <w:rsid w:val="00C2673E"/>
    <w:rsid w:val="00C27CBD"/>
    <w:rsid w:val="00C363C6"/>
    <w:rsid w:val="00C36D9B"/>
    <w:rsid w:val="00C45F80"/>
    <w:rsid w:val="00C467F7"/>
    <w:rsid w:val="00C568C4"/>
    <w:rsid w:val="00C619B3"/>
    <w:rsid w:val="00C67F51"/>
    <w:rsid w:val="00C76CF7"/>
    <w:rsid w:val="00C81AE7"/>
    <w:rsid w:val="00C84F88"/>
    <w:rsid w:val="00CA0A3A"/>
    <w:rsid w:val="00CB6055"/>
    <w:rsid w:val="00CD32CE"/>
    <w:rsid w:val="00CD565D"/>
    <w:rsid w:val="00CD72C6"/>
    <w:rsid w:val="00CF7FE3"/>
    <w:rsid w:val="00D04DD4"/>
    <w:rsid w:val="00D31C91"/>
    <w:rsid w:val="00D37E86"/>
    <w:rsid w:val="00D47B30"/>
    <w:rsid w:val="00D52B13"/>
    <w:rsid w:val="00D542D3"/>
    <w:rsid w:val="00D708CD"/>
    <w:rsid w:val="00D772CC"/>
    <w:rsid w:val="00D801B7"/>
    <w:rsid w:val="00D94462"/>
    <w:rsid w:val="00DA0435"/>
    <w:rsid w:val="00DA312B"/>
    <w:rsid w:val="00DB6FD4"/>
    <w:rsid w:val="00DC4B07"/>
    <w:rsid w:val="00DE566C"/>
    <w:rsid w:val="00E01427"/>
    <w:rsid w:val="00E01ECD"/>
    <w:rsid w:val="00E02EF3"/>
    <w:rsid w:val="00E06D95"/>
    <w:rsid w:val="00E36F4E"/>
    <w:rsid w:val="00E4501F"/>
    <w:rsid w:val="00E457F1"/>
    <w:rsid w:val="00E63E98"/>
    <w:rsid w:val="00E9339B"/>
    <w:rsid w:val="00E9474B"/>
    <w:rsid w:val="00EA719F"/>
    <w:rsid w:val="00EB03AF"/>
    <w:rsid w:val="00EB7262"/>
    <w:rsid w:val="00EC6491"/>
    <w:rsid w:val="00EE664E"/>
    <w:rsid w:val="00F04597"/>
    <w:rsid w:val="00F13408"/>
    <w:rsid w:val="00F22722"/>
    <w:rsid w:val="00F26C81"/>
    <w:rsid w:val="00F35F23"/>
    <w:rsid w:val="00F40712"/>
    <w:rsid w:val="00F51426"/>
    <w:rsid w:val="00F72ECB"/>
    <w:rsid w:val="00F911A5"/>
    <w:rsid w:val="00FA5016"/>
    <w:rsid w:val="00FB0ACD"/>
    <w:rsid w:val="00FB40A6"/>
    <w:rsid w:val="00FB419A"/>
    <w:rsid w:val="00FC574E"/>
    <w:rsid w:val="00FD0CEB"/>
    <w:rsid w:val="00FF005E"/>
    <w:rsid w:val="00FF097D"/>
    <w:rsid w:val="00FF3B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16EB"/>
  <w15:docId w15:val="{8C6D9D8A-3D6E-43CA-97E1-93FD2DF7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CB"/>
  </w:style>
  <w:style w:type="paragraph" w:styleId="Heading1">
    <w:name w:val="heading 1"/>
    <w:basedOn w:val="Normal"/>
    <w:next w:val="Normal"/>
    <w:link w:val="Heading1Char"/>
    <w:uiPriority w:val="9"/>
    <w:qFormat/>
    <w:rsid w:val="00F72E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2E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2E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E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2E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2EC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72ECB"/>
    <w:pPr>
      <w:ind w:left="720"/>
      <w:contextualSpacing/>
    </w:pPr>
  </w:style>
  <w:style w:type="table" w:styleId="TableGrid">
    <w:name w:val="Table Grid"/>
    <w:basedOn w:val="TableNormal"/>
    <w:uiPriority w:val="59"/>
    <w:rsid w:val="00F7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72ECB"/>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72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ECB"/>
    <w:rPr>
      <w:rFonts w:ascii="Tahoma" w:hAnsi="Tahoma" w:cs="Tahoma"/>
      <w:sz w:val="16"/>
      <w:szCs w:val="16"/>
    </w:rPr>
  </w:style>
  <w:style w:type="character" w:styleId="CommentReference">
    <w:name w:val="annotation reference"/>
    <w:basedOn w:val="DefaultParagraphFont"/>
    <w:uiPriority w:val="99"/>
    <w:semiHidden/>
    <w:unhideWhenUsed/>
    <w:rsid w:val="000A589E"/>
    <w:rPr>
      <w:sz w:val="16"/>
      <w:szCs w:val="16"/>
    </w:rPr>
  </w:style>
  <w:style w:type="paragraph" w:styleId="CommentText">
    <w:name w:val="annotation text"/>
    <w:basedOn w:val="Normal"/>
    <w:link w:val="CommentTextChar"/>
    <w:uiPriority w:val="99"/>
    <w:semiHidden/>
    <w:unhideWhenUsed/>
    <w:rsid w:val="000A589E"/>
    <w:pPr>
      <w:spacing w:line="240" w:lineRule="auto"/>
    </w:pPr>
    <w:rPr>
      <w:sz w:val="20"/>
      <w:szCs w:val="20"/>
    </w:rPr>
  </w:style>
  <w:style w:type="character" w:customStyle="1" w:styleId="CommentTextChar">
    <w:name w:val="Comment Text Char"/>
    <w:basedOn w:val="DefaultParagraphFont"/>
    <w:link w:val="CommentText"/>
    <w:uiPriority w:val="99"/>
    <w:semiHidden/>
    <w:rsid w:val="000A589E"/>
    <w:rPr>
      <w:sz w:val="20"/>
      <w:szCs w:val="20"/>
    </w:rPr>
  </w:style>
  <w:style w:type="paragraph" w:styleId="CommentSubject">
    <w:name w:val="annotation subject"/>
    <w:basedOn w:val="CommentText"/>
    <w:next w:val="CommentText"/>
    <w:link w:val="CommentSubjectChar"/>
    <w:uiPriority w:val="99"/>
    <w:semiHidden/>
    <w:unhideWhenUsed/>
    <w:rsid w:val="000A589E"/>
    <w:rPr>
      <w:b/>
      <w:bCs/>
    </w:rPr>
  </w:style>
  <w:style w:type="character" w:customStyle="1" w:styleId="CommentSubjectChar">
    <w:name w:val="Comment Subject Char"/>
    <w:basedOn w:val="CommentTextChar"/>
    <w:link w:val="CommentSubject"/>
    <w:uiPriority w:val="99"/>
    <w:semiHidden/>
    <w:rsid w:val="000A589E"/>
    <w:rPr>
      <w:b/>
      <w:bCs/>
      <w:sz w:val="20"/>
      <w:szCs w:val="20"/>
    </w:rPr>
  </w:style>
  <w:style w:type="character" w:styleId="Hyperlink">
    <w:name w:val="Hyperlink"/>
    <w:basedOn w:val="DefaultParagraphFont"/>
    <w:uiPriority w:val="99"/>
    <w:rsid w:val="005B3EB2"/>
    <w:rPr>
      <w:rFonts w:ascii="Lucida Sans" w:hAnsi="Lucida Sans"/>
      <w:color w:val="0000FF"/>
      <w:sz w:val="22"/>
      <w:u w:val="single"/>
      <w:lang w:val="en-GB"/>
    </w:rPr>
  </w:style>
  <w:style w:type="character" w:customStyle="1" w:styleId="personname">
    <w:name w:val="person_name"/>
    <w:basedOn w:val="DefaultParagraphFont"/>
    <w:rsid w:val="005B3EB2"/>
  </w:style>
  <w:style w:type="character" w:customStyle="1" w:styleId="apple-converted-space">
    <w:name w:val="apple-converted-space"/>
    <w:basedOn w:val="DefaultParagraphFont"/>
    <w:rsid w:val="005B3EB2"/>
  </w:style>
  <w:style w:type="character" w:customStyle="1" w:styleId="Date1">
    <w:name w:val="Date1"/>
    <w:basedOn w:val="DefaultParagraphFont"/>
    <w:rsid w:val="005B3EB2"/>
  </w:style>
  <w:style w:type="character" w:customStyle="1" w:styleId="Title1">
    <w:name w:val="Title1"/>
    <w:basedOn w:val="DefaultParagraphFont"/>
    <w:rsid w:val="005B3EB2"/>
  </w:style>
  <w:style w:type="character" w:styleId="Emphasis">
    <w:name w:val="Emphasis"/>
    <w:basedOn w:val="DefaultParagraphFont"/>
    <w:uiPriority w:val="20"/>
    <w:qFormat/>
    <w:rsid w:val="005B3EB2"/>
    <w:rPr>
      <w:i/>
      <w:iCs/>
    </w:rPr>
  </w:style>
  <w:style w:type="character" w:customStyle="1" w:styleId="institution">
    <w:name w:val="institution"/>
    <w:basedOn w:val="DefaultParagraphFont"/>
    <w:rsid w:val="005B3EB2"/>
  </w:style>
  <w:style w:type="character" w:customStyle="1" w:styleId="department">
    <w:name w:val="department"/>
    <w:basedOn w:val="DefaultParagraphFont"/>
    <w:rsid w:val="005B3EB2"/>
  </w:style>
  <w:style w:type="character" w:customStyle="1" w:styleId="thesistype">
    <w:name w:val="thesis_type"/>
    <w:basedOn w:val="DefaultParagraphFont"/>
    <w:rsid w:val="005B3EB2"/>
  </w:style>
  <w:style w:type="character" w:customStyle="1" w:styleId="pages">
    <w:name w:val="pages"/>
    <w:basedOn w:val="DefaultParagraphFont"/>
    <w:rsid w:val="005B3EB2"/>
  </w:style>
  <w:style w:type="paragraph" w:styleId="Header">
    <w:name w:val="header"/>
    <w:basedOn w:val="Normal"/>
    <w:link w:val="HeaderChar"/>
    <w:uiPriority w:val="99"/>
    <w:unhideWhenUsed/>
    <w:rsid w:val="00DC4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B07"/>
  </w:style>
  <w:style w:type="paragraph" w:styleId="Footer">
    <w:name w:val="footer"/>
    <w:basedOn w:val="Normal"/>
    <w:link w:val="FooterChar"/>
    <w:uiPriority w:val="99"/>
    <w:unhideWhenUsed/>
    <w:rsid w:val="00DC4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71994">
      <w:bodyDiv w:val="1"/>
      <w:marLeft w:val="0"/>
      <w:marRight w:val="0"/>
      <w:marTop w:val="0"/>
      <w:marBottom w:val="0"/>
      <w:divBdr>
        <w:top w:val="none" w:sz="0" w:space="0" w:color="auto"/>
        <w:left w:val="none" w:sz="0" w:space="0" w:color="auto"/>
        <w:bottom w:val="none" w:sz="0" w:space="0" w:color="auto"/>
        <w:right w:val="none" w:sz="0" w:space="0" w:color="auto"/>
      </w:divBdr>
    </w:div>
    <w:div w:id="951982168">
      <w:bodyDiv w:val="1"/>
      <w:marLeft w:val="0"/>
      <w:marRight w:val="0"/>
      <w:marTop w:val="0"/>
      <w:marBottom w:val="0"/>
      <w:divBdr>
        <w:top w:val="none" w:sz="0" w:space="0" w:color="auto"/>
        <w:left w:val="none" w:sz="0" w:space="0" w:color="auto"/>
        <w:bottom w:val="none" w:sz="0" w:space="0" w:color="auto"/>
        <w:right w:val="none" w:sz="0" w:space="0" w:color="auto"/>
      </w:divBdr>
      <w:divsChild>
        <w:div w:id="319769423">
          <w:marLeft w:val="0"/>
          <w:marRight w:val="0"/>
          <w:marTop w:val="0"/>
          <w:marBottom w:val="0"/>
          <w:divBdr>
            <w:top w:val="none" w:sz="0" w:space="0" w:color="auto"/>
            <w:left w:val="none" w:sz="0" w:space="0" w:color="auto"/>
            <w:bottom w:val="none" w:sz="0" w:space="0" w:color="auto"/>
            <w:right w:val="none" w:sz="0" w:space="0" w:color="auto"/>
          </w:divBdr>
        </w:div>
      </w:divsChild>
    </w:div>
    <w:div w:id="197093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29666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Dunkley</dc:creator>
  <cp:lastModifiedBy>Christine Dunkley</cp:lastModifiedBy>
  <cp:revision>2</cp:revision>
  <dcterms:created xsi:type="dcterms:W3CDTF">2017-05-27T18:09:00Z</dcterms:created>
  <dcterms:modified xsi:type="dcterms:W3CDTF">2017-05-27T18:09:00Z</dcterms:modified>
</cp:coreProperties>
</file>