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F046F" w14:textId="77777777" w:rsidR="00516444" w:rsidRPr="00796544" w:rsidRDefault="008826A9" w:rsidP="00A946AD">
      <w:pPr>
        <w:pStyle w:val="ListParagraph"/>
        <w:ind w:left="0"/>
        <w:jc w:val="center"/>
        <w:rPr>
          <w:rFonts w:ascii="Times New Roman" w:hAnsi="Times New Roman" w:cs="Times New Roman"/>
          <w:vertAlign w:val="superscript"/>
        </w:rPr>
      </w:pPr>
      <w:r w:rsidRPr="00796544">
        <w:rPr>
          <w:rFonts w:ascii="Times New Roman" w:hAnsi="Times New Roman" w:cs="Times New Roman"/>
          <w:b/>
          <w:bCs/>
          <w:iCs/>
          <w:color w:val="000000"/>
        </w:rPr>
        <w:t xml:space="preserve">Preparation and </w:t>
      </w:r>
      <w:r w:rsidR="00AE5EBA" w:rsidRPr="00796544">
        <w:rPr>
          <w:rFonts w:ascii="Times New Roman" w:hAnsi="Times New Roman" w:cs="Times New Roman"/>
          <w:b/>
          <w:bCs/>
          <w:iCs/>
          <w:color w:val="000000"/>
        </w:rPr>
        <w:t>characterization</w:t>
      </w:r>
      <w:r w:rsidRPr="00796544">
        <w:rPr>
          <w:rFonts w:ascii="Times New Roman" w:hAnsi="Times New Roman" w:cs="Times New Roman"/>
          <w:b/>
          <w:bCs/>
          <w:iCs/>
          <w:color w:val="000000"/>
        </w:rPr>
        <w:t xml:space="preserve"> of a r</w:t>
      </w:r>
      <w:r w:rsidR="00EA5998" w:rsidRPr="00796544">
        <w:rPr>
          <w:rFonts w:ascii="Times New Roman" w:hAnsi="Times New Roman" w:cs="Times New Roman"/>
          <w:b/>
          <w:bCs/>
          <w:iCs/>
          <w:color w:val="000000"/>
        </w:rPr>
        <w:t xml:space="preserve">echargeable </w:t>
      </w:r>
      <w:r w:rsidRPr="00796544">
        <w:rPr>
          <w:rFonts w:ascii="Times New Roman" w:hAnsi="Times New Roman" w:cs="Times New Roman"/>
          <w:b/>
          <w:bCs/>
          <w:iCs/>
          <w:color w:val="000000"/>
        </w:rPr>
        <w:t>battery based on</w:t>
      </w:r>
      <w:r w:rsidRPr="00796544">
        <w:rPr>
          <w:rFonts w:ascii="Times New Roman" w:hAnsi="Times New Roman" w:cs="Times New Roman"/>
          <w:b/>
          <w:bCs/>
          <w:iCs/>
          <w:color w:val="000000"/>
        </w:rPr>
        <w:br/>
        <w:t>p</w:t>
      </w:r>
      <w:r w:rsidR="00EA5998" w:rsidRPr="00796544">
        <w:rPr>
          <w:rFonts w:ascii="Times New Roman" w:hAnsi="Times New Roman" w:cs="Times New Roman"/>
          <w:b/>
          <w:bCs/>
          <w:iCs/>
          <w:color w:val="000000"/>
        </w:rPr>
        <w:t>oly-(3</w:t>
      </w:r>
      <w:r w:rsidRPr="00796544">
        <w:rPr>
          <w:rFonts w:ascii="Times New Roman" w:hAnsi="Times New Roman" w:cs="Times New Roman"/>
          <w:b/>
          <w:bCs/>
          <w:iCs/>
          <w:color w:val="000000"/>
        </w:rPr>
        <w:t>,4-eth</w:t>
      </w:r>
      <w:r w:rsidR="00AE5EBA" w:rsidRPr="00796544">
        <w:rPr>
          <w:rFonts w:ascii="Times New Roman" w:hAnsi="Times New Roman" w:cs="Times New Roman"/>
          <w:b/>
          <w:bCs/>
          <w:iCs/>
          <w:color w:val="000000"/>
        </w:rPr>
        <w:t>ylenedioxythiophene) and alumin</w:t>
      </w:r>
      <w:r w:rsidRPr="00796544">
        <w:rPr>
          <w:rFonts w:ascii="Times New Roman" w:hAnsi="Times New Roman" w:cs="Times New Roman"/>
          <w:b/>
          <w:bCs/>
          <w:iCs/>
          <w:color w:val="000000"/>
        </w:rPr>
        <w:t>um in ionic l</w:t>
      </w:r>
      <w:r w:rsidR="00EA5998" w:rsidRPr="00796544">
        <w:rPr>
          <w:rFonts w:ascii="Times New Roman" w:hAnsi="Times New Roman" w:cs="Times New Roman"/>
          <w:b/>
          <w:bCs/>
          <w:iCs/>
          <w:color w:val="000000"/>
        </w:rPr>
        <w:t>iquids</w:t>
      </w:r>
      <w:r w:rsidR="00EA5998" w:rsidRPr="00796544">
        <w:rPr>
          <w:rFonts w:ascii="Times New Roman" w:hAnsi="Times New Roman" w:cs="Times New Roman"/>
          <w:b/>
          <w:bCs/>
          <w:i/>
          <w:iCs/>
          <w:color w:val="000000"/>
        </w:rPr>
        <w:br/>
      </w:r>
      <w:bookmarkStart w:id="0" w:name="_GoBack"/>
      <w:bookmarkEnd w:id="0"/>
      <w:r w:rsidR="00C730BD" w:rsidRPr="00796544">
        <w:rPr>
          <w:rFonts w:ascii="Times New Roman" w:hAnsi="Times New Roman" w:cs="Times New Roman"/>
        </w:rPr>
        <w:t>T. Schoetz</w:t>
      </w:r>
      <w:r w:rsidR="00723466" w:rsidRPr="00796544">
        <w:rPr>
          <w:rFonts w:ascii="Times New Roman" w:hAnsi="Times New Roman" w:cs="Times New Roman"/>
          <w:vertAlign w:val="superscript"/>
        </w:rPr>
        <w:t>a,</w:t>
      </w:r>
      <w:r w:rsidR="00C730BD" w:rsidRPr="00796544">
        <w:rPr>
          <w:rStyle w:val="FootnoteReference"/>
          <w:rFonts w:ascii="Times New Roman" w:hAnsi="Times New Roman" w:cs="Times New Roman"/>
        </w:rPr>
        <w:footnoteReference w:customMarkFollows="1" w:id="1"/>
        <w:t>*</w:t>
      </w:r>
      <w:r w:rsidR="00723466" w:rsidRPr="00796544">
        <w:rPr>
          <w:rFonts w:ascii="Times New Roman" w:hAnsi="Times New Roman" w:cs="Times New Roman"/>
        </w:rPr>
        <w:t>,</w:t>
      </w:r>
      <w:r w:rsidR="00742D2E" w:rsidRPr="00796544">
        <w:rPr>
          <w:rFonts w:ascii="Times New Roman" w:hAnsi="Times New Roman" w:cs="Times New Roman"/>
        </w:rPr>
        <w:t xml:space="preserve"> </w:t>
      </w:r>
      <w:r w:rsidR="00A829D4" w:rsidRPr="00796544">
        <w:rPr>
          <w:rFonts w:ascii="Times New Roman" w:hAnsi="Times New Roman" w:cs="Times New Roman"/>
        </w:rPr>
        <w:t>M.</w:t>
      </w:r>
      <w:r w:rsidR="00EA5998" w:rsidRPr="00796544">
        <w:rPr>
          <w:rFonts w:ascii="Times New Roman" w:hAnsi="Times New Roman" w:cs="Times New Roman"/>
        </w:rPr>
        <w:t xml:space="preserve"> Ueda</w:t>
      </w:r>
      <w:r w:rsidR="00723466" w:rsidRPr="00796544">
        <w:rPr>
          <w:rFonts w:ascii="Times New Roman" w:hAnsi="Times New Roman" w:cs="Times New Roman"/>
          <w:vertAlign w:val="superscript"/>
        </w:rPr>
        <w:t>b</w:t>
      </w:r>
      <w:r w:rsidR="00A829D4" w:rsidRPr="00796544">
        <w:rPr>
          <w:rFonts w:ascii="Times New Roman" w:hAnsi="Times New Roman" w:cs="Times New Roman"/>
        </w:rPr>
        <w:t>,</w:t>
      </w:r>
      <w:r w:rsidR="00723466" w:rsidRPr="00796544">
        <w:rPr>
          <w:rFonts w:ascii="Times New Roman" w:hAnsi="Times New Roman" w:cs="Times New Roman"/>
        </w:rPr>
        <w:t xml:space="preserve"> A. Bund</w:t>
      </w:r>
      <w:r w:rsidR="00723466" w:rsidRPr="00796544">
        <w:rPr>
          <w:rFonts w:ascii="Times New Roman" w:hAnsi="Times New Roman" w:cs="Times New Roman"/>
          <w:vertAlign w:val="superscript"/>
        </w:rPr>
        <w:t>c</w:t>
      </w:r>
      <w:r w:rsidR="00723466" w:rsidRPr="00796544">
        <w:rPr>
          <w:rFonts w:ascii="Times New Roman" w:hAnsi="Times New Roman" w:cs="Times New Roman"/>
        </w:rPr>
        <w:t>,</w:t>
      </w:r>
      <w:r w:rsidR="00A829D4" w:rsidRPr="00796544">
        <w:rPr>
          <w:rFonts w:ascii="Times New Roman" w:hAnsi="Times New Roman" w:cs="Times New Roman"/>
        </w:rPr>
        <w:t xml:space="preserve"> C. Ponce de Leon</w:t>
      </w:r>
      <w:r w:rsidR="00723466" w:rsidRPr="00796544">
        <w:rPr>
          <w:rFonts w:ascii="Times New Roman" w:hAnsi="Times New Roman" w:cs="Times New Roman"/>
          <w:vertAlign w:val="superscript"/>
        </w:rPr>
        <w:t>a</w:t>
      </w:r>
    </w:p>
    <w:p w14:paraId="6F79D663" w14:textId="77777777" w:rsidR="000C7E72" w:rsidRPr="00796544" w:rsidRDefault="00EA5998" w:rsidP="00F17FC9">
      <w:pPr>
        <w:pStyle w:val="ListParagraph"/>
        <w:spacing w:after="120"/>
        <w:ind w:left="0"/>
        <w:jc w:val="center"/>
        <w:rPr>
          <w:rFonts w:ascii="Times New Roman" w:hAnsi="Times New Roman" w:cs="Times New Roman"/>
          <w:b/>
          <w:bCs/>
          <w:i/>
          <w:iCs/>
          <w:color w:val="000000"/>
        </w:rPr>
      </w:pPr>
      <w:r w:rsidRPr="00796544">
        <w:rPr>
          <w:rFonts w:ascii="Times New Roman" w:hAnsi="Times New Roman" w:cs="Times New Roman"/>
          <w:i/>
          <w:iCs/>
          <w:vertAlign w:val="superscript"/>
        </w:rPr>
        <w:t>a</w:t>
      </w:r>
      <w:r w:rsidR="00A946AD" w:rsidRPr="00796544">
        <w:rPr>
          <w:rFonts w:ascii="Times New Roman" w:hAnsi="Times New Roman" w:cs="Times New Roman"/>
          <w:i/>
          <w:iCs/>
        </w:rPr>
        <w:t xml:space="preserve"> Faculty of </w:t>
      </w:r>
      <w:r w:rsidR="00723466" w:rsidRPr="00796544">
        <w:rPr>
          <w:rFonts w:ascii="Times New Roman" w:hAnsi="Times New Roman" w:cs="Times New Roman"/>
          <w:i/>
          <w:iCs/>
        </w:rPr>
        <w:t>Engineering and the Environment; University of Southampton; Highfield Southampton SO17 1BJ; Great Britain</w:t>
      </w:r>
    </w:p>
    <w:p w14:paraId="3022796C" w14:textId="77777777" w:rsidR="000C7E72" w:rsidRPr="00796544" w:rsidRDefault="00EA5998" w:rsidP="00F17FC9">
      <w:pPr>
        <w:pStyle w:val="ListParagraph"/>
        <w:spacing w:after="120"/>
        <w:ind w:left="0"/>
        <w:jc w:val="center"/>
        <w:rPr>
          <w:rFonts w:ascii="Times New Roman" w:hAnsi="Times New Roman" w:cs="Times New Roman"/>
          <w:i/>
          <w:iCs/>
        </w:rPr>
      </w:pPr>
      <w:r w:rsidRPr="00796544">
        <w:rPr>
          <w:rFonts w:ascii="Times New Roman" w:hAnsi="Times New Roman" w:cs="Times New Roman"/>
          <w:i/>
          <w:iCs/>
          <w:vertAlign w:val="superscript"/>
        </w:rPr>
        <w:t>b</w:t>
      </w:r>
      <w:r w:rsidRPr="00796544">
        <w:rPr>
          <w:rFonts w:ascii="Times New Roman" w:hAnsi="Times New Roman" w:cs="Times New Roman"/>
          <w:i/>
          <w:iCs/>
        </w:rPr>
        <w:t xml:space="preserve"> Faculty of Engineering; Hokkaido University; Kita-13, Nishi-8, Kita-ku, 060-8628 </w:t>
      </w:r>
      <w:r w:rsidR="00363E8A" w:rsidRPr="00796544">
        <w:rPr>
          <w:rFonts w:ascii="Times New Roman" w:hAnsi="Times New Roman" w:cs="Times New Roman"/>
          <w:i/>
          <w:iCs/>
        </w:rPr>
        <w:lastRenderedPageBreak/>
        <w:t xml:space="preserve">Hokkaido, </w:t>
      </w:r>
      <w:r w:rsidRPr="00796544">
        <w:rPr>
          <w:rFonts w:ascii="Times New Roman" w:hAnsi="Times New Roman" w:cs="Times New Roman"/>
          <w:i/>
          <w:iCs/>
        </w:rPr>
        <w:t>Sapporo; Japan</w:t>
      </w:r>
    </w:p>
    <w:p w14:paraId="39A82712" w14:textId="007DF398" w:rsidR="00CA2C76" w:rsidRPr="00796544" w:rsidRDefault="00EA5998" w:rsidP="00CA2C76">
      <w:pPr>
        <w:pStyle w:val="ListParagraph"/>
        <w:spacing w:after="120"/>
        <w:ind w:left="0"/>
        <w:jc w:val="center"/>
        <w:rPr>
          <w:rFonts w:ascii="Times New Roman" w:hAnsi="Times New Roman" w:cs="Times New Roman"/>
          <w:i/>
          <w:iCs/>
          <w:color w:val="000000"/>
        </w:rPr>
      </w:pPr>
      <w:r w:rsidRPr="00796544">
        <w:rPr>
          <w:rFonts w:ascii="Times New Roman" w:hAnsi="Times New Roman" w:cs="Times New Roman"/>
          <w:i/>
          <w:iCs/>
          <w:vertAlign w:val="superscript"/>
        </w:rPr>
        <w:t>c</w:t>
      </w:r>
      <w:r w:rsidRPr="00796544">
        <w:rPr>
          <w:rFonts w:ascii="Times New Roman" w:hAnsi="Times New Roman" w:cs="Times New Roman"/>
          <w:i/>
          <w:iCs/>
        </w:rPr>
        <w:t xml:space="preserve"> </w:t>
      </w:r>
      <w:r w:rsidR="00723466" w:rsidRPr="00796544">
        <w:rPr>
          <w:rFonts w:ascii="Times New Roman" w:hAnsi="Times New Roman" w:cs="Times New Roman"/>
          <w:i/>
          <w:iCs/>
        </w:rPr>
        <w:t>Electrochemistry and Electroplating Group; Technische Universität Ilmenau;</w:t>
      </w:r>
      <w:r w:rsidR="00475550" w:rsidRPr="00796544">
        <w:rPr>
          <w:rFonts w:ascii="Times New Roman" w:hAnsi="Times New Roman" w:cs="Times New Roman"/>
          <w:i/>
          <w:iCs/>
        </w:rPr>
        <w:br/>
      </w:r>
      <w:r w:rsidR="00723466" w:rsidRPr="00796544">
        <w:rPr>
          <w:rFonts w:ascii="Times New Roman" w:hAnsi="Times New Roman" w:cs="Times New Roman"/>
          <w:i/>
          <w:iCs/>
        </w:rPr>
        <w:t xml:space="preserve"> </w:t>
      </w:r>
      <w:r w:rsidR="00723466" w:rsidRPr="00796544">
        <w:rPr>
          <w:rFonts w:ascii="Times New Roman" w:hAnsi="Times New Roman" w:cs="Times New Roman"/>
          <w:i/>
          <w:iCs/>
          <w:color w:val="000000"/>
        </w:rPr>
        <w:t>Gustav-Kirchhoff-Straße 6; 98693 Ilmenau; Germany</w:t>
      </w:r>
    </w:p>
    <w:p w14:paraId="7AF6B195" w14:textId="07F159B0" w:rsidR="00463CEE" w:rsidRPr="00796544" w:rsidRDefault="00463CEE" w:rsidP="00CA2C76">
      <w:pPr>
        <w:pStyle w:val="ListParagraph"/>
        <w:spacing w:after="120"/>
        <w:ind w:left="0"/>
        <w:jc w:val="center"/>
        <w:rPr>
          <w:rFonts w:ascii="Times New Roman" w:hAnsi="Times New Roman" w:cs="Times New Roman"/>
          <w:i/>
          <w:iCs/>
          <w:color w:val="000000"/>
        </w:rPr>
      </w:pPr>
    </w:p>
    <w:p w14:paraId="57DACA27" w14:textId="77777777" w:rsidR="00463CEE" w:rsidRPr="00796544" w:rsidRDefault="00463CEE" w:rsidP="00CA2C76">
      <w:pPr>
        <w:pStyle w:val="ListParagraph"/>
        <w:spacing w:after="120"/>
        <w:ind w:left="0"/>
        <w:jc w:val="center"/>
        <w:rPr>
          <w:rFonts w:ascii="Times New Roman" w:hAnsi="Times New Roman" w:cs="Times New Roman"/>
          <w:i/>
          <w:iCs/>
          <w:color w:val="000000"/>
        </w:rPr>
      </w:pPr>
    </w:p>
    <w:p w14:paraId="44FCA2C1" w14:textId="77777777" w:rsidR="000C7E72" w:rsidRPr="00796544" w:rsidRDefault="00EA5998">
      <w:pPr>
        <w:pStyle w:val="HeadingPaperwithoutnumber"/>
        <w:spacing w:line="480" w:lineRule="auto"/>
        <w:rPr>
          <w:rFonts w:ascii="Times New Roman" w:hAnsi="Times New Roman" w:cs="Times New Roman"/>
        </w:rPr>
      </w:pPr>
      <w:r w:rsidRPr="00796544">
        <w:rPr>
          <w:rFonts w:ascii="Times New Roman" w:hAnsi="Times New Roman" w:cs="Times New Roman"/>
        </w:rPr>
        <w:t>Abstract</w:t>
      </w:r>
    </w:p>
    <w:p w14:paraId="3FB1894B" w14:textId="68ED8A66" w:rsidR="00CB2D12" w:rsidRPr="00796544" w:rsidRDefault="00EA5998" w:rsidP="00361DAC">
      <w:pPr>
        <w:pStyle w:val="Textbody"/>
        <w:spacing w:line="480" w:lineRule="auto"/>
      </w:pPr>
      <w:r w:rsidRPr="00796544">
        <w:rPr>
          <w:rFonts w:ascii="Times New Roman" w:hAnsi="Times New Roman" w:cs="Times New Roman"/>
        </w:rPr>
        <w:t xml:space="preserve">This paper presents </w:t>
      </w:r>
      <w:r w:rsidR="00DA7895" w:rsidRPr="00796544">
        <w:rPr>
          <w:rFonts w:ascii="Times New Roman" w:hAnsi="Times New Roman" w:cs="Times New Roman"/>
        </w:rPr>
        <w:t>a</w:t>
      </w:r>
      <w:r w:rsidR="00EF353F" w:rsidRPr="00796544">
        <w:rPr>
          <w:rFonts w:ascii="Times New Roman" w:hAnsi="Times New Roman" w:cs="Times New Roman"/>
        </w:rPr>
        <w:t xml:space="preserve"> </w:t>
      </w:r>
      <w:r w:rsidR="004619BA" w:rsidRPr="00796544">
        <w:rPr>
          <w:rFonts w:ascii="Times New Roman" w:hAnsi="Times New Roman" w:cs="Times New Roman"/>
        </w:rPr>
        <w:t>feasibility study</w:t>
      </w:r>
      <w:r w:rsidR="00EF353F" w:rsidRPr="00796544">
        <w:rPr>
          <w:rFonts w:ascii="Times New Roman" w:hAnsi="Times New Roman" w:cs="Times New Roman"/>
        </w:rPr>
        <w:t xml:space="preserve"> of </w:t>
      </w:r>
      <w:r w:rsidRPr="00796544">
        <w:rPr>
          <w:rFonts w:ascii="Times New Roman" w:hAnsi="Times New Roman" w:cs="Times New Roman"/>
        </w:rPr>
        <w:t xml:space="preserve">a non-aqueous rechargeable battery based on </w:t>
      </w:r>
      <w:r w:rsidR="00AE5EBA" w:rsidRPr="00796544">
        <w:rPr>
          <w:rFonts w:ascii="Times New Roman" w:hAnsi="Times New Roman" w:cs="Times New Roman"/>
        </w:rPr>
        <w:t>aluminum</w:t>
      </w:r>
      <w:r w:rsidRPr="00796544">
        <w:rPr>
          <w:rFonts w:ascii="Times New Roman" w:hAnsi="Times New Roman" w:cs="Times New Roman"/>
        </w:rPr>
        <w:t xml:space="preserve"> and </w:t>
      </w:r>
      <w:r w:rsidR="00DA7895" w:rsidRPr="00796544">
        <w:rPr>
          <w:rFonts w:ascii="Times New Roman" w:hAnsi="Times New Roman" w:cs="Times New Roman"/>
        </w:rPr>
        <w:t xml:space="preserve">poly-(3,4-ethylenedioxythiophene) </w:t>
      </w:r>
      <w:r w:rsidRPr="00796544">
        <w:rPr>
          <w:rFonts w:ascii="Times New Roman" w:hAnsi="Times New Roman" w:cs="Times New Roman"/>
        </w:rPr>
        <w:t xml:space="preserve">conductive polymer in a chloroaluminate ionic liquid. The </w:t>
      </w:r>
      <w:r w:rsidR="00DA7895" w:rsidRPr="00796544">
        <w:rPr>
          <w:rFonts w:ascii="Times New Roman" w:hAnsi="Times New Roman" w:cs="Times New Roman"/>
        </w:rPr>
        <w:t xml:space="preserve">polymer was electrodeposited on a vitreous carbon working electrode in </w:t>
      </w:r>
      <w:r w:rsidR="00DA7895" w:rsidRPr="00796544">
        <w:rPr>
          <w:rFonts w:ascii="Times New Roman" w:hAnsi="Times New Roman" w:cs="Times New Roman"/>
        </w:rPr>
        <w:lastRenderedPageBreak/>
        <w:t>a chloride aqueous solution and the structure was analyzed by scanning electron microscopy. The</w:t>
      </w:r>
      <w:r w:rsidRPr="00796544">
        <w:rPr>
          <w:rFonts w:ascii="Times New Roman" w:hAnsi="Times New Roman" w:cs="Times New Roman"/>
        </w:rPr>
        <w:t xml:space="preserve"> doping</w:t>
      </w:r>
      <w:r w:rsidR="00BF5F84" w:rsidRPr="00796544">
        <w:rPr>
          <w:rFonts w:ascii="Times New Roman" w:hAnsi="Times New Roman" w:cs="Times New Roman"/>
        </w:rPr>
        <w:t>/</w:t>
      </w:r>
      <w:r w:rsidRPr="00796544">
        <w:rPr>
          <w:rFonts w:ascii="Times New Roman" w:hAnsi="Times New Roman" w:cs="Times New Roman"/>
        </w:rPr>
        <w:t xml:space="preserve">de-doping mechanism </w:t>
      </w:r>
      <w:r w:rsidR="00DA7895" w:rsidRPr="00796544">
        <w:rPr>
          <w:rFonts w:ascii="Times New Roman" w:hAnsi="Times New Roman" w:cs="Times New Roman"/>
        </w:rPr>
        <w:t>of chloride ions into the polymer structure was studied using a</w:t>
      </w:r>
      <w:r w:rsidRPr="00796544">
        <w:rPr>
          <w:rFonts w:ascii="Times New Roman" w:hAnsi="Times New Roman" w:cs="Times New Roman"/>
        </w:rPr>
        <w:t xml:space="preserve"> quartz crystal microbalance </w:t>
      </w:r>
      <w:r w:rsidR="004D19BC" w:rsidRPr="00796544">
        <w:rPr>
          <w:rFonts w:ascii="Times New Roman" w:hAnsi="Times New Roman" w:cs="Times New Roman"/>
        </w:rPr>
        <w:t>and</w:t>
      </w:r>
      <w:r w:rsidRPr="00796544">
        <w:rPr>
          <w:rFonts w:ascii="Times New Roman" w:hAnsi="Times New Roman" w:cs="Times New Roman"/>
        </w:rPr>
        <w:t xml:space="preserve"> cyclic voltammetry. </w:t>
      </w:r>
      <w:r w:rsidR="00DA7895" w:rsidRPr="00796544">
        <w:rPr>
          <w:rFonts w:ascii="Times New Roman" w:hAnsi="Times New Roman" w:cs="Times New Roman"/>
        </w:rPr>
        <w:t>The</w:t>
      </w:r>
      <w:r w:rsidRPr="00796544">
        <w:rPr>
          <w:rFonts w:ascii="Times New Roman" w:hAnsi="Times New Roman" w:cs="Times New Roman"/>
        </w:rPr>
        <w:t xml:space="preserve"> deposition</w:t>
      </w:r>
      <w:r w:rsidR="00BF5F84" w:rsidRPr="00796544">
        <w:rPr>
          <w:rFonts w:ascii="Times New Roman" w:hAnsi="Times New Roman" w:cs="Times New Roman"/>
        </w:rPr>
        <w:t>/</w:t>
      </w:r>
      <w:r w:rsidRPr="00796544">
        <w:rPr>
          <w:rFonts w:ascii="Times New Roman" w:hAnsi="Times New Roman" w:cs="Times New Roman"/>
        </w:rPr>
        <w:t xml:space="preserve">dissolution of </w:t>
      </w:r>
      <w:r w:rsidR="00DA7895" w:rsidRPr="00796544">
        <w:rPr>
          <w:rFonts w:ascii="Times New Roman" w:hAnsi="Times New Roman" w:cs="Times New Roman"/>
        </w:rPr>
        <w:t xml:space="preserve">the </w:t>
      </w:r>
      <w:r w:rsidR="00AE5EBA" w:rsidRPr="00796544">
        <w:rPr>
          <w:rFonts w:ascii="Times New Roman" w:hAnsi="Times New Roman" w:cs="Times New Roman"/>
        </w:rPr>
        <w:t>aluminum</w:t>
      </w:r>
      <w:r w:rsidRPr="00796544">
        <w:rPr>
          <w:rFonts w:ascii="Times New Roman" w:hAnsi="Times New Roman" w:cs="Times New Roman"/>
        </w:rPr>
        <w:t xml:space="preserve"> negative electrode were investigated by electrochemical and microscop</w:t>
      </w:r>
      <w:r w:rsidR="00EF353F" w:rsidRPr="00796544">
        <w:rPr>
          <w:rFonts w:ascii="Times New Roman" w:hAnsi="Times New Roman" w:cs="Times New Roman"/>
        </w:rPr>
        <w:t>ic</w:t>
      </w:r>
      <w:r w:rsidRPr="00796544">
        <w:rPr>
          <w:rFonts w:ascii="Times New Roman" w:hAnsi="Times New Roman" w:cs="Times New Roman"/>
        </w:rPr>
        <w:t xml:space="preserve"> methods. </w:t>
      </w:r>
      <w:r w:rsidR="00DA7895" w:rsidRPr="00796544">
        <w:rPr>
          <w:rFonts w:ascii="Times New Roman" w:hAnsi="Times New Roman" w:cs="Times New Roman"/>
        </w:rPr>
        <w:t>Performance data were obtained with a laboratory-scale aluminum-conductive polymer</w:t>
      </w:r>
      <w:r w:rsidR="00433191" w:rsidRPr="00796544">
        <w:rPr>
          <w:rFonts w:ascii="Times New Roman" w:hAnsi="Times New Roman" w:cs="Times New Roman"/>
        </w:rPr>
        <w:t xml:space="preserve"> battery</w:t>
      </w:r>
      <w:r w:rsidR="00DA7895" w:rsidRPr="00796544">
        <w:rPr>
          <w:rFonts w:ascii="Times New Roman" w:hAnsi="Times New Roman" w:cs="Times New Roman"/>
        </w:rPr>
        <w:t xml:space="preserve"> at constant current showing an average cell discharge </w:t>
      </w:r>
      <w:r w:rsidR="00B04076" w:rsidRPr="00796544">
        <w:rPr>
          <w:rFonts w:ascii="Times New Roman" w:hAnsi="Times New Roman" w:cs="Times New Roman"/>
        </w:rPr>
        <w:t xml:space="preserve">voltage </w:t>
      </w:r>
      <w:r w:rsidR="00E11B47" w:rsidRPr="00796544">
        <w:rPr>
          <w:rFonts w:ascii="Times New Roman" w:hAnsi="Times New Roman" w:cs="Times New Roman"/>
        </w:rPr>
        <w:t>of 1 V and specific energ</w:t>
      </w:r>
      <w:r w:rsidR="00DA7895" w:rsidRPr="00796544">
        <w:rPr>
          <w:rFonts w:ascii="Times New Roman" w:hAnsi="Times New Roman" w:cs="Times New Roman"/>
        </w:rPr>
        <w:t>ies</w:t>
      </w:r>
      <w:r w:rsidR="000E14DE" w:rsidRPr="00796544">
        <w:rPr>
          <w:rFonts w:ascii="Times New Roman" w:hAnsi="Times New Roman" w:cs="Times New Roman"/>
        </w:rPr>
        <w:t xml:space="preserve"> of </w:t>
      </w:r>
      <w:r w:rsidR="00BF5F84" w:rsidRPr="00796544">
        <w:rPr>
          <w:rFonts w:ascii="Times New Roman" w:hAnsi="Times New Roman" w:cs="Times New Roman"/>
        </w:rPr>
        <w:t xml:space="preserve">at least </w:t>
      </w:r>
      <w:r w:rsidR="00E11B47" w:rsidRPr="00796544">
        <w:rPr>
          <w:rFonts w:ascii="Times New Roman" w:hAnsi="Times New Roman" w:cs="Times New Roman"/>
        </w:rPr>
        <w:t>84 W</w:t>
      </w:r>
      <w:r w:rsidR="00B2722F" w:rsidRPr="00796544">
        <w:rPr>
          <w:rFonts w:ascii="Times New Roman" w:hAnsi="Times New Roman" w:cs="Times New Roman"/>
        </w:rPr>
        <w:t>h kg</w:t>
      </w:r>
      <w:r w:rsidR="00B2722F" w:rsidRPr="00796544">
        <w:rPr>
          <w:rFonts w:ascii="Times New Roman" w:hAnsi="Times New Roman" w:cs="Times New Roman"/>
          <w:vertAlign w:val="superscript"/>
        </w:rPr>
        <w:t>-1</w:t>
      </w:r>
      <w:r w:rsidR="00EF353F" w:rsidRPr="00796544">
        <w:rPr>
          <w:rFonts w:ascii="Times New Roman" w:hAnsi="Times New Roman" w:cs="Times New Roman"/>
          <w:vertAlign w:val="superscript"/>
        </w:rPr>
        <w:t xml:space="preserve"> </w:t>
      </w:r>
      <w:r w:rsidR="0074651A" w:rsidRPr="00796544">
        <w:rPr>
          <w:rFonts w:ascii="Times New Roman" w:hAnsi="Times New Roman" w:cs="Times New Roman"/>
        </w:rPr>
        <w:t xml:space="preserve">referred to the </w:t>
      </w:r>
      <w:r w:rsidR="00EF353F" w:rsidRPr="00796544">
        <w:rPr>
          <w:rFonts w:ascii="Times New Roman" w:hAnsi="Times New Roman" w:cs="Times New Roman"/>
        </w:rPr>
        <w:t xml:space="preserve">mass of </w:t>
      </w:r>
      <w:r w:rsidR="0074651A" w:rsidRPr="00796544">
        <w:rPr>
          <w:rFonts w:ascii="Times New Roman" w:hAnsi="Times New Roman" w:cs="Times New Roman"/>
        </w:rPr>
        <w:t>the polymer</w:t>
      </w:r>
      <w:r w:rsidR="00EF353F" w:rsidRPr="00796544">
        <w:rPr>
          <w:rFonts w:ascii="Times New Roman" w:hAnsi="Times New Roman" w:cs="Times New Roman"/>
        </w:rPr>
        <w:t xml:space="preserve"> and aluminum.</w:t>
      </w:r>
      <w:r w:rsidR="000E14DE" w:rsidRPr="00796544">
        <w:rPr>
          <w:rFonts w:ascii="Times New Roman" w:hAnsi="Times New Roman" w:cs="Times New Roman"/>
        </w:rPr>
        <w:t xml:space="preserve"> </w:t>
      </w:r>
      <w:r w:rsidR="00DA7895" w:rsidRPr="00796544">
        <w:rPr>
          <w:rFonts w:ascii="Times New Roman" w:hAnsi="Times New Roman" w:cs="Times New Roman"/>
        </w:rPr>
        <w:t xml:space="preserve">The system is novel and the paper outlines further research to </w:t>
      </w:r>
      <w:r w:rsidR="00B04076" w:rsidRPr="00796544">
        <w:rPr>
          <w:rFonts w:ascii="Times New Roman" w:hAnsi="Times New Roman" w:cs="Times New Roman"/>
        </w:rPr>
        <w:t>improve</w:t>
      </w:r>
      <w:r w:rsidR="00DA7895" w:rsidRPr="00796544">
        <w:rPr>
          <w:rFonts w:ascii="Times New Roman" w:hAnsi="Times New Roman" w:cs="Times New Roman"/>
        </w:rPr>
        <w:t xml:space="preserve"> the cell performance.</w:t>
      </w:r>
    </w:p>
    <w:p w14:paraId="36A87B4C" w14:textId="4640D17D" w:rsidR="000C7E72" w:rsidRPr="00796544" w:rsidRDefault="00EA5998">
      <w:pPr>
        <w:pStyle w:val="HeadingPaperwithoutnumber"/>
        <w:rPr>
          <w:rFonts w:ascii="Times New Roman" w:hAnsi="Times New Roman" w:cs="Times New Roman"/>
        </w:rPr>
      </w:pPr>
      <w:r w:rsidRPr="00796544">
        <w:rPr>
          <w:rFonts w:ascii="Times New Roman" w:hAnsi="Times New Roman" w:cs="Times New Roman"/>
        </w:rPr>
        <w:t>Keywords</w:t>
      </w:r>
    </w:p>
    <w:p w14:paraId="112725BB" w14:textId="21886AB2" w:rsidR="00262258" w:rsidRPr="00796544" w:rsidRDefault="00433191" w:rsidP="00433191">
      <w:pPr>
        <w:pStyle w:val="Standard1"/>
        <w:rPr>
          <w:rFonts w:asciiTheme="majorBidi" w:hAnsiTheme="majorBidi" w:cstheme="majorBidi"/>
          <w:color w:val="000000"/>
        </w:rPr>
      </w:pPr>
      <w:r w:rsidRPr="00796544">
        <w:rPr>
          <w:rFonts w:asciiTheme="majorBidi" w:hAnsiTheme="majorBidi" w:cstheme="majorBidi"/>
          <w:color w:val="000000"/>
        </w:rPr>
        <w:t xml:space="preserve">Aluminum; </w:t>
      </w:r>
      <w:r w:rsidR="00831A51" w:rsidRPr="00796544">
        <w:rPr>
          <w:rFonts w:asciiTheme="majorBidi" w:hAnsiTheme="majorBidi" w:cstheme="majorBidi"/>
          <w:color w:val="000000"/>
        </w:rPr>
        <w:t>L</w:t>
      </w:r>
      <w:r w:rsidRPr="00796544">
        <w:rPr>
          <w:rFonts w:asciiTheme="majorBidi" w:hAnsiTheme="majorBidi" w:cstheme="majorBidi"/>
          <w:color w:val="000000"/>
        </w:rPr>
        <w:t>ewis</w:t>
      </w:r>
      <w:r w:rsidR="00254C24" w:rsidRPr="00796544">
        <w:rPr>
          <w:rFonts w:asciiTheme="majorBidi" w:hAnsiTheme="majorBidi" w:cstheme="majorBidi"/>
          <w:color w:val="000000"/>
        </w:rPr>
        <w:t xml:space="preserve"> acidic</w:t>
      </w:r>
      <w:r w:rsidR="00746A21" w:rsidRPr="00796544">
        <w:rPr>
          <w:rFonts w:asciiTheme="majorBidi" w:hAnsiTheme="majorBidi" w:cstheme="majorBidi"/>
        </w:rPr>
        <w:t xml:space="preserve"> ionic liquid;</w:t>
      </w:r>
      <w:r w:rsidR="00893DAA" w:rsidRPr="00796544">
        <w:rPr>
          <w:rFonts w:asciiTheme="majorBidi" w:hAnsiTheme="majorBidi" w:cstheme="majorBidi"/>
          <w:color w:val="000000"/>
        </w:rPr>
        <w:t xml:space="preserve"> PEDOT-</w:t>
      </w:r>
      <w:r w:rsidR="00AE5EBA" w:rsidRPr="00796544">
        <w:rPr>
          <w:rFonts w:asciiTheme="majorBidi" w:hAnsiTheme="majorBidi" w:cstheme="majorBidi"/>
          <w:color w:val="000000"/>
        </w:rPr>
        <w:t>aluminum</w:t>
      </w:r>
      <w:r w:rsidR="00893DAA" w:rsidRPr="00796544">
        <w:rPr>
          <w:rFonts w:asciiTheme="majorBidi" w:hAnsiTheme="majorBidi" w:cstheme="majorBidi"/>
          <w:color w:val="000000"/>
        </w:rPr>
        <w:t xml:space="preserve"> </w:t>
      </w:r>
      <w:r w:rsidR="00746A21" w:rsidRPr="00796544">
        <w:rPr>
          <w:rFonts w:asciiTheme="majorBidi" w:hAnsiTheme="majorBidi" w:cstheme="majorBidi"/>
          <w:color w:val="000000"/>
        </w:rPr>
        <w:t xml:space="preserve">battery; </w:t>
      </w:r>
      <w:r w:rsidR="00831A51" w:rsidRPr="00796544">
        <w:rPr>
          <w:rFonts w:asciiTheme="majorBidi" w:hAnsiTheme="majorBidi" w:cstheme="majorBidi"/>
          <w:color w:val="000000"/>
        </w:rPr>
        <w:br/>
      </w:r>
      <w:r w:rsidRPr="00796544">
        <w:rPr>
          <w:rFonts w:asciiTheme="majorBidi" w:hAnsiTheme="majorBidi" w:cstheme="majorBidi"/>
          <w:color w:val="000000"/>
        </w:rPr>
        <w:lastRenderedPageBreak/>
        <w:t>p</w:t>
      </w:r>
      <w:r w:rsidR="00EA5998" w:rsidRPr="00796544">
        <w:rPr>
          <w:rFonts w:asciiTheme="majorBidi" w:hAnsiTheme="majorBidi" w:cstheme="majorBidi"/>
          <w:color w:val="000000"/>
        </w:rPr>
        <w:t>oly-(3,4-ethylenedioxythiophene) (PEDOT)</w:t>
      </w:r>
      <w:bookmarkStart w:id="1" w:name="__DdeLink__166_730061388"/>
    </w:p>
    <w:p w14:paraId="644342EF" w14:textId="77777777" w:rsidR="008D240D" w:rsidRPr="00796544" w:rsidRDefault="008D240D" w:rsidP="00433191">
      <w:pPr>
        <w:pStyle w:val="Standard1"/>
        <w:rPr>
          <w:rFonts w:asciiTheme="majorBidi" w:hAnsiTheme="majorBidi" w:cstheme="majorBidi"/>
          <w:color w:val="000000"/>
        </w:rPr>
      </w:pPr>
    </w:p>
    <w:p w14:paraId="4E9F0C52" w14:textId="56FA71E9" w:rsidR="000C7E72" w:rsidRPr="00796544" w:rsidRDefault="00EA5998" w:rsidP="0024342B">
      <w:pPr>
        <w:pStyle w:val="Heading1Paper"/>
        <w:rPr>
          <w:b/>
          <w:bCs/>
        </w:rPr>
      </w:pPr>
      <w:r w:rsidRPr="00796544">
        <w:rPr>
          <w:b/>
          <w:bCs/>
        </w:rPr>
        <w:t>Introduction</w:t>
      </w:r>
    </w:p>
    <w:p w14:paraId="46A88B8B" w14:textId="1E7D3A61" w:rsidR="008730B9" w:rsidRPr="00796544" w:rsidRDefault="008730B9" w:rsidP="00DA4593">
      <w:pPr>
        <w:pStyle w:val="Standard1"/>
        <w:jc w:val="both"/>
        <w:rPr>
          <w:rFonts w:asciiTheme="majorBidi" w:hAnsiTheme="majorBidi" w:cstheme="majorBidi"/>
        </w:rPr>
      </w:pPr>
      <w:r w:rsidRPr="00796544">
        <w:rPr>
          <w:rFonts w:asciiTheme="majorBidi" w:hAnsiTheme="majorBidi" w:cstheme="majorBidi"/>
        </w:rPr>
        <w:t xml:space="preserve">The long-term </w:t>
      </w:r>
      <w:r w:rsidR="003F2DD1" w:rsidRPr="00796544">
        <w:rPr>
          <w:rFonts w:asciiTheme="majorBidi" w:hAnsiTheme="majorBidi" w:cstheme="majorBidi"/>
        </w:rPr>
        <w:t xml:space="preserve">transformation </w:t>
      </w:r>
      <w:r w:rsidRPr="00796544">
        <w:rPr>
          <w:rFonts w:asciiTheme="majorBidi" w:hAnsiTheme="majorBidi" w:cstheme="majorBidi"/>
        </w:rPr>
        <w:t xml:space="preserve">of our energy landscape </w:t>
      </w:r>
      <w:r w:rsidR="00B10E61" w:rsidRPr="00796544">
        <w:rPr>
          <w:rFonts w:asciiTheme="majorBidi" w:hAnsiTheme="majorBidi" w:cstheme="majorBidi"/>
        </w:rPr>
        <w:t>will involve</w:t>
      </w:r>
      <w:r w:rsidRPr="00796544">
        <w:rPr>
          <w:rFonts w:asciiTheme="majorBidi" w:hAnsiTheme="majorBidi" w:cstheme="majorBidi"/>
        </w:rPr>
        <w:t xml:space="preserve"> high performance energy storage technologies for </w:t>
      </w:r>
      <w:r w:rsidR="00C13931" w:rsidRPr="00796544">
        <w:rPr>
          <w:rFonts w:asciiTheme="majorBidi" w:hAnsiTheme="majorBidi" w:cstheme="majorBidi"/>
        </w:rPr>
        <w:t>sustainable energy sources</w:t>
      </w:r>
      <w:r w:rsidR="003076DD" w:rsidRPr="00796544">
        <w:rPr>
          <w:rFonts w:asciiTheme="majorBidi" w:hAnsiTheme="majorBidi" w:cstheme="majorBidi"/>
        </w:rPr>
        <w:t xml:space="preserve"> such </w:t>
      </w:r>
      <w:r w:rsidR="006A4D98" w:rsidRPr="00796544">
        <w:rPr>
          <w:rFonts w:asciiTheme="majorBidi" w:hAnsiTheme="majorBidi" w:cstheme="majorBidi"/>
        </w:rPr>
        <w:t xml:space="preserve">as </w:t>
      </w:r>
      <w:r w:rsidR="003C09A8" w:rsidRPr="00796544">
        <w:rPr>
          <w:rFonts w:asciiTheme="majorBidi" w:hAnsiTheme="majorBidi" w:cstheme="majorBidi"/>
        </w:rPr>
        <w:t xml:space="preserve">intermittent </w:t>
      </w:r>
      <w:r w:rsidR="006A4D98" w:rsidRPr="00796544">
        <w:rPr>
          <w:rFonts w:asciiTheme="majorBidi" w:hAnsiTheme="majorBidi" w:cstheme="majorBidi"/>
        </w:rPr>
        <w:t>photovoltaics</w:t>
      </w:r>
      <w:r w:rsidR="00DA4593" w:rsidRPr="00796544">
        <w:rPr>
          <w:rFonts w:asciiTheme="majorBidi" w:hAnsiTheme="majorBidi" w:cstheme="majorBidi"/>
        </w:rPr>
        <w:t xml:space="preserve"> </w:t>
      </w:r>
      <w:r w:rsidR="00C13931" w:rsidRPr="00796544">
        <w:rPr>
          <w:rFonts w:asciiTheme="majorBidi" w:hAnsiTheme="majorBidi" w:cstheme="majorBidi"/>
        </w:rPr>
        <w:t>and</w:t>
      </w:r>
      <w:r w:rsidR="006A4D98" w:rsidRPr="00796544">
        <w:rPr>
          <w:rFonts w:asciiTheme="majorBidi" w:hAnsiTheme="majorBidi" w:cstheme="majorBidi"/>
        </w:rPr>
        <w:t xml:space="preserve"> wind </w:t>
      </w:r>
      <w:r w:rsidR="004D19BC" w:rsidRPr="00796544">
        <w:rPr>
          <w:rFonts w:asciiTheme="majorBidi" w:hAnsiTheme="majorBidi" w:cstheme="majorBidi"/>
        </w:rPr>
        <w:t>power</w:t>
      </w:r>
      <w:r w:rsidRPr="00796544">
        <w:rPr>
          <w:rFonts w:asciiTheme="majorBidi" w:hAnsiTheme="majorBidi" w:cstheme="majorBidi"/>
        </w:rPr>
        <w:t xml:space="preserve">. </w:t>
      </w:r>
      <w:r w:rsidR="00B04076" w:rsidRPr="00796544">
        <w:rPr>
          <w:rFonts w:asciiTheme="majorBidi" w:hAnsiTheme="majorBidi" w:cstheme="majorBidi"/>
        </w:rPr>
        <w:t>B</w:t>
      </w:r>
      <w:r w:rsidRPr="00796544">
        <w:rPr>
          <w:rFonts w:asciiTheme="majorBidi" w:hAnsiTheme="majorBidi" w:cstheme="majorBidi"/>
        </w:rPr>
        <w:t xml:space="preserve">atteries have currently a minor contribution to the challenges of the energy conversion </w:t>
      </w:r>
      <w:r w:rsidR="00B04076" w:rsidRPr="00796544">
        <w:rPr>
          <w:rFonts w:asciiTheme="majorBidi" w:hAnsiTheme="majorBidi" w:cstheme="majorBidi"/>
        </w:rPr>
        <w:t xml:space="preserve">however </w:t>
      </w:r>
      <w:r w:rsidRPr="00796544">
        <w:rPr>
          <w:rFonts w:asciiTheme="majorBidi" w:hAnsiTheme="majorBidi" w:cstheme="majorBidi"/>
        </w:rPr>
        <w:t xml:space="preserve">the </w:t>
      </w:r>
      <w:r w:rsidR="00B04076" w:rsidRPr="00796544">
        <w:rPr>
          <w:rFonts w:asciiTheme="majorBidi" w:hAnsiTheme="majorBidi" w:cstheme="majorBidi"/>
        </w:rPr>
        <w:t xml:space="preserve">continuous </w:t>
      </w:r>
      <w:r w:rsidRPr="00796544">
        <w:rPr>
          <w:rFonts w:asciiTheme="majorBidi" w:hAnsiTheme="majorBidi" w:cstheme="majorBidi"/>
        </w:rPr>
        <w:t>growth o</w:t>
      </w:r>
      <w:r w:rsidR="000E5122" w:rsidRPr="00796544">
        <w:rPr>
          <w:rFonts w:asciiTheme="majorBidi" w:hAnsiTheme="majorBidi" w:cstheme="majorBidi"/>
        </w:rPr>
        <w:t xml:space="preserve">f </w:t>
      </w:r>
      <w:r w:rsidR="00C13931" w:rsidRPr="00796544">
        <w:rPr>
          <w:rFonts w:asciiTheme="majorBidi" w:hAnsiTheme="majorBidi" w:cstheme="majorBidi"/>
        </w:rPr>
        <w:t xml:space="preserve">sustainable energy sources </w:t>
      </w:r>
      <w:r w:rsidR="000E5122" w:rsidRPr="00796544">
        <w:rPr>
          <w:rFonts w:asciiTheme="majorBidi" w:hAnsiTheme="majorBidi" w:cstheme="majorBidi"/>
        </w:rPr>
        <w:t xml:space="preserve">will </w:t>
      </w:r>
      <w:r w:rsidR="003C09A8" w:rsidRPr="00796544">
        <w:rPr>
          <w:rFonts w:asciiTheme="majorBidi" w:hAnsiTheme="majorBidi" w:cstheme="majorBidi"/>
        </w:rPr>
        <w:t>require</w:t>
      </w:r>
      <w:r w:rsidRPr="00796544">
        <w:rPr>
          <w:rFonts w:asciiTheme="majorBidi" w:hAnsiTheme="majorBidi" w:cstheme="majorBidi"/>
        </w:rPr>
        <w:t xml:space="preserve"> </w:t>
      </w:r>
      <w:r w:rsidR="006449EE" w:rsidRPr="00796544">
        <w:rPr>
          <w:rFonts w:asciiTheme="majorBidi" w:hAnsiTheme="majorBidi" w:cstheme="majorBidi"/>
        </w:rPr>
        <w:t xml:space="preserve">a range of </w:t>
      </w:r>
      <w:r w:rsidRPr="00796544">
        <w:rPr>
          <w:rFonts w:asciiTheme="majorBidi" w:hAnsiTheme="majorBidi" w:cstheme="majorBidi"/>
        </w:rPr>
        <w:t xml:space="preserve">energy storage </w:t>
      </w:r>
      <w:r w:rsidR="006449EE" w:rsidRPr="00796544">
        <w:rPr>
          <w:rFonts w:asciiTheme="majorBidi" w:hAnsiTheme="majorBidi" w:cstheme="majorBidi"/>
        </w:rPr>
        <w:t>systems</w:t>
      </w:r>
      <w:r w:rsidR="003C09A8" w:rsidRPr="00796544">
        <w:rPr>
          <w:rFonts w:asciiTheme="majorBidi" w:hAnsiTheme="majorBidi" w:cstheme="majorBidi"/>
        </w:rPr>
        <w:t>.</w:t>
      </w:r>
      <w:r w:rsidRPr="00796544">
        <w:rPr>
          <w:rFonts w:asciiTheme="majorBidi" w:hAnsiTheme="majorBidi" w:cstheme="majorBidi"/>
        </w:rPr>
        <w:t xml:space="preserve"> Therefore, there is an urgent need for R&amp;D in </w:t>
      </w:r>
      <w:r w:rsidR="000E5122" w:rsidRPr="00796544">
        <w:rPr>
          <w:rFonts w:asciiTheme="majorBidi" w:hAnsiTheme="majorBidi" w:cstheme="majorBidi"/>
        </w:rPr>
        <w:t xml:space="preserve">the </w:t>
      </w:r>
      <w:r w:rsidRPr="00796544">
        <w:rPr>
          <w:rFonts w:asciiTheme="majorBidi" w:hAnsiTheme="majorBidi" w:cstheme="majorBidi"/>
        </w:rPr>
        <w:t>state of the art batteries</w:t>
      </w:r>
      <w:r w:rsidR="000E5122" w:rsidRPr="00796544">
        <w:rPr>
          <w:rFonts w:asciiTheme="majorBidi" w:hAnsiTheme="majorBidi" w:cstheme="majorBidi"/>
        </w:rPr>
        <w:t xml:space="preserve">, to develop </w:t>
      </w:r>
      <w:r w:rsidRPr="00796544">
        <w:rPr>
          <w:rFonts w:asciiTheme="majorBidi" w:hAnsiTheme="majorBidi" w:cstheme="majorBidi"/>
        </w:rPr>
        <w:t>novel energy storage systems</w:t>
      </w:r>
      <w:r w:rsidR="002B4A9A" w:rsidRPr="00796544">
        <w:rPr>
          <w:rFonts w:asciiTheme="majorBidi" w:hAnsiTheme="majorBidi" w:cstheme="majorBidi"/>
        </w:rPr>
        <w:t>, like rechargeable batteries</w:t>
      </w:r>
      <w:r w:rsidR="00E57472" w:rsidRPr="00796544">
        <w:rPr>
          <w:rFonts w:asciiTheme="majorBidi" w:hAnsiTheme="majorBidi" w:cstheme="majorBidi"/>
        </w:rPr>
        <w:t xml:space="preserve"> </w:t>
      </w:r>
      <w:r w:rsidR="000D762F" w:rsidRPr="00796544">
        <w:rPr>
          <w:rFonts w:asciiTheme="majorBidi" w:hAnsiTheme="majorBidi" w:cstheme="majorBidi"/>
        </w:rPr>
        <w:t>[1-</w:t>
      </w:r>
      <w:r w:rsidR="004751AF" w:rsidRPr="00796544">
        <w:rPr>
          <w:rFonts w:asciiTheme="majorBidi" w:hAnsiTheme="majorBidi" w:cstheme="majorBidi"/>
        </w:rPr>
        <w:t>4</w:t>
      </w:r>
      <w:r w:rsidR="000D762F" w:rsidRPr="00796544">
        <w:rPr>
          <w:rFonts w:asciiTheme="majorBidi" w:hAnsiTheme="majorBidi" w:cstheme="majorBidi"/>
        </w:rPr>
        <w:t>]</w:t>
      </w:r>
      <w:r w:rsidR="00E57472" w:rsidRPr="00796544">
        <w:rPr>
          <w:rFonts w:asciiTheme="majorBidi" w:hAnsiTheme="majorBidi" w:cstheme="majorBidi"/>
        </w:rPr>
        <w:t>.</w:t>
      </w:r>
    </w:p>
    <w:p w14:paraId="753EA289" w14:textId="77777777" w:rsidR="00262258" w:rsidRPr="00796544" w:rsidRDefault="00262258" w:rsidP="004D19BC">
      <w:pPr>
        <w:pStyle w:val="Standard1"/>
        <w:jc w:val="both"/>
        <w:rPr>
          <w:rFonts w:asciiTheme="majorBidi" w:hAnsiTheme="majorBidi" w:cstheme="majorBidi"/>
        </w:rPr>
      </w:pPr>
    </w:p>
    <w:p w14:paraId="7EEE5741" w14:textId="7F6E84B1" w:rsidR="00262258" w:rsidRPr="00796544" w:rsidRDefault="008730B9" w:rsidP="00744C00">
      <w:pPr>
        <w:pStyle w:val="Standard1"/>
        <w:jc w:val="both"/>
      </w:pPr>
      <w:r w:rsidRPr="00796544">
        <w:rPr>
          <w:rFonts w:asciiTheme="majorBidi" w:hAnsiTheme="majorBidi" w:cstheme="majorBidi"/>
        </w:rPr>
        <w:t xml:space="preserve">The main problems of </w:t>
      </w:r>
      <w:r w:rsidR="00361DAC" w:rsidRPr="00796544">
        <w:rPr>
          <w:rFonts w:asciiTheme="majorBidi" w:hAnsiTheme="majorBidi" w:cstheme="majorBidi"/>
        </w:rPr>
        <w:t xml:space="preserve">the </w:t>
      </w:r>
      <w:r w:rsidRPr="00796544">
        <w:rPr>
          <w:rFonts w:asciiTheme="majorBidi" w:hAnsiTheme="majorBidi" w:cstheme="majorBidi"/>
        </w:rPr>
        <w:t xml:space="preserve">state of </w:t>
      </w:r>
      <w:r w:rsidR="006A4D98" w:rsidRPr="00796544">
        <w:rPr>
          <w:rFonts w:asciiTheme="majorBidi" w:hAnsiTheme="majorBidi" w:cstheme="majorBidi"/>
        </w:rPr>
        <w:t xml:space="preserve">the art </w:t>
      </w:r>
      <w:r w:rsidRPr="00796544">
        <w:rPr>
          <w:rFonts w:asciiTheme="majorBidi" w:hAnsiTheme="majorBidi" w:cstheme="majorBidi"/>
        </w:rPr>
        <w:t>batte</w:t>
      </w:r>
      <w:r w:rsidR="000E5122" w:rsidRPr="00796544">
        <w:rPr>
          <w:rFonts w:asciiTheme="majorBidi" w:hAnsiTheme="majorBidi" w:cstheme="majorBidi"/>
        </w:rPr>
        <w:t xml:space="preserve">ries, like lithium based </w:t>
      </w:r>
      <w:r w:rsidRPr="00796544">
        <w:rPr>
          <w:rFonts w:asciiTheme="majorBidi" w:hAnsiTheme="majorBidi" w:cstheme="majorBidi"/>
        </w:rPr>
        <w:t>systems, are safety, availability of materials and costs</w:t>
      </w:r>
      <w:r w:rsidR="005A36FC" w:rsidRPr="00796544">
        <w:rPr>
          <w:rFonts w:asciiTheme="majorBidi" w:hAnsiTheme="majorBidi" w:cstheme="majorBidi"/>
        </w:rPr>
        <w:t xml:space="preserve"> [</w:t>
      </w:r>
      <w:r w:rsidR="00B56479" w:rsidRPr="00796544">
        <w:rPr>
          <w:rFonts w:asciiTheme="majorBidi" w:hAnsiTheme="majorBidi" w:cstheme="majorBidi"/>
        </w:rPr>
        <w:t>5</w:t>
      </w:r>
      <w:r w:rsidR="00C619A7" w:rsidRPr="00796544">
        <w:rPr>
          <w:rFonts w:asciiTheme="majorBidi" w:hAnsiTheme="majorBidi" w:cstheme="majorBidi"/>
        </w:rPr>
        <w:t>,6</w:t>
      </w:r>
      <w:r w:rsidR="005A36FC" w:rsidRPr="00796544">
        <w:rPr>
          <w:rFonts w:asciiTheme="majorBidi" w:hAnsiTheme="majorBidi" w:cstheme="majorBidi"/>
        </w:rPr>
        <w:t>]</w:t>
      </w:r>
      <w:r w:rsidR="00037DAB" w:rsidRPr="00796544">
        <w:rPr>
          <w:rFonts w:asciiTheme="majorBidi" w:hAnsiTheme="majorBidi" w:cstheme="majorBidi"/>
        </w:rPr>
        <w:t xml:space="preserve">. The occurrence of lithium in the earth-crust is </w:t>
      </w:r>
      <w:r w:rsidR="007D3BC7" w:rsidRPr="00796544">
        <w:rPr>
          <w:rFonts w:asciiTheme="majorBidi" w:hAnsiTheme="majorBidi" w:cstheme="majorBidi"/>
        </w:rPr>
        <w:t>approximately</w:t>
      </w:r>
      <w:r w:rsidR="00190F35" w:rsidRPr="00796544">
        <w:rPr>
          <w:rFonts w:asciiTheme="majorBidi" w:hAnsiTheme="majorBidi" w:cstheme="majorBidi"/>
        </w:rPr>
        <w:t xml:space="preserve"> 20 ppm</w:t>
      </w:r>
      <w:r w:rsidR="00AC106F" w:rsidRPr="00796544">
        <w:rPr>
          <w:rFonts w:asciiTheme="majorBidi" w:hAnsiTheme="majorBidi" w:cstheme="majorBidi"/>
        </w:rPr>
        <w:t>. The increasing demand of lithium-based batteries will require additional lithium production and recycling</w:t>
      </w:r>
      <w:r w:rsidR="00037DAB" w:rsidRPr="00796544">
        <w:rPr>
          <w:rFonts w:asciiTheme="majorBidi" w:hAnsiTheme="majorBidi" w:cstheme="majorBidi"/>
        </w:rPr>
        <w:t xml:space="preserve"> </w:t>
      </w:r>
      <w:r w:rsidR="0092688A" w:rsidRPr="00796544">
        <w:rPr>
          <w:rFonts w:asciiTheme="majorBidi" w:hAnsiTheme="majorBidi" w:cstheme="majorBidi"/>
        </w:rPr>
        <w:t>[7</w:t>
      </w:r>
      <w:r w:rsidR="00037DAB" w:rsidRPr="00796544">
        <w:rPr>
          <w:rFonts w:asciiTheme="majorBidi" w:hAnsiTheme="majorBidi" w:cstheme="majorBidi"/>
        </w:rPr>
        <w:t xml:space="preserve">]. </w:t>
      </w:r>
      <w:r w:rsidRPr="00796544">
        <w:rPr>
          <w:rFonts w:asciiTheme="majorBidi" w:hAnsiTheme="majorBidi" w:cstheme="majorBidi"/>
        </w:rPr>
        <w:t xml:space="preserve">Great effort has been </w:t>
      </w:r>
      <w:r w:rsidR="00B10E61" w:rsidRPr="00796544">
        <w:rPr>
          <w:rFonts w:asciiTheme="majorBidi" w:hAnsiTheme="majorBidi" w:cstheme="majorBidi"/>
        </w:rPr>
        <w:t xml:space="preserve">dedicated </w:t>
      </w:r>
      <w:r w:rsidR="008710C4" w:rsidRPr="00796544">
        <w:rPr>
          <w:rFonts w:asciiTheme="majorBidi" w:hAnsiTheme="majorBidi" w:cstheme="majorBidi"/>
        </w:rPr>
        <w:t>to improve</w:t>
      </w:r>
      <w:r w:rsidRPr="00796544">
        <w:rPr>
          <w:rFonts w:asciiTheme="majorBidi" w:hAnsiTheme="majorBidi" w:cstheme="majorBidi"/>
        </w:rPr>
        <w:t xml:space="preserve"> </w:t>
      </w:r>
      <w:r w:rsidR="008710C4" w:rsidRPr="00796544">
        <w:rPr>
          <w:rFonts w:asciiTheme="majorBidi" w:hAnsiTheme="majorBidi" w:cstheme="majorBidi"/>
        </w:rPr>
        <w:t xml:space="preserve">the specific energy and power of </w:t>
      </w:r>
      <w:r w:rsidRPr="00796544">
        <w:rPr>
          <w:rFonts w:asciiTheme="majorBidi" w:hAnsiTheme="majorBidi" w:cstheme="majorBidi"/>
        </w:rPr>
        <w:t>lithium ion batteries</w:t>
      </w:r>
      <w:r w:rsidR="008710C4" w:rsidRPr="00796544">
        <w:rPr>
          <w:rFonts w:asciiTheme="majorBidi" w:hAnsiTheme="majorBidi" w:cstheme="majorBidi"/>
        </w:rPr>
        <w:t>, while</w:t>
      </w:r>
      <w:r w:rsidRPr="00796544">
        <w:rPr>
          <w:rFonts w:asciiTheme="majorBidi" w:hAnsiTheme="majorBidi" w:cstheme="majorBidi"/>
        </w:rPr>
        <w:t xml:space="preserve"> </w:t>
      </w:r>
      <w:r w:rsidR="008710C4" w:rsidRPr="00796544">
        <w:rPr>
          <w:rFonts w:asciiTheme="majorBidi" w:hAnsiTheme="majorBidi" w:cstheme="majorBidi"/>
        </w:rPr>
        <w:t>l</w:t>
      </w:r>
      <w:r w:rsidRPr="00796544">
        <w:rPr>
          <w:rFonts w:asciiTheme="majorBidi" w:hAnsiTheme="majorBidi" w:cstheme="majorBidi"/>
        </w:rPr>
        <w:t xml:space="preserve">ess attention has been directed to </w:t>
      </w:r>
      <w:r w:rsidR="00AE5EBA" w:rsidRPr="00796544">
        <w:rPr>
          <w:rFonts w:asciiTheme="majorBidi" w:hAnsiTheme="majorBidi" w:cstheme="majorBidi"/>
        </w:rPr>
        <w:t>aluminum</w:t>
      </w:r>
      <w:r w:rsidRPr="00796544">
        <w:rPr>
          <w:rFonts w:asciiTheme="majorBidi" w:hAnsiTheme="majorBidi" w:cstheme="majorBidi"/>
        </w:rPr>
        <w:t xml:space="preserve"> batteries in non-aqueous systems</w:t>
      </w:r>
      <w:r w:rsidR="008710C4" w:rsidRPr="00796544">
        <w:rPr>
          <w:rFonts w:asciiTheme="majorBidi" w:hAnsiTheme="majorBidi" w:cstheme="majorBidi"/>
        </w:rPr>
        <w:t xml:space="preserve"> [8]</w:t>
      </w:r>
      <w:r w:rsidRPr="00796544">
        <w:rPr>
          <w:rFonts w:asciiTheme="majorBidi" w:hAnsiTheme="majorBidi" w:cstheme="majorBidi"/>
        </w:rPr>
        <w:t>. These</w:t>
      </w:r>
      <w:r w:rsidR="00897975" w:rsidRPr="00796544">
        <w:rPr>
          <w:rFonts w:asciiTheme="majorBidi" w:hAnsiTheme="majorBidi" w:cstheme="majorBidi"/>
        </w:rPr>
        <w:t xml:space="preserve"> systems</w:t>
      </w:r>
      <w:r w:rsidRPr="00796544">
        <w:rPr>
          <w:rFonts w:asciiTheme="majorBidi" w:hAnsiTheme="majorBidi" w:cstheme="majorBidi"/>
        </w:rPr>
        <w:t xml:space="preserve"> merit study since </w:t>
      </w:r>
      <w:r w:rsidR="00AE5EBA" w:rsidRPr="00796544">
        <w:rPr>
          <w:rFonts w:asciiTheme="majorBidi" w:hAnsiTheme="majorBidi" w:cstheme="majorBidi"/>
        </w:rPr>
        <w:t>aluminum</w:t>
      </w:r>
      <w:r w:rsidRPr="00796544">
        <w:rPr>
          <w:rFonts w:asciiTheme="majorBidi" w:hAnsiTheme="majorBidi" w:cstheme="majorBidi"/>
        </w:rPr>
        <w:t xml:space="preserve"> is more abundant</w:t>
      </w:r>
      <w:r w:rsidR="00190F35" w:rsidRPr="00796544">
        <w:rPr>
          <w:rFonts w:asciiTheme="majorBidi" w:hAnsiTheme="majorBidi" w:cstheme="majorBidi"/>
        </w:rPr>
        <w:t xml:space="preserve"> (~ 80 000 ppm)</w:t>
      </w:r>
      <w:r w:rsidRPr="00796544">
        <w:rPr>
          <w:rFonts w:asciiTheme="majorBidi" w:hAnsiTheme="majorBidi" w:cstheme="majorBidi"/>
        </w:rPr>
        <w:t xml:space="preserve">, </w:t>
      </w:r>
      <w:r w:rsidR="00C6365C" w:rsidRPr="00796544">
        <w:rPr>
          <w:rFonts w:asciiTheme="majorBidi" w:hAnsiTheme="majorBidi" w:cstheme="majorBidi"/>
        </w:rPr>
        <w:t>cost-effective</w:t>
      </w:r>
      <w:r w:rsidR="00F4077E" w:rsidRPr="00796544">
        <w:rPr>
          <w:rFonts w:asciiTheme="majorBidi" w:hAnsiTheme="majorBidi" w:cstheme="majorBidi"/>
        </w:rPr>
        <w:t xml:space="preserve"> and safer than lithium</w:t>
      </w:r>
      <w:r w:rsidR="009524E7" w:rsidRPr="00796544">
        <w:rPr>
          <w:rFonts w:asciiTheme="majorBidi" w:hAnsiTheme="majorBidi" w:cstheme="majorBidi"/>
        </w:rPr>
        <w:t xml:space="preserve"> [</w:t>
      </w:r>
      <w:r w:rsidR="0092688A" w:rsidRPr="00796544">
        <w:rPr>
          <w:rFonts w:asciiTheme="majorBidi" w:hAnsiTheme="majorBidi" w:cstheme="majorBidi"/>
        </w:rPr>
        <w:t>9</w:t>
      </w:r>
      <w:r w:rsidR="009524E7" w:rsidRPr="00796544">
        <w:rPr>
          <w:rFonts w:asciiTheme="majorBidi" w:hAnsiTheme="majorBidi" w:cstheme="majorBidi"/>
        </w:rPr>
        <w:t>-1</w:t>
      </w:r>
      <w:r w:rsidR="00BF7910" w:rsidRPr="00796544">
        <w:rPr>
          <w:rFonts w:asciiTheme="majorBidi" w:hAnsiTheme="majorBidi" w:cstheme="majorBidi"/>
        </w:rPr>
        <w:t>3</w:t>
      </w:r>
      <w:r w:rsidR="00037DAB" w:rsidRPr="00796544">
        <w:rPr>
          <w:rFonts w:asciiTheme="majorBidi" w:hAnsiTheme="majorBidi" w:cstheme="majorBidi"/>
        </w:rPr>
        <w:t>]</w:t>
      </w:r>
      <w:r w:rsidR="00F4077E" w:rsidRPr="00796544">
        <w:rPr>
          <w:rFonts w:asciiTheme="majorBidi" w:hAnsiTheme="majorBidi" w:cstheme="majorBidi"/>
        </w:rPr>
        <w:t>.</w:t>
      </w:r>
      <w:r w:rsidR="003076DD" w:rsidRPr="00796544">
        <w:rPr>
          <w:rFonts w:asciiTheme="majorBidi" w:hAnsiTheme="majorBidi" w:cstheme="majorBidi"/>
        </w:rPr>
        <w:t xml:space="preserve"> </w:t>
      </w:r>
      <w:r w:rsidRPr="00796544">
        <w:rPr>
          <w:rFonts w:asciiTheme="majorBidi" w:hAnsiTheme="majorBidi" w:cstheme="majorBidi"/>
        </w:rPr>
        <w:t xml:space="preserve">In addition, the theoretical specific capacity of </w:t>
      </w:r>
      <w:r w:rsidR="00AE5EBA" w:rsidRPr="00796544">
        <w:rPr>
          <w:rFonts w:asciiTheme="majorBidi" w:hAnsiTheme="majorBidi" w:cstheme="majorBidi"/>
        </w:rPr>
        <w:t>aluminum</w:t>
      </w:r>
      <w:r w:rsidRPr="00796544">
        <w:rPr>
          <w:rFonts w:asciiTheme="majorBidi" w:hAnsiTheme="majorBidi" w:cstheme="majorBidi"/>
        </w:rPr>
        <w:t xml:space="preserve"> (3.0 Ah g</w:t>
      </w:r>
      <w:r w:rsidRPr="00796544">
        <w:rPr>
          <w:rFonts w:asciiTheme="majorBidi" w:hAnsiTheme="majorBidi" w:cstheme="majorBidi"/>
          <w:sz w:val="21"/>
          <w:vertAlign w:val="superscript"/>
        </w:rPr>
        <w:t>-1</w:t>
      </w:r>
      <w:r w:rsidRPr="00796544">
        <w:rPr>
          <w:rFonts w:asciiTheme="majorBidi" w:hAnsiTheme="majorBidi" w:cstheme="majorBidi"/>
        </w:rPr>
        <w:t>) is comparable to that of lithium (3.9 Ah g</w:t>
      </w:r>
      <w:r w:rsidRPr="00796544">
        <w:rPr>
          <w:rFonts w:asciiTheme="majorBidi" w:hAnsiTheme="majorBidi" w:cstheme="majorBidi"/>
          <w:vertAlign w:val="superscript"/>
        </w:rPr>
        <w:t>-1</w:t>
      </w:r>
      <w:r w:rsidRPr="00796544">
        <w:rPr>
          <w:rFonts w:asciiTheme="majorBidi" w:hAnsiTheme="majorBidi" w:cstheme="majorBidi"/>
        </w:rPr>
        <w:t>)</w:t>
      </w:r>
      <w:r w:rsidR="005A36FC" w:rsidRPr="00796544">
        <w:rPr>
          <w:rFonts w:asciiTheme="majorBidi" w:hAnsiTheme="majorBidi" w:cstheme="majorBidi"/>
        </w:rPr>
        <w:t xml:space="preserve"> [</w:t>
      </w:r>
      <w:r w:rsidR="0058555C" w:rsidRPr="00796544">
        <w:rPr>
          <w:rFonts w:asciiTheme="majorBidi" w:hAnsiTheme="majorBidi" w:cstheme="majorBidi"/>
        </w:rPr>
        <w:t>14,</w:t>
      </w:r>
      <w:r w:rsidR="00584693" w:rsidRPr="00796544">
        <w:rPr>
          <w:rFonts w:asciiTheme="majorBidi" w:hAnsiTheme="majorBidi" w:cstheme="majorBidi"/>
        </w:rPr>
        <w:t>15</w:t>
      </w:r>
      <w:r w:rsidR="005A36FC" w:rsidRPr="00796544">
        <w:rPr>
          <w:rFonts w:asciiTheme="majorBidi" w:hAnsiTheme="majorBidi" w:cstheme="majorBidi"/>
        </w:rPr>
        <w:t>]</w:t>
      </w:r>
      <w:r w:rsidRPr="00796544">
        <w:rPr>
          <w:rFonts w:asciiTheme="majorBidi" w:hAnsiTheme="majorBidi" w:cstheme="majorBidi"/>
        </w:rPr>
        <w:t xml:space="preserve">; unlike lithium, </w:t>
      </w:r>
      <w:r w:rsidR="00AE5EBA" w:rsidRPr="00796544">
        <w:rPr>
          <w:rFonts w:asciiTheme="majorBidi" w:hAnsiTheme="majorBidi" w:cstheme="majorBidi"/>
        </w:rPr>
        <w:t>aluminum</w:t>
      </w:r>
      <w:r w:rsidRPr="00796544">
        <w:rPr>
          <w:rFonts w:asciiTheme="majorBidi" w:hAnsiTheme="majorBidi" w:cstheme="majorBidi"/>
        </w:rPr>
        <w:t xml:space="preserve"> </w:t>
      </w:r>
      <w:r w:rsidR="00037DAB" w:rsidRPr="00796544">
        <w:rPr>
          <w:rFonts w:asciiTheme="majorBidi" w:hAnsiTheme="majorBidi" w:cstheme="majorBidi"/>
        </w:rPr>
        <w:t>batteries are</w:t>
      </w:r>
      <w:r w:rsidRPr="00796544">
        <w:rPr>
          <w:rFonts w:asciiTheme="majorBidi" w:hAnsiTheme="majorBidi" w:cstheme="majorBidi"/>
        </w:rPr>
        <w:t xml:space="preserve"> not flammable and</w:t>
      </w:r>
      <w:r w:rsidR="00037DAB" w:rsidRPr="00796544">
        <w:rPr>
          <w:rFonts w:asciiTheme="majorBidi" w:hAnsiTheme="majorBidi" w:cstheme="majorBidi"/>
        </w:rPr>
        <w:t xml:space="preserve"> </w:t>
      </w:r>
      <w:r w:rsidR="00037DAB" w:rsidRPr="00796544">
        <w:rPr>
          <w:rFonts w:asciiTheme="majorBidi" w:hAnsiTheme="majorBidi" w:cstheme="majorBidi"/>
        </w:rPr>
        <w:lastRenderedPageBreak/>
        <w:t>are</w:t>
      </w:r>
      <w:r w:rsidR="0063190E" w:rsidRPr="00796544">
        <w:rPr>
          <w:rFonts w:asciiTheme="majorBidi" w:hAnsiTheme="majorBidi" w:cstheme="majorBidi"/>
        </w:rPr>
        <w:t xml:space="preserve"> not enda</w:t>
      </w:r>
      <w:r w:rsidR="005A36FC" w:rsidRPr="00796544">
        <w:rPr>
          <w:rFonts w:asciiTheme="majorBidi" w:hAnsiTheme="majorBidi" w:cstheme="majorBidi"/>
        </w:rPr>
        <w:t>n</w:t>
      </w:r>
      <w:r w:rsidR="0063190E" w:rsidRPr="00796544">
        <w:rPr>
          <w:rFonts w:asciiTheme="majorBidi" w:hAnsiTheme="majorBidi" w:cstheme="majorBidi"/>
        </w:rPr>
        <w:t>gered by thermal ru</w:t>
      </w:r>
      <w:r w:rsidRPr="00796544">
        <w:rPr>
          <w:rFonts w:asciiTheme="majorBidi" w:hAnsiTheme="majorBidi" w:cstheme="majorBidi"/>
        </w:rPr>
        <w:t>naway, which is still a very serious problem of lithium ion batteries</w:t>
      </w:r>
      <w:r w:rsidR="009B2B62" w:rsidRPr="00796544">
        <w:rPr>
          <w:rFonts w:asciiTheme="majorBidi" w:hAnsiTheme="majorBidi" w:cstheme="majorBidi"/>
        </w:rPr>
        <w:t xml:space="preserve"> [</w:t>
      </w:r>
      <w:r w:rsidR="004E7BEC" w:rsidRPr="00796544">
        <w:rPr>
          <w:rFonts w:asciiTheme="majorBidi" w:hAnsiTheme="majorBidi" w:cstheme="majorBidi"/>
        </w:rPr>
        <w:t>16,17</w:t>
      </w:r>
      <w:r w:rsidR="009B2B62" w:rsidRPr="00796544">
        <w:rPr>
          <w:rFonts w:asciiTheme="majorBidi" w:hAnsiTheme="majorBidi" w:cstheme="majorBidi"/>
        </w:rPr>
        <w:t>]</w:t>
      </w:r>
      <w:r w:rsidRPr="00796544">
        <w:rPr>
          <w:rFonts w:asciiTheme="majorBidi" w:hAnsiTheme="majorBidi" w:cstheme="majorBidi"/>
        </w:rPr>
        <w:t>.</w:t>
      </w:r>
      <w:r w:rsidR="00F4077E" w:rsidRPr="00796544">
        <w:t xml:space="preserve"> </w:t>
      </w:r>
    </w:p>
    <w:p w14:paraId="123563E7" w14:textId="1B5910DF" w:rsidR="00E40873" w:rsidRPr="00796544" w:rsidRDefault="00691F5F" w:rsidP="005551D8">
      <w:pPr>
        <w:pStyle w:val="Textbody"/>
        <w:tabs>
          <w:tab w:val="left" w:pos="7798"/>
        </w:tabs>
        <w:spacing w:line="480" w:lineRule="auto"/>
        <w:rPr>
          <w:rFonts w:ascii="Times New Roman" w:hAnsi="Times New Roman" w:cs="Times New Roman"/>
        </w:rPr>
      </w:pPr>
      <w:r w:rsidRPr="00796544">
        <w:rPr>
          <w:rFonts w:ascii="Times New Roman" w:hAnsi="Times New Roman" w:cs="Times New Roman"/>
        </w:rPr>
        <w:t>Rechargeable</w:t>
      </w:r>
      <w:r w:rsidR="00893DAA" w:rsidRPr="00796544">
        <w:rPr>
          <w:rFonts w:ascii="Times New Roman" w:hAnsi="Times New Roman" w:cs="Times New Roman"/>
        </w:rPr>
        <w:t xml:space="preserve"> </w:t>
      </w:r>
      <w:r w:rsidR="002A7281" w:rsidRPr="00796544">
        <w:rPr>
          <w:rFonts w:ascii="Times New Roman" w:hAnsi="Times New Roman" w:cs="Times New Roman"/>
        </w:rPr>
        <w:t>batteries</w:t>
      </w:r>
      <w:r w:rsidR="00893DAA" w:rsidRPr="00796544">
        <w:rPr>
          <w:rFonts w:ascii="Times New Roman" w:hAnsi="Times New Roman" w:cs="Times New Roman"/>
        </w:rPr>
        <w:t xml:space="preserve"> based on the reversible deposition and dissolution of </w:t>
      </w:r>
      <w:r w:rsidR="00AE5EBA" w:rsidRPr="00796544">
        <w:rPr>
          <w:rFonts w:ascii="Times New Roman" w:hAnsi="Times New Roman" w:cs="Times New Roman"/>
        </w:rPr>
        <w:t>aluminum</w:t>
      </w:r>
      <w:r w:rsidR="002A7281" w:rsidRPr="00796544">
        <w:rPr>
          <w:rFonts w:ascii="Times New Roman" w:hAnsi="Times New Roman" w:cs="Times New Roman"/>
        </w:rPr>
        <w:t xml:space="preserve"> in a Lewis acidic chloroaluminate ionic liquid </w:t>
      </w:r>
      <w:r w:rsidR="00874495" w:rsidRPr="00796544">
        <w:rPr>
          <w:rFonts w:ascii="Times New Roman" w:hAnsi="Times New Roman" w:cs="Times New Roman"/>
        </w:rPr>
        <w:t>have been reported</w:t>
      </w:r>
      <w:r w:rsidR="0058555C" w:rsidRPr="00796544">
        <w:rPr>
          <w:rFonts w:ascii="Times New Roman" w:hAnsi="Times New Roman" w:cs="Times New Roman"/>
        </w:rPr>
        <w:t xml:space="preserve"> [</w:t>
      </w:r>
      <w:r w:rsidR="0035558F" w:rsidRPr="00796544">
        <w:rPr>
          <w:rFonts w:ascii="Times New Roman" w:hAnsi="Times New Roman" w:cs="Times New Roman"/>
        </w:rPr>
        <w:t>14,18,19</w:t>
      </w:r>
      <w:r w:rsidR="00893DAA" w:rsidRPr="00796544">
        <w:rPr>
          <w:rFonts w:ascii="Times New Roman" w:hAnsi="Times New Roman" w:cs="Times New Roman"/>
        </w:rPr>
        <w:t xml:space="preserve">]. </w:t>
      </w:r>
      <w:r w:rsidR="002A7281" w:rsidRPr="00796544">
        <w:rPr>
          <w:rFonts w:ascii="Times New Roman" w:hAnsi="Times New Roman" w:cs="Times New Roman"/>
        </w:rPr>
        <w:t>Charge storage material</w:t>
      </w:r>
      <w:r w:rsidR="00DF7797" w:rsidRPr="00796544">
        <w:rPr>
          <w:rFonts w:ascii="Times New Roman" w:hAnsi="Times New Roman" w:cs="Times New Roman"/>
        </w:rPr>
        <w:t>s like</w:t>
      </w:r>
      <w:r w:rsidR="002A7281" w:rsidRPr="00796544">
        <w:rPr>
          <w:rFonts w:ascii="Times New Roman" w:hAnsi="Times New Roman" w:cs="Times New Roman"/>
        </w:rPr>
        <w:t xml:space="preserve"> </w:t>
      </w:r>
      <w:r w:rsidR="00DF7797" w:rsidRPr="00796544">
        <w:rPr>
          <w:rFonts w:ascii="Times New Roman" w:hAnsi="Times New Roman" w:cs="Times New Roman"/>
        </w:rPr>
        <w:t>three-dimensional graphitic</w:t>
      </w:r>
      <w:r w:rsidR="00194469" w:rsidRPr="00796544">
        <w:rPr>
          <w:rFonts w:ascii="Times New Roman" w:hAnsi="Times New Roman" w:cs="Times New Roman"/>
        </w:rPr>
        <w:t xml:space="preserve"> </w:t>
      </w:r>
      <w:r w:rsidR="00DF7797" w:rsidRPr="00796544">
        <w:rPr>
          <w:rFonts w:ascii="Times New Roman" w:hAnsi="Times New Roman" w:cs="Times New Roman"/>
        </w:rPr>
        <w:t>foams [</w:t>
      </w:r>
      <w:r w:rsidR="00124421" w:rsidRPr="00796544">
        <w:rPr>
          <w:rFonts w:ascii="Times New Roman" w:hAnsi="Times New Roman" w:cs="Times New Roman"/>
        </w:rPr>
        <w:t>18</w:t>
      </w:r>
      <w:r w:rsidR="00DF7797" w:rsidRPr="00796544">
        <w:rPr>
          <w:rFonts w:ascii="Times New Roman" w:hAnsi="Times New Roman" w:cs="Times New Roman"/>
        </w:rPr>
        <w:t xml:space="preserve">], vanadium pentoxide nano-wires </w:t>
      </w:r>
      <w:r w:rsidR="00124421" w:rsidRPr="00796544">
        <w:rPr>
          <w:rFonts w:ascii="Times New Roman" w:hAnsi="Times New Roman" w:cs="Times New Roman"/>
        </w:rPr>
        <w:t>[19</w:t>
      </w:r>
      <w:r w:rsidR="00DF7797" w:rsidRPr="00796544">
        <w:rPr>
          <w:rFonts w:ascii="Times New Roman" w:hAnsi="Times New Roman" w:cs="Times New Roman"/>
        </w:rPr>
        <w:t xml:space="preserve">] and </w:t>
      </w:r>
      <w:r w:rsidR="0063190E" w:rsidRPr="00796544">
        <w:rPr>
          <w:rFonts w:ascii="Times New Roman" w:hAnsi="Times New Roman" w:cs="Times New Roman"/>
        </w:rPr>
        <w:t>electro-</w:t>
      </w:r>
      <w:r w:rsidR="00AE5EBA" w:rsidRPr="00796544">
        <w:rPr>
          <w:rFonts w:ascii="Times New Roman" w:hAnsi="Times New Roman" w:cs="Times New Roman"/>
        </w:rPr>
        <w:t>polymerized</w:t>
      </w:r>
      <w:r w:rsidR="00DF7797" w:rsidRPr="00796544">
        <w:rPr>
          <w:rFonts w:ascii="Times New Roman" w:hAnsi="Times New Roman" w:cs="Times New Roman"/>
        </w:rPr>
        <w:t xml:space="preserve"> polypyrrole and polythiophene </w:t>
      </w:r>
      <w:r w:rsidR="00DF2248" w:rsidRPr="00796544">
        <w:rPr>
          <w:rFonts w:ascii="Times New Roman" w:hAnsi="Times New Roman" w:cs="Times New Roman"/>
        </w:rPr>
        <w:t>[</w:t>
      </w:r>
      <w:r w:rsidR="0058555C" w:rsidRPr="00796544">
        <w:rPr>
          <w:rFonts w:ascii="Times New Roman" w:hAnsi="Times New Roman" w:cs="Times New Roman"/>
        </w:rPr>
        <w:t>14</w:t>
      </w:r>
      <w:r w:rsidR="00DF7797" w:rsidRPr="00796544">
        <w:rPr>
          <w:rFonts w:ascii="Times New Roman" w:hAnsi="Times New Roman" w:cs="Times New Roman"/>
        </w:rPr>
        <w:t xml:space="preserve">] </w:t>
      </w:r>
      <w:r w:rsidR="001B51C7" w:rsidRPr="00796544">
        <w:rPr>
          <w:rFonts w:ascii="Times New Roman" w:hAnsi="Times New Roman" w:cs="Times New Roman"/>
        </w:rPr>
        <w:t>in ionic liquid have been</w:t>
      </w:r>
      <w:r w:rsidR="00DF7797" w:rsidRPr="00796544">
        <w:rPr>
          <w:rFonts w:ascii="Times New Roman" w:hAnsi="Times New Roman" w:cs="Times New Roman"/>
        </w:rPr>
        <w:t xml:space="preserve"> used as positive electrode</w:t>
      </w:r>
      <w:r w:rsidR="00DF2248" w:rsidRPr="00796544">
        <w:rPr>
          <w:rFonts w:ascii="Times New Roman" w:hAnsi="Times New Roman" w:cs="Times New Roman"/>
        </w:rPr>
        <w:t>s</w:t>
      </w:r>
      <w:r w:rsidR="00DF7797" w:rsidRPr="00796544">
        <w:rPr>
          <w:rFonts w:ascii="Times New Roman" w:hAnsi="Times New Roman" w:cs="Times New Roman"/>
        </w:rPr>
        <w:t xml:space="preserve">. </w:t>
      </w:r>
      <w:r w:rsidR="00DF2248" w:rsidRPr="00796544">
        <w:rPr>
          <w:rFonts w:ascii="Times New Roman" w:hAnsi="Times New Roman" w:cs="Times New Roman"/>
        </w:rPr>
        <w:t>The storage</w:t>
      </w:r>
      <w:r w:rsidR="00DF7797" w:rsidRPr="00796544">
        <w:rPr>
          <w:rFonts w:ascii="Times New Roman" w:hAnsi="Times New Roman" w:cs="Times New Roman"/>
        </w:rPr>
        <w:t xml:space="preserve"> mechanism </w:t>
      </w:r>
      <w:r w:rsidR="00DF2248" w:rsidRPr="00796544">
        <w:rPr>
          <w:rFonts w:ascii="Times New Roman" w:hAnsi="Times New Roman" w:cs="Times New Roman"/>
        </w:rPr>
        <w:t xml:space="preserve">of these materials </w:t>
      </w:r>
      <w:r w:rsidR="007C6BFE" w:rsidRPr="00796544">
        <w:rPr>
          <w:rFonts w:ascii="Times New Roman" w:hAnsi="Times New Roman" w:cs="Times New Roman"/>
        </w:rPr>
        <w:t>consists on</w:t>
      </w:r>
      <w:r w:rsidR="00DF2248" w:rsidRPr="00796544">
        <w:rPr>
          <w:rFonts w:ascii="Times New Roman" w:hAnsi="Times New Roman" w:cs="Times New Roman"/>
        </w:rPr>
        <w:t xml:space="preserve"> </w:t>
      </w:r>
      <w:r w:rsidR="00DF7797" w:rsidRPr="00796544">
        <w:rPr>
          <w:rFonts w:ascii="Times New Roman" w:hAnsi="Times New Roman" w:cs="Times New Roman"/>
        </w:rPr>
        <w:t xml:space="preserve">the </w:t>
      </w:r>
      <w:r w:rsidR="00DF2248" w:rsidRPr="00796544">
        <w:rPr>
          <w:rFonts w:ascii="Times New Roman" w:hAnsi="Times New Roman" w:cs="Times New Roman"/>
        </w:rPr>
        <w:t xml:space="preserve">reversible </w:t>
      </w:r>
      <w:r w:rsidR="00DF7797" w:rsidRPr="00796544">
        <w:rPr>
          <w:rFonts w:ascii="Times New Roman" w:hAnsi="Times New Roman" w:cs="Times New Roman"/>
        </w:rPr>
        <w:t xml:space="preserve">intercalation of </w:t>
      </w:r>
      <w:r w:rsidR="00874495" w:rsidRPr="00796544">
        <w:rPr>
          <w:rFonts w:ascii="Times New Roman" w:hAnsi="Times New Roman" w:cs="Times New Roman"/>
        </w:rPr>
        <w:t>chloroaluminate</w:t>
      </w:r>
      <w:r w:rsidR="00457DA0" w:rsidRPr="00796544">
        <w:rPr>
          <w:rFonts w:ascii="Times New Roman" w:hAnsi="Times New Roman" w:cs="Times New Roman"/>
        </w:rPr>
        <w:t xml:space="preserve"> </w:t>
      </w:r>
      <w:r w:rsidR="005561DB" w:rsidRPr="00796544">
        <w:rPr>
          <w:rFonts w:ascii="Times New Roman" w:hAnsi="Times New Roman" w:cs="Times New Roman"/>
        </w:rPr>
        <w:t xml:space="preserve">ion </w:t>
      </w:r>
      <w:r w:rsidR="00457DA0" w:rsidRPr="00796544">
        <w:rPr>
          <w:rFonts w:ascii="Times New Roman" w:hAnsi="Times New Roman" w:cs="Times New Roman"/>
        </w:rPr>
        <w:t>species</w:t>
      </w:r>
      <w:r w:rsidR="00DF7797" w:rsidRPr="00796544">
        <w:rPr>
          <w:rFonts w:ascii="Times New Roman" w:hAnsi="Times New Roman" w:cs="Times New Roman"/>
        </w:rPr>
        <w:t xml:space="preserve"> in the porous </w:t>
      </w:r>
      <w:r w:rsidR="00DF2248" w:rsidRPr="00796544">
        <w:rPr>
          <w:rFonts w:ascii="Times New Roman" w:hAnsi="Times New Roman" w:cs="Times New Roman"/>
        </w:rPr>
        <w:t>three</w:t>
      </w:r>
      <w:r w:rsidR="00DF7797" w:rsidRPr="00796544">
        <w:rPr>
          <w:rFonts w:ascii="Times New Roman" w:hAnsi="Times New Roman" w:cs="Times New Roman"/>
        </w:rPr>
        <w:t>-dime</w:t>
      </w:r>
      <w:r w:rsidR="00DF2248" w:rsidRPr="00796544">
        <w:rPr>
          <w:rFonts w:ascii="Times New Roman" w:hAnsi="Times New Roman" w:cs="Times New Roman"/>
        </w:rPr>
        <w:t>n</w:t>
      </w:r>
      <w:r w:rsidR="00DF7797" w:rsidRPr="00796544">
        <w:rPr>
          <w:rFonts w:ascii="Times New Roman" w:hAnsi="Times New Roman" w:cs="Times New Roman"/>
        </w:rPr>
        <w:t>sional</w:t>
      </w:r>
      <w:r w:rsidR="00DF2248" w:rsidRPr="00796544">
        <w:rPr>
          <w:rFonts w:ascii="Times New Roman" w:hAnsi="Times New Roman" w:cs="Times New Roman"/>
        </w:rPr>
        <w:t xml:space="preserve"> structures of the graphitic</w:t>
      </w:r>
      <w:r w:rsidR="00DF7797" w:rsidRPr="00796544">
        <w:rPr>
          <w:rFonts w:ascii="Times New Roman" w:hAnsi="Times New Roman" w:cs="Times New Roman"/>
        </w:rPr>
        <w:t xml:space="preserve"> foam</w:t>
      </w:r>
      <w:r w:rsidR="00DF2248" w:rsidRPr="00796544">
        <w:rPr>
          <w:rFonts w:ascii="Times New Roman" w:hAnsi="Times New Roman" w:cs="Times New Roman"/>
        </w:rPr>
        <w:t xml:space="preserve"> </w:t>
      </w:r>
      <w:r w:rsidR="00DF7797" w:rsidRPr="00796544">
        <w:rPr>
          <w:rFonts w:ascii="Times New Roman" w:hAnsi="Times New Roman" w:cs="Times New Roman"/>
        </w:rPr>
        <w:t>[</w:t>
      </w:r>
      <w:r w:rsidR="00124421" w:rsidRPr="00796544">
        <w:rPr>
          <w:rFonts w:ascii="Times New Roman" w:hAnsi="Times New Roman" w:cs="Times New Roman"/>
        </w:rPr>
        <w:t>18</w:t>
      </w:r>
      <w:r w:rsidR="00DF7797" w:rsidRPr="00796544">
        <w:rPr>
          <w:rFonts w:ascii="Times New Roman" w:hAnsi="Times New Roman" w:cs="Times New Roman"/>
        </w:rPr>
        <w:t>] and nano-wire</w:t>
      </w:r>
      <w:r w:rsidR="00DF2248" w:rsidRPr="00796544">
        <w:rPr>
          <w:rFonts w:ascii="Times New Roman" w:hAnsi="Times New Roman" w:cs="Times New Roman"/>
        </w:rPr>
        <w:t xml:space="preserve">s </w:t>
      </w:r>
      <w:r w:rsidR="00DF7797" w:rsidRPr="00796544">
        <w:rPr>
          <w:rFonts w:ascii="Times New Roman" w:hAnsi="Times New Roman" w:cs="Times New Roman"/>
        </w:rPr>
        <w:t>[</w:t>
      </w:r>
      <w:r w:rsidR="00124421" w:rsidRPr="00796544">
        <w:rPr>
          <w:rFonts w:ascii="Times New Roman" w:hAnsi="Times New Roman" w:cs="Times New Roman"/>
        </w:rPr>
        <w:t>19</w:t>
      </w:r>
      <w:r w:rsidR="00DF7797" w:rsidRPr="00796544">
        <w:rPr>
          <w:rFonts w:ascii="Times New Roman" w:hAnsi="Times New Roman" w:cs="Times New Roman"/>
        </w:rPr>
        <w:t>]</w:t>
      </w:r>
      <w:r w:rsidR="00BA5CC0" w:rsidRPr="00796544">
        <w:rPr>
          <w:rFonts w:ascii="Times New Roman" w:hAnsi="Times New Roman" w:cs="Times New Roman"/>
        </w:rPr>
        <w:t xml:space="preserve">, whereas </w:t>
      </w:r>
      <w:r w:rsidR="00DF7797" w:rsidRPr="00796544">
        <w:rPr>
          <w:rFonts w:ascii="Times New Roman" w:hAnsi="Times New Roman" w:cs="Times New Roman"/>
        </w:rPr>
        <w:t>conductive po</w:t>
      </w:r>
      <w:r w:rsidR="00BA5CC0" w:rsidRPr="00796544">
        <w:rPr>
          <w:rFonts w:ascii="Times New Roman" w:hAnsi="Times New Roman" w:cs="Times New Roman"/>
        </w:rPr>
        <w:t>l</w:t>
      </w:r>
      <w:r w:rsidR="00DF7797" w:rsidRPr="00796544">
        <w:rPr>
          <w:rFonts w:ascii="Times New Roman" w:hAnsi="Times New Roman" w:cs="Times New Roman"/>
        </w:rPr>
        <w:t>ymers [</w:t>
      </w:r>
      <w:r w:rsidR="0058555C" w:rsidRPr="00796544">
        <w:rPr>
          <w:rFonts w:ascii="Times New Roman" w:hAnsi="Times New Roman" w:cs="Times New Roman"/>
        </w:rPr>
        <w:t>14</w:t>
      </w:r>
      <w:r w:rsidR="00DF7797" w:rsidRPr="00796544">
        <w:rPr>
          <w:rFonts w:ascii="Times New Roman" w:hAnsi="Times New Roman" w:cs="Times New Roman"/>
        </w:rPr>
        <w:t>]</w:t>
      </w:r>
      <w:r w:rsidR="00BA5CC0" w:rsidRPr="00796544">
        <w:rPr>
          <w:rFonts w:ascii="Times New Roman" w:hAnsi="Times New Roman" w:cs="Times New Roman"/>
        </w:rPr>
        <w:t xml:space="preserve"> store anions</w:t>
      </w:r>
      <w:r w:rsidR="00DF7797" w:rsidRPr="00796544">
        <w:rPr>
          <w:rFonts w:ascii="Times New Roman" w:hAnsi="Times New Roman" w:cs="Times New Roman"/>
        </w:rPr>
        <w:t xml:space="preserve"> to</w:t>
      </w:r>
      <w:r w:rsidR="00BA5CC0" w:rsidRPr="00796544">
        <w:rPr>
          <w:rFonts w:ascii="Times New Roman" w:hAnsi="Times New Roman" w:cs="Times New Roman"/>
        </w:rPr>
        <w:t xml:space="preserve"> compensat</w:t>
      </w:r>
      <w:r w:rsidR="00E84293" w:rsidRPr="00796544">
        <w:rPr>
          <w:rFonts w:ascii="Times New Roman" w:hAnsi="Times New Roman" w:cs="Times New Roman"/>
        </w:rPr>
        <w:t>e</w:t>
      </w:r>
      <w:r w:rsidR="00BA5CC0" w:rsidRPr="00796544">
        <w:rPr>
          <w:rFonts w:ascii="Times New Roman" w:hAnsi="Times New Roman" w:cs="Times New Roman"/>
        </w:rPr>
        <w:t xml:space="preserve"> </w:t>
      </w:r>
      <w:r w:rsidR="00E84293" w:rsidRPr="00796544">
        <w:rPr>
          <w:rFonts w:ascii="Times New Roman" w:hAnsi="Times New Roman" w:cs="Times New Roman"/>
        </w:rPr>
        <w:t>the</w:t>
      </w:r>
      <w:r w:rsidR="007C6BFE" w:rsidRPr="00796544">
        <w:rPr>
          <w:rFonts w:ascii="Times New Roman" w:hAnsi="Times New Roman" w:cs="Times New Roman"/>
        </w:rPr>
        <w:t xml:space="preserve"> </w:t>
      </w:r>
      <w:r w:rsidR="00DF7797" w:rsidRPr="00796544">
        <w:rPr>
          <w:rFonts w:ascii="Times New Roman" w:hAnsi="Times New Roman" w:cs="Times New Roman"/>
        </w:rPr>
        <w:t>positive charges in</w:t>
      </w:r>
      <w:r w:rsidR="00BA5CC0" w:rsidRPr="00796544">
        <w:rPr>
          <w:rFonts w:ascii="Times New Roman" w:hAnsi="Times New Roman" w:cs="Times New Roman"/>
        </w:rPr>
        <w:t xml:space="preserve"> the </w:t>
      </w:r>
      <w:r w:rsidR="00AE5EBA" w:rsidRPr="00796544">
        <w:rPr>
          <w:rFonts w:ascii="Times New Roman" w:hAnsi="Times New Roman" w:cs="Times New Roman"/>
        </w:rPr>
        <w:t>oxidized</w:t>
      </w:r>
      <w:r w:rsidR="00DF7797" w:rsidRPr="00796544">
        <w:rPr>
          <w:rFonts w:ascii="Times New Roman" w:hAnsi="Times New Roman" w:cs="Times New Roman"/>
        </w:rPr>
        <w:t xml:space="preserve"> polymer</w:t>
      </w:r>
      <w:r w:rsidR="00BA5CC0" w:rsidRPr="00796544">
        <w:rPr>
          <w:rFonts w:ascii="Times New Roman" w:hAnsi="Times New Roman" w:cs="Times New Roman"/>
        </w:rPr>
        <w:t xml:space="preserve"> backbone</w:t>
      </w:r>
      <w:r w:rsidR="00DF7797" w:rsidRPr="00796544">
        <w:rPr>
          <w:rFonts w:ascii="Times New Roman" w:hAnsi="Times New Roman" w:cs="Times New Roman"/>
        </w:rPr>
        <w:t xml:space="preserve">. </w:t>
      </w:r>
      <w:r w:rsidR="00324099" w:rsidRPr="00796544">
        <w:rPr>
          <w:rFonts w:ascii="Times New Roman" w:hAnsi="Times New Roman" w:cs="Times New Roman"/>
        </w:rPr>
        <w:t>The</w:t>
      </w:r>
      <w:r w:rsidR="005561DB" w:rsidRPr="00796544">
        <w:rPr>
          <w:rFonts w:ascii="Times New Roman" w:hAnsi="Times New Roman" w:cs="Times New Roman"/>
        </w:rPr>
        <w:t>se</w:t>
      </w:r>
      <w:r w:rsidR="00324099" w:rsidRPr="00796544">
        <w:rPr>
          <w:rFonts w:ascii="Times New Roman" w:hAnsi="Times New Roman" w:cs="Times New Roman"/>
        </w:rPr>
        <w:t xml:space="preserve"> battery </w:t>
      </w:r>
      <w:r w:rsidR="00425419" w:rsidRPr="00796544">
        <w:rPr>
          <w:rFonts w:ascii="Times New Roman" w:hAnsi="Times New Roman" w:cs="Times New Roman"/>
        </w:rPr>
        <w:lastRenderedPageBreak/>
        <w:t>systems show</w:t>
      </w:r>
      <w:r w:rsidR="007C6BFE" w:rsidRPr="00796544">
        <w:rPr>
          <w:rFonts w:ascii="Times New Roman" w:hAnsi="Times New Roman" w:cs="Times New Roman"/>
        </w:rPr>
        <w:t>ed</w:t>
      </w:r>
      <w:r w:rsidR="00425419" w:rsidRPr="00796544">
        <w:rPr>
          <w:rFonts w:ascii="Times New Roman" w:hAnsi="Times New Roman" w:cs="Times New Roman"/>
        </w:rPr>
        <w:t xml:space="preserve"> high reversibility as well as </w:t>
      </w:r>
      <w:r w:rsidR="007C6BFE" w:rsidRPr="00796544">
        <w:rPr>
          <w:rFonts w:ascii="Times New Roman" w:hAnsi="Times New Roman" w:cs="Times New Roman"/>
        </w:rPr>
        <w:t xml:space="preserve">stable electrochemical behavior of the </w:t>
      </w:r>
      <w:r w:rsidR="00BD2BC8" w:rsidRPr="00796544">
        <w:rPr>
          <w:rFonts w:ascii="Times New Roman" w:hAnsi="Times New Roman" w:cs="Times New Roman"/>
        </w:rPr>
        <w:t>charge storage materials (graphitic foam</w:t>
      </w:r>
      <w:r w:rsidR="005561DB" w:rsidRPr="00796544">
        <w:rPr>
          <w:rFonts w:ascii="Times New Roman" w:hAnsi="Times New Roman" w:cs="Times New Roman"/>
        </w:rPr>
        <w:t>s</w:t>
      </w:r>
      <w:r w:rsidR="00BD2BC8" w:rsidRPr="00796544">
        <w:rPr>
          <w:rFonts w:ascii="Times New Roman" w:hAnsi="Times New Roman" w:cs="Times New Roman"/>
        </w:rPr>
        <w:t>, nano-wires</w:t>
      </w:r>
      <w:r w:rsidR="005561DB" w:rsidRPr="00796544">
        <w:rPr>
          <w:rFonts w:ascii="Times New Roman" w:hAnsi="Times New Roman" w:cs="Times New Roman"/>
        </w:rPr>
        <w:t xml:space="preserve"> and</w:t>
      </w:r>
      <w:r w:rsidR="00BD2BC8" w:rsidRPr="00796544">
        <w:rPr>
          <w:rFonts w:ascii="Times New Roman" w:hAnsi="Times New Roman" w:cs="Times New Roman"/>
        </w:rPr>
        <w:t xml:space="preserve"> conductive polymers)</w:t>
      </w:r>
      <w:r w:rsidR="00603B2C" w:rsidRPr="00796544">
        <w:rPr>
          <w:rFonts w:ascii="Times New Roman" w:hAnsi="Times New Roman" w:cs="Times New Roman"/>
        </w:rPr>
        <w:t xml:space="preserve"> </w:t>
      </w:r>
      <w:r w:rsidR="00BD2BC8" w:rsidRPr="00796544">
        <w:rPr>
          <w:rFonts w:ascii="Times New Roman" w:hAnsi="Times New Roman" w:cs="Times New Roman"/>
        </w:rPr>
        <w:t>as positive electrode</w:t>
      </w:r>
      <w:r w:rsidR="007C6BFE" w:rsidRPr="00796544">
        <w:rPr>
          <w:rFonts w:ascii="Times New Roman" w:hAnsi="Times New Roman" w:cs="Times New Roman"/>
        </w:rPr>
        <w:t xml:space="preserve">s with high </w:t>
      </w:r>
      <w:r w:rsidR="00084549" w:rsidRPr="00796544">
        <w:rPr>
          <w:rFonts w:ascii="Times New Roman" w:hAnsi="Times New Roman" w:cs="Times New Roman"/>
        </w:rPr>
        <w:t>c</w:t>
      </w:r>
      <w:r w:rsidR="00324099" w:rsidRPr="00796544">
        <w:rPr>
          <w:rFonts w:ascii="Times New Roman" w:hAnsi="Times New Roman" w:cs="Times New Roman"/>
        </w:rPr>
        <w:t>o</w:t>
      </w:r>
      <w:r w:rsidR="0063190E" w:rsidRPr="00796544">
        <w:rPr>
          <w:rFonts w:ascii="Times New Roman" w:hAnsi="Times New Roman" w:cs="Times New Roman"/>
        </w:rPr>
        <w:t>ulo</w:t>
      </w:r>
      <w:r w:rsidR="00324099" w:rsidRPr="00796544">
        <w:rPr>
          <w:rFonts w:ascii="Times New Roman" w:hAnsi="Times New Roman" w:cs="Times New Roman"/>
        </w:rPr>
        <w:t xml:space="preserve">mbic </w:t>
      </w:r>
      <w:r w:rsidR="007C6BFE" w:rsidRPr="00796544">
        <w:rPr>
          <w:rFonts w:ascii="Times New Roman" w:hAnsi="Times New Roman" w:cs="Times New Roman"/>
        </w:rPr>
        <w:t>efficiencies approaching</w:t>
      </w:r>
      <w:r w:rsidR="00BE34C9" w:rsidRPr="00796544">
        <w:rPr>
          <w:rFonts w:ascii="Times New Roman" w:hAnsi="Times New Roman" w:cs="Times New Roman"/>
        </w:rPr>
        <w:t xml:space="preserve"> 100%</w:t>
      </w:r>
      <w:r w:rsidR="007C6BFE" w:rsidRPr="00796544">
        <w:rPr>
          <w:rFonts w:ascii="Times New Roman" w:hAnsi="Times New Roman" w:cs="Times New Roman"/>
        </w:rPr>
        <w:t>.</w:t>
      </w:r>
      <w:r w:rsidR="002172E0" w:rsidRPr="00796544">
        <w:rPr>
          <w:rFonts w:ascii="Times New Roman" w:hAnsi="Times New Roman" w:cs="Times New Roman"/>
        </w:rPr>
        <w:t xml:space="preserve"> </w:t>
      </w:r>
      <w:r w:rsidR="00070A3C" w:rsidRPr="00796544">
        <w:rPr>
          <w:rFonts w:ascii="Times New Roman" w:hAnsi="Times New Roman" w:cs="Times New Roman"/>
        </w:rPr>
        <w:t>Cell voltages between 0.55 V [</w:t>
      </w:r>
      <w:r w:rsidR="00124421" w:rsidRPr="00796544">
        <w:rPr>
          <w:rFonts w:ascii="Times New Roman" w:hAnsi="Times New Roman" w:cs="Times New Roman"/>
        </w:rPr>
        <w:t>19</w:t>
      </w:r>
      <w:r w:rsidR="00070A3C" w:rsidRPr="00796544">
        <w:rPr>
          <w:rFonts w:ascii="Times New Roman" w:hAnsi="Times New Roman" w:cs="Times New Roman"/>
        </w:rPr>
        <w:t>]</w:t>
      </w:r>
      <w:r w:rsidR="00425419" w:rsidRPr="00796544">
        <w:rPr>
          <w:rFonts w:ascii="Times New Roman" w:hAnsi="Times New Roman" w:cs="Times New Roman"/>
        </w:rPr>
        <w:t xml:space="preserve"> and 2 V [</w:t>
      </w:r>
      <w:r w:rsidR="00124421" w:rsidRPr="00796544">
        <w:rPr>
          <w:rFonts w:ascii="Times New Roman" w:hAnsi="Times New Roman" w:cs="Times New Roman"/>
        </w:rPr>
        <w:t>18</w:t>
      </w:r>
      <w:r w:rsidR="00425419" w:rsidRPr="00796544">
        <w:rPr>
          <w:rFonts w:ascii="Times New Roman" w:hAnsi="Times New Roman" w:cs="Times New Roman"/>
        </w:rPr>
        <w:t xml:space="preserve">] </w:t>
      </w:r>
      <w:r w:rsidR="002172E0" w:rsidRPr="00796544">
        <w:rPr>
          <w:rFonts w:ascii="Times New Roman" w:hAnsi="Times New Roman" w:cs="Times New Roman"/>
        </w:rPr>
        <w:t xml:space="preserve">were reached with a wide </w:t>
      </w:r>
      <w:r w:rsidR="00295FBD" w:rsidRPr="00796544">
        <w:rPr>
          <w:rFonts w:ascii="Times New Roman" w:hAnsi="Times New Roman" w:cs="Times New Roman"/>
        </w:rPr>
        <w:t>electrochemical stability window</w:t>
      </w:r>
      <w:r w:rsidR="003F320B" w:rsidRPr="00796544">
        <w:rPr>
          <w:rFonts w:ascii="Times New Roman" w:hAnsi="Times New Roman" w:cs="Times New Roman"/>
        </w:rPr>
        <w:t xml:space="preserve"> [</w:t>
      </w:r>
      <w:r w:rsidR="00124421" w:rsidRPr="00796544">
        <w:rPr>
          <w:rFonts w:ascii="Times New Roman" w:hAnsi="Times New Roman" w:cs="Times New Roman"/>
        </w:rPr>
        <w:t>20</w:t>
      </w:r>
      <w:r w:rsidR="003F320B" w:rsidRPr="00796544">
        <w:rPr>
          <w:rFonts w:ascii="Times New Roman" w:hAnsi="Times New Roman" w:cs="Times New Roman"/>
        </w:rPr>
        <w:t>]</w:t>
      </w:r>
      <w:r w:rsidR="00295FBD" w:rsidRPr="00796544">
        <w:rPr>
          <w:rFonts w:ascii="Times New Roman" w:hAnsi="Times New Roman" w:cs="Times New Roman"/>
        </w:rPr>
        <w:t xml:space="preserve">, allowing the reversible </w:t>
      </w:r>
      <w:r w:rsidR="00385B21" w:rsidRPr="00796544">
        <w:rPr>
          <w:rFonts w:ascii="Times New Roman" w:hAnsi="Times New Roman" w:cs="Times New Roman"/>
        </w:rPr>
        <w:t>redox reaction</w:t>
      </w:r>
      <w:r w:rsidR="00295FBD" w:rsidRPr="00796544">
        <w:rPr>
          <w:rFonts w:ascii="Times New Roman" w:hAnsi="Times New Roman" w:cs="Times New Roman"/>
        </w:rPr>
        <w:t xml:space="preserve"> of </w:t>
      </w:r>
      <w:r w:rsidR="00AE5EBA" w:rsidRPr="00796544">
        <w:rPr>
          <w:rFonts w:ascii="Times New Roman" w:hAnsi="Times New Roman" w:cs="Times New Roman"/>
        </w:rPr>
        <w:t>aluminum</w:t>
      </w:r>
      <w:r w:rsidR="00D87DCF" w:rsidRPr="00796544">
        <w:rPr>
          <w:rFonts w:ascii="Times New Roman" w:hAnsi="Times New Roman" w:cs="Times New Roman"/>
        </w:rPr>
        <w:t xml:space="preserve"> (0</w:t>
      </w:r>
      <w:r w:rsidR="00295FBD" w:rsidRPr="00796544">
        <w:rPr>
          <w:rFonts w:ascii="Times New Roman" w:hAnsi="Times New Roman" w:cs="Times New Roman"/>
        </w:rPr>
        <w:t xml:space="preserve"> V </w:t>
      </w:r>
      <w:r w:rsidR="00295FBD" w:rsidRPr="00796544">
        <w:rPr>
          <w:rFonts w:ascii="Times New Roman" w:hAnsi="Times New Roman" w:cs="Times New Roman"/>
          <w:i/>
          <w:iCs/>
        </w:rPr>
        <w:t>vs</w:t>
      </w:r>
      <w:r w:rsidR="00D87DCF" w:rsidRPr="00796544">
        <w:rPr>
          <w:rFonts w:ascii="Times New Roman" w:hAnsi="Times New Roman" w:cs="Times New Roman"/>
        </w:rPr>
        <w:t xml:space="preserve"> Al/Al(III)</w:t>
      </w:r>
      <w:r w:rsidR="00295FBD" w:rsidRPr="00796544">
        <w:rPr>
          <w:rFonts w:ascii="Times New Roman" w:hAnsi="Times New Roman" w:cs="Times New Roman"/>
        </w:rPr>
        <w:t xml:space="preserve"> [</w:t>
      </w:r>
      <w:r w:rsidR="008D66E4" w:rsidRPr="00796544">
        <w:rPr>
          <w:rFonts w:ascii="Times New Roman" w:hAnsi="Times New Roman" w:cs="Times New Roman"/>
        </w:rPr>
        <w:t>21</w:t>
      </w:r>
      <w:r w:rsidR="00295FBD" w:rsidRPr="00796544">
        <w:rPr>
          <w:rFonts w:ascii="Times New Roman" w:hAnsi="Times New Roman" w:cs="Times New Roman"/>
        </w:rPr>
        <w:t>]).</w:t>
      </w:r>
      <w:r w:rsidR="007E7FCA" w:rsidRPr="00796544">
        <w:rPr>
          <w:rFonts w:ascii="Times New Roman" w:hAnsi="Times New Roman" w:cs="Times New Roman"/>
        </w:rPr>
        <w:t xml:space="preserve"> </w:t>
      </w:r>
      <w:r w:rsidR="00DF7797" w:rsidRPr="00796544">
        <w:rPr>
          <w:rFonts w:ascii="Times New Roman" w:hAnsi="Times New Roman" w:cs="Times New Roman"/>
        </w:rPr>
        <w:t xml:space="preserve">The delivered specific discharge capacities </w:t>
      </w:r>
      <w:r w:rsidR="00324099" w:rsidRPr="00796544">
        <w:rPr>
          <w:rFonts w:ascii="Times New Roman" w:hAnsi="Times New Roman" w:cs="Times New Roman"/>
        </w:rPr>
        <w:t>are 70 Ah kg</w:t>
      </w:r>
      <w:r w:rsidR="00324099" w:rsidRPr="00796544">
        <w:rPr>
          <w:rFonts w:ascii="Times New Roman" w:hAnsi="Times New Roman" w:cs="Times New Roman"/>
          <w:vertAlign w:val="superscript"/>
        </w:rPr>
        <w:t>-1</w:t>
      </w:r>
      <w:r w:rsidR="00324099" w:rsidRPr="00796544">
        <w:rPr>
          <w:rFonts w:ascii="Times New Roman" w:hAnsi="Times New Roman" w:cs="Times New Roman"/>
        </w:rPr>
        <w:t xml:space="preserve"> </w:t>
      </w:r>
      <w:r w:rsidR="007C6BFE" w:rsidRPr="00796544">
        <w:rPr>
          <w:rFonts w:ascii="Times New Roman" w:hAnsi="Times New Roman" w:cs="Times New Roman"/>
        </w:rPr>
        <w:t xml:space="preserve">(graphitic foam) </w:t>
      </w:r>
      <w:r w:rsidR="008D66E4" w:rsidRPr="00796544">
        <w:rPr>
          <w:rFonts w:ascii="Times New Roman" w:hAnsi="Times New Roman" w:cs="Times New Roman"/>
        </w:rPr>
        <w:t>[18</w:t>
      </w:r>
      <w:r w:rsidR="00324099" w:rsidRPr="00796544">
        <w:rPr>
          <w:rFonts w:ascii="Times New Roman" w:hAnsi="Times New Roman" w:cs="Times New Roman"/>
        </w:rPr>
        <w:t>], 273</w:t>
      </w:r>
      <w:r w:rsidR="0063190E" w:rsidRPr="00796544">
        <w:rPr>
          <w:rFonts w:ascii="Times New Roman" w:hAnsi="Times New Roman" w:cs="Times New Roman"/>
        </w:rPr>
        <w:t xml:space="preserve"> </w:t>
      </w:r>
      <w:r w:rsidR="00324099" w:rsidRPr="00796544">
        <w:rPr>
          <w:rFonts w:ascii="Times New Roman" w:hAnsi="Times New Roman" w:cs="Times New Roman"/>
        </w:rPr>
        <w:t>-</w:t>
      </w:r>
      <w:r w:rsidR="0063190E" w:rsidRPr="00796544">
        <w:rPr>
          <w:rFonts w:ascii="Times New Roman" w:hAnsi="Times New Roman" w:cs="Times New Roman"/>
        </w:rPr>
        <w:t xml:space="preserve"> </w:t>
      </w:r>
      <w:r w:rsidR="00425419" w:rsidRPr="00796544">
        <w:rPr>
          <w:rFonts w:ascii="Times New Roman" w:hAnsi="Times New Roman" w:cs="Times New Roman"/>
        </w:rPr>
        <w:t>305</w:t>
      </w:r>
      <w:r w:rsidR="00324099" w:rsidRPr="00796544">
        <w:rPr>
          <w:rFonts w:ascii="Times New Roman" w:hAnsi="Times New Roman" w:cs="Times New Roman"/>
        </w:rPr>
        <w:t xml:space="preserve"> Ah kg</w:t>
      </w:r>
      <w:r w:rsidR="00324099" w:rsidRPr="00796544">
        <w:rPr>
          <w:rFonts w:ascii="Times New Roman" w:hAnsi="Times New Roman" w:cs="Times New Roman"/>
          <w:vertAlign w:val="superscript"/>
        </w:rPr>
        <w:t>-1</w:t>
      </w:r>
      <w:r w:rsidR="00D83A08" w:rsidRPr="00796544">
        <w:rPr>
          <w:rFonts w:ascii="Times New Roman" w:hAnsi="Times New Roman" w:cs="Times New Roman"/>
        </w:rPr>
        <w:t xml:space="preserve"> </w:t>
      </w:r>
      <w:r w:rsidR="007C6BFE" w:rsidRPr="00796544">
        <w:rPr>
          <w:rFonts w:ascii="Times New Roman" w:hAnsi="Times New Roman" w:cs="Times New Roman"/>
        </w:rPr>
        <w:t xml:space="preserve">(vanadium pentoxide nano-wires) </w:t>
      </w:r>
      <w:r w:rsidR="008D66E4" w:rsidRPr="00796544">
        <w:rPr>
          <w:rFonts w:ascii="Times New Roman" w:hAnsi="Times New Roman" w:cs="Times New Roman"/>
        </w:rPr>
        <w:t>[19</w:t>
      </w:r>
      <w:r w:rsidR="00324099" w:rsidRPr="00796544">
        <w:rPr>
          <w:rFonts w:ascii="Times New Roman" w:hAnsi="Times New Roman" w:cs="Times New Roman"/>
        </w:rPr>
        <w:t xml:space="preserve">] and </w:t>
      </w:r>
      <w:r w:rsidR="0063190E" w:rsidRPr="00796544">
        <w:rPr>
          <w:rFonts w:ascii="Times New Roman" w:hAnsi="Times New Roman" w:cs="Times New Roman"/>
        </w:rPr>
        <w:t>30 - 100 Ah kg</w:t>
      </w:r>
      <w:r w:rsidR="0063190E" w:rsidRPr="00796544">
        <w:rPr>
          <w:rFonts w:ascii="Times New Roman" w:hAnsi="Times New Roman" w:cs="Times New Roman"/>
          <w:vertAlign w:val="superscript"/>
        </w:rPr>
        <w:t>-1</w:t>
      </w:r>
      <w:r w:rsidR="00D83A08" w:rsidRPr="00796544">
        <w:rPr>
          <w:rFonts w:ascii="Times New Roman" w:hAnsi="Times New Roman" w:cs="Times New Roman"/>
        </w:rPr>
        <w:t xml:space="preserve"> </w:t>
      </w:r>
      <w:r w:rsidR="007C6BFE" w:rsidRPr="00796544">
        <w:rPr>
          <w:rFonts w:ascii="Times New Roman" w:hAnsi="Times New Roman" w:cs="Times New Roman"/>
        </w:rPr>
        <w:t>(conductive polymers)</w:t>
      </w:r>
      <w:r w:rsidR="007C6BFE" w:rsidRPr="00796544">
        <w:rPr>
          <w:rFonts w:ascii="Times New Roman" w:hAnsi="Times New Roman" w:cs="Times New Roman"/>
          <w:vertAlign w:val="superscript"/>
        </w:rPr>
        <w:t xml:space="preserve"> </w:t>
      </w:r>
      <w:r w:rsidR="0058555C" w:rsidRPr="00796544">
        <w:rPr>
          <w:rFonts w:ascii="Times New Roman" w:hAnsi="Times New Roman" w:cs="Times New Roman"/>
        </w:rPr>
        <w:t>[14</w:t>
      </w:r>
      <w:r w:rsidR="00D83A08" w:rsidRPr="00796544">
        <w:rPr>
          <w:rFonts w:ascii="Times New Roman" w:hAnsi="Times New Roman" w:cs="Times New Roman"/>
        </w:rPr>
        <w:t>]</w:t>
      </w:r>
      <w:r w:rsidR="00BA5CC0" w:rsidRPr="00796544">
        <w:rPr>
          <w:rFonts w:ascii="Times New Roman" w:hAnsi="Times New Roman" w:cs="Times New Roman"/>
        </w:rPr>
        <w:t xml:space="preserve">. </w:t>
      </w:r>
      <w:r w:rsidR="00DC11B1" w:rsidRPr="00796544">
        <w:rPr>
          <w:rFonts w:ascii="Times New Roman" w:hAnsi="Times New Roman" w:cs="Times New Roman"/>
        </w:rPr>
        <w:t>T</w:t>
      </w:r>
      <w:r w:rsidR="0063190E" w:rsidRPr="00796544">
        <w:rPr>
          <w:rFonts w:ascii="Times New Roman" w:hAnsi="Times New Roman" w:cs="Times New Roman"/>
        </w:rPr>
        <w:t>he reported specific capacities</w:t>
      </w:r>
      <w:r w:rsidR="00D83A08" w:rsidRPr="00796544">
        <w:rPr>
          <w:rFonts w:ascii="Times New Roman" w:hAnsi="Times New Roman" w:cs="Times New Roman"/>
        </w:rPr>
        <w:t xml:space="preserve"> </w:t>
      </w:r>
      <w:r w:rsidR="000F1D56" w:rsidRPr="00796544">
        <w:rPr>
          <w:rFonts w:ascii="Times New Roman" w:hAnsi="Times New Roman" w:cs="Times New Roman"/>
        </w:rPr>
        <w:t>compete wi</w:t>
      </w:r>
      <w:r w:rsidR="005551D8" w:rsidRPr="00796544">
        <w:rPr>
          <w:rFonts w:ascii="Times New Roman" w:hAnsi="Times New Roman" w:cs="Times New Roman"/>
        </w:rPr>
        <w:t xml:space="preserve">th </w:t>
      </w:r>
      <w:r w:rsidR="006449EE" w:rsidRPr="00796544">
        <w:rPr>
          <w:rFonts w:ascii="Times New Roman" w:hAnsi="Times New Roman" w:cs="Times New Roman"/>
        </w:rPr>
        <w:t xml:space="preserve">those observed during </w:t>
      </w:r>
      <w:r w:rsidR="005551D8" w:rsidRPr="00796544">
        <w:rPr>
          <w:rFonts w:ascii="Times New Roman" w:hAnsi="Times New Roman" w:cs="Times New Roman"/>
        </w:rPr>
        <w:t>the performance of</w:t>
      </w:r>
      <w:r w:rsidR="0064211E" w:rsidRPr="00796544">
        <w:rPr>
          <w:rFonts w:ascii="Times New Roman" w:hAnsi="Times New Roman" w:cs="Times New Roman"/>
        </w:rPr>
        <w:t xml:space="preserve"> positive</w:t>
      </w:r>
      <w:r w:rsidR="005551D8" w:rsidRPr="00796544">
        <w:rPr>
          <w:rFonts w:ascii="Times New Roman" w:hAnsi="Times New Roman" w:cs="Times New Roman"/>
        </w:rPr>
        <w:t xml:space="preserve"> active materials for lithium-ion</w:t>
      </w:r>
      <w:r w:rsidR="000F1D56" w:rsidRPr="00796544">
        <w:rPr>
          <w:rFonts w:ascii="Times New Roman" w:hAnsi="Times New Roman" w:cs="Times New Roman"/>
        </w:rPr>
        <w:t xml:space="preserve"> batteries</w:t>
      </w:r>
      <w:r w:rsidR="007617FF" w:rsidRPr="00796544">
        <w:rPr>
          <w:rFonts w:ascii="Times New Roman" w:hAnsi="Times New Roman" w:cs="Times New Roman"/>
        </w:rPr>
        <w:t xml:space="preserve"> </w:t>
      </w:r>
      <w:r w:rsidR="00D65E16" w:rsidRPr="00796544">
        <w:rPr>
          <w:rFonts w:ascii="Times New Roman" w:hAnsi="Times New Roman" w:cs="Times New Roman"/>
        </w:rPr>
        <w:t>(</w:t>
      </w:r>
      <w:r w:rsidR="000F1D56" w:rsidRPr="00796544">
        <w:rPr>
          <w:rFonts w:ascii="Times New Roman" w:hAnsi="Times New Roman" w:cs="Times New Roman"/>
        </w:rPr>
        <w:t>50</w:t>
      </w:r>
      <w:r w:rsidR="0064211E" w:rsidRPr="00796544">
        <w:rPr>
          <w:rFonts w:ascii="Times New Roman" w:hAnsi="Times New Roman" w:cs="Times New Roman"/>
        </w:rPr>
        <w:t>-300</w:t>
      </w:r>
      <w:r w:rsidR="000F1D56" w:rsidRPr="00796544">
        <w:rPr>
          <w:rFonts w:ascii="Times New Roman" w:hAnsi="Times New Roman" w:cs="Times New Roman"/>
        </w:rPr>
        <w:t xml:space="preserve"> </w:t>
      </w:r>
      <w:r w:rsidR="00B834A6" w:rsidRPr="00796544">
        <w:rPr>
          <w:rFonts w:ascii="Times New Roman" w:hAnsi="Times New Roman" w:cs="Times New Roman"/>
        </w:rPr>
        <w:t>Ah kg</w:t>
      </w:r>
      <w:r w:rsidR="00B834A6" w:rsidRPr="00796544">
        <w:rPr>
          <w:rFonts w:ascii="Times New Roman" w:hAnsi="Times New Roman" w:cs="Times New Roman"/>
          <w:vertAlign w:val="superscript"/>
        </w:rPr>
        <w:t>-1</w:t>
      </w:r>
      <w:r w:rsidR="000F1D56" w:rsidRPr="00796544">
        <w:rPr>
          <w:rFonts w:ascii="Times New Roman" w:hAnsi="Times New Roman" w:cs="Times New Roman"/>
        </w:rPr>
        <w:t xml:space="preserve"> </w:t>
      </w:r>
      <w:r w:rsidR="00391E1C" w:rsidRPr="00796544">
        <w:rPr>
          <w:rFonts w:ascii="Times New Roman" w:hAnsi="Times New Roman" w:cs="Times New Roman"/>
        </w:rPr>
        <w:t>[6</w:t>
      </w:r>
      <w:r w:rsidR="000F1D56" w:rsidRPr="00796544">
        <w:rPr>
          <w:rFonts w:ascii="Times New Roman" w:hAnsi="Times New Roman" w:cs="Times New Roman"/>
        </w:rPr>
        <w:t>])</w:t>
      </w:r>
      <w:r w:rsidR="00B834A6" w:rsidRPr="00796544">
        <w:rPr>
          <w:rFonts w:ascii="Times New Roman" w:hAnsi="Times New Roman" w:cs="Times New Roman"/>
        </w:rPr>
        <w:t>.</w:t>
      </w:r>
      <w:r w:rsidR="00BA5CC0" w:rsidRPr="00796544">
        <w:rPr>
          <w:rFonts w:ascii="Times New Roman" w:hAnsi="Times New Roman" w:cs="Times New Roman"/>
        </w:rPr>
        <w:t xml:space="preserve"> </w:t>
      </w:r>
    </w:p>
    <w:p w14:paraId="254651FD" w14:textId="77777777" w:rsidR="00F63DAE" w:rsidRPr="00796544" w:rsidRDefault="00F63DAE" w:rsidP="00BA5CC0">
      <w:pPr>
        <w:pStyle w:val="Textbody"/>
        <w:tabs>
          <w:tab w:val="left" w:pos="7798"/>
        </w:tabs>
        <w:spacing w:line="480" w:lineRule="auto"/>
        <w:rPr>
          <w:rFonts w:ascii="Times New Roman" w:hAnsi="Times New Roman" w:cs="Times New Roman"/>
        </w:rPr>
      </w:pPr>
    </w:p>
    <w:p w14:paraId="15C40BD0" w14:textId="77777777" w:rsidR="00BA5CC0" w:rsidRPr="00796544" w:rsidRDefault="00F63DAE" w:rsidP="0024342B">
      <w:pPr>
        <w:pStyle w:val="Heading2Paper"/>
        <w:rPr>
          <w:b/>
          <w:bCs/>
        </w:rPr>
      </w:pPr>
      <w:r w:rsidRPr="00796544">
        <w:rPr>
          <w:b/>
          <w:bCs/>
        </w:rPr>
        <w:t>Proposed battery system</w:t>
      </w:r>
    </w:p>
    <w:p w14:paraId="1859A898" w14:textId="77777777" w:rsidR="004D5345" w:rsidRPr="00796544" w:rsidRDefault="009D3161" w:rsidP="00477FC9">
      <w:pPr>
        <w:pStyle w:val="Textbody"/>
        <w:spacing w:line="480" w:lineRule="auto"/>
        <w:rPr>
          <w:rFonts w:ascii="Times New Roman" w:hAnsi="Times New Roman" w:cs="Times New Roman"/>
        </w:rPr>
      </w:pPr>
      <w:r w:rsidRPr="00796544">
        <w:rPr>
          <w:rFonts w:ascii="Times New Roman" w:hAnsi="Times New Roman" w:cs="Times New Roman"/>
        </w:rPr>
        <w:t>The battery</w:t>
      </w:r>
      <w:r w:rsidR="00CA4009" w:rsidRPr="00796544">
        <w:rPr>
          <w:rFonts w:ascii="Times New Roman" w:hAnsi="Times New Roman" w:cs="Times New Roman"/>
        </w:rPr>
        <w:t xml:space="preserve"> proposed in this paper</w:t>
      </w:r>
      <w:r w:rsidRPr="00796544">
        <w:rPr>
          <w:rFonts w:ascii="Times New Roman" w:hAnsi="Times New Roman" w:cs="Times New Roman"/>
        </w:rPr>
        <w:t xml:space="preserve"> </w:t>
      </w:r>
      <w:r w:rsidR="00DC11B1" w:rsidRPr="00796544">
        <w:rPr>
          <w:rFonts w:ascii="Times New Roman" w:hAnsi="Times New Roman" w:cs="Times New Roman"/>
        </w:rPr>
        <w:t>is based</w:t>
      </w:r>
      <w:r w:rsidRPr="00796544">
        <w:rPr>
          <w:rFonts w:ascii="Times New Roman" w:hAnsi="Times New Roman" w:cs="Times New Roman"/>
        </w:rPr>
        <w:t xml:space="preserve"> on the reversible deposition and dissolution of </w:t>
      </w:r>
      <w:r w:rsidR="00AE5EBA" w:rsidRPr="00796544">
        <w:rPr>
          <w:rFonts w:ascii="Times New Roman" w:hAnsi="Times New Roman" w:cs="Times New Roman"/>
        </w:rPr>
        <w:t>aluminum</w:t>
      </w:r>
      <w:r w:rsidR="00477FC9" w:rsidRPr="00796544">
        <w:rPr>
          <w:rFonts w:ascii="Times New Roman" w:hAnsi="Times New Roman" w:cs="Times New Roman"/>
        </w:rPr>
        <w:t xml:space="preserve"> at the</w:t>
      </w:r>
      <w:r w:rsidRPr="00796544">
        <w:rPr>
          <w:rFonts w:ascii="Times New Roman" w:hAnsi="Times New Roman" w:cs="Times New Roman"/>
        </w:rPr>
        <w:t xml:space="preserve"> negative electrode</w:t>
      </w:r>
      <w:r w:rsidR="00477FC9" w:rsidRPr="00796544">
        <w:rPr>
          <w:rFonts w:ascii="Times New Roman" w:hAnsi="Times New Roman" w:cs="Times New Roman"/>
        </w:rPr>
        <w:t xml:space="preserve"> while the conductive polymer PEDOT is doped and de-doped with chloride ions</w:t>
      </w:r>
      <w:r w:rsidRPr="00796544">
        <w:rPr>
          <w:rFonts w:ascii="Times New Roman" w:hAnsi="Times New Roman" w:cs="Times New Roman"/>
        </w:rPr>
        <w:t xml:space="preserve"> </w:t>
      </w:r>
      <w:r w:rsidR="00477FC9" w:rsidRPr="00796544">
        <w:rPr>
          <w:rFonts w:ascii="Times New Roman" w:hAnsi="Times New Roman" w:cs="Times New Roman"/>
        </w:rPr>
        <w:t xml:space="preserve">at the positive electrode </w:t>
      </w:r>
      <w:r w:rsidRPr="00796544">
        <w:rPr>
          <w:rFonts w:ascii="Times New Roman" w:hAnsi="Times New Roman" w:cs="Times New Roman"/>
        </w:rPr>
        <w:t xml:space="preserve">in a Lewis acidic chloroaluminate ionic liquid. </w:t>
      </w:r>
    </w:p>
    <w:p w14:paraId="189651A0" w14:textId="0DF6FDB4" w:rsidR="00262258" w:rsidRPr="00796544" w:rsidRDefault="00194C43" w:rsidP="00361DAC">
      <w:pPr>
        <w:pStyle w:val="Textbody"/>
        <w:spacing w:line="480" w:lineRule="auto"/>
        <w:rPr>
          <w:rFonts w:ascii="Times New Roman" w:hAnsi="Times New Roman" w:cs="Times New Roman"/>
        </w:rPr>
      </w:pPr>
      <w:r w:rsidRPr="00796544">
        <w:rPr>
          <w:rFonts w:ascii="Times New Roman" w:hAnsi="Times New Roman" w:cs="Times New Roman"/>
        </w:rPr>
        <w:t xml:space="preserve">In contrast to the use of bulky chloroaluminate anions as dopant described in </w:t>
      </w:r>
      <w:r w:rsidR="00F10B96" w:rsidRPr="00796544">
        <w:rPr>
          <w:rFonts w:ascii="Times New Roman" w:hAnsi="Times New Roman" w:cs="Times New Roman"/>
        </w:rPr>
        <w:t xml:space="preserve">the </w:t>
      </w:r>
      <w:r w:rsidRPr="00796544">
        <w:rPr>
          <w:rFonts w:ascii="Times New Roman" w:hAnsi="Times New Roman" w:cs="Times New Roman"/>
        </w:rPr>
        <w:t xml:space="preserve">previous section </w:t>
      </w:r>
      <w:r w:rsidR="00B60E6F" w:rsidRPr="00796544">
        <w:rPr>
          <w:rFonts w:ascii="Times New Roman" w:hAnsi="Times New Roman" w:cs="Times New Roman"/>
        </w:rPr>
        <w:t>[14,18,19</w:t>
      </w:r>
      <w:r w:rsidR="009D3161" w:rsidRPr="00796544">
        <w:rPr>
          <w:rFonts w:ascii="Times New Roman" w:hAnsi="Times New Roman" w:cs="Times New Roman"/>
        </w:rPr>
        <w:t>]</w:t>
      </w:r>
      <w:r w:rsidRPr="00796544">
        <w:rPr>
          <w:rFonts w:ascii="Times New Roman" w:hAnsi="Times New Roman" w:cs="Times New Roman"/>
        </w:rPr>
        <w:t>, th</w:t>
      </w:r>
      <w:r w:rsidR="00773B7B" w:rsidRPr="00796544">
        <w:rPr>
          <w:rFonts w:ascii="Times New Roman" w:hAnsi="Times New Roman" w:cs="Times New Roman"/>
        </w:rPr>
        <w:t>is</w:t>
      </w:r>
      <w:r w:rsidRPr="00796544">
        <w:rPr>
          <w:rFonts w:ascii="Times New Roman" w:hAnsi="Times New Roman" w:cs="Times New Roman"/>
        </w:rPr>
        <w:t xml:space="preserve"> work uses</w:t>
      </w:r>
      <w:r w:rsidR="005C7FF3" w:rsidRPr="00796544">
        <w:rPr>
          <w:rFonts w:ascii="Times New Roman" w:hAnsi="Times New Roman" w:cs="Times New Roman"/>
        </w:rPr>
        <w:t xml:space="preserve"> </w:t>
      </w:r>
      <w:r w:rsidRPr="00796544">
        <w:rPr>
          <w:rFonts w:ascii="Times New Roman" w:hAnsi="Times New Roman" w:cs="Times New Roman"/>
        </w:rPr>
        <w:t>chloride ions as the dopant</w:t>
      </w:r>
      <w:r w:rsidR="00361DAC" w:rsidRPr="00796544">
        <w:rPr>
          <w:rFonts w:ascii="Times New Roman" w:hAnsi="Times New Roman" w:cs="Times New Roman"/>
        </w:rPr>
        <w:t xml:space="preserve"> species</w:t>
      </w:r>
      <w:r w:rsidRPr="00796544">
        <w:rPr>
          <w:rFonts w:ascii="Times New Roman" w:hAnsi="Times New Roman" w:cs="Times New Roman"/>
        </w:rPr>
        <w:t xml:space="preserve"> </w:t>
      </w:r>
      <w:r w:rsidR="00773B7B" w:rsidRPr="00796544">
        <w:rPr>
          <w:rFonts w:ascii="Times New Roman" w:hAnsi="Times New Roman" w:cs="Times New Roman"/>
        </w:rPr>
        <w:t>for</w:t>
      </w:r>
      <w:r w:rsidRPr="00796544">
        <w:rPr>
          <w:rFonts w:ascii="Times New Roman" w:hAnsi="Times New Roman" w:cs="Times New Roman"/>
        </w:rPr>
        <w:t xml:space="preserve"> the </w:t>
      </w:r>
      <w:r w:rsidR="00E74D55" w:rsidRPr="00796544">
        <w:rPr>
          <w:rFonts w:ascii="Times New Roman" w:hAnsi="Times New Roman" w:cs="Times New Roman"/>
        </w:rPr>
        <w:t>conductive polymer</w:t>
      </w:r>
      <w:r w:rsidR="00CA4009" w:rsidRPr="00796544">
        <w:rPr>
          <w:rFonts w:ascii="Times New Roman" w:hAnsi="Times New Roman" w:cs="Times New Roman"/>
        </w:rPr>
        <w:t xml:space="preserve"> that</w:t>
      </w:r>
      <w:r w:rsidR="00712A3E" w:rsidRPr="00796544">
        <w:rPr>
          <w:rFonts w:ascii="Times New Roman" w:hAnsi="Times New Roman" w:cs="Times New Roman"/>
        </w:rPr>
        <w:t xml:space="preserve"> has been</w:t>
      </w:r>
      <w:r w:rsidR="00EA5998" w:rsidRPr="00796544">
        <w:rPr>
          <w:rFonts w:ascii="Times New Roman" w:hAnsi="Times New Roman" w:cs="Times New Roman"/>
        </w:rPr>
        <w:t xml:space="preserve"> </w:t>
      </w:r>
      <w:r w:rsidR="00A677E4" w:rsidRPr="00796544">
        <w:rPr>
          <w:rFonts w:ascii="Times New Roman" w:hAnsi="Times New Roman" w:cs="Times New Roman"/>
        </w:rPr>
        <w:t xml:space="preserve">previously </w:t>
      </w:r>
      <w:r w:rsidR="009D3161" w:rsidRPr="00796544">
        <w:rPr>
          <w:rFonts w:ascii="Times New Roman" w:hAnsi="Times New Roman" w:cs="Times New Roman"/>
        </w:rPr>
        <w:t>electro-</w:t>
      </w:r>
      <w:r w:rsidR="00AE5EBA" w:rsidRPr="00796544">
        <w:rPr>
          <w:rFonts w:ascii="Times New Roman" w:hAnsi="Times New Roman" w:cs="Times New Roman"/>
        </w:rPr>
        <w:t>polymerized</w:t>
      </w:r>
      <w:r w:rsidR="00EA5998" w:rsidRPr="00796544">
        <w:rPr>
          <w:rFonts w:ascii="Times New Roman" w:hAnsi="Times New Roman" w:cs="Times New Roman"/>
        </w:rPr>
        <w:t xml:space="preserve"> in</w:t>
      </w:r>
      <w:r w:rsidR="009D3161" w:rsidRPr="00796544">
        <w:rPr>
          <w:rFonts w:ascii="Times New Roman" w:hAnsi="Times New Roman" w:cs="Times New Roman"/>
        </w:rPr>
        <w:t xml:space="preserve"> an</w:t>
      </w:r>
      <w:r w:rsidR="00EA5998" w:rsidRPr="00796544">
        <w:rPr>
          <w:rFonts w:ascii="Times New Roman" w:hAnsi="Times New Roman" w:cs="Times New Roman"/>
        </w:rPr>
        <w:t xml:space="preserve"> aqueous solution</w:t>
      </w:r>
      <w:r w:rsidR="00E74D55" w:rsidRPr="00796544">
        <w:rPr>
          <w:rFonts w:ascii="Times New Roman" w:hAnsi="Times New Roman" w:cs="Times New Roman"/>
        </w:rPr>
        <w:t xml:space="preserve">. </w:t>
      </w:r>
      <w:r w:rsidR="005C7FF3" w:rsidRPr="00796544">
        <w:rPr>
          <w:rFonts w:ascii="Times New Roman" w:hAnsi="Times New Roman" w:cs="Times New Roman"/>
        </w:rPr>
        <w:t xml:space="preserve">Chloride </w:t>
      </w:r>
      <w:r w:rsidR="005C7FF3" w:rsidRPr="00796544">
        <w:rPr>
          <w:rFonts w:ascii="Times New Roman" w:hAnsi="Times New Roman" w:cs="Times New Roman"/>
        </w:rPr>
        <w:lastRenderedPageBreak/>
        <w:t>anions as dopant are preferred because they are smaller and more mobile than bulky chloroaluminate ions</w:t>
      </w:r>
      <w:r w:rsidR="005E4DB2" w:rsidRPr="00796544">
        <w:rPr>
          <w:rFonts w:ascii="Times New Roman" w:hAnsi="Times New Roman" w:cs="Times New Roman"/>
        </w:rPr>
        <w:t xml:space="preserve"> [</w:t>
      </w:r>
      <w:r w:rsidR="00B60E6F" w:rsidRPr="00796544">
        <w:rPr>
          <w:rFonts w:ascii="Times New Roman" w:hAnsi="Times New Roman" w:cs="Times New Roman"/>
        </w:rPr>
        <w:t>20</w:t>
      </w:r>
      <w:r w:rsidR="005C49DC" w:rsidRPr="00796544">
        <w:rPr>
          <w:rFonts w:ascii="Times New Roman" w:hAnsi="Times New Roman" w:cs="Times New Roman"/>
        </w:rPr>
        <w:t>].</w:t>
      </w:r>
      <w:r w:rsidR="00E74D55" w:rsidRPr="00796544">
        <w:rPr>
          <w:rFonts w:ascii="Times New Roman" w:hAnsi="Times New Roman" w:cs="Times New Roman"/>
        </w:rPr>
        <w:t xml:space="preserve"> Furthermore, the small</w:t>
      </w:r>
      <w:r w:rsidR="00712A3E" w:rsidRPr="00796544">
        <w:rPr>
          <w:rFonts w:ascii="Times New Roman" w:hAnsi="Times New Roman" w:cs="Times New Roman"/>
        </w:rPr>
        <w:t xml:space="preserve">er size of chloride ions </w:t>
      </w:r>
      <w:r w:rsidR="005C7FF3" w:rsidRPr="00796544">
        <w:rPr>
          <w:rFonts w:ascii="Times New Roman" w:hAnsi="Times New Roman" w:cs="Times New Roman"/>
        </w:rPr>
        <w:t>could provide</w:t>
      </w:r>
      <w:r w:rsidR="00E74D55" w:rsidRPr="00796544">
        <w:rPr>
          <w:rFonts w:ascii="Times New Roman" w:hAnsi="Times New Roman" w:cs="Times New Roman"/>
        </w:rPr>
        <w:t xml:space="preserve"> hig</w:t>
      </w:r>
      <w:r w:rsidR="005E4DB2" w:rsidRPr="00796544">
        <w:rPr>
          <w:rFonts w:ascii="Times New Roman" w:hAnsi="Times New Roman" w:cs="Times New Roman"/>
        </w:rPr>
        <w:t xml:space="preserve">her </w:t>
      </w:r>
      <w:r w:rsidR="005C49DC" w:rsidRPr="00796544">
        <w:rPr>
          <w:rFonts w:ascii="Times New Roman" w:hAnsi="Times New Roman" w:cs="Times New Roman"/>
        </w:rPr>
        <w:t>charge/discharge rates</w:t>
      </w:r>
      <w:r w:rsidR="00A677E4" w:rsidRPr="00796544">
        <w:rPr>
          <w:rFonts w:ascii="Times New Roman" w:hAnsi="Times New Roman" w:cs="Times New Roman"/>
        </w:rPr>
        <w:t xml:space="preserve"> and high storage capacity.</w:t>
      </w:r>
    </w:p>
    <w:p w14:paraId="0682A788" w14:textId="74C2C534" w:rsidR="005E4DB2" w:rsidRPr="00796544" w:rsidRDefault="00EA5998" w:rsidP="00483F92">
      <w:pPr>
        <w:pStyle w:val="TextBody0"/>
        <w:tabs>
          <w:tab w:val="left" w:pos="7798"/>
        </w:tabs>
        <w:spacing w:line="480" w:lineRule="auto"/>
        <w:rPr>
          <w:rFonts w:asciiTheme="majorBidi" w:hAnsiTheme="majorBidi" w:cstheme="majorBidi"/>
        </w:rPr>
      </w:pPr>
      <w:r w:rsidRPr="00796544">
        <w:rPr>
          <w:rFonts w:ascii="Times New Roman" w:hAnsi="Times New Roman" w:cs="Times New Roman"/>
        </w:rPr>
        <w:t>The conductive polymer poly-(3,4-ethylenedioxythiophene) (PEDOT)</w:t>
      </w:r>
      <w:r w:rsidR="005E4DB2" w:rsidRPr="00796544">
        <w:rPr>
          <w:rFonts w:ascii="Times New Roman" w:hAnsi="Times New Roman" w:cs="Times New Roman"/>
        </w:rPr>
        <w:t>, used in this work,</w:t>
      </w:r>
      <w:r w:rsidRPr="00796544">
        <w:rPr>
          <w:rFonts w:ascii="Times New Roman" w:hAnsi="Times New Roman" w:cs="Times New Roman"/>
        </w:rPr>
        <w:t xml:space="preserve"> offers the advantageous characteristics of conventional polymers and </w:t>
      </w:r>
      <w:r w:rsidR="00111FCF" w:rsidRPr="00796544">
        <w:rPr>
          <w:rFonts w:ascii="Times New Roman" w:hAnsi="Times New Roman" w:cs="Times New Roman"/>
        </w:rPr>
        <w:t xml:space="preserve">high </w:t>
      </w:r>
      <w:r w:rsidRPr="00796544">
        <w:rPr>
          <w:rFonts w:ascii="Times New Roman" w:hAnsi="Times New Roman" w:cs="Times New Roman"/>
        </w:rPr>
        <w:t>metal-like</w:t>
      </w:r>
      <w:r w:rsidR="00092D16" w:rsidRPr="00796544">
        <w:rPr>
          <w:rFonts w:ascii="Times New Roman" w:hAnsi="Times New Roman" w:cs="Times New Roman"/>
        </w:rPr>
        <w:t xml:space="preserve"> conductivity </w:t>
      </w:r>
      <w:r w:rsidRPr="00796544">
        <w:rPr>
          <w:rFonts w:ascii="Times New Roman" w:hAnsi="Times New Roman" w:cs="Times New Roman"/>
        </w:rPr>
        <w:t>[</w:t>
      </w:r>
      <w:r w:rsidR="00B60E6F" w:rsidRPr="00796544">
        <w:rPr>
          <w:rFonts w:ascii="Times New Roman" w:hAnsi="Times New Roman" w:cs="Times New Roman"/>
        </w:rPr>
        <w:t>22,23</w:t>
      </w:r>
      <w:r w:rsidRPr="00796544">
        <w:rPr>
          <w:rFonts w:ascii="Times New Roman" w:hAnsi="Times New Roman" w:cs="Times New Roman"/>
        </w:rPr>
        <w:t>]. Th</w:t>
      </w:r>
      <w:r w:rsidR="00F541A1" w:rsidRPr="00796544">
        <w:rPr>
          <w:rFonts w:ascii="Times New Roman" w:hAnsi="Times New Roman" w:cs="Times New Roman"/>
        </w:rPr>
        <w:t>is</w:t>
      </w:r>
      <w:r w:rsidRPr="00796544">
        <w:rPr>
          <w:rFonts w:ascii="Times New Roman" w:hAnsi="Times New Roman" w:cs="Times New Roman"/>
        </w:rPr>
        <w:t xml:space="preserve"> heterocyclic conducting polymer has a low oxidation potential in aqueous solutions (~ 1</w:t>
      </w:r>
      <w:r w:rsidR="00CA4009" w:rsidRPr="00796544">
        <w:rPr>
          <w:rFonts w:ascii="Times New Roman" w:hAnsi="Times New Roman" w:cs="Times New Roman"/>
        </w:rPr>
        <w:t xml:space="preserve"> </w:t>
      </w:r>
      <w:r w:rsidRPr="00796544">
        <w:rPr>
          <w:rFonts w:ascii="Times New Roman" w:hAnsi="Times New Roman" w:cs="Times New Roman"/>
        </w:rPr>
        <w:t xml:space="preserve">V </w:t>
      </w:r>
      <w:r w:rsidRPr="00796544">
        <w:rPr>
          <w:rFonts w:ascii="Times New Roman" w:hAnsi="Times New Roman" w:cs="Times New Roman"/>
          <w:i/>
          <w:iCs/>
        </w:rPr>
        <w:t>vs</w:t>
      </w:r>
      <w:r w:rsidRPr="00796544">
        <w:rPr>
          <w:rFonts w:ascii="Times New Roman" w:hAnsi="Times New Roman" w:cs="Times New Roman"/>
        </w:rPr>
        <w:t xml:space="preserve"> </w:t>
      </w:r>
      <w:r w:rsidR="008C625F" w:rsidRPr="00796544">
        <w:rPr>
          <w:rFonts w:ascii="Times New Roman" w:hAnsi="Times New Roman" w:cs="Times New Roman"/>
        </w:rPr>
        <w:t>S</w:t>
      </w:r>
      <w:r w:rsidRPr="00796544">
        <w:rPr>
          <w:rFonts w:ascii="Times New Roman" w:hAnsi="Times New Roman" w:cs="Times New Roman"/>
        </w:rPr>
        <w:t xml:space="preserve">HE </w:t>
      </w:r>
      <w:r w:rsidR="00B60E6F" w:rsidRPr="00796544">
        <w:rPr>
          <w:rFonts w:ascii="Times New Roman" w:hAnsi="Times New Roman" w:cs="Times New Roman"/>
        </w:rPr>
        <w:t>[24</w:t>
      </w:r>
      <w:r w:rsidRPr="00796544">
        <w:rPr>
          <w:rFonts w:ascii="Times New Roman" w:hAnsi="Times New Roman" w:cs="Times New Roman"/>
        </w:rPr>
        <w:t xml:space="preserve">]) and it is stable </w:t>
      </w:r>
      <w:r w:rsidR="000A1E0A" w:rsidRPr="00796544">
        <w:rPr>
          <w:rFonts w:ascii="Times New Roman" w:hAnsi="Times New Roman" w:cs="Times New Roman"/>
        </w:rPr>
        <w:t xml:space="preserve">in the </w:t>
      </w:r>
      <w:r w:rsidR="00AE5EBA" w:rsidRPr="00796544">
        <w:rPr>
          <w:rFonts w:ascii="Times New Roman" w:hAnsi="Times New Roman" w:cs="Times New Roman"/>
        </w:rPr>
        <w:t>oxidized</w:t>
      </w:r>
      <w:r w:rsidRPr="00796544">
        <w:rPr>
          <w:rFonts w:ascii="Times New Roman" w:hAnsi="Times New Roman" w:cs="Times New Roman"/>
        </w:rPr>
        <w:t xml:space="preserve"> state a</w:t>
      </w:r>
      <w:r w:rsidR="00F541A1" w:rsidRPr="00796544">
        <w:rPr>
          <w:rFonts w:ascii="Times New Roman" w:hAnsi="Times New Roman" w:cs="Times New Roman"/>
        </w:rPr>
        <w:t>s a</w:t>
      </w:r>
      <w:r w:rsidRPr="00796544">
        <w:rPr>
          <w:rFonts w:ascii="Times New Roman" w:hAnsi="Times New Roman" w:cs="Times New Roman"/>
        </w:rPr>
        <w:t xml:space="preserve"> </w:t>
      </w:r>
      <w:r w:rsidRPr="00796544">
        <w:rPr>
          <w:rFonts w:ascii="Times New Roman" w:hAnsi="Times New Roman" w:cs="Times New Roman"/>
          <w:i/>
          <w:iCs/>
        </w:rPr>
        <w:t>p</w:t>
      </w:r>
      <w:r w:rsidRPr="00796544">
        <w:rPr>
          <w:rFonts w:ascii="Times New Roman" w:hAnsi="Times New Roman" w:cs="Times New Roman"/>
        </w:rPr>
        <w:t>-</w:t>
      </w:r>
      <w:r w:rsidR="00712A3E" w:rsidRPr="00796544">
        <w:rPr>
          <w:rFonts w:ascii="Times New Roman" w:hAnsi="Times New Roman" w:cs="Times New Roman"/>
        </w:rPr>
        <w:t xml:space="preserve">type </w:t>
      </w:r>
      <w:r w:rsidRPr="00796544">
        <w:rPr>
          <w:rFonts w:ascii="Times New Roman" w:hAnsi="Times New Roman" w:cs="Times New Roman"/>
        </w:rPr>
        <w:t>semiconductor.</w:t>
      </w:r>
      <w:r w:rsidR="005E4DB2" w:rsidRPr="00796544">
        <w:rPr>
          <w:rFonts w:ascii="Times New Roman" w:hAnsi="Times New Roman" w:cs="Times New Roman"/>
        </w:rPr>
        <w:t xml:space="preserve"> In addition, conductive polymers are </w:t>
      </w:r>
      <w:r w:rsidR="00F541A1" w:rsidRPr="00796544">
        <w:rPr>
          <w:rFonts w:ascii="Times New Roman" w:hAnsi="Times New Roman" w:cs="Times New Roman"/>
        </w:rPr>
        <w:t>called hybrid</w:t>
      </w:r>
      <w:r w:rsidR="000A1E0A" w:rsidRPr="00796544">
        <w:rPr>
          <w:rFonts w:ascii="Times New Roman" w:hAnsi="Times New Roman" w:cs="Times New Roman"/>
        </w:rPr>
        <w:t xml:space="preserve"> </w:t>
      </w:r>
      <w:r w:rsidR="00F541A1" w:rsidRPr="00796544">
        <w:rPr>
          <w:rFonts w:ascii="Times New Roman" w:hAnsi="Times New Roman" w:cs="Times New Roman"/>
        </w:rPr>
        <w:t xml:space="preserve">capacitors because they have the </w:t>
      </w:r>
      <w:r w:rsidR="000A1E0A" w:rsidRPr="00796544">
        <w:rPr>
          <w:rFonts w:ascii="Times New Roman" w:hAnsi="Times New Roman" w:cs="Times New Roman"/>
        </w:rPr>
        <w:t>ability to</w:t>
      </w:r>
      <w:r w:rsidR="00552654" w:rsidRPr="00796544">
        <w:rPr>
          <w:rFonts w:ascii="Times New Roman" w:hAnsi="Times New Roman" w:cs="Times New Roman"/>
        </w:rPr>
        <w:t xml:space="preserve"> store </w:t>
      </w:r>
      <w:r w:rsidR="00111FCF" w:rsidRPr="00796544">
        <w:rPr>
          <w:rFonts w:ascii="Times New Roman" w:hAnsi="Times New Roman" w:cs="Times New Roman"/>
        </w:rPr>
        <w:t>large</w:t>
      </w:r>
      <w:r w:rsidR="005E4DB2" w:rsidRPr="00796544">
        <w:rPr>
          <w:rFonts w:ascii="Times New Roman" w:hAnsi="Times New Roman" w:cs="Times New Roman"/>
        </w:rPr>
        <w:t xml:space="preserve"> am</w:t>
      </w:r>
      <w:r w:rsidR="00552654" w:rsidRPr="00796544">
        <w:rPr>
          <w:rFonts w:ascii="Times New Roman" w:hAnsi="Times New Roman" w:cs="Times New Roman"/>
        </w:rPr>
        <w:t>ount of charge</w:t>
      </w:r>
      <w:r w:rsidR="005E4DB2" w:rsidRPr="00796544">
        <w:rPr>
          <w:rFonts w:ascii="Times New Roman" w:hAnsi="Times New Roman" w:cs="Times New Roman"/>
        </w:rPr>
        <w:t xml:space="preserve"> while acting as capacitor and battery at the </w:t>
      </w:r>
      <w:r w:rsidR="005E4DB2" w:rsidRPr="00796544">
        <w:rPr>
          <w:rFonts w:ascii="Times New Roman" w:hAnsi="Times New Roman" w:cs="Times New Roman"/>
        </w:rPr>
        <w:lastRenderedPageBreak/>
        <w:t>same time [</w:t>
      </w:r>
      <w:r w:rsidR="008F0C45" w:rsidRPr="00796544">
        <w:rPr>
          <w:rFonts w:ascii="Times New Roman" w:hAnsi="Times New Roman" w:cs="Times New Roman"/>
        </w:rPr>
        <w:t>25</w:t>
      </w:r>
      <w:r w:rsidR="005E4DB2" w:rsidRPr="00796544">
        <w:rPr>
          <w:rFonts w:asciiTheme="majorBidi" w:hAnsiTheme="majorBidi" w:cstheme="majorBidi"/>
        </w:rPr>
        <w:t xml:space="preserve">]. </w:t>
      </w:r>
      <w:r w:rsidR="00671F81" w:rsidRPr="00796544">
        <w:rPr>
          <w:rFonts w:asciiTheme="majorBidi" w:hAnsiTheme="majorBidi" w:cstheme="majorBidi"/>
          <w:lang w:val="en-GB"/>
        </w:rPr>
        <w:t xml:space="preserve">PEDOT is able to store additional amount of charges by </w:t>
      </w:r>
      <w:r w:rsidR="000A1E0A" w:rsidRPr="00796544">
        <w:rPr>
          <w:rFonts w:asciiTheme="majorBidi" w:hAnsiTheme="majorBidi" w:cstheme="majorBidi"/>
          <w:lang w:val="en-GB"/>
        </w:rPr>
        <w:t>increasing the</w:t>
      </w:r>
      <w:r w:rsidR="00671F81" w:rsidRPr="00796544">
        <w:rPr>
          <w:rFonts w:asciiTheme="majorBidi" w:hAnsiTheme="majorBidi" w:cstheme="majorBidi"/>
          <w:lang w:val="en-GB"/>
        </w:rPr>
        <w:t xml:space="preserve"> oxidation potential</w:t>
      </w:r>
      <w:r w:rsidR="003535DE" w:rsidRPr="00796544">
        <w:rPr>
          <w:rFonts w:asciiTheme="majorBidi" w:hAnsiTheme="majorBidi" w:cstheme="majorBidi"/>
          <w:lang w:val="en-GB"/>
        </w:rPr>
        <w:t xml:space="preserve"> (doping potential)</w:t>
      </w:r>
      <w:r w:rsidR="00C662B8" w:rsidRPr="00796544">
        <w:rPr>
          <w:rFonts w:asciiTheme="majorBidi" w:hAnsiTheme="majorBidi" w:cstheme="majorBidi"/>
          <w:lang w:val="en-GB"/>
        </w:rPr>
        <w:t>.</w:t>
      </w:r>
      <w:r w:rsidR="00EE1F35" w:rsidRPr="00796544">
        <w:rPr>
          <w:rFonts w:asciiTheme="majorBidi" w:hAnsiTheme="majorBidi" w:cstheme="majorBidi"/>
          <w:lang w:val="en-GB"/>
        </w:rPr>
        <w:t xml:space="preserve"> The amount of additional stored charges depends on the thickness and porosity</w:t>
      </w:r>
      <w:r w:rsidR="00C71A73" w:rsidRPr="00796544">
        <w:rPr>
          <w:rFonts w:asciiTheme="majorBidi" w:hAnsiTheme="majorBidi" w:cstheme="majorBidi"/>
          <w:lang w:val="en-GB"/>
        </w:rPr>
        <w:t xml:space="preserve"> of the film</w:t>
      </w:r>
      <w:r w:rsidR="00111FCF" w:rsidRPr="00796544">
        <w:rPr>
          <w:rFonts w:asciiTheme="majorBidi" w:hAnsiTheme="majorBidi" w:cstheme="majorBidi"/>
          <w:lang w:val="en-GB"/>
        </w:rPr>
        <w:t xml:space="preserve">. </w:t>
      </w:r>
      <w:r w:rsidR="00671F81" w:rsidRPr="00796544">
        <w:rPr>
          <w:rFonts w:asciiTheme="majorBidi" w:hAnsiTheme="majorBidi" w:cstheme="majorBidi"/>
        </w:rPr>
        <w:t>H</w:t>
      </w:r>
      <w:r w:rsidR="005E4DB2" w:rsidRPr="00796544">
        <w:rPr>
          <w:rFonts w:asciiTheme="majorBidi" w:hAnsiTheme="majorBidi" w:cstheme="majorBidi"/>
        </w:rPr>
        <w:t>ybrid capacitors are potential</w:t>
      </w:r>
      <w:r w:rsidR="004D19BC" w:rsidRPr="00796544">
        <w:rPr>
          <w:rFonts w:asciiTheme="majorBidi" w:hAnsiTheme="majorBidi" w:cstheme="majorBidi"/>
        </w:rPr>
        <w:t>ly</w:t>
      </w:r>
      <w:r w:rsidR="005E4DB2" w:rsidRPr="00796544">
        <w:rPr>
          <w:rFonts w:asciiTheme="majorBidi" w:hAnsiTheme="majorBidi" w:cstheme="majorBidi"/>
        </w:rPr>
        <w:t xml:space="preserve"> positive electrode materials for high performance batteries</w:t>
      </w:r>
      <w:r w:rsidR="00994158" w:rsidRPr="00796544">
        <w:rPr>
          <w:rFonts w:asciiTheme="majorBidi" w:hAnsiTheme="majorBidi" w:cstheme="majorBidi"/>
        </w:rPr>
        <w:t>, which</w:t>
      </w:r>
      <w:r w:rsidR="005E4DB2" w:rsidRPr="00796544">
        <w:rPr>
          <w:rFonts w:asciiTheme="majorBidi" w:hAnsiTheme="majorBidi" w:cstheme="majorBidi"/>
        </w:rPr>
        <w:t xml:space="preserve"> requir</w:t>
      </w:r>
      <w:r w:rsidR="00AC3592" w:rsidRPr="00796544">
        <w:rPr>
          <w:rFonts w:asciiTheme="majorBidi" w:hAnsiTheme="majorBidi" w:cstheme="majorBidi"/>
        </w:rPr>
        <w:t>e</w:t>
      </w:r>
      <w:r w:rsidR="005E4DB2" w:rsidRPr="00796544">
        <w:rPr>
          <w:rFonts w:asciiTheme="majorBidi" w:hAnsiTheme="majorBidi" w:cstheme="majorBidi"/>
        </w:rPr>
        <w:t xml:space="preserve"> high capacities and cell potentials.</w:t>
      </w:r>
    </w:p>
    <w:p w14:paraId="5D61BB63" w14:textId="77777777" w:rsidR="000C7E72" w:rsidRPr="00796544" w:rsidRDefault="000C7E72">
      <w:pPr>
        <w:pStyle w:val="Textbody"/>
        <w:spacing w:line="480" w:lineRule="auto"/>
        <w:rPr>
          <w:rFonts w:ascii="Times New Roman" w:hAnsi="Times New Roman" w:cs="Times New Roman"/>
        </w:rPr>
      </w:pPr>
    </w:p>
    <w:p w14:paraId="21A1D907" w14:textId="7D9B302D" w:rsidR="00B9588B" w:rsidRPr="00796544" w:rsidRDefault="00EA5998" w:rsidP="00361DAC">
      <w:pPr>
        <w:pStyle w:val="Textbody"/>
        <w:spacing w:line="480" w:lineRule="auto"/>
        <w:rPr>
          <w:rFonts w:ascii="Times New Roman" w:hAnsi="Times New Roman" w:cs="Times New Roman"/>
          <w:lang w:val="en-GB"/>
        </w:rPr>
      </w:pPr>
      <w:r w:rsidRPr="00796544">
        <w:rPr>
          <w:rFonts w:ascii="Times New Roman" w:hAnsi="Times New Roman" w:cs="Times New Roman"/>
        </w:rPr>
        <w:t>The charging react</w:t>
      </w:r>
      <w:r w:rsidR="008C625F" w:rsidRPr="00796544">
        <w:rPr>
          <w:rFonts w:ascii="Times New Roman" w:hAnsi="Times New Roman" w:cs="Times New Roman"/>
        </w:rPr>
        <w:t xml:space="preserve">ion of </w:t>
      </w:r>
      <w:r w:rsidR="0077400A" w:rsidRPr="00796544">
        <w:rPr>
          <w:rFonts w:ascii="Times New Roman" w:hAnsi="Times New Roman" w:cs="Times New Roman"/>
        </w:rPr>
        <w:t>PEDOT</w:t>
      </w:r>
      <w:r w:rsidR="00B9588B" w:rsidRPr="00796544">
        <w:rPr>
          <w:rFonts w:ascii="Times New Roman" w:hAnsi="Times New Roman" w:cs="Times New Roman"/>
        </w:rPr>
        <w:t xml:space="preserve"> (</w:t>
      </w:r>
      <w:r w:rsidR="0007165E" w:rsidRPr="00796544">
        <w:rPr>
          <w:rFonts w:ascii="Times New Roman" w:hAnsi="Times New Roman" w:cs="Times New Roman"/>
          <w:b/>
          <w:bCs/>
        </w:rPr>
        <w:t>Eq. 1</w:t>
      </w:r>
      <w:r w:rsidR="00B9588B" w:rsidRPr="00796544">
        <w:rPr>
          <w:rFonts w:ascii="Times New Roman" w:hAnsi="Times New Roman" w:cs="Times New Roman"/>
        </w:rPr>
        <w:t>)</w:t>
      </w:r>
      <w:r w:rsidR="00661355" w:rsidRPr="00796544">
        <w:rPr>
          <w:rFonts w:ascii="Times New Roman" w:hAnsi="Times New Roman" w:cs="Times New Roman"/>
        </w:rPr>
        <w:t>, which represented by one EDOT monomer,</w:t>
      </w:r>
      <w:r w:rsidR="008C2245" w:rsidRPr="00796544">
        <w:rPr>
          <w:rFonts w:ascii="Times New Roman" w:hAnsi="Times New Roman" w:cs="Times New Roman"/>
        </w:rPr>
        <w:t xml:space="preserve"> </w:t>
      </w:r>
      <w:r w:rsidRPr="00796544">
        <w:rPr>
          <w:rFonts w:ascii="Times New Roman" w:hAnsi="Times New Roman" w:cs="Times New Roman"/>
        </w:rPr>
        <w:t xml:space="preserve">is </w:t>
      </w:r>
      <w:r w:rsidR="0077400A" w:rsidRPr="00796544">
        <w:rPr>
          <w:rFonts w:ascii="Times New Roman" w:hAnsi="Times New Roman" w:cs="Times New Roman"/>
        </w:rPr>
        <w:t>an oxidation process</w:t>
      </w:r>
      <w:r w:rsidRPr="00796544">
        <w:rPr>
          <w:rFonts w:ascii="Times New Roman" w:hAnsi="Times New Roman" w:cs="Times New Roman"/>
        </w:rPr>
        <w:t xml:space="preserve"> from </w:t>
      </w:r>
      <w:r w:rsidR="00F10B96" w:rsidRPr="00796544">
        <w:rPr>
          <w:rFonts w:ascii="Times New Roman" w:hAnsi="Times New Roman" w:cs="Times New Roman"/>
        </w:rPr>
        <w:t xml:space="preserve">the </w:t>
      </w:r>
      <w:r w:rsidRPr="00796544">
        <w:rPr>
          <w:rFonts w:ascii="Times New Roman" w:hAnsi="Times New Roman" w:cs="Times New Roman"/>
        </w:rPr>
        <w:t xml:space="preserve">neutral to </w:t>
      </w:r>
      <w:r w:rsidR="00F10B96" w:rsidRPr="00796544">
        <w:rPr>
          <w:rFonts w:ascii="Times New Roman" w:hAnsi="Times New Roman" w:cs="Times New Roman"/>
        </w:rPr>
        <w:t xml:space="preserve">the </w:t>
      </w:r>
      <w:r w:rsidRPr="00796544">
        <w:rPr>
          <w:rFonts w:ascii="Times New Roman" w:hAnsi="Times New Roman" w:cs="Times New Roman"/>
        </w:rPr>
        <w:t>positively charged state and the simultaneous insertion of anions (doping).</w:t>
      </w:r>
      <w:r w:rsidR="0077400A" w:rsidRPr="00796544">
        <w:rPr>
          <w:rFonts w:ascii="Times New Roman" w:hAnsi="Times New Roman" w:cs="Times New Roman"/>
        </w:rPr>
        <w:t xml:space="preserve"> The oxidation </w:t>
      </w:r>
      <w:r w:rsidR="00C662B8" w:rsidRPr="00796544">
        <w:rPr>
          <w:rFonts w:ascii="Times New Roman" w:hAnsi="Times New Roman" w:cs="Times New Roman"/>
        </w:rPr>
        <w:t>causes positive c</w:t>
      </w:r>
      <w:r w:rsidR="0077400A" w:rsidRPr="00796544">
        <w:rPr>
          <w:rFonts w:ascii="Times New Roman" w:hAnsi="Times New Roman" w:cs="Times New Roman"/>
        </w:rPr>
        <w:t>harged centers (</w:t>
      </w:r>
      <w:r w:rsidR="00C662B8" w:rsidRPr="00796544">
        <w:rPr>
          <w:rFonts w:ascii="Times New Roman" w:hAnsi="Times New Roman" w:cs="Times New Roman"/>
        </w:rPr>
        <w:t xml:space="preserve">sulfur or carbon) in the </w:t>
      </w:r>
      <w:r w:rsidR="0028334A" w:rsidRPr="00796544">
        <w:rPr>
          <w:rFonts w:ascii="Times New Roman" w:hAnsi="Times New Roman" w:cs="Times New Roman"/>
        </w:rPr>
        <w:t xml:space="preserve">polymer </w:t>
      </w:r>
      <w:r w:rsidR="00C662B8" w:rsidRPr="00796544">
        <w:rPr>
          <w:rFonts w:ascii="Times New Roman" w:hAnsi="Times New Roman" w:cs="Times New Roman"/>
        </w:rPr>
        <w:t>back</w:t>
      </w:r>
      <w:r w:rsidR="0077400A" w:rsidRPr="00796544">
        <w:rPr>
          <w:rFonts w:ascii="Times New Roman" w:hAnsi="Times New Roman" w:cs="Times New Roman"/>
        </w:rPr>
        <w:t xml:space="preserve">bone, which are </w:t>
      </w:r>
      <w:r w:rsidR="00F10B96" w:rsidRPr="00796544">
        <w:rPr>
          <w:rFonts w:ascii="Times New Roman" w:hAnsi="Times New Roman" w:cs="Times New Roman"/>
        </w:rPr>
        <w:t xml:space="preserve">compensated </w:t>
      </w:r>
      <w:r w:rsidR="00C662B8" w:rsidRPr="00796544">
        <w:rPr>
          <w:rFonts w:ascii="Times New Roman" w:hAnsi="Times New Roman" w:cs="Times New Roman"/>
        </w:rPr>
        <w:t>by</w:t>
      </w:r>
      <w:r w:rsidR="0077400A" w:rsidRPr="00796544">
        <w:rPr>
          <w:rFonts w:ascii="Times New Roman" w:hAnsi="Times New Roman" w:cs="Times New Roman"/>
        </w:rPr>
        <w:t xml:space="preserve"> the doping</w:t>
      </w:r>
      <w:r w:rsidR="00C662B8" w:rsidRPr="00796544">
        <w:rPr>
          <w:rFonts w:ascii="Times New Roman" w:hAnsi="Times New Roman" w:cs="Times New Roman"/>
        </w:rPr>
        <w:t xml:space="preserve"> anions</w:t>
      </w:r>
      <w:r w:rsidR="0028334A" w:rsidRPr="00796544">
        <w:rPr>
          <w:rFonts w:ascii="Times New Roman" w:hAnsi="Times New Roman" w:cs="Times New Roman"/>
        </w:rPr>
        <w:t xml:space="preserve"> </w:t>
      </w:r>
      <w:r w:rsidR="0077400A" w:rsidRPr="00796544">
        <w:rPr>
          <w:rFonts w:ascii="Times New Roman" w:hAnsi="Times New Roman" w:cs="Times New Roman"/>
        </w:rPr>
        <w:t>(</w:t>
      </w:r>
      <w:r w:rsidR="0028334A" w:rsidRPr="00796544">
        <w:rPr>
          <w:rFonts w:ascii="Times New Roman" w:hAnsi="Times New Roman" w:cs="Times New Roman"/>
        </w:rPr>
        <w:t>C</w:t>
      </w:r>
      <w:r w:rsidR="0077400A" w:rsidRPr="00796544">
        <w:rPr>
          <w:rFonts w:ascii="Times New Roman" w:hAnsi="Times New Roman" w:cs="Times New Roman"/>
        </w:rPr>
        <w:t>l</w:t>
      </w:r>
      <w:r w:rsidR="0077400A" w:rsidRPr="00796544">
        <w:rPr>
          <w:rFonts w:ascii="Times New Roman" w:hAnsi="Times New Roman" w:cs="Times New Roman"/>
          <w:vertAlign w:val="superscript"/>
        </w:rPr>
        <w:t>-</w:t>
      </w:r>
      <w:r w:rsidR="0077400A" w:rsidRPr="00796544">
        <w:rPr>
          <w:rFonts w:ascii="Times New Roman" w:hAnsi="Times New Roman" w:cs="Times New Roman"/>
        </w:rPr>
        <w:t xml:space="preserve">, </w:t>
      </w:r>
      <w:r w:rsidR="0028334A" w:rsidRPr="00796544">
        <w:rPr>
          <w:rFonts w:ascii="Times New Roman" w:hAnsi="Times New Roman" w:cs="Times New Roman"/>
        </w:rPr>
        <w:t>A</w:t>
      </w:r>
      <w:r w:rsidR="0077400A" w:rsidRPr="00796544">
        <w:rPr>
          <w:rFonts w:ascii="Times New Roman" w:hAnsi="Times New Roman" w:cs="Times New Roman"/>
        </w:rPr>
        <w:t>l</w:t>
      </w:r>
      <w:r w:rsidR="0028334A" w:rsidRPr="00796544">
        <w:rPr>
          <w:rFonts w:ascii="Times New Roman" w:hAnsi="Times New Roman" w:cs="Times New Roman"/>
        </w:rPr>
        <w:t>C</w:t>
      </w:r>
      <w:r w:rsidR="0077400A" w:rsidRPr="00796544">
        <w:rPr>
          <w:rFonts w:ascii="Times New Roman" w:hAnsi="Times New Roman" w:cs="Times New Roman"/>
        </w:rPr>
        <w:t>l</w:t>
      </w:r>
      <w:r w:rsidR="0077400A" w:rsidRPr="00796544">
        <w:rPr>
          <w:rFonts w:ascii="Times New Roman" w:hAnsi="Times New Roman" w:cs="Times New Roman"/>
          <w:vertAlign w:val="subscript"/>
        </w:rPr>
        <w:t>4</w:t>
      </w:r>
      <w:r w:rsidR="0077400A" w:rsidRPr="00796544">
        <w:rPr>
          <w:rFonts w:ascii="Times New Roman" w:hAnsi="Times New Roman" w:cs="Times New Roman"/>
          <w:vertAlign w:val="superscript"/>
        </w:rPr>
        <w:t>-</w:t>
      </w:r>
      <w:r w:rsidR="0077400A" w:rsidRPr="00796544">
        <w:rPr>
          <w:rFonts w:ascii="Times New Roman" w:hAnsi="Times New Roman" w:cs="Times New Roman"/>
        </w:rPr>
        <w:t>, Al</w:t>
      </w:r>
      <w:r w:rsidR="0077400A" w:rsidRPr="00796544">
        <w:rPr>
          <w:rFonts w:ascii="Times New Roman" w:hAnsi="Times New Roman" w:cs="Times New Roman"/>
          <w:vertAlign w:val="subscript"/>
        </w:rPr>
        <w:t>2</w:t>
      </w:r>
      <w:r w:rsidR="0077400A" w:rsidRPr="00796544">
        <w:rPr>
          <w:rFonts w:ascii="Times New Roman" w:hAnsi="Times New Roman" w:cs="Times New Roman"/>
        </w:rPr>
        <w:t>Cl</w:t>
      </w:r>
      <w:r w:rsidR="0077400A" w:rsidRPr="00796544">
        <w:rPr>
          <w:rFonts w:ascii="Times New Roman" w:hAnsi="Times New Roman" w:cs="Times New Roman"/>
          <w:vertAlign w:val="subscript"/>
        </w:rPr>
        <w:t>7</w:t>
      </w:r>
      <w:r w:rsidR="0077400A" w:rsidRPr="00796544">
        <w:rPr>
          <w:rFonts w:ascii="Times New Roman" w:hAnsi="Times New Roman" w:cs="Times New Roman"/>
          <w:vertAlign w:val="superscript"/>
        </w:rPr>
        <w:t>-</w:t>
      </w:r>
      <w:r w:rsidR="0077400A" w:rsidRPr="00796544">
        <w:rPr>
          <w:rFonts w:ascii="Times New Roman" w:hAnsi="Times New Roman" w:cs="Times New Roman"/>
        </w:rPr>
        <w:t>)</w:t>
      </w:r>
      <w:r w:rsidR="00C662B8" w:rsidRPr="00796544">
        <w:rPr>
          <w:rFonts w:ascii="Times New Roman" w:hAnsi="Times New Roman" w:cs="Times New Roman"/>
        </w:rPr>
        <w:t xml:space="preserve"> </w:t>
      </w:r>
      <w:r w:rsidR="00C662B8" w:rsidRPr="00796544">
        <w:rPr>
          <w:rFonts w:ascii="Times New Roman" w:hAnsi="Times New Roman" w:cs="Times New Roman"/>
        </w:rPr>
        <w:lastRenderedPageBreak/>
        <w:t>of the ionic liquid. C</w:t>
      </w:r>
      <w:r w:rsidRPr="00796544">
        <w:rPr>
          <w:rFonts w:ascii="Times New Roman" w:hAnsi="Times New Roman" w:cs="Times New Roman"/>
        </w:rPr>
        <w:t xml:space="preserve">hloride </w:t>
      </w:r>
      <w:r w:rsidR="0077400A" w:rsidRPr="00796544">
        <w:rPr>
          <w:rFonts w:ascii="Times New Roman" w:hAnsi="Times New Roman" w:cs="Times New Roman"/>
        </w:rPr>
        <w:t>an</w:t>
      </w:r>
      <w:r w:rsidRPr="00796544">
        <w:rPr>
          <w:rFonts w:ascii="Times New Roman" w:hAnsi="Times New Roman" w:cs="Times New Roman"/>
        </w:rPr>
        <w:t xml:space="preserve">ions are </w:t>
      </w:r>
      <w:r w:rsidR="0077400A" w:rsidRPr="00796544">
        <w:rPr>
          <w:rFonts w:ascii="Times New Roman" w:hAnsi="Times New Roman" w:cs="Times New Roman"/>
        </w:rPr>
        <w:t>preferred</w:t>
      </w:r>
      <w:r w:rsidRPr="00796544">
        <w:rPr>
          <w:rFonts w:ascii="Times New Roman" w:hAnsi="Times New Roman" w:cs="Times New Roman"/>
        </w:rPr>
        <w:t xml:space="preserve"> as doping/-de-doping species because of their small size and high mobility. The discharge reaction</w:t>
      </w:r>
      <w:r w:rsidR="00B9588B" w:rsidRPr="00796544">
        <w:rPr>
          <w:rFonts w:ascii="Times New Roman" w:hAnsi="Times New Roman" w:cs="Times New Roman"/>
        </w:rPr>
        <w:t xml:space="preserve"> (</w:t>
      </w:r>
      <w:r w:rsidR="0007165E" w:rsidRPr="00796544">
        <w:rPr>
          <w:rFonts w:ascii="Times New Roman" w:hAnsi="Times New Roman" w:cs="Times New Roman"/>
          <w:b/>
          <w:bCs/>
        </w:rPr>
        <w:t>Eq. 1</w:t>
      </w:r>
      <w:r w:rsidR="00B9588B" w:rsidRPr="00796544">
        <w:rPr>
          <w:rFonts w:ascii="Times New Roman" w:hAnsi="Times New Roman" w:cs="Times New Roman"/>
        </w:rPr>
        <w:t>)</w:t>
      </w:r>
      <w:r w:rsidRPr="00796544">
        <w:rPr>
          <w:rFonts w:ascii="Times New Roman" w:hAnsi="Times New Roman" w:cs="Times New Roman"/>
        </w:rPr>
        <w:t xml:space="preserve"> </w:t>
      </w:r>
      <w:r w:rsidR="00904053" w:rsidRPr="00796544">
        <w:rPr>
          <w:rFonts w:ascii="Times New Roman" w:hAnsi="Times New Roman" w:cs="Times New Roman"/>
        </w:rPr>
        <w:t xml:space="preserve">comprises the release of anions </w:t>
      </w:r>
      <w:r w:rsidR="007A45D6" w:rsidRPr="00796544">
        <w:rPr>
          <w:rFonts w:ascii="Times New Roman" w:hAnsi="Times New Roman" w:cs="Times New Roman"/>
        </w:rPr>
        <w:t>in</w:t>
      </w:r>
      <w:r w:rsidR="00904053" w:rsidRPr="00796544">
        <w:rPr>
          <w:rFonts w:ascii="Times New Roman" w:hAnsi="Times New Roman" w:cs="Times New Roman"/>
        </w:rPr>
        <w:t>to</w:t>
      </w:r>
      <w:r w:rsidRPr="00796544">
        <w:rPr>
          <w:rFonts w:ascii="Times New Roman" w:hAnsi="Times New Roman" w:cs="Times New Roman"/>
        </w:rPr>
        <w:t xml:space="preserve"> the electrolyte and the tran</w:t>
      </w:r>
      <w:r w:rsidR="00712A3E" w:rsidRPr="00796544">
        <w:rPr>
          <w:rFonts w:ascii="Times New Roman" w:hAnsi="Times New Roman" w:cs="Times New Roman"/>
        </w:rPr>
        <w:t>sfer of the conductive polymer to</w:t>
      </w:r>
      <w:r w:rsidRPr="00796544">
        <w:rPr>
          <w:rFonts w:ascii="Times New Roman" w:hAnsi="Times New Roman" w:cs="Times New Roman"/>
        </w:rPr>
        <w:t xml:space="preserve"> the </w:t>
      </w:r>
      <w:r w:rsidR="007A45D6" w:rsidRPr="00796544">
        <w:rPr>
          <w:rFonts w:ascii="Times New Roman" w:hAnsi="Times New Roman" w:cs="Times New Roman"/>
        </w:rPr>
        <w:t>neutral</w:t>
      </w:r>
      <w:r w:rsidRPr="00796544">
        <w:rPr>
          <w:rFonts w:ascii="Times New Roman" w:hAnsi="Times New Roman" w:cs="Times New Roman"/>
        </w:rPr>
        <w:t xml:space="preserve"> state. </w:t>
      </w:r>
      <w:r w:rsidR="00B9588B" w:rsidRPr="00796544">
        <w:rPr>
          <w:rFonts w:ascii="Times New Roman" w:hAnsi="Times New Roman" w:cs="Times New Roman"/>
        </w:rPr>
        <w:t xml:space="preserve">The oxidation and reduction of PEDOT is characterized by </w:t>
      </w:r>
      <w:r w:rsidR="00C87519" w:rsidRPr="00796544">
        <w:rPr>
          <w:rFonts w:ascii="Times New Roman" w:hAnsi="Times New Roman" w:cs="Times New Roman"/>
        </w:rPr>
        <w:t xml:space="preserve">a </w:t>
      </w:r>
      <w:r w:rsidR="00361DAC" w:rsidRPr="00796544">
        <w:rPr>
          <w:rFonts w:ascii="Times New Roman" w:hAnsi="Times New Roman" w:cs="Times New Roman"/>
        </w:rPr>
        <w:t xml:space="preserve">one electron </w:t>
      </w:r>
      <w:r w:rsidR="00C87519" w:rsidRPr="00796544">
        <w:rPr>
          <w:rFonts w:ascii="Times New Roman" w:hAnsi="Times New Roman" w:cs="Times New Roman"/>
        </w:rPr>
        <w:t>transfer</w:t>
      </w:r>
      <w:r w:rsidR="00361DAC" w:rsidRPr="00796544">
        <w:rPr>
          <w:rFonts w:ascii="Times New Roman" w:hAnsi="Times New Roman" w:cs="Times New Roman"/>
        </w:rPr>
        <w:t xml:space="preserve"> reaction</w:t>
      </w:r>
      <w:r w:rsidR="00B9588B" w:rsidRPr="00796544">
        <w:rPr>
          <w:rFonts w:ascii="Times New Roman" w:hAnsi="Times New Roman" w:cs="Times New Roman"/>
        </w:rPr>
        <w:t xml:space="preserve">. </w:t>
      </w:r>
    </w:p>
    <w:p w14:paraId="36737AEB" w14:textId="19098A2A" w:rsidR="0028334A" w:rsidRPr="00796544" w:rsidRDefault="0028334A" w:rsidP="0028334A">
      <w:pPr>
        <w:pStyle w:val="Textbody"/>
        <w:spacing w:line="480" w:lineRule="auto"/>
        <w:rPr>
          <w:rFonts w:ascii="Times New Roman" w:hAnsi="Times New Roman" w:cs="Times New Roman"/>
        </w:rPr>
      </w:pPr>
    </w:p>
    <w:p w14:paraId="073F64DD" w14:textId="20BC4ECC" w:rsidR="0028334A" w:rsidRPr="00796544" w:rsidRDefault="00C71A73" w:rsidP="0028334A">
      <w:pPr>
        <w:pStyle w:val="Textbody"/>
        <w:spacing w:line="480" w:lineRule="auto"/>
        <w:jc w:val="right"/>
        <w:rPr>
          <w:rFonts w:ascii="Times New Roman" w:hAnsi="Times New Roman" w:cs="Times New Roman"/>
          <w:lang w:val="it-IT"/>
        </w:rPr>
      </w:pPr>
      <w:r w:rsidRPr="00796544">
        <w:rPr>
          <w:rFonts w:ascii="Times New Roman" w:hAnsi="Times New Roman" w:cs="Times New Roman"/>
          <w:lang w:val="it-IT"/>
        </w:rPr>
        <w:t>[</w:t>
      </w:r>
      <m:oMath>
        <m:sSub>
          <m:sSubPr>
            <m:ctrlPr>
              <w:rPr>
                <w:rFonts w:ascii="Cambria Math" w:hAnsi="Cambria Math"/>
              </w:rPr>
            </m:ctrlPr>
          </m:sSubPr>
          <m:e>
            <m:r>
              <m:rPr>
                <m:nor/>
              </m:rPr>
              <w:rPr>
                <w:rFonts w:ascii="Times New Roman" w:hAnsi="Times New Roman"/>
                <w:lang w:val="it-IT"/>
              </w:rPr>
              <m:t>EDOT</m:t>
            </m:r>
            <m:r>
              <m:rPr>
                <m:nor/>
              </m:rPr>
              <w:rPr>
                <w:rFonts w:ascii="Cambria Math" w:hAnsi="Times New Roman"/>
                <w:lang w:val="it-IT"/>
              </w:rPr>
              <m:t>]</m:t>
            </m:r>
          </m:e>
          <m:sub>
            <m:r>
              <w:rPr>
                <w:rFonts w:ascii="Cambria Math" w:hAnsi="Cambria Math"/>
                <w:lang w:val="it-IT"/>
              </w:rPr>
              <m:t>1/α</m:t>
            </m:r>
          </m:sub>
        </m:sSub>
        <m:r>
          <w:rPr>
            <w:rFonts w:ascii="Cambria Math" w:hAnsi="Cambria Math"/>
            <w:lang w:val="it-IT"/>
          </w:rPr>
          <m:t>+</m:t>
        </m:r>
        <m:sSup>
          <m:sSupPr>
            <m:ctrlPr>
              <w:rPr>
                <w:rFonts w:ascii="Cambria Math" w:hAnsi="Cambria Math"/>
              </w:rPr>
            </m:ctrlPr>
          </m:sSupPr>
          <m:e>
            <m:r>
              <m:rPr>
                <m:nor/>
              </m:rPr>
              <w:rPr>
                <w:rFonts w:ascii="Times New Roman" w:hAnsi="Times New Roman"/>
                <w:lang w:val="it-IT"/>
              </w:rPr>
              <m:t>X</m:t>
            </m:r>
          </m:e>
          <m:sup>
            <m:r>
              <w:rPr>
                <w:rFonts w:ascii="Cambria Math" w:hAnsi="Cambria Math"/>
                <w:lang w:val="it-IT"/>
              </w:rPr>
              <m:t>-</m:t>
            </m:r>
          </m:sup>
        </m:sSup>
        <m:m>
          <m:mPr>
            <m:mcs>
              <m:mc>
                <m:mcPr>
                  <m:count m:val="1"/>
                  <m:mcJc m:val="center"/>
                </m:mcPr>
              </m:mc>
            </m:mcs>
            <m:ctrlPr>
              <w:rPr>
                <w:rFonts w:ascii="Cambria Math" w:hAnsi="Cambria Math"/>
                <w:i/>
              </w:rPr>
            </m:ctrlPr>
          </m:mPr>
          <m:mr>
            <m:e>
              <m:r>
                <w:rPr>
                  <w:rFonts w:ascii="Cambria Math" w:hAnsi="Cambria Math"/>
                </w:rPr>
                <m:t>c</m:t>
              </m:r>
              <m:r>
                <w:rPr>
                  <w:rFonts w:ascii="Cambria Math" w:hAnsi="Cambria Math"/>
                  <w:lang w:val="it-IT"/>
                </w:rPr>
                <m:t>h</m:t>
              </m:r>
              <m:r>
                <w:rPr>
                  <w:rFonts w:ascii="Cambria Math" w:hAnsi="Cambria Math"/>
                </w:rPr>
                <m:t>arge</m:t>
              </m:r>
            </m:e>
          </m:mr>
          <m:mr>
            <m:e>
              <m:r>
                <w:rPr>
                  <w:rFonts w:ascii="Cambria Math" w:hAnsi="Cambria Math"/>
                  <w:lang w:val="it-IT"/>
                </w:rPr>
                <m:t>⇌</m:t>
              </m:r>
            </m:e>
          </m:mr>
          <m:mr>
            <m:e>
              <m:r>
                <w:rPr>
                  <w:rFonts w:ascii="Cambria Math" w:hAnsi="Cambria Math"/>
                </w:rPr>
                <m:t>disc</m:t>
              </m:r>
              <m:r>
                <w:rPr>
                  <w:rFonts w:ascii="Cambria Math" w:hAnsi="Cambria Math"/>
                  <w:lang w:val="it-IT"/>
                </w:rPr>
                <m:t>h</m:t>
              </m:r>
              <m:r>
                <w:rPr>
                  <w:rFonts w:ascii="Cambria Math" w:hAnsi="Cambria Math"/>
                </w:rPr>
                <m:t>arge</m:t>
              </m:r>
            </m:e>
          </m:mr>
        </m:m>
        <m:r>
          <w:rPr>
            <w:rFonts w:ascii="Cambria Math" w:hAnsi="Cambria Math"/>
            <w:lang w:val="it-IT"/>
          </w:rPr>
          <m:t>[</m:t>
        </m:r>
        <m:r>
          <m:rPr>
            <m:nor/>
          </m:rPr>
          <w:rPr>
            <w:rFonts w:ascii="Times New Roman" w:hAnsi="Times New Roman"/>
            <w:lang w:val="it-IT"/>
          </w:rPr>
          <m:t>EDOT</m:t>
        </m:r>
        <m:sSub>
          <m:sSubPr>
            <m:ctrlPr>
              <w:rPr>
                <w:rFonts w:ascii="Cambria Math" w:hAnsi="Cambria Math"/>
              </w:rPr>
            </m:ctrlPr>
          </m:sSubPr>
          <m:e>
            <m:r>
              <w:rPr>
                <w:rFonts w:ascii="Cambria Math" w:hAnsi="Cambria Math"/>
                <w:lang w:val="it-IT"/>
              </w:rPr>
              <m:t>]</m:t>
            </m:r>
          </m:e>
          <m:sub>
            <m:r>
              <w:rPr>
                <w:rFonts w:ascii="Cambria Math" w:hAnsi="Cambria Math"/>
                <w:lang w:val="it-IT"/>
              </w:rPr>
              <m:t>1/</m:t>
            </m:r>
            <m:r>
              <w:rPr>
                <w:rFonts w:ascii="Cambria Math" w:hAnsi="Cambria Math"/>
              </w:rPr>
              <m:t>α</m:t>
            </m:r>
          </m:sub>
        </m:sSub>
        <m:r>
          <m:rPr>
            <m:nor/>
          </m:rPr>
          <w:rPr>
            <w:rFonts w:ascii="Times New Roman" w:hAnsi="Times New Roman"/>
            <w:lang w:val="it-IT"/>
          </w:rPr>
          <m:t>X</m:t>
        </m:r>
        <m:r>
          <m:rPr>
            <m:nor/>
          </m:rPr>
          <w:rPr>
            <w:rFonts w:ascii="Cambria Math" w:hAnsi="Times New Roman"/>
            <w:lang w:val="it-IT"/>
          </w:rPr>
          <m:t xml:space="preserve"> </m:t>
        </m:r>
        <m:r>
          <m:rPr>
            <m:nor/>
          </m:rPr>
          <w:rPr>
            <w:rFonts w:ascii="Times New Roman" w:hAnsi="Times New Roman"/>
            <w:lang w:val="it-IT"/>
          </w:rPr>
          <m:t>+</m:t>
        </m:r>
        <m:r>
          <m:rPr>
            <m:nor/>
          </m:rPr>
          <w:rPr>
            <w:rFonts w:ascii="Cambria Math" w:hAnsi="Times New Roman"/>
            <w:lang w:val="it-IT"/>
          </w:rPr>
          <m:t xml:space="preserve"> </m:t>
        </m:r>
        <m:sSup>
          <m:sSupPr>
            <m:ctrlPr>
              <w:rPr>
                <w:rFonts w:ascii="Cambria Math" w:hAnsi="Cambria Math"/>
              </w:rPr>
            </m:ctrlPr>
          </m:sSupPr>
          <m:e>
            <m:r>
              <m:rPr>
                <m:nor/>
              </m:rPr>
              <w:rPr>
                <w:rFonts w:ascii="Times New Roman" w:hAnsi="Times New Roman"/>
                <w:lang w:val="it-IT"/>
              </w:rPr>
              <m:t>e</m:t>
            </m:r>
          </m:e>
          <m:sup>
            <m:r>
              <w:rPr>
                <w:rFonts w:ascii="Cambria Math" w:hAnsi="Cambria Math"/>
                <w:lang w:val="it-IT"/>
              </w:rPr>
              <m:t>-</m:t>
            </m:r>
          </m:sup>
        </m:sSup>
      </m:oMath>
      <w:r w:rsidR="0028334A" w:rsidRPr="00796544">
        <w:rPr>
          <w:rFonts w:ascii="Times New Roman" w:hAnsi="Times New Roman" w:cs="Times New Roman"/>
          <w:lang w:val="it-IT"/>
        </w:rPr>
        <w:tab/>
        <w:t>X</w:t>
      </w:r>
      <w:r w:rsidR="0028334A" w:rsidRPr="00796544">
        <w:rPr>
          <w:rFonts w:ascii="Times New Roman" w:hAnsi="Times New Roman" w:cs="Times New Roman"/>
          <w:vertAlign w:val="superscript"/>
          <w:lang w:val="it-IT"/>
        </w:rPr>
        <w:t>-</w:t>
      </w:r>
      <w:r w:rsidR="0028334A" w:rsidRPr="00796544">
        <w:rPr>
          <w:rFonts w:ascii="Times New Roman" w:hAnsi="Times New Roman" w:cs="Times New Roman"/>
          <w:lang w:val="it-IT"/>
        </w:rPr>
        <w:t xml:space="preserve"> = Cl</w:t>
      </w:r>
      <w:r w:rsidR="0028334A" w:rsidRPr="00796544">
        <w:rPr>
          <w:rFonts w:ascii="Times New Roman" w:hAnsi="Times New Roman" w:cs="Times New Roman"/>
          <w:vertAlign w:val="superscript"/>
          <w:lang w:val="it-IT"/>
        </w:rPr>
        <w:t>-</w:t>
      </w:r>
      <w:r w:rsidR="0028334A" w:rsidRPr="00796544">
        <w:rPr>
          <w:rFonts w:ascii="Times New Roman" w:hAnsi="Times New Roman" w:cs="Times New Roman"/>
          <w:lang w:val="it-IT"/>
        </w:rPr>
        <w:t>, AlCl</w:t>
      </w:r>
      <w:r w:rsidR="0028334A" w:rsidRPr="00796544">
        <w:rPr>
          <w:rFonts w:ascii="Times New Roman" w:hAnsi="Times New Roman" w:cs="Times New Roman"/>
          <w:vertAlign w:val="subscript"/>
          <w:lang w:val="it-IT"/>
        </w:rPr>
        <w:t>4</w:t>
      </w:r>
      <w:r w:rsidR="0028334A" w:rsidRPr="00796544">
        <w:rPr>
          <w:rFonts w:ascii="Times New Roman" w:hAnsi="Times New Roman" w:cs="Times New Roman"/>
          <w:vertAlign w:val="superscript"/>
          <w:lang w:val="it-IT"/>
        </w:rPr>
        <w:t>-</w:t>
      </w:r>
      <w:r w:rsidR="0028334A" w:rsidRPr="00796544">
        <w:rPr>
          <w:rFonts w:ascii="Times New Roman" w:hAnsi="Times New Roman" w:cs="Times New Roman"/>
          <w:lang w:val="it-IT"/>
        </w:rPr>
        <w:t>, Al</w:t>
      </w:r>
      <w:r w:rsidR="0028334A" w:rsidRPr="00796544">
        <w:rPr>
          <w:rFonts w:ascii="Times New Roman" w:hAnsi="Times New Roman" w:cs="Times New Roman"/>
          <w:vertAlign w:val="subscript"/>
          <w:lang w:val="it-IT"/>
        </w:rPr>
        <w:t>2</w:t>
      </w:r>
      <w:r w:rsidR="0028334A" w:rsidRPr="00796544">
        <w:rPr>
          <w:rFonts w:ascii="Times New Roman" w:hAnsi="Times New Roman" w:cs="Times New Roman"/>
          <w:lang w:val="it-IT"/>
        </w:rPr>
        <w:t>Cl</w:t>
      </w:r>
      <w:r w:rsidR="0028334A" w:rsidRPr="00796544">
        <w:rPr>
          <w:rFonts w:ascii="Times New Roman" w:hAnsi="Times New Roman" w:cs="Times New Roman"/>
          <w:vertAlign w:val="subscript"/>
          <w:lang w:val="it-IT"/>
        </w:rPr>
        <w:t>7</w:t>
      </w:r>
      <w:r w:rsidR="0028334A" w:rsidRPr="00796544">
        <w:rPr>
          <w:rFonts w:ascii="Times New Roman" w:hAnsi="Times New Roman" w:cs="Times New Roman"/>
          <w:vertAlign w:val="superscript"/>
          <w:lang w:val="it-IT"/>
        </w:rPr>
        <w:t>-</w:t>
      </w:r>
      <w:r w:rsidR="0028334A" w:rsidRPr="00796544">
        <w:rPr>
          <w:rFonts w:ascii="Times New Roman" w:hAnsi="Times New Roman" w:cs="Times New Roman"/>
          <w:lang w:val="it-IT"/>
        </w:rPr>
        <w:tab/>
      </w:r>
      <w:r w:rsidR="0028334A" w:rsidRPr="00796544">
        <w:rPr>
          <w:rFonts w:ascii="Times New Roman" w:hAnsi="Times New Roman" w:cs="Times New Roman"/>
          <w:lang w:val="it-IT"/>
        </w:rPr>
        <w:tab/>
      </w:r>
      <w:r w:rsidR="0028334A" w:rsidRPr="00796544">
        <w:rPr>
          <w:rFonts w:ascii="Times New Roman" w:hAnsi="Times New Roman" w:cs="Times New Roman"/>
          <w:color w:val="000000"/>
          <w:lang w:val="it-IT"/>
        </w:rPr>
        <w:t>(</w:t>
      </w:r>
      <w:r w:rsidR="003E30A8" w:rsidRPr="00796544">
        <w:rPr>
          <w:rFonts w:ascii="Times New Roman" w:hAnsi="Times New Roman" w:cs="Times New Roman"/>
          <w:color w:val="000000"/>
          <w:lang w:val="it-IT"/>
        </w:rPr>
        <w:t xml:space="preserve">Eq. </w:t>
      </w:r>
      <w:r w:rsidR="00B9588B" w:rsidRPr="00796544">
        <w:rPr>
          <w:rFonts w:ascii="Times New Roman" w:hAnsi="Times New Roman" w:cs="Times New Roman"/>
          <w:color w:val="000000"/>
          <w:lang w:val="it-IT"/>
        </w:rPr>
        <w:t>1</w:t>
      </w:r>
      <w:r w:rsidR="0028334A" w:rsidRPr="00796544">
        <w:rPr>
          <w:rFonts w:ascii="Times New Roman" w:hAnsi="Times New Roman" w:cs="Times New Roman"/>
          <w:color w:val="000000"/>
          <w:lang w:val="it-IT"/>
        </w:rPr>
        <w:t>)</w:t>
      </w:r>
    </w:p>
    <w:p w14:paraId="0A1FAF73" w14:textId="77777777" w:rsidR="0028334A" w:rsidRPr="00796544" w:rsidRDefault="0028334A" w:rsidP="0028334A">
      <w:pPr>
        <w:pStyle w:val="Textbody"/>
        <w:spacing w:line="480" w:lineRule="auto"/>
        <w:rPr>
          <w:rFonts w:ascii="Times New Roman" w:hAnsi="Times New Roman" w:cs="Times New Roman"/>
          <w:lang w:val="it-IT"/>
        </w:rPr>
      </w:pPr>
    </w:p>
    <w:p w14:paraId="43CA9C4F" w14:textId="09F88164" w:rsidR="007A45D6" w:rsidRPr="00796544" w:rsidRDefault="00B975C9" w:rsidP="0007165E">
      <w:pPr>
        <w:pStyle w:val="Textbody"/>
        <w:spacing w:line="480" w:lineRule="auto"/>
        <w:rPr>
          <w:rFonts w:ascii="Times New Roman" w:hAnsi="Times New Roman" w:cs="Times New Roman"/>
        </w:rPr>
      </w:pPr>
      <w:r w:rsidRPr="00796544">
        <w:rPr>
          <w:rFonts w:ascii="Times New Roman" w:hAnsi="Times New Roman" w:cs="Times New Roman"/>
        </w:rPr>
        <w:t xml:space="preserve">The degree of doping </w:t>
      </w:r>
      <w:r w:rsidRPr="00796544">
        <w:rPr>
          <w:rFonts w:ascii="Times New Roman" w:hAnsi="Times New Roman" w:cs="Times New Roman"/>
          <w:i/>
          <w:iCs/>
        </w:rPr>
        <w:t>(α)</w:t>
      </w:r>
      <w:r w:rsidRPr="00796544">
        <w:rPr>
          <w:rFonts w:ascii="Times New Roman" w:hAnsi="Times New Roman" w:cs="Times New Roman"/>
        </w:rPr>
        <w:t xml:space="preserve"> </w:t>
      </w:r>
      <w:r w:rsidR="007A45D6" w:rsidRPr="00796544">
        <w:rPr>
          <w:rFonts w:ascii="Times New Roman" w:hAnsi="Times New Roman" w:cs="Times New Roman"/>
        </w:rPr>
        <w:t>is the ratio between the number of inserted chloride ions</w:t>
      </w:r>
      <w:r w:rsidR="007A45D6" w:rsidRPr="00796544">
        <w:rPr>
          <w:rFonts w:ascii="Times New Roman" w:hAnsi="Times New Roman" w:cs="Times New Roman"/>
          <w:i/>
          <w:iCs/>
        </w:rPr>
        <w:t xml:space="preserve"> (n</w:t>
      </w:r>
      <w:r w:rsidR="007A45D6" w:rsidRPr="00796544">
        <w:rPr>
          <w:rFonts w:ascii="Times New Roman" w:hAnsi="Times New Roman" w:cs="Times New Roman"/>
          <w:i/>
          <w:iCs/>
          <w:vertAlign w:val="subscript"/>
        </w:rPr>
        <w:t>Cl</w:t>
      </w:r>
      <w:r w:rsidR="007A45D6" w:rsidRPr="00796544">
        <w:rPr>
          <w:rFonts w:ascii="Times New Roman" w:hAnsi="Times New Roman" w:cs="Times New Roman"/>
          <w:i/>
          <w:iCs/>
          <w:vertAlign w:val="superscript"/>
        </w:rPr>
        <w:t>-</w:t>
      </w:r>
      <w:r w:rsidR="007A45D6" w:rsidRPr="00796544">
        <w:rPr>
          <w:rFonts w:ascii="Times New Roman" w:hAnsi="Times New Roman" w:cs="Times New Roman"/>
          <w:i/>
          <w:iCs/>
        </w:rPr>
        <w:t>)</w:t>
      </w:r>
      <w:r w:rsidR="007A45D6" w:rsidRPr="00796544">
        <w:rPr>
          <w:rFonts w:ascii="Times New Roman" w:hAnsi="Times New Roman" w:cs="Times New Roman"/>
        </w:rPr>
        <w:t xml:space="preserve"> and </w:t>
      </w:r>
      <w:r w:rsidR="007A45D6" w:rsidRPr="00796544">
        <w:rPr>
          <w:rFonts w:ascii="Times New Roman" w:hAnsi="Times New Roman" w:cs="Times New Roman"/>
        </w:rPr>
        <w:lastRenderedPageBreak/>
        <w:t xml:space="preserve">the number of </w:t>
      </w:r>
      <w:r w:rsidR="00ED2A29" w:rsidRPr="00796544">
        <w:rPr>
          <w:rFonts w:ascii="Times New Roman" w:hAnsi="Times New Roman" w:cs="Times New Roman"/>
        </w:rPr>
        <w:t>monomer units</w:t>
      </w:r>
      <w:r w:rsidR="002D7EA2" w:rsidRPr="00796544">
        <w:rPr>
          <w:rFonts w:ascii="Times New Roman" w:hAnsi="Times New Roman" w:cs="Times New Roman"/>
        </w:rPr>
        <w:t xml:space="preserve"> </w:t>
      </w:r>
      <w:r w:rsidR="002D7EA2" w:rsidRPr="00796544">
        <w:rPr>
          <w:rFonts w:ascii="Times New Roman" w:hAnsi="Times New Roman" w:cs="Times New Roman"/>
          <w:i/>
          <w:iCs/>
        </w:rPr>
        <w:t>(</w:t>
      </w:r>
      <w:r w:rsidR="0028334A" w:rsidRPr="00796544">
        <w:rPr>
          <w:rFonts w:ascii="Times New Roman" w:hAnsi="Times New Roman" w:cs="Times New Roman"/>
          <w:i/>
          <w:iCs/>
        </w:rPr>
        <w:t>n</w:t>
      </w:r>
      <w:r w:rsidR="002D7EA2" w:rsidRPr="00796544">
        <w:rPr>
          <w:rFonts w:ascii="Times New Roman" w:hAnsi="Times New Roman" w:cs="Times New Roman"/>
          <w:i/>
          <w:iCs/>
          <w:vertAlign w:val="subscript"/>
        </w:rPr>
        <w:t>EDOT</w:t>
      </w:r>
      <w:r w:rsidR="002D7EA2" w:rsidRPr="00796544">
        <w:rPr>
          <w:rFonts w:ascii="Times New Roman" w:hAnsi="Times New Roman" w:cs="Times New Roman"/>
          <w:i/>
          <w:iCs/>
        </w:rPr>
        <w:t>)</w:t>
      </w:r>
      <w:r w:rsidR="00ED2A29" w:rsidRPr="00796544">
        <w:rPr>
          <w:rFonts w:ascii="Times New Roman" w:hAnsi="Times New Roman" w:cs="Times New Roman"/>
        </w:rPr>
        <w:t xml:space="preserve"> </w:t>
      </w:r>
      <w:r w:rsidR="007A45D6" w:rsidRPr="00796544">
        <w:rPr>
          <w:rFonts w:ascii="Times New Roman" w:hAnsi="Times New Roman" w:cs="Times New Roman"/>
        </w:rPr>
        <w:t>(</w:t>
      </w:r>
      <w:r w:rsidR="0007165E" w:rsidRPr="00796544">
        <w:rPr>
          <w:rFonts w:ascii="Times New Roman" w:hAnsi="Times New Roman" w:cs="Times New Roman"/>
          <w:b/>
          <w:bCs/>
        </w:rPr>
        <w:t>Eq. 2</w:t>
      </w:r>
      <w:r w:rsidR="007A45D6" w:rsidRPr="00796544">
        <w:rPr>
          <w:rFonts w:ascii="Times New Roman" w:hAnsi="Times New Roman" w:cs="Times New Roman"/>
        </w:rPr>
        <w:t>)</w:t>
      </w:r>
      <w:r w:rsidR="0028334A" w:rsidRPr="00796544">
        <w:rPr>
          <w:rFonts w:ascii="Times New Roman" w:hAnsi="Times New Roman" w:cs="Times New Roman"/>
        </w:rPr>
        <w:t xml:space="preserve">. The degree of doping varies from 0 to 1. </w:t>
      </w:r>
    </w:p>
    <w:p w14:paraId="1D887EB8" w14:textId="77777777" w:rsidR="00961445" w:rsidRPr="00796544" w:rsidRDefault="00961445" w:rsidP="0007165E">
      <w:pPr>
        <w:pStyle w:val="Textbody"/>
        <w:spacing w:line="480" w:lineRule="auto"/>
        <w:rPr>
          <w:rFonts w:ascii="Times New Roman" w:hAnsi="Times New Roman" w:cs="Times New Roman"/>
        </w:rPr>
      </w:pPr>
    </w:p>
    <w:p w14:paraId="6E8D1DF2" w14:textId="10F04460" w:rsidR="007A45D6" w:rsidRPr="00796544" w:rsidRDefault="007A45D6" w:rsidP="00A41465">
      <w:pPr>
        <w:pStyle w:val="Textbody"/>
        <w:spacing w:line="480" w:lineRule="auto"/>
        <w:jc w:val="right"/>
        <w:rPr>
          <w:rFonts w:ascii="Times New Roman" w:hAnsi="Times New Roman" w:cs="Times New Roman"/>
        </w:rPr>
      </w:pPr>
      <m:oMath>
        <m:r>
          <w:rPr>
            <w:rFonts w:ascii="Cambria Math" w:hAnsi="Cambria Math" w:cs="Times New Roman"/>
            <w:sz w:val="28"/>
            <w:szCs w:val="28"/>
          </w:rPr>
          <m:t>α=</m:t>
        </m:r>
        <m:f>
          <m:fPr>
            <m:ctrlPr>
              <w:rPr>
                <w:rFonts w:ascii="Cambria Math" w:hAnsi="Cambria Math" w:cs="Times New Roman"/>
                <w:i/>
                <w:sz w:val="28"/>
                <w:szCs w:val="28"/>
              </w:rPr>
            </m:ctrlPr>
          </m:fPr>
          <m:num>
            <m:r>
              <w:rPr>
                <w:rFonts w:ascii="Cambria Math" w:hAnsi="Cambria Math" w:cs="Times New Roman"/>
                <w:sz w:val="28"/>
                <w:szCs w:val="28"/>
              </w:rPr>
              <m:t>n (</m:t>
            </m:r>
            <m:sSup>
              <m:sSupPr>
                <m:ctrlPr>
                  <w:rPr>
                    <w:rFonts w:ascii="Cambria Math" w:hAnsi="Cambria Math" w:cs="Times New Roman"/>
                    <w:i/>
                    <w:sz w:val="28"/>
                    <w:szCs w:val="28"/>
                  </w:rPr>
                </m:ctrlPr>
              </m:sSupPr>
              <m:e>
                <m:r>
                  <w:rPr>
                    <w:rFonts w:ascii="Cambria Math" w:hAnsi="Cambria Math" w:cs="Times New Roman"/>
                    <w:sz w:val="28"/>
                    <w:szCs w:val="28"/>
                  </w:rPr>
                  <m:t>Cl</m:t>
                </m:r>
              </m:e>
              <m:sup>
                <m:r>
                  <w:rPr>
                    <w:rFonts w:ascii="Cambria Math" w:hAnsi="Cambria Math" w:cs="Times New Roman"/>
                    <w:sz w:val="28"/>
                    <w:szCs w:val="28"/>
                  </w:rPr>
                  <m:t>-</m:t>
                </m:r>
              </m:sup>
            </m:sSup>
            <m:r>
              <w:rPr>
                <w:rFonts w:ascii="Cambria Math" w:hAnsi="Cambria Math" w:cs="Times New Roman"/>
                <w:sz w:val="28"/>
                <w:szCs w:val="28"/>
              </w:rPr>
              <m:t>)</m:t>
            </m:r>
          </m:num>
          <m:den>
            <m:r>
              <w:rPr>
                <w:rFonts w:ascii="Cambria Math" w:hAnsi="Cambria Math" w:cs="Times New Roman"/>
                <w:sz w:val="28"/>
                <w:szCs w:val="28"/>
              </w:rPr>
              <m:t>n</m:t>
            </m:r>
            <m:sSup>
              <m:sSupPr>
                <m:ctrlPr>
                  <w:rPr>
                    <w:rFonts w:ascii="Cambria Math" w:hAnsi="Cambria Math" w:cs="Times New Roman"/>
                    <w:i/>
                    <w:sz w:val="28"/>
                    <w:szCs w:val="28"/>
                  </w:rPr>
                </m:ctrlPr>
              </m:sSupPr>
              <m:e>
                <m:r>
                  <w:rPr>
                    <w:rFonts w:ascii="Cambria Math" w:hAnsi="Cambria Math" w:cs="Times New Roman"/>
                    <w:sz w:val="28"/>
                    <w:szCs w:val="28"/>
                  </w:rPr>
                  <m:t>(EDOT</m:t>
                </m:r>
              </m:e>
              <m:sup>
                <m:r>
                  <w:rPr>
                    <w:rFonts w:ascii="Cambria Math" w:hAnsi="Cambria Math" w:cs="Times New Roman"/>
                    <w:sz w:val="28"/>
                    <w:szCs w:val="28"/>
                  </w:rPr>
                  <m:t>+</m:t>
                </m:r>
              </m:sup>
            </m:sSup>
            <m:r>
              <w:rPr>
                <w:rFonts w:ascii="Cambria Math" w:hAnsi="Cambria Math" w:cs="Times New Roman"/>
                <w:sz w:val="28"/>
                <w:szCs w:val="28"/>
              </w:rPr>
              <m:t>)</m:t>
            </m:r>
          </m:den>
        </m:f>
      </m:oMath>
      <w:r w:rsidRPr="00796544">
        <w:rPr>
          <w:rFonts w:ascii="Times New Roman" w:hAnsi="Times New Roman" w:cs="Times New Roman"/>
          <w:sz w:val="32"/>
          <w:szCs w:val="32"/>
        </w:rPr>
        <w:tab/>
      </w:r>
      <w:r w:rsidRPr="00796544">
        <w:rPr>
          <w:rFonts w:ascii="Times New Roman" w:hAnsi="Times New Roman" w:cs="Times New Roman"/>
          <w:sz w:val="32"/>
          <w:szCs w:val="32"/>
        </w:rPr>
        <w:tab/>
      </w:r>
      <w:r w:rsidRPr="00796544">
        <w:rPr>
          <w:rFonts w:ascii="Times New Roman" w:hAnsi="Times New Roman" w:cs="Times New Roman"/>
          <w:sz w:val="32"/>
          <w:szCs w:val="32"/>
        </w:rPr>
        <w:tab/>
      </w:r>
      <w:r w:rsidRPr="00796544">
        <w:rPr>
          <w:rFonts w:ascii="Times New Roman" w:hAnsi="Times New Roman" w:cs="Times New Roman"/>
          <w:sz w:val="32"/>
          <w:szCs w:val="32"/>
        </w:rPr>
        <w:tab/>
      </w:r>
      <w:r w:rsidRPr="00796544">
        <w:rPr>
          <w:rFonts w:ascii="Times New Roman" w:hAnsi="Times New Roman" w:cs="Times New Roman"/>
          <w:sz w:val="32"/>
          <w:szCs w:val="32"/>
        </w:rPr>
        <w:tab/>
      </w:r>
      <w:r w:rsidRPr="00796544">
        <w:rPr>
          <w:rFonts w:ascii="Times New Roman" w:hAnsi="Times New Roman" w:cs="Times New Roman"/>
          <w:sz w:val="32"/>
          <w:szCs w:val="32"/>
        </w:rPr>
        <w:tab/>
      </w:r>
      <w:r w:rsidRPr="00796544">
        <w:rPr>
          <w:rFonts w:ascii="Times New Roman" w:hAnsi="Times New Roman" w:cs="Times New Roman"/>
        </w:rPr>
        <w:t xml:space="preserve">             (</w:t>
      </w:r>
      <w:r w:rsidR="003E30A8" w:rsidRPr="00796544">
        <w:rPr>
          <w:rFonts w:ascii="Times New Roman" w:hAnsi="Times New Roman" w:cs="Times New Roman"/>
        </w:rPr>
        <w:t xml:space="preserve">Eq. </w:t>
      </w:r>
      <w:r w:rsidR="00B9588B" w:rsidRPr="00796544">
        <w:rPr>
          <w:rFonts w:ascii="Times New Roman" w:hAnsi="Times New Roman" w:cs="Times New Roman"/>
        </w:rPr>
        <w:t>2</w:t>
      </w:r>
      <w:r w:rsidRPr="00796544">
        <w:rPr>
          <w:rFonts w:ascii="Times New Roman" w:hAnsi="Times New Roman" w:cs="Times New Roman"/>
        </w:rPr>
        <w:t>)</w:t>
      </w:r>
    </w:p>
    <w:p w14:paraId="6C7BC9AD" w14:textId="516ECD6E" w:rsidR="003E30A8" w:rsidRPr="00796544" w:rsidRDefault="003E30A8" w:rsidP="00A41465">
      <w:pPr>
        <w:pStyle w:val="Textbody"/>
        <w:spacing w:line="480" w:lineRule="auto"/>
        <w:jc w:val="right"/>
        <w:rPr>
          <w:rFonts w:ascii="Times New Roman" w:hAnsi="Times New Roman" w:cs="Times New Roman"/>
        </w:rPr>
      </w:pPr>
    </w:p>
    <w:p w14:paraId="4C8418B3" w14:textId="6BB4A62D" w:rsidR="000D3A0B" w:rsidRPr="00796544" w:rsidRDefault="00EA5998" w:rsidP="0007165E">
      <w:pPr>
        <w:pStyle w:val="Textbody"/>
        <w:spacing w:line="480" w:lineRule="auto"/>
        <w:rPr>
          <w:rFonts w:ascii="Times New Roman" w:hAnsi="Times New Roman" w:cs="Times New Roman"/>
        </w:rPr>
      </w:pPr>
      <w:r w:rsidRPr="00796544">
        <w:rPr>
          <w:rFonts w:ascii="Times New Roman" w:hAnsi="Times New Roman" w:cs="Times New Roman"/>
        </w:rPr>
        <w:t>The reversible deposition</w:t>
      </w:r>
      <w:r w:rsidR="008C625F" w:rsidRPr="00796544">
        <w:rPr>
          <w:rFonts w:ascii="Times New Roman" w:hAnsi="Times New Roman" w:cs="Times New Roman"/>
        </w:rPr>
        <w:t xml:space="preserve"> and dissolution of aluminum (</w:t>
      </w:r>
      <w:r w:rsidR="0007165E" w:rsidRPr="00796544">
        <w:rPr>
          <w:rFonts w:ascii="Times New Roman" w:hAnsi="Times New Roman" w:cs="Times New Roman"/>
          <w:b/>
          <w:bCs/>
        </w:rPr>
        <w:t>Eq. 3</w:t>
      </w:r>
      <w:r w:rsidR="00092D16" w:rsidRPr="00796544">
        <w:rPr>
          <w:rFonts w:ascii="Times New Roman" w:hAnsi="Times New Roman" w:cs="Times New Roman"/>
        </w:rPr>
        <w:t>) at the negative electrode is</w:t>
      </w:r>
      <w:r w:rsidRPr="00796544">
        <w:rPr>
          <w:rFonts w:ascii="Times New Roman" w:hAnsi="Times New Roman" w:cs="Times New Roman"/>
        </w:rPr>
        <w:t xml:space="preserve"> possible</w:t>
      </w:r>
      <w:r w:rsidR="000D4C1B" w:rsidRPr="00796544">
        <w:rPr>
          <w:rFonts w:ascii="Times New Roman" w:hAnsi="Times New Roman" w:cs="Times New Roman"/>
        </w:rPr>
        <w:t xml:space="preserve"> in a Lewis acidic chloroaluminate ionic liquid, containing</w:t>
      </w:r>
      <w:r w:rsidR="00994158" w:rsidRPr="00796544">
        <w:rPr>
          <w:rFonts w:ascii="Times New Roman" w:hAnsi="Times New Roman" w:cs="Times New Roman"/>
        </w:rPr>
        <w:t xml:space="preserve"> heptachlorodialuminate ions</w:t>
      </w:r>
      <w:r w:rsidR="000D4C1B" w:rsidRPr="00796544">
        <w:rPr>
          <w:rFonts w:ascii="Times New Roman" w:hAnsi="Times New Roman" w:cs="Times New Roman"/>
        </w:rPr>
        <w:t xml:space="preserve"> </w:t>
      </w:r>
      <w:r w:rsidR="00994158" w:rsidRPr="00796544">
        <w:rPr>
          <w:rFonts w:ascii="Times New Roman" w:hAnsi="Times New Roman" w:cs="Times New Roman"/>
        </w:rPr>
        <w:t>(</w:t>
      </w:r>
      <w:r w:rsidRPr="00796544">
        <w:rPr>
          <w:rFonts w:ascii="Times New Roman" w:hAnsi="Times New Roman" w:cs="Times New Roman"/>
        </w:rPr>
        <w:t>Al</w:t>
      </w:r>
      <w:r w:rsidRPr="00796544">
        <w:rPr>
          <w:rFonts w:ascii="Times New Roman" w:hAnsi="Times New Roman" w:cs="Times New Roman"/>
          <w:vertAlign w:val="subscript"/>
        </w:rPr>
        <w:t>2</w:t>
      </w:r>
      <w:r w:rsidRPr="00796544">
        <w:rPr>
          <w:rFonts w:ascii="Times New Roman" w:hAnsi="Times New Roman" w:cs="Times New Roman"/>
        </w:rPr>
        <w:t>Cl</w:t>
      </w:r>
      <w:r w:rsidRPr="00796544">
        <w:rPr>
          <w:rFonts w:ascii="Times New Roman" w:hAnsi="Times New Roman" w:cs="Times New Roman"/>
          <w:vertAlign w:val="subscript"/>
        </w:rPr>
        <w:t>7</w:t>
      </w:r>
      <w:r w:rsidR="000D4C1B" w:rsidRPr="00796544">
        <w:rPr>
          <w:rFonts w:ascii="Times New Roman" w:hAnsi="Times New Roman" w:cs="Times New Roman"/>
          <w:vertAlign w:val="superscript"/>
        </w:rPr>
        <w:t>-</w:t>
      </w:r>
      <w:r w:rsidR="00994158" w:rsidRPr="00796544">
        <w:rPr>
          <w:rFonts w:ascii="Times New Roman" w:hAnsi="Times New Roman" w:cs="Times New Roman"/>
        </w:rPr>
        <w:t xml:space="preserve">) </w:t>
      </w:r>
      <w:r w:rsidRPr="00796544">
        <w:rPr>
          <w:rFonts w:ascii="Times New Roman" w:hAnsi="Times New Roman" w:cs="Times New Roman"/>
        </w:rPr>
        <w:t>[</w:t>
      </w:r>
      <w:r w:rsidR="003F3E7A" w:rsidRPr="00796544">
        <w:rPr>
          <w:rFonts w:ascii="Times New Roman" w:hAnsi="Times New Roman" w:cs="Times New Roman"/>
        </w:rPr>
        <w:t>20,26-36</w:t>
      </w:r>
      <w:r w:rsidR="000D4C1B" w:rsidRPr="00796544">
        <w:rPr>
          <w:rFonts w:ascii="Times New Roman" w:hAnsi="Times New Roman" w:cs="Times New Roman"/>
        </w:rPr>
        <w:t xml:space="preserve">]. </w:t>
      </w:r>
    </w:p>
    <w:p w14:paraId="0C581013" w14:textId="77777777" w:rsidR="003E30A8" w:rsidRPr="00796544" w:rsidRDefault="003E30A8" w:rsidP="0007165E">
      <w:pPr>
        <w:pStyle w:val="Textbody"/>
        <w:spacing w:line="480" w:lineRule="auto"/>
        <w:rPr>
          <w:rFonts w:ascii="Times New Roman" w:hAnsi="Times New Roman" w:cs="Times New Roman"/>
        </w:rPr>
      </w:pPr>
    </w:p>
    <w:p w14:paraId="13BD8086" w14:textId="060390A0" w:rsidR="000D3A0B" w:rsidRPr="00796544" w:rsidRDefault="00295589" w:rsidP="000F5A4A">
      <w:pPr>
        <w:pStyle w:val="Textbody"/>
        <w:spacing w:line="480" w:lineRule="auto"/>
        <w:jc w:val="right"/>
        <w:rPr>
          <w:rFonts w:ascii="Times New Roman" w:hAnsi="Times New Roman" w:cs="Times New Roman"/>
          <w:lang w:val="it-IT"/>
        </w:rPr>
      </w:pPr>
      <m:oMath>
        <m:sSub>
          <m:sSubPr>
            <m:ctrlPr>
              <w:rPr>
                <w:rFonts w:ascii="Cambria Math" w:hAnsi="Cambria Math"/>
              </w:rPr>
            </m:ctrlPr>
          </m:sSubPr>
          <m:e>
            <m:r>
              <m:rPr>
                <m:nor/>
              </m:rPr>
              <w:rPr>
                <w:rFonts w:ascii="Times New Roman" w:hAnsi="Times New Roman"/>
                <w:lang w:val="it-IT"/>
              </w:rPr>
              <m:t>4Al</m:t>
            </m:r>
          </m:e>
          <m:sub>
            <m:r>
              <m:rPr>
                <m:sty m:val="p"/>
              </m:rPr>
              <w:rPr>
                <w:rFonts w:ascii="Cambria Math" w:hAnsi="Cambria Math"/>
                <w:lang w:val="it-IT"/>
              </w:rPr>
              <m:t>2</m:t>
            </m:r>
          </m:sub>
        </m:sSub>
        <m:sSubSup>
          <m:sSubSupPr>
            <m:ctrlPr>
              <w:rPr>
                <w:rFonts w:ascii="Cambria Math" w:hAnsi="Cambria Math"/>
              </w:rPr>
            </m:ctrlPr>
          </m:sSubSupPr>
          <m:e>
            <m:r>
              <m:rPr>
                <m:nor/>
              </m:rPr>
              <w:rPr>
                <w:rFonts w:ascii="Times New Roman" w:hAnsi="Times New Roman"/>
                <w:lang w:val="it-IT"/>
              </w:rPr>
              <m:t>Cl</m:t>
            </m:r>
          </m:e>
          <m:sub>
            <m:r>
              <m:rPr>
                <m:sty m:val="p"/>
              </m:rPr>
              <w:rPr>
                <w:rFonts w:ascii="Cambria Math" w:hAnsi="Cambria Math"/>
                <w:lang w:val="it-IT"/>
              </w:rPr>
              <m:t>7</m:t>
            </m:r>
          </m:sub>
          <m:sup>
            <m:r>
              <m:rPr>
                <m:sty m:val="p"/>
              </m:rPr>
              <w:rPr>
                <w:rFonts w:ascii="Cambria Math" w:hAnsi="Cambria Math"/>
                <w:lang w:val="it-IT"/>
              </w:rPr>
              <m:t>-</m:t>
            </m:r>
          </m:sup>
        </m:sSubSup>
        <m:r>
          <m:rPr>
            <m:sty m:val="p"/>
          </m:rPr>
          <w:rPr>
            <w:rFonts w:ascii="Cambria Math" w:hAnsi="Cambria Math"/>
            <w:lang w:val="it-IT"/>
          </w:rPr>
          <m:t>+</m:t>
        </m:r>
        <m:sSup>
          <m:sSupPr>
            <m:ctrlPr>
              <w:rPr>
                <w:rFonts w:ascii="Cambria Math" w:hAnsi="Cambria Math"/>
              </w:rPr>
            </m:ctrlPr>
          </m:sSupPr>
          <m:e>
            <m:r>
              <m:rPr>
                <m:nor/>
              </m:rPr>
              <w:rPr>
                <w:rFonts w:ascii="Times New Roman" w:hAnsi="Times New Roman"/>
                <w:lang w:val="it-IT"/>
              </w:rPr>
              <m:t>3e</m:t>
            </m:r>
          </m:e>
          <m:sup>
            <m:r>
              <m:rPr>
                <m:sty m:val="p"/>
              </m:rPr>
              <w:rPr>
                <w:rFonts w:ascii="Cambria Math" w:hAnsi="Cambria Math"/>
                <w:lang w:val="it-IT"/>
              </w:rPr>
              <m:t>-</m:t>
            </m:r>
          </m:sup>
        </m:sSup>
        <m:m>
          <m:mPr>
            <m:mcs>
              <m:mc>
                <m:mcPr>
                  <m:count m:val="1"/>
                  <m:mcJc m:val="center"/>
                </m:mcPr>
              </m:mc>
            </m:mcs>
            <m:ctrlPr>
              <w:rPr>
                <w:rFonts w:ascii="Cambria Math" w:hAnsi="Cambria Math" w:cs="Cambria Math"/>
                <w:i/>
                <w:lang w:val="de-DE"/>
              </w:rPr>
            </m:ctrlPr>
          </m:mPr>
          <m:mr>
            <m:e>
              <m:r>
                <w:rPr>
                  <w:rFonts w:ascii="Cambria Math" w:hAnsi="Cambria Math" w:cs="Cambria Math"/>
                  <w:lang w:val="de-DE"/>
                </w:rPr>
                <m:t>c</m:t>
              </m:r>
              <m:r>
                <w:rPr>
                  <w:rFonts w:ascii="Cambria Math" w:hAnsi="Cambria Math" w:cs="Cambria Math"/>
                  <w:lang w:val="it-IT"/>
                </w:rPr>
                <m:t>h</m:t>
              </m:r>
              <m:r>
                <w:rPr>
                  <w:rFonts w:ascii="Cambria Math" w:hAnsi="Cambria Math" w:cs="Cambria Math"/>
                  <w:lang w:val="de-DE"/>
                </w:rPr>
                <m:t>arge</m:t>
              </m:r>
            </m:e>
          </m:mr>
          <m:mr>
            <m:e>
              <m:r>
                <m:rPr>
                  <m:nor/>
                </m:rPr>
                <w:rPr>
                  <w:rFonts w:ascii="Cambria Math" w:hAnsi="Cambria Math" w:cs="Cambria Math"/>
                  <w:lang w:val="it-IT"/>
                </w:rPr>
                <m:t>⇌</m:t>
              </m:r>
            </m:e>
          </m:mr>
          <m:mr>
            <m:e>
              <m:r>
                <w:rPr>
                  <w:rFonts w:ascii="Cambria Math" w:hAnsi="Cambria Math" w:cs="Cambria Math"/>
                  <w:lang w:val="de-DE"/>
                </w:rPr>
                <m:t>disc</m:t>
              </m:r>
              <m:r>
                <w:rPr>
                  <w:rFonts w:ascii="Cambria Math" w:hAnsi="Cambria Math" w:cs="Cambria Math"/>
                  <w:lang w:val="it-IT"/>
                </w:rPr>
                <m:t>h</m:t>
              </m:r>
              <m:r>
                <w:rPr>
                  <w:rFonts w:ascii="Cambria Math" w:hAnsi="Cambria Math" w:cs="Cambria Math"/>
                  <w:lang w:val="de-DE"/>
                </w:rPr>
                <m:t>arge</m:t>
              </m:r>
            </m:e>
          </m:mr>
        </m:m>
        <m:r>
          <m:rPr>
            <m:nor/>
          </m:rPr>
          <w:rPr>
            <w:rFonts w:ascii="Times New Roman" w:hAnsi="Times New Roman"/>
            <w:lang w:val="it-IT"/>
          </w:rPr>
          <m:t>Al</m:t>
        </m:r>
        <m:r>
          <m:rPr>
            <m:sty m:val="p"/>
          </m:rPr>
          <w:rPr>
            <w:rFonts w:ascii="Cambria Math" w:hAnsi="Cambria Math"/>
            <w:lang w:val="it-IT"/>
          </w:rPr>
          <m:t>+</m:t>
        </m:r>
        <m:sSubSup>
          <m:sSubSupPr>
            <m:ctrlPr>
              <w:rPr>
                <w:rFonts w:ascii="Cambria Math" w:hAnsi="Cambria Math"/>
              </w:rPr>
            </m:ctrlPr>
          </m:sSubSupPr>
          <m:e>
            <m:r>
              <m:rPr>
                <m:nor/>
              </m:rPr>
              <w:rPr>
                <w:rFonts w:ascii="Times New Roman" w:hAnsi="Times New Roman"/>
                <w:lang w:val="it-IT"/>
              </w:rPr>
              <m:t>7AlCl</m:t>
            </m:r>
          </m:e>
          <m:sub>
            <m:r>
              <m:rPr>
                <m:sty m:val="p"/>
              </m:rPr>
              <w:rPr>
                <w:rFonts w:ascii="Cambria Math" w:hAnsi="Cambria Math"/>
                <w:lang w:val="it-IT"/>
              </w:rPr>
              <m:t>4</m:t>
            </m:r>
          </m:sub>
          <m:sup>
            <m:r>
              <m:rPr>
                <m:sty m:val="p"/>
              </m:rPr>
              <w:rPr>
                <w:rFonts w:ascii="Cambria Math" w:hAnsi="Cambria Math"/>
                <w:lang w:val="it-IT"/>
              </w:rPr>
              <m:t>-</m:t>
            </m:r>
          </m:sup>
        </m:sSubSup>
      </m:oMath>
      <w:r w:rsidR="000D3A0B" w:rsidRPr="00796544">
        <w:rPr>
          <w:rFonts w:ascii="Times New Roman" w:hAnsi="Times New Roman" w:cs="Times New Roman"/>
          <w:lang w:val="it-IT"/>
        </w:rPr>
        <w:tab/>
      </w:r>
      <w:r w:rsidR="000D3A0B" w:rsidRPr="00796544">
        <w:rPr>
          <w:rFonts w:ascii="Times New Roman" w:hAnsi="Times New Roman" w:cs="Times New Roman"/>
          <w:lang w:val="it-IT"/>
        </w:rPr>
        <w:tab/>
      </w:r>
      <w:r w:rsidR="000D3A0B" w:rsidRPr="00796544">
        <w:rPr>
          <w:rFonts w:ascii="Times New Roman" w:hAnsi="Times New Roman" w:cs="Times New Roman"/>
          <w:lang w:val="it-IT"/>
        </w:rPr>
        <w:tab/>
      </w:r>
      <w:r w:rsidR="000D3A0B" w:rsidRPr="00796544">
        <w:rPr>
          <w:rFonts w:ascii="Times New Roman" w:hAnsi="Times New Roman" w:cs="Times New Roman"/>
          <w:lang w:val="it-IT"/>
        </w:rPr>
        <w:tab/>
        <w:t xml:space="preserve">    </w:t>
      </w:r>
      <w:r w:rsidR="000D3A0B" w:rsidRPr="00796544">
        <w:rPr>
          <w:rFonts w:ascii="Times New Roman" w:hAnsi="Times New Roman" w:cs="Times New Roman"/>
          <w:lang w:val="it-IT"/>
        </w:rPr>
        <w:tab/>
        <w:t xml:space="preserve"> (</w:t>
      </w:r>
      <w:r w:rsidR="003E30A8" w:rsidRPr="00796544">
        <w:rPr>
          <w:rFonts w:ascii="Times New Roman" w:hAnsi="Times New Roman" w:cs="Times New Roman"/>
          <w:lang w:val="it-IT"/>
        </w:rPr>
        <w:t xml:space="preserve">Eq. </w:t>
      </w:r>
      <w:r w:rsidR="000D3A0B" w:rsidRPr="00796544">
        <w:rPr>
          <w:rFonts w:ascii="Times New Roman" w:hAnsi="Times New Roman" w:cs="Times New Roman"/>
          <w:lang w:val="it-IT"/>
        </w:rPr>
        <w:t>3)</w:t>
      </w:r>
    </w:p>
    <w:p w14:paraId="51CFFDD3" w14:textId="77777777" w:rsidR="003E30A8" w:rsidRPr="00796544" w:rsidRDefault="003E30A8" w:rsidP="000F5A4A">
      <w:pPr>
        <w:pStyle w:val="Textbody"/>
        <w:spacing w:line="480" w:lineRule="auto"/>
        <w:jc w:val="right"/>
        <w:rPr>
          <w:rFonts w:ascii="Times New Roman" w:hAnsi="Times New Roman" w:cs="Times New Roman"/>
          <w:lang w:val="it-IT"/>
        </w:rPr>
      </w:pPr>
    </w:p>
    <w:p w14:paraId="77C93B51" w14:textId="4B25766F" w:rsidR="000D3A0B" w:rsidRPr="00796544" w:rsidRDefault="002C087B" w:rsidP="002F0B57">
      <w:pPr>
        <w:pStyle w:val="Textbody"/>
        <w:spacing w:line="480" w:lineRule="auto"/>
        <w:rPr>
          <w:rFonts w:ascii="Times New Roman" w:hAnsi="Times New Roman" w:cs="Times New Roman"/>
        </w:rPr>
      </w:pPr>
      <w:r w:rsidRPr="00796544">
        <w:rPr>
          <w:rFonts w:ascii="Times New Roman" w:hAnsi="Times New Roman" w:cs="Times New Roman"/>
        </w:rPr>
        <w:t>A Lewis basic chloroaluminate ionic liquid</w:t>
      </w:r>
      <w:r w:rsidR="000D4C1B" w:rsidRPr="00796544">
        <w:rPr>
          <w:rFonts w:ascii="Times New Roman" w:hAnsi="Times New Roman" w:cs="Times New Roman"/>
        </w:rPr>
        <w:t xml:space="preserve"> </w:t>
      </w:r>
      <w:r w:rsidR="00A251CE" w:rsidRPr="00796544">
        <w:rPr>
          <w:rFonts w:ascii="Times New Roman" w:hAnsi="Times New Roman" w:cs="Times New Roman"/>
        </w:rPr>
        <w:t>is composed</w:t>
      </w:r>
      <w:r w:rsidRPr="00796544">
        <w:rPr>
          <w:rFonts w:ascii="Times New Roman" w:hAnsi="Times New Roman" w:cs="Times New Roman"/>
        </w:rPr>
        <w:t xml:space="preserve"> of</w:t>
      </w:r>
      <w:r w:rsidR="00994158" w:rsidRPr="00796544">
        <w:rPr>
          <w:rFonts w:ascii="Times New Roman" w:hAnsi="Times New Roman" w:cs="Times New Roman"/>
        </w:rPr>
        <w:t xml:space="preserve"> tetrachloroaluminate ions (</w:t>
      </w:r>
      <w:r w:rsidRPr="00796544">
        <w:rPr>
          <w:rFonts w:ascii="Times New Roman" w:hAnsi="Times New Roman" w:cs="Times New Roman"/>
        </w:rPr>
        <w:t>AlCl</w:t>
      </w:r>
      <w:r w:rsidRPr="00796544">
        <w:rPr>
          <w:rFonts w:ascii="Times New Roman" w:hAnsi="Times New Roman" w:cs="Times New Roman"/>
          <w:vertAlign w:val="subscript"/>
        </w:rPr>
        <w:t>4</w:t>
      </w:r>
      <w:r w:rsidRPr="00796544">
        <w:rPr>
          <w:rFonts w:ascii="Times New Roman" w:hAnsi="Times New Roman" w:cs="Times New Roman"/>
          <w:vertAlign w:val="superscript"/>
        </w:rPr>
        <w:t>-</w:t>
      </w:r>
      <w:r w:rsidR="00994158" w:rsidRPr="00796544">
        <w:rPr>
          <w:rFonts w:ascii="Times New Roman" w:hAnsi="Times New Roman" w:cs="Times New Roman"/>
        </w:rPr>
        <w:t>)</w:t>
      </w:r>
      <w:r w:rsidR="00464D4C" w:rsidRPr="00796544">
        <w:rPr>
          <w:rFonts w:ascii="Times New Roman" w:hAnsi="Times New Roman" w:cs="Times New Roman"/>
        </w:rPr>
        <w:t xml:space="preserve"> and the organic cation compound 1-ethyl-3-methylimidazolium (EMIm</w:t>
      </w:r>
      <w:r w:rsidR="00464D4C" w:rsidRPr="00796544">
        <w:rPr>
          <w:rFonts w:ascii="Times New Roman" w:hAnsi="Times New Roman" w:cs="Times New Roman"/>
          <w:vertAlign w:val="superscript"/>
        </w:rPr>
        <w:t>+</w:t>
      </w:r>
      <w:r w:rsidR="00464D4C" w:rsidRPr="00796544">
        <w:rPr>
          <w:rFonts w:ascii="Times New Roman" w:hAnsi="Times New Roman" w:cs="Times New Roman"/>
        </w:rPr>
        <w:t>).</w:t>
      </w:r>
      <w:r w:rsidRPr="00796544">
        <w:rPr>
          <w:rFonts w:ascii="Times New Roman" w:hAnsi="Times New Roman" w:cs="Times New Roman"/>
        </w:rPr>
        <w:t xml:space="preserve"> </w:t>
      </w:r>
      <w:r w:rsidR="00464D4C" w:rsidRPr="00796544">
        <w:rPr>
          <w:rFonts w:ascii="Times New Roman" w:hAnsi="Times New Roman" w:cs="Times New Roman"/>
        </w:rPr>
        <w:t>The AlCl</w:t>
      </w:r>
      <w:r w:rsidR="00464D4C" w:rsidRPr="00796544">
        <w:rPr>
          <w:rFonts w:ascii="Times New Roman" w:hAnsi="Times New Roman" w:cs="Times New Roman"/>
          <w:vertAlign w:val="subscript"/>
        </w:rPr>
        <w:t>4</w:t>
      </w:r>
      <w:r w:rsidR="00464D4C" w:rsidRPr="00796544">
        <w:rPr>
          <w:rFonts w:ascii="Times New Roman" w:hAnsi="Times New Roman" w:cs="Times New Roman"/>
          <w:vertAlign w:val="superscript"/>
        </w:rPr>
        <w:t>-</w:t>
      </w:r>
      <w:r w:rsidR="00A41465" w:rsidRPr="00796544">
        <w:rPr>
          <w:rFonts w:ascii="Times New Roman" w:hAnsi="Times New Roman" w:cs="Times New Roman"/>
        </w:rPr>
        <w:t xml:space="preserve"> ions </w:t>
      </w:r>
      <w:r w:rsidRPr="00796544">
        <w:rPr>
          <w:rFonts w:ascii="Times New Roman" w:hAnsi="Times New Roman" w:cs="Times New Roman"/>
        </w:rPr>
        <w:t>are reduced at potentials more negative than the</w:t>
      </w:r>
      <w:r w:rsidR="00464D4C" w:rsidRPr="00796544">
        <w:rPr>
          <w:rFonts w:ascii="Times New Roman" w:hAnsi="Times New Roman" w:cs="Times New Roman"/>
        </w:rPr>
        <w:t xml:space="preserve"> organic cation EMIm</w:t>
      </w:r>
      <w:r w:rsidR="00464D4C" w:rsidRPr="00796544">
        <w:rPr>
          <w:rFonts w:ascii="Times New Roman" w:hAnsi="Times New Roman" w:cs="Times New Roman"/>
          <w:vertAlign w:val="superscript"/>
        </w:rPr>
        <w:t>+</w:t>
      </w:r>
      <w:r w:rsidR="00464D4C" w:rsidRPr="00796544">
        <w:rPr>
          <w:rFonts w:ascii="Times New Roman" w:hAnsi="Times New Roman" w:cs="Times New Roman"/>
        </w:rPr>
        <w:t>.</w:t>
      </w:r>
      <w:r w:rsidRPr="00796544">
        <w:rPr>
          <w:rFonts w:ascii="Times New Roman" w:hAnsi="Times New Roman" w:cs="Times New Roman"/>
        </w:rPr>
        <w:t xml:space="preserve"> Therefore, EMI</w:t>
      </w:r>
      <w:r w:rsidR="00A251CE" w:rsidRPr="00796544">
        <w:rPr>
          <w:rFonts w:ascii="Times New Roman" w:hAnsi="Times New Roman" w:cs="Times New Roman"/>
        </w:rPr>
        <w:t>m</w:t>
      </w:r>
      <w:r w:rsidRPr="00796544">
        <w:rPr>
          <w:rFonts w:ascii="Times New Roman" w:hAnsi="Times New Roman" w:cs="Times New Roman"/>
          <w:vertAlign w:val="superscript"/>
        </w:rPr>
        <w:t>+</w:t>
      </w:r>
      <w:r w:rsidRPr="00796544">
        <w:rPr>
          <w:rFonts w:ascii="Times New Roman" w:hAnsi="Times New Roman" w:cs="Times New Roman"/>
        </w:rPr>
        <w:t xml:space="preserve"> would be decomposed before the deposition of </w:t>
      </w:r>
      <w:r w:rsidR="00AE5EBA" w:rsidRPr="00796544">
        <w:rPr>
          <w:rFonts w:ascii="Times New Roman" w:hAnsi="Times New Roman" w:cs="Times New Roman"/>
        </w:rPr>
        <w:t>aluminum</w:t>
      </w:r>
      <w:r w:rsidRPr="00796544">
        <w:rPr>
          <w:rFonts w:ascii="Times New Roman" w:hAnsi="Times New Roman" w:cs="Times New Roman"/>
        </w:rPr>
        <w:t xml:space="preserve"> [</w:t>
      </w:r>
      <w:r w:rsidR="003F3E7A" w:rsidRPr="00796544">
        <w:rPr>
          <w:rFonts w:ascii="Times New Roman" w:hAnsi="Times New Roman" w:cs="Times New Roman"/>
        </w:rPr>
        <w:t>20</w:t>
      </w:r>
      <w:r w:rsidRPr="00796544">
        <w:rPr>
          <w:rFonts w:ascii="Times New Roman" w:hAnsi="Times New Roman" w:cs="Times New Roman"/>
        </w:rPr>
        <w:t>].</w:t>
      </w:r>
      <w:r w:rsidR="000D3A0B" w:rsidRPr="00796544">
        <w:rPr>
          <w:rFonts w:ascii="Times New Roman" w:hAnsi="Times New Roman" w:cs="Times New Roman"/>
        </w:rPr>
        <w:t xml:space="preserve"> </w:t>
      </w:r>
      <w:r w:rsidR="00464D4C" w:rsidRPr="00796544">
        <w:rPr>
          <w:rFonts w:ascii="Times New Roman" w:hAnsi="Times New Roman" w:cs="Times New Roman"/>
        </w:rPr>
        <w:t>In order to avoid this decomposition</w:t>
      </w:r>
      <w:r w:rsidR="002F0B57" w:rsidRPr="00796544">
        <w:rPr>
          <w:rFonts w:ascii="Times New Roman" w:hAnsi="Times New Roman" w:cs="Times New Roman"/>
        </w:rPr>
        <w:t>,</w:t>
      </w:r>
      <w:r w:rsidR="00464D4C" w:rsidRPr="00796544">
        <w:rPr>
          <w:rFonts w:ascii="Times New Roman" w:hAnsi="Times New Roman" w:cs="Times New Roman"/>
        </w:rPr>
        <w:t xml:space="preserve"> Lewis acidic m</w:t>
      </w:r>
      <w:r w:rsidR="000D3A0B" w:rsidRPr="00796544">
        <w:rPr>
          <w:rFonts w:ascii="Times New Roman" w:hAnsi="Times New Roman" w:cs="Times New Roman"/>
        </w:rPr>
        <w:t xml:space="preserve">ixtures of </w:t>
      </w:r>
      <w:r w:rsidR="00A41465" w:rsidRPr="00796544">
        <w:rPr>
          <w:rFonts w:ascii="Times New Roman" w:hAnsi="Times New Roman" w:cs="Times New Roman"/>
        </w:rPr>
        <w:t>1-ethyl-3-methylimidazolium chloride (</w:t>
      </w:r>
      <w:r w:rsidR="000D3A0B" w:rsidRPr="00796544">
        <w:rPr>
          <w:rFonts w:ascii="Times New Roman" w:hAnsi="Times New Roman" w:cs="Times New Roman"/>
        </w:rPr>
        <w:t>[EMIm]Cl</w:t>
      </w:r>
      <w:r w:rsidR="00A41465" w:rsidRPr="00796544">
        <w:rPr>
          <w:rFonts w:ascii="Times New Roman" w:hAnsi="Times New Roman" w:cs="Times New Roman"/>
        </w:rPr>
        <w:t>)</w:t>
      </w:r>
      <w:r w:rsidR="000D3A0B" w:rsidRPr="00796544">
        <w:rPr>
          <w:rFonts w:ascii="Times New Roman" w:hAnsi="Times New Roman" w:cs="Times New Roman"/>
        </w:rPr>
        <w:t xml:space="preserve"> and </w:t>
      </w:r>
      <w:r w:rsidR="00A41465" w:rsidRPr="00796544">
        <w:rPr>
          <w:rFonts w:ascii="Times New Roman" w:hAnsi="Times New Roman" w:cs="Times New Roman"/>
        </w:rPr>
        <w:t>aluminum chloride (</w:t>
      </w:r>
      <w:r w:rsidR="000D3A0B" w:rsidRPr="00796544">
        <w:rPr>
          <w:rFonts w:ascii="Times New Roman" w:hAnsi="Times New Roman" w:cs="Times New Roman"/>
        </w:rPr>
        <w:t>AlCl</w:t>
      </w:r>
      <w:r w:rsidR="000D3A0B" w:rsidRPr="00796544">
        <w:rPr>
          <w:rFonts w:ascii="Times New Roman" w:hAnsi="Times New Roman" w:cs="Times New Roman"/>
          <w:vertAlign w:val="subscript"/>
        </w:rPr>
        <w:t>3</w:t>
      </w:r>
      <w:r w:rsidR="00A41465" w:rsidRPr="00796544">
        <w:rPr>
          <w:rFonts w:ascii="Times New Roman" w:hAnsi="Times New Roman" w:cs="Times New Roman"/>
        </w:rPr>
        <w:t xml:space="preserve">) </w:t>
      </w:r>
      <w:r w:rsidR="00464D4C" w:rsidRPr="00796544">
        <w:rPr>
          <w:rFonts w:ascii="Times New Roman" w:hAnsi="Times New Roman" w:cs="Times New Roman"/>
        </w:rPr>
        <w:t>are prepared to favor the formation of Al</w:t>
      </w:r>
      <w:r w:rsidR="00464D4C" w:rsidRPr="00796544">
        <w:rPr>
          <w:rFonts w:ascii="Times New Roman" w:hAnsi="Times New Roman" w:cs="Times New Roman"/>
          <w:vertAlign w:val="subscript"/>
        </w:rPr>
        <w:t>2</w:t>
      </w:r>
      <w:r w:rsidR="00464D4C" w:rsidRPr="00796544">
        <w:rPr>
          <w:rFonts w:ascii="Times New Roman" w:hAnsi="Times New Roman" w:cs="Times New Roman"/>
        </w:rPr>
        <w:t>Cl</w:t>
      </w:r>
      <w:r w:rsidR="00464D4C" w:rsidRPr="00796544">
        <w:rPr>
          <w:rFonts w:ascii="Times New Roman" w:hAnsi="Times New Roman" w:cs="Times New Roman"/>
          <w:vertAlign w:val="subscript"/>
        </w:rPr>
        <w:t>7</w:t>
      </w:r>
      <w:r w:rsidR="00464D4C" w:rsidRPr="00796544">
        <w:rPr>
          <w:rFonts w:ascii="Times New Roman" w:hAnsi="Times New Roman" w:cs="Times New Roman"/>
          <w:vertAlign w:val="superscript"/>
        </w:rPr>
        <w:t>-</w:t>
      </w:r>
      <w:r w:rsidR="002F0B57" w:rsidRPr="00796544">
        <w:rPr>
          <w:rFonts w:ascii="Times New Roman" w:hAnsi="Times New Roman" w:cs="Times New Roman"/>
          <w:vertAlign w:val="superscript"/>
        </w:rPr>
        <w:t xml:space="preserve"> </w:t>
      </w:r>
      <w:r w:rsidR="002F0B57" w:rsidRPr="00796544">
        <w:rPr>
          <w:rFonts w:ascii="Times New Roman" w:hAnsi="Times New Roman" w:cs="Times New Roman"/>
        </w:rPr>
        <w:t>(</w:t>
      </w:r>
      <w:r w:rsidR="0007165E" w:rsidRPr="00796544">
        <w:rPr>
          <w:rFonts w:ascii="Times New Roman" w:hAnsi="Times New Roman" w:cs="Times New Roman"/>
          <w:b/>
          <w:bCs/>
        </w:rPr>
        <w:t>Eq.</w:t>
      </w:r>
      <w:r w:rsidR="002F0B57" w:rsidRPr="00796544">
        <w:rPr>
          <w:rFonts w:ascii="Times New Roman" w:hAnsi="Times New Roman" w:cs="Times New Roman"/>
          <w:b/>
          <w:bCs/>
        </w:rPr>
        <w:t xml:space="preserve"> 4</w:t>
      </w:r>
      <w:r w:rsidR="002F0B57" w:rsidRPr="00796544">
        <w:rPr>
          <w:rFonts w:ascii="Times New Roman" w:hAnsi="Times New Roman" w:cs="Times New Roman"/>
        </w:rPr>
        <w:t>) [36]</w:t>
      </w:r>
      <w:r w:rsidR="00464D4C" w:rsidRPr="00796544">
        <w:rPr>
          <w:rFonts w:ascii="Times New Roman" w:hAnsi="Times New Roman" w:cs="Times New Roman"/>
        </w:rPr>
        <w:t>:</w:t>
      </w:r>
    </w:p>
    <w:p w14:paraId="773D5AC2" w14:textId="77777777" w:rsidR="003E30A8" w:rsidRPr="00796544" w:rsidRDefault="003E30A8" w:rsidP="002F0B57">
      <w:pPr>
        <w:pStyle w:val="Textbody"/>
        <w:spacing w:line="480" w:lineRule="auto"/>
        <w:rPr>
          <w:rFonts w:ascii="Times New Roman" w:hAnsi="Times New Roman" w:cs="Times New Roman"/>
        </w:rPr>
      </w:pPr>
    </w:p>
    <w:p w14:paraId="1641940E" w14:textId="0A2C93A9" w:rsidR="003E30A8" w:rsidRPr="00796544" w:rsidRDefault="00295589" w:rsidP="000D3A0B">
      <w:pPr>
        <w:pStyle w:val="Textbody"/>
        <w:spacing w:line="480" w:lineRule="auto"/>
        <w:jc w:val="right"/>
        <w:rPr>
          <w:rFonts w:ascii="Times New Roman" w:hAnsi="Times New Roman" w:cs="Times New Roman"/>
          <w:lang w:val="es-MX"/>
        </w:rPr>
      </w:pPr>
      <m:oMath>
        <m:sSubSup>
          <m:sSubSupPr>
            <m:ctrlPr>
              <w:rPr>
                <w:rFonts w:ascii="Cambria Math" w:hAnsi="Cambria Math"/>
              </w:rPr>
            </m:ctrlPr>
          </m:sSubSupPr>
          <m:e>
            <m:r>
              <m:rPr>
                <m:nor/>
              </m:rPr>
              <w:rPr>
                <w:rFonts w:ascii="Times New Roman" w:hAnsi="Times New Roman"/>
                <w:lang w:val="es-MX"/>
              </w:rPr>
              <m:t>2AlCl</m:t>
            </m:r>
          </m:e>
          <m:sub>
            <m:r>
              <m:rPr>
                <m:sty m:val="p"/>
              </m:rPr>
              <w:rPr>
                <w:rFonts w:ascii="Cambria Math" w:hAnsi="Cambria Math"/>
                <w:lang w:val="es-MX"/>
              </w:rPr>
              <m:t>4</m:t>
            </m:r>
          </m:sub>
          <m:sup>
            <m:r>
              <m:rPr>
                <m:sty m:val="p"/>
              </m:rPr>
              <w:rPr>
                <w:rFonts w:ascii="Cambria Math" w:hAnsi="Cambria Math"/>
                <w:lang w:val="es-MX"/>
              </w:rPr>
              <m:t>-</m:t>
            </m:r>
          </m:sup>
        </m:sSubSup>
        <m:sSub>
          <m:sSubPr>
            <m:ctrlPr>
              <w:rPr>
                <w:rFonts w:ascii="Cambria Math" w:hAnsi="Cambria Math"/>
              </w:rPr>
            </m:ctrlPr>
          </m:sSubPr>
          <m:e>
            <m:r>
              <m:rPr>
                <m:nor/>
              </m:rPr>
              <w:rPr>
                <w:rFonts w:ascii="Cambria Math" w:hAnsi="Cambria Math" w:cs="Cambria Math"/>
                <w:lang w:val="es-MX"/>
              </w:rPr>
              <m:t>⇌</m:t>
            </m:r>
            <m:r>
              <m:rPr>
                <m:nor/>
              </m:rPr>
              <w:rPr>
                <w:rFonts w:ascii="Times New Roman" w:hAnsi="Times New Roman"/>
                <w:lang w:val="es-MX"/>
              </w:rPr>
              <m:t>Al</m:t>
            </m:r>
          </m:e>
          <m:sub>
            <m:r>
              <m:rPr>
                <m:sty m:val="p"/>
              </m:rPr>
              <w:rPr>
                <w:rFonts w:ascii="Cambria Math" w:hAnsi="Cambria Math"/>
                <w:lang w:val="es-MX"/>
              </w:rPr>
              <m:t>2</m:t>
            </m:r>
          </m:sub>
        </m:sSub>
        <m:sSubSup>
          <m:sSubSupPr>
            <m:ctrlPr>
              <w:rPr>
                <w:rFonts w:ascii="Cambria Math" w:hAnsi="Cambria Math"/>
              </w:rPr>
            </m:ctrlPr>
          </m:sSubSupPr>
          <m:e>
            <m:r>
              <m:rPr>
                <m:nor/>
              </m:rPr>
              <w:rPr>
                <w:rFonts w:ascii="Times New Roman" w:hAnsi="Times New Roman"/>
                <w:lang w:val="es-MX"/>
              </w:rPr>
              <m:t>Cl</m:t>
            </m:r>
          </m:e>
          <m:sub>
            <m:r>
              <m:rPr>
                <m:sty m:val="p"/>
              </m:rPr>
              <w:rPr>
                <w:rFonts w:ascii="Cambria Math" w:hAnsi="Cambria Math"/>
                <w:lang w:val="es-MX"/>
              </w:rPr>
              <m:t>7</m:t>
            </m:r>
          </m:sub>
          <m:sup>
            <m:r>
              <m:rPr>
                <m:sty m:val="p"/>
              </m:rPr>
              <w:rPr>
                <w:rFonts w:ascii="Cambria Math" w:hAnsi="Cambria Math"/>
                <w:lang w:val="es-MX"/>
              </w:rPr>
              <m:t>-</m:t>
            </m:r>
          </m:sup>
        </m:sSubSup>
        <m:r>
          <m:rPr>
            <m:sty m:val="p"/>
          </m:rPr>
          <w:rPr>
            <w:rFonts w:ascii="Cambria Math" w:hAnsi="Cambria Math"/>
            <w:lang w:val="es-MX"/>
          </w:rPr>
          <m:t>+</m:t>
        </m:r>
        <m:sSup>
          <m:sSupPr>
            <m:ctrlPr>
              <w:rPr>
                <w:rFonts w:ascii="Cambria Math" w:hAnsi="Cambria Math"/>
              </w:rPr>
            </m:ctrlPr>
          </m:sSupPr>
          <m:e>
            <m:r>
              <m:rPr>
                <m:nor/>
              </m:rPr>
              <w:rPr>
                <w:rFonts w:ascii="Times New Roman" w:hAnsi="Times New Roman"/>
                <w:lang w:val="es-MX"/>
              </w:rPr>
              <m:t>Cl</m:t>
            </m:r>
          </m:e>
          <m:sup>
            <m:r>
              <m:rPr>
                <m:sty m:val="p"/>
              </m:rPr>
              <w:rPr>
                <w:rFonts w:ascii="Cambria Math" w:hAnsi="Cambria Math"/>
                <w:lang w:val="es-MX"/>
              </w:rPr>
              <m:t>-</m:t>
            </m:r>
          </m:sup>
        </m:sSup>
      </m:oMath>
      <w:r w:rsidR="000D3A0B" w:rsidRPr="00796544">
        <w:rPr>
          <w:rFonts w:ascii="Times New Roman" w:hAnsi="Times New Roman" w:cs="Times New Roman"/>
          <w:lang w:val="es-MX"/>
        </w:rPr>
        <w:tab/>
      </w:r>
      <w:r w:rsidR="000D3A0B" w:rsidRPr="00796544">
        <w:rPr>
          <w:rFonts w:ascii="Times New Roman" w:hAnsi="Times New Roman" w:cs="Times New Roman"/>
          <w:lang w:val="es-MX"/>
        </w:rPr>
        <w:tab/>
      </w:r>
      <w:r w:rsidR="000D3A0B" w:rsidRPr="00796544">
        <w:rPr>
          <w:rFonts w:ascii="Times New Roman" w:hAnsi="Times New Roman" w:cs="Times New Roman"/>
          <w:lang w:val="es-MX"/>
        </w:rPr>
        <w:tab/>
      </w:r>
      <w:r w:rsidR="000D3A0B" w:rsidRPr="00796544">
        <w:rPr>
          <w:rFonts w:ascii="Times New Roman" w:hAnsi="Times New Roman" w:cs="Times New Roman"/>
          <w:lang w:val="es-MX"/>
        </w:rPr>
        <w:tab/>
      </w:r>
      <w:r w:rsidR="000D3A0B" w:rsidRPr="00796544">
        <w:rPr>
          <w:rFonts w:ascii="Times New Roman" w:hAnsi="Times New Roman" w:cs="Times New Roman"/>
          <w:lang w:val="es-MX"/>
        </w:rPr>
        <w:tab/>
        <w:t xml:space="preserve">             (</w:t>
      </w:r>
      <w:r w:rsidR="003E30A8" w:rsidRPr="00796544">
        <w:rPr>
          <w:rFonts w:ascii="Times New Roman" w:hAnsi="Times New Roman" w:cs="Times New Roman"/>
          <w:lang w:val="es-MX"/>
        </w:rPr>
        <w:t xml:space="preserve">Eq. </w:t>
      </w:r>
      <w:r w:rsidR="000D3A0B" w:rsidRPr="00796544">
        <w:rPr>
          <w:rFonts w:ascii="Times New Roman" w:hAnsi="Times New Roman" w:cs="Times New Roman"/>
          <w:lang w:val="es-MX"/>
        </w:rPr>
        <w:t>4)</w:t>
      </w:r>
    </w:p>
    <w:p w14:paraId="6B296D1E" w14:textId="77777777" w:rsidR="00961445" w:rsidRPr="00796544" w:rsidRDefault="00961445" w:rsidP="000D3A0B">
      <w:pPr>
        <w:pStyle w:val="Textbody"/>
        <w:spacing w:line="480" w:lineRule="auto"/>
        <w:jc w:val="right"/>
        <w:rPr>
          <w:rFonts w:ascii="Times New Roman" w:hAnsi="Times New Roman" w:cs="Times New Roman"/>
          <w:lang w:val="es-MX"/>
        </w:rPr>
      </w:pPr>
    </w:p>
    <w:p w14:paraId="35099091" w14:textId="6AA505AB" w:rsidR="000C7E72" w:rsidRPr="00796544" w:rsidRDefault="00A3783A" w:rsidP="00D31F51">
      <w:pPr>
        <w:pStyle w:val="Textbody"/>
        <w:spacing w:line="480" w:lineRule="auto"/>
        <w:rPr>
          <w:rFonts w:ascii="Times New Roman" w:hAnsi="Times New Roman" w:cs="Times New Roman"/>
        </w:rPr>
      </w:pPr>
      <w:r w:rsidRPr="00796544">
        <w:rPr>
          <w:rFonts w:ascii="Times New Roman" w:hAnsi="Times New Roman" w:cs="Times New Roman"/>
        </w:rPr>
        <w:t>T</w:t>
      </w:r>
      <w:r w:rsidR="00EA5998" w:rsidRPr="00796544">
        <w:rPr>
          <w:rFonts w:ascii="Times New Roman" w:hAnsi="Times New Roman" w:cs="Times New Roman"/>
        </w:rPr>
        <w:t xml:space="preserve">he </w:t>
      </w:r>
      <w:r w:rsidR="00994158" w:rsidRPr="00796544">
        <w:rPr>
          <w:rFonts w:ascii="Times New Roman" w:hAnsi="Times New Roman" w:cs="Times New Roman"/>
        </w:rPr>
        <w:t xml:space="preserve">heptachlorodialuminate </w:t>
      </w:r>
      <w:r w:rsidR="00EA5998" w:rsidRPr="00796544">
        <w:rPr>
          <w:rFonts w:ascii="Times New Roman" w:hAnsi="Times New Roman" w:cs="Times New Roman"/>
        </w:rPr>
        <w:t>Al</w:t>
      </w:r>
      <w:r w:rsidR="00EA5998" w:rsidRPr="00796544">
        <w:rPr>
          <w:rFonts w:ascii="Times New Roman" w:hAnsi="Times New Roman" w:cs="Times New Roman"/>
          <w:vertAlign w:val="subscript"/>
        </w:rPr>
        <w:t>2</w:t>
      </w:r>
      <w:r w:rsidR="00EA5998" w:rsidRPr="00796544">
        <w:rPr>
          <w:rFonts w:ascii="Times New Roman" w:hAnsi="Times New Roman" w:cs="Times New Roman"/>
        </w:rPr>
        <w:t>Cl</w:t>
      </w:r>
      <w:r w:rsidR="00EA5998" w:rsidRPr="00796544">
        <w:rPr>
          <w:rFonts w:ascii="Times New Roman" w:hAnsi="Times New Roman" w:cs="Times New Roman"/>
          <w:vertAlign w:val="subscript"/>
        </w:rPr>
        <w:t>7</w:t>
      </w:r>
      <w:r w:rsidR="00BB3FDE" w:rsidRPr="00796544">
        <w:rPr>
          <w:rFonts w:ascii="Times New Roman" w:hAnsi="Times New Roman" w:cs="Times New Roman"/>
          <w:vertAlign w:val="superscript"/>
        </w:rPr>
        <w:t>-</w:t>
      </w:r>
      <w:r w:rsidR="00EA5998" w:rsidRPr="00796544">
        <w:rPr>
          <w:rFonts w:ascii="Times New Roman" w:hAnsi="Times New Roman" w:cs="Times New Roman"/>
        </w:rPr>
        <w:t xml:space="preserve"> anion forms when the molar ratio of AlCl</w:t>
      </w:r>
      <w:r w:rsidR="00EA5998" w:rsidRPr="00796544">
        <w:rPr>
          <w:rFonts w:ascii="Times New Roman" w:hAnsi="Times New Roman" w:cs="Times New Roman"/>
          <w:vertAlign w:val="subscript"/>
        </w:rPr>
        <w:t>3</w:t>
      </w:r>
      <w:r w:rsidR="00EA5998" w:rsidRPr="00796544">
        <w:rPr>
          <w:rFonts w:ascii="Times New Roman" w:hAnsi="Times New Roman" w:cs="Times New Roman"/>
        </w:rPr>
        <w:t xml:space="preserve"> to the ionic liquid</w:t>
      </w:r>
      <w:r w:rsidR="00CA2C76" w:rsidRPr="00796544">
        <w:rPr>
          <w:rFonts w:ascii="Times New Roman" w:hAnsi="Times New Roman" w:cs="Times New Roman"/>
        </w:rPr>
        <w:t xml:space="preserve">     </w:t>
      </w:r>
      <w:r w:rsidR="00EA5998" w:rsidRPr="00796544">
        <w:rPr>
          <w:rFonts w:ascii="Times New Roman" w:hAnsi="Times New Roman" w:cs="Times New Roman"/>
        </w:rPr>
        <w:t xml:space="preserve"> </w:t>
      </w:r>
      <w:r w:rsidR="00A251CE" w:rsidRPr="00796544">
        <w:rPr>
          <w:rFonts w:ascii="Times New Roman" w:hAnsi="Times New Roman" w:cs="Times New Roman"/>
        </w:rPr>
        <w:t>[EMIm</w:t>
      </w:r>
      <w:r w:rsidR="00EA5998" w:rsidRPr="00796544">
        <w:rPr>
          <w:rFonts w:ascii="Times New Roman" w:hAnsi="Times New Roman" w:cs="Times New Roman"/>
        </w:rPr>
        <w:t xml:space="preserve">]Cl is higher than unity (Lewis acidic </w:t>
      </w:r>
      <w:r w:rsidR="008E5A26" w:rsidRPr="00796544">
        <w:rPr>
          <w:rFonts w:ascii="Times New Roman" w:hAnsi="Times New Roman" w:cs="Times New Roman"/>
        </w:rPr>
        <w:t>ionic liquid</w:t>
      </w:r>
      <w:r w:rsidR="00EA5998" w:rsidRPr="00796544">
        <w:rPr>
          <w:rFonts w:ascii="Times New Roman" w:hAnsi="Times New Roman" w:cs="Times New Roman"/>
        </w:rPr>
        <w:t xml:space="preserve">). </w:t>
      </w:r>
      <w:r w:rsidR="00A47168" w:rsidRPr="00796544">
        <w:rPr>
          <w:rFonts w:ascii="Times New Roman" w:hAnsi="Times New Roman" w:cs="Times New Roman"/>
        </w:rPr>
        <w:t>The deposition of aluminum from Al</w:t>
      </w:r>
      <w:r w:rsidR="00A47168" w:rsidRPr="00796544">
        <w:rPr>
          <w:rFonts w:ascii="Times New Roman" w:hAnsi="Times New Roman" w:cs="Times New Roman"/>
          <w:vertAlign w:val="subscript"/>
        </w:rPr>
        <w:t>2</w:t>
      </w:r>
      <w:r w:rsidR="00A47168" w:rsidRPr="00796544">
        <w:rPr>
          <w:rFonts w:ascii="Times New Roman" w:hAnsi="Times New Roman" w:cs="Times New Roman"/>
        </w:rPr>
        <w:t>Cl</w:t>
      </w:r>
      <w:r w:rsidR="00A47168" w:rsidRPr="00796544">
        <w:rPr>
          <w:rFonts w:ascii="Times New Roman" w:hAnsi="Times New Roman" w:cs="Times New Roman"/>
          <w:vertAlign w:val="subscript"/>
        </w:rPr>
        <w:t>7</w:t>
      </w:r>
      <w:r w:rsidR="00A47168" w:rsidRPr="00796544">
        <w:rPr>
          <w:rFonts w:ascii="Times New Roman" w:hAnsi="Times New Roman" w:cs="Times New Roman"/>
          <w:vertAlign w:val="superscript"/>
        </w:rPr>
        <w:t>-</w:t>
      </w:r>
      <w:r w:rsidR="00A47168" w:rsidRPr="00796544">
        <w:rPr>
          <w:rFonts w:ascii="Times New Roman" w:hAnsi="Times New Roman" w:cs="Times New Roman"/>
        </w:rPr>
        <w:t xml:space="preserve"> occurs before the decomposition of the ionic liquid. </w:t>
      </w:r>
    </w:p>
    <w:p w14:paraId="71E64DF0" w14:textId="2581558A" w:rsidR="003E30A8" w:rsidRPr="00796544" w:rsidRDefault="008C625F" w:rsidP="0007165E">
      <w:pPr>
        <w:pStyle w:val="Textbody"/>
        <w:spacing w:line="480" w:lineRule="auto"/>
        <w:rPr>
          <w:rFonts w:ascii="Times New Roman" w:hAnsi="Times New Roman" w:cs="Times New Roman"/>
        </w:rPr>
      </w:pPr>
      <w:r w:rsidRPr="00796544">
        <w:rPr>
          <w:rFonts w:ascii="Times New Roman" w:hAnsi="Times New Roman" w:cs="Times New Roman"/>
        </w:rPr>
        <w:t>T</w:t>
      </w:r>
      <w:r w:rsidR="00994158" w:rsidRPr="00796544">
        <w:rPr>
          <w:rFonts w:ascii="Times New Roman" w:hAnsi="Times New Roman" w:cs="Times New Roman"/>
        </w:rPr>
        <w:t>h</w:t>
      </w:r>
      <w:r w:rsidRPr="00796544">
        <w:rPr>
          <w:rFonts w:ascii="Times New Roman" w:hAnsi="Times New Roman" w:cs="Times New Roman"/>
        </w:rPr>
        <w:t xml:space="preserve">e </w:t>
      </w:r>
      <w:r w:rsidR="00EA5998" w:rsidRPr="00796544">
        <w:rPr>
          <w:rFonts w:ascii="Times New Roman" w:hAnsi="Times New Roman" w:cs="Times New Roman"/>
        </w:rPr>
        <w:t>overall reaction</w:t>
      </w:r>
      <w:r w:rsidR="00464D4C" w:rsidRPr="00796544">
        <w:rPr>
          <w:rFonts w:ascii="Times New Roman" w:hAnsi="Times New Roman" w:cs="Times New Roman"/>
        </w:rPr>
        <w:t xml:space="preserve"> of the battery</w:t>
      </w:r>
      <w:r w:rsidR="00994158" w:rsidRPr="00796544">
        <w:rPr>
          <w:rFonts w:ascii="Times New Roman" w:hAnsi="Times New Roman" w:cs="Times New Roman"/>
        </w:rPr>
        <w:t xml:space="preserve"> (</w:t>
      </w:r>
      <w:r w:rsidR="0007165E" w:rsidRPr="00796544">
        <w:rPr>
          <w:rFonts w:ascii="Times New Roman" w:hAnsi="Times New Roman" w:cs="Times New Roman"/>
          <w:b/>
          <w:bCs/>
        </w:rPr>
        <w:t>Eq. 5</w:t>
      </w:r>
      <w:r w:rsidR="00994158" w:rsidRPr="00796544">
        <w:rPr>
          <w:rFonts w:ascii="Times New Roman" w:hAnsi="Times New Roman" w:cs="Times New Roman"/>
        </w:rPr>
        <w:t>) arises from the half-cell reactions (</w:t>
      </w:r>
      <w:r w:rsidR="0007165E" w:rsidRPr="00796544">
        <w:rPr>
          <w:rFonts w:ascii="Times New Roman" w:hAnsi="Times New Roman" w:cs="Times New Roman"/>
          <w:b/>
          <w:bCs/>
        </w:rPr>
        <w:t>Eq. 1 and 3</w:t>
      </w:r>
      <w:r w:rsidR="00994158" w:rsidRPr="00796544">
        <w:rPr>
          <w:rFonts w:ascii="Times New Roman" w:hAnsi="Times New Roman" w:cs="Times New Roman"/>
        </w:rPr>
        <w:t>)</w:t>
      </w:r>
      <w:r w:rsidR="00EA5998" w:rsidRPr="00796544">
        <w:rPr>
          <w:rFonts w:ascii="Times New Roman" w:hAnsi="Times New Roman" w:cs="Times New Roman"/>
        </w:rPr>
        <w:t>:</w:t>
      </w:r>
    </w:p>
    <w:p w14:paraId="6DBB6453" w14:textId="77777777" w:rsidR="00961445" w:rsidRPr="00796544" w:rsidRDefault="00961445" w:rsidP="0007165E">
      <w:pPr>
        <w:pStyle w:val="Textbody"/>
        <w:spacing w:line="480" w:lineRule="auto"/>
        <w:rPr>
          <w:rFonts w:ascii="Times New Roman" w:hAnsi="Times New Roman" w:cs="Times New Roman"/>
        </w:rPr>
      </w:pPr>
    </w:p>
    <w:p w14:paraId="74092021" w14:textId="2433DB3F" w:rsidR="003E30A8" w:rsidRPr="00796544" w:rsidRDefault="00295589" w:rsidP="00D94ED5">
      <w:pPr>
        <w:pStyle w:val="Textbody"/>
        <w:spacing w:line="480" w:lineRule="auto"/>
        <w:jc w:val="right"/>
        <w:rPr>
          <w:rFonts w:ascii="Times New Roman" w:hAnsi="Times New Roman" w:cs="Times New Roman"/>
          <w:lang w:val="es-MX"/>
        </w:rPr>
      </w:pPr>
      <m:oMath>
        <m:sSub>
          <m:sSubPr>
            <m:ctrlPr>
              <w:rPr>
                <w:rFonts w:ascii="Cambria Math" w:hAnsi="Cambria Math"/>
              </w:rPr>
            </m:ctrlPr>
          </m:sSubPr>
          <m:e>
            <m:r>
              <m:rPr>
                <m:nor/>
              </m:rPr>
              <w:rPr>
                <w:rFonts w:ascii="Times New Roman" w:hAnsi="Times New Roman"/>
                <w:lang w:val="es-MX"/>
              </w:rPr>
              <m:t xml:space="preserve"> </m:t>
            </m:r>
            <m:r>
              <m:rPr>
                <m:nor/>
              </m:rPr>
              <w:rPr>
                <w:rFonts w:ascii="Cambria Math" w:hAnsi="Times New Roman"/>
                <w:lang w:val="es-MX"/>
              </w:rPr>
              <m:t>3</m:t>
            </m:r>
            <m:r>
              <m:rPr>
                <m:nor/>
              </m:rPr>
              <w:rPr>
                <w:rFonts w:ascii="Times New Roman" w:hAnsi="Times New Roman"/>
                <w:lang w:val="es-MX"/>
              </w:rPr>
              <m:t>EDOT</m:t>
            </m:r>
          </m:e>
          <m:sub>
            <m:r>
              <w:rPr>
                <w:rFonts w:ascii="Cambria Math" w:hAnsi="Cambria Math"/>
                <w:lang w:val="es-MX"/>
              </w:rPr>
              <m:t>1/</m:t>
            </m:r>
            <m:r>
              <w:rPr>
                <w:rFonts w:ascii="Cambria Math" w:hAnsi="Cambria Math"/>
              </w:rPr>
              <m:t>α</m:t>
            </m:r>
          </m:sub>
        </m:sSub>
        <m:r>
          <m:rPr>
            <m:sty m:val="p"/>
          </m:rPr>
          <w:rPr>
            <w:rFonts w:ascii="Cambria Math" w:hAnsi="Cambria Math"/>
            <w:lang w:val="es-MX"/>
          </w:rPr>
          <m:t>+</m:t>
        </m:r>
        <m:sSub>
          <m:sSubPr>
            <m:ctrlPr>
              <w:rPr>
                <w:rFonts w:ascii="Cambria Math" w:hAnsi="Cambria Math"/>
              </w:rPr>
            </m:ctrlPr>
          </m:sSubPr>
          <m:e>
            <m:r>
              <m:rPr>
                <m:nor/>
              </m:rPr>
              <w:rPr>
                <w:rFonts w:ascii="Times New Roman" w:hAnsi="Times New Roman"/>
                <w:lang w:val="es-MX"/>
              </w:rPr>
              <m:t>4Al</m:t>
            </m:r>
          </m:e>
          <m:sub>
            <m:r>
              <m:rPr>
                <m:sty m:val="p"/>
              </m:rPr>
              <w:rPr>
                <w:rFonts w:ascii="Cambria Math" w:hAnsi="Cambria Math"/>
                <w:lang w:val="es-MX"/>
              </w:rPr>
              <m:t>2</m:t>
            </m:r>
          </m:sub>
        </m:sSub>
        <m:sSubSup>
          <m:sSubSupPr>
            <m:ctrlPr>
              <w:rPr>
                <w:rFonts w:ascii="Cambria Math" w:hAnsi="Cambria Math"/>
              </w:rPr>
            </m:ctrlPr>
          </m:sSubSupPr>
          <m:e>
            <m:r>
              <m:rPr>
                <m:nor/>
              </m:rPr>
              <w:rPr>
                <w:rFonts w:ascii="Times New Roman" w:hAnsi="Times New Roman"/>
                <w:lang w:val="es-MX"/>
              </w:rPr>
              <m:t>Cl</m:t>
            </m:r>
          </m:e>
          <m:sub>
            <m:r>
              <m:rPr>
                <m:sty m:val="p"/>
              </m:rPr>
              <w:rPr>
                <w:rFonts w:ascii="Cambria Math" w:hAnsi="Cambria Math"/>
                <w:lang w:val="es-MX"/>
              </w:rPr>
              <m:t>7</m:t>
            </m:r>
          </m:sub>
          <m:sup>
            <m:r>
              <m:rPr>
                <m:sty m:val="p"/>
              </m:rPr>
              <w:rPr>
                <w:rFonts w:ascii="Cambria Math" w:hAnsi="Cambria Math"/>
                <w:lang w:val="es-MX"/>
              </w:rPr>
              <m:t>-</m:t>
            </m:r>
          </m:sup>
        </m:sSubSup>
        <m:r>
          <m:rPr>
            <m:sty m:val="p"/>
          </m:rPr>
          <w:rPr>
            <w:rFonts w:ascii="Cambria Math" w:hAnsi="Cambria Math"/>
            <w:lang w:val="es-MX"/>
          </w:rPr>
          <m:t>⇌</m:t>
        </m:r>
        <m:sSubSup>
          <m:sSubSupPr>
            <m:ctrlPr>
              <w:rPr>
                <w:rFonts w:ascii="Cambria Math" w:hAnsi="Cambria Math"/>
              </w:rPr>
            </m:ctrlPr>
          </m:sSubSupPr>
          <m:e>
            <m:r>
              <m:rPr>
                <m:nor/>
              </m:rPr>
              <w:rPr>
                <w:rFonts w:ascii="Times New Roman" w:hAnsi="Times New Roman"/>
                <w:lang w:val="es-MX"/>
              </w:rPr>
              <m:t xml:space="preserve"> </m:t>
            </m:r>
            <m:r>
              <m:rPr>
                <m:nor/>
              </m:rPr>
              <w:rPr>
                <w:rFonts w:ascii="Cambria Math" w:hAnsi="Times New Roman"/>
                <w:lang w:val="es-MX"/>
              </w:rPr>
              <m:t>3</m:t>
            </m:r>
            <m:r>
              <m:rPr>
                <m:nor/>
              </m:rPr>
              <w:rPr>
                <w:rFonts w:ascii="Times New Roman" w:hAnsi="Times New Roman"/>
                <w:lang w:val="es-MX"/>
              </w:rPr>
              <m:t>EDOT</m:t>
            </m:r>
          </m:e>
          <m:sub>
            <m:r>
              <w:rPr>
                <w:rFonts w:ascii="Cambria Math" w:hAnsi="Cambria Math"/>
                <w:lang w:val="es-MX"/>
              </w:rPr>
              <m:t>1/</m:t>
            </m:r>
            <m:r>
              <w:rPr>
                <w:rFonts w:ascii="Cambria Math" w:hAnsi="Cambria Math"/>
              </w:rPr>
              <m:t>α</m:t>
            </m:r>
          </m:sub>
          <m:sup>
            <m:r>
              <m:rPr>
                <m:sty m:val="p"/>
              </m:rPr>
              <w:rPr>
                <w:rFonts w:ascii="Cambria Math" w:hAnsi="Cambria Math"/>
                <w:lang w:val="es-MX"/>
              </w:rPr>
              <m:t>+</m:t>
            </m:r>
          </m:sup>
        </m:sSubSup>
        <m:r>
          <m:rPr>
            <m:sty m:val="p"/>
          </m:rPr>
          <w:rPr>
            <w:rFonts w:ascii="Cambria Math" w:hAnsi="Cambria Math"/>
            <w:lang w:val="es-MX"/>
          </w:rPr>
          <m:t>+</m:t>
        </m:r>
        <m:r>
          <m:rPr>
            <m:nor/>
          </m:rPr>
          <w:rPr>
            <w:rFonts w:ascii="Times New Roman" w:hAnsi="Times New Roman"/>
            <w:lang w:val="es-MX"/>
          </w:rPr>
          <m:t>Al</m:t>
        </m:r>
        <m:r>
          <m:rPr>
            <m:sty m:val="p"/>
          </m:rPr>
          <w:rPr>
            <w:rFonts w:ascii="Cambria Math" w:hAnsi="Cambria Math"/>
            <w:lang w:val="es-MX"/>
          </w:rPr>
          <m:t>+</m:t>
        </m:r>
        <m:sSubSup>
          <m:sSubSupPr>
            <m:ctrlPr>
              <w:rPr>
                <w:rFonts w:ascii="Cambria Math" w:hAnsi="Cambria Math"/>
              </w:rPr>
            </m:ctrlPr>
          </m:sSubSupPr>
          <m:e>
            <m:r>
              <m:rPr>
                <m:nor/>
              </m:rPr>
              <w:rPr>
                <w:rFonts w:ascii="Times New Roman" w:hAnsi="Times New Roman"/>
                <w:lang w:val="es-MX"/>
              </w:rPr>
              <m:t>7AlCl</m:t>
            </m:r>
          </m:e>
          <m:sub>
            <m:r>
              <m:rPr>
                <m:sty m:val="p"/>
              </m:rPr>
              <w:rPr>
                <w:rFonts w:ascii="Cambria Math" w:hAnsi="Cambria Math"/>
                <w:lang w:val="es-MX"/>
              </w:rPr>
              <m:t>4</m:t>
            </m:r>
          </m:sub>
          <m:sup>
            <m:r>
              <m:rPr>
                <m:sty m:val="p"/>
              </m:rPr>
              <w:rPr>
                <w:rFonts w:ascii="Cambria Math" w:hAnsi="Cambria Math"/>
                <w:lang w:val="es-MX"/>
              </w:rPr>
              <m:t>-</m:t>
            </m:r>
          </m:sup>
        </m:sSubSup>
      </m:oMath>
      <w:r w:rsidR="00EA5998" w:rsidRPr="00796544">
        <w:rPr>
          <w:rFonts w:ascii="Times New Roman" w:hAnsi="Times New Roman" w:cs="Times New Roman"/>
          <w:lang w:val="es-MX"/>
        </w:rPr>
        <w:tab/>
      </w:r>
      <w:r w:rsidR="00EA5998" w:rsidRPr="00796544">
        <w:rPr>
          <w:rFonts w:ascii="Times New Roman" w:hAnsi="Times New Roman" w:cs="Times New Roman"/>
          <w:lang w:val="es-MX"/>
        </w:rPr>
        <w:tab/>
      </w:r>
      <w:r w:rsidR="00EA5998" w:rsidRPr="00796544">
        <w:rPr>
          <w:rFonts w:ascii="Times New Roman" w:hAnsi="Times New Roman" w:cs="Times New Roman"/>
          <w:lang w:val="es-MX"/>
        </w:rPr>
        <w:tab/>
        <w:t xml:space="preserve">    </w:t>
      </w:r>
      <w:r w:rsidR="008C625F" w:rsidRPr="00796544">
        <w:rPr>
          <w:rFonts w:ascii="Times New Roman" w:hAnsi="Times New Roman" w:cs="Times New Roman"/>
          <w:lang w:val="es-MX"/>
        </w:rPr>
        <w:t xml:space="preserve">        </w:t>
      </w:r>
      <w:r w:rsidR="00B975C9" w:rsidRPr="00796544">
        <w:rPr>
          <w:rFonts w:ascii="Times New Roman" w:hAnsi="Times New Roman" w:cs="Times New Roman"/>
          <w:lang w:val="es-MX"/>
        </w:rPr>
        <w:t xml:space="preserve"> </w:t>
      </w:r>
      <w:r w:rsidR="002D7EA2" w:rsidRPr="00796544">
        <w:rPr>
          <w:rFonts w:ascii="Times New Roman" w:hAnsi="Times New Roman" w:cs="Times New Roman"/>
          <w:lang w:val="es-MX"/>
        </w:rPr>
        <w:t>(</w:t>
      </w:r>
      <w:r w:rsidR="003E30A8" w:rsidRPr="00796544">
        <w:rPr>
          <w:rFonts w:ascii="Times New Roman" w:hAnsi="Times New Roman" w:cs="Times New Roman"/>
          <w:lang w:val="es-MX"/>
        </w:rPr>
        <w:t xml:space="preserve">Eq. </w:t>
      </w:r>
      <w:r w:rsidR="002D7EA2" w:rsidRPr="00796544">
        <w:rPr>
          <w:rFonts w:ascii="Times New Roman" w:hAnsi="Times New Roman" w:cs="Times New Roman"/>
          <w:lang w:val="es-MX"/>
        </w:rPr>
        <w:t>5</w:t>
      </w:r>
      <w:r w:rsidR="00EA5998" w:rsidRPr="00796544">
        <w:rPr>
          <w:rFonts w:ascii="Times New Roman" w:hAnsi="Times New Roman" w:cs="Times New Roman"/>
          <w:lang w:val="es-MX"/>
        </w:rPr>
        <w:t>)</w:t>
      </w:r>
    </w:p>
    <w:p w14:paraId="746ED6CD" w14:textId="77777777" w:rsidR="00961445" w:rsidRPr="00796544" w:rsidRDefault="00961445" w:rsidP="00D94ED5">
      <w:pPr>
        <w:pStyle w:val="Textbody"/>
        <w:spacing w:line="480" w:lineRule="auto"/>
        <w:jc w:val="right"/>
        <w:rPr>
          <w:rFonts w:ascii="Times New Roman" w:hAnsi="Times New Roman" w:cs="Times New Roman"/>
          <w:lang w:val="es-MX"/>
        </w:rPr>
      </w:pPr>
    </w:p>
    <w:p w14:paraId="43ED0CBF" w14:textId="66A74536" w:rsidR="00070D73" w:rsidRPr="00796544" w:rsidRDefault="00EB70C0" w:rsidP="003E30A8">
      <w:pPr>
        <w:pStyle w:val="Textbody"/>
        <w:spacing w:line="480" w:lineRule="auto"/>
        <w:rPr>
          <w:rFonts w:ascii="Times New Roman" w:hAnsi="Times New Roman" w:cs="Times New Roman"/>
        </w:rPr>
      </w:pPr>
      <w:r w:rsidRPr="00796544">
        <w:rPr>
          <w:rFonts w:ascii="Times New Roman" w:hAnsi="Times New Roman" w:cs="Times New Roman"/>
          <w:color w:val="000000"/>
        </w:rPr>
        <w:t xml:space="preserve">A </w:t>
      </w:r>
      <w:r w:rsidR="00EA5998" w:rsidRPr="00796544">
        <w:rPr>
          <w:rFonts w:ascii="Times New Roman" w:hAnsi="Times New Roman" w:cs="Times New Roman"/>
          <w:color w:val="000000"/>
        </w:rPr>
        <w:t>theoretical maximum specific capacity of 36 Ah kg</w:t>
      </w:r>
      <w:r w:rsidR="00EA5998" w:rsidRPr="00796544">
        <w:rPr>
          <w:rFonts w:ascii="Times New Roman" w:hAnsi="Times New Roman" w:cs="Times New Roman"/>
          <w:color w:val="000000"/>
          <w:vertAlign w:val="superscript"/>
        </w:rPr>
        <w:t>-1</w:t>
      </w:r>
      <w:r w:rsidR="00EA5998" w:rsidRPr="00796544">
        <w:rPr>
          <w:rFonts w:ascii="Times New Roman" w:hAnsi="Times New Roman" w:cs="Times New Roman"/>
          <w:color w:val="000000"/>
        </w:rPr>
        <w:t xml:space="preserve"> is calculated </w:t>
      </w:r>
      <w:r w:rsidR="008C625F" w:rsidRPr="00796544">
        <w:rPr>
          <w:rFonts w:ascii="Times New Roman" w:hAnsi="Times New Roman" w:cs="Times New Roman"/>
          <w:color w:val="000000"/>
        </w:rPr>
        <w:t>by using the overall reaction (</w:t>
      </w:r>
      <w:r w:rsidR="00121B7E" w:rsidRPr="00796544">
        <w:rPr>
          <w:rFonts w:ascii="Times New Roman" w:hAnsi="Times New Roman" w:cs="Times New Roman"/>
          <w:b/>
          <w:bCs/>
          <w:color w:val="000000"/>
        </w:rPr>
        <w:t>Eq.</w:t>
      </w:r>
      <w:r w:rsidR="008C625F" w:rsidRPr="00796544">
        <w:rPr>
          <w:rFonts w:ascii="Times New Roman" w:hAnsi="Times New Roman" w:cs="Times New Roman"/>
          <w:b/>
          <w:bCs/>
          <w:color w:val="000000"/>
        </w:rPr>
        <w:t xml:space="preserve"> </w:t>
      </w:r>
      <w:r w:rsidR="008C2245" w:rsidRPr="00796544">
        <w:rPr>
          <w:rFonts w:ascii="Times New Roman" w:hAnsi="Times New Roman" w:cs="Times New Roman"/>
          <w:b/>
          <w:bCs/>
          <w:color w:val="000000"/>
        </w:rPr>
        <w:t>5</w:t>
      </w:r>
      <w:r w:rsidR="00B73654" w:rsidRPr="00796544">
        <w:rPr>
          <w:rFonts w:ascii="Times New Roman" w:hAnsi="Times New Roman" w:cs="Times New Roman"/>
          <w:color w:val="000000"/>
        </w:rPr>
        <w:t xml:space="preserve">) and a degree of doping </w:t>
      </w:r>
      <w:r w:rsidR="00A3783A" w:rsidRPr="00796544">
        <w:rPr>
          <w:rFonts w:ascii="Times New Roman" w:hAnsi="Times New Roman" w:cs="Times New Roman"/>
          <w:i/>
          <w:iCs/>
          <w:color w:val="000000"/>
        </w:rPr>
        <w:t>α</w:t>
      </w:r>
      <w:r w:rsidR="00A3783A" w:rsidRPr="00796544">
        <w:rPr>
          <w:rFonts w:ascii="Times New Roman" w:hAnsi="Times New Roman" w:cs="Times New Roman"/>
          <w:color w:val="000000"/>
        </w:rPr>
        <w:t xml:space="preserve"> </w:t>
      </w:r>
      <w:r w:rsidR="00B73654" w:rsidRPr="00796544">
        <w:rPr>
          <w:rFonts w:ascii="Times New Roman" w:hAnsi="Times New Roman" w:cs="Times New Roman"/>
          <w:color w:val="000000"/>
        </w:rPr>
        <w:t>of 0.33</w:t>
      </w:r>
      <w:r w:rsidR="00070D73" w:rsidRPr="00796544">
        <w:rPr>
          <w:rFonts w:ascii="Times New Roman" w:hAnsi="Times New Roman" w:cs="Times New Roman"/>
          <w:color w:val="000000"/>
        </w:rPr>
        <w:t>, which is a typical value for</w:t>
      </w:r>
      <w:r w:rsidR="0028334A" w:rsidRPr="00796544">
        <w:rPr>
          <w:rFonts w:ascii="Times New Roman" w:hAnsi="Times New Roman" w:cs="Times New Roman"/>
        </w:rPr>
        <w:t xml:space="preserve"> PEDOT [23]</w:t>
      </w:r>
      <w:r w:rsidR="00070D73" w:rsidRPr="00796544">
        <w:rPr>
          <w:rFonts w:ascii="Times New Roman" w:hAnsi="Times New Roman" w:cs="Times New Roman"/>
        </w:rPr>
        <w:t>.</w:t>
      </w:r>
      <w:r w:rsidR="0028334A" w:rsidRPr="00796544">
        <w:rPr>
          <w:rFonts w:ascii="Times New Roman" w:hAnsi="Times New Roman" w:cs="Times New Roman"/>
        </w:rPr>
        <w:t xml:space="preserve"> </w:t>
      </w:r>
    </w:p>
    <w:p w14:paraId="7B488F45" w14:textId="43836044" w:rsidR="008318C5" w:rsidRPr="00796544" w:rsidRDefault="000F23CD" w:rsidP="00961445">
      <w:pPr>
        <w:pStyle w:val="Textbody"/>
        <w:spacing w:line="480" w:lineRule="auto"/>
        <w:rPr>
          <w:rFonts w:ascii="Times New Roman" w:hAnsi="Times New Roman" w:cs="Times New Roman"/>
        </w:rPr>
      </w:pPr>
      <w:r w:rsidRPr="00796544">
        <w:rPr>
          <w:rFonts w:ascii="Times New Roman" w:hAnsi="Times New Roman" w:cs="Times New Roman"/>
          <w:noProof/>
          <w:lang w:val="en-GB" w:eastAsia="en-GB" w:bidi="ar-SA"/>
        </w:rPr>
        <mc:AlternateContent>
          <mc:Choice Requires="wps">
            <w:drawing>
              <wp:anchor distT="4294967295" distB="4294967295" distL="114300" distR="114300" simplePos="0" relativeHeight="251661824" behindDoc="0" locked="0" layoutInCell="1" allowOverlap="1" wp14:anchorId="02E8588E" wp14:editId="2699EAAC">
                <wp:simplePos x="0" y="0"/>
                <wp:positionH relativeFrom="column">
                  <wp:posOffset>723900</wp:posOffset>
                </wp:positionH>
                <wp:positionV relativeFrom="paragraph">
                  <wp:posOffset>2901949</wp:posOffset>
                </wp:positionV>
                <wp:extent cx="81915" cy="0"/>
                <wp:effectExtent l="0" t="0" r="0" b="0"/>
                <wp:wrapNone/>
                <wp:docPr id="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0"/>
                        </a:xfrm>
                        <a:custGeom>
                          <a:avLst/>
                          <a:gdLst/>
                          <a:ahLst/>
                          <a:cxnLst>
                            <a:cxn ang="3cd4">
                              <a:pos x="hc" y="t"/>
                            </a:cxn>
                            <a:cxn ang="cd2">
                              <a:pos x="l" y="vc"/>
                            </a:cxn>
                            <a:cxn ang="cd4">
                              <a:pos x="hc" y="b"/>
                            </a:cxn>
                            <a:cxn ang="0">
                              <a:pos x="r" y="vc"/>
                            </a:cxn>
                          </a:cxnLst>
                          <a:rect l="l" t="t" r="r" b="b"/>
                          <a:pathLst>
                            <a:path w="2272">
                              <a:moveTo>
                                <a:pt x="0" y="0"/>
                              </a:moveTo>
                              <a:cubicBezTo>
                                <a:pt x="312" y="0"/>
                                <a:pt x="642" y="0"/>
                                <a:pt x="965" y="0"/>
                              </a:cubicBezTo>
                              <a:cubicBezTo>
                                <a:pt x="1281" y="0"/>
                                <a:pt x="1593" y="0"/>
                                <a:pt x="1898" y="0"/>
                              </a:cubicBezTo>
                              <a:lnTo>
                                <a:pt x="2210" y="0"/>
                              </a:lnTo>
                              <a:lnTo>
                                <a:pt x="2272" y="0"/>
                              </a:lnTo>
                            </a:path>
                          </a:pathLst>
                        </a:custGeom>
                        <a:noFill/>
                        <a:ln w="12700">
                          <a:solidFill>
                            <a:srgbClr val="FFFFFF"/>
                          </a:solidFill>
                          <a:prstDash val="solid"/>
                        </a:ln>
                      </wps:spPr>
                      <wps:txbx>
                        <w:txbxContent>
                          <w:p w14:paraId="2FC00E86" w14:textId="77777777" w:rsidR="00723608" w:rsidRDefault="00723608"/>
                        </w:txbxContent>
                      </wps:txbx>
                      <wps:bodyPr vert="horz" wrap="none" lIns="0" tIns="0" rIns="0" bIns="0" anchor="ctr" anchorCtr="1" compatLnSpc="0">
                        <a:noAutofit/>
                      </wps:bodyPr>
                    </wps:wsp>
                  </a:graphicData>
                </a:graphic>
                <wp14:sizeRelH relativeFrom="page">
                  <wp14:pctWidth>0</wp14:pctWidth>
                </wp14:sizeRelH>
                <wp14:sizeRelV relativeFrom="page">
                  <wp14:pctHeight>0</wp14:pctHeight>
                </wp14:sizeRelV>
              </wp:anchor>
            </w:drawing>
          </mc:Choice>
          <mc:Fallback>
            <w:pict>
              <v:shape w14:anchorId="02E8588E" id="Freeform 24" o:spid="_x0000_s1026" style="position:absolute;left:0;text-align:left;margin-left:57pt;margin-top:228.5pt;width:6.45pt;height:0;z-index:251661824;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center" coordsize="22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" adj="-11796480,,5400" path="m,c312,,642,,965,v316,,628,,933,l2210,r62,e" filled="f" strokecolor="white" strokeweight="1pt">
                <v:stroke joinstyle="miter"/>
                <v:formulas/>
                <v:path arrowok="t" o:connecttype="custom" o:connectlocs="40958,0;0,1;40958,1;81915,1" o:connectangles="270,180,90,0" textboxrect="0,0,2272,0"/>
                <v:textbox inset="0,0,0,0">
                  <w:txbxContent>
                    <w:p w14:paraId="2FC00E86" w14:textId="77777777" w:rsidR="00723608" w:rsidRDefault="00723608"/>
                  </w:txbxContent>
                </v:textbox>
              </v:shape>
            </w:pict>
          </mc:Fallback>
        </mc:AlternateContent>
      </w:r>
      <w:r w:rsidR="00A251CE" w:rsidRPr="00796544">
        <w:rPr>
          <w:rFonts w:ascii="Times New Roman" w:hAnsi="Times New Roman" w:cs="Times New Roman"/>
          <w:noProof/>
          <w:lang w:val="en-GB" w:eastAsia="zh-TW" w:bidi="ar-SA"/>
        </w:rPr>
        <w:t>In this</w:t>
      </w:r>
      <w:r w:rsidR="00EA5998" w:rsidRPr="00796544">
        <w:rPr>
          <w:rFonts w:ascii="Times New Roman" w:hAnsi="Times New Roman" w:cs="Times New Roman"/>
        </w:rPr>
        <w:t xml:space="preserve"> feasibility study</w:t>
      </w:r>
      <w:r w:rsidR="00A251CE" w:rsidRPr="00796544">
        <w:rPr>
          <w:rFonts w:ascii="Times New Roman" w:hAnsi="Times New Roman" w:cs="Times New Roman"/>
        </w:rPr>
        <w:t xml:space="preserve">, we propose a </w:t>
      </w:r>
      <w:r w:rsidR="00EA5998" w:rsidRPr="00796544">
        <w:rPr>
          <w:rFonts w:ascii="Times New Roman" w:hAnsi="Times New Roman" w:cs="Times New Roman"/>
        </w:rPr>
        <w:t xml:space="preserve">secondary non-aqueous </w:t>
      </w:r>
      <w:r w:rsidR="00EA5998" w:rsidRPr="00796544">
        <w:rPr>
          <w:rFonts w:ascii="Times New Roman" w:hAnsi="Times New Roman" w:cs="Times New Roman"/>
          <w:lang w:bidi="ar-SA"/>
        </w:rPr>
        <w:t>aluminum</w:t>
      </w:r>
      <w:r w:rsidR="00EA5998" w:rsidRPr="00796544">
        <w:rPr>
          <w:rFonts w:ascii="Times New Roman" w:hAnsi="Times New Roman" w:cs="Times New Roman"/>
        </w:rPr>
        <w:t>-based battery operating at room-temperature. The PEDOT-</w:t>
      </w:r>
      <w:r w:rsidR="00AE5EBA" w:rsidRPr="00796544">
        <w:rPr>
          <w:rFonts w:ascii="Times New Roman" w:hAnsi="Times New Roman" w:cs="Times New Roman"/>
        </w:rPr>
        <w:t>aluminum</w:t>
      </w:r>
      <w:r w:rsidR="00EA5998" w:rsidRPr="00796544">
        <w:rPr>
          <w:rFonts w:ascii="Times New Roman" w:hAnsi="Times New Roman" w:cs="Times New Roman"/>
        </w:rPr>
        <w:t xml:space="preserve"> battery connects the </w:t>
      </w:r>
      <w:r w:rsidR="004D5345" w:rsidRPr="00796544">
        <w:rPr>
          <w:rFonts w:ascii="Times New Roman" w:hAnsi="Times New Roman" w:cs="Times New Roman"/>
        </w:rPr>
        <w:t>two</w:t>
      </w:r>
      <w:r w:rsidR="00EA5998" w:rsidRPr="00796544">
        <w:rPr>
          <w:rFonts w:ascii="Times New Roman" w:hAnsi="Times New Roman" w:cs="Times New Roman"/>
        </w:rPr>
        <w:t xml:space="preserve"> independent</w:t>
      </w:r>
      <w:r w:rsidR="004D5345" w:rsidRPr="00796544">
        <w:rPr>
          <w:rFonts w:ascii="Times New Roman" w:hAnsi="Times New Roman" w:cs="Times New Roman"/>
        </w:rPr>
        <w:t xml:space="preserve"> </w:t>
      </w:r>
      <w:r w:rsidR="00EA5998" w:rsidRPr="00796544">
        <w:rPr>
          <w:rFonts w:ascii="Times New Roman" w:hAnsi="Times New Roman" w:cs="Times New Roman"/>
        </w:rPr>
        <w:t xml:space="preserve">reactions, </w:t>
      </w:r>
      <w:r w:rsidR="004D5345" w:rsidRPr="00796544">
        <w:rPr>
          <w:rFonts w:ascii="Times New Roman" w:hAnsi="Times New Roman" w:cs="Times New Roman"/>
        </w:rPr>
        <w:t xml:space="preserve">the </w:t>
      </w:r>
      <w:r w:rsidR="00EA5998" w:rsidRPr="00796544">
        <w:rPr>
          <w:rFonts w:ascii="Times New Roman" w:hAnsi="Times New Roman" w:cs="Times New Roman"/>
        </w:rPr>
        <w:t>reversible intercalation</w:t>
      </w:r>
      <w:r w:rsidR="004D5345" w:rsidRPr="00796544">
        <w:rPr>
          <w:rFonts w:ascii="Times New Roman" w:hAnsi="Times New Roman" w:cs="Times New Roman"/>
        </w:rPr>
        <w:t xml:space="preserve"> (doping/de-doping)</w:t>
      </w:r>
      <w:r w:rsidR="00EA5998" w:rsidRPr="00796544">
        <w:rPr>
          <w:rFonts w:ascii="Times New Roman" w:hAnsi="Times New Roman" w:cs="Times New Roman"/>
        </w:rPr>
        <w:t xml:space="preserve"> of PEDOT wi</w:t>
      </w:r>
      <w:r w:rsidR="00A9646D" w:rsidRPr="00796544">
        <w:rPr>
          <w:rFonts w:ascii="Times New Roman" w:hAnsi="Times New Roman" w:cs="Times New Roman"/>
        </w:rPr>
        <w:t xml:space="preserve">th chloride anions and </w:t>
      </w:r>
      <w:r w:rsidR="00EA5998" w:rsidRPr="00796544">
        <w:rPr>
          <w:rFonts w:ascii="Times New Roman" w:hAnsi="Times New Roman" w:cs="Times New Roman"/>
        </w:rPr>
        <w:t xml:space="preserve">deposition and dissolution of aluminum in a </w:t>
      </w:r>
      <w:r w:rsidR="00A9646D" w:rsidRPr="00796544">
        <w:rPr>
          <w:rFonts w:ascii="Times New Roman" w:hAnsi="Times New Roman" w:cs="Times New Roman"/>
        </w:rPr>
        <w:t xml:space="preserve">Lewis acidic </w:t>
      </w:r>
      <w:r w:rsidR="00EA5998" w:rsidRPr="00796544">
        <w:rPr>
          <w:rFonts w:ascii="Times New Roman" w:hAnsi="Times New Roman" w:cs="Times New Roman"/>
        </w:rPr>
        <w:t xml:space="preserve">chloroaluminate ionic liquid in an advanced </w:t>
      </w:r>
      <w:r w:rsidR="006D6AC1" w:rsidRPr="00796544">
        <w:rPr>
          <w:rFonts w:ascii="Times New Roman" w:hAnsi="Times New Roman" w:cs="Times New Roman"/>
        </w:rPr>
        <w:t xml:space="preserve">novel </w:t>
      </w:r>
      <w:r w:rsidR="00EA5998" w:rsidRPr="00796544">
        <w:rPr>
          <w:rFonts w:ascii="Times New Roman" w:hAnsi="Times New Roman" w:cs="Times New Roman"/>
        </w:rPr>
        <w:t>approach.</w:t>
      </w:r>
    </w:p>
    <w:p w14:paraId="5DF89047" w14:textId="42E905DD" w:rsidR="002E6C2C" w:rsidRPr="00796544" w:rsidRDefault="002E6C2C">
      <w:pPr>
        <w:pStyle w:val="Textbody"/>
        <w:spacing w:line="480" w:lineRule="auto"/>
        <w:rPr>
          <w:rFonts w:ascii="Times New Roman" w:hAnsi="Times New Roman" w:cs="Times New Roman"/>
        </w:rPr>
      </w:pPr>
    </w:p>
    <w:p w14:paraId="23C3E7EF" w14:textId="77777777" w:rsidR="002E6C2C" w:rsidRPr="00796544" w:rsidRDefault="00EA5998" w:rsidP="0024342B">
      <w:pPr>
        <w:pStyle w:val="Heading1Paper"/>
        <w:rPr>
          <w:b/>
          <w:bCs/>
        </w:rPr>
      </w:pPr>
      <w:r w:rsidRPr="00796544">
        <w:rPr>
          <w:b/>
          <w:bCs/>
        </w:rPr>
        <w:lastRenderedPageBreak/>
        <w:t>Experimental</w:t>
      </w:r>
    </w:p>
    <w:p w14:paraId="2DA58422" w14:textId="77777777" w:rsidR="000C7E72" w:rsidRPr="00796544" w:rsidRDefault="00EA5998" w:rsidP="0024342B">
      <w:pPr>
        <w:pStyle w:val="Heading2Paper"/>
        <w:rPr>
          <w:b/>
          <w:bCs/>
        </w:rPr>
      </w:pPr>
      <w:r w:rsidRPr="00796544">
        <w:rPr>
          <w:b/>
          <w:bCs/>
        </w:rPr>
        <w:t>Preparation of PEDOT electrodes</w:t>
      </w:r>
    </w:p>
    <w:p w14:paraId="41CACAB1" w14:textId="0981B699" w:rsidR="00E75B10" w:rsidRPr="00796544" w:rsidRDefault="000F23CD" w:rsidP="00361DAC">
      <w:pPr>
        <w:pStyle w:val="Textbody"/>
        <w:spacing w:line="480" w:lineRule="auto"/>
        <w:rPr>
          <w:rFonts w:ascii="Times New Roman" w:hAnsi="Times New Roman" w:cs="Times New Roman"/>
        </w:rPr>
      </w:pPr>
      <w:r w:rsidRPr="00796544">
        <w:rPr>
          <w:rFonts w:ascii="Times New Roman" w:hAnsi="Times New Roman" w:cs="Times New Roman"/>
          <w:noProof/>
          <w:lang w:val="en-GB" w:eastAsia="en-GB" w:bidi="ar-SA"/>
        </w:rPr>
        <mc:AlternateContent>
          <mc:Choice Requires="wps">
            <w:drawing>
              <wp:anchor distT="4294967295" distB="4294967295" distL="114300" distR="114300" simplePos="0" relativeHeight="251676160" behindDoc="0" locked="0" layoutInCell="1" allowOverlap="1" wp14:anchorId="79CC8CF8" wp14:editId="3748F7B0">
                <wp:simplePos x="0" y="0"/>
                <wp:positionH relativeFrom="column">
                  <wp:posOffset>723900</wp:posOffset>
                </wp:positionH>
                <wp:positionV relativeFrom="paragraph">
                  <wp:posOffset>2901949</wp:posOffset>
                </wp:positionV>
                <wp:extent cx="81915" cy="0"/>
                <wp:effectExtent l="0" t="0" r="0" b="0"/>
                <wp:wrapNone/>
                <wp:docPr id="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0"/>
                        </a:xfrm>
                        <a:custGeom>
                          <a:avLst/>
                          <a:gdLst/>
                          <a:ahLst/>
                          <a:cxnLst>
                            <a:cxn ang="3cd4">
                              <a:pos x="hc" y="t"/>
                            </a:cxn>
                            <a:cxn ang="cd2">
                              <a:pos x="l" y="vc"/>
                            </a:cxn>
                            <a:cxn ang="cd4">
                              <a:pos x="hc" y="b"/>
                            </a:cxn>
                            <a:cxn ang="0">
                              <a:pos x="r" y="vc"/>
                            </a:cxn>
                          </a:cxnLst>
                          <a:rect l="l" t="t" r="r" b="b"/>
                          <a:pathLst>
                            <a:path w="2272">
                              <a:moveTo>
                                <a:pt x="0" y="0"/>
                              </a:moveTo>
                              <a:cubicBezTo>
                                <a:pt x="312" y="0"/>
                                <a:pt x="642" y="0"/>
                                <a:pt x="965" y="0"/>
                              </a:cubicBezTo>
                              <a:cubicBezTo>
                                <a:pt x="1281" y="0"/>
                                <a:pt x="1593" y="0"/>
                                <a:pt x="1898" y="0"/>
                              </a:cubicBezTo>
                              <a:lnTo>
                                <a:pt x="2210" y="0"/>
                              </a:lnTo>
                              <a:lnTo>
                                <a:pt x="2272" y="0"/>
                              </a:lnTo>
                            </a:path>
                          </a:pathLst>
                        </a:custGeom>
                        <a:noFill/>
                        <a:ln w="12700">
                          <a:solidFill>
                            <a:srgbClr val="FFFFFF"/>
                          </a:solidFill>
                          <a:prstDash val="solid"/>
                        </a:ln>
                      </wps:spPr>
                      <wps:txbx>
                        <w:txbxContent>
                          <w:p w14:paraId="12A07E99" w14:textId="77777777" w:rsidR="00723608" w:rsidRDefault="00723608"/>
                        </w:txbxContent>
                      </wps:txbx>
                      <wps:bodyPr vert="horz" wrap="none" lIns="0" tIns="0" rIns="0" bIns="0" anchor="ctr" anchorCtr="1" compatLnSpc="0">
                        <a:noAutofit/>
                      </wps:bodyPr>
                    </wps:wsp>
                  </a:graphicData>
                </a:graphic>
                <wp14:sizeRelH relativeFrom="page">
                  <wp14:pctWidth>0</wp14:pctWidth>
                </wp14:sizeRelH>
                <wp14:sizeRelV relativeFrom="page">
                  <wp14:pctHeight>0</wp14:pctHeight>
                </wp14:sizeRelV>
              </wp:anchor>
            </w:drawing>
          </mc:Choice>
          <mc:Fallback>
            <w:pict>
              <v:shape w14:anchorId="79CC8CF8" id="Freeform 22" o:spid="_x0000_s1027" style="position:absolute;left:0;text-align:left;margin-left:57pt;margin-top:228.5pt;width:6.45pt;height:0;z-index:25167616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center" coordsize="22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" adj="-11796480,,5400" path="m,c312,,642,,965,v316,,628,,933,l2210,r62,e" filled="f" strokecolor="white" strokeweight="1pt">
                <v:stroke joinstyle="miter"/>
                <v:formulas/>
                <v:path arrowok="t" o:connecttype="custom" o:connectlocs="40958,0;0,1;40958,1;81915,1" o:connectangles="270,180,90,0" textboxrect="0,0,2272,0"/>
                <v:textbox inset="0,0,0,0">
                  <w:txbxContent>
                    <w:p w14:paraId="12A07E99" w14:textId="77777777" w:rsidR="00723608" w:rsidRDefault="00723608"/>
                  </w:txbxContent>
                </v:textbox>
              </v:shape>
            </w:pict>
          </mc:Fallback>
        </mc:AlternateContent>
      </w:r>
      <w:r w:rsidRPr="00796544">
        <w:rPr>
          <w:rFonts w:ascii="Times New Roman" w:hAnsi="Times New Roman" w:cs="Times New Roman"/>
          <w:noProof/>
          <w:lang w:val="en-GB" w:eastAsia="en-GB" w:bidi="ar-SA"/>
        </w:rPr>
        <mc:AlternateContent>
          <mc:Choice Requires="wps">
            <w:drawing>
              <wp:anchor distT="4294967295" distB="4294967295" distL="114300" distR="114300" simplePos="0" relativeHeight="251647488" behindDoc="0" locked="0" layoutInCell="1" allowOverlap="1" wp14:anchorId="0552DC81" wp14:editId="56E1F1DE">
                <wp:simplePos x="0" y="0"/>
                <wp:positionH relativeFrom="column">
                  <wp:posOffset>723900</wp:posOffset>
                </wp:positionH>
                <wp:positionV relativeFrom="paragraph">
                  <wp:posOffset>2901949</wp:posOffset>
                </wp:positionV>
                <wp:extent cx="81915" cy="0"/>
                <wp:effectExtent l="0" t="0" r="0" b="0"/>
                <wp:wrapNone/>
                <wp:docPr id="3"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0"/>
                        </a:xfrm>
                        <a:custGeom>
                          <a:avLst/>
                          <a:gdLst/>
                          <a:ahLst/>
                          <a:cxnLst>
                            <a:cxn ang="3cd4">
                              <a:pos x="hc" y="t"/>
                            </a:cxn>
                            <a:cxn ang="cd2">
                              <a:pos x="l" y="vc"/>
                            </a:cxn>
                            <a:cxn ang="cd4">
                              <a:pos x="hc" y="b"/>
                            </a:cxn>
                            <a:cxn ang="0">
                              <a:pos x="r" y="vc"/>
                            </a:cxn>
                          </a:cxnLst>
                          <a:rect l="l" t="t" r="r" b="b"/>
                          <a:pathLst>
                            <a:path w="2272">
                              <a:moveTo>
                                <a:pt x="0" y="0"/>
                              </a:moveTo>
                              <a:cubicBezTo>
                                <a:pt x="312" y="0"/>
                                <a:pt x="642" y="0"/>
                                <a:pt x="965" y="0"/>
                              </a:cubicBezTo>
                              <a:cubicBezTo>
                                <a:pt x="1281" y="0"/>
                                <a:pt x="1593" y="0"/>
                                <a:pt x="1898" y="0"/>
                              </a:cubicBezTo>
                              <a:lnTo>
                                <a:pt x="2210" y="0"/>
                              </a:lnTo>
                              <a:lnTo>
                                <a:pt x="2272" y="0"/>
                              </a:lnTo>
                            </a:path>
                          </a:pathLst>
                        </a:custGeom>
                        <a:noFill/>
                        <a:ln w="12700">
                          <a:solidFill>
                            <a:srgbClr val="FFFFFF"/>
                          </a:solidFill>
                          <a:prstDash val="solid"/>
                        </a:ln>
                      </wps:spPr>
                      <wps:txbx>
                        <w:txbxContent>
                          <w:p w14:paraId="5EC48992" w14:textId="77777777" w:rsidR="00723608" w:rsidRDefault="00723608"/>
                        </w:txbxContent>
                      </wps:txbx>
                      <wps:bodyPr vert="horz" wrap="none" lIns="0" tIns="0" rIns="0" bIns="0" anchor="ctr" anchorCtr="1" compatLnSpc="0">
                        <a:noAutofit/>
                      </wps:bodyPr>
                    </wps:wsp>
                  </a:graphicData>
                </a:graphic>
                <wp14:sizeRelH relativeFrom="page">
                  <wp14:pctWidth>0</wp14:pctWidth>
                </wp14:sizeRelH>
                <wp14:sizeRelV relativeFrom="page">
                  <wp14:pctHeight>0</wp14:pctHeight>
                </wp14:sizeRelV>
              </wp:anchor>
            </w:drawing>
          </mc:Choice>
          <mc:Fallback>
            <w:pict>
              <v:shape w14:anchorId="0552DC81" id="Freeform 20" o:spid="_x0000_s1028" style="position:absolute;left:0;text-align:left;margin-left:57pt;margin-top:228.5pt;width:6.45pt;height:0;z-index:251647488;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center" coordsize="22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" adj="-11796480,,5400" path="m,c312,,642,,965,v316,,628,,933,l2210,r62,e" filled="f" strokecolor="white" strokeweight="1pt">
                <v:stroke joinstyle="miter"/>
                <v:formulas/>
                <v:path arrowok="t" o:connecttype="custom" o:connectlocs="40958,0;0,1;40958,1;81915,1" o:connectangles="270,180,90,0" textboxrect="0,0,2272,0"/>
                <v:textbox inset="0,0,0,0">
                  <w:txbxContent>
                    <w:p w14:paraId="5EC48992" w14:textId="77777777" w:rsidR="00723608" w:rsidRDefault="00723608"/>
                  </w:txbxContent>
                </v:textbox>
              </v:shape>
            </w:pict>
          </mc:Fallback>
        </mc:AlternateContent>
      </w:r>
      <w:r w:rsidRPr="00796544">
        <w:rPr>
          <w:rFonts w:ascii="Times New Roman" w:hAnsi="Times New Roman" w:cs="Times New Roman"/>
          <w:noProof/>
          <w:lang w:val="en-GB" w:eastAsia="en-GB" w:bidi="ar-SA"/>
        </w:rPr>
        <mc:AlternateContent>
          <mc:Choice Requires="wps">
            <w:drawing>
              <wp:anchor distT="4294967295" distB="4294967295" distL="114300" distR="114300" simplePos="0" relativeHeight="251633152" behindDoc="0" locked="0" layoutInCell="1" allowOverlap="1" wp14:anchorId="3508A38C" wp14:editId="2776F9CB">
                <wp:simplePos x="0" y="0"/>
                <wp:positionH relativeFrom="column">
                  <wp:posOffset>723900</wp:posOffset>
                </wp:positionH>
                <wp:positionV relativeFrom="paragraph">
                  <wp:posOffset>2901949</wp:posOffset>
                </wp:positionV>
                <wp:extent cx="81915" cy="0"/>
                <wp:effectExtent l="0" t="0" r="0" b="0"/>
                <wp:wrapNone/>
                <wp:docPr id="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 cy="0"/>
                        </a:xfrm>
                        <a:custGeom>
                          <a:avLst/>
                          <a:gdLst/>
                          <a:ahLst/>
                          <a:cxnLst>
                            <a:cxn ang="3cd4">
                              <a:pos x="hc" y="t"/>
                            </a:cxn>
                            <a:cxn ang="cd2">
                              <a:pos x="l" y="vc"/>
                            </a:cxn>
                            <a:cxn ang="cd4">
                              <a:pos x="hc" y="b"/>
                            </a:cxn>
                            <a:cxn ang="0">
                              <a:pos x="r" y="vc"/>
                            </a:cxn>
                          </a:cxnLst>
                          <a:rect l="l" t="t" r="r" b="b"/>
                          <a:pathLst>
                            <a:path w="2272">
                              <a:moveTo>
                                <a:pt x="0" y="0"/>
                              </a:moveTo>
                              <a:cubicBezTo>
                                <a:pt x="312" y="0"/>
                                <a:pt x="642" y="0"/>
                                <a:pt x="965" y="0"/>
                              </a:cubicBezTo>
                              <a:cubicBezTo>
                                <a:pt x="1281" y="0"/>
                                <a:pt x="1593" y="0"/>
                                <a:pt x="1898" y="0"/>
                              </a:cubicBezTo>
                              <a:lnTo>
                                <a:pt x="2210" y="0"/>
                              </a:lnTo>
                              <a:lnTo>
                                <a:pt x="2272" y="0"/>
                              </a:lnTo>
                            </a:path>
                          </a:pathLst>
                        </a:custGeom>
                        <a:noFill/>
                        <a:ln w="12700">
                          <a:solidFill>
                            <a:srgbClr val="FFFFFF"/>
                          </a:solidFill>
                          <a:prstDash val="solid"/>
                        </a:ln>
                      </wps:spPr>
                      <wps:txbx>
                        <w:txbxContent>
                          <w:p w14:paraId="57C861CE" w14:textId="77777777" w:rsidR="00723608" w:rsidRDefault="00723608"/>
                        </w:txbxContent>
                      </wps:txbx>
                      <wps:bodyPr vert="horz" wrap="none" lIns="0" tIns="0" rIns="0" bIns="0" anchor="ctr" anchorCtr="1" compatLnSpc="0">
                        <a:noAutofit/>
                      </wps:bodyPr>
                    </wps:wsp>
                  </a:graphicData>
                </a:graphic>
                <wp14:sizeRelH relativeFrom="page">
                  <wp14:pctWidth>0</wp14:pctWidth>
                </wp14:sizeRelH>
                <wp14:sizeRelV relativeFrom="page">
                  <wp14:pctHeight>0</wp14:pctHeight>
                </wp14:sizeRelV>
              </wp:anchor>
            </w:drawing>
          </mc:Choice>
          <mc:Fallback>
            <w:pict>
              <v:shape w14:anchorId="3508A38C" id="Freeform 18" o:spid="_x0000_s1029" style="position:absolute;left:0;text-align:left;margin-left:57pt;margin-top:228.5pt;width:6.45pt;height:0;z-index:251633152;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center" coordsize="22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" adj="-11796480,,5400" path="m,c312,,642,,965,v316,,628,,933,l2210,r62,e" filled="f" strokecolor="white" strokeweight="1pt">
                <v:stroke joinstyle="miter"/>
                <v:formulas/>
                <v:path arrowok="t" o:connecttype="custom" o:connectlocs="40958,0;0,1;40958,1;81915,1" o:connectangles="270,180,90,0" textboxrect="0,0,2272,0"/>
                <v:textbox inset="0,0,0,0">
                  <w:txbxContent>
                    <w:p w14:paraId="57C861CE" w14:textId="77777777" w:rsidR="00723608" w:rsidRDefault="00723608"/>
                  </w:txbxContent>
                </v:textbox>
              </v:shape>
            </w:pict>
          </mc:Fallback>
        </mc:AlternateContent>
      </w:r>
      <w:r w:rsidR="00EA5998" w:rsidRPr="00796544">
        <w:rPr>
          <w:rFonts w:ascii="Times New Roman" w:hAnsi="Times New Roman" w:cs="Times New Roman"/>
        </w:rPr>
        <w:t>The monomer 3,4-ethylenedioxythiophene (EDOT) (purity &gt; 98.0%) and potassium chloride (&gt; 99.5%) were supplied by Wako Chemicals. The PEDOT electrodes were prepared in</w:t>
      </w:r>
      <w:r w:rsidR="000A4ABB" w:rsidRPr="00796544">
        <w:rPr>
          <w:rFonts w:ascii="Times New Roman" w:hAnsi="Times New Roman" w:cs="Times New Roman"/>
        </w:rPr>
        <w:t xml:space="preserve"> a</w:t>
      </w:r>
      <w:r w:rsidR="00EA5998" w:rsidRPr="00796544">
        <w:rPr>
          <w:rFonts w:ascii="Times New Roman" w:hAnsi="Times New Roman" w:cs="Times New Roman"/>
        </w:rPr>
        <w:t xml:space="preserve"> three-electrode cell at </w:t>
      </w:r>
      <w:r w:rsidR="00361DAC" w:rsidRPr="00796544">
        <w:rPr>
          <w:rFonts w:ascii="Times New Roman" w:hAnsi="Times New Roman" w:cs="Times New Roman"/>
        </w:rPr>
        <w:t xml:space="preserve">28 </w:t>
      </w:r>
      <w:r w:rsidR="00C87519" w:rsidRPr="00796544">
        <w:rPr>
          <w:rFonts w:ascii="Times New Roman" w:hAnsi="Times New Roman" w:cs="Times New Roman"/>
        </w:rPr>
        <w:t>°</w:t>
      </w:r>
      <w:r w:rsidR="00361DAC" w:rsidRPr="00796544">
        <w:rPr>
          <w:rFonts w:ascii="Times New Roman" w:hAnsi="Times New Roman" w:cs="Times New Roman"/>
        </w:rPr>
        <w:t>C</w:t>
      </w:r>
      <w:r w:rsidR="00D84D88" w:rsidRPr="00796544">
        <w:rPr>
          <w:rFonts w:ascii="Times New Roman" w:hAnsi="Times New Roman" w:cs="Times New Roman"/>
        </w:rPr>
        <w:t xml:space="preserve"> and</w:t>
      </w:r>
      <w:r w:rsidR="00EA5998" w:rsidRPr="00796544">
        <w:rPr>
          <w:rFonts w:ascii="Times New Roman" w:hAnsi="Times New Roman" w:cs="Times New Roman"/>
        </w:rPr>
        <w:t xml:space="preserve"> ambient atmosphere </w:t>
      </w:r>
      <w:r w:rsidR="00D84D88" w:rsidRPr="00796544">
        <w:rPr>
          <w:rFonts w:ascii="Times New Roman" w:hAnsi="Times New Roman" w:cs="Times New Roman"/>
        </w:rPr>
        <w:t xml:space="preserve">in </w:t>
      </w:r>
      <w:r w:rsidR="00EA5998" w:rsidRPr="00796544">
        <w:rPr>
          <w:rFonts w:ascii="Times New Roman" w:hAnsi="Times New Roman" w:cs="Times New Roman"/>
        </w:rPr>
        <w:t xml:space="preserve">an aqueous solution </w:t>
      </w:r>
      <w:r w:rsidR="00D84D88" w:rsidRPr="00796544">
        <w:rPr>
          <w:rFonts w:ascii="Times New Roman" w:hAnsi="Times New Roman" w:cs="Times New Roman"/>
        </w:rPr>
        <w:t xml:space="preserve">containing </w:t>
      </w:r>
      <w:r w:rsidR="00EA5998" w:rsidRPr="00796544">
        <w:rPr>
          <w:rFonts w:ascii="Times New Roman" w:hAnsi="Times New Roman" w:cs="Times New Roman"/>
        </w:rPr>
        <w:t xml:space="preserve">0.01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EA5998" w:rsidRPr="00796544">
        <w:rPr>
          <w:rFonts w:ascii="Times New Roman" w:hAnsi="Times New Roman" w:cs="Times New Roman"/>
          <w:vertAlign w:val="superscript"/>
        </w:rPr>
        <w:t xml:space="preserve"> </w:t>
      </w:r>
      <w:r w:rsidR="00EA5998" w:rsidRPr="00796544">
        <w:rPr>
          <w:rFonts w:ascii="Times New Roman" w:hAnsi="Times New Roman" w:cs="Times New Roman"/>
        </w:rPr>
        <w:t xml:space="preserve">EDOT and </w:t>
      </w:r>
      <w:r w:rsidR="00D84D88" w:rsidRPr="00796544">
        <w:rPr>
          <w:rFonts w:ascii="Times New Roman" w:hAnsi="Times New Roman" w:cs="Times New Roman"/>
        </w:rPr>
        <w:t xml:space="preserve">KCl </w:t>
      </w:r>
      <w:r w:rsidR="00361DAC" w:rsidRPr="00796544">
        <w:rPr>
          <w:rFonts w:ascii="Times New Roman" w:hAnsi="Times New Roman" w:cs="Times New Roman"/>
        </w:rPr>
        <w:t xml:space="preserve">from </w:t>
      </w:r>
      <w:r w:rsidR="00EA5998" w:rsidRPr="00796544">
        <w:rPr>
          <w:rFonts w:ascii="Times New Roman" w:hAnsi="Times New Roman" w:cs="Times New Roman"/>
        </w:rPr>
        <w:t xml:space="preserve">0.01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EA5998" w:rsidRPr="00796544">
        <w:rPr>
          <w:rFonts w:ascii="Times New Roman" w:hAnsi="Times New Roman" w:cs="Times New Roman"/>
        </w:rPr>
        <w:t xml:space="preserve"> to 1.0 mol </w:t>
      </w:r>
      <w:r w:rsidR="00D43A48" w:rsidRPr="00796544">
        <w:rPr>
          <w:rFonts w:ascii="Times New Roman" w:hAnsi="Times New Roman" w:cs="Times New Roman"/>
        </w:rPr>
        <w:t>dm</w:t>
      </w:r>
      <w:r w:rsidR="00EA5998"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0057637C" w:rsidRPr="00796544">
        <w:rPr>
          <w:rFonts w:ascii="Times New Roman" w:hAnsi="Times New Roman" w:cs="Times New Roman"/>
        </w:rPr>
        <w:t xml:space="preserve">. </w:t>
      </w:r>
      <w:r w:rsidR="00EA5998" w:rsidRPr="00796544">
        <w:rPr>
          <w:rFonts w:ascii="Times New Roman" w:hAnsi="Times New Roman" w:cs="Times New Roman"/>
        </w:rPr>
        <w:t xml:space="preserve">EDOT was </w:t>
      </w:r>
      <w:r w:rsidR="00460632" w:rsidRPr="00796544">
        <w:rPr>
          <w:rFonts w:ascii="Times New Roman" w:hAnsi="Times New Roman" w:cs="Times New Roman"/>
        </w:rPr>
        <w:t xml:space="preserve">potentiostatically </w:t>
      </w:r>
      <w:r w:rsidR="00D84D88" w:rsidRPr="00796544">
        <w:rPr>
          <w:rFonts w:ascii="Times New Roman" w:hAnsi="Times New Roman" w:cs="Times New Roman"/>
        </w:rPr>
        <w:t xml:space="preserve">electro-polymerized </w:t>
      </w:r>
      <w:r w:rsidR="00EA5998" w:rsidRPr="00796544">
        <w:rPr>
          <w:rFonts w:ascii="Times New Roman" w:hAnsi="Times New Roman" w:cs="Times New Roman"/>
        </w:rPr>
        <w:t xml:space="preserve">at 1.2 V </w:t>
      </w:r>
      <w:r w:rsidR="00EA5998" w:rsidRPr="00796544">
        <w:rPr>
          <w:rFonts w:ascii="Times New Roman" w:hAnsi="Times New Roman" w:cs="Times New Roman"/>
          <w:i/>
          <w:iCs/>
        </w:rPr>
        <w:t xml:space="preserve">vs </w:t>
      </w:r>
      <w:r w:rsidR="00EA5998" w:rsidRPr="00796544">
        <w:rPr>
          <w:rFonts w:ascii="Times New Roman" w:hAnsi="Times New Roman" w:cs="Times New Roman"/>
        </w:rPr>
        <w:t xml:space="preserve">Ag/AgCl for 30 min on </w:t>
      </w:r>
      <w:r w:rsidR="004121FD" w:rsidRPr="00796544">
        <w:rPr>
          <w:rFonts w:ascii="Times New Roman" w:hAnsi="Times New Roman" w:cs="Times New Roman"/>
        </w:rPr>
        <w:t>a</w:t>
      </w:r>
      <w:r w:rsidR="00361DAC" w:rsidRPr="00796544">
        <w:rPr>
          <w:rFonts w:ascii="Times New Roman" w:hAnsi="Times New Roman" w:cs="Times New Roman"/>
        </w:rPr>
        <w:t xml:space="preserve"> planar</w:t>
      </w:r>
      <w:r w:rsidR="004121FD" w:rsidRPr="00796544">
        <w:rPr>
          <w:rFonts w:ascii="Times New Roman" w:hAnsi="Times New Roman" w:cs="Times New Roman"/>
        </w:rPr>
        <w:t xml:space="preserve"> </w:t>
      </w:r>
      <w:r w:rsidR="00F361F1" w:rsidRPr="00796544">
        <w:rPr>
          <w:rFonts w:ascii="Times New Roman" w:hAnsi="Times New Roman" w:cs="Times New Roman"/>
        </w:rPr>
        <w:t>vitreous</w:t>
      </w:r>
      <w:r w:rsidR="00EA5998" w:rsidRPr="00796544">
        <w:rPr>
          <w:rFonts w:ascii="Times New Roman" w:hAnsi="Times New Roman" w:cs="Times New Roman"/>
        </w:rPr>
        <w:t xml:space="preserve"> carbon working elect</w:t>
      </w:r>
      <w:r w:rsidR="007748B5" w:rsidRPr="00796544">
        <w:rPr>
          <w:rFonts w:ascii="Times New Roman" w:hAnsi="Times New Roman" w:cs="Times New Roman"/>
        </w:rPr>
        <w:t>rode (WE)</w:t>
      </w:r>
      <w:r w:rsidR="00C55F07" w:rsidRPr="00796544">
        <w:rPr>
          <w:rFonts w:ascii="Times New Roman" w:hAnsi="Times New Roman" w:cs="Times New Roman"/>
        </w:rPr>
        <w:t xml:space="preserve"> (</w:t>
      </w:r>
      <w:r w:rsidR="007748B5" w:rsidRPr="00796544">
        <w:rPr>
          <w:rFonts w:ascii="Times New Roman" w:hAnsi="Times New Roman" w:cs="Times New Roman"/>
        </w:rPr>
        <w:t>4.5</w:t>
      </w:r>
      <w:r w:rsidR="00EA5998" w:rsidRPr="00796544">
        <w:rPr>
          <w:rFonts w:ascii="Times New Roman" w:hAnsi="Times New Roman" w:cs="Times New Roman"/>
        </w:rPr>
        <w:t xml:space="preserve"> cm</w:t>
      </w:r>
      <w:r w:rsidR="007748B5" w:rsidRPr="00796544">
        <w:rPr>
          <w:rFonts w:ascii="Times New Roman" w:hAnsi="Times New Roman" w:cs="Times New Roman"/>
          <w:vertAlign w:val="superscript"/>
        </w:rPr>
        <w:t>2</w:t>
      </w:r>
      <w:r w:rsidR="00EA5998" w:rsidRPr="00796544">
        <w:rPr>
          <w:rFonts w:ascii="Times New Roman" w:hAnsi="Times New Roman" w:cs="Times New Roman"/>
        </w:rPr>
        <w:t xml:space="preserve">). A </w:t>
      </w:r>
      <w:r w:rsidR="00C55F07" w:rsidRPr="00796544">
        <w:rPr>
          <w:rFonts w:ascii="Times New Roman" w:hAnsi="Times New Roman" w:cs="Times New Roman"/>
        </w:rPr>
        <w:t xml:space="preserve">solid </w:t>
      </w:r>
      <w:r w:rsidR="00EA5998" w:rsidRPr="00796544">
        <w:rPr>
          <w:rFonts w:ascii="Times New Roman" w:hAnsi="Times New Roman" w:cs="Times New Roman"/>
        </w:rPr>
        <w:t xml:space="preserve">platinum </w:t>
      </w:r>
      <w:r w:rsidR="00361DAC" w:rsidRPr="00796544">
        <w:rPr>
          <w:rFonts w:ascii="Times New Roman" w:hAnsi="Times New Roman" w:cs="Times New Roman"/>
        </w:rPr>
        <w:t xml:space="preserve">plate </w:t>
      </w:r>
      <w:r w:rsidR="00EA5998" w:rsidRPr="00796544">
        <w:rPr>
          <w:rFonts w:ascii="Times New Roman" w:hAnsi="Times New Roman" w:cs="Times New Roman"/>
        </w:rPr>
        <w:t>electrode (0.5 cm</w:t>
      </w:r>
      <w:r w:rsidR="007748B5" w:rsidRPr="00796544">
        <w:rPr>
          <w:rFonts w:ascii="Times New Roman" w:hAnsi="Times New Roman" w:cs="Times New Roman"/>
          <w:vertAlign w:val="superscript"/>
        </w:rPr>
        <w:t>2</w:t>
      </w:r>
      <w:r w:rsidR="00EA5998" w:rsidRPr="00796544">
        <w:rPr>
          <w:rFonts w:ascii="Times New Roman" w:hAnsi="Times New Roman" w:cs="Times New Roman"/>
        </w:rPr>
        <w:t>) was used as counter electrode (CE) and silver/silv</w:t>
      </w:r>
      <w:r w:rsidR="00C951F2" w:rsidRPr="00796544">
        <w:rPr>
          <w:rFonts w:ascii="Times New Roman" w:hAnsi="Times New Roman" w:cs="Times New Roman"/>
        </w:rPr>
        <w:t xml:space="preserve">er chloride </w:t>
      </w:r>
      <w:r w:rsidR="00262258" w:rsidRPr="00796544">
        <w:rPr>
          <w:rFonts w:ascii="Times New Roman" w:hAnsi="Times New Roman" w:cs="Times New Roman"/>
        </w:rPr>
        <w:t xml:space="preserve">as reference electrode (RE) </w:t>
      </w:r>
      <w:r w:rsidR="00C951F2" w:rsidRPr="00796544">
        <w:rPr>
          <w:rFonts w:ascii="Times New Roman" w:hAnsi="Times New Roman" w:cs="Times New Roman"/>
        </w:rPr>
        <w:lastRenderedPageBreak/>
        <w:t>(Ag/AgCl/</w:t>
      </w:r>
      <w:r w:rsidR="00460632" w:rsidRPr="00796544">
        <w:rPr>
          <w:rFonts w:ascii="Times New Roman" w:hAnsi="Times New Roman" w:cs="Times New Roman"/>
        </w:rPr>
        <w:t xml:space="preserve"> </w:t>
      </w:r>
      <w:r w:rsidR="00EA5998" w:rsidRPr="00796544">
        <w:rPr>
          <w:rFonts w:ascii="Times New Roman" w:hAnsi="Times New Roman" w:cs="Times New Roman"/>
        </w:rPr>
        <w:t>3 </w:t>
      </w:r>
      <w:r w:rsidR="00EB70C0" w:rsidRPr="00796544">
        <w:rPr>
          <w:rFonts w:ascii="Times New Roman" w:hAnsi="Times New Roman" w:cs="Times New Roman"/>
        </w:rPr>
        <w:t>mol dm</w:t>
      </w:r>
      <w:r w:rsidR="00EB70C0" w:rsidRPr="00796544">
        <w:rPr>
          <w:rFonts w:ascii="Times New Roman" w:hAnsi="Times New Roman" w:cs="Times New Roman"/>
          <w:vertAlign w:val="superscript"/>
        </w:rPr>
        <w:t>-3</w:t>
      </w:r>
      <w:r w:rsidR="00CA2C76" w:rsidRPr="00796544">
        <w:rPr>
          <w:rFonts w:ascii="Times New Roman" w:hAnsi="Times New Roman" w:cs="Times New Roman"/>
        </w:rPr>
        <w:t xml:space="preserve">, </w:t>
      </w:r>
      <w:r w:rsidR="00EA5998" w:rsidRPr="00796544">
        <w:rPr>
          <w:rFonts w:ascii="Times New Roman" w:hAnsi="Times New Roman" w:cs="Times New Roman"/>
        </w:rPr>
        <w:t xml:space="preserve">0.197 V </w:t>
      </w:r>
      <w:r w:rsidR="00EA5998" w:rsidRPr="00796544">
        <w:rPr>
          <w:rFonts w:ascii="Times New Roman" w:hAnsi="Times New Roman" w:cs="Times New Roman"/>
          <w:i/>
        </w:rPr>
        <w:t>vs</w:t>
      </w:r>
      <w:r w:rsidR="00C951F2" w:rsidRPr="00796544">
        <w:rPr>
          <w:rFonts w:ascii="Times New Roman" w:hAnsi="Times New Roman" w:cs="Times New Roman"/>
        </w:rPr>
        <w:t xml:space="preserve"> S</w:t>
      </w:r>
      <w:r w:rsidR="00EA5998" w:rsidRPr="00796544">
        <w:rPr>
          <w:rFonts w:ascii="Times New Roman" w:hAnsi="Times New Roman" w:cs="Times New Roman"/>
        </w:rPr>
        <w:t>HE). The</w:t>
      </w:r>
      <w:r w:rsidR="00F952E6" w:rsidRPr="00796544">
        <w:rPr>
          <w:rFonts w:ascii="Times New Roman" w:hAnsi="Times New Roman" w:cs="Times New Roman"/>
        </w:rPr>
        <w:t xml:space="preserve"> inter-electrode</w:t>
      </w:r>
      <w:r w:rsidR="00EA5998" w:rsidRPr="00796544">
        <w:rPr>
          <w:rFonts w:ascii="Times New Roman" w:hAnsi="Times New Roman" w:cs="Times New Roman"/>
        </w:rPr>
        <w:t xml:space="preserve"> distance between </w:t>
      </w:r>
      <w:r w:rsidR="00D84D88" w:rsidRPr="00796544">
        <w:rPr>
          <w:rFonts w:ascii="Times New Roman" w:hAnsi="Times New Roman" w:cs="Times New Roman"/>
        </w:rPr>
        <w:t xml:space="preserve">the </w:t>
      </w:r>
      <w:r w:rsidR="00EA5998" w:rsidRPr="00796544">
        <w:rPr>
          <w:rFonts w:ascii="Times New Roman" w:hAnsi="Times New Roman" w:cs="Times New Roman"/>
        </w:rPr>
        <w:t>WE and CE was 1 cm. The RE was connected by a salt bridge filled with agar</w:t>
      </w:r>
      <w:r w:rsidR="00C55F07" w:rsidRPr="00796544">
        <w:rPr>
          <w:rFonts w:ascii="Times New Roman" w:hAnsi="Times New Roman" w:cs="Times New Roman"/>
        </w:rPr>
        <w:t>-agar</w:t>
      </w:r>
      <w:r w:rsidR="00EA5998" w:rsidRPr="00796544">
        <w:rPr>
          <w:rFonts w:ascii="Times New Roman" w:hAnsi="Times New Roman" w:cs="Times New Roman"/>
        </w:rPr>
        <w:t xml:space="preserve"> powder (Wako, jelly strength</w:t>
      </w:r>
      <w:r w:rsidR="00262258" w:rsidRPr="00796544">
        <w:rPr>
          <w:rFonts w:ascii="Times New Roman" w:hAnsi="Times New Roman" w:cs="Times New Roman"/>
        </w:rPr>
        <w:t xml:space="preserve"> </w:t>
      </w:r>
      <w:r w:rsidR="00EA5998" w:rsidRPr="00796544">
        <w:rPr>
          <w:rFonts w:ascii="Times New Roman" w:hAnsi="Times New Roman" w:cs="Times New Roman"/>
        </w:rPr>
        <w:t>400 ~ 600 g cm</w:t>
      </w:r>
      <w:r w:rsidR="00EA5998" w:rsidRPr="00796544">
        <w:rPr>
          <w:rFonts w:ascii="Times New Roman" w:hAnsi="Times New Roman" w:cs="Times New Roman"/>
          <w:vertAlign w:val="superscript"/>
        </w:rPr>
        <w:t>-</w:t>
      </w:r>
      <w:r w:rsidR="00D05F3A" w:rsidRPr="00796544">
        <w:rPr>
          <w:rFonts w:ascii="Times New Roman" w:hAnsi="Times New Roman" w:cs="Times New Roman"/>
          <w:vertAlign w:val="superscript"/>
        </w:rPr>
        <w:t>2</w:t>
      </w:r>
      <w:r w:rsidR="00EA5998" w:rsidRPr="00796544">
        <w:rPr>
          <w:rFonts w:ascii="Times New Roman" w:hAnsi="Times New Roman" w:cs="Times New Roman"/>
        </w:rPr>
        <w:t xml:space="preserve">) over a Haber-Luggin capillary tube with the cell. The distance between </w:t>
      </w:r>
      <w:r w:rsidR="00D84D88" w:rsidRPr="00796544">
        <w:rPr>
          <w:rFonts w:ascii="Times New Roman" w:hAnsi="Times New Roman" w:cs="Times New Roman"/>
        </w:rPr>
        <w:t xml:space="preserve">the tip of the capillary </w:t>
      </w:r>
      <w:r w:rsidR="00EA5998" w:rsidRPr="00796544">
        <w:rPr>
          <w:rFonts w:ascii="Times New Roman" w:hAnsi="Times New Roman" w:cs="Times New Roman"/>
        </w:rPr>
        <w:t xml:space="preserve">and WE was 0.3 cm. The cell potential was controlled with a potentiostat (BioLogic SP-240), using the commercial software package EC-LAB (version 10.32). </w:t>
      </w:r>
      <w:r w:rsidR="00B01204" w:rsidRPr="00796544">
        <w:rPr>
          <w:rFonts w:ascii="Times New Roman" w:hAnsi="Times New Roman" w:cs="Times New Roman"/>
        </w:rPr>
        <w:t>After the deposition</w:t>
      </w:r>
      <w:r w:rsidR="00A47168" w:rsidRPr="00796544">
        <w:rPr>
          <w:rFonts w:ascii="Times New Roman" w:hAnsi="Times New Roman" w:cs="Times New Roman"/>
        </w:rPr>
        <w:t>,</w:t>
      </w:r>
      <w:r w:rsidR="00B01204" w:rsidRPr="00796544">
        <w:rPr>
          <w:rFonts w:ascii="Times New Roman" w:hAnsi="Times New Roman" w:cs="Times New Roman"/>
        </w:rPr>
        <w:t xml:space="preserve"> the PEDOT films were dried in vacuum for at least three days. </w:t>
      </w:r>
      <w:r w:rsidR="00EA5998" w:rsidRPr="00796544">
        <w:rPr>
          <w:rFonts w:ascii="Times New Roman" w:hAnsi="Times New Roman" w:cs="Times New Roman"/>
        </w:rPr>
        <w:t xml:space="preserve">The mass of the </w:t>
      </w:r>
      <w:r w:rsidR="00F361F1" w:rsidRPr="00796544">
        <w:rPr>
          <w:rFonts w:ascii="Times New Roman" w:hAnsi="Times New Roman" w:cs="Times New Roman"/>
        </w:rPr>
        <w:t xml:space="preserve">vitreous </w:t>
      </w:r>
      <w:r w:rsidR="004548AB" w:rsidRPr="00796544">
        <w:rPr>
          <w:rFonts w:ascii="Times New Roman" w:hAnsi="Times New Roman" w:cs="Times New Roman"/>
        </w:rPr>
        <w:t xml:space="preserve">carbon </w:t>
      </w:r>
      <w:r w:rsidR="00EA5998" w:rsidRPr="00796544">
        <w:rPr>
          <w:rFonts w:ascii="Times New Roman" w:hAnsi="Times New Roman" w:cs="Times New Roman"/>
        </w:rPr>
        <w:t>electrodes was measured</w:t>
      </w:r>
      <w:r w:rsidR="00B01204" w:rsidRPr="00796544">
        <w:rPr>
          <w:rFonts w:ascii="Times New Roman" w:hAnsi="Times New Roman" w:cs="Times New Roman"/>
        </w:rPr>
        <w:t xml:space="preserve"> in dried condition</w:t>
      </w:r>
      <w:r w:rsidR="00EA5998" w:rsidRPr="00796544">
        <w:rPr>
          <w:rFonts w:ascii="Times New Roman" w:hAnsi="Times New Roman" w:cs="Times New Roman"/>
        </w:rPr>
        <w:t xml:space="preserve"> before and after electro-</w:t>
      </w:r>
      <w:r w:rsidR="00AE5EBA" w:rsidRPr="00796544">
        <w:rPr>
          <w:rFonts w:ascii="Times New Roman" w:hAnsi="Times New Roman" w:cs="Times New Roman"/>
        </w:rPr>
        <w:t>polymerization</w:t>
      </w:r>
      <w:r w:rsidR="00EA5998" w:rsidRPr="00796544">
        <w:rPr>
          <w:rFonts w:ascii="Times New Roman" w:hAnsi="Times New Roman" w:cs="Times New Roman"/>
        </w:rPr>
        <w:t xml:space="preserve"> with a</w:t>
      </w:r>
      <w:r w:rsidR="000B0930" w:rsidRPr="00796544">
        <w:rPr>
          <w:rFonts w:ascii="Times New Roman" w:hAnsi="Times New Roman" w:cs="Times New Roman"/>
        </w:rPr>
        <w:t>n electrical</w:t>
      </w:r>
      <w:r w:rsidR="00EA5998" w:rsidRPr="00796544">
        <w:rPr>
          <w:rFonts w:ascii="Times New Roman" w:hAnsi="Times New Roman" w:cs="Times New Roman"/>
        </w:rPr>
        <w:t xml:space="preserve"> </w:t>
      </w:r>
      <w:r w:rsidR="000B0930" w:rsidRPr="00796544">
        <w:rPr>
          <w:rFonts w:ascii="Times New Roman" w:hAnsi="Times New Roman" w:cs="Times New Roman"/>
        </w:rPr>
        <w:t>balance</w:t>
      </w:r>
      <w:r w:rsidR="00EA5998" w:rsidRPr="00796544">
        <w:rPr>
          <w:rFonts w:ascii="Times New Roman" w:hAnsi="Times New Roman" w:cs="Times New Roman"/>
        </w:rPr>
        <w:t xml:space="preserve"> (Sartorius</w:t>
      </w:r>
      <w:r w:rsidR="000B0930" w:rsidRPr="00796544">
        <w:rPr>
          <w:rFonts w:ascii="Times New Roman" w:hAnsi="Times New Roman" w:cs="Times New Roman"/>
        </w:rPr>
        <w:t>, ± 0.</w:t>
      </w:r>
      <w:r w:rsidR="0016582D" w:rsidRPr="00796544">
        <w:rPr>
          <w:rFonts w:ascii="Times New Roman" w:hAnsi="Times New Roman" w:cs="Times New Roman"/>
        </w:rPr>
        <w:t xml:space="preserve">1 </w:t>
      </w:r>
      <w:r w:rsidR="000B0930" w:rsidRPr="00796544">
        <w:rPr>
          <w:rFonts w:ascii="Times New Roman" w:hAnsi="Times New Roman" w:cs="Times New Roman"/>
        </w:rPr>
        <w:t>m</w:t>
      </w:r>
      <w:r w:rsidR="0016582D" w:rsidRPr="00796544">
        <w:rPr>
          <w:rFonts w:ascii="Times New Roman" w:hAnsi="Times New Roman" w:cs="Times New Roman"/>
        </w:rPr>
        <w:t xml:space="preserve">g) </w:t>
      </w:r>
      <w:r w:rsidR="00675C4C" w:rsidRPr="00796544">
        <w:rPr>
          <w:rFonts w:ascii="Times New Roman" w:hAnsi="Times New Roman" w:cs="Times New Roman"/>
        </w:rPr>
        <w:t>to determine the deposited mass of PEDOT</w:t>
      </w:r>
      <w:r w:rsidR="007A4BD7" w:rsidRPr="00796544">
        <w:rPr>
          <w:rFonts w:ascii="Times New Roman" w:hAnsi="Times New Roman" w:cs="Times New Roman"/>
        </w:rPr>
        <w:t xml:space="preserve"> doped with chloride ions. </w:t>
      </w:r>
      <w:r w:rsidR="00E75B10" w:rsidRPr="00796544">
        <w:rPr>
          <w:rFonts w:ascii="Times New Roman" w:hAnsi="Times New Roman" w:cs="Times New Roman"/>
        </w:rPr>
        <w:t>The doped am</w:t>
      </w:r>
      <w:r w:rsidR="007A696A" w:rsidRPr="00796544">
        <w:rPr>
          <w:rFonts w:ascii="Times New Roman" w:hAnsi="Times New Roman" w:cs="Times New Roman"/>
        </w:rPr>
        <w:t xml:space="preserve">ount of chloride </w:t>
      </w:r>
      <w:r w:rsidR="0016582D" w:rsidRPr="00796544">
        <w:rPr>
          <w:rFonts w:ascii="Times New Roman" w:hAnsi="Times New Roman" w:cs="Times New Roman"/>
        </w:rPr>
        <w:t xml:space="preserve">ions </w:t>
      </w:r>
      <w:r w:rsidR="007A696A" w:rsidRPr="00796544">
        <w:rPr>
          <w:rFonts w:ascii="Times New Roman" w:hAnsi="Times New Roman" w:cs="Times New Roman"/>
        </w:rPr>
        <w:t>was</w:t>
      </w:r>
      <w:r w:rsidR="00E75B10" w:rsidRPr="00796544">
        <w:rPr>
          <w:rFonts w:ascii="Times New Roman" w:hAnsi="Times New Roman" w:cs="Times New Roman"/>
        </w:rPr>
        <w:t xml:space="preserve"> calculated by the difference of </w:t>
      </w:r>
      <w:r w:rsidR="00A47168" w:rsidRPr="00796544">
        <w:rPr>
          <w:rFonts w:ascii="Times New Roman" w:hAnsi="Times New Roman" w:cs="Times New Roman"/>
        </w:rPr>
        <w:t xml:space="preserve">the </w:t>
      </w:r>
      <w:r w:rsidR="00E75B10" w:rsidRPr="00796544">
        <w:rPr>
          <w:rFonts w:ascii="Times New Roman" w:hAnsi="Times New Roman" w:cs="Times New Roman"/>
        </w:rPr>
        <w:t xml:space="preserve">initial </w:t>
      </w:r>
      <w:r w:rsidR="0016582D" w:rsidRPr="00796544">
        <w:rPr>
          <w:rFonts w:ascii="Times New Roman" w:hAnsi="Times New Roman" w:cs="Times New Roman"/>
        </w:rPr>
        <w:t xml:space="preserve">amount of chloride </w:t>
      </w:r>
      <w:r w:rsidR="0016582D" w:rsidRPr="00796544">
        <w:rPr>
          <w:rFonts w:ascii="Times New Roman" w:hAnsi="Times New Roman" w:cs="Times New Roman"/>
        </w:rPr>
        <w:lastRenderedPageBreak/>
        <w:t>ions</w:t>
      </w:r>
      <w:r w:rsidR="00E75B10" w:rsidRPr="00796544">
        <w:rPr>
          <w:rFonts w:ascii="Times New Roman" w:hAnsi="Times New Roman" w:cs="Times New Roman"/>
        </w:rPr>
        <w:t xml:space="preserve"> in the electro-</w:t>
      </w:r>
      <w:r w:rsidR="00AE5EBA" w:rsidRPr="00796544">
        <w:rPr>
          <w:rFonts w:ascii="Times New Roman" w:hAnsi="Times New Roman" w:cs="Times New Roman"/>
        </w:rPr>
        <w:t>polymerization</w:t>
      </w:r>
      <w:r w:rsidR="00E75B10" w:rsidRPr="00796544">
        <w:rPr>
          <w:rFonts w:ascii="Times New Roman" w:hAnsi="Times New Roman" w:cs="Times New Roman"/>
        </w:rPr>
        <w:t xml:space="preserve"> solution and the remaining </w:t>
      </w:r>
      <w:r w:rsidR="0016582D" w:rsidRPr="00796544">
        <w:rPr>
          <w:rFonts w:ascii="Times New Roman" w:hAnsi="Times New Roman" w:cs="Times New Roman"/>
        </w:rPr>
        <w:t>amount of chloride ions</w:t>
      </w:r>
      <w:r w:rsidR="00E75B10" w:rsidRPr="00796544">
        <w:rPr>
          <w:rFonts w:ascii="Times New Roman" w:hAnsi="Times New Roman" w:cs="Times New Roman"/>
        </w:rPr>
        <w:t xml:space="preserve"> in the electro-</w:t>
      </w:r>
      <w:r w:rsidR="00AE5EBA" w:rsidRPr="00796544">
        <w:rPr>
          <w:rFonts w:ascii="Times New Roman" w:hAnsi="Times New Roman" w:cs="Times New Roman"/>
        </w:rPr>
        <w:t>polymerization</w:t>
      </w:r>
      <w:r w:rsidR="00E75B10" w:rsidRPr="00796544">
        <w:rPr>
          <w:rFonts w:ascii="Times New Roman" w:hAnsi="Times New Roman" w:cs="Times New Roman"/>
        </w:rPr>
        <w:t xml:space="preserve"> solution</w:t>
      </w:r>
      <w:r w:rsidR="00B975C9" w:rsidRPr="00796544">
        <w:rPr>
          <w:rFonts w:ascii="Times New Roman" w:hAnsi="Times New Roman" w:cs="Times New Roman"/>
        </w:rPr>
        <w:t xml:space="preserve"> after </w:t>
      </w:r>
      <w:r w:rsidR="00FF0BD6" w:rsidRPr="00796544">
        <w:rPr>
          <w:rFonts w:ascii="Times New Roman" w:hAnsi="Times New Roman" w:cs="Times New Roman"/>
        </w:rPr>
        <w:t xml:space="preserve">the </w:t>
      </w:r>
      <w:r w:rsidR="00AE5EBA" w:rsidRPr="00796544">
        <w:rPr>
          <w:rFonts w:ascii="Times New Roman" w:hAnsi="Times New Roman" w:cs="Times New Roman"/>
        </w:rPr>
        <w:t>polymerization</w:t>
      </w:r>
      <w:r w:rsidR="00B975C9" w:rsidRPr="00796544">
        <w:rPr>
          <w:rFonts w:ascii="Times New Roman" w:hAnsi="Times New Roman" w:cs="Times New Roman"/>
        </w:rPr>
        <w:t xml:space="preserve">. </w:t>
      </w:r>
      <w:r w:rsidR="007A4BD7" w:rsidRPr="00796544">
        <w:rPr>
          <w:rFonts w:ascii="Times New Roman" w:hAnsi="Times New Roman" w:cs="Times New Roman"/>
        </w:rPr>
        <w:t>The remaining amount of chloride was determined by Mohr titration [</w:t>
      </w:r>
      <w:r w:rsidR="002904ED" w:rsidRPr="00796544">
        <w:rPr>
          <w:rFonts w:ascii="Times New Roman" w:hAnsi="Times New Roman" w:cs="Times New Roman"/>
        </w:rPr>
        <w:t>37</w:t>
      </w:r>
      <w:r w:rsidR="003E0B71" w:rsidRPr="00796544">
        <w:rPr>
          <w:rFonts w:ascii="Times New Roman" w:hAnsi="Times New Roman" w:cs="Times New Roman"/>
        </w:rPr>
        <w:t>,38</w:t>
      </w:r>
      <w:r w:rsidR="007A4BD7" w:rsidRPr="00796544">
        <w:rPr>
          <w:rFonts w:ascii="Times New Roman" w:hAnsi="Times New Roman" w:cs="Times New Roman"/>
        </w:rPr>
        <w:t xml:space="preserve">]. </w:t>
      </w:r>
      <w:r w:rsidR="0070145B" w:rsidRPr="00796544">
        <w:rPr>
          <w:rFonts w:ascii="Times New Roman" w:hAnsi="Times New Roman" w:cs="Times New Roman"/>
        </w:rPr>
        <w:t xml:space="preserve">The degree of doping </w:t>
      </w:r>
      <w:r w:rsidR="0070145B" w:rsidRPr="00796544">
        <w:rPr>
          <w:rFonts w:ascii="Times New Roman" w:hAnsi="Times New Roman" w:cs="Times New Roman"/>
          <w:i/>
          <w:iCs/>
        </w:rPr>
        <w:t>(α)</w:t>
      </w:r>
      <w:r w:rsidR="0070145B" w:rsidRPr="00796544">
        <w:rPr>
          <w:rFonts w:ascii="Times New Roman" w:hAnsi="Times New Roman" w:cs="Times New Roman"/>
        </w:rPr>
        <w:t xml:space="preserve"> </w:t>
      </w:r>
      <w:r w:rsidR="00E75B10" w:rsidRPr="00796544">
        <w:rPr>
          <w:rFonts w:ascii="Times New Roman" w:hAnsi="Times New Roman" w:cs="Times New Roman"/>
        </w:rPr>
        <w:t>(</w:t>
      </w:r>
      <w:r w:rsidR="00121B7E" w:rsidRPr="00796544">
        <w:rPr>
          <w:rFonts w:ascii="Times New Roman" w:hAnsi="Times New Roman" w:cs="Times New Roman"/>
          <w:b/>
          <w:bCs/>
        </w:rPr>
        <w:t>Eq. 2</w:t>
      </w:r>
      <w:r w:rsidR="00E75B10" w:rsidRPr="00796544">
        <w:rPr>
          <w:rFonts w:ascii="Times New Roman" w:hAnsi="Times New Roman" w:cs="Times New Roman"/>
        </w:rPr>
        <w:t xml:space="preserve">) </w:t>
      </w:r>
      <w:r w:rsidR="00B975C9" w:rsidRPr="00796544">
        <w:rPr>
          <w:rFonts w:ascii="Times New Roman" w:hAnsi="Times New Roman" w:cs="Times New Roman"/>
        </w:rPr>
        <w:t xml:space="preserve">can be determined </w:t>
      </w:r>
      <w:r w:rsidR="0070145B" w:rsidRPr="00796544">
        <w:rPr>
          <w:rFonts w:ascii="Times New Roman" w:hAnsi="Times New Roman" w:cs="Times New Roman"/>
        </w:rPr>
        <w:t>by the</w:t>
      </w:r>
      <w:r w:rsidR="0016582D" w:rsidRPr="00796544">
        <w:rPr>
          <w:rFonts w:ascii="Times New Roman" w:hAnsi="Times New Roman" w:cs="Times New Roman"/>
        </w:rPr>
        <w:t xml:space="preserve"> ratio </w:t>
      </w:r>
      <w:r w:rsidR="00361DAC" w:rsidRPr="00796544">
        <w:rPr>
          <w:rFonts w:ascii="Times New Roman" w:hAnsi="Times New Roman" w:cs="Times New Roman"/>
        </w:rPr>
        <w:t>between the</w:t>
      </w:r>
      <w:r w:rsidR="0016582D" w:rsidRPr="00796544">
        <w:rPr>
          <w:rFonts w:ascii="Times New Roman" w:hAnsi="Times New Roman" w:cs="Times New Roman"/>
        </w:rPr>
        <w:t xml:space="preserve"> amount</w:t>
      </w:r>
      <w:r w:rsidR="00E75B10" w:rsidRPr="00796544">
        <w:rPr>
          <w:rFonts w:ascii="Times New Roman" w:hAnsi="Times New Roman" w:cs="Times New Roman"/>
        </w:rPr>
        <w:t xml:space="preserve"> of doped chloride ions</w:t>
      </w:r>
      <w:r w:rsidR="008C1394" w:rsidRPr="00796544">
        <w:rPr>
          <w:rFonts w:ascii="Times New Roman" w:hAnsi="Times New Roman" w:cs="Times New Roman"/>
        </w:rPr>
        <w:t xml:space="preserve"> </w:t>
      </w:r>
      <w:r w:rsidR="008C1394" w:rsidRPr="00796544">
        <w:rPr>
          <w:rFonts w:ascii="Times New Roman" w:hAnsi="Times New Roman" w:cs="Times New Roman"/>
          <w:i/>
          <w:iCs/>
        </w:rPr>
        <w:t>(</w:t>
      </w:r>
      <w:r w:rsidR="002867CC" w:rsidRPr="00796544">
        <w:rPr>
          <w:rFonts w:ascii="Times New Roman" w:hAnsi="Times New Roman" w:cs="Times New Roman"/>
          <w:i/>
          <w:iCs/>
        </w:rPr>
        <w:t>n</w:t>
      </w:r>
      <w:r w:rsidR="002867CC" w:rsidRPr="00796544">
        <w:rPr>
          <w:rFonts w:ascii="Times New Roman" w:hAnsi="Times New Roman" w:cs="Times New Roman"/>
          <w:i/>
          <w:iCs/>
          <w:vertAlign w:val="subscript"/>
        </w:rPr>
        <w:t>Cl</w:t>
      </w:r>
      <w:r w:rsidR="008C1394" w:rsidRPr="00796544">
        <w:rPr>
          <w:rFonts w:ascii="Times New Roman" w:hAnsi="Times New Roman" w:cs="Times New Roman"/>
          <w:i/>
          <w:iCs/>
          <w:vertAlign w:val="superscript"/>
        </w:rPr>
        <w:t>-</w:t>
      </w:r>
      <w:r w:rsidR="008C1394" w:rsidRPr="00796544">
        <w:rPr>
          <w:rFonts w:ascii="Times New Roman" w:hAnsi="Times New Roman" w:cs="Times New Roman"/>
          <w:i/>
          <w:iCs/>
        </w:rPr>
        <w:t>)</w:t>
      </w:r>
      <w:r w:rsidR="00E75B10" w:rsidRPr="00796544">
        <w:rPr>
          <w:rFonts w:ascii="Times New Roman" w:hAnsi="Times New Roman" w:cs="Times New Roman"/>
          <w:i/>
          <w:iCs/>
        </w:rPr>
        <w:t xml:space="preserve"> </w:t>
      </w:r>
      <w:r w:rsidR="00361DAC" w:rsidRPr="00796544">
        <w:rPr>
          <w:rFonts w:ascii="Times New Roman" w:hAnsi="Times New Roman" w:cs="Times New Roman"/>
        </w:rPr>
        <w:t>and</w:t>
      </w:r>
      <w:r w:rsidR="0016582D" w:rsidRPr="00796544">
        <w:rPr>
          <w:rFonts w:ascii="Times New Roman" w:hAnsi="Times New Roman" w:cs="Times New Roman"/>
        </w:rPr>
        <w:t xml:space="preserve"> the amount of </w:t>
      </w:r>
      <w:r w:rsidR="00E75B10" w:rsidRPr="00796544">
        <w:rPr>
          <w:rFonts w:ascii="Times New Roman" w:hAnsi="Times New Roman" w:cs="Times New Roman"/>
        </w:rPr>
        <w:t>EDOT monomers</w:t>
      </w:r>
      <w:r w:rsidR="008C1394" w:rsidRPr="00796544">
        <w:rPr>
          <w:rFonts w:ascii="Times New Roman" w:hAnsi="Times New Roman" w:cs="Times New Roman"/>
        </w:rPr>
        <w:t xml:space="preserve"> </w:t>
      </w:r>
      <w:r w:rsidR="008C1394" w:rsidRPr="00796544">
        <w:rPr>
          <w:rFonts w:ascii="Times New Roman" w:hAnsi="Times New Roman" w:cs="Times New Roman"/>
          <w:i/>
          <w:iCs/>
        </w:rPr>
        <w:t>(n</w:t>
      </w:r>
      <w:r w:rsidR="008C1394" w:rsidRPr="00796544">
        <w:rPr>
          <w:rFonts w:ascii="Times New Roman" w:hAnsi="Times New Roman" w:cs="Times New Roman"/>
          <w:i/>
          <w:iCs/>
          <w:vertAlign w:val="subscript"/>
        </w:rPr>
        <w:t>EDOT</w:t>
      </w:r>
      <w:r w:rsidR="008C1394" w:rsidRPr="00796544">
        <w:rPr>
          <w:rFonts w:ascii="Times New Roman" w:hAnsi="Times New Roman" w:cs="Times New Roman"/>
          <w:i/>
          <w:iCs/>
        </w:rPr>
        <w:t>)</w:t>
      </w:r>
      <w:r w:rsidR="00E75B10" w:rsidRPr="00796544">
        <w:rPr>
          <w:rFonts w:ascii="Times New Roman" w:hAnsi="Times New Roman" w:cs="Times New Roman"/>
        </w:rPr>
        <w:t>.</w:t>
      </w:r>
      <w:r w:rsidR="00AA166B" w:rsidRPr="00796544">
        <w:rPr>
          <w:rFonts w:ascii="Times New Roman" w:hAnsi="Times New Roman" w:cs="Times New Roman"/>
        </w:rPr>
        <w:t xml:space="preserve"> </w:t>
      </w:r>
      <w:r w:rsidR="0016582D" w:rsidRPr="00796544">
        <w:rPr>
          <w:rFonts w:ascii="Times New Roman" w:hAnsi="Times New Roman" w:cs="Times New Roman"/>
        </w:rPr>
        <w:t>The accuracy</w:t>
      </w:r>
      <w:r w:rsidR="00BA4AD7" w:rsidRPr="00796544">
        <w:rPr>
          <w:rFonts w:ascii="Times New Roman" w:hAnsi="Times New Roman" w:cs="Times New Roman"/>
        </w:rPr>
        <w:t xml:space="preserve"> of the calculated degree of doping de</w:t>
      </w:r>
      <w:r w:rsidR="0016582D" w:rsidRPr="00796544">
        <w:rPr>
          <w:rFonts w:ascii="Times New Roman" w:hAnsi="Times New Roman" w:cs="Times New Roman"/>
        </w:rPr>
        <w:t xml:space="preserve">pends on the measured deposited mass </w:t>
      </w:r>
      <w:r w:rsidR="00BA4AD7" w:rsidRPr="00796544">
        <w:rPr>
          <w:rFonts w:ascii="Times New Roman" w:hAnsi="Times New Roman" w:cs="Times New Roman"/>
        </w:rPr>
        <w:t xml:space="preserve">of the </w:t>
      </w:r>
      <w:r w:rsidR="00AE5EBA" w:rsidRPr="00796544">
        <w:rPr>
          <w:rFonts w:ascii="Times New Roman" w:hAnsi="Times New Roman" w:cs="Times New Roman"/>
        </w:rPr>
        <w:t>polymerized</w:t>
      </w:r>
      <w:r w:rsidR="00BA4AD7" w:rsidRPr="00796544">
        <w:rPr>
          <w:rFonts w:ascii="Times New Roman" w:hAnsi="Times New Roman" w:cs="Times New Roman"/>
        </w:rPr>
        <w:t xml:space="preserve"> </w:t>
      </w:r>
      <w:r w:rsidR="0016582D" w:rsidRPr="00796544">
        <w:rPr>
          <w:rFonts w:ascii="Times New Roman" w:hAnsi="Times New Roman" w:cs="Times New Roman"/>
        </w:rPr>
        <w:t>and doped PEDOT</w:t>
      </w:r>
      <w:r w:rsidR="00BA4AD7" w:rsidRPr="00796544">
        <w:rPr>
          <w:rFonts w:ascii="Times New Roman" w:hAnsi="Times New Roman" w:cs="Times New Roman"/>
        </w:rPr>
        <w:t xml:space="preserve"> film as well as on the measured amount of d</w:t>
      </w:r>
      <w:r w:rsidR="0016582D" w:rsidRPr="00796544">
        <w:rPr>
          <w:rFonts w:ascii="Times New Roman" w:hAnsi="Times New Roman" w:cs="Times New Roman"/>
        </w:rPr>
        <w:t>o</w:t>
      </w:r>
      <w:r w:rsidR="00BA4AD7" w:rsidRPr="00796544">
        <w:rPr>
          <w:rFonts w:ascii="Times New Roman" w:hAnsi="Times New Roman" w:cs="Times New Roman"/>
        </w:rPr>
        <w:t xml:space="preserve">ped chloride ions by Mohr titration. In order to </w:t>
      </w:r>
      <w:r w:rsidR="00C6365C" w:rsidRPr="00796544">
        <w:rPr>
          <w:rFonts w:ascii="Times New Roman" w:hAnsi="Times New Roman" w:cs="Times New Roman"/>
        </w:rPr>
        <w:t xml:space="preserve">assess </w:t>
      </w:r>
      <w:r w:rsidR="0016582D" w:rsidRPr="00796544">
        <w:rPr>
          <w:rFonts w:ascii="Times New Roman" w:hAnsi="Times New Roman" w:cs="Times New Roman"/>
        </w:rPr>
        <w:t xml:space="preserve">the accuracy </w:t>
      </w:r>
      <w:r w:rsidR="00BA4AD7" w:rsidRPr="00796544">
        <w:rPr>
          <w:rFonts w:ascii="Times New Roman" w:hAnsi="Times New Roman" w:cs="Times New Roman"/>
        </w:rPr>
        <w:t>of these v</w:t>
      </w:r>
      <w:r w:rsidR="0016582D" w:rsidRPr="00796544">
        <w:rPr>
          <w:rFonts w:ascii="Times New Roman" w:hAnsi="Times New Roman" w:cs="Times New Roman"/>
        </w:rPr>
        <w:t xml:space="preserve">alues, the </w:t>
      </w:r>
      <w:r w:rsidR="007A7DA7" w:rsidRPr="00796544">
        <w:rPr>
          <w:rFonts w:ascii="Times New Roman" w:hAnsi="Times New Roman" w:cs="Times New Roman"/>
        </w:rPr>
        <w:t xml:space="preserve">titration </w:t>
      </w:r>
      <w:r w:rsidR="0016582D" w:rsidRPr="00796544">
        <w:rPr>
          <w:rFonts w:ascii="Times New Roman" w:hAnsi="Times New Roman" w:cs="Times New Roman"/>
        </w:rPr>
        <w:t>measurements were repeated at least five</w:t>
      </w:r>
      <w:r w:rsidR="00BA4AD7" w:rsidRPr="00796544">
        <w:rPr>
          <w:rFonts w:ascii="Times New Roman" w:hAnsi="Times New Roman" w:cs="Times New Roman"/>
        </w:rPr>
        <w:t xml:space="preserve"> times. </w:t>
      </w:r>
    </w:p>
    <w:p w14:paraId="3CCD9229" w14:textId="77777777" w:rsidR="008F40F7" w:rsidRPr="00796544" w:rsidRDefault="008F40F7" w:rsidP="00262258">
      <w:pPr>
        <w:pStyle w:val="Textbody"/>
        <w:spacing w:line="480" w:lineRule="auto"/>
        <w:rPr>
          <w:rFonts w:ascii="Times New Roman" w:hAnsi="Times New Roman" w:cs="Times New Roman"/>
        </w:rPr>
      </w:pPr>
    </w:p>
    <w:p w14:paraId="66B2A879" w14:textId="77777777" w:rsidR="000C7E72" w:rsidRPr="00796544" w:rsidRDefault="00EA5998" w:rsidP="0024342B">
      <w:pPr>
        <w:pStyle w:val="Heading2Paper"/>
        <w:rPr>
          <w:b/>
          <w:bCs/>
        </w:rPr>
      </w:pPr>
      <w:r w:rsidRPr="00796544">
        <w:rPr>
          <w:b/>
          <w:bCs/>
        </w:rPr>
        <w:lastRenderedPageBreak/>
        <w:t xml:space="preserve">Electrochemical </w:t>
      </w:r>
      <w:r w:rsidR="00AE5EBA" w:rsidRPr="00796544">
        <w:rPr>
          <w:b/>
          <w:bCs/>
        </w:rPr>
        <w:t>characterization</w:t>
      </w:r>
    </w:p>
    <w:p w14:paraId="6EF60824" w14:textId="3FA52A0C" w:rsidR="000C7E72" w:rsidRPr="00796544" w:rsidRDefault="00EA5998" w:rsidP="003D04BF">
      <w:pPr>
        <w:pStyle w:val="Standard1"/>
        <w:jc w:val="both"/>
        <w:rPr>
          <w:rFonts w:ascii="Times New Roman" w:hAnsi="Times New Roman" w:cs="Times New Roman"/>
        </w:rPr>
      </w:pPr>
      <w:r w:rsidRPr="00796544">
        <w:rPr>
          <w:rFonts w:ascii="Times New Roman" w:hAnsi="Times New Roman" w:cs="Times New Roman"/>
        </w:rPr>
        <w:t>The</w:t>
      </w:r>
      <w:r w:rsidR="004D0E65" w:rsidRPr="00796544">
        <w:rPr>
          <w:rFonts w:ascii="Times New Roman" w:hAnsi="Times New Roman" w:cs="Times New Roman"/>
        </w:rPr>
        <w:t xml:space="preserve"> Lewis acidic ionic liquid (33.3 mol% </w:t>
      </w:r>
      <w:r w:rsidR="002C62A6" w:rsidRPr="00796544">
        <w:rPr>
          <w:rFonts w:ascii="Times New Roman" w:hAnsi="Times New Roman" w:cs="Times New Roman"/>
        </w:rPr>
        <w:t>[</w:t>
      </w:r>
      <w:r w:rsidR="004D0E65" w:rsidRPr="00796544">
        <w:rPr>
          <w:rFonts w:ascii="Times New Roman" w:hAnsi="Times New Roman" w:cs="Times New Roman"/>
        </w:rPr>
        <w:t>EMIm</w:t>
      </w:r>
      <w:r w:rsidR="002C62A6" w:rsidRPr="00796544">
        <w:rPr>
          <w:rFonts w:ascii="Times New Roman" w:hAnsi="Times New Roman" w:cs="Times New Roman"/>
        </w:rPr>
        <w:t xml:space="preserve">]Cl </w:t>
      </w:r>
      <w:r w:rsidR="004D0E65" w:rsidRPr="00796544">
        <w:rPr>
          <w:rFonts w:ascii="Times New Roman" w:hAnsi="Times New Roman" w:cs="Times New Roman"/>
        </w:rPr>
        <w:t>and 66.7 mol% AlCl</w:t>
      </w:r>
      <w:r w:rsidR="004D0E65" w:rsidRPr="00796544">
        <w:rPr>
          <w:rFonts w:ascii="Times New Roman" w:hAnsi="Times New Roman" w:cs="Times New Roman"/>
          <w:vertAlign w:val="subscript"/>
        </w:rPr>
        <w:t>3</w:t>
      </w:r>
      <w:r w:rsidR="004D0E65" w:rsidRPr="00796544">
        <w:rPr>
          <w:rFonts w:ascii="Times New Roman" w:hAnsi="Times New Roman" w:cs="Times New Roman"/>
        </w:rPr>
        <w:t>)</w:t>
      </w:r>
      <w:r w:rsidRPr="00796544">
        <w:rPr>
          <w:rFonts w:ascii="Times New Roman" w:hAnsi="Times New Roman" w:cs="Times New Roman"/>
        </w:rPr>
        <w:t xml:space="preserve"> was prepared by adding 87.64 g </w:t>
      </w:r>
      <w:r w:rsidR="00AE5EBA" w:rsidRPr="00796544">
        <w:rPr>
          <w:rFonts w:ascii="Times New Roman" w:hAnsi="Times New Roman" w:cs="Times New Roman"/>
        </w:rPr>
        <w:t>aluminum</w:t>
      </w:r>
      <w:r w:rsidRPr="00796544">
        <w:rPr>
          <w:rFonts w:ascii="Times New Roman" w:hAnsi="Times New Roman" w:cs="Times New Roman"/>
        </w:rPr>
        <w:t xml:space="preserve"> chloride (Kanto Chemicals, 98 %) to 48.11 g 1-ethyl-3-methylimidazolium chloride (Merck, for synthesis) under continuous stirring and cooling</w:t>
      </w:r>
      <w:r w:rsidR="003D04BF" w:rsidRPr="00796544">
        <w:rPr>
          <w:rFonts w:ascii="Times New Roman" w:hAnsi="Times New Roman" w:cs="Times New Roman"/>
        </w:rPr>
        <w:t xml:space="preserve">, resulting in a translucent light yellow </w:t>
      </w:r>
      <w:r w:rsidR="008318C5" w:rsidRPr="00796544">
        <w:rPr>
          <w:rFonts w:ascii="Times New Roman" w:hAnsi="Times New Roman" w:cs="Times New Roman"/>
        </w:rPr>
        <w:t>color liquid</w:t>
      </w:r>
      <w:r w:rsidR="003D04BF" w:rsidRPr="00796544">
        <w:rPr>
          <w:rFonts w:ascii="Times New Roman" w:hAnsi="Times New Roman" w:cs="Times New Roman"/>
        </w:rPr>
        <w:t>.</w:t>
      </w:r>
      <w:r w:rsidRPr="00796544">
        <w:rPr>
          <w:rFonts w:ascii="Times New Roman" w:hAnsi="Times New Roman" w:cs="Times New Roman"/>
        </w:rPr>
        <w:t xml:space="preserve"> The preparation of the ionic liquid and the half-cell tests and galvanostatic charging and discharging experiments in ionic liquid were performed in</w:t>
      </w:r>
      <w:r w:rsidR="002C62A6" w:rsidRPr="00796544">
        <w:rPr>
          <w:rFonts w:ascii="Times New Roman" w:hAnsi="Times New Roman" w:cs="Times New Roman"/>
        </w:rPr>
        <w:t xml:space="preserve"> a glove box in an</w:t>
      </w:r>
      <w:r w:rsidRPr="00796544">
        <w:rPr>
          <w:rFonts w:ascii="Times New Roman" w:hAnsi="Times New Roman" w:cs="Times New Roman"/>
        </w:rPr>
        <w:t xml:space="preserve"> argon atmosphere (99.999%)</w:t>
      </w:r>
      <w:r w:rsidR="002C62A6" w:rsidRPr="00796544">
        <w:rPr>
          <w:rFonts w:ascii="Times New Roman" w:hAnsi="Times New Roman" w:cs="Times New Roman"/>
        </w:rPr>
        <w:t xml:space="preserve"> with less than </w:t>
      </w:r>
      <w:r w:rsidR="00306138" w:rsidRPr="00796544">
        <w:rPr>
          <w:rFonts w:ascii="Times New Roman" w:hAnsi="Times New Roman" w:cs="Times New Roman"/>
        </w:rPr>
        <w:t>50</w:t>
      </w:r>
      <w:r w:rsidR="002C62A6" w:rsidRPr="00796544">
        <w:rPr>
          <w:rFonts w:ascii="Times New Roman" w:hAnsi="Times New Roman" w:cs="Times New Roman"/>
        </w:rPr>
        <w:t xml:space="preserve"> ppm water</w:t>
      </w:r>
      <w:r w:rsidR="00C73390" w:rsidRPr="00796544">
        <w:rPr>
          <w:rFonts w:ascii="Times New Roman" w:hAnsi="Times New Roman" w:cs="Times New Roman"/>
        </w:rPr>
        <w:t xml:space="preserve"> content</w:t>
      </w:r>
      <w:r w:rsidR="002C62A6" w:rsidRPr="00796544">
        <w:rPr>
          <w:rFonts w:ascii="Times New Roman" w:hAnsi="Times New Roman" w:cs="Times New Roman"/>
        </w:rPr>
        <w:t>.</w:t>
      </w:r>
      <w:r w:rsidRPr="00796544">
        <w:rPr>
          <w:rFonts w:ascii="Times New Roman" w:hAnsi="Times New Roman" w:cs="Times New Roman"/>
        </w:rPr>
        <w:t xml:space="preserve"> </w:t>
      </w:r>
      <w:r w:rsidR="005C38A8" w:rsidRPr="00796544">
        <w:rPr>
          <w:rFonts w:ascii="Times New Roman" w:hAnsi="Times New Roman" w:cs="Times New Roman"/>
        </w:rPr>
        <w:t>The ionic liquid EMIm-AlCl</w:t>
      </w:r>
      <w:r w:rsidR="005C38A8" w:rsidRPr="00796544">
        <w:rPr>
          <w:rFonts w:ascii="Times New Roman" w:hAnsi="Times New Roman" w:cs="Times New Roman"/>
          <w:vertAlign w:val="subscript"/>
        </w:rPr>
        <w:t>3</w:t>
      </w:r>
      <w:r w:rsidR="005C38A8" w:rsidRPr="00796544">
        <w:rPr>
          <w:rFonts w:ascii="Times New Roman" w:hAnsi="Times New Roman" w:cs="Times New Roman"/>
        </w:rPr>
        <w:t xml:space="preserve"> is stable at a water content lower than 500 ppm [18].</w:t>
      </w:r>
    </w:p>
    <w:p w14:paraId="66EB14EB" w14:textId="77777777" w:rsidR="00262258" w:rsidRPr="00796544" w:rsidRDefault="00262258" w:rsidP="007748B5">
      <w:pPr>
        <w:pStyle w:val="Standard1"/>
        <w:jc w:val="both"/>
        <w:rPr>
          <w:rFonts w:ascii="Times New Roman" w:hAnsi="Times New Roman" w:cs="Times New Roman"/>
        </w:rPr>
      </w:pPr>
    </w:p>
    <w:p w14:paraId="6FA33347" w14:textId="71AB5DED" w:rsidR="000C7E72" w:rsidRPr="00796544" w:rsidRDefault="00EA5998" w:rsidP="00F52180">
      <w:pPr>
        <w:pStyle w:val="Standard1"/>
        <w:jc w:val="both"/>
        <w:rPr>
          <w:rFonts w:ascii="Times New Roman" w:hAnsi="Times New Roman" w:cs="Times New Roman"/>
        </w:rPr>
      </w:pPr>
      <w:r w:rsidRPr="00796544">
        <w:rPr>
          <w:rFonts w:ascii="Times New Roman" w:hAnsi="Times New Roman" w:cs="Times New Roman"/>
        </w:rPr>
        <w:t xml:space="preserve">The cyclic voltammetry (CV) experiments were performed in a </w:t>
      </w:r>
      <w:r w:rsidR="008C2245" w:rsidRPr="00796544">
        <w:rPr>
          <w:rFonts w:ascii="Times New Roman" w:hAnsi="Times New Roman" w:cs="Times New Roman"/>
        </w:rPr>
        <w:t>cylindrical</w:t>
      </w:r>
      <w:r w:rsidR="00A0423D" w:rsidRPr="00796544">
        <w:rPr>
          <w:rFonts w:ascii="Times New Roman" w:hAnsi="Times New Roman" w:cs="Times New Roman"/>
        </w:rPr>
        <w:t xml:space="preserve"> </w:t>
      </w:r>
      <w:r w:rsidRPr="00796544">
        <w:rPr>
          <w:rFonts w:ascii="Times New Roman" w:hAnsi="Times New Roman" w:cs="Times New Roman"/>
        </w:rPr>
        <w:t xml:space="preserve">three-electrode </w:t>
      </w:r>
      <w:r w:rsidR="004C0A65" w:rsidRPr="00796544">
        <w:rPr>
          <w:rFonts w:ascii="Times New Roman" w:hAnsi="Times New Roman" w:cs="Times New Roman"/>
        </w:rPr>
        <w:t xml:space="preserve">glass </w:t>
      </w:r>
      <w:r w:rsidRPr="00796544">
        <w:rPr>
          <w:rFonts w:ascii="Times New Roman" w:hAnsi="Times New Roman" w:cs="Times New Roman"/>
        </w:rPr>
        <w:t>cell</w:t>
      </w:r>
      <w:r w:rsidR="00A0423D" w:rsidRPr="00796544">
        <w:rPr>
          <w:rFonts w:ascii="Times New Roman" w:hAnsi="Times New Roman" w:cs="Times New Roman"/>
        </w:rPr>
        <w:t xml:space="preserve"> (9.4 cm³)</w:t>
      </w:r>
      <w:r w:rsidRPr="00796544">
        <w:rPr>
          <w:rFonts w:ascii="Times New Roman" w:hAnsi="Times New Roman" w:cs="Times New Roman"/>
        </w:rPr>
        <w:t xml:space="preserve"> with an </w:t>
      </w:r>
      <w:r w:rsidR="00AE5EBA" w:rsidRPr="00796544">
        <w:rPr>
          <w:rFonts w:ascii="Times New Roman" w:hAnsi="Times New Roman" w:cs="Times New Roman"/>
        </w:rPr>
        <w:t>aluminum</w:t>
      </w:r>
      <w:r w:rsidRPr="00796544">
        <w:rPr>
          <w:rFonts w:ascii="Times New Roman" w:hAnsi="Times New Roman" w:cs="Times New Roman"/>
        </w:rPr>
        <w:t xml:space="preserve"> wire (</w:t>
      </w:r>
      <w:r w:rsidR="001E1540" w:rsidRPr="00796544">
        <w:rPr>
          <w:rFonts w:ascii="Times New Roman" w:hAnsi="Times New Roman" w:cs="Times New Roman"/>
        </w:rPr>
        <w:t xml:space="preserve">1 mm diameter, </w:t>
      </w:r>
      <w:r w:rsidRPr="00796544">
        <w:rPr>
          <w:rFonts w:ascii="Times New Roman" w:hAnsi="Times New Roman" w:cs="Times New Roman"/>
        </w:rPr>
        <w:t xml:space="preserve">99.99%) as reference electrode. The </w:t>
      </w:r>
      <w:r w:rsidR="009709D0" w:rsidRPr="00796544">
        <w:rPr>
          <w:rFonts w:ascii="Times New Roman" w:hAnsi="Times New Roman" w:cs="Times New Roman"/>
        </w:rPr>
        <w:t xml:space="preserve">inter-electrode </w:t>
      </w:r>
      <w:r w:rsidRPr="00796544">
        <w:rPr>
          <w:rFonts w:ascii="Times New Roman" w:hAnsi="Times New Roman" w:cs="Times New Roman"/>
        </w:rPr>
        <w:t xml:space="preserve">distance between the </w:t>
      </w:r>
      <w:r w:rsidR="008C2245" w:rsidRPr="00796544">
        <w:rPr>
          <w:rFonts w:ascii="Times New Roman" w:hAnsi="Times New Roman" w:cs="Times New Roman"/>
        </w:rPr>
        <w:t xml:space="preserve">rectangular </w:t>
      </w:r>
      <w:r w:rsidRPr="00796544">
        <w:rPr>
          <w:rFonts w:ascii="Times New Roman" w:hAnsi="Times New Roman" w:cs="Times New Roman"/>
        </w:rPr>
        <w:t>counter electrode (</w:t>
      </w:r>
      <w:r w:rsidR="00F361F1" w:rsidRPr="00796544">
        <w:rPr>
          <w:rFonts w:ascii="Times New Roman" w:hAnsi="Times New Roman" w:cs="Times New Roman"/>
        </w:rPr>
        <w:t xml:space="preserve">vitreous </w:t>
      </w:r>
      <w:r w:rsidRPr="00796544">
        <w:rPr>
          <w:rFonts w:ascii="Times New Roman" w:hAnsi="Times New Roman" w:cs="Times New Roman"/>
        </w:rPr>
        <w:t>carbon</w:t>
      </w:r>
      <w:r w:rsidR="007748B5" w:rsidRPr="00796544">
        <w:rPr>
          <w:rFonts w:ascii="Times New Roman" w:hAnsi="Times New Roman" w:cs="Times New Roman"/>
        </w:rPr>
        <w:t>,</w:t>
      </w:r>
      <w:r w:rsidR="00A0423D" w:rsidRPr="00796544">
        <w:rPr>
          <w:rFonts w:ascii="Times New Roman" w:hAnsi="Times New Roman" w:cs="Times New Roman"/>
        </w:rPr>
        <w:t xml:space="preserve"> 4.5 cm²</w:t>
      </w:r>
      <w:r w:rsidRPr="00796544">
        <w:rPr>
          <w:rFonts w:ascii="Times New Roman" w:hAnsi="Times New Roman" w:cs="Times New Roman"/>
        </w:rPr>
        <w:t xml:space="preserve">) and </w:t>
      </w:r>
      <w:r w:rsidR="008C2245" w:rsidRPr="00796544">
        <w:rPr>
          <w:rFonts w:ascii="Times New Roman" w:hAnsi="Times New Roman" w:cs="Times New Roman"/>
        </w:rPr>
        <w:t xml:space="preserve">rectangular </w:t>
      </w:r>
      <w:r w:rsidRPr="00796544">
        <w:rPr>
          <w:rFonts w:ascii="Times New Roman" w:hAnsi="Times New Roman" w:cs="Times New Roman"/>
        </w:rPr>
        <w:t xml:space="preserve">working electrode (either PEDOT or </w:t>
      </w:r>
      <w:r w:rsidR="00AE5EBA" w:rsidRPr="00796544">
        <w:rPr>
          <w:rFonts w:ascii="Times New Roman" w:hAnsi="Times New Roman" w:cs="Times New Roman"/>
        </w:rPr>
        <w:t>aluminum</w:t>
      </w:r>
      <w:r w:rsidRPr="00796544">
        <w:rPr>
          <w:rFonts w:ascii="Times New Roman" w:hAnsi="Times New Roman" w:cs="Times New Roman"/>
        </w:rPr>
        <w:t xml:space="preserve"> with 99.99%</w:t>
      </w:r>
      <w:r w:rsidR="007748B5" w:rsidRPr="00796544">
        <w:rPr>
          <w:rFonts w:ascii="Times New Roman" w:hAnsi="Times New Roman" w:cs="Times New Roman"/>
        </w:rPr>
        <w:t>,</w:t>
      </w:r>
      <w:r w:rsidR="00A0423D" w:rsidRPr="00796544">
        <w:rPr>
          <w:rFonts w:ascii="Times New Roman" w:hAnsi="Times New Roman" w:cs="Times New Roman"/>
        </w:rPr>
        <w:t xml:space="preserve"> 4.5 cm²</w:t>
      </w:r>
      <w:r w:rsidRPr="00796544">
        <w:rPr>
          <w:rFonts w:ascii="Times New Roman" w:hAnsi="Times New Roman" w:cs="Times New Roman"/>
        </w:rPr>
        <w:t>) was 0.4 cm.</w:t>
      </w:r>
      <w:r w:rsidR="005322AB" w:rsidRPr="00796544">
        <w:rPr>
          <w:rFonts w:ascii="Times New Roman" w:hAnsi="Times New Roman" w:cs="Times New Roman"/>
        </w:rPr>
        <w:t xml:space="preserve"> The electrodes were placed parallel to each other.</w:t>
      </w:r>
      <w:r w:rsidRPr="00796544">
        <w:rPr>
          <w:rFonts w:ascii="Times New Roman" w:hAnsi="Times New Roman" w:cs="Times New Roman"/>
        </w:rPr>
        <w:t xml:space="preserve"> The same cell was used for galvanostatic charge and discharge experiments of the PEDOT-</w:t>
      </w:r>
      <w:r w:rsidR="00AE5EBA" w:rsidRPr="00796544">
        <w:rPr>
          <w:rFonts w:ascii="Times New Roman" w:hAnsi="Times New Roman" w:cs="Times New Roman"/>
        </w:rPr>
        <w:t>aluminum</w:t>
      </w:r>
      <w:r w:rsidRPr="00796544">
        <w:rPr>
          <w:rFonts w:ascii="Times New Roman" w:hAnsi="Times New Roman" w:cs="Times New Roman"/>
        </w:rPr>
        <w:t xml:space="preserve"> battery. </w:t>
      </w:r>
      <w:r w:rsidR="00E54F7F" w:rsidRPr="00796544">
        <w:rPr>
          <w:rFonts w:ascii="Times New Roman" w:hAnsi="Times New Roman" w:cs="Times New Roman"/>
        </w:rPr>
        <w:t>The battery was galvanostatically discharged at -0.02 mA cm</w:t>
      </w:r>
      <w:r w:rsidR="00E54F7F" w:rsidRPr="00796544">
        <w:rPr>
          <w:rFonts w:ascii="Times New Roman" w:hAnsi="Times New Roman" w:cs="Times New Roman"/>
          <w:vertAlign w:val="superscript"/>
        </w:rPr>
        <w:t xml:space="preserve">-2 </w:t>
      </w:r>
      <w:r w:rsidR="00E54F7F" w:rsidRPr="00796544">
        <w:rPr>
          <w:rFonts w:ascii="Times New Roman" w:hAnsi="Times New Roman" w:cs="Times New Roman"/>
        </w:rPr>
        <w:t>and charged 0.2 mA cm</w:t>
      </w:r>
      <w:r w:rsidR="00E54F7F" w:rsidRPr="00796544">
        <w:rPr>
          <w:rFonts w:ascii="Times New Roman" w:hAnsi="Times New Roman" w:cs="Times New Roman"/>
          <w:vertAlign w:val="superscript"/>
        </w:rPr>
        <w:t>-2</w:t>
      </w:r>
      <w:r w:rsidR="009200D9" w:rsidRPr="00796544">
        <w:rPr>
          <w:rFonts w:asciiTheme="majorBidi" w:hAnsiTheme="majorBidi" w:cstheme="majorBidi"/>
        </w:rPr>
        <w:t>.</w:t>
      </w:r>
      <w:r w:rsidR="00E54F7F" w:rsidRPr="00796544">
        <w:rPr>
          <w:rFonts w:ascii="Times New Roman" w:hAnsi="Times New Roman" w:cs="Times New Roman"/>
        </w:rPr>
        <w:t xml:space="preserve"> </w:t>
      </w:r>
      <w:r w:rsidR="00F52180" w:rsidRPr="00796544">
        <w:rPr>
          <w:rFonts w:ascii="Times New Roman" w:hAnsi="Times New Roman" w:cs="Times New Roman"/>
        </w:rPr>
        <w:t xml:space="preserve">The cell was additionally equipped with a </w:t>
      </w:r>
      <w:r w:rsidR="006449EE" w:rsidRPr="00796544">
        <w:rPr>
          <w:rFonts w:ascii="Times New Roman" w:hAnsi="Times New Roman" w:cs="Times New Roman"/>
        </w:rPr>
        <w:t>commercially</w:t>
      </w:r>
      <w:r w:rsidR="00F52180" w:rsidRPr="00796544">
        <w:rPr>
          <w:rFonts w:ascii="Times New Roman" w:hAnsi="Times New Roman" w:cs="Times New Roman"/>
        </w:rPr>
        <w:t xml:space="preserve"> available porous (pore size range of 0.03 mm to 0.8 mm) glass frit as </w:t>
      </w:r>
      <w:r w:rsidR="006449EE" w:rsidRPr="00796544">
        <w:rPr>
          <w:rFonts w:ascii="Times New Roman" w:hAnsi="Times New Roman" w:cs="Times New Roman"/>
        </w:rPr>
        <w:t xml:space="preserve">support for the </w:t>
      </w:r>
      <w:r w:rsidR="00F52180" w:rsidRPr="00796544">
        <w:rPr>
          <w:rFonts w:ascii="Times New Roman" w:hAnsi="Times New Roman" w:cs="Times New Roman"/>
        </w:rPr>
        <w:t>electrolyte</w:t>
      </w:r>
      <w:r w:rsidR="006449EE" w:rsidRPr="00796544">
        <w:rPr>
          <w:rFonts w:ascii="Times New Roman" w:hAnsi="Times New Roman" w:cs="Times New Roman"/>
        </w:rPr>
        <w:t xml:space="preserve"> solution</w:t>
      </w:r>
      <w:r w:rsidRPr="00796544">
        <w:rPr>
          <w:rFonts w:ascii="Times New Roman" w:hAnsi="Times New Roman" w:cs="Times New Roman"/>
        </w:rPr>
        <w:t xml:space="preserve">, which was soaked </w:t>
      </w:r>
      <w:r w:rsidRPr="00796544">
        <w:rPr>
          <w:rFonts w:ascii="Times New Roman" w:hAnsi="Times New Roman" w:cs="Times New Roman"/>
        </w:rPr>
        <w:lastRenderedPageBreak/>
        <w:t xml:space="preserve">with ionic liquid and </w:t>
      </w:r>
      <w:r w:rsidR="005322AB" w:rsidRPr="00796544">
        <w:rPr>
          <w:rFonts w:ascii="Times New Roman" w:hAnsi="Times New Roman" w:cs="Times New Roman"/>
        </w:rPr>
        <w:t>placed between the</w:t>
      </w:r>
      <w:r w:rsidRPr="00796544">
        <w:rPr>
          <w:rFonts w:ascii="Times New Roman" w:hAnsi="Times New Roman" w:cs="Times New Roman"/>
        </w:rPr>
        <w:t xml:space="preserve"> electrod</w:t>
      </w:r>
      <w:r w:rsidR="00C40197" w:rsidRPr="00796544">
        <w:rPr>
          <w:rFonts w:ascii="Times New Roman" w:hAnsi="Times New Roman" w:cs="Times New Roman"/>
        </w:rPr>
        <w:t xml:space="preserve">es. The thickness of the </w:t>
      </w:r>
      <w:r w:rsidR="005D1B1E" w:rsidRPr="00796544">
        <w:rPr>
          <w:rFonts w:ascii="Times New Roman" w:hAnsi="Times New Roman" w:cs="Times New Roman"/>
        </w:rPr>
        <w:t xml:space="preserve">electrolyte </w:t>
      </w:r>
      <w:r w:rsidR="00C40197" w:rsidRPr="00796544">
        <w:rPr>
          <w:rFonts w:ascii="Times New Roman" w:hAnsi="Times New Roman" w:cs="Times New Roman"/>
        </w:rPr>
        <w:t>support</w:t>
      </w:r>
      <w:r w:rsidR="005D1B1E" w:rsidRPr="00796544">
        <w:rPr>
          <w:rFonts w:ascii="Times New Roman" w:hAnsi="Times New Roman" w:cs="Times New Roman"/>
        </w:rPr>
        <w:t xml:space="preserve"> </w:t>
      </w:r>
      <w:r w:rsidRPr="00796544">
        <w:rPr>
          <w:rFonts w:ascii="Times New Roman" w:hAnsi="Times New Roman" w:cs="Times New Roman"/>
        </w:rPr>
        <w:t>was 0.4 cm. The experiments were pe</w:t>
      </w:r>
      <w:r w:rsidR="00C40197" w:rsidRPr="00796544">
        <w:rPr>
          <w:rFonts w:ascii="Times New Roman" w:hAnsi="Times New Roman" w:cs="Times New Roman"/>
        </w:rPr>
        <w:t>rformed with and without</w:t>
      </w:r>
      <w:r w:rsidR="005D1B1E" w:rsidRPr="00796544">
        <w:rPr>
          <w:rFonts w:ascii="Times New Roman" w:hAnsi="Times New Roman" w:cs="Times New Roman"/>
        </w:rPr>
        <w:t xml:space="preserve"> </w:t>
      </w:r>
      <w:r w:rsidR="00AB7A48" w:rsidRPr="00796544">
        <w:rPr>
          <w:rFonts w:ascii="Times New Roman" w:hAnsi="Times New Roman" w:cs="Times New Roman"/>
        </w:rPr>
        <w:t xml:space="preserve">the </w:t>
      </w:r>
      <w:r w:rsidR="005D1B1E" w:rsidRPr="00796544">
        <w:rPr>
          <w:rFonts w:ascii="Times New Roman" w:hAnsi="Times New Roman" w:cs="Times New Roman"/>
        </w:rPr>
        <w:t>electrolyte</w:t>
      </w:r>
      <w:r w:rsidR="00C40197" w:rsidRPr="00796544">
        <w:rPr>
          <w:rFonts w:ascii="Times New Roman" w:hAnsi="Times New Roman" w:cs="Times New Roman"/>
        </w:rPr>
        <w:t xml:space="preserve"> support</w:t>
      </w:r>
      <w:r w:rsidR="00D0377D" w:rsidRPr="00796544">
        <w:rPr>
          <w:rFonts w:ascii="Times New Roman" w:hAnsi="Times New Roman" w:cs="Times New Roman"/>
        </w:rPr>
        <w:t xml:space="preserve"> and the</w:t>
      </w:r>
      <w:r w:rsidR="00EF461E" w:rsidRPr="00796544">
        <w:rPr>
          <w:rFonts w:ascii="Times New Roman" w:hAnsi="Times New Roman" w:cs="Times New Roman"/>
        </w:rPr>
        <w:t xml:space="preserve"> results compared</w:t>
      </w:r>
      <w:r w:rsidRPr="00796544">
        <w:rPr>
          <w:rFonts w:ascii="Times New Roman" w:hAnsi="Times New Roman" w:cs="Times New Roman"/>
        </w:rPr>
        <w:t>.</w:t>
      </w:r>
      <w:r w:rsidR="00695FC8" w:rsidRPr="00796544">
        <w:rPr>
          <w:rFonts w:ascii="Times New Roman" w:hAnsi="Times New Roman" w:cs="Times New Roman"/>
        </w:rPr>
        <w:t xml:space="preserve"> </w:t>
      </w:r>
    </w:p>
    <w:p w14:paraId="638E670B" w14:textId="77777777" w:rsidR="00262258" w:rsidRPr="00796544" w:rsidRDefault="00262258" w:rsidP="005D1B1E">
      <w:pPr>
        <w:pStyle w:val="Standard1"/>
        <w:jc w:val="both"/>
        <w:rPr>
          <w:rFonts w:ascii="Times New Roman" w:hAnsi="Times New Roman" w:cs="Times New Roman"/>
        </w:rPr>
      </w:pPr>
    </w:p>
    <w:p w14:paraId="62F321B4" w14:textId="0D658B41" w:rsidR="009B12F9" w:rsidRPr="00796544" w:rsidRDefault="005D1B1E" w:rsidP="005D1B1E">
      <w:pPr>
        <w:pStyle w:val="Standard1"/>
        <w:jc w:val="both"/>
        <w:rPr>
          <w:rFonts w:ascii="Times New Roman" w:hAnsi="Times New Roman" w:cs="Times New Roman"/>
        </w:rPr>
      </w:pPr>
      <w:r w:rsidRPr="00796544">
        <w:rPr>
          <w:rFonts w:ascii="Times New Roman" w:hAnsi="Times New Roman" w:cs="Times New Roman"/>
        </w:rPr>
        <w:t>The polymer can</w:t>
      </w:r>
      <w:r w:rsidR="00EA5998" w:rsidRPr="00796544">
        <w:rPr>
          <w:rFonts w:ascii="Times New Roman" w:hAnsi="Times New Roman" w:cs="Times New Roman"/>
        </w:rPr>
        <w:t xml:space="preserve"> be doped with a mixture of anions (Cl</w:t>
      </w:r>
      <w:r w:rsidR="00EA5998" w:rsidRPr="00796544">
        <w:rPr>
          <w:rFonts w:ascii="Times New Roman" w:hAnsi="Times New Roman" w:cs="Times New Roman"/>
          <w:vertAlign w:val="superscript"/>
        </w:rPr>
        <w:t>-</w:t>
      </w:r>
      <w:r w:rsidR="00EA5998" w:rsidRPr="00796544">
        <w:rPr>
          <w:rFonts w:ascii="Times New Roman" w:hAnsi="Times New Roman" w:cs="Times New Roman"/>
        </w:rPr>
        <w:t>, AlCl</w:t>
      </w:r>
      <w:r w:rsidR="00EA5998" w:rsidRPr="00796544">
        <w:rPr>
          <w:rFonts w:ascii="Times New Roman" w:hAnsi="Times New Roman" w:cs="Times New Roman"/>
          <w:vertAlign w:val="subscript"/>
        </w:rPr>
        <w:t>4</w:t>
      </w:r>
      <w:r w:rsidR="00EA5998" w:rsidRPr="00796544">
        <w:rPr>
          <w:rFonts w:ascii="Times New Roman" w:hAnsi="Times New Roman" w:cs="Times New Roman"/>
          <w:vertAlign w:val="superscript"/>
        </w:rPr>
        <w:t>-</w:t>
      </w:r>
      <w:r w:rsidR="00EA5998" w:rsidRPr="00796544">
        <w:rPr>
          <w:rFonts w:ascii="Times New Roman" w:hAnsi="Times New Roman" w:cs="Times New Roman"/>
        </w:rPr>
        <w:t>, Al</w:t>
      </w:r>
      <w:r w:rsidR="00EA5998" w:rsidRPr="00796544">
        <w:rPr>
          <w:rFonts w:ascii="Times New Roman" w:hAnsi="Times New Roman" w:cs="Times New Roman"/>
          <w:vertAlign w:val="subscript"/>
        </w:rPr>
        <w:t>2</w:t>
      </w:r>
      <w:r w:rsidR="00EA5998" w:rsidRPr="00796544">
        <w:rPr>
          <w:rFonts w:ascii="Times New Roman" w:hAnsi="Times New Roman" w:cs="Times New Roman"/>
        </w:rPr>
        <w:t>Cl</w:t>
      </w:r>
      <w:r w:rsidR="00EA5998" w:rsidRPr="00796544">
        <w:rPr>
          <w:rFonts w:ascii="Times New Roman" w:hAnsi="Times New Roman" w:cs="Times New Roman"/>
          <w:vertAlign w:val="subscript"/>
        </w:rPr>
        <w:t>7</w:t>
      </w:r>
      <w:r w:rsidR="00EA5998" w:rsidRPr="00796544">
        <w:rPr>
          <w:rFonts w:ascii="Times New Roman" w:hAnsi="Times New Roman" w:cs="Times New Roman"/>
          <w:vertAlign w:val="superscript"/>
        </w:rPr>
        <w:t>-</w:t>
      </w:r>
      <w:r w:rsidR="00EA5998" w:rsidRPr="00796544">
        <w:rPr>
          <w:rFonts w:ascii="Times New Roman" w:hAnsi="Times New Roman" w:cs="Times New Roman"/>
        </w:rPr>
        <w:t>) in the ionic liquid electrolyte. Fo</w:t>
      </w:r>
      <w:r w:rsidRPr="00796544">
        <w:rPr>
          <w:rFonts w:ascii="Times New Roman" w:hAnsi="Times New Roman" w:cs="Times New Roman"/>
        </w:rPr>
        <w:t>r this reason</w:t>
      </w:r>
      <w:r w:rsidR="00EA5998" w:rsidRPr="00796544">
        <w:rPr>
          <w:rFonts w:ascii="Times New Roman" w:hAnsi="Times New Roman" w:cs="Times New Roman"/>
        </w:rPr>
        <w:t xml:space="preserve">, in-situ quartz crystal microbalance (QCM) measurements in chloroaluminate electrolytes were performed to </w:t>
      </w:r>
      <w:r w:rsidR="00F656A2" w:rsidRPr="00796544">
        <w:rPr>
          <w:rFonts w:ascii="Times New Roman" w:hAnsi="Times New Roman" w:cs="Times New Roman"/>
        </w:rPr>
        <w:t xml:space="preserve">determine the molar mass of the </w:t>
      </w:r>
      <w:r w:rsidR="00FF0BD6" w:rsidRPr="00796544">
        <w:rPr>
          <w:rFonts w:ascii="Times New Roman" w:hAnsi="Times New Roman" w:cs="Times New Roman"/>
        </w:rPr>
        <w:t xml:space="preserve">doping </w:t>
      </w:r>
      <w:r w:rsidR="00F656A2" w:rsidRPr="00796544">
        <w:rPr>
          <w:rFonts w:ascii="Times New Roman" w:hAnsi="Times New Roman" w:cs="Times New Roman"/>
        </w:rPr>
        <w:t>species</w:t>
      </w:r>
      <w:r w:rsidR="00EA5998" w:rsidRPr="00796544">
        <w:rPr>
          <w:rFonts w:ascii="Times New Roman" w:hAnsi="Times New Roman" w:cs="Times New Roman"/>
        </w:rPr>
        <w:t>. A gold coated quartz crystal (10 MHz; active crystal area</w:t>
      </w:r>
      <w:r w:rsidR="00C951F2" w:rsidRPr="00796544">
        <w:rPr>
          <w:rFonts w:ascii="Times New Roman" w:hAnsi="Times New Roman" w:cs="Times New Roman"/>
        </w:rPr>
        <w:t xml:space="preserve"> </w:t>
      </w:r>
      <w:r w:rsidR="00C951F2" w:rsidRPr="00796544">
        <w:rPr>
          <w:rFonts w:ascii="Times New Roman" w:hAnsi="Times New Roman" w:cs="Times New Roman"/>
          <w:i/>
        </w:rPr>
        <w:t>(A)</w:t>
      </w:r>
      <w:r w:rsidR="00EA5998" w:rsidRPr="00796544">
        <w:rPr>
          <w:rFonts w:ascii="Times New Roman" w:hAnsi="Times New Roman" w:cs="Times New Roman"/>
        </w:rPr>
        <w:t xml:space="preserve"> 0.2 cm²</w:t>
      </w:r>
      <w:r w:rsidR="00C951F2" w:rsidRPr="00796544">
        <w:rPr>
          <w:rFonts w:ascii="Times New Roman" w:hAnsi="Times New Roman" w:cs="Times New Roman"/>
        </w:rPr>
        <w:t>;</w:t>
      </w:r>
      <w:r w:rsidR="00EA5998" w:rsidRPr="00796544">
        <w:rPr>
          <w:rFonts w:ascii="Times New Roman" w:hAnsi="Times New Roman" w:cs="Times New Roman"/>
        </w:rPr>
        <w:t xml:space="preserve"> density</w:t>
      </w:r>
      <w:r w:rsidR="00C951F2" w:rsidRPr="00796544">
        <w:rPr>
          <w:rFonts w:ascii="Times New Roman" w:hAnsi="Times New Roman" w:cs="Times New Roman"/>
        </w:rPr>
        <w:t xml:space="preserve"> </w:t>
      </w:r>
      <w:r w:rsidR="00C951F2" w:rsidRPr="00796544">
        <w:rPr>
          <w:rFonts w:ascii="Times New Roman" w:hAnsi="Times New Roman" w:cs="Times New Roman"/>
          <w:i/>
        </w:rPr>
        <w:t>(ρ)</w:t>
      </w:r>
      <w:r w:rsidR="00EA5998" w:rsidRPr="00796544">
        <w:rPr>
          <w:rFonts w:ascii="Times New Roman" w:hAnsi="Times New Roman" w:cs="Times New Roman"/>
        </w:rPr>
        <w:t xml:space="preserve"> 2.64 g cm</w:t>
      </w:r>
      <w:r w:rsidR="00EA5998" w:rsidRPr="00796544">
        <w:rPr>
          <w:rFonts w:ascii="Times New Roman" w:hAnsi="Times New Roman" w:cs="Times New Roman"/>
          <w:vertAlign w:val="superscript"/>
        </w:rPr>
        <w:t>-3</w:t>
      </w:r>
      <w:r w:rsidR="00EA5998" w:rsidRPr="00796544">
        <w:rPr>
          <w:rFonts w:ascii="Times New Roman" w:hAnsi="Times New Roman" w:cs="Times New Roman"/>
        </w:rPr>
        <w:t>; shear modulus</w:t>
      </w:r>
      <w:r w:rsidR="00C951F2" w:rsidRPr="00796544">
        <w:rPr>
          <w:rFonts w:ascii="Times New Roman" w:hAnsi="Times New Roman" w:cs="Times New Roman"/>
        </w:rPr>
        <w:t xml:space="preserve"> </w:t>
      </w:r>
      <w:r w:rsidR="00C951F2" w:rsidRPr="00796544">
        <w:rPr>
          <w:rFonts w:ascii="Times New Roman" w:hAnsi="Times New Roman" w:cs="Times New Roman"/>
          <w:i/>
        </w:rPr>
        <w:t>(µ)</w:t>
      </w:r>
      <w:r w:rsidR="00EA5998" w:rsidRPr="00796544">
        <w:rPr>
          <w:rFonts w:ascii="Times New Roman" w:hAnsi="Times New Roman" w:cs="Times New Roman"/>
        </w:rPr>
        <w:t xml:space="preserve"> 2.95 10</w:t>
      </w:r>
      <w:r w:rsidR="00EA5998" w:rsidRPr="00796544">
        <w:rPr>
          <w:rFonts w:ascii="Times New Roman" w:hAnsi="Times New Roman" w:cs="Times New Roman"/>
          <w:vertAlign w:val="superscript"/>
        </w:rPr>
        <w:t>11</w:t>
      </w:r>
      <w:r w:rsidR="00EA5998" w:rsidRPr="00796544">
        <w:rPr>
          <w:rFonts w:ascii="Times New Roman" w:hAnsi="Times New Roman" w:cs="Times New Roman"/>
        </w:rPr>
        <w:t xml:space="preserve"> g cm</w:t>
      </w:r>
      <w:r w:rsidR="00EA5998" w:rsidRPr="00796544">
        <w:rPr>
          <w:rFonts w:ascii="Times New Roman" w:hAnsi="Times New Roman" w:cs="Times New Roman"/>
          <w:vertAlign w:val="superscript"/>
        </w:rPr>
        <w:t>-1</w:t>
      </w:r>
      <w:r w:rsidR="00EA5998" w:rsidRPr="00796544">
        <w:rPr>
          <w:rFonts w:ascii="Times New Roman" w:hAnsi="Times New Roman" w:cs="Times New Roman"/>
        </w:rPr>
        <w:t xml:space="preserve"> s</w:t>
      </w:r>
      <w:r w:rsidR="00EA5998" w:rsidRPr="00796544">
        <w:rPr>
          <w:rFonts w:ascii="Times New Roman" w:hAnsi="Times New Roman" w:cs="Times New Roman"/>
          <w:vertAlign w:val="superscript"/>
        </w:rPr>
        <w:t>-2</w:t>
      </w:r>
      <w:r w:rsidR="009B12F9" w:rsidRPr="00796544">
        <w:rPr>
          <w:rFonts w:ascii="Times New Roman" w:hAnsi="Times New Roman" w:cs="Times New Roman"/>
        </w:rPr>
        <w:t xml:space="preserve">) was used as </w:t>
      </w:r>
      <w:r w:rsidR="00EA5998" w:rsidRPr="00796544">
        <w:rPr>
          <w:rFonts w:ascii="Times New Roman" w:hAnsi="Times New Roman" w:cs="Times New Roman"/>
        </w:rPr>
        <w:t>substrate for constant potential electro-</w:t>
      </w:r>
      <w:r w:rsidR="00AE5EBA" w:rsidRPr="00796544">
        <w:rPr>
          <w:rFonts w:ascii="Times New Roman" w:hAnsi="Times New Roman" w:cs="Times New Roman"/>
        </w:rPr>
        <w:t>polymerization</w:t>
      </w:r>
      <w:r w:rsidR="00EA5998" w:rsidRPr="00796544">
        <w:rPr>
          <w:rFonts w:ascii="Times New Roman" w:hAnsi="Times New Roman" w:cs="Times New Roman"/>
        </w:rPr>
        <w:t xml:space="preserve"> of PEDOT films as working electrode at 1.2 V </w:t>
      </w:r>
      <w:r w:rsidR="00EA5998" w:rsidRPr="00796544">
        <w:rPr>
          <w:rFonts w:ascii="Times New Roman" w:hAnsi="Times New Roman" w:cs="Times New Roman"/>
          <w:i/>
        </w:rPr>
        <w:t>vs</w:t>
      </w:r>
      <w:r w:rsidR="00EA5998" w:rsidRPr="00796544">
        <w:rPr>
          <w:rFonts w:ascii="Times New Roman" w:hAnsi="Times New Roman" w:cs="Times New Roman"/>
        </w:rPr>
        <w:t xml:space="preserve"> Ag/AgCl </w:t>
      </w:r>
      <w:r w:rsidR="00EA5998" w:rsidRPr="00796544">
        <w:rPr>
          <w:rFonts w:ascii="Times New Roman" w:hAnsi="Times New Roman" w:cs="Times New Roman"/>
        </w:rPr>
        <w:lastRenderedPageBreak/>
        <w:t>for 600 s</w:t>
      </w:r>
      <w:r w:rsidR="009B12F9" w:rsidRPr="00796544">
        <w:rPr>
          <w:rFonts w:ascii="Times New Roman" w:hAnsi="Times New Roman" w:cs="Times New Roman"/>
        </w:rPr>
        <w:t xml:space="preserve"> in aqueous 0.01 mol </w:t>
      </w:r>
      <w:r w:rsidR="00D43A48" w:rsidRPr="00796544">
        <w:rPr>
          <w:rFonts w:ascii="Times New Roman" w:hAnsi="Times New Roman" w:cs="Times New Roman"/>
        </w:rPr>
        <w:t>dm</w:t>
      </w:r>
      <w:r w:rsidR="009B12F9"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009B12F9" w:rsidRPr="00796544">
        <w:rPr>
          <w:rFonts w:ascii="Times New Roman" w:hAnsi="Times New Roman" w:cs="Times New Roman"/>
          <w:vertAlign w:val="superscript"/>
        </w:rPr>
        <w:t xml:space="preserve"> </w:t>
      </w:r>
      <w:r w:rsidR="009B12F9" w:rsidRPr="00796544">
        <w:rPr>
          <w:rFonts w:ascii="Times New Roman" w:hAnsi="Times New Roman" w:cs="Times New Roman"/>
        </w:rPr>
        <w:t xml:space="preserve">EDOT and 0.1 mol </w:t>
      </w:r>
      <w:r w:rsidR="00D43A48" w:rsidRPr="00796544">
        <w:rPr>
          <w:rFonts w:ascii="Times New Roman" w:hAnsi="Times New Roman" w:cs="Times New Roman"/>
        </w:rPr>
        <w:t>dm</w:t>
      </w:r>
      <w:r w:rsidR="009B12F9"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009B12F9" w:rsidRPr="00796544">
        <w:rPr>
          <w:rFonts w:ascii="Times New Roman" w:hAnsi="Times New Roman" w:cs="Times New Roman"/>
        </w:rPr>
        <w:t xml:space="preserve"> KCl solution</w:t>
      </w:r>
      <w:r w:rsidR="00EA5998" w:rsidRPr="00796544">
        <w:rPr>
          <w:rFonts w:ascii="Times New Roman" w:hAnsi="Times New Roman" w:cs="Times New Roman"/>
        </w:rPr>
        <w:t xml:space="preserve">. </w:t>
      </w:r>
    </w:p>
    <w:p w14:paraId="2460DA6C" w14:textId="63D00BAA" w:rsidR="00AF6F7D" w:rsidRPr="00796544" w:rsidRDefault="009B12F9" w:rsidP="00C8591D">
      <w:pPr>
        <w:pStyle w:val="Standard1"/>
        <w:jc w:val="both"/>
        <w:rPr>
          <w:rFonts w:ascii="Times New Roman" w:hAnsi="Times New Roman" w:cs="Times New Roman"/>
        </w:rPr>
      </w:pPr>
      <w:r w:rsidRPr="00796544">
        <w:rPr>
          <w:rFonts w:ascii="Times New Roman" w:hAnsi="Times New Roman" w:cs="Times New Roman"/>
        </w:rPr>
        <w:t>For the doping and de-doping experiments</w:t>
      </w:r>
      <w:r w:rsidR="004C0A65" w:rsidRPr="00796544">
        <w:rPr>
          <w:rFonts w:ascii="Times New Roman" w:hAnsi="Times New Roman" w:cs="Times New Roman"/>
        </w:rPr>
        <w:t xml:space="preserve">, a cylindrical </w:t>
      </w:r>
      <w:r w:rsidR="00B06562" w:rsidRPr="00796544">
        <w:rPr>
          <w:rFonts w:ascii="Times New Roman" w:hAnsi="Times New Roman" w:cs="Times New Roman"/>
        </w:rPr>
        <w:t xml:space="preserve">cell </w:t>
      </w:r>
      <w:r w:rsidR="004C0A65" w:rsidRPr="00796544">
        <w:rPr>
          <w:rFonts w:ascii="Times New Roman" w:hAnsi="Times New Roman" w:cs="Times New Roman"/>
        </w:rPr>
        <w:t>with</w:t>
      </w:r>
      <w:r w:rsidRPr="00796544">
        <w:rPr>
          <w:rFonts w:ascii="Times New Roman" w:hAnsi="Times New Roman" w:cs="Times New Roman"/>
        </w:rPr>
        <w:t xml:space="preserve"> </w:t>
      </w:r>
      <w:r w:rsidR="00AE5EBA" w:rsidRPr="00796544">
        <w:rPr>
          <w:rFonts w:ascii="Times New Roman" w:hAnsi="Times New Roman" w:cs="Times New Roman"/>
        </w:rPr>
        <w:t>aluminum</w:t>
      </w:r>
      <w:r w:rsidR="00EA5998" w:rsidRPr="00796544">
        <w:rPr>
          <w:rFonts w:ascii="Times New Roman" w:hAnsi="Times New Roman" w:cs="Times New Roman"/>
        </w:rPr>
        <w:t xml:space="preserve"> wires </w:t>
      </w:r>
      <w:r w:rsidR="001E1540" w:rsidRPr="00796544">
        <w:rPr>
          <w:rFonts w:ascii="Times New Roman" w:hAnsi="Times New Roman" w:cs="Times New Roman"/>
        </w:rPr>
        <w:t xml:space="preserve">(1 mm diameter, 99.99%) </w:t>
      </w:r>
      <w:r w:rsidR="00EA5998" w:rsidRPr="00796544">
        <w:rPr>
          <w:rFonts w:ascii="Times New Roman" w:hAnsi="Times New Roman" w:cs="Times New Roman"/>
        </w:rPr>
        <w:t>as counter and reference electrodes</w:t>
      </w:r>
      <w:r w:rsidR="004C0A65" w:rsidRPr="00796544">
        <w:rPr>
          <w:rFonts w:ascii="Times New Roman" w:hAnsi="Times New Roman" w:cs="Times New Roman"/>
        </w:rPr>
        <w:t>, was used</w:t>
      </w:r>
      <w:r w:rsidR="00EA5998" w:rsidRPr="00796544">
        <w:rPr>
          <w:rFonts w:ascii="Times New Roman" w:hAnsi="Times New Roman" w:cs="Times New Roman"/>
        </w:rPr>
        <w:t>. The resonant frequency</w:t>
      </w:r>
      <w:r w:rsidR="00C951F2" w:rsidRPr="00796544">
        <w:rPr>
          <w:rFonts w:ascii="Times New Roman" w:hAnsi="Times New Roman" w:cs="Times New Roman"/>
        </w:rPr>
        <w:t xml:space="preserve"> </w:t>
      </w:r>
      <w:r w:rsidR="00C951F2" w:rsidRPr="00796544">
        <w:rPr>
          <w:rFonts w:ascii="Times New Roman" w:hAnsi="Times New Roman" w:cs="Times New Roman"/>
          <w:i/>
        </w:rPr>
        <w:t>(f)</w:t>
      </w:r>
      <w:r w:rsidR="00C43E22" w:rsidRPr="00796544">
        <w:rPr>
          <w:rFonts w:ascii="Times New Roman" w:hAnsi="Times New Roman" w:cs="Times New Roman"/>
          <w:i/>
        </w:rPr>
        <w:t>,</w:t>
      </w:r>
      <w:r w:rsidR="00C43E22" w:rsidRPr="00796544">
        <w:rPr>
          <w:rFonts w:ascii="Times New Roman" w:hAnsi="Times New Roman" w:cs="Times New Roman"/>
          <w:iCs/>
        </w:rPr>
        <w:t xml:space="preserve"> including the initial resonant frequency </w:t>
      </w:r>
      <w:r w:rsidR="00C43E22" w:rsidRPr="00796544">
        <w:rPr>
          <w:rFonts w:ascii="Times New Roman" w:hAnsi="Times New Roman" w:cs="Times New Roman"/>
          <w:i/>
        </w:rPr>
        <w:t>(f</w:t>
      </w:r>
      <w:r w:rsidR="00C43E22" w:rsidRPr="00796544">
        <w:rPr>
          <w:rFonts w:ascii="Times New Roman" w:hAnsi="Times New Roman" w:cs="Times New Roman"/>
          <w:i/>
          <w:vertAlign w:val="subscript"/>
        </w:rPr>
        <w:t>0</w:t>
      </w:r>
      <w:r w:rsidR="00C43E22" w:rsidRPr="00796544">
        <w:rPr>
          <w:rFonts w:ascii="Times New Roman" w:hAnsi="Times New Roman" w:cs="Times New Roman"/>
          <w:i/>
        </w:rPr>
        <w:t>),</w:t>
      </w:r>
      <w:r w:rsidR="00EA5998" w:rsidRPr="00796544">
        <w:rPr>
          <w:rFonts w:ascii="Times New Roman" w:hAnsi="Times New Roman" w:cs="Times New Roman"/>
        </w:rPr>
        <w:t xml:space="preserve"> of the quartz crystal was measured in argon atmosphere (</w:t>
      </w:r>
      <w:r w:rsidR="00C8591D" w:rsidRPr="00796544">
        <w:rPr>
          <w:rFonts w:ascii="Times New Roman" w:hAnsi="Times New Roman" w:cs="Times New Roman"/>
        </w:rPr>
        <w:t>water level</w:t>
      </w:r>
      <w:r w:rsidR="00F656A2" w:rsidRPr="00796544">
        <w:rPr>
          <w:rFonts w:ascii="Times New Roman" w:hAnsi="Times New Roman" w:cs="Times New Roman"/>
        </w:rPr>
        <w:t xml:space="preserve"> &lt; 0.5</w:t>
      </w:r>
      <w:r w:rsidR="00C8591D" w:rsidRPr="00796544">
        <w:rPr>
          <w:rFonts w:ascii="Times New Roman" w:hAnsi="Times New Roman" w:cs="Times New Roman"/>
        </w:rPr>
        <w:t xml:space="preserve"> ppm</w:t>
      </w:r>
      <w:r w:rsidR="00F656A2" w:rsidRPr="00796544">
        <w:rPr>
          <w:rFonts w:ascii="Times New Roman" w:hAnsi="Times New Roman" w:cs="Times New Roman"/>
        </w:rPr>
        <w:t xml:space="preserve">, oxygen level 0.2 ppm) </w:t>
      </w:r>
      <w:r w:rsidR="00EA5998" w:rsidRPr="00796544">
        <w:rPr>
          <w:rFonts w:ascii="Times New Roman" w:hAnsi="Times New Roman" w:cs="Times New Roman"/>
        </w:rPr>
        <w:t>in ionic liquid electrolyte</w:t>
      </w:r>
      <w:r w:rsidR="00F656A2" w:rsidRPr="00796544">
        <w:rPr>
          <w:rFonts w:ascii="Times New Roman" w:hAnsi="Times New Roman" w:cs="Times New Roman"/>
        </w:rPr>
        <w:t xml:space="preserve"> and before and after the measurement in absence of the electrolyte</w:t>
      </w:r>
      <w:r w:rsidR="00EA5998" w:rsidRPr="00796544">
        <w:rPr>
          <w:rFonts w:ascii="Times New Roman" w:hAnsi="Times New Roman" w:cs="Times New Roman"/>
        </w:rPr>
        <w:t>. Simultaneously, cyclic voltammetry measurements</w:t>
      </w:r>
      <w:r w:rsidR="003D401B" w:rsidRPr="00796544">
        <w:rPr>
          <w:rFonts w:ascii="Times New Roman" w:hAnsi="Times New Roman" w:cs="Times New Roman"/>
        </w:rPr>
        <w:t>,</w:t>
      </w:r>
      <w:r w:rsidRPr="00796544">
        <w:rPr>
          <w:rFonts w:ascii="Times New Roman" w:hAnsi="Times New Roman" w:cs="Times New Roman"/>
        </w:rPr>
        <w:t xml:space="preserve"> from 0 V to 2 V</w:t>
      </w:r>
      <w:r w:rsidR="00EA5998" w:rsidRPr="00796544">
        <w:rPr>
          <w:rFonts w:ascii="Times New Roman" w:hAnsi="Times New Roman" w:cs="Times New Roman"/>
        </w:rPr>
        <w:t xml:space="preserve"> </w:t>
      </w:r>
      <w:r w:rsidRPr="00796544">
        <w:rPr>
          <w:rFonts w:ascii="Times New Roman" w:hAnsi="Times New Roman" w:cs="Times New Roman"/>
          <w:i/>
          <w:iCs/>
        </w:rPr>
        <w:t>vs</w:t>
      </w:r>
      <w:r w:rsidRPr="00796544">
        <w:rPr>
          <w:rFonts w:ascii="Times New Roman" w:hAnsi="Times New Roman" w:cs="Times New Roman"/>
        </w:rPr>
        <w:t xml:space="preserve"> Al/Al(III)</w:t>
      </w:r>
      <w:r w:rsidR="00D55139" w:rsidRPr="00796544">
        <w:rPr>
          <w:rFonts w:ascii="Times New Roman" w:hAnsi="Times New Roman" w:cs="Times New Roman"/>
        </w:rPr>
        <w:t xml:space="preserve">, </w:t>
      </w:r>
      <w:r w:rsidR="00EA5998" w:rsidRPr="00796544">
        <w:rPr>
          <w:rFonts w:ascii="Times New Roman" w:hAnsi="Times New Roman" w:cs="Times New Roman"/>
        </w:rPr>
        <w:t>were performed to calculate the transferred anodic and cathodic charges.</w:t>
      </w:r>
      <w:r w:rsidR="00D55139" w:rsidRPr="00796544">
        <w:rPr>
          <w:rFonts w:ascii="Times New Roman" w:hAnsi="Times New Roman" w:cs="Times New Roman"/>
        </w:rPr>
        <w:t xml:space="preserve"> The cyclic voltammogram was first recorded in anodic and then in cathodic direction.</w:t>
      </w:r>
      <w:r w:rsidR="00EA5998" w:rsidRPr="00796544">
        <w:rPr>
          <w:rFonts w:ascii="Times New Roman" w:hAnsi="Times New Roman" w:cs="Times New Roman"/>
        </w:rPr>
        <w:t xml:space="preserve"> The Sauerbrey equation</w:t>
      </w:r>
      <w:r w:rsidR="008C625F" w:rsidRPr="00796544">
        <w:rPr>
          <w:rFonts w:ascii="Times New Roman" w:hAnsi="Times New Roman" w:cs="Times New Roman"/>
        </w:rPr>
        <w:t xml:space="preserve"> (</w:t>
      </w:r>
      <w:r w:rsidR="00121B7E" w:rsidRPr="00796544">
        <w:rPr>
          <w:rFonts w:ascii="Times New Roman" w:hAnsi="Times New Roman" w:cs="Times New Roman"/>
          <w:b/>
          <w:bCs/>
        </w:rPr>
        <w:t>Eq.</w:t>
      </w:r>
      <w:r w:rsidR="008C625F" w:rsidRPr="00796544">
        <w:rPr>
          <w:rFonts w:ascii="Times New Roman" w:hAnsi="Times New Roman" w:cs="Times New Roman"/>
          <w:b/>
          <w:bCs/>
        </w:rPr>
        <w:t xml:space="preserve"> </w:t>
      </w:r>
      <w:r w:rsidR="008C1394" w:rsidRPr="00796544">
        <w:rPr>
          <w:rFonts w:ascii="Times New Roman" w:hAnsi="Times New Roman" w:cs="Times New Roman"/>
          <w:b/>
          <w:bCs/>
        </w:rPr>
        <w:t>6</w:t>
      </w:r>
      <w:r w:rsidR="008C625F" w:rsidRPr="00796544">
        <w:rPr>
          <w:rFonts w:ascii="Times New Roman" w:hAnsi="Times New Roman" w:cs="Times New Roman"/>
        </w:rPr>
        <w:t>)</w:t>
      </w:r>
      <w:r w:rsidR="003E0B71" w:rsidRPr="00796544">
        <w:rPr>
          <w:rFonts w:ascii="Times New Roman" w:hAnsi="Times New Roman" w:cs="Times New Roman"/>
        </w:rPr>
        <w:t xml:space="preserve"> [39</w:t>
      </w:r>
      <w:r w:rsidR="00EA5998" w:rsidRPr="00796544">
        <w:rPr>
          <w:rFonts w:ascii="Times New Roman" w:hAnsi="Times New Roman" w:cs="Times New Roman"/>
        </w:rPr>
        <w:t xml:space="preserve">] was used to determine the </w:t>
      </w:r>
      <w:r w:rsidR="00B06562" w:rsidRPr="00796544">
        <w:rPr>
          <w:rFonts w:ascii="Times New Roman" w:hAnsi="Times New Roman" w:cs="Times New Roman"/>
        </w:rPr>
        <w:t xml:space="preserve">mass </w:t>
      </w:r>
      <w:r w:rsidR="00EA5998" w:rsidRPr="00796544">
        <w:rPr>
          <w:rFonts w:ascii="Times New Roman" w:hAnsi="Times New Roman" w:cs="Times New Roman"/>
        </w:rPr>
        <w:t>changes</w:t>
      </w:r>
      <w:r w:rsidR="00C951F2" w:rsidRPr="00796544">
        <w:rPr>
          <w:rFonts w:ascii="Times New Roman" w:hAnsi="Times New Roman" w:cs="Times New Roman"/>
        </w:rPr>
        <w:t xml:space="preserve"> </w:t>
      </w:r>
      <w:r w:rsidR="00C951F2" w:rsidRPr="00796544">
        <w:rPr>
          <w:rFonts w:ascii="Times New Roman" w:hAnsi="Times New Roman" w:cs="Times New Roman"/>
          <w:i/>
        </w:rPr>
        <w:t>(∆m)</w:t>
      </w:r>
      <w:r w:rsidR="00EA5998" w:rsidRPr="00796544">
        <w:rPr>
          <w:rFonts w:ascii="Times New Roman" w:hAnsi="Times New Roman" w:cs="Times New Roman"/>
        </w:rPr>
        <w:t>.</w:t>
      </w:r>
    </w:p>
    <w:p w14:paraId="15F410CA" w14:textId="77777777" w:rsidR="00262258" w:rsidRPr="00796544" w:rsidRDefault="00262258" w:rsidP="00EF461E">
      <w:pPr>
        <w:pStyle w:val="Standard1"/>
        <w:jc w:val="both"/>
        <w:rPr>
          <w:rFonts w:ascii="Times New Roman" w:hAnsi="Times New Roman" w:cs="Times New Roman"/>
          <w:sz w:val="32"/>
          <w:szCs w:val="32"/>
        </w:rPr>
      </w:pPr>
    </w:p>
    <w:p w14:paraId="32A82785" w14:textId="51E7F807" w:rsidR="00C518F3" w:rsidRPr="00796544" w:rsidRDefault="00AF6F7D" w:rsidP="001E1540">
      <w:pPr>
        <w:pStyle w:val="Standard1"/>
        <w:jc w:val="right"/>
        <w:rPr>
          <w:rFonts w:ascii="Times New Roman" w:hAnsi="Times New Roman" w:cs="Times New Roman"/>
        </w:rPr>
      </w:pPr>
      <m:oMath>
        <m:r>
          <m:rPr>
            <m:nor/>
          </m:rPr>
          <w:rPr>
            <w:rFonts w:ascii="Times New Roman" w:hAnsi="Times New Roman"/>
            <w:i/>
            <w:iCs/>
            <w:sz w:val="32"/>
            <w:szCs w:val="32"/>
          </w:rPr>
          <m:t>Δf</m:t>
        </m:r>
        <m:r>
          <m:rPr>
            <m:nor/>
          </m:rPr>
          <w:rPr>
            <w:rFonts w:ascii="Cambria Math" w:hAnsi="Times New Roman"/>
            <w:i/>
            <w:iCs/>
            <w:sz w:val="32"/>
            <w:szCs w:val="32"/>
          </w:rPr>
          <m:t xml:space="preserve"> </m:t>
        </m:r>
        <m:r>
          <m:rPr>
            <m:nor/>
          </m:rPr>
          <w:rPr>
            <w:rFonts w:ascii="Times New Roman" w:hAnsi="Times New Roman"/>
            <w:sz w:val="32"/>
            <w:szCs w:val="32"/>
          </w:rPr>
          <m:t>=</m:t>
        </m:r>
        <m:r>
          <m:rPr>
            <m:nor/>
          </m:rPr>
          <w:rPr>
            <w:rFonts w:ascii="Cambria Math" w:hAnsi="Times New Roman"/>
            <w:sz w:val="32"/>
            <w:szCs w:val="32"/>
          </w:rPr>
          <m:t xml:space="preserve"> - </m:t>
        </m:r>
        <m:f>
          <m:fPr>
            <m:ctrlPr>
              <w:rPr>
                <w:rFonts w:ascii="Cambria Math" w:hAnsi="Cambria Math"/>
                <w:sz w:val="32"/>
                <w:szCs w:val="32"/>
              </w:rPr>
            </m:ctrlPr>
          </m:fPr>
          <m:num>
            <m:r>
              <m:rPr>
                <m:nor/>
              </m:rPr>
              <w:rPr>
                <w:rFonts w:ascii="Times New Roman" w:hAnsi="Times New Roman"/>
                <w:i/>
                <w:iCs/>
                <w:sz w:val="32"/>
                <w:szCs w:val="32"/>
              </w:rPr>
              <m:t>2</m:t>
            </m:r>
            <m:sSubSup>
              <m:sSubSupPr>
                <m:ctrlPr>
                  <w:rPr>
                    <w:rFonts w:ascii="Cambria Math" w:hAnsi="Cambria Math"/>
                    <w:i/>
                    <w:iCs/>
                    <w:sz w:val="32"/>
                    <w:szCs w:val="32"/>
                  </w:rPr>
                </m:ctrlPr>
              </m:sSubSupPr>
              <m:e>
                <m:r>
                  <m:rPr>
                    <m:nor/>
                  </m:rPr>
                  <w:rPr>
                    <w:rFonts w:ascii="Times New Roman" w:hAnsi="Times New Roman"/>
                    <w:i/>
                    <w:iCs/>
                    <w:sz w:val="32"/>
                    <w:szCs w:val="32"/>
                  </w:rPr>
                  <m:t>f</m:t>
                </m:r>
              </m:e>
              <m:sub>
                <m:r>
                  <m:rPr>
                    <m:nor/>
                  </m:rPr>
                  <w:rPr>
                    <w:rFonts w:ascii="Times New Roman" w:hAnsi="Times New Roman"/>
                    <w:i/>
                    <w:iCs/>
                    <w:sz w:val="32"/>
                    <w:szCs w:val="32"/>
                  </w:rPr>
                  <m:t>0</m:t>
                </m:r>
              </m:sub>
              <m:sup>
                <m:r>
                  <m:rPr>
                    <m:nor/>
                  </m:rPr>
                  <w:rPr>
                    <w:rFonts w:ascii="Times New Roman" w:hAnsi="Times New Roman"/>
                    <w:i/>
                    <w:iCs/>
                    <w:sz w:val="32"/>
                    <w:szCs w:val="32"/>
                  </w:rPr>
                  <m:t>2</m:t>
                </m:r>
              </m:sup>
            </m:sSubSup>
          </m:num>
          <m:den>
            <m:rad>
              <m:radPr>
                <m:degHide m:val="1"/>
                <m:ctrlPr>
                  <w:rPr>
                    <w:rFonts w:ascii="Cambria Math" w:hAnsi="Cambria Math"/>
                    <w:i/>
                    <w:iCs/>
                    <w:sz w:val="32"/>
                    <w:szCs w:val="32"/>
                  </w:rPr>
                </m:ctrlPr>
              </m:radPr>
              <m:deg/>
              <m:e>
                <m:r>
                  <m:rPr>
                    <m:nor/>
                  </m:rPr>
                  <w:rPr>
                    <w:rFonts w:ascii="Cambria Math" w:hAnsi="Cambria Math"/>
                    <w:i/>
                    <w:iCs/>
                    <w:sz w:val="32"/>
                    <w:szCs w:val="32"/>
                  </w:rPr>
                  <m:t>μρ</m:t>
                </m:r>
              </m:e>
            </m:rad>
          </m:den>
        </m:f>
        <m:r>
          <m:rPr>
            <m:nor/>
          </m:rPr>
          <w:rPr>
            <w:rFonts w:ascii="Cambria Math" w:hAnsi="Cambria Math" w:cs="Cambria Math"/>
            <w:sz w:val="32"/>
            <w:szCs w:val="32"/>
          </w:rPr>
          <m:t>⋅</m:t>
        </m:r>
        <m:f>
          <m:fPr>
            <m:ctrlPr>
              <w:rPr>
                <w:rFonts w:ascii="Cambria Math" w:hAnsi="Cambria Math"/>
                <w:i/>
                <w:iCs/>
                <w:sz w:val="32"/>
                <w:szCs w:val="32"/>
              </w:rPr>
            </m:ctrlPr>
          </m:fPr>
          <m:num>
            <m:r>
              <m:rPr>
                <m:nor/>
              </m:rPr>
              <w:rPr>
                <w:rFonts w:ascii="Times New Roman" w:hAnsi="Times New Roman"/>
                <w:i/>
                <w:iCs/>
                <w:sz w:val="32"/>
                <w:szCs w:val="32"/>
              </w:rPr>
              <m:t>Δm</m:t>
            </m:r>
          </m:num>
          <m:den>
            <m:r>
              <m:rPr>
                <m:nor/>
              </m:rPr>
              <w:rPr>
                <w:rFonts w:ascii="Times New Roman" w:hAnsi="Times New Roman"/>
                <w:i/>
                <w:iCs/>
                <w:sz w:val="32"/>
                <w:szCs w:val="32"/>
              </w:rPr>
              <m:t>A</m:t>
            </m:r>
          </m:den>
        </m:f>
      </m:oMath>
      <w:r w:rsidR="00AE4167" w:rsidRPr="00796544">
        <w:rPr>
          <w:rFonts w:ascii="Times New Roman" w:hAnsi="Times New Roman" w:cs="Times New Roman"/>
        </w:rPr>
        <w:t xml:space="preserve"> </w:t>
      </w:r>
      <w:r w:rsidRPr="00796544">
        <w:rPr>
          <w:rFonts w:ascii="Times New Roman" w:hAnsi="Times New Roman" w:cs="Times New Roman"/>
        </w:rPr>
        <w:tab/>
      </w:r>
      <w:r w:rsidRPr="00796544">
        <w:rPr>
          <w:rFonts w:ascii="Times New Roman" w:hAnsi="Times New Roman" w:cs="Times New Roman"/>
        </w:rPr>
        <w:tab/>
        <w:t xml:space="preserve">          </w:t>
      </w:r>
      <w:r w:rsidRPr="00796544">
        <w:rPr>
          <w:rFonts w:ascii="Times New Roman" w:hAnsi="Times New Roman" w:cs="Times New Roman"/>
        </w:rPr>
        <w:tab/>
      </w:r>
      <w:r w:rsidRPr="00796544">
        <w:rPr>
          <w:rFonts w:ascii="Times New Roman" w:hAnsi="Times New Roman" w:cs="Times New Roman"/>
        </w:rPr>
        <w:tab/>
        <w:t xml:space="preserve">                       </w:t>
      </w:r>
      <w:r w:rsidR="008C1394" w:rsidRPr="00796544">
        <w:rPr>
          <w:rFonts w:ascii="Times New Roman" w:hAnsi="Times New Roman" w:cs="Times New Roman"/>
        </w:rPr>
        <w:t>(</w:t>
      </w:r>
      <w:r w:rsidR="003E30A8" w:rsidRPr="00796544">
        <w:rPr>
          <w:rFonts w:ascii="Times New Roman" w:hAnsi="Times New Roman" w:cs="Times New Roman"/>
        </w:rPr>
        <w:t xml:space="preserve">Eq. </w:t>
      </w:r>
      <w:r w:rsidR="008C1394" w:rsidRPr="00796544">
        <w:rPr>
          <w:rFonts w:ascii="Times New Roman" w:hAnsi="Times New Roman" w:cs="Times New Roman"/>
        </w:rPr>
        <w:t>6</w:t>
      </w:r>
      <w:r w:rsidRPr="00796544">
        <w:rPr>
          <w:rFonts w:ascii="Times New Roman" w:hAnsi="Times New Roman" w:cs="Times New Roman"/>
        </w:rPr>
        <w:t>)</w:t>
      </w:r>
      <m:oMath>
        <m:r>
          <w:rPr>
            <w:rFonts w:ascii="Cambria Math" w:hAnsi="Cambria Math"/>
          </w:rPr>
          <m:t xml:space="preserve"> </m:t>
        </m:r>
      </m:oMath>
    </w:p>
    <w:p w14:paraId="4B22F4B8" w14:textId="70D822B5" w:rsidR="003E30A8" w:rsidRPr="00796544" w:rsidRDefault="003E30A8" w:rsidP="001E1540">
      <w:pPr>
        <w:pStyle w:val="Standard1"/>
        <w:jc w:val="right"/>
        <w:rPr>
          <w:rFonts w:ascii="Times New Roman" w:hAnsi="Times New Roman" w:cs="Times New Roman"/>
        </w:rPr>
      </w:pPr>
    </w:p>
    <w:p w14:paraId="3B363305" w14:textId="0A873B91" w:rsidR="00B9373D" w:rsidRPr="00796544" w:rsidRDefault="00B9373D" w:rsidP="001E1540">
      <w:pPr>
        <w:pStyle w:val="Standard1"/>
        <w:jc w:val="right"/>
        <w:rPr>
          <w:rFonts w:cs="Times New Roman"/>
        </w:rPr>
      </w:pPr>
    </w:p>
    <w:p w14:paraId="0104DB5B" w14:textId="77777777" w:rsidR="00961445" w:rsidRPr="00796544" w:rsidRDefault="00961445" w:rsidP="001E1540">
      <w:pPr>
        <w:pStyle w:val="Standard1"/>
        <w:jc w:val="right"/>
        <w:rPr>
          <w:rFonts w:cs="Times New Roman"/>
        </w:rPr>
      </w:pPr>
    </w:p>
    <w:p w14:paraId="4F34C4A9" w14:textId="77777777" w:rsidR="00262258" w:rsidRPr="00796544" w:rsidRDefault="00262258" w:rsidP="00C518F3">
      <w:pPr>
        <w:rPr>
          <w:rFonts w:cs="Times New Roman"/>
        </w:rPr>
      </w:pPr>
    </w:p>
    <w:p w14:paraId="53EB0054" w14:textId="77777777" w:rsidR="000C7E72" w:rsidRPr="00796544" w:rsidRDefault="00EA5998" w:rsidP="0024342B">
      <w:pPr>
        <w:pStyle w:val="Heading2Paper"/>
        <w:rPr>
          <w:b/>
          <w:bCs/>
        </w:rPr>
      </w:pPr>
      <w:r w:rsidRPr="00796544">
        <w:rPr>
          <w:b/>
          <w:bCs/>
        </w:rPr>
        <w:t xml:space="preserve">Structural </w:t>
      </w:r>
      <w:r w:rsidR="00AE5EBA" w:rsidRPr="00796544">
        <w:rPr>
          <w:b/>
          <w:bCs/>
        </w:rPr>
        <w:t>characterization</w:t>
      </w:r>
    </w:p>
    <w:p w14:paraId="45874604" w14:textId="5FAEF68D" w:rsidR="00A00775" w:rsidRPr="00796544" w:rsidRDefault="00EA5998" w:rsidP="003B5A62">
      <w:pPr>
        <w:pStyle w:val="Textbody"/>
        <w:spacing w:line="480" w:lineRule="auto"/>
        <w:rPr>
          <w:rFonts w:ascii="Times New Roman" w:hAnsi="Times New Roman" w:cs="Times New Roman"/>
        </w:rPr>
      </w:pPr>
      <w:r w:rsidRPr="00796544">
        <w:rPr>
          <w:rFonts w:ascii="Times New Roman" w:hAnsi="Times New Roman" w:cs="Times New Roman"/>
        </w:rPr>
        <w:t xml:space="preserve">The structure of the </w:t>
      </w:r>
      <w:r w:rsidR="00AE5EBA" w:rsidRPr="00796544">
        <w:rPr>
          <w:rFonts w:ascii="Times New Roman" w:hAnsi="Times New Roman" w:cs="Times New Roman"/>
        </w:rPr>
        <w:t>aluminum</w:t>
      </w:r>
      <w:r w:rsidRPr="00796544">
        <w:rPr>
          <w:rFonts w:ascii="Times New Roman" w:hAnsi="Times New Roman" w:cs="Times New Roman"/>
        </w:rPr>
        <w:t xml:space="preserve"> electrodes a</w:t>
      </w:r>
      <w:r w:rsidR="007014BD" w:rsidRPr="00796544">
        <w:rPr>
          <w:rFonts w:ascii="Times New Roman" w:hAnsi="Times New Roman" w:cs="Times New Roman"/>
        </w:rPr>
        <w:t>nd PEDOT electrodes, prepared at</w:t>
      </w:r>
      <w:r w:rsidRPr="00796544">
        <w:rPr>
          <w:rFonts w:ascii="Times New Roman" w:hAnsi="Times New Roman" w:cs="Times New Roman"/>
        </w:rPr>
        <w:t xml:space="preserve"> different molar ratio</w:t>
      </w:r>
      <w:r w:rsidR="00A57CC3" w:rsidRPr="00796544">
        <w:rPr>
          <w:rFonts w:ascii="Times New Roman" w:hAnsi="Times New Roman" w:cs="Times New Roman"/>
        </w:rPr>
        <w:t>s</w:t>
      </w:r>
      <w:r w:rsidRPr="00796544">
        <w:rPr>
          <w:rFonts w:ascii="Times New Roman" w:hAnsi="Times New Roman" w:cs="Times New Roman"/>
        </w:rPr>
        <w:t xml:space="preserve"> of KCl (0.01 mol </w:t>
      </w:r>
      <w:r w:rsidR="00D43A48" w:rsidRPr="00796544">
        <w:rPr>
          <w:rFonts w:ascii="Times New Roman" w:hAnsi="Times New Roman" w:cs="Times New Roman"/>
        </w:rPr>
        <w:t>dm</w:t>
      </w:r>
      <w:r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Pr="00796544">
        <w:rPr>
          <w:rFonts w:ascii="Times New Roman" w:hAnsi="Times New Roman" w:cs="Times New Roman"/>
        </w:rPr>
        <w:t xml:space="preserve"> to 1.0 mol </w:t>
      </w:r>
      <w:r w:rsidR="00D43A48" w:rsidRPr="00796544">
        <w:rPr>
          <w:rFonts w:ascii="Times New Roman" w:hAnsi="Times New Roman" w:cs="Times New Roman"/>
        </w:rPr>
        <w:t>dm</w:t>
      </w:r>
      <w:r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Pr="00796544">
        <w:rPr>
          <w:rFonts w:ascii="Times New Roman" w:hAnsi="Times New Roman" w:cs="Times New Roman"/>
        </w:rPr>
        <w:t xml:space="preserve">) and EDOT (0.01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Pr="00796544">
        <w:rPr>
          <w:rFonts w:ascii="Times New Roman" w:hAnsi="Times New Roman" w:cs="Times New Roman"/>
        </w:rPr>
        <w:t xml:space="preserve">), were investigated </w:t>
      </w:r>
      <w:r w:rsidRPr="00796544">
        <w:rPr>
          <w:rFonts w:ascii="Times New Roman" w:hAnsi="Times New Roman" w:cs="Times New Roman"/>
        </w:rPr>
        <w:lastRenderedPageBreak/>
        <w:t>by a JEOL JSM-6510LA scanning electron microscope (SEM)</w:t>
      </w:r>
      <w:r w:rsidR="007014BD" w:rsidRPr="00796544">
        <w:rPr>
          <w:rFonts w:ascii="Times New Roman" w:hAnsi="Times New Roman" w:cs="Times New Roman"/>
        </w:rPr>
        <w:t>. Their elemental composition was</w:t>
      </w:r>
      <w:r w:rsidRPr="00796544">
        <w:rPr>
          <w:rFonts w:ascii="Times New Roman" w:hAnsi="Times New Roman" w:cs="Times New Roman"/>
        </w:rPr>
        <w:t xml:space="preserve"> </w:t>
      </w:r>
      <w:r w:rsidR="00AE5EBA" w:rsidRPr="00796544">
        <w:rPr>
          <w:rFonts w:ascii="Times New Roman" w:hAnsi="Times New Roman" w:cs="Times New Roman"/>
        </w:rPr>
        <w:t>analyzed</w:t>
      </w:r>
      <w:r w:rsidRPr="00796544">
        <w:rPr>
          <w:rFonts w:ascii="Times New Roman" w:hAnsi="Times New Roman" w:cs="Times New Roman"/>
        </w:rPr>
        <w:t xml:space="preserve"> through </w:t>
      </w:r>
      <w:r w:rsidR="007014BD" w:rsidRPr="00796544">
        <w:rPr>
          <w:rFonts w:ascii="Times New Roman" w:hAnsi="Times New Roman" w:cs="Times New Roman"/>
        </w:rPr>
        <w:t>an</w:t>
      </w:r>
      <w:r w:rsidRPr="00796544">
        <w:rPr>
          <w:rFonts w:ascii="Times New Roman" w:hAnsi="Times New Roman" w:cs="Times New Roman"/>
        </w:rPr>
        <w:t xml:space="preserve"> energy dispersive X-ray (EDX) module (EX-230 BM). The images were taken with a secondary electron detector at different magnifications (max. 40000),</w:t>
      </w:r>
      <w:r w:rsidR="00262258" w:rsidRPr="00796544">
        <w:rPr>
          <w:rFonts w:ascii="Times New Roman" w:hAnsi="Times New Roman" w:cs="Times New Roman"/>
        </w:rPr>
        <w:t xml:space="preserve"> </w:t>
      </w:r>
      <w:r w:rsidRPr="00796544">
        <w:rPr>
          <w:rFonts w:ascii="Times New Roman" w:hAnsi="Times New Roman" w:cs="Times New Roman"/>
        </w:rPr>
        <w:t>5 - 20 kV and WD 9 to 29 mm. All EDX spectra were measured at a magnification of 1500, 10 kV, WD 10 mm and around 5000 cps. Poorly conductive samples were sputtered with gold at 30 mA for 30</w:t>
      </w:r>
      <w:r w:rsidR="007014BD" w:rsidRPr="00796544">
        <w:rPr>
          <w:rFonts w:ascii="Times New Roman" w:hAnsi="Times New Roman" w:cs="Times New Roman"/>
        </w:rPr>
        <w:t xml:space="preserve"> </w:t>
      </w:r>
      <w:r w:rsidRPr="00796544">
        <w:rPr>
          <w:rFonts w:ascii="Times New Roman" w:hAnsi="Times New Roman" w:cs="Times New Roman"/>
        </w:rPr>
        <w:t>s.</w:t>
      </w:r>
    </w:p>
    <w:p w14:paraId="222BE5A3" w14:textId="77777777" w:rsidR="00A00775" w:rsidRPr="00796544" w:rsidRDefault="00A00775" w:rsidP="003B5A62">
      <w:pPr>
        <w:pStyle w:val="Textbody"/>
        <w:spacing w:line="480" w:lineRule="auto"/>
        <w:rPr>
          <w:rFonts w:ascii="Times New Roman" w:hAnsi="Times New Roman" w:cs="Times New Roman"/>
        </w:rPr>
      </w:pPr>
    </w:p>
    <w:p w14:paraId="78246329" w14:textId="77777777" w:rsidR="000C7E72" w:rsidRPr="00796544" w:rsidRDefault="00EA5998" w:rsidP="0024342B">
      <w:pPr>
        <w:pStyle w:val="Heading1Paper"/>
        <w:rPr>
          <w:b/>
          <w:bCs/>
        </w:rPr>
      </w:pPr>
      <w:r w:rsidRPr="00796544">
        <w:rPr>
          <w:b/>
          <w:bCs/>
        </w:rPr>
        <w:t>Results and Discussion</w:t>
      </w:r>
    </w:p>
    <w:p w14:paraId="26FD1488" w14:textId="77777777" w:rsidR="000C7E72" w:rsidRPr="00796544" w:rsidRDefault="00EA5998" w:rsidP="0024342B">
      <w:pPr>
        <w:pStyle w:val="Heading2Paper"/>
        <w:rPr>
          <w:b/>
          <w:bCs/>
        </w:rPr>
      </w:pPr>
      <w:r w:rsidRPr="00796544">
        <w:rPr>
          <w:b/>
          <w:bCs/>
        </w:rPr>
        <w:t>Structure of electro-</w:t>
      </w:r>
      <w:r w:rsidR="00AE5EBA" w:rsidRPr="00796544">
        <w:rPr>
          <w:b/>
          <w:bCs/>
        </w:rPr>
        <w:t>polymerized</w:t>
      </w:r>
      <w:r w:rsidRPr="00796544">
        <w:rPr>
          <w:b/>
          <w:bCs/>
        </w:rPr>
        <w:t xml:space="preserve"> PEDOT</w:t>
      </w:r>
    </w:p>
    <w:p w14:paraId="3B1E7F64" w14:textId="40077194" w:rsidR="000C7E72" w:rsidRPr="00796544" w:rsidRDefault="00E14ABF" w:rsidP="00954F94">
      <w:pPr>
        <w:pStyle w:val="Textbody"/>
        <w:spacing w:line="480" w:lineRule="auto"/>
        <w:rPr>
          <w:rFonts w:ascii="Times New Roman" w:hAnsi="Times New Roman" w:cs="Times New Roman"/>
        </w:rPr>
      </w:pPr>
      <w:r w:rsidRPr="00796544">
        <w:rPr>
          <w:rFonts w:ascii="Times New Roman" w:hAnsi="Times New Roman" w:cs="Times New Roman"/>
        </w:rPr>
        <w:lastRenderedPageBreak/>
        <w:t>The SEM images (</w:t>
      </w:r>
      <w:r w:rsidR="00954F94" w:rsidRPr="00796544">
        <w:rPr>
          <w:rFonts w:ascii="Times New Roman" w:hAnsi="Times New Roman" w:cs="Times New Roman"/>
          <w:b/>
          <w:bCs/>
        </w:rPr>
        <w:t>Fig. 1</w:t>
      </w:r>
      <w:r w:rsidR="00EA5998" w:rsidRPr="00796544">
        <w:rPr>
          <w:rFonts w:ascii="Times New Roman" w:hAnsi="Times New Roman" w:cs="Times New Roman"/>
        </w:rPr>
        <w:t>) of the PEDOT surfaces prepared by potentiostatic electro-</w:t>
      </w:r>
      <w:r w:rsidR="00AE5EBA" w:rsidRPr="00796544">
        <w:rPr>
          <w:rFonts w:ascii="Times New Roman" w:hAnsi="Times New Roman" w:cs="Times New Roman"/>
        </w:rPr>
        <w:t>polymerization</w:t>
      </w:r>
      <w:r w:rsidR="00EA5998" w:rsidRPr="00796544">
        <w:rPr>
          <w:rFonts w:ascii="Times New Roman" w:hAnsi="Times New Roman" w:cs="Times New Roman"/>
        </w:rPr>
        <w:t xml:space="preserve"> in 0.01 mol </w:t>
      </w:r>
      <w:r w:rsidR="00D43A48" w:rsidRPr="00796544">
        <w:rPr>
          <w:rFonts w:ascii="Times New Roman" w:hAnsi="Times New Roman" w:cs="Times New Roman"/>
        </w:rPr>
        <w:t>dm</w:t>
      </w:r>
      <w:r w:rsidR="00EA5998"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00EA5998" w:rsidRPr="00796544">
        <w:rPr>
          <w:rFonts w:ascii="Times New Roman" w:hAnsi="Times New Roman" w:cs="Times New Roman"/>
        </w:rPr>
        <w:t xml:space="preserve"> EDOT and 0.01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EA5998" w:rsidRPr="00796544">
        <w:rPr>
          <w:rFonts w:ascii="Times New Roman" w:hAnsi="Times New Roman" w:cs="Times New Roman"/>
        </w:rPr>
        <w:t xml:space="preserve"> to 1.0 mol </w:t>
      </w:r>
      <w:r w:rsidR="00D43A48" w:rsidRPr="00796544">
        <w:rPr>
          <w:rFonts w:ascii="Times New Roman" w:hAnsi="Times New Roman" w:cs="Times New Roman"/>
        </w:rPr>
        <w:t>dm</w:t>
      </w:r>
      <w:r w:rsidR="00EA5998"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00EA5998" w:rsidRPr="00796544">
        <w:rPr>
          <w:rFonts w:ascii="Times New Roman" w:hAnsi="Times New Roman" w:cs="Times New Roman"/>
        </w:rPr>
        <w:t xml:space="preserve"> KCl show that PEDOT forms a granular and porous structure on </w:t>
      </w:r>
      <w:r w:rsidR="00F361F1" w:rsidRPr="00796544">
        <w:rPr>
          <w:rFonts w:ascii="Times New Roman" w:hAnsi="Times New Roman" w:cs="Times New Roman"/>
        </w:rPr>
        <w:t xml:space="preserve">vitreous </w:t>
      </w:r>
      <w:r w:rsidR="00EA5998" w:rsidRPr="00796544">
        <w:rPr>
          <w:rFonts w:ascii="Times New Roman" w:hAnsi="Times New Roman" w:cs="Times New Roman"/>
        </w:rPr>
        <w:t xml:space="preserve">carbon. These porous grains </w:t>
      </w:r>
      <w:r w:rsidR="00830494" w:rsidRPr="00796544">
        <w:rPr>
          <w:rFonts w:ascii="Times New Roman" w:hAnsi="Times New Roman" w:cs="Times New Roman"/>
        </w:rPr>
        <w:t>have</w:t>
      </w:r>
      <w:r w:rsidR="00EA5998" w:rsidRPr="00796544">
        <w:rPr>
          <w:rFonts w:ascii="Times New Roman" w:hAnsi="Times New Roman" w:cs="Times New Roman"/>
        </w:rPr>
        <w:t xml:space="preserve"> a high surface area and consequently a high number of accessible positive charged doping positions for chloride ions. </w:t>
      </w:r>
    </w:p>
    <w:p w14:paraId="1521F671" w14:textId="1A68B9DA" w:rsidR="00135B74" w:rsidRPr="00796544" w:rsidRDefault="007C228D" w:rsidP="0054030D">
      <w:pPr>
        <w:pStyle w:val="Textbody"/>
        <w:spacing w:line="480" w:lineRule="auto"/>
        <w:rPr>
          <w:rFonts w:ascii="Times New Roman" w:hAnsi="Times New Roman" w:cs="Times New Roman"/>
        </w:rPr>
      </w:pPr>
      <w:r w:rsidRPr="00796544">
        <w:rPr>
          <w:rFonts w:ascii="Times New Roman" w:hAnsi="Times New Roman" w:cs="Times New Roman"/>
        </w:rPr>
        <w:t xml:space="preserve">The </w:t>
      </w:r>
      <w:r w:rsidR="00435AC9" w:rsidRPr="00796544">
        <w:rPr>
          <w:rFonts w:ascii="Times New Roman" w:hAnsi="Times New Roman" w:cs="Times New Roman"/>
          <w:color w:val="000000" w:themeColor="text1"/>
        </w:rPr>
        <w:t>structure of the PEDOT films</w:t>
      </w:r>
      <w:r w:rsidRPr="00796544">
        <w:rPr>
          <w:rFonts w:ascii="Times New Roman" w:hAnsi="Times New Roman" w:cs="Times New Roman"/>
          <w:color w:val="000000" w:themeColor="text1"/>
        </w:rPr>
        <w:t>, prepared in an increasing concentration of KCl in the electro-</w:t>
      </w:r>
      <w:r w:rsidR="00AE5EBA" w:rsidRPr="00796544">
        <w:rPr>
          <w:rFonts w:ascii="Times New Roman" w:hAnsi="Times New Roman" w:cs="Times New Roman"/>
          <w:color w:val="000000" w:themeColor="text1"/>
        </w:rPr>
        <w:t>polymerization</w:t>
      </w:r>
      <w:r w:rsidRPr="00796544">
        <w:rPr>
          <w:rFonts w:ascii="Times New Roman" w:hAnsi="Times New Roman" w:cs="Times New Roman"/>
          <w:color w:val="000000" w:themeColor="text1"/>
        </w:rPr>
        <w:t xml:space="preserve"> solution,</w:t>
      </w:r>
      <w:r w:rsidR="00EA5998" w:rsidRPr="00796544">
        <w:rPr>
          <w:rFonts w:ascii="Times New Roman" w:hAnsi="Times New Roman" w:cs="Times New Roman"/>
          <w:color w:val="000000" w:themeColor="text1"/>
        </w:rPr>
        <w:t xml:space="preserve"> strongly depend</w:t>
      </w:r>
      <w:r w:rsidRPr="00796544">
        <w:rPr>
          <w:rFonts w:ascii="Times New Roman" w:hAnsi="Times New Roman" w:cs="Times New Roman"/>
          <w:color w:val="000000" w:themeColor="text1"/>
        </w:rPr>
        <w:t>s</w:t>
      </w:r>
      <w:r w:rsidR="00EA5998" w:rsidRPr="00796544">
        <w:rPr>
          <w:rFonts w:ascii="Times New Roman" w:hAnsi="Times New Roman" w:cs="Times New Roman"/>
          <w:color w:val="000000" w:themeColor="text1"/>
        </w:rPr>
        <w:t xml:space="preserve"> on the doping</w:t>
      </w:r>
      <w:r w:rsidR="00B63347" w:rsidRPr="00796544">
        <w:rPr>
          <w:rFonts w:ascii="Times New Roman" w:hAnsi="Times New Roman" w:cs="Times New Roman"/>
          <w:color w:val="000000" w:themeColor="text1"/>
        </w:rPr>
        <w:t xml:space="preserve"> anion concentration</w:t>
      </w:r>
      <w:r w:rsidR="00EA5998" w:rsidRPr="00796544">
        <w:rPr>
          <w:rFonts w:ascii="Times New Roman" w:hAnsi="Times New Roman" w:cs="Times New Roman"/>
          <w:color w:val="000000" w:themeColor="text1"/>
        </w:rPr>
        <w:t xml:space="preserve">. </w:t>
      </w:r>
      <w:r w:rsidR="00161508" w:rsidRPr="00796544">
        <w:rPr>
          <w:rFonts w:ascii="Times New Roman" w:hAnsi="Times New Roman" w:cs="Times New Roman"/>
          <w:color w:val="000000" w:themeColor="text1"/>
        </w:rPr>
        <w:t>T</w:t>
      </w:r>
      <w:r w:rsidR="00EA5998" w:rsidRPr="00796544">
        <w:rPr>
          <w:rFonts w:ascii="Times New Roman" w:hAnsi="Times New Roman" w:cs="Times New Roman"/>
        </w:rPr>
        <w:t xml:space="preserve">he density of the grains increases </w:t>
      </w:r>
      <w:r w:rsidR="00161508" w:rsidRPr="00796544">
        <w:rPr>
          <w:rFonts w:ascii="Times New Roman" w:hAnsi="Times New Roman" w:cs="Times New Roman"/>
        </w:rPr>
        <w:t xml:space="preserve">significantly </w:t>
      </w:r>
      <w:r w:rsidR="00EA5998" w:rsidRPr="00796544">
        <w:rPr>
          <w:rFonts w:ascii="Times New Roman" w:hAnsi="Times New Roman" w:cs="Times New Roman"/>
        </w:rPr>
        <w:t xml:space="preserve">with increasing chloride concentration </w:t>
      </w:r>
      <w:r w:rsidR="00C60D9A" w:rsidRPr="00796544">
        <w:rPr>
          <w:rFonts w:ascii="Times New Roman" w:hAnsi="Times New Roman" w:cs="Times New Roman"/>
        </w:rPr>
        <w:t>up to 0.1 mol dm</w:t>
      </w:r>
      <w:r w:rsidR="00C60D9A" w:rsidRPr="00796544">
        <w:rPr>
          <w:rFonts w:ascii="Times New Roman" w:hAnsi="Times New Roman" w:cs="Times New Roman"/>
          <w:vertAlign w:val="superscript"/>
        </w:rPr>
        <w:t>-3</w:t>
      </w:r>
      <w:r w:rsidR="00C60D9A" w:rsidRPr="00796544">
        <w:rPr>
          <w:rFonts w:ascii="Times New Roman" w:hAnsi="Times New Roman" w:cs="Times New Roman"/>
        </w:rPr>
        <w:t xml:space="preserve"> KCl </w:t>
      </w:r>
      <w:r w:rsidR="00EA5998" w:rsidRPr="00796544">
        <w:rPr>
          <w:rFonts w:ascii="Times New Roman" w:hAnsi="Times New Roman" w:cs="Times New Roman"/>
        </w:rPr>
        <w:t xml:space="preserve">in the </w:t>
      </w:r>
      <w:r w:rsidR="00B63347" w:rsidRPr="00796544">
        <w:rPr>
          <w:rFonts w:ascii="Times New Roman" w:hAnsi="Times New Roman" w:cs="Times New Roman"/>
        </w:rPr>
        <w:t>electro-</w:t>
      </w:r>
      <w:r w:rsidR="00AE5EBA" w:rsidRPr="00796544">
        <w:rPr>
          <w:rFonts w:ascii="Times New Roman" w:hAnsi="Times New Roman" w:cs="Times New Roman"/>
        </w:rPr>
        <w:t>polymerization</w:t>
      </w:r>
      <w:r w:rsidR="00EA5998" w:rsidRPr="00796544">
        <w:rPr>
          <w:rFonts w:ascii="Times New Roman" w:hAnsi="Times New Roman" w:cs="Times New Roman"/>
        </w:rPr>
        <w:t xml:space="preserve"> solution</w:t>
      </w:r>
      <w:r w:rsidR="00C60D9A" w:rsidRPr="00796544">
        <w:rPr>
          <w:rFonts w:ascii="Times New Roman" w:hAnsi="Times New Roman" w:cs="Times New Roman"/>
        </w:rPr>
        <w:t xml:space="preserve"> (</w:t>
      </w:r>
      <w:r w:rsidR="0054030D" w:rsidRPr="00796544">
        <w:rPr>
          <w:rFonts w:ascii="Times New Roman" w:hAnsi="Times New Roman" w:cs="Times New Roman"/>
          <w:b/>
          <w:bCs/>
        </w:rPr>
        <w:t>Fig. 1 a-c</w:t>
      </w:r>
      <w:r w:rsidR="0054030D" w:rsidRPr="00796544">
        <w:rPr>
          <w:rFonts w:ascii="Times New Roman" w:hAnsi="Times New Roman" w:cs="Times New Roman"/>
        </w:rPr>
        <w:t>)</w:t>
      </w:r>
      <w:r w:rsidR="00C60D9A" w:rsidRPr="00796544">
        <w:rPr>
          <w:rFonts w:ascii="Times New Roman" w:hAnsi="Times New Roman" w:cs="Times New Roman"/>
        </w:rPr>
        <w:t xml:space="preserve">. The structure and grain </w:t>
      </w:r>
      <w:r w:rsidR="00C60D9A" w:rsidRPr="00796544">
        <w:rPr>
          <w:rFonts w:ascii="Times New Roman" w:hAnsi="Times New Roman" w:cs="Times New Roman"/>
        </w:rPr>
        <w:lastRenderedPageBreak/>
        <w:t>density remains similar for electrodes prepared in solutions with 0.1 mol dm</w:t>
      </w:r>
      <w:r w:rsidR="00C60D9A" w:rsidRPr="00796544">
        <w:rPr>
          <w:rFonts w:ascii="Times New Roman" w:hAnsi="Times New Roman" w:cs="Times New Roman"/>
          <w:vertAlign w:val="superscript"/>
        </w:rPr>
        <w:t>-3</w:t>
      </w:r>
      <w:r w:rsidR="00C60D9A" w:rsidRPr="00796544">
        <w:rPr>
          <w:rFonts w:ascii="Times New Roman" w:hAnsi="Times New Roman" w:cs="Times New Roman"/>
        </w:rPr>
        <w:t xml:space="preserve"> to 1.0 mol dm</w:t>
      </w:r>
      <w:r w:rsidR="00C60D9A" w:rsidRPr="00796544">
        <w:rPr>
          <w:rFonts w:ascii="Times New Roman" w:hAnsi="Times New Roman" w:cs="Times New Roman"/>
          <w:vertAlign w:val="superscript"/>
        </w:rPr>
        <w:t>-3</w:t>
      </w:r>
      <w:r w:rsidR="00C60D9A" w:rsidRPr="00796544">
        <w:rPr>
          <w:rFonts w:ascii="Times New Roman" w:hAnsi="Times New Roman" w:cs="Times New Roman"/>
        </w:rPr>
        <w:t xml:space="preserve"> KCl (</w:t>
      </w:r>
      <w:r w:rsidR="0054030D" w:rsidRPr="00796544">
        <w:rPr>
          <w:rFonts w:ascii="Times New Roman" w:hAnsi="Times New Roman" w:cs="Times New Roman"/>
          <w:b/>
          <w:bCs/>
        </w:rPr>
        <w:t xml:space="preserve">Fig. 1 c </w:t>
      </w:r>
      <w:r w:rsidR="0054030D" w:rsidRPr="00796544">
        <w:rPr>
          <w:rFonts w:ascii="Times New Roman" w:hAnsi="Times New Roman" w:cs="Times New Roman"/>
        </w:rPr>
        <w:t>and</w:t>
      </w:r>
      <w:r w:rsidR="0054030D" w:rsidRPr="00796544">
        <w:rPr>
          <w:rFonts w:ascii="Times New Roman" w:hAnsi="Times New Roman" w:cs="Times New Roman"/>
          <w:b/>
          <w:bCs/>
        </w:rPr>
        <w:t xml:space="preserve"> d</w:t>
      </w:r>
      <w:r w:rsidR="00C60D9A" w:rsidRPr="00796544">
        <w:rPr>
          <w:rFonts w:ascii="Times New Roman" w:hAnsi="Times New Roman" w:cs="Times New Roman"/>
        </w:rPr>
        <w:t>).</w:t>
      </w:r>
      <w:r w:rsidR="00EA5998" w:rsidRPr="00796544">
        <w:rPr>
          <w:rFonts w:ascii="Times New Roman" w:hAnsi="Times New Roman" w:cs="Times New Roman"/>
        </w:rPr>
        <w:t xml:space="preserve"> </w:t>
      </w:r>
    </w:p>
    <w:p w14:paraId="5A1D20E5" w14:textId="7D1D72E4" w:rsidR="00135B74" w:rsidRPr="00796544" w:rsidRDefault="00135B74" w:rsidP="00745974">
      <w:pPr>
        <w:pStyle w:val="Textbody"/>
        <w:spacing w:line="480" w:lineRule="auto"/>
        <w:rPr>
          <w:rFonts w:ascii="Times New Roman" w:hAnsi="Times New Roman" w:cs="Times New Roman"/>
        </w:rPr>
      </w:pPr>
      <w:r w:rsidRPr="00796544">
        <w:rPr>
          <w:rFonts w:ascii="Times New Roman" w:hAnsi="Times New Roman" w:cs="Times New Roman"/>
        </w:rPr>
        <w:t>The distribution of the grains, which were polymerized in aqueous solution containing 0.1 mol dm</w:t>
      </w:r>
      <w:r w:rsidRPr="00796544">
        <w:rPr>
          <w:rFonts w:ascii="Times New Roman" w:hAnsi="Times New Roman" w:cs="Times New Roman"/>
          <w:vertAlign w:val="superscript"/>
        </w:rPr>
        <w:t>-3</w:t>
      </w:r>
      <w:r w:rsidRPr="00796544">
        <w:rPr>
          <w:rFonts w:ascii="Times New Roman" w:hAnsi="Times New Roman" w:cs="Times New Roman"/>
        </w:rPr>
        <w:t xml:space="preserve"> KCl and 0.01 mol dm</w:t>
      </w:r>
      <w:r w:rsidRPr="00796544">
        <w:rPr>
          <w:rFonts w:ascii="Times New Roman" w:hAnsi="Times New Roman" w:cs="Times New Roman"/>
          <w:vertAlign w:val="superscript"/>
        </w:rPr>
        <w:t>-3</w:t>
      </w:r>
      <w:r w:rsidRPr="00796544">
        <w:rPr>
          <w:rFonts w:ascii="Times New Roman" w:hAnsi="Times New Roman" w:cs="Times New Roman"/>
        </w:rPr>
        <w:t xml:space="preserve"> EDOT, is very uniform at the surface of the </w:t>
      </w:r>
      <w:r w:rsidR="00F361F1" w:rsidRPr="00796544">
        <w:rPr>
          <w:rFonts w:ascii="Times New Roman" w:hAnsi="Times New Roman" w:cs="Times New Roman"/>
        </w:rPr>
        <w:t xml:space="preserve">vitreous </w:t>
      </w:r>
      <w:r w:rsidRPr="00796544">
        <w:rPr>
          <w:rFonts w:ascii="Times New Roman" w:hAnsi="Times New Roman" w:cs="Times New Roman"/>
        </w:rPr>
        <w:t>carbon substrate (</w:t>
      </w:r>
      <w:r w:rsidR="00745974" w:rsidRPr="00796544">
        <w:rPr>
          <w:rFonts w:ascii="Times New Roman" w:hAnsi="Times New Roman" w:cs="Times New Roman"/>
          <w:b/>
          <w:bCs/>
        </w:rPr>
        <w:t>Fig. 1 c</w:t>
      </w:r>
      <w:r w:rsidRPr="00796544">
        <w:rPr>
          <w:rFonts w:ascii="Times New Roman" w:hAnsi="Times New Roman" w:cs="Times New Roman"/>
        </w:rPr>
        <w:t xml:space="preserve">). The randomly distributed agglomerates of PEDOT have an average size of 0.2 µm to 2 µm. The formation of three dimensional grains on top of an initial uniform layer of the conductive polymer is typical for the material because of the higher adhesion of the agglomerates on a first thin layer of PEDOT than on the native </w:t>
      </w:r>
      <w:r w:rsidR="00F361F1" w:rsidRPr="00796544">
        <w:rPr>
          <w:rFonts w:ascii="Times New Roman" w:hAnsi="Times New Roman" w:cs="Times New Roman"/>
        </w:rPr>
        <w:t>vitreous</w:t>
      </w:r>
      <w:r w:rsidRPr="00796544">
        <w:rPr>
          <w:rFonts w:ascii="Times New Roman" w:hAnsi="Times New Roman" w:cs="Times New Roman"/>
        </w:rPr>
        <w:t xml:space="preserve"> carbon substrate [40-42]. The average ratio of the proportion of sulfur, which represents </w:t>
      </w:r>
      <w:r w:rsidRPr="00796544">
        <w:rPr>
          <w:rFonts w:ascii="Times New Roman" w:hAnsi="Times New Roman" w:cs="Times New Roman"/>
        </w:rPr>
        <w:lastRenderedPageBreak/>
        <w:t xml:space="preserve">one monomer unit of EDOT per one chloride ion was measured by EDX. The ratio </w:t>
      </w:r>
      <w:r w:rsidR="00C61630" w:rsidRPr="00796544">
        <w:rPr>
          <w:rFonts w:ascii="Times New Roman" w:hAnsi="Times New Roman" w:cs="Times New Roman"/>
        </w:rPr>
        <w:t xml:space="preserve">corresponds </w:t>
      </w:r>
      <w:r w:rsidRPr="00796544">
        <w:rPr>
          <w:rFonts w:ascii="Times New Roman" w:hAnsi="Times New Roman" w:cs="Times New Roman"/>
        </w:rPr>
        <w:t xml:space="preserve">to a degree of doping of 0.33 and </w:t>
      </w:r>
      <w:r w:rsidR="00C61630" w:rsidRPr="00796544">
        <w:rPr>
          <w:rFonts w:ascii="Times New Roman" w:hAnsi="Times New Roman" w:cs="Times New Roman"/>
        </w:rPr>
        <w:t xml:space="preserve">is in accordance </w:t>
      </w:r>
      <w:r w:rsidRPr="00796544">
        <w:rPr>
          <w:rFonts w:ascii="Times New Roman" w:hAnsi="Times New Roman" w:cs="Times New Roman"/>
        </w:rPr>
        <w:t xml:space="preserve">with </w:t>
      </w:r>
      <w:r w:rsidR="00C61630" w:rsidRPr="00796544">
        <w:rPr>
          <w:rFonts w:ascii="Times New Roman" w:hAnsi="Times New Roman" w:cs="Times New Roman"/>
        </w:rPr>
        <w:t>literature</w:t>
      </w:r>
      <w:r w:rsidRPr="00796544">
        <w:rPr>
          <w:rFonts w:ascii="Times New Roman" w:hAnsi="Times New Roman" w:cs="Times New Roman"/>
        </w:rPr>
        <w:t xml:space="preserve"> value [23]. </w:t>
      </w:r>
    </w:p>
    <w:p w14:paraId="1C09F63F" w14:textId="4FCAF73B" w:rsidR="000C7E72" w:rsidRPr="00796544" w:rsidRDefault="00EA5998" w:rsidP="003A3542">
      <w:pPr>
        <w:pStyle w:val="Textbody"/>
        <w:spacing w:line="480" w:lineRule="auto"/>
        <w:rPr>
          <w:rFonts w:ascii="Times New Roman" w:hAnsi="Times New Roman" w:cs="Times New Roman"/>
        </w:rPr>
      </w:pPr>
      <w:r w:rsidRPr="00796544">
        <w:rPr>
          <w:rFonts w:ascii="Times New Roman" w:hAnsi="Times New Roman" w:cs="Times New Roman"/>
        </w:rPr>
        <w:t>Undoped PEDOT (</w:t>
      </w:r>
      <w:r w:rsidR="00745974" w:rsidRPr="00796544">
        <w:rPr>
          <w:rFonts w:ascii="Times New Roman" w:hAnsi="Times New Roman" w:cs="Times New Roman"/>
          <w:b/>
          <w:bCs/>
        </w:rPr>
        <w:t>Fig. 1 a</w:t>
      </w:r>
      <w:r w:rsidRPr="00796544">
        <w:rPr>
          <w:rFonts w:ascii="Times New Roman" w:hAnsi="Times New Roman" w:cs="Times New Roman"/>
        </w:rPr>
        <w:t>)</w:t>
      </w:r>
      <w:r w:rsidR="00B63347" w:rsidRPr="00796544">
        <w:rPr>
          <w:rFonts w:ascii="Times New Roman" w:hAnsi="Times New Roman" w:cs="Times New Roman"/>
        </w:rPr>
        <w:t xml:space="preserve">, which was </w:t>
      </w:r>
      <w:r w:rsidR="00AE5EBA" w:rsidRPr="00796544">
        <w:rPr>
          <w:rFonts w:ascii="Times New Roman" w:hAnsi="Times New Roman" w:cs="Times New Roman"/>
        </w:rPr>
        <w:t>polymerized</w:t>
      </w:r>
      <w:r w:rsidR="00B63347" w:rsidRPr="00796544">
        <w:rPr>
          <w:rFonts w:ascii="Times New Roman" w:hAnsi="Times New Roman" w:cs="Times New Roman"/>
        </w:rPr>
        <w:t xml:space="preserve"> in 0.01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B63347" w:rsidRPr="00796544">
        <w:rPr>
          <w:rFonts w:ascii="Times New Roman" w:hAnsi="Times New Roman" w:cs="Times New Roman"/>
        </w:rPr>
        <w:t xml:space="preserve"> EDOT and </w:t>
      </w:r>
      <w:r w:rsidR="006A669B" w:rsidRPr="00796544">
        <w:rPr>
          <w:rFonts w:ascii="Times New Roman" w:hAnsi="Times New Roman" w:cs="Times New Roman"/>
        </w:rPr>
        <w:t>in the absence of</w:t>
      </w:r>
      <w:r w:rsidR="00B63347" w:rsidRPr="00796544">
        <w:rPr>
          <w:rFonts w:ascii="Times New Roman" w:hAnsi="Times New Roman" w:cs="Times New Roman"/>
        </w:rPr>
        <w:t xml:space="preserve"> KCl,</w:t>
      </w:r>
      <w:r w:rsidRPr="00796544">
        <w:rPr>
          <w:rFonts w:ascii="Times New Roman" w:hAnsi="Times New Roman" w:cs="Times New Roman"/>
        </w:rPr>
        <w:t xml:space="preserve"> is </w:t>
      </w:r>
      <w:r w:rsidR="00AE5EBA" w:rsidRPr="00796544">
        <w:rPr>
          <w:rFonts w:ascii="Times New Roman" w:hAnsi="Times New Roman" w:cs="Times New Roman"/>
        </w:rPr>
        <w:t>characterized</w:t>
      </w:r>
      <w:r w:rsidRPr="00796544">
        <w:rPr>
          <w:rFonts w:ascii="Times New Roman" w:hAnsi="Times New Roman" w:cs="Times New Roman"/>
        </w:rPr>
        <w:t xml:space="preserve"> by a smooth surface with very small and </w:t>
      </w:r>
      <w:r w:rsidR="006A669B" w:rsidRPr="00796544">
        <w:rPr>
          <w:rFonts w:ascii="Times New Roman" w:hAnsi="Times New Roman" w:cs="Times New Roman"/>
        </w:rPr>
        <w:t xml:space="preserve">separated </w:t>
      </w:r>
      <w:r w:rsidRPr="00796544">
        <w:rPr>
          <w:rFonts w:ascii="Times New Roman" w:hAnsi="Times New Roman" w:cs="Times New Roman"/>
        </w:rPr>
        <w:t>grains</w:t>
      </w:r>
      <w:r w:rsidR="00B54E64" w:rsidRPr="00796544">
        <w:rPr>
          <w:rFonts w:ascii="Times New Roman" w:hAnsi="Times New Roman" w:cs="Times New Roman"/>
        </w:rPr>
        <w:t>.</w:t>
      </w:r>
      <w:r w:rsidRPr="00796544">
        <w:rPr>
          <w:rFonts w:ascii="Times New Roman" w:hAnsi="Times New Roman" w:cs="Times New Roman"/>
        </w:rPr>
        <w:t xml:space="preserve"> A small amount of chloride ions (0.01 mol </w:t>
      </w:r>
      <w:r w:rsidR="00D43A48" w:rsidRPr="00796544">
        <w:rPr>
          <w:rFonts w:ascii="Times New Roman" w:hAnsi="Times New Roman" w:cs="Times New Roman"/>
        </w:rPr>
        <w:t>dm</w:t>
      </w:r>
      <w:r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00435AC9" w:rsidRPr="00796544">
        <w:rPr>
          <w:rFonts w:ascii="Times New Roman" w:hAnsi="Times New Roman" w:cs="Times New Roman"/>
        </w:rPr>
        <w:t>) (</w:t>
      </w:r>
      <w:r w:rsidR="00745974" w:rsidRPr="00796544">
        <w:rPr>
          <w:rFonts w:ascii="Times New Roman" w:hAnsi="Times New Roman" w:cs="Times New Roman"/>
          <w:b/>
          <w:bCs/>
        </w:rPr>
        <w:t>Fig. 1 b</w:t>
      </w:r>
      <w:r w:rsidRPr="00796544">
        <w:rPr>
          <w:rFonts w:ascii="Times New Roman" w:hAnsi="Times New Roman" w:cs="Times New Roman"/>
        </w:rPr>
        <w:t xml:space="preserve">) </w:t>
      </w:r>
      <w:r w:rsidR="006A669B" w:rsidRPr="00796544">
        <w:rPr>
          <w:rFonts w:ascii="Times New Roman" w:hAnsi="Times New Roman" w:cs="Times New Roman"/>
        </w:rPr>
        <w:t xml:space="preserve">increases </w:t>
      </w:r>
      <w:r w:rsidRPr="00796544">
        <w:rPr>
          <w:rFonts w:ascii="Times New Roman" w:hAnsi="Times New Roman" w:cs="Times New Roman"/>
        </w:rPr>
        <w:t xml:space="preserve">the growth of the </w:t>
      </w:r>
      <w:r w:rsidR="00B54E64" w:rsidRPr="00796544">
        <w:rPr>
          <w:rFonts w:ascii="Times New Roman" w:hAnsi="Times New Roman" w:cs="Times New Roman"/>
        </w:rPr>
        <w:t>grains, covering</w:t>
      </w:r>
      <w:r w:rsidRPr="00796544">
        <w:rPr>
          <w:rFonts w:ascii="Times New Roman" w:hAnsi="Times New Roman" w:cs="Times New Roman"/>
        </w:rPr>
        <w:t xml:space="preserve"> the whole surface</w:t>
      </w:r>
      <w:r w:rsidR="00557012" w:rsidRPr="00796544">
        <w:rPr>
          <w:rFonts w:ascii="Times New Roman" w:hAnsi="Times New Roman" w:cs="Times New Roman"/>
        </w:rPr>
        <w:t xml:space="preserve"> (</w:t>
      </w:r>
      <w:r w:rsidR="00745974" w:rsidRPr="00796544">
        <w:rPr>
          <w:rFonts w:ascii="Times New Roman" w:hAnsi="Times New Roman" w:cs="Times New Roman"/>
          <w:b/>
          <w:bCs/>
        </w:rPr>
        <w:t>Fig. 1 b-d</w:t>
      </w:r>
      <w:r w:rsidR="00557012" w:rsidRPr="00796544">
        <w:rPr>
          <w:rFonts w:ascii="Times New Roman" w:hAnsi="Times New Roman" w:cs="Times New Roman"/>
        </w:rPr>
        <w:t>)</w:t>
      </w:r>
      <w:r w:rsidRPr="00796544">
        <w:rPr>
          <w:rFonts w:ascii="Times New Roman" w:hAnsi="Times New Roman" w:cs="Times New Roman"/>
        </w:rPr>
        <w:t xml:space="preserve">. </w:t>
      </w:r>
      <w:r w:rsidR="00557012" w:rsidRPr="00796544">
        <w:rPr>
          <w:rFonts w:ascii="Times New Roman" w:hAnsi="Times New Roman" w:cs="Times New Roman"/>
        </w:rPr>
        <w:t xml:space="preserve">Agglomerated grains as well as flat structures were formed </w:t>
      </w:r>
      <w:r w:rsidRPr="00796544">
        <w:rPr>
          <w:rFonts w:ascii="Times New Roman" w:hAnsi="Times New Roman" w:cs="Times New Roman"/>
        </w:rPr>
        <w:t>over the whole surface of the carbon electrode.</w:t>
      </w:r>
      <w:r w:rsidR="005B3DB3" w:rsidRPr="00796544">
        <w:rPr>
          <w:rFonts w:ascii="Times New Roman" w:hAnsi="Times New Roman" w:cs="Times New Roman"/>
        </w:rPr>
        <w:t xml:space="preserve"> </w:t>
      </w:r>
      <w:r w:rsidR="00475427" w:rsidRPr="00796544">
        <w:rPr>
          <w:rFonts w:ascii="Times New Roman" w:hAnsi="Times New Roman" w:cs="Times New Roman"/>
        </w:rPr>
        <w:t xml:space="preserve">The diffusion zones around the hemispherical nuclei have started to overlap, forming the agglomerated grain structure until a critical height of the layers is reached. The height might depend on the </w:t>
      </w:r>
      <w:r w:rsidR="00475427" w:rsidRPr="00796544">
        <w:rPr>
          <w:rFonts w:ascii="Times New Roman" w:hAnsi="Times New Roman" w:cs="Times New Roman"/>
        </w:rPr>
        <w:lastRenderedPageBreak/>
        <w:t>concentration of the doping anion</w:t>
      </w:r>
      <w:r w:rsidR="005B3DB3" w:rsidRPr="00796544">
        <w:rPr>
          <w:rFonts w:ascii="Times New Roman" w:hAnsi="Times New Roman" w:cs="Times New Roman"/>
        </w:rPr>
        <w:t xml:space="preserve">. </w:t>
      </w:r>
      <w:r w:rsidRPr="00796544">
        <w:rPr>
          <w:rFonts w:ascii="Times New Roman" w:hAnsi="Times New Roman" w:cs="Times New Roman"/>
        </w:rPr>
        <w:t>Therefore, the growth continues laterally</w:t>
      </w:r>
      <w:r w:rsidR="00557012" w:rsidRPr="00796544">
        <w:rPr>
          <w:rFonts w:ascii="Times New Roman" w:hAnsi="Times New Roman" w:cs="Times New Roman"/>
        </w:rPr>
        <w:t xml:space="preserve"> and flat structures are formed</w:t>
      </w:r>
      <w:r w:rsidRPr="00796544">
        <w:rPr>
          <w:rFonts w:ascii="Times New Roman" w:hAnsi="Times New Roman" w:cs="Times New Roman"/>
        </w:rPr>
        <w:t xml:space="preserve">. The formation of a dense structure of grains is attributable to the fact </w:t>
      </w:r>
      <w:r w:rsidRPr="00796544">
        <w:rPr>
          <w:rFonts w:ascii="Times New Roman" w:hAnsi="Times New Roman" w:cs="Times New Roman"/>
          <w:color w:val="000000" w:themeColor="text1"/>
        </w:rPr>
        <w:t xml:space="preserve">that the conductivity of the solution increases with </w:t>
      </w:r>
      <w:r w:rsidR="003A3542" w:rsidRPr="00796544">
        <w:rPr>
          <w:rFonts w:ascii="Times New Roman" w:hAnsi="Times New Roman" w:cs="Times New Roman"/>
          <w:color w:val="000000" w:themeColor="text1"/>
        </w:rPr>
        <w:t xml:space="preserve">the </w:t>
      </w:r>
      <w:r w:rsidRPr="00796544">
        <w:rPr>
          <w:rFonts w:ascii="Times New Roman" w:hAnsi="Times New Roman" w:cs="Times New Roman"/>
          <w:color w:val="000000" w:themeColor="text1"/>
        </w:rPr>
        <w:t>chloride concentration. The structures</w:t>
      </w:r>
      <w:r w:rsidR="00555E22" w:rsidRPr="00796544">
        <w:rPr>
          <w:rFonts w:ascii="Times New Roman" w:hAnsi="Times New Roman" w:cs="Times New Roman"/>
          <w:color w:val="000000" w:themeColor="text1"/>
        </w:rPr>
        <w:t xml:space="preserve"> </w:t>
      </w:r>
      <w:r w:rsidR="00AE5EBA" w:rsidRPr="00796544">
        <w:rPr>
          <w:rFonts w:ascii="Times New Roman" w:hAnsi="Times New Roman" w:cs="Times New Roman"/>
          <w:color w:val="000000" w:themeColor="text1"/>
        </w:rPr>
        <w:t>polymerized</w:t>
      </w:r>
      <w:r w:rsidR="005D1B1E" w:rsidRPr="00796544">
        <w:rPr>
          <w:rFonts w:ascii="Times New Roman" w:hAnsi="Times New Roman" w:cs="Times New Roman"/>
          <w:color w:val="000000" w:themeColor="text1"/>
        </w:rPr>
        <w:t xml:space="preserve"> at</w:t>
      </w:r>
      <w:r w:rsidR="00555E22" w:rsidRPr="00796544">
        <w:rPr>
          <w:rFonts w:ascii="Times New Roman" w:hAnsi="Times New Roman" w:cs="Times New Roman"/>
          <w:color w:val="000000" w:themeColor="text1"/>
        </w:rPr>
        <w:t xml:space="preserve"> a low chloride concentration </w:t>
      </w:r>
      <w:r w:rsidR="00557012" w:rsidRPr="00796544">
        <w:rPr>
          <w:rFonts w:ascii="Times New Roman" w:hAnsi="Times New Roman" w:cs="Times New Roman"/>
          <w:color w:val="000000" w:themeColor="text1"/>
        </w:rPr>
        <w:t xml:space="preserve">(0.01 mol </w:t>
      </w:r>
      <w:r w:rsidR="00D43A48" w:rsidRPr="00796544">
        <w:rPr>
          <w:rFonts w:ascii="Times New Roman" w:hAnsi="Times New Roman" w:cs="Times New Roman"/>
          <w:color w:val="000000" w:themeColor="text1"/>
        </w:rPr>
        <w:t>dm</w:t>
      </w:r>
      <w:r w:rsidR="00D43A48" w:rsidRPr="00796544">
        <w:rPr>
          <w:rFonts w:ascii="Times New Roman" w:hAnsi="Times New Roman" w:cs="Times New Roman"/>
          <w:color w:val="000000" w:themeColor="text1"/>
          <w:vertAlign w:val="superscript"/>
        </w:rPr>
        <w:t>-3</w:t>
      </w:r>
      <w:r w:rsidR="00557012" w:rsidRPr="00796544">
        <w:rPr>
          <w:rFonts w:ascii="Times New Roman" w:hAnsi="Times New Roman" w:cs="Times New Roman"/>
          <w:color w:val="000000" w:themeColor="text1"/>
        </w:rPr>
        <w:t xml:space="preserve"> KCl)</w:t>
      </w:r>
      <w:r w:rsidRPr="00796544">
        <w:rPr>
          <w:rFonts w:ascii="Times New Roman" w:hAnsi="Times New Roman" w:cs="Times New Roman"/>
          <w:color w:val="000000" w:themeColor="text1"/>
        </w:rPr>
        <w:t xml:space="preserve"> show presumably the initial sta</w:t>
      </w:r>
      <w:r w:rsidRPr="00796544">
        <w:rPr>
          <w:rFonts w:ascii="Times New Roman" w:hAnsi="Times New Roman" w:cs="Times New Roman"/>
        </w:rPr>
        <w:t xml:space="preserve">ge of the PEDOT layer formation. However, the </w:t>
      </w:r>
      <w:r w:rsidR="00AE5EBA" w:rsidRPr="00796544">
        <w:rPr>
          <w:rFonts w:ascii="Times New Roman" w:hAnsi="Times New Roman" w:cs="Times New Roman"/>
        </w:rPr>
        <w:t>polymerization</w:t>
      </w:r>
      <w:r w:rsidRPr="00796544">
        <w:rPr>
          <w:rFonts w:ascii="Times New Roman" w:hAnsi="Times New Roman" w:cs="Times New Roman"/>
        </w:rPr>
        <w:t xml:space="preserve"> continues if the oxidation potential rem</w:t>
      </w:r>
      <w:r w:rsidR="00BD6FE2" w:rsidRPr="00796544">
        <w:rPr>
          <w:rFonts w:ascii="Times New Roman" w:hAnsi="Times New Roman" w:cs="Times New Roman"/>
        </w:rPr>
        <w:t xml:space="preserve">ains sufficiently high to </w:t>
      </w:r>
      <w:r w:rsidR="00AE5EBA" w:rsidRPr="00796544">
        <w:rPr>
          <w:rFonts w:ascii="Times New Roman" w:hAnsi="Times New Roman" w:cs="Times New Roman"/>
        </w:rPr>
        <w:t>oxid</w:t>
      </w:r>
      <w:r w:rsidR="00475427" w:rsidRPr="00796544">
        <w:rPr>
          <w:rFonts w:ascii="Times New Roman" w:hAnsi="Times New Roman" w:cs="Times New Roman"/>
        </w:rPr>
        <w:t>ize</w:t>
      </w:r>
      <w:r w:rsidRPr="00796544">
        <w:rPr>
          <w:rFonts w:ascii="Times New Roman" w:hAnsi="Times New Roman" w:cs="Times New Roman"/>
        </w:rPr>
        <w:t xml:space="preserve"> further EDOT to the radical cation. With an insufficient conductivity</w:t>
      </w:r>
      <w:r w:rsidR="006D595E" w:rsidRPr="00796544">
        <w:rPr>
          <w:rFonts w:ascii="Times New Roman" w:hAnsi="Times New Roman" w:cs="Times New Roman"/>
        </w:rPr>
        <w:t>,</w:t>
      </w:r>
      <w:r w:rsidRPr="00796544">
        <w:rPr>
          <w:rFonts w:ascii="Times New Roman" w:hAnsi="Times New Roman" w:cs="Times New Roman"/>
        </w:rPr>
        <w:t xml:space="preserve"> the diffusion zones increase unt</w:t>
      </w:r>
      <w:r w:rsidR="007A696A" w:rsidRPr="00796544">
        <w:rPr>
          <w:rFonts w:ascii="Times New Roman" w:hAnsi="Times New Roman" w:cs="Times New Roman"/>
        </w:rPr>
        <w:t xml:space="preserve">il the oxidation </w:t>
      </w:r>
      <w:r w:rsidR="003E1A73" w:rsidRPr="00796544">
        <w:rPr>
          <w:rFonts w:ascii="Times New Roman" w:hAnsi="Times New Roman" w:cs="Times New Roman"/>
        </w:rPr>
        <w:t xml:space="preserve">current </w:t>
      </w:r>
      <w:r w:rsidR="007A696A" w:rsidRPr="00796544">
        <w:rPr>
          <w:rFonts w:ascii="Times New Roman" w:hAnsi="Times New Roman" w:cs="Times New Roman"/>
        </w:rPr>
        <w:t>can</w:t>
      </w:r>
      <w:r w:rsidRPr="00796544">
        <w:rPr>
          <w:rFonts w:ascii="Times New Roman" w:hAnsi="Times New Roman" w:cs="Times New Roman"/>
        </w:rPr>
        <w:t>not be maintained</w:t>
      </w:r>
      <w:r w:rsidR="003E1A73" w:rsidRPr="00796544">
        <w:rPr>
          <w:rFonts w:ascii="Times New Roman" w:hAnsi="Times New Roman" w:cs="Times New Roman"/>
        </w:rPr>
        <w:t xml:space="preserve"> </w:t>
      </w:r>
      <w:r w:rsidR="00FA10FE" w:rsidRPr="00796544">
        <w:rPr>
          <w:rFonts w:ascii="Times New Roman" w:hAnsi="Times New Roman" w:cs="Times New Roman"/>
        </w:rPr>
        <w:t>a</w:t>
      </w:r>
      <w:r w:rsidR="003E1A73" w:rsidRPr="00796544">
        <w:rPr>
          <w:rFonts w:ascii="Times New Roman" w:hAnsi="Times New Roman" w:cs="Times New Roman"/>
        </w:rPr>
        <w:t>nd the polymerization stops.</w:t>
      </w:r>
    </w:p>
    <w:p w14:paraId="503E3E9D" w14:textId="77777777" w:rsidR="000E1B6E" w:rsidRPr="00796544" w:rsidRDefault="000E1B6E" w:rsidP="00D05F3A">
      <w:pPr>
        <w:pStyle w:val="Textbody"/>
        <w:spacing w:line="480" w:lineRule="auto"/>
        <w:rPr>
          <w:rFonts w:asciiTheme="majorBidi" w:hAnsiTheme="majorBidi" w:cstheme="majorBidi"/>
        </w:rPr>
      </w:pPr>
    </w:p>
    <w:p w14:paraId="3190B87D" w14:textId="16083E0D" w:rsidR="004D53A6" w:rsidRPr="00796544" w:rsidRDefault="004D53A6" w:rsidP="0024342B">
      <w:pPr>
        <w:pStyle w:val="Heading2Paper"/>
        <w:rPr>
          <w:b/>
          <w:bCs/>
        </w:rPr>
      </w:pPr>
      <w:r w:rsidRPr="00796544">
        <w:rPr>
          <w:b/>
          <w:bCs/>
        </w:rPr>
        <w:lastRenderedPageBreak/>
        <w:t>Cyclic Voltammetry of PEDOT</w:t>
      </w:r>
    </w:p>
    <w:p w14:paraId="0ED97989" w14:textId="53B0A4E6" w:rsidR="00D82E93" w:rsidRPr="00796544" w:rsidRDefault="007C228D" w:rsidP="005D1B1E">
      <w:pPr>
        <w:pStyle w:val="Textbody"/>
        <w:spacing w:line="480" w:lineRule="auto"/>
        <w:rPr>
          <w:rFonts w:ascii="Times New Roman" w:hAnsi="Times New Roman" w:cs="Times New Roman"/>
          <w:color w:val="000000" w:themeColor="text1"/>
        </w:rPr>
      </w:pPr>
      <w:r w:rsidRPr="00796544">
        <w:rPr>
          <w:rFonts w:ascii="Times New Roman" w:hAnsi="Times New Roman" w:cs="Times New Roman"/>
          <w:color w:val="000000" w:themeColor="text1"/>
        </w:rPr>
        <w:t xml:space="preserve">The </w:t>
      </w:r>
      <w:r w:rsidR="006A3ED4" w:rsidRPr="00796544">
        <w:rPr>
          <w:rFonts w:ascii="Times New Roman" w:hAnsi="Times New Roman" w:cs="Times New Roman"/>
          <w:color w:val="000000" w:themeColor="text1"/>
        </w:rPr>
        <w:t>cyclic voltammograms</w:t>
      </w:r>
      <w:r w:rsidR="00BD6FE2" w:rsidRPr="00796544">
        <w:rPr>
          <w:rFonts w:ascii="Times New Roman" w:hAnsi="Times New Roman" w:cs="Times New Roman"/>
          <w:color w:val="000000" w:themeColor="text1"/>
        </w:rPr>
        <w:t xml:space="preserve"> (</w:t>
      </w:r>
      <w:r w:rsidR="00853E61" w:rsidRPr="00796544">
        <w:rPr>
          <w:rFonts w:ascii="Times New Roman" w:hAnsi="Times New Roman" w:cs="Times New Roman"/>
          <w:b/>
          <w:bCs/>
          <w:color w:val="000000" w:themeColor="text1"/>
        </w:rPr>
        <w:t>Fig. 2</w:t>
      </w:r>
      <w:r w:rsidR="00BD6FE2" w:rsidRPr="00796544">
        <w:rPr>
          <w:rFonts w:ascii="Times New Roman" w:hAnsi="Times New Roman" w:cs="Times New Roman"/>
          <w:color w:val="000000" w:themeColor="text1"/>
        </w:rPr>
        <w:t xml:space="preserve">) of the PEDOT films, prepared in different concentration of the doping component, show </w:t>
      </w:r>
      <w:r w:rsidR="005D1B1E" w:rsidRPr="00796544">
        <w:rPr>
          <w:rFonts w:ascii="Times New Roman" w:hAnsi="Times New Roman" w:cs="Times New Roman"/>
          <w:color w:val="000000" w:themeColor="text1"/>
        </w:rPr>
        <w:t>a clear</w:t>
      </w:r>
      <w:r w:rsidR="00BD6FE2" w:rsidRPr="00796544">
        <w:rPr>
          <w:rFonts w:ascii="Times New Roman" w:hAnsi="Times New Roman" w:cs="Times New Roman"/>
          <w:color w:val="000000" w:themeColor="text1"/>
        </w:rPr>
        <w:t xml:space="preserve"> influence of the amount of doping component on the capacity. </w:t>
      </w:r>
      <w:r w:rsidR="006A3ED4" w:rsidRPr="00796544">
        <w:rPr>
          <w:rFonts w:ascii="Times New Roman" w:hAnsi="Times New Roman" w:cs="Times New Roman"/>
          <w:color w:val="000000" w:themeColor="text1"/>
        </w:rPr>
        <w:t>Each cyclic voltammogram</w:t>
      </w:r>
      <w:r w:rsidR="00D82E93" w:rsidRPr="00796544">
        <w:rPr>
          <w:rFonts w:ascii="Times New Roman" w:hAnsi="Times New Roman" w:cs="Times New Roman"/>
          <w:color w:val="000000" w:themeColor="text1"/>
        </w:rPr>
        <w:t xml:space="preserve"> shows a constant </w:t>
      </w:r>
      <w:r w:rsidR="00AE5EBA" w:rsidRPr="00796544">
        <w:rPr>
          <w:rFonts w:ascii="Times New Roman" w:hAnsi="Times New Roman" w:cs="Times New Roman"/>
          <w:color w:val="000000" w:themeColor="text1"/>
        </w:rPr>
        <w:t>capacity</w:t>
      </w:r>
      <w:r w:rsidR="00D82E93" w:rsidRPr="00796544">
        <w:rPr>
          <w:rFonts w:ascii="Times New Roman" w:hAnsi="Times New Roman" w:cs="Times New Roman"/>
          <w:color w:val="000000" w:themeColor="text1"/>
        </w:rPr>
        <w:t xml:space="preserve"> beyond cycle 10. Therefore</w:t>
      </w:r>
      <w:r w:rsidR="00882AFE" w:rsidRPr="00796544">
        <w:rPr>
          <w:rFonts w:ascii="Times New Roman" w:hAnsi="Times New Roman" w:cs="Times New Roman"/>
          <w:color w:val="000000" w:themeColor="text1"/>
        </w:rPr>
        <w:t>, cycle 10 was used</w:t>
      </w:r>
      <w:r w:rsidR="0066612C" w:rsidRPr="00796544">
        <w:rPr>
          <w:rFonts w:ascii="Times New Roman" w:hAnsi="Times New Roman" w:cs="Times New Roman"/>
          <w:color w:val="000000" w:themeColor="text1"/>
        </w:rPr>
        <w:t xml:space="preserve"> to compare peak positions and capacity.</w:t>
      </w:r>
      <w:r w:rsidR="006C7B5A" w:rsidRPr="00796544">
        <w:rPr>
          <w:noProof/>
          <w:lang w:val="en-GB" w:eastAsia="zh-TW"/>
        </w:rPr>
        <w:t xml:space="preserve"> </w:t>
      </w:r>
    </w:p>
    <w:p w14:paraId="7A6D076B" w14:textId="7C2139CE" w:rsidR="007F3503" w:rsidRPr="00796544" w:rsidRDefault="006A3ED4" w:rsidP="00C87519">
      <w:pPr>
        <w:pStyle w:val="Textbody"/>
        <w:spacing w:line="480" w:lineRule="auto"/>
        <w:rPr>
          <w:rFonts w:ascii="Times New Roman" w:hAnsi="Times New Roman" w:cs="Times New Roman"/>
          <w:color w:val="000000" w:themeColor="text1"/>
        </w:rPr>
      </w:pPr>
      <w:r w:rsidRPr="00796544">
        <w:rPr>
          <w:rFonts w:ascii="Times New Roman" w:hAnsi="Times New Roman" w:cs="Times New Roman"/>
        </w:rPr>
        <w:t>The cyclic voltammogram</w:t>
      </w:r>
      <w:r w:rsidR="00D417AD" w:rsidRPr="00796544">
        <w:rPr>
          <w:rFonts w:ascii="Times New Roman" w:hAnsi="Times New Roman" w:cs="Times New Roman"/>
        </w:rPr>
        <w:t xml:space="preserve"> of the PEDOT film prepared in the lowest KCl concentration of 0.01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D417AD" w:rsidRPr="00796544">
        <w:rPr>
          <w:rFonts w:ascii="Times New Roman" w:hAnsi="Times New Roman" w:cs="Times New Roman"/>
        </w:rPr>
        <w:t xml:space="preserve"> </w:t>
      </w:r>
      <w:r w:rsidR="009C28D5" w:rsidRPr="00796544">
        <w:rPr>
          <w:rFonts w:ascii="Times New Roman" w:hAnsi="Times New Roman" w:cs="Times New Roman"/>
        </w:rPr>
        <w:t>(</w:t>
      </w:r>
      <w:r w:rsidR="007D20AD" w:rsidRPr="00796544">
        <w:rPr>
          <w:rFonts w:ascii="Times New Roman" w:hAnsi="Times New Roman" w:cs="Times New Roman"/>
          <w:b/>
          <w:bCs/>
        </w:rPr>
        <w:t>Fig. 2 a</w:t>
      </w:r>
      <w:r w:rsidR="009C28D5" w:rsidRPr="00796544">
        <w:rPr>
          <w:rFonts w:ascii="Times New Roman" w:hAnsi="Times New Roman" w:cs="Times New Roman"/>
        </w:rPr>
        <w:t xml:space="preserve">) </w:t>
      </w:r>
      <w:r w:rsidR="00D417AD" w:rsidRPr="00796544">
        <w:rPr>
          <w:rFonts w:ascii="Times New Roman" w:hAnsi="Times New Roman" w:cs="Times New Roman"/>
        </w:rPr>
        <w:t xml:space="preserve">shows neither anodic nor cathodic peaks. Thus, </w:t>
      </w:r>
      <w:r w:rsidR="00206DFD" w:rsidRPr="00796544">
        <w:rPr>
          <w:rFonts w:ascii="Times New Roman" w:hAnsi="Times New Roman" w:cs="Times New Roman"/>
        </w:rPr>
        <w:t xml:space="preserve">under these conditions, </w:t>
      </w:r>
      <w:r w:rsidR="00D417AD" w:rsidRPr="00796544">
        <w:rPr>
          <w:rFonts w:ascii="Times New Roman" w:hAnsi="Times New Roman" w:cs="Times New Roman"/>
        </w:rPr>
        <w:t xml:space="preserve">the PEDOT film seems to be electrochemically inactive. The PEDOT film </w:t>
      </w:r>
      <w:r w:rsidR="00AE5EBA" w:rsidRPr="00796544">
        <w:rPr>
          <w:rFonts w:ascii="Times New Roman" w:hAnsi="Times New Roman" w:cs="Times New Roman"/>
        </w:rPr>
        <w:t>polymerized</w:t>
      </w:r>
      <w:r w:rsidR="00D417AD" w:rsidRPr="00796544">
        <w:rPr>
          <w:rFonts w:ascii="Times New Roman" w:hAnsi="Times New Roman" w:cs="Times New Roman"/>
        </w:rPr>
        <w:t xml:space="preserve"> in 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D417AD" w:rsidRPr="00796544">
        <w:rPr>
          <w:rFonts w:ascii="Times New Roman" w:hAnsi="Times New Roman" w:cs="Times New Roman"/>
        </w:rPr>
        <w:t xml:space="preserve"> KCl </w:t>
      </w:r>
      <w:r w:rsidR="007D20AD" w:rsidRPr="00796544">
        <w:rPr>
          <w:rFonts w:ascii="Times New Roman" w:hAnsi="Times New Roman" w:cs="Times New Roman"/>
        </w:rPr>
        <w:t xml:space="preserve"> (</w:t>
      </w:r>
      <w:r w:rsidR="007D20AD" w:rsidRPr="00796544">
        <w:rPr>
          <w:rFonts w:ascii="Times New Roman" w:hAnsi="Times New Roman" w:cs="Times New Roman"/>
          <w:b/>
          <w:bCs/>
        </w:rPr>
        <w:t>Fig. 2 b</w:t>
      </w:r>
      <w:r w:rsidR="009C28D5" w:rsidRPr="00796544">
        <w:rPr>
          <w:rFonts w:ascii="Times New Roman" w:hAnsi="Times New Roman" w:cs="Times New Roman"/>
        </w:rPr>
        <w:t xml:space="preserve">) </w:t>
      </w:r>
      <w:r w:rsidR="00D417AD" w:rsidRPr="00796544">
        <w:rPr>
          <w:rFonts w:ascii="Times New Roman" w:hAnsi="Times New Roman" w:cs="Times New Roman"/>
        </w:rPr>
        <w:t xml:space="preserve">is </w:t>
      </w:r>
      <w:r w:rsidR="00AE5EBA" w:rsidRPr="00796544">
        <w:rPr>
          <w:rFonts w:ascii="Times New Roman" w:hAnsi="Times New Roman" w:cs="Times New Roman"/>
        </w:rPr>
        <w:t>characterized</w:t>
      </w:r>
      <w:r w:rsidR="00D417AD" w:rsidRPr="00796544">
        <w:rPr>
          <w:rFonts w:ascii="Times New Roman" w:hAnsi="Times New Roman" w:cs="Times New Roman"/>
        </w:rPr>
        <w:t xml:space="preserve"> by significant anodic and </w:t>
      </w:r>
      <w:r w:rsidR="00D417AD" w:rsidRPr="00796544">
        <w:rPr>
          <w:rFonts w:ascii="Times New Roman" w:hAnsi="Times New Roman" w:cs="Times New Roman"/>
        </w:rPr>
        <w:lastRenderedPageBreak/>
        <w:t>c</w:t>
      </w:r>
      <w:r w:rsidR="00EC36A4" w:rsidRPr="00796544">
        <w:rPr>
          <w:rFonts w:ascii="Times New Roman" w:hAnsi="Times New Roman" w:cs="Times New Roman"/>
        </w:rPr>
        <w:t>athodic peaks as well as high</w:t>
      </w:r>
      <w:r w:rsidR="00D417AD" w:rsidRPr="00796544">
        <w:rPr>
          <w:rFonts w:ascii="Times New Roman" w:hAnsi="Times New Roman" w:cs="Times New Roman"/>
        </w:rPr>
        <w:t xml:space="preserve"> capacity. A further increase of the doping component, </w:t>
      </w:r>
      <w:r w:rsidR="00EC36A4" w:rsidRPr="00796544">
        <w:rPr>
          <w:rFonts w:ascii="Times New Roman" w:hAnsi="Times New Roman" w:cs="Times New Roman"/>
        </w:rPr>
        <w:t>to</w:t>
      </w:r>
      <w:r w:rsidR="00D417AD" w:rsidRPr="00796544">
        <w:rPr>
          <w:rFonts w:ascii="Times New Roman" w:hAnsi="Times New Roman" w:cs="Times New Roman"/>
        </w:rPr>
        <w:t xml:space="preserve"> 0.5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D417AD" w:rsidRPr="00796544">
        <w:rPr>
          <w:rFonts w:ascii="Times New Roman" w:hAnsi="Times New Roman" w:cs="Times New Roman"/>
          <w:vertAlign w:val="superscript"/>
        </w:rPr>
        <w:t xml:space="preserve"> </w:t>
      </w:r>
      <w:r w:rsidR="00F1109D" w:rsidRPr="00796544">
        <w:rPr>
          <w:rFonts w:ascii="Times New Roman" w:hAnsi="Times New Roman" w:cs="Times New Roman"/>
        </w:rPr>
        <w:t>(</w:t>
      </w:r>
      <w:r w:rsidR="00F1109D" w:rsidRPr="00796544">
        <w:rPr>
          <w:rFonts w:ascii="Times New Roman" w:hAnsi="Times New Roman" w:cs="Times New Roman"/>
          <w:b/>
          <w:bCs/>
        </w:rPr>
        <w:t>Fig</w:t>
      </w:r>
      <w:r w:rsidR="007D20AD" w:rsidRPr="00796544">
        <w:rPr>
          <w:rFonts w:ascii="Times New Roman" w:hAnsi="Times New Roman" w:cs="Times New Roman"/>
          <w:b/>
          <w:bCs/>
        </w:rPr>
        <w:t>. 2 c</w:t>
      </w:r>
      <w:r w:rsidR="00F1109D" w:rsidRPr="00796544">
        <w:rPr>
          <w:rFonts w:ascii="Times New Roman" w:hAnsi="Times New Roman" w:cs="Times New Roman"/>
        </w:rPr>
        <w:t>)</w:t>
      </w:r>
      <w:r w:rsidR="007D20AD" w:rsidRPr="00796544">
        <w:rPr>
          <w:rFonts w:ascii="Times New Roman" w:hAnsi="Times New Roman" w:cs="Times New Roman"/>
        </w:rPr>
        <w:t xml:space="preserve"> </w:t>
      </w:r>
      <w:r w:rsidR="00D417AD" w:rsidRPr="00796544">
        <w:rPr>
          <w:rFonts w:ascii="Times New Roman" w:hAnsi="Times New Roman" w:cs="Times New Roman"/>
        </w:rPr>
        <w:t xml:space="preserve">and </w:t>
      </w:r>
      <w:r w:rsidR="00D43A48" w:rsidRPr="00796544">
        <w:rPr>
          <w:rFonts w:ascii="Times New Roman" w:hAnsi="Times New Roman" w:cs="Times New Roman"/>
        </w:rPr>
        <w:t>1.0 mol dm</w:t>
      </w:r>
      <w:r w:rsidR="00D43A48" w:rsidRPr="00796544">
        <w:rPr>
          <w:rFonts w:ascii="Times New Roman" w:hAnsi="Times New Roman" w:cs="Times New Roman"/>
          <w:vertAlign w:val="superscript"/>
        </w:rPr>
        <w:t>-3</w:t>
      </w:r>
      <w:r w:rsidR="00D417AD" w:rsidRPr="00796544">
        <w:rPr>
          <w:rFonts w:ascii="Times New Roman" w:hAnsi="Times New Roman" w:cs="Times New Roman"/>
        </w:rPr>
        <w:t xml:space="preserve"> KCl </w:t>
      </w:r>
      <w:r w:rsidR="00F1109D" w:rsidRPr="00796544">
        <w:rPr>
          <w:rFonts w:ascii="Times New Roman" w:hAnsi="Times New Roman" w:cs="Times New Roman"/>
        </w:rPr>
        <w:t>(</w:t>
      </w:r>
      <w:r w:rsidR="00F1109D" w:rsidRPr="00796544">
        <w:rPr>
          <w:rFonts w:ascii="Times New Roman" w:hAnsi="Times New Roman" w:cs="Times New Roman"/>
          <w:b/>
          <w:bCs/>
        </w:rPr>
        <w:t>Fig</w:t>
      </w:r>
      <w:r w:rsidR="007D20AD" w:rsidRPr="00796544">
        <w:rPr>
          <w:rFonts w:ascii="Times New Roman" w:hAnsi="Times New Roman" w:cs="Times New Roman"/>
          <w:b/>
          <w:bCs/>
        </w:rPr>
        <w:t>. 2 d</w:t>
      </w:r>
      <w:r w:rsidR="00F1109D" w:rsidRPr="00796544">
        <w:rPr>
          <w:rFonts w:ascii="Times New Roman" w:hAnsi="Times New Roman" w:cs="Times New Roman"/>
        </w:rPr>
        <w:t xml:space="preserve">) </w:t>
      </w:r>
      <w:r w:rsidR="00D417AD" w:rsidRPr="00796544">
        <w:rPr>
          <w:rFonts w:ascii="Times New Roman" w:hAnsi="Times New Roman" w:cs="Times New Roman"/>
        </w:rPr>
        <w:t xml:space="preserve">solution, shows lower currents compared to the film prepared in 0.1 mol </w:t>
      </w:r>
      <w:r w:rsidR="00D43A48" w:rsidRPr="00796544">
        <w:rPr>
          <w:rFonts w:ascii="Times New Roman" w:hAnsi="Times New Roman" w:cs="Times New Roman"/>
        </w:rPr>
        <w:t>dm</w:t>
      </w:r>
      <w:r w:rsidR="00D417AD" w:rsidRPr="00796544">
        <w:rPr>
          <w:rFonts w:ascii="Times New Roman" w:hAnsi="Times New Roman" w:cs="Times New Roman"/>
          <w:vertAlign w:val="superscript"/>
        </w:rPr>
        <w:t>-</w:t>
      </w:r>
      <w:r w:rsidR="00D43A48" w:rsidRPr="00796544">
        <w:rPr>
          <w:rFonts w:ascii="Times New Roman" w:hAnsi="Times New Roman" w:cs="Times New Roman"/>
          <w:vertAlign w:val="superscript"/>
        </w:rPr>
        <w:t>3</w:t>
      </w:r>
      <w:r w:rsidR="00D417AD" w:rsidRPr="00796544">
        <w:rPr>
          <w:rFonts w:ascii="Times New Roman" w:hAnsi="Times New Roman" w:cs="Times New Roman"/>
        </w:rPr>
        <w:t xml:space="preserve"> </w:t>
      </w:r>
      <w:r w:rsidR="00F1109D" w:rsidRPr="00796544">
        <w:rPr>
          <w:rFonts w:ascii="Times New Roman" w:hAnsi="Times New Roman" w:cs="Times New Roman"/>
        </w:rPr>
        <w:t>(</w:t>
      </w:r>
      <w:r w:rsidR="00F1109D" w:rsidRPr="00796544">
        <w:rPr>
          <w:rFonts w:ascii="Times New Roman" w:hAnsi="Times New Roman" w:cs="Times New Roman"/>
          <w:b/>
          <w:bCs/>
        </w:rPr>
        <w:t>Fig</w:t>
      </w:r>
      <w:r w:rsidR="007D20AD" w:rsidRPr="00796544">
        <w:rPr>
          <w:rFonts w:ascii="Times New Roman" w:hAnsi="Times New Roman" w:cs="Times New Roman"/>
          <w:b/>
          <w:bCs/>
        </w:rPr>
        <w:t>. 2 b</w:t>
      </w:r>
      <w:r w:rsidR="00F1109D" w:rsidRPr="00796544">
        <w:rPr>
          <w:rFonts w:ascii="Times New Roman" w:hAnsi="Times New Roman" w:cs="Times New Roman"/>
        </w:rPr>
        <w:t xml:space="preserve">) </w:t>
      </w:r>
      <w:r w:rsidR="00D417AD" w:rsidRPr="00796544">
        <w:rPr>
          <w:rFonts w:ascii="Times New Roman" w:hAnsi="Times New Roman" w:cs="Times New Roman"/>
        </w:rPr>
        <w:t>KCl. The shape</w:t>
      </w:r>
      <w:r w:rsidR="00557012" w:rsidRPr="00796544">
        <w:rPr>
          <w:rFonts w:ascii="Times New Roman" w:hAnsi="Times New Roman" w:cs="Times New Roman"/>
        </w:rPr>
        <w:t>s</w:t>
      </w:r>
      <w:r w:rsidR="00D417AD" w:rsidRPr="00796544">
        <w:rPr>
          <w:rFonts w:ascii="Times New Roman" w:hAnsi="Times New Roman" w:cs="Times New Roman"/>
        </w:rPr>
        <w:t xml:space="preserve"> and the currents and consequently the capacities of the films deposited in 0.5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D417AD" w:rsidRPr="00796544">
        <w:rPr>
          <w:rFonts w:ascii="Times New Roman" w:hAnsi="Times New Roman" w:cs="Times New Roman"/>
        </w:rPr>
        <w:t xml:space="preserve"> and 1.0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5D1B1E" w:rsidRPr="00796544">
        <w:rPr>
          <w:rFonts w:ascii="Times New Roman" w:hAnsi="Times New Roman" w:cs="Times New Roman"/>
        </w:rPr>
        <w:t xml:space="preserve"> KCl </w:t>
      </w:r>
      <w:r w:rsidR="00F1109D" w:rsidRPr="00796544">
        <w:rPr>
          <w:rFonts w:ascii="Times New Roman" w:hAnsi="Times New Roman" w:cs="Times New Roman"/>
        </w:rPr>
        <w:t>(</w:t>
      </w:r>
      <w:r w:rsidR="00F1109D" w:rsidRPr="00796544">
        <w:rPr>
          <w:rFonts w:ascii="Times New Roman" w:hAnsi="Times New Roman" w:cs="Times New Roman"/>
          <w:b/>
          <w:bCs/>
        </w:rPr>
        <w:t>Fig</w:t>
      </w:r>
      <w:r w:rsidR="007D20AD" w:rsidRPr="00796544">
        <w:rPr>
          <w:rFonts w:ascii="Times New Roman" w:hAnsi="Times New Roman" w:cs="Times New Roman"/>
          <w:b/>
          <w:bCs/>
        </w:rPr>
        <w:t xml:space="preserve">. 2 c </w:t>
      </w:r>
      <w:r w:rsidR="00F1109D" w:rsidRPr="00796544">
        <w:rPr>
          <w:rFonts w:ascii="Times New Roman" w:hAnsi="Times New Roman" w:cs="Times New Roman"/>
        </w:rPr>
        <w:t>and</w:t>
      </w:r>
      <w:r w:rsidR="007D20AD" w:rsidRPr="00796544">
        <w:rPr>
          <w:rFonts w:ascii="Times New Roman" w:hAnsi="Times New Roman" w:cs="Times New Roman"/>
          <w:b/>
          <w:bCs/>
        </w:rPr>
        <w:t xml:space="preserve"> d</w:t>
      </w:r>
      <w:r w:rsidR="00F1109D" w:rsidRPr="00796544">
        <w:rPr>
          <w:rFonts w:ascii="Times New Roman" w:hAnsi="Times New Roman" w:cs="Times New Roman"/>
        </w:rPr>
        <w:t xml:space="preserve">) </w:t>
      </w:r>
      <w:r w:rsidR="005D1B1E" w:rsidRPr="00796544">
        <w:rPr>
          <w:rFonts w:ascii="Times New Roman" w:hAnsi="Times New Roman" w:cs="Times New Roman"/>
        </w:rPr>
        <w:t>do not show significant</w:t>
      </w:r>
      <w:r w:rsidR="00D417AD" w:rsidRPr="00796544">
        <w:rPr>
          <w:rFonts w:ascii="Times New Roman" w:hAnsi="Times New Roman" w:cs="Times New Roman"/>
        </w:rPr>
        <w:t xml:space="preserve"> differences.</w:t>
      </w:r>
      <w:r w:rsidR="00206DFD" w:rsidRPr="00796544">
        <w:rPr>
          <w:rFonts w:ascii="Times New Roman" w:hAnsi="Times New Roman" w:cs="Times New Roman"/>
        </w:rPr>
        <w:t xml:space="preserve"> From these results, it can be suggested that </w:t>
      </w:r>
      <w:r w:rsidR="00D417AD" w:rsidRPr="00796544">
        <w:rPr>
          <w:rFonts w:ascii="Times New Roman" w:hAnsi="Times New Roman" w:cs="Times New Roman"/>
        </w:rPr>
        <w:t>the amount of chloride ions incorporated in the PEDOT film reaches a maximum. Regarding the decreasing current and capacity from</w:t>
      </w:r>
      <w:r w:rsidR="003A3542" w:rsidRPr="00796544">
        <w:rPr>
          <w:rFonts w:ascii="Times New Roman" w:hAnsi="Times New Roman" w:cs="Times New Roman"/>
        </w:rPr>
        <w:t xml:space="preserve"> </w:t>
      </w:r>
      <w:r w:rsidR="00C87519" w:rsidRPr="00796544">
        <w:rPr>
          <w:rFonts w:ascii="Times New Roman" w:hAnsi="Times New Roman" w:cs="Times New Roman"/>
        </w:rPr>
        <w:t xml:space="preserve">the </w:t>
      </w:r>
      <w:r w:rsidR="003A3542" w:rsidRPr="00796544">
        <w:rPr>
          <w:rFonts w:ascii="Times New Roman" w:hAnsi="Times New Roman" w:cs="Times New Roman"/>
        </w:rPr>
        <w:t>solutions containing</w:t>
      </w:r>
      <w:r w:rsidR="00D417AD" w:rsidRPr="00796544">
        <w:rPr>
          <w:rFonts w:ascii="Times New Roman" w:hAnsi="Times New Roman" w:cs="Times New Roman"/>
        </w:rPr>
        <w:t xml:space="preserve"> 0.5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D417AD" w:rsidRPr="00796544">
        <w:rPr>
          <w:rFonts w:ascii="Times New Roman" w:hAnsi="Times New Roman" w:cs="Times New Roman"/>
        </w:rPr>
        <w:t xml:space="preserve"> and</w:t>
      </w:r>
      <w:r w:rsidR="00262258" w:rsidRPr="00796544">
        <w:rPr>
          <w:rFonts w:ascii="Times New Roman" w:hAnsi="Times New Roman" w:cs="Times New Roman"/>
        </w:rPr>
        <w:t xml:space="preserve"> </w:t>
      </w:r>
      <w:r w:rsidR="00D417AD" w:rsidRPr="00796544">
        <w:rPr>
          <w:rFonts w:ascii="Times New Roman" w:hAnsi="Times New Roman" w:cs="Times New Roman"/>
        </w:rPr>
        <w:t xml:space="preserve">1.0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D417AD" w:rsidRPr="00796544">
        <w:rPr>
          <w:rFonts w:ascii="Times New Roman" w:hAnsi="Times New Roman" w:cs="Times New Roman"/>
        </w:rPr>
        <w:t xml:space="preserve"> chloride, it is assumed, that an increasing saturation of the positive charges with doping anions in t</w:t>
      </w:r>
      <w:r w:rsidR="00206DFD" w:rsidRPr="00796544">
        <w:rPr>
          <w:rFonts w:ascii="Times New Roman" w:hAnsi="Times New Roman" w:cs="Times New Roman"/>
          <w:color w:val="000000" w:themeColor="text1"/>
        </w:rPr>
        <w:t>he polymer backbone transform</w:t>
      </w:r>
      <w:r w:rsidR="005D1B1E" w:rsidRPr="00796544">
        <w:rPr>
          <w:rFonts w:ascii="Times New Roman" w:hAnsi="Times New Roman" w:cs="Times New Roman"/>
          <w:color w:val="000000" w:themeColor="text1"/>
        </w:rPr>
        <w:t xml:space="preserve">s PEDOT </w:t>
      </w:r>
      <w:r w:rsidR="00C87519" w:rsidRPr="00796544">
        <w:rPr>
          <w:rFonts w:ascii="Times New Roman" w:hAnsi="Times New Roman" w:cs="Times New Roman"/>
          <w:color w:val="000000" w:themeColor="text1"/>
        </w:rPr>
        <w:t>in</w:t>
      </w:r>
      <w:r w:rsidR="005D1B1E" w:rsidRPr="00796544">
        <w:rPr>
          <w:rFonts w:ascii="Times New Roman" w:hAnsi="Times New Roman" w:cs="Times New Roman"/>
          <w:color w:val="000000" w:themeColor="text1"/>
        </w:rPr>
        <w:t>to</w:t>
      </w:r>
      <w:r w:rsidR="00D417AD" w:rsidRPr="00796544">
        <w:rPr>
          <w:rFonts w:ascii="Times New Roman" w:hAnsi="Times New Roman" w:cs="Times New Roman"/>
          <w:color w:val="000000" w:themeColor="text1"/>
        </w:rPr>
        <w:t xml:space="preserve"> a less conductive state. </w:t>
      </w:r>
      <w:r w:rsidR="007F3503" w:rsidRPr="00796544">
        <w:rPr>
          <w:rFonts w:ascii="Times New Roman" w:hAnsi="Times New Roman" w:cs="Times New Roman"/>
          <w:color w:val="000000" w:themeColor="text1"/>
        </w:rPr>
        <w:t xml:space="preserve">The degree of doping, </w:t>
      </w:r>
      <w:r w:rsidR="001F3FFD" w:rsidRPr="00796544">
        <w:rPr>
          <w:rFonts w:ascii="Times New Roman" w:hAnsi="Times New Roman" w:cs="Times New Roman"/>
          <w:color w:val="000000" w:themeColor="text1"/>
        </w:rPr>
        <w:t>determined by Mohr titration [37,38</w:t>
      </w:r>
      <w:r w:rsidR="007F3503" w:rsidRPr="00796544">
        <w:rPr>
          <w:rFonts w:ascii="Times New Roman" w:hAnsi="Times New Roman" w:cs="Times New Roman"/>
          <w:color w:val="000000" w:themeColor="text1"/>
        </w:rPr>
        <w:t xml:space="preserve">], increases with an increasing </w:t>
      </w:r>
      <w:r w:rsidR="007F3503" w:rsidRPr="00796544">
        <w:rPr>
          <w:rFonts w:ascii="Times New Roman" w:hAnsi="Times New Roman" w:cs="Times New Roman"/>
          <w:color w:val="000000" w:themeColor="text1"/>
        </w:rPr>
        <w:lastRenderedPageBreak/>
        <w:t>chloride concentration in the electro-</w:t>
      </w:r>
      <w:r w:rsidR="00AE5EBA" w:rsidRPr="00796544">
        <w:rPr>
          <w:rFonts w:ascii="Times New Roman" w:hAnsi="Times New Roman" w:cs="Times New Roman"/>
          <w:color w:val="000000" w:themeColor="text1"/>
        </w:rPr>
        <w:t>polymerization</w:t>
      </w:r>
      <w:r w:rsidR="007F3503" w:rsidRPr="00796544">
        <w:rPr>
          <w:rFonts w:ascii="Times New Roman" w:hAnsi="Times New Roman" w:cs="Times New Roman"/>
          <w:color w:val="000000" w:themeColor="text1"/>
        </w:rPr>
        <w:t xml:space="preserve"> electrolyte from </w:t>
      </w:r>
      <w:r w:rsidR="001E2D18" w:rsidRPr="00796544">
        <w:rPr>
          <w:rFonts w:ascii="Times New Roman" w:hAnsi="Times New Roman" w:cs="Times New Roman"/>
          <w:color w:val="000000" w:themeColor="text1"/>
        </w:rPr>
        <w:t>0.1 to 0.3</w:t>
      </w:r>
      <w:r w:rsidR="00A1201B" w:rsidRPr="00796544">
        <w:rPr>
          <w:rFonts w:ascii="Times New Roman" w:hAnsi="Times New Roman" w:cs="Times New Roman"/>
          <w:color w:val="000000" w:themeColor="text1"/>
        </w:rPr>
        <w:t>3</w:t>
      </w:r>
      <w:r w:rsidR="007F3503" w:rsidRPr="00796544">
        <w:rPr>
          <w:rFonts w:ascii="Times New Roman" w:hAnsi="Times New Roman" w:cs="Times New Roman"/>
          <w:color w:val="000000" w:themeColor="text1"/>
        </w:rPr>
        <w:t xml:space="preserve">. For the </w:t>
      </w:r>
      <w:r w:rsidR="00D417AD" w:rsidRPr="00796544">
        <w:rPr>
          <w:rFonts w:ascii="Times New Roman" w:hAnsi="Times New Roman" w:cs="Times New Roman"/>
          <w:color w:val="000000" w:themeColor="text1"/>
        </w:rPr>
        <w:t xml:space="preserve">PEDOT film </w:t>
      </w:r>
      <w:r w:rsidR="00AE5EBA" w:rsidRPr="00796544">
        <w:rPr>
          <w:rFonts w:ascii="Times New Roman" w:hAnsi="Times New Roman" w:cs="Times New Roman"/>
          <w:color w:val="000000" w:themeColor="text1"/>
        </w:rPr>
        <w:t>polymerized</w:t>
      </w:r>
      <w:r w:rsidR="00D417AD" w:rsidRPr="00796544">
        <w:rPr>
          <w:rFonts w:ascii="Times New Roman" w:hAnsi="Times New Roman" w:cs="Times New Roman"/>
          <w:color w:val="000000" w:themeColor="text1"/>
        </w:rPr>
        <w:t xml:space="preserve"> in 0.01 mol </w:t>
      </w:r>
      <w:r w:rsidR="00D43A48" w:rsidRPr="00796544">
        <w:rPr>
          <w:rFonts w:ascii="Times New Roman" w:hAnsi="Times New Roman" w:cs="Times New Roman"/>
          <w:color w:val="000000" w:themeColor="text1"/>
        </w:rPr>
        <w:t>dm</w:t>
      </w:r>
      <w:r w:rsidR="00D417AD" w:rsidRPr="00796544">
        <w:rPr>
          <w:rFonts w:ascii="Times New Roman" w:hAnsi="Times New Roman" w:cs="Times New Roman"/>
          <w:color w:val="000000" w:themeColor="text1"/>
          <w:vertAlign w:val="superscript"/>
        </w:rPr>
        <w:t>-</w:t>
      </w:r>
      <w:r w:rsidR="00D43A48" w:rsidRPr="00796544">
        <w:rPr>
          <w:rFonts w:ascii="Times New Roman" w:hAnsi="Times New Roman" w:cs="Times New Roman"/>
          <w:color w:val="000000" w:themeColor="text1"/>
          <w:vertAlign w:val="superscript"/>
        </w:rPr>
        <w:t>3</w:t>
      </w:r>
      <w:r w:rsidR="00D417AD" w:rsidRPr="00796544">
        <w:rPr>
          <w:rFonts w:ascii="Times New Roman" w:hAnsi="Times New Roman" w:cs="Times New Roman"/>
          <w:color w:val="000000" w:themeColor="text1"/>
        </w:rPr>
        <w:t xml:space="preserve"> EDOT and 0.1 mol </w:t>
      </w:r>
      <w:r w:rsidR="00D43A48" w:rsidRPr="00796544">
        <w:rPr>
          <w:rFonts w:ascii="Times New Roman" w:hAnsi="Times New Roman" w:cs="Times New Roman"/>
          <w:color w:val="000000" w:themeColor="text1"/>
        </w:rPr>
        <w:t>dm</w:t>
      </w:r>
      <w:r w:rsidR="00D43A48" w:rsidRPr="00796544">
        <w:rPr>
          <w:rFonts w:ascii="Times New Roman" w:hAnsi="Times New Roman" w:cs="Times New Roman"/>
          <w:color w:val="000000" w:themeColor="text1"/>
          <w:vertAlign w:val="superscript"/>
        </w:rPr>
        <w:t>-3</w:t>
      </w:r>
      <w:r w:rsidR="007F3503" w:rsidRPr="00796544">
        <w:rPr>
          <w:rFonts w:ascii="Times New Roman" w:hAnsi="Times New Roman" w:cs="Times New Roman"/>
          <w:color w:val="000000" w:themeColor="text1"/>
        </w:rPr>
        <w:t xml:space="preserve"> KCl, a degree </w:t>
      </w:r>
      <w:r w:rsidR="001E2D18" w:rsidRPr="00796544">
        <w:rPr>
          <w:rFonts w:ascii="Times New Roman" w:hAnsi="Times New Roman" w:cs="Times New Roman"/>
          <w:color w:val="000000" w:themeColor="text1"/>
        </w:rPr>
        <w:t>of doping of 0.27</w:t>
      </w:r>
      <w:r w:rsidR="007F3503" w:rsidRPr="00796544">
        <w:rPr>
          <w:rFonts w:ascii="Times New Roman" w:hAnsi="Times New Roman" w:cs="Times New Roman"/>
          <w:color w:val="000000" w:themeColor="text1"/>
        </w:rPr>
        <w:t xml:space="preserve"> was determined, along with the highe</w:t>
      </w:r>
      <w:r w:rsidRPr="00796544">
        <w:rPr>
          <w:rFonts w:ascii="Times New Roman" w:hAnsi="Times New Roman" w:cs="Times New Roman"/>
          <w:color w:val="000000" w:themeColor="text1"/>
        </w:rPr>
        <w:t>st capacity in the cyclic voltammogram</w:t>
      </w:r>
      <w:r w:rsidR="00F10735" w:rsidRPr="00796544">
        <w:rPr>
          <w:rFonts w:ascii="Times New Roman" w:hAnsi="Times New Roman" w:cs="Times New Roman"/>
          <w:color w:val="000000" w:themeColor="text1"/>
        </w:rPr>
        <w:t xml:space="preserve"> (</w:t>
      </w:r>
      <w:r w:rsidR="007D20AD" w:rsidRPr="00796544">
        <w:rPr>
          <w:rFonts w:ascii="Times New Roman" w:hAnsi="Times New Roman" w:cs="Times New Roman"/>
          <w:b/>
          <w:bCs/>
        </w:rPr>
        <w:t>Fig. 2 b</w:t>
      </w:r>
      <w:r w:rsidR="007F3503" w:rsidRPr="00796544">
        <w:rPr>
          <w:rFonts w:ascii="Times New Roman" w:hAnsi="Times New Roman" w:cs="Times New Roman"/>
          <w:color w:val="000000" w:themeColor="text1"/>
        </w:rPr>
        <w:t>).</w:t>
      </w:r>
      <w:r w:rsidR="001E2D18" w:rsidRPr="00796544">
        <w:rPr>
          <w:rFonts w:ascii="Times New Roman" w:hAnsi="Times New Roman" w:cs="Times New Roman"/>
          <w:color w:val="000000" w:themeColor="text1"/>
        </w:rPr>
        <w:t xml:space="preserve"> The PEDOT films </w:t>
      </w:r>
      <w:r w:rsidR="00AE5EBA" w:rsidRPr="00796544">
        <w:rPr>
          <w:rFonts w:ascii="Times New Roman" w:hAnsi="Times New Roman" w:cs="Times New Roman"/>
          <w:color w:val="000000" w:themeColor="text1"/>
        </w:rPr>
        <w:t>polymerized</w:t>
      </w:r>
      <w:r w:rsidR="001E2D18" w:rsidRPr="00796544">
        <w:rPr>
          <w:rFonts w:ascii="Times New Roman" w:hAnsi="Times New Roman" w:cs="Times New Roman"/>
          <w:color w:val="000000" w:themeColor="text1"/>
        </w:rPr>
        <w:t xml:space="preserve"> in 0.01 mol </w:t>
      </w:r>
      <w:r w:rsidR="00D43A48" w:rsidRPr="00796544">
        <w:rPr>
          <w:rFonts w:ascii="Times New Roman" w:hAnsi="Times New Roman" w:cs="Times New Roman"/>
          <w:color w:val="000000" w:themeColor="text1"/>
        </w:rPr>
        <w:t>dm</w:t>
      </w:r>
      <w:r w:rsidR="00D43A48" w:rsidRPr="00796544">
        <w:rPr>
          <w:rFonts w:ascii="Times New Roman" w:hAnsi="Times New Roman" w:cs="Times New Roman"/>
          <w:color w:val="000000" w:themeColor="text1"/>
          <w:vertAlign w:val="superscript"/>
        </w:rPr>
        <w:t>-3</w:t>
      </w:r>
      <w:r w:rsidR="00D43A48" w:rsidRPr="00796544">
        <w:rPr>
          <w:rFonts w:ascii="Times New Roman" w:hAnsi="Times New Roman" w:cs="Times New Roman"/>
          <w:color w:val="000000" w:themeColor="text1"/>
        </w:rPr>
        <w:t xml:space="preserve"> EDOT and 0.5 mol dm</w:t>
      </w:r>
      <w:r w:rsidR="00D43A48" w:rsidRPr="00796544">
        <w:rPr>
          <w:rFonts w:ascii="Times New Roman" w:hAnsi="Times New Roman" w:cs="Times New Roman"/>
          <w:color w:val="000000" w:themeColor="text1"/>
          <w:vertAlign w:val="superscript"/>
        </w:rPr>
        <w:t>-3</w:t>
      </w:r>
      <w:r w:rsidR="001E2D18" w:rsidRPr="00796544">
        <w:rPr>
          <w:rFonts w:ascii="Times New Roman" w:hAnsi="Times New Roman" w:cs="Times New Roman"/>
          <w:color w:val="000000" w:themeColor="text1"/>
        </w:rPr>
        <w:t xml:space="preserve"> as well as 1.0 mol </w:t>
      </w:r>
      <w:r w:rsidR="00D43A48" w:rsidRPr="00796544">
        <w:rPr>
          <w:rFonts w:ascii="Times New Roman" w:hAnsi="Times New Roman" w:cs="Times New Roman"/>
          <w:color w:val="000000" w:themeColor="text1"/>
        </w:rPr>
        <w:t>dm</w:t>
      </w:r>
      <w:r w:rsidR="00D43A48" w:rsidRPr="00796544">
        <w:rPr>
          <w:rFonts w:ascii="Times New Roman" w:hAnsi="Times New Roman" w:cs="Times New Roman"/>
          <w:color w:val="000000" w:themeColor="text1"/>
          <w:vertAlign w:val="superscript"/>
        </w:rPr>
        <w:t>-3</w:t>
      </w:r>
      <w:r w:rsidR="001E2D18" w:rsidRPr="00796544">
        <w:rPr>
          <w:rFonts w:ascii="Times New Roman" w:hAnsi="Times New Roman" w:cs="Times New Roman"/>
          <w:color w:val="000000" w:themeColor="text1"/>
        </w:rPr>
        <w:t xml:space="preserve"> </w:t>
      </w:r>
      <w:r w:rsidR="009C1E9E" w:rsidRPr="00796544">
        <w:rPr>
          <w:rFonts w:ascii="Times New Roman" w:hAnsi="Times New Roman" w:cs="Times New Roman"/>
        </w:rPr>
        <w:t>(</w:t>
      </w:r>
      <w:r w:rsidR="009C1E9E" w:rsidRPr="00796544">
        <w:rPr>
          <w:rFonts w:ascii="Times New Roman" w:hAnsi="Times New Roman" w:cs="Times New Roman"/>
          <w:b/>
          <w:bCs/>
        </w:rPr>
        <w:t xml:space="preserve">Fig. 2 c </w:t>
      </w:r>
      <w:r w:rsidR="009C1E9E" w:rsidRPr="00796544">
        <w:rPr>
          <w:rFonts w:ascii="Times New Roman" w:hAnsi="Times New Roman" w:cs="Times New Roman"/>
        </w:rPr>
        <w:t>and</w:t>
      </w:r>
      <w:r w:rsidR="009C1E9E" w:rsidRPr="00796544">
        <w:rPr>
          <w:rFonts w:ascii="Times New Roman" w:hAnsi="Times New Roman" w:cs="Times New Roman"/>
          <w:b/>
          <w:bCs/>
        </w:rPr>
        <w:t xml:space="preserve"> d</w:t>
      </w:r>
      <w:r w:rsidR="009C1E9E" w:rsidRPr="00796544">
        <w:rPr>
          <w:rFonts w:ascii="Times New Roman" w:hAnsi="Times New Roman" w:cs="Times New Roman"/>
        </w:rPr>
        <w:t xml:space="preserve">) </w:t>
      </w:r>
      <w:r w:rsidR="001E2D18" w:rsidRPr="00796544">
        <w:rPr>
          <w:rFonts w:ascii="Times New Roman" w:hAnsi="Times New Roman" w:cs="Times New Roman"/>
          <w:color w:val="000000" w:themeColor="text1"/>
        </w:rPr>
        <w:t>have a degree of doping of 0.3</w:t>
      </w:r>
      <w:r w:rsidR="005D1B1E" w:rsidRPr="00796544">
        <w:rPr>
          <w:rFonts w:ascii="Times New Roman" w:hAnsi="Times New Roman" w:cs="Times New Roman"/>
          <w:color w:val="000000" w:themeColor="text1"/>
        </w:rPr>
        <w:t>3</w:t>
      </w:r>
      <w:r w:rsidR="001E2D18" w:rsidRPr="00796544">
        <w:rPr>
          <w:rFonts w:ascii="Times New Roman" w:hAnsi="Times New Roman" w:cs="Times New Roman"/>
          <w:color w:val="000000" w:themeColor="text1"/>
        </w:rPr>
        <w:t xml:space="preserve">, </w:t>
      </w:r>
      <w:r w:rsidR="00A1201B" w:rsidRPr="00796544">
        <w:rPr>
          <w:rFonts w:ascii="Times New Roman" w:hAnsi="Times New Roman" w:cs="Times New Roman"/>
          <w:color w:val="000000" w:themeColor="text1"/>
        </w:rPr>
        <w:t>which agrees with the EDX results.</w:t>
      </w:r>
    </w:p>
    <w:p w14:paraId="43C28AEF" w14:textId="77777777" w:rsidR="009C2542" w:rsidRPr="00796544" w:rsidRDefault="009C2542" w:rsidP="00383346">
      <w:pPr>
        <w:pStyle w:val="Textbody"/>
        <w:spacing w:line="480" w:lineRule="auto"/>
        <w:rPr>
          <w:rFonts w:ascii="Times New Roman" w:hAnsi="Times New Roman" w:cs="Times New Roman"/>
          <w:color w:val="000000" w:themeColor="text1"/>
        </w:rPr>
      </w:pPr>
    </w:p>
    <w:p w14:paraId="1958BE6E" w14:textId="77777777" w:rsidR="000C7E72" w:rsidRPr="00796544" w:rsidRDefault="005D1B1E" w:rsidP="0024342B">
      <w:pPr>
        <w:pStyle w:val="Heading2Paper"/>
        <w:numPr>
          <w:ilvl w:val="2"/>
          <w:numId w:val="1"/>
        </w:numPr>
        <w:rPr>
          <w:b/>
          <w:bCs/>
        </w:rPr>
      </w:pPr>
      <w:r w:rsidRPr="00796544">
        <w:rPr>
          <w:b/>
          <w:bCs/>
        </w:rPr>
        <w:t xml:space="preserve">Performance of </w:t>
      </w:r>
      <w:r w:rsidR="00EA5998" w:rsidRPr="00796544">
        <w:rPr>
          <w:b/>
          <w:bCs/>
        </w:rPr>
        <w:t xml:space="preserve">PEDOT in Lewis acidic </w:t>
      </w:r>
      <w:r w:rsidR="008E5A26" w:rsidRPr="00796544">
        <w:rPr>
          <w:b/>
          <w:bCs/>
        </w:rPr>
        <w:t>ionic liquid</w:t>
      </w:r>
    </w:p>
    <w:p w14:paraId="7C8E4000" w14:textId="13F36FB2" w:rsidR="007448A3" w:rsidRPr="00796544" w:rsidRDefault="006A3ED4" w:rsidP="00501E48">
      <w:pPr>
        <w:pStyle w:val="Textbody"/>
        <w:spacing w:line="480" w:lineRule="auto"/>
        <w:rPr>
          <w:rFonts w:ascii="Times New Roman" w:hAnsi="Times New Roman" w:cs="Times New Roman"/>
        </w:rPr>
      </w:pPr>
      <w:r w:rsidRPr="00796544">
        <w:rPr>
          <w:rFonts w:ascii="Times New Roman" w:hAnsi="Times New Roman" w:cs="Times New Roman"/>
        </w:rPr>
        <w:t>The cyclic voltammograms</w:t>
      </w:r>
      <w:r w:rsidR="00EA5998" w:rsidRPr="00796544">
        <w:rPr>
          <w:rFonts w:ascii="Times New Roman" w:hAnsi="Times New Roman" w:cs="Times New Roman"/>
        </w:rPr>
        <w:t xml:space="preserve"> of PEDOT</w:t>
      </w:r>
      <w:r w:rsidR="00697A67" w:rsidRPr="00796544">
        <w:rPr>
          <w:rFonts w:ascii="Times New Roman" w:hAnsi="Times New Roman" w:cs="Times New Roman"/>
        </w:rPr>
        <w:t xml:space="preserve"> electrodes</w:t>
      </w:r>
      <w:r w:rsidR="00035BD6" w:rsidRPr="00796544">
        <w:rPr>
          <w:rFonts w:ascii="Times New Roman" w:hAnsi="Times New Roman" w:cs="Times New Roman"/>
        </w:rPr>
        <w:t xml:space="preserve"> (prepared with 0.01 mol dm</w:t>
      </w:r>
      <w:r w:rsidR="00035BD6" w:rsidRPr="00796544">
        <w:rPr>
          <w:rFonts w:ascii="Times New Roman" w:hAnsi="Times New Roman" w:cs="Times New Roman"/>
          <w:vertAlign w:val="superscript"/>
        </w:rPr>
        <w:t>-3</w:t>
      </w:r>
      <w:r w:rsidR="00035BD6" w:rsidRPr="00796544">
        <w:rPr>
          <w:rFonts w:ascii="Times New Roman" w:hAnsi="Times New Roman" w:cs="Times New Roman"/>
        </w:rPr>
        <w:t xml:space="preserve"> EDOT and</w:t>
      </w:r>
      <w:r w:rsidR="00CA2C76" w:rsidRPr="00796544">
        <w:rPr>
          <w:rFonts w:ascii="Times New Roman" w:hAnsi="Times New Roman" w:cs="Times New Roman"/>
        </w:rPr>
        <w:t xml:space="preserve">                 </w:t>
      </w:r>
      <w:r w:rsidR="00035BD6" w:rsidRPr="00796544">
        <w:rPr>
          <w:rFonts w:ascii="Times New Roman" w:hAnsi="Times New Roman" w:cs="Times New Roman"/>
        </w:rPr>
        <w:t xml:space="preserve"> </w:t>
      </w:r>
      <w:r w:rsidR="00035BD6" w:rsidRPr="00796544">
        <w:rPr>
          <w:rFonts w:ascii="Times New Roman" w:hAnsi="Times New Roman" w:cs="Times New Roman"/>
        </w:rPr>
        <w:lastRenderedPageBreak/>
        <w:t>0.1 mol dm</w:t>
      </w:r>
      <w:r w:rsidR="00035BD6" w:rsidRPr="00796544">
        <w:rPr>
          <w:rFonts w:ascii="Times New Roman" w:hAnsi="Times New Roman" w:cs="Times New Roman"/>
          <w:vertAlign w:val="superscript"/>
        </w:rPr>
        <w:t>-3</w:t>
      </w:r>
      <w:r w:rsidR="00035BD6" w:rsidRPr="00796544">
        <w:rPr>
          <w:rFonts w:ascii="Times New Roman" w:hAnsi="Times New Roman" w:cs="Times New Roman"/>
        </w:rPr>
        <w:t xml:space="preserve"> KCl)</w:t>
      </w:r>
      <w:r w:rsidR="00EA5998" w:rsidRPr="00796544">
        <w:rPr>
          <w:rFonts w:ascii="Times New Roman" w:hAnsi="Times New Roman" w:cs="Times New Roman"/>
        </w:rPr>
        <w:t xml:space="preserve"> in a Lewis acidic </w:t>
      </w:r>
      <w:r w:rsidR="008E5A26" w:rsidRPr="00796544">
        <w:rPr>
          <w:rFonts w:ascii="Times New Roman" w:hAnsi="Times New Roman" w:cs="Times New Roman"/>
        </w:rPr>
        <w:t>ionic liquid</w:t>
      </w:r>
      <w:r w:rsidR="00EA5998" w:rsidRPr="00796544">
        <w:rPr>
          <w:rFonts w:ascii="Times New Roman" w:hAnsi="Times New Roman" w:cs="Times New Roman"/>
        </w:rPr>
        <w:t xml:space="preserve"> from 0 V to 2.7 V</w:t>
      </w:r>
      <w:r w:rsidR="00035BD6" w:rsidRPr="00796544">
        <w:rPr>
          <w:rFonts w:ascii="Times New Roman" w:hAnsi="Times New Roman" w:cs="Times New Roman"/>
        </w:rPr>
        <w:t xml:space="preserve"> </w:t>
      </w:r>
      <w:r w:rsidR="00035BD6" w:rsidRPr="00796544">
        <w:rPr>
          <w:rFonts w:ascii="Times New Roman" w:hAnsi="Times New Roman" w:cs="Times New Roman"/>
          <w:i/>
          <w:iCs/>
        </w:rPr>
        <w:t>vs</w:t>
      </w:r>
      <w:r w:rsidR="00035BD6" w:rsidRPr="00796544">
        <w:rPr>
          <w:rFonts w:ascii="Times New Roman" w:hAnsi="Times New Roman" w:cs="Times New Roman"/>
        </w:rPr>
        <w:t xml:space="preserve"> Al/Al(III)</w:t>
      </w:r>
      <w:r w:rsidR="00EA5998" w:rsidRPr="00796544">
        <w:rPr>
          <w:rFonts w:ascii="Times New Roman" w:hAnsi="Times New Roman" w:cs="Times New Roman"/>
        </w:rPr>
        <w:t xml:space="preserve"> w</w:t>
      </w:r>
      <w:r w:rsidR="00230BE1" w:rsidRPr="00796544">
        <w:rPr>
          <w:rFonts w:ascii="Times New Roman" w:hAnsi="Times New Roman" w:cs="Times New Roman"/>
        </w:rPr>
        <w:t>ere</w:t>
      </w:r>
      <w:r w:rsidR="00EA5998" w:rsidRPr="00796544">
        <w:rPr>
          <w:rFonts w:ascii="Times New Roman" w:hAnsi="Times New Roman" w:cs="Times New Roman"/>
        </w:rPr>
        <w:t xml:space="preserve"> recorded a</w:t>
      </w:r>
      <w:r w:rsidR="002D3DE9" w:rsidRPr="00796544">
        <w:rPr>
          <w:rFonts w:ascii="Times New Roman" w:hAnsi="Times New Roman" w:cs="Times New Roman"/>
        </w:rPr>
        <w:t xml:space="preserve">t </w:t>
      </w:r>
      <w:r w:rsidR="003A3542" w:rsidRPr="00796544">
        <w:rPr>
          <w:rFonts w:ascii="Times New Roman" w:hAnsi="Times New Roman" w:cs="Times New Roman"/>
        </w:rPr>
        <w:t>10, 25 and 50</w:t>
      </w:r>
      <w:r w:rsidR="00C87519" w:rsidRPr="00796544">
        <w:rPr>
          <w:rFonts w:ascii="Times New Roman" w:hAnsi="Times New Roman" w:cs="Times New Roman"/>
        </w:rPr>
        <w:t xml:space="preserve"> </w:t>
      </w:r>
      <w:r w:rsidR="002D3DE9" w:rsidRPr="00796544">
        <w:rPr>
          <w:rFonts w:ascii="Times New Roman" w:hAnsi="Times New Roman" w:cs="Times New Roman"/>
        </w:rPr>
        <w:t>cycles (</w:t>
      </w:r>
      <w:r w:rsidR="00B02AEE" w:rsidRPr="00796544">
        <w:rPr>
          <w:rFonts w:ascii="Times New Roman" w:hAnsi="Times New Roman" w:cs="Times New Roman"/>
          <w:b/>
          <w:bCs/>
        </w:rPr>
        <w:t>Fig. 3</w:t>
      </w:r>
      <w:r w:rsidR="00EA5998" w:rsidRPr="00796544">
        <w:rPr>
          <w:rFonts w:ascii="Times New Roman" w:hAnsi="Times New Roman" w:cs="Times New Roman"/>
        </w:rPr>
        <w:t xml:space="preserve">). A </w:t>
      </w:r>
      <w:r w:rsidR="00D67B32" w:rsidRPr="00796544">
        <w:rPr>
          <w:rFonts w:ascii="Times New Roman" w:hAnsi="Times New Roman" w:cs="Times New Roman"/>
        </w:rPr>
        <w:t xml:space="preserve">vitreous </w:t>
      </w:r>
      <w:r w:rsidR="00EA5998" w:rsidRPr="00796544">
        <w:rPr>
          <w:rFonts w:ascii="Times New Roman" w:hAnsi="Times New Roman" w:cs="Times New Roman"/>
        </w:rPr>
        <w:t xml:space="preserve">carbon electrode was used as counter electrode and an </w:t>
      </w:r>
      <w:r w:rsidR="00AE5EBA" w:rsidRPr="00796544">
        <w:rPr>
          <w:rFonts w:ascii="Times New Roman" w:hAnsi="Times New Roman" w:cs="Times New Roman"/>
        </w:rPr>
        <w:t>aluminum</w:t>
      </w:r>
      <w:r w:rsidR="00EA5998" w:rsidRPr="00796544">
        <w:rPr>
          <w:rFonts w:ascii="Times New Roman" w:hAnsi="Times New Roman" w:cs="Times New Roman"/>
        </w:rPr>
        <w:t xml:space="preserve"> wire as reference electrode. The oxidation and reduction reactions of </w:t>
      </w:r>
      <w:r w:rsidR="00091AD9" w:rsidRPr="00796544">
        <w:rPr>
          <w:rFonts w:ascii="Times New Roman" w:hAnsi="Times New Roman" w:cs="Times New Roman"/>
        </w:rPr>
        <w:t>the film</w:t>
      </w:r>
      <w:r w:rsidR="00EA5998" w:rsidRPr="00796544">
        <w:rPr>
          <w:rFonts w:ascii="Times New Roman" w:hAnsi="Times New Roman" w:cs="Times New Roman"/>
        </w:rPr>
        <w:t xml:space="preserve"> in the Lewis acidic </w:t>
      </w:r>
      <w:r w:rsidR="008E5A26" w:rsidRPr="00796544">
        <w:rPr>
          <w:rFonts w:ascii="Times New Roman" w:hAnsi="Times New Roman" w:cs="Times New Roman"/>
        </w:rPr>
        <w:t>ionic liquid</w:t>
      </w:r>
      <w:r w:rsidR="00EA5998" w:rsidRPr="00796544">
        <w:rPr>
          <w:rFonts w:ascii="Times New Roman" w:hAnsi="Times New Roman" w:cs="Times New Roman"/>
        </w:rPr>
        <w:t xml:space="preserve"> are </w:t>
      </w:r>
      <w:r w:rsidR="00AE5EBA" w:rsidRPr="00796544">
        <w:rPr>
          <w:rFonts w:ascii="Times New Roman" w:hAnsi="Times New Roman" w:cs="Times New Roman"/>
        </w:rPr>
        <w:t>characterized</w:t>
      </w:r>
      <w:r w:rsidR="00EA5998" w:rsidRPr="00796544">
        <w:rPr>
          <w:rFonts w:ascii="Times New Roman" w:hAnsi="Times New Roman" w:cs="Times New Roman"/>
        </w:rPr>
        <w:t xml:space="preserve"> by four anodic and three cathodic waves, indicating different </w:t>
      </w:r>
      <w:r w:rsidR="008E5A26" w:rsidRPr="00796544">
        <w:rPr>
          <w:rFonts w:ascii="Times New Roman" w:hAnsi="Times New Roman" w:cs="Times New Roman"/>
        </w:rPr>
        <w:t>levels</w:t>
      </w:r>
      <w:r w:rsidR="00EA5998" w:rsidRPr="00796544">
        <w:rPr>
          <w:rFonts w:ascii="Times New Roman" w:hAnsi="Times New Roman" w:cs="Times New Roman"/>
        </w:rPr>
        <w:t xml:space="preserve"> of doping and de</w:t>
      </w:r>
      <w:r w:rsidR="008E5A26" w:rsidRPr="00796544">
        <w:rPr>
          <w:rFonts w:ascii="Times New Roman" w:hAnsi="Times New Roman" w:cs="Times New Roman"/>
        </w:rPr>
        <w:t>-</w:t>
      </w:r>
      <w:r w:rsidR="00EA5998" w:rsidRPr="00796544">
        <w:rPr>
          <w:rFonts w:ascii="Times New Roman" w:hAnsi="Times New Roman" w:cs="Times New Roman"/>
        </w:rPr>
        <w:t xml:space="preserve">doping of the polymer. The anodic broad waves arise at 0.7 V (I), 1.45 V (II), 1.9 V (III) and 2.2 V (IV) </w:t>
      </w:r>
      <w:r w:rsidR="00EA5998" w:rsidRPr="00796544">
        <w:rPr>
          <w:rFonts w:ascii="Times New Roman" w:hAnsi="Times New Roman" w:cs="Times New Roman"/>
          <w:i/>
          <w:iCs/>
        </w:rPr>
        <w:t>vs</w:t>
      </w:r>
      <w:r w:rsidR="00B95087" w:rsidRPr="00796544">
        <w:rPr>
          <w:rFonts w:ascii="Times New Roman" w:hAnsi="Times New Roman" w:cs="Times New Roman"/>
        </w:rPr>
        <w:t xml:space="preserve"> Al/</w:t>
      </w:r>
      <w:r w:rsidR="00EA5998" w:rsidRPr="00796544">
        <w:rPr>
          <w:rFonts w:ascii="Times New Roman" w:hAnsi="Times New Roman" w:cs="Times New Roman"/>
        </w:rPr>
        <w:t xml:space="preserve">Al(III). </w:t>
      </w:r>
      <w:r w:rsidR="000C1FE9" w:rsidRPr="00796544">
        <w:rPr>
          <w:rFonts w:ascii="Times New Roman" w:hAnsi="Times New Roman" w:cs="Times New Roman"/>
        </w:rPr>
        <w:t>The doping a</w:t>
      </w:r>
      <w:r w:rsidR="00035BD6" w:rsidRPr="00796544">
        <w:rPr>
          <w:rFonts w:ascii="Times New Roman" w:hAnsi="Times New Roman" w:cs="Times New Roman"/>
        </w:rPr>
        <w:t>t 2.2 V (IV) occurs</w:t>
      </w:r>
      <w:r w:rsidR="000C1FE9" w:rsidRPr="00796544">
        <w:rPr>
          <w:rFonts w:ascii="Times New Roman" w:hAnsi="Times New Roman" w:cs="Times New Roman"/>
        </w:rPr>
        <w:t xml:space="preserve"> with the decomposition of the ionic liquid</w:t>
      </w:r>
      <w:r w:rsidR="00AF6E54" w:rsidRPr="00796544">
        <w:rPr>
          <w:rFonts w:ascii="Times New Roman" w:hAnsi="Times New Roman" w:cs="Times New Roman"/>
        </w:rPr>
        <w:t xml:space="preserve"> to chlorine gas</w:t>
      </w:r>
      <w:r w:rsidR="000C1FE9" w:rsidRPr="00796544">
        <w:rPr>
          <w:rFonts w:ascii="Times New Roman" w:hAnsi="Times New Roman" w:cs="Times New Roman"/>
        </w:rPr>
        <w:t xml:space="preserve">. </w:t>
      </w:r>
      <w:r w:rsidR="00EA5998" w:rsidRPr="00796544">
        <w:rPr>
          <w:rFonts w:ascii="Times New Roman" w:hAnsi="Times New Roman" w:cs="Times New Roman"/>
        </w:rPr>
        <w:t xml:space="preserve">The cathodic wave around 1.85 V (V) correlates with the anodic wave at 1.9 V (III) </w:t>
      </w:r>
      <w:r w:rsidR="00EA5998" w:rsidRPr="00796544">
        <w:rPr>
          <w:rFonts w:ascii="Times New Roman" w:hAnsi="Times New Roman" w:cs="Times New Roman"/>
          <w:i/>
          <w:iCs/>
        </w:rPr>
        <w:t>vs</w:t>
      </w:r>
      <w:r w:rsidR="00B95087" w:rsidRPr="00796544">
        <w:rPr>
          <w:rFonts w:ascii="Times New Roman" w:hAnsi="Times New Roman" w:cs="Times New Roman"/>
        </w:rPr>
        <w:t xml:space="preserve"> Al/</w:t>
      </w:r>
      <w:r w:rsidR="00EA5998" w:rsidRPr="00796544">
        <w:rPr>
          <w:rFonts w:ascii="Times New Roman" w:hAnsi="Times New Roman" w:cs="Times New Roman"/>
        </w:rPr>
        <w:t xml:space="preserve">Al(III) and indicates a reversible doping and de-doping reaction. The second cathodic wave appears at 1.5 V (VI) and the third wave arises at 0.7 V (VII) </w:t>
      </w:r>
      <w:r w:rsidR="00EA5998" w:rsidRPr="00796544">
        <w:rPr>
          <w:rFonts w:ascii="Times New Roman" w:hAnsi="Times New Roman" w:cs="Times New Roman"/>
          <w:i/>
          <w:iCs/>
        </w:rPr>
        <w:t xml:space="preserve">vs </w:t>
      </w:r>
      <w:r w:rsidR="00B95087" w:rsidRPr="00796544">
        <w:rPr>
          <w:rFonts w:ascii="Times New Roman" w:hAnsi="Times New Roman" w:cs="Times New Roman"/>
        </w:rPr>
        <w:t>Al/</w:t>
      </w:r>
      <w:r w:rsidR="00EA5998" w:rsidRPr="00796544">
        <w:rPr>
          <w:rFonts w:ascii="Times New Roman" w:hAnsi="Times New Roman" w:cs="Times New Roman"/>
        </w:rPr>
        <w:t>Al(III).</w:t>
      </w:r>
      <w:r w:rsidR="006C489A" w:rsidRPr="00796544">
        <w:rPr>
          <w:rFonts w:ascii="Times New Roman" w:hAnsi="Times New Roman" w:cs="Times New Roman"/>
        </w:rPr>
        <w:t xml:space="preserve"> </w:t>
      </w:r>
    </w:p>
    <w:p w14:paraId="7B0ED352" w14:textId="57EA3295" w:rsidR="005D49A7" w:rsidRPr="00796544" w:rsidRDefault="00EA5998" w:rsidP="00F361F1">
      <w:pPr>
        <w:pStyle w:val="Textbody"/>
        <w:spacing w:line="480" w:lineRule="auto"/>
        <w:rPr>
          <w:rFonts w:ascii="Times New Roman" w:hAnsi="Times New Roman" w:cs="Times New Roman"/>
        </w:rPr>
      </w:pPr>
      <w:r w:rsidRPr="00796544">
        <w:rPr>
          <w:rFonts w:ascii="Times New Roman" w:hAnsi="Times New Roman" w:cs="Times New Roman"/>
        </w:rPr>
        <w:lastRenderedPageBreak/>
        <w:t>With</w:t>
      </w:r>
      <w:r w:rsidR="00F361F1" w:rsidRPr="00796544">
        <w:rPr>
          <w:rFonts w:ascii="Times New Roman" w:hAnsi="Times New Roman" w:cs="Times New Roman"/>
        </w:rPr>
        <w:t xml:space="preserve"> an</w:t>
      </w:r>
      <w:r w:rsidRPr="00796544">
        <w:rPr>
          <w:rFonts w:ascii="Times New Roman" w:hAnsi="Times New Roman" w:cs="Times New Roman"/>
        </w:rPr>
        <w:t xml:space="preserve"> increasing cycle number, </w:t>
      </w:r>
      <w:r w:rsidR="00157700" w:rsidRPr="00796544">
        <w:rPr>
          <w:rFonts w:ascii="Times New Roman" w:hAnsi="Times New Roman" w:cs="Times New Roman"/>
        </w:rPr>
        <w:t xml:space="preserve">the </w:t>
      </w:r>
      <w:r w:rsidRPr="00796544">
        <w:rPr>
          <w:rFonts w:ascii="Times New Roman" w:hAnsi="Times New Roman" w:cs="Times New Roman"/>
        </w:rPr>
        <w:t>anodic and cathodic currents decrease. A swelling of the PEDOT film was observed in the ionic liquid during doping and de-doping</w:t>
      </w:r>
      <w:r w:rsidR="00BC4D2C" w:rsidRPr="00796544">
        <w:rPr>
          <w:rFonts w:ascii="Times New Roman" w:hAnsi="Times New Roman" w:cs="Times New Roman"/>
        </w:rPr>
        <w:t>, which</w:t>
      </w:r>
      <w:r w:rsidRPr="00796544">
        <w:rPr>
          <w:rFonts w:ascii="Times New Roman" w:hAnsi="Times New Roman" w:cs="Times New Roman"/>
        </w:rPr>
        <w:t xml:space="preserve"> appears as blue cloud-like film around the </w:t>
      </w:r>
      <w:r w:rsidR="00D11129" w:rsidRPr="00796544">
        <w:rPr>
          <w:rFonts w:ascii="Times New Roman" w:hAnsi="Times New Roman" w:cs="Times New Roman"/>
        </w:rPr>
        <w:t>electrode</w:t>
      </w:r>
      <w:r w:rsidR="00157700" w:rsidRPr="00796544">
        <w:rPr>
          <w:rFonts w:ascii="Times New Roman" w:hAnsi="Times New Roman" w:cs="Times New Roman"/>
        </w:rPr>
        <w:t xml:space="preserve"> that</w:t>
      </w:r>
      <w:r w:rsidRPr="00796544">
        <w:rPr>
          <w:rFonts w:ascii="Times New Roman" w:hAnsi="Times New Roman" w:cs="Times New Roman"/>
        </w:rPr>
        <w:t xml:space="preserve"> causes the decrease in current</w:t>
      </w:r>
      <w:r w:rsidR="00157700" w:rsidRPr="00796544">
        <w:rPr>
          <w:rFonts w:ascii="Times New Roman" w:hAnsi="Times New Roman" w:cs="Times New Roman"/>
        </w:rPr>
        <w:t>,</w:t>
      </w:r>
      <w:r w:rsidRPr="00796544">
        <w:rPr>
          <w:rFonts w:ascii="Times New Roman" w:hAnsi="Times New Roman" w:cs="Times New Roman"/>
        </w:rPr>
        <w:t xml:space="preserve"> </w:t>
      </w:r>
      <w:r w:rsidR="00157700" w:rsidRPr="00796544">
        <w:rPr>
          <w:rFonts w:ascii="Times New Roman" w:hAnsi="Times New Roman" w:cs="Times New Roman"/>
        </w:rPr>
        <w:t>as</w:t>
      </w:r>
      <w:r w:rsidRPr="00796544">
        <w:rPr>
          <w:rFonts w:ascii="Times New Roman" w:hAnsi="Times New Roman" w:cs="Times New Roman"/>
        </w:rPr>
        <w:t xml:space="preserve"> there are less </w:t>
      </w:r>
      <w:r w:rsidR="00157700" w:rsidRPr="00796544">
        <w:rPr>
          <w:rFonts w:ascii="Times New Roman" w:hAnsi="Times New Roman" w:cs="Times New Roman"/>
        </w:rPr>
        <w:t xml:space="preserve">available active </w:t>
      </w:r>
      <w:r w:rsidRPr="00796544">
        <w:rPr>
          <w:rFonts w:ascii="Times New Roman" w:hAnsi="Times New Roman" w:cs="Times New Roman"/>
        </w:rPr>
        <w:t xml:space="preserve">sites to accommodate chloride ions in the PEDOT backbone. The polymer film loses </w:t>
      </w:r>
      <w:r w:rsidR="00157700" w:rsidRPr="00796544">
        <w:rPr>
          <w:rFonts w:ascii="Times New Roman" w:hAnsi="Times New Roman" w:cs="Times New Roman"/>
        </w:rPr>
        <w:t xml:space="preserve">its </w:t>
      </w:r>
      <w:r w:rsidRPr="00796544">
        <w:rPr>
          <w:rFonts w:ascii="Times New Roman" w:hAnsi="Times New Roman" w:cs="Times New Roman"/>
        </w:rPr>
        <w:t xml:space="preserve">adhesion on the </w:t>
      </w:r>
      <w:r w:rsidR="00F361F1" w:rsidRPr="00796544">
        <w:rPr>
          <w:rFonts w:ascii="Times New Roman" w:hAnsi="Times New Roman" w:cs="Times New Roman"/>
        </w:rPr>
        <w:t xml:space="preserve">vitreous </w:t>
      </w:r>
      <w:r w:rsidRPr="00796544">
        <w:rPr>
          <w:rFonts w:ascii="Times New Roman" w:hAnsi="Times New Roman" w:cs="Times New Roman"/>
        </w:rPr>
        <w:t>carbon substrate and is partially detached. The</w:t>
      </w:r>
      <w:r w:rsidR="00157700" w:rsidRPr="00796544">
        <w:rPr>
          <w:rFonts w:ascii="Times New Roman" w:hAnsi="Times New Roman" w:cs="Times New Roman"/>
        </w:rPr>
        <w:t xml:space="preserve"> </w:t>
      </w:r>
      <w:r w:rsidR="009C500A" w:rsidRPr="00796544">
        <w:rPr>
          <w:rFonts w:ascii="Times New Roman" w:hAnsi="Times New Roman" w:cs="Times New Roman"/>
        </w:rPr>
        <w:t>stability</w:t>
      </w:r>
      <w:r w:rsidR="00157700" w:rsidRPr="00796544">
        <w:rPr>
          <w:rFonts w:ascii="Times New Roman" w:hAnsi="Times New Roman" w:cs="Times New Roman"/>
        </w:rPr>
        <w:t xml:space="preserve"> of the polymer</w:t>
      </w:r>
      <w:r w:rsidR="009C500A" w:rsidRPr="00796544">
        <w:rPr>
          <w:rFonts w:ascii="Times New Roman" w:hAnsi="Times New Roman" w:cs="Times New Roman"/>
        </w:rPr>
        <w:t xml:space="preserve"> on the substrate</w:t>
      </w:r>
      <w:r w:rsidR="00157700" w:rsidRPr="00796544">
        <w:rPr>
          <w:rFonts w:ascii="Times New Roman" w:hAnsi="Times New Roman" w:cs="Times New Roman"/>
        </w:rPr>
        <w:t xml:space="preserve"> can </w:t>
      </w:r>
      <w:r w:rsidR="009C500A" w:rsidRPr="00796544">
        <w:rPr>
          <w:rFonts w:ascii="Times New Roman" w:hAnsi="Times New Roman" w:cs="Times New Roman"/>
        </w:rPr>
        <w:t xml:space="preserve">be </w:t>
      </w:r>
      <w:r w:rsidR="00157700" w:rsidRPr="00796544">
        <w:rPr>
          <w:rFonts w:ascii="Times New Roman" w:hAnsi="Times New Roman" w:cs="Times New Roman"/>
        </w:rPr>
        <w:t>improve</w:t>
      </w:r>
      <w:r w:rsidR="009C500A" w:rsidRPr="00796544">
        <w:rPr>
          <w:rFonts w:ascii="Times New Roman" w:hAnsi="Times New Roman" w:cs="Times New Roman"/>
        </w:rPr>
        <w:t>d</w:t>
      </w:r>
      <w:r w:rsidR="00157700" w:rsidRPr="00796544">
        <w:rPr>
          <w:rFonts w:ascii="Times New Roman" w:hAnsi="Times New Roman" w:cs="Times New Roman"/>
        </w:rPr>
        <w:t xml:space="preserve"> by using rougher surfaces and</w:t>
      </w:r>
      <w:r w:rsidRPr="00796544">
        <w:rPr>
          <w:rFonts w:ascii="Times New Roman" w:hAnsi="Times New Roman" w:cs="Times New Roman"/>
        </w:rPr>
        <w:t xml:space="preserve"> three-dimensional carbon substrates </w:t>
      </w:r>
      <w:r w:rsidR="00157700" w:rsidRPr="00796544">
        <w:rPr>
          <w:rFonts w:ascii="Times New Roman" w:hAnsi="Times New Roman" w:cs="Times New Roman"/>
        </w:rPr>
        <w:t xml:space="preserve">to </w:t>
      </w:r>
      <w:r w:rsidRPr="00796544">
        <w:rPr>
          <w:rFonts w:ascii="Times New Roman" w:hAnsi="Times New Roman" w:cs="Times New Roman"/>
        </w:rPr>
        <w:t xml:space="preserve">deposit PEDOT or </w:t>
      </w:r>
      <w:r w:rsidR="00D11EAE" w:rsidRPr="00796544">
        <w:rPr>
          <w:rFonts w:ascii="Times New Roman" w:hAnsi="Times New Roman" w:cs="Times New Roman"/>
        </w:rPr>
        <w:t xml:space="preserve">by </w:t>
      </w:r>
      <w:r w:rsidR="00157700" w:rsidRPr="00796544">
        <w:rPr>
          <w:rFonts w:ascii="Times New Roman" w:hAnsi="Times New Roman" w:cs="Times New Roman"/>
        </w:rPr>
        <w:t>us</w:t>
      </w:r>
      <w:r w:rsidR="00D11EAE" w:rsidRPr="00796544">
        <w:rPr>
          <w:rFonts w:ascii="Times New Roman" w:hAnsi="Times New Roman" w:cs="Times New Roman"/>
        </w:rPr>
        <w:t>ing</w:t>
      </w:r>
      <w:r w:rsidR="00157700" w:rsidRPr="00796544">
        <w:rPr>
          <w:rFonts w:ascii="Times New Roman" w:hAnsi="Times New Roman" w:cs="Times New Roman"/>
        </w:rPr>
        <w:t xml:space="preserve"> </w:t>
      </w:r>
      <w:r w:rsidRPr="00796544">
        <w:rPr>
          <w:rFonts w:ascii="Times New Roman" w:hAnsi="Times New Roman" w:cs="Times New Roman"/>
        </w:rPr>
        <w:t>pure porous PEDOT electrodes</w:t>
      </w:r>
      <w:r w:rsidR="00157700" w:rsidRPr="00796544">
        <w:rPr>
          <w:rFonts w:ascii="Times New Roman" w:hAnsi="Times New Roman" w:cs="Times New Roman"/>
        </w:rPr>
        <w:t>,</w:t>
      </w:r>
      <w:r w:rsidR="00DE5616" w:rsidRPr="00796544">
        <w:rPr>
          <w:rFonts w:ascii="Times New Roman" w:hAnsi="Times New Roman" w:cs="Times New Roman"/>
        </w:rPr>
        <w:t xml:space="preserve"> as </w:t>
      </w:r>
      <w:r w:rsidR="00157700" w:rsidRPr="00796544">
        <w:rPr>
          <w:rFonts w:ascii="Times New Roman" w:hAnsi="Times New Roman" w:cs="Times New Roman"/>
        </w:rPr>
        <w:t xml:space="preserve">they are </w:t>
      </w:r>
      <w:r w:rsidR="00DE5616" w:rsidRPr="00796544">
        <w:rPr>
          <w:rFonts w:ascii="Times New Roman" w:hAnsi="Times New Roman" w:cs="Times New Roman"/>
        </w:rPr>
        <w:t xml:space="preserve">more stable </w:t>
      </w:r>
      <w:r w:rsidRPr="00796544">
        <w:rPr>
          <w:rFonts w:ascii="Times New Roman" w:hAnsi="Times New Roman" w:cs="Times New Roman"/>
        </w:rPr>
        <w:t>due to the higher number of doping positions in contr</w:t>
      </w:r>
      <w:r w:rsidR="00035BD6" w:rsidRPr="00796544">
        <w:rPr>
          <w:rFonts w:ascii="Times New Roman" w:hAnsi="Times New Roman" w:cs="Times New Roman"/>
        </w:rPr>
        <w:t>ast to flat thin films of PEDOT on the vitreous carbon</w:t>
      </w:r>
      <w:r w:rsidR="00157700" w:rsidRPr="00796544">
        <w:rPr>
          <w:rFonts w:ascii="Times New Roman" w:hAnsi="Times New Roman" w:cs="Times New Roman"/>
        </w:rPr>
        <w:t xml:space="preserve"> surface</w:t>
      </w:r>
      <w:r w:rsidR="00035BD6" w:rsidRPr="00796544">
        <w:rPr>
          <w:rFonts w:ascii="Times New Roman" w:hAnsi="Times New Roman" w:cs="Times New Roman"/>
        </w:rPr>
        <w:t>.</w:t>
      </w:r>
      <w:r w:rsidR="00B23CB7" w:rsidRPr="00796544">
        <w:rPr>
          <w:rFonts w:ascii="Times New Roman" w:hAnsi="Times New Roman" w:cs="Times New Roman"/>
        </w:rPr>
        <w:t xml:space="preserve"> This approach will be a focus of future work.</w:t>
      </w:r>
    </w:p>
    <w:p w14:paraId="46E95C07" w14:textId="77777777" w:rsidR="00417D90" w:rsidRPr="00796544" w:rsidRDefault="00417D90" w:rsidP="00F83298">
      <w:pPr>
        <w:pStyle w:val="Textbody"/>
        <w:spacing w:line="480" w:lineRule="auto"/>
        <w:rPr>
          <w:rFonts w:ascii="Times New Roman" w:hAnsi="Times New Roman" w:cs="Times New Roman"/>
        </w:rPr>
      </w:pPr>
    </w:p>
    <w:p w14:paraId="6B568A18" w14:textId="0D1942D1" w:rsidR="001163EF" w:rsidRPr="00796544" w:rsidRDefault="001163EF" w:rsidP="0024342B">
      <w:pPr>
        <w:pStyle w:val="Heading2Paper"/>
        <w:rPr>
          <w:b/>
          <w:bCs/>
        </w:rPr>
      </w:pPr>
      <w:r w:rsidRPr="00796544">
        <w:rPr>
          <w:b/>
          <w:bCs/>
        </w:rPr>
        <w:t>Determination of the anion doping species</w:t>
      </w:r>
    </w:p>
    <w:p w14:paraId="1F4E62D0" w14:textId="3EDFFDDC" w:rsidR="00F150D4" w:rsidRPr="00796544" w:rsidRDefault="00EA5998" w:rsidP="003A3542">
      <w:pPr>
        <w:pStyle w:val="Textbody"/>
        <w:spacing w:line="480" w:lineRule="auto"/>
      </w:pPr>
      <w:r w:rsidRPr="00796544">
        <w:rPr>
          <w:rFonts w:ascii="Times New Roman" w:hAnsi="Times New Roman" w:cs="Times New Roman"/>
        </w:rPr>
        <w:t xml:space="preserve">PEDOT films doped with chloride ions were </w:t>
      </w:r>
      <w:r w:rsidR="00E14A18" w:rsidRPr="00796544">
        <w:rPr>
          <w:rFonts w:ascii="Times New Roman" w:hAnsi="Times New Roman" w:cs="Times New Roman"/>
        </w:rPr>
        <w:t xml:space="preserve">formed on a gold coated crystal quartz electrode of </w:t>
      </w:r>
      <w:r w:rsidR="00CA2C76" w:rsidRPr="00796544">
        <w:rPr>
          <w:rFonts w:ascii="Times New Roman" w:hAnsi="Times New Roman" w:cs="Times New Roman"/>
        </w:rPr>
        <w:t xml:space="preserve">      </w:t>
      </w:r>
      <w:r w:rsidR="00E14A18" w:rsidRPr="00796544">
        <w:rPr>
          <w:rFonts w:ascii="Times New Roman" w:hAnsi="Times New Roman" w:cs="Times New Roman"/>
        </w:rPr>
        <w:t xml:space="preserve">0.2 cm² area by </w:t>
      </w:r>
      <w:r w:rsidR="00AE5EBA" w:rsidRPr="00796544">
        <w:rPr>
          <w:rFonts w:ascii="Times New Roman" w:hAnsi="Times New Roman" w:cs="Times New Roman"/>
        </w:rPr>
        <w:t>polymerization</w:t>
      </w:r>
      <w:r w:rsidR="00E14A18" w:rsidRPr="00796544">
        <w:rPr>
          <w:rFonts w:ascii="Times New Roman" w:hAnsi="Times New Roman" w:cs="Times New Roman"/>
        </w:rPr>
        <w:t xml:space="preserve"> of 0.01 mo</w:t>
      </w:r>
      <w:r w:rsidR="00D50B20" w:rsidRPr="00796544">
        <w:rPr>
          <w:rFonts w:ascii="Times New Roman" w:hAnsi="Times New Roman" w:cs="Times New Roman"/>
        </w:rPr>
        <w:t>l</w:t>
      </w:r>
      <w:r w:rsidR="00E14A18" w:rsidRPr="00796544">
        <w:rPr>
          <w:rFonts w:ascii="Times New Roman" w:hAnsi="Times New Roman" w:cs="Times New Roman"/>
        </w:rPr>
        <w:t xml:space="preserve">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E14A18" w:rsidRPr="00796544">
        <w:rPr>
          <w:rFonts w:ascii="Times New Roman" w:hAnsi="Times New Roman" w:cs="Times New Roman"/>
        </w:rPr>
        <w:t xml:space="preserve"> EDOT in 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00E14A18" w:rsidRPr="00796544">
        <w:rPr>
          <w:rFonts w:ascii="Times New Roman" w:hAnsi="Times New Roman" w:cs="Times New Roman"/>
        </w:rPr>
        <w:t xml:space="preserve"> KCl </w:t>
      </w:r>
      <w:r w:rsidR="00AC1372" w:rsidRPr="00796544">
        <w:rPr>
          <w:rFonts w:ascii="Times New Roman" w:hAnsi="Times New Roman" w:cs="Times New Roman"/>
        </w:rPr>
        <w:t xml:space="preserve">aqueous </w:t>
      </w:r>
      <w:r w:rsidR="00E14A18" w:rsidRPr="00796544">
        <w:rPr>
          <w:rFonts w:ascii="Times New Roman" w:hAnsi="Times New Roman" w:cs="Times New Roman"/>
        </w:rPr>
        <w:t xml:space="preserve">solution at a constant potential of </w:t>
      </w:r>
      <w:r w:rsidRPr="00796544">
        <w:rPr>
          <w:rFonts w:ascii="Times New Roman" w:hAnsi="Times New Roman" w:cs="Times New Roman"/>
        </w:rPr>
        <w:t xml:space="preserve">1.2 V </w:t>
      </w:r>
      <w:r w:rsidRPr="00796544">
        <w:rPr>
          <w:rFonts w:ascii="Times New Roman" w:hAnsi="Times New Roman" w:cs="Times New Roman"/>
          <w:i/>
          <w:iCs/>
        </w:rPr>
        <w:t>vs</w:t>
      </w:r>
      <w:r w:rsidR="00E14A18" w:rsidRPr="00796544">
        <w:rPr>
          <w:rFonts w:ascii="Times New Roman" w:hAnsi="Times New Roman" w:cs="Times New Roman"/>
        </w:rPr>
        <w:t xml:space="preserve"> Ag/AgCl for 600 s.</w:t>
      </w:r>
      <w:r w:rsidRPr="00796544">
        <w:rPr>
          <w:rFonts w:ascii="Times New Roman" w:hAnsi="Times New Roman" w:cs="Times New Roman"/>
        </w:rPr>
        <w:t xml:space="preserve"> </w:t>
      </w:r>
      <w:r w:rsidR="00E14A18" w:rsidRPr="00796544">
        <w:rPr>
          <w:rFonts w:ascii="Times New Roman" w:hAnsi="Times New Roman" w:cs="Times New Roman"/>
        </w:rPr>
        <w:t xml:space="preserve">The </w:t>
      </w:r>
      <w:r w:rsidR="003A3542" w:rsidRPr="00796544">
        <w:rPr>
          <w:rFonts w:ascii="Times New Roman" w:hAnsi="Times New Roman" w:cs="Times New Roman"/>
        </w:rPr>
        <w:t xml:space="preserve">quartz with the PEDOT film </w:t>
      </w:r>
      <w:r w:rsidR="00E14A18" w:rsidRPr="00796544">
        <w:rPr>
          <w:rFonts w:ascii="Times New Roman" w:hAnsi="Times New Roman" w:cs="Times New Roman"/>
        </w:rPr>
        <w:t>were</w:t>
      </w:r>
      <w:r w:rsidR="00AC1372" w:rsidRPr="00796544">
        <w:rPr>
          <w:rFonts w:ascii="Times New Roman" w:hAnsi="Times New Roman" w:cs="Times New Roman"/>
        </w:rPr>
        <w:t xml:space="preserve"> dried and transferred into </w:t>
      </w:r>
      <w:r w:rsidR="003A3542" w:rsidRPr="00796544">
        <w:rPr>
          <w:rFonts w:ascii="Times New Roman" w:hAnsi="Times New Roman" w:cs="Times New Roman"/>
        </w:rPr>
        <w:t xml:space="preserve">a </w:t>
      </w:r>
      <w:r w:rsidR="00AC1372" w:rsidRPr="00796544">
        <w:rPr>
          <w:rFonts w:ascii="Times New Roman" w:hAnsi="Times New Roman" w:cs="Times New Roman"/>
        </w:rPr>
        <w:t xml:space="preserve">Lewis acidic ionic liquid and </w:t>
      </w:r>
      <w:r w:rsidR="00E14A18" w:rsidRPr="00796544">
        <w:rPr>
          <w:rFonts w:ascii="Times New Roman" w:hAnsi="Times New Roman" w:cs="Times New Roman"/>
        </w:rPr>
        <w:t xml:space="preserve">cycled from </w:t>
      </w:r>
      <w:r w:rsidRPr="00796544">
        <w:rPr>
          <w:rFonts w:ascii="Times New Roman" w:hAnsi="Times New Roman" w:cs="Times New Roman"/>
        </w:rPr>
        <w:t xml:space="preserve">0 V to 2.0 V </w:t>
      </w:r>
      <w:r w:rsidRPr="00796544">
        <w:rPr>
          <w:rFonts w:ascii="Times New Roman" w:hAnsi="Times New Roman" w:cs="Times New Roman"/>
          <w:i/>
          <w:iCs/>
        </w:rPr>
        <w:t>vs</w:t>
      </w:r>
      <w:r w:rsidR="00B95087" w:rsidRPr="00796544">
        <w:rPr>
          <w:rFonts w:ascii="Times New Roman" w:hAnsi="Times New Roman" w:cs="Times New Roman"/>
        </w:rPr>
        <w:t xml:space="preserve"> Al/</w:t>
      </w:r>
      <w:r w:rsidRPr="00796544">
        <w:rPr>
          <w:rFonts w:ascii="Times New Roman" w:hAnsi="Times New Roman" w:cs="Times New Roman"/>
        </w:rPr>
        <w:t>Al(III) (</w:t>
      </w:r>
      <w:r w:rsidR="001B5026" w:rsidRPr="00796544">
        <w:rPr>
          <w:rFonts w:ascii="Times New Roman" w:hAnsi="Times New Roman" w:cs="Times New Roman"/>
          <w:b/>
          <w:bCs/>
        </w:rPr>
        <w:t>Fig. 4 a</w:t>
      </w:r>
      <w:r w:rsidRPr="00796544">
        <w:rPr>
          <w:rFonts w:ascii="Times New Roman" w:hAnsi="Times New Roman" w:cs="Times New Roman"/>
        </w:rPr>
        <w:t xml:space="preserve">). Simultaneously, the </w:t>
      </w:r>
      <w:r w:rsidR="00102A5C" w:rsidRPr="00796544">
        <w:rPr>
          <w:rFonts w:ascii="Times New Roman" w:hAnsi="Times New Roman" w:cs="Times New Roman"/>
        </w:rPr>
        <w:t>changes of the resonance frequency [39] (difference resonance frequencies of the loaded and unloaded quartz crystal) (</w:t>
      </w:r>
      <w:r w:rsidR="00102A5C" w:rsidRPr="00796544">
        <w:rPr>
          <w:rFonts w:ascii="Times New Roman" w:hAnsi="Times New Roman" w:cs="Times New Roman"/>
          <w:i/>
          <w:iCs/>
        </w:rPr>
        <w:t>Δf)</w:t>
      </w:r>
      <w:r w:rsidR="00102A5C" w:rsidRPr="00796544">
        <w:rPr>
          <w:rFonts w:ascii="Times New Roman" w:hAnsi="Times New Roman" w:cs="Times New Roman"/>
        </w:rPr>
        <w:t xml:space="preserve"> </w:t>
      </w:r>
      <w:r w:rsidRPr="00796544">
        <w:rPr>
          <w:rFonts w:ascii="Times New Roman" w:hAnsi="Times New Roman" w:cs="Times New Roman"/>
        </w:rPr>
        <w:t>of the quartz crystal was measured (</w:t>
      </w:r>
      <w:r w:rsidR="001B5026" w:rsidRPr="00796544">
        <w:rPr>
          <w:rFonts w:ascii="Times New Roman" w:hAnsi="Times New Roman" w:cs="Times New Roman"/>
          <w:b/>
          <w:bCs/>
        </w:rPr>
        <w:t>Fig. 4 b</w:t>
      </w:r>
      <w:r w:rsidRPr="00796544">
        <w:rPr>
          <w:rFonts w:ascii="Times New Roman" w:hAnsi="Times New Roman" w:cs="Times New Roman"/>
        </w:rPr>
        <w:t>).</w:t>
      </w:r>
      <w:r w:rsidR="003C220B" w:rsidRPr="00796544">
        <w:rPr>
          <w:noProof/>
          <w:lang w:val="en-GB" w:eastAsia="zh-TW" w:bidi="ar-SA"/>
        </w:rPr>
        <w:t xml:space="preserve"> </w:t>
      </w:r>
    </w:p>
    <w:p w14:paraId="3A35D26C" w14:textId="7C8651B6" w:rsidR="007448A3" w:rsidRPr="00796544" w:rsidRDefault="00EA5998" w:rsidP="00157700">
      <w:pPr>
        <w:pStyle w:val="Textbody"/>
        <w:spacing w:line="480" w:lineRule="auto"/>
        <w:rPr>
          <w:rFonts w:ascii="Times New Roman" w:hAnsi="Times New Roman" w:cs="Times New Roman"/>
        </w:rPr>
      </w:pPr>
      <w:r w:rsidRPr="00796544">
        <w:rPr>
          <w:rFonts w:ascii="Times New Roman" w:hAnsi="Times New Roman" w:cs="Times New Roman"/>
        </w:rPr>
        <w:lastRenderedPageBreak/>
        <w:t xml:space="preserve">PEDOT </w:t>
      </w:r>
      <w:r w:rsidR="00157700" w:rsidRPr="00796544">
        <w:rPr>
          <w:rFonts w:ascii="Times New Roman" w:hAnsi="Times New Roman" w:cs="Times New Roman"/>
        </w:rPr>
        <w:t>could</w:t>
      </w:r>
      <w:r w:rsidRPr="00796544">
        <w:rPr>
          <w:rFonts w:ascii="Times New Roman" w:hAnsi="Times New Roman" w:cs="Times New Roman"/>
        </w:rPr>
        <w:t xml:space="preserve"> also </w:t>
      </w:r>
      <w:r w:rsidR="00157700" w:rsidRPr="00796544">
        <w:rPr>
          <w:rFonts w:ascii="Times New Roman" w:hAnsi="Times New Roman" w:cs="Times New Roman"/>
        </w:rPr>
        <w:t xml:space="preserve">been </w:t>
      </w:r>
      <w:r w:rsidRPr="00796544">
        <w:rPr>
          <w:rFonts w:ascii="Times New Roman" w:hAnsi="Times New Roman" w:cs="Times New Roman"/>
        </w:rPr>
        <w:t>doped with AlCl</w:t>
      </w:r>
      <w:r w:rsidRPr="00796544">
        <w:rPr>
          <w:rFonts w:ascii="Times New Roman" w:hAnsi="Times New Roman" w:cs="Times New Roman"/>
          <w:vertAlign w:val="subscript"/>
        </w:rPr>
        <w:t>4</w:t>
      </w:r>
      <w:r w:rsidRPr="00796544">
        <w:rPr>
          <w:rFonts w:ascii="Times New Roman" w:hAnsi="Times New Roman" w:cs="Times New Roman"/>
          <w:vertAlign w:val="superscript"/>
        </w:rPr>
        <w:t>-</w:t>
      </w:r>
      <w:r w:rsidRPr="00796544">
        <w:rPr>
          <w:rFonts w:ascii="Times New Roman" w:hAnsi="Times New Roman" w:cs="Times New Roman"/>
        </w:rPr>
        <w:t xml:space="preserve"> and Al</w:t>
      </w:r>
      <w:r w:rsidRPr="00796544">
        <w:rPr>
          <w:rFonts w:ascii="Times New Roman" w:hAnsi="Times New Roman" w:cs="Times New Roman"/>
          <w:vertAlign w:val="subscript"/>
        </w:rPr>
        <w:t>2</w:t>
      </w:r>
      <w:r w:rsidRPr="00796544">
        <w:rPr>
          <w:rFonts w:ascii="Times New Roman" w:hAnsi="Times New Roman" w:cs="Times New Roman"/>
        </w:rPr>
        <w:t>Cl</w:t>
      </w:r>
      <w:r w:rsidRPr="00796544">
        <w:rPr>
          <w:rFonts w:ascii="Times New Roman" w:hAnsi="Times New Roman" w:cs="Times New Roman"/>
          <w:vertAlign w:val="subscript"/>
        </w:rPr>
        <w:t>7</w:t>
      </w:r>
      <w:r w:rsidRPr="00796544">
        <w:rPr>
          <w:rFonts w:ascii="Times New Roman" w:hAnsi="Times New Roman" w:cs="Times New Roman"/>
          <w:vertAlign w:val="superscript"/>
        </w:rPr>
        <w:t>-</w:t>
      </w:r>
      <w:r w:rsidRPr="00796544">
        <w:rPr>
          <w:rFonts w:ascii="Times New Roman" w:hAnsi="Times New Roman" w:cs="Times New Roman"/>
        </w:rPr>
        <w:t xml:space="preserve"> ions, which are present in the ionic liquid electrolyte, during cycling. The changes in mass </w:t>
      </w:r>
      <w:r w:rsidRPr="00796544">
        <w:rPr>
          <w:rFonts w:ascii="Times New Roman" w:hAnsi="Times New Roman" w:cs="Times New Roman"/>
          <w:i/>
          <w:iCs/>
        </w:rPr>
        <w:t>(Δm)</w:t>
      </w:r>
      <w:r w:rsidRPr="00796544">
        <w:rPr>
          <w:rFonts w:ascii="Times New Roman" w:hAnsi="Times New Roman" w:cs="Times New Roman"/>
        </w:rPr>
        <w:t>, calculated by the changes in resonance frequency</w:t>
      </w:r>
      <w:r w:rsidR="00102A5C" w:rsidRPr="00796544">
        <w:rPr>
          <w:rFonts w:ascii="Times New Roman" w:hAnsi="Times New Roman" w:cs="Times New Roman"/>
        </w:rPr>
        <w:t xml:space="preserve"> </w:t>
      </w:r>
      <w:r w:rsidRPr="00796544">
        <w:rPr>
          <w:rFonts w:ascii="Times New Roman" w:hAnsi="Times New Roman" w:cs="Times New Roman"/>
        </w:rPr>
        <w:t>(</w:t>
      </w:r>
      <w:r w:rsidRPr="00796544">
        <w:rPr>
          <w:rFonts w:ascii="Times New Roman" w:hAnsi="Times New Roman" w:cs="Times New Roman"/>
          <w:i/>
          <w:iCs/>
        </w:rPr>
        <w:t>Δf)</w:t>
      </w:r>
      <w:r w:rsidRPr="00796544">
        <w:rPr>
          <w:rFonts w:ascii="Times New Roman" w:hAnsi="Times New Roman" w:cs="Times New Roman"/>
        </w:rPr>
        <w:t xml:space="preserve"> with the Sauerbrey equation</w:t>
      </w:r>
      <w:r w:rsidR="008C1394" w:rsidRPr="00796544">
        <w:rPr>
          <w:rFonts w:ascii="Times New Roman" w:hAnsi="Times New Roman" w:cs="Times New Roman"/>
        </w:rPr>
        <w:t xml:space="preserve"> (</w:t>
      </w:r>
      <w:r w:rsidR="00B34158" w:rsidRPr="00796544">
        <w:rPr>
          <w:rFonts w:ascii="Times New Roman" w:hAnsi="Times New Roman" w:cs="Times New Roman"/>
          <w:b/>
          <w:bCs/>
        </w:rPr>
        <w:t>Eq. 6</w:t>
      </w:r>
      <w:r w:rsidR="00DB75A2" w:rsidRPr="00796544">
        <w:rPr>
          <w:rFonts w:ascii="Times New Roman" w:hAnsi="Times New Roman" w:cs="Times New Roman"/>
        </w:rPr>
        <w:t>)</w:t>
      </w:r>
      <w:r w:rsidRPr="00796544">
        <w:rPr>
          <w:rFonts w:ascii="Times New Roman" w:hAnsi="Times New Roman" w:cs="Times New Roman"/>
        </w:rPr>
        <w:t>, and the transferred anodic and cathodic charges (</w:t>
      </w:r>
      <w:r w:rsidRPr="00796544">
        <w:rPr>
          <w:rFonts w:ascii="Times New Roman" w:hAnsi="Times New Roman" w:cs="Times New Roman"/>
          <w:i/>
          <w:iCs/>
        </w:rPr>
        <w:t xml:space="preserve">ΔQ) </w:t>
      </w:r>
      <w:r w:rsidR="00E14A18" w:rsidRPr="00796544">
        <w:rPr>
          <w:rFonts w:ascii="Times New Roman" w:hAnsi="Times New Roman" w:cs="Times New Roman"/>
        </w:rPr>
        <w:t>(</w:t>
      </w:r>
      <w:r w:rsidR="00DD091C" w:rsidRPr="00796544">
        <w:rPr>
          <w:rFonts w:ascii="Times New Roman" w:hAnsi="Times New Roman" w:cs="Times New Roman"/>
          <w:b/>
          <w:bCs/>
        </w:rPr>
        <w:t>Tab. 1</w:t>
      </w:r>
      <w:r w:rsidRPr="00796544">
        <w:rPr>
          <w:rFonts w:ascii="Times New Roman" w:hAnsi="Times New Roman" w:cs="Times New Roman"/>
        </w:rPr>
        <w:t>) provide information about the dop</w:t>
      </w:r>
      <w:r w:rsidR="00D11129" w:rsidRPr="00796544">
        <w:rPr>
          <w:rFonts w:ascii="Times New Roman" w:hAnsi="Times New Roman" w:cs="Times New Roman"/>
        </w:rPr>
        <w:t>ing</w:t>
      </w:r>
      <w:r w:rsidRPr="00796544">
        <w:rPr>
          <w:rFonts w:ascii="Times New Roman" w:hAnsi="Times New Roman" w:cs="Times New Roman"/>
        </w:rPr>
        <w:t xml:space="preserve"> species. </w:t>
      </w:r>
    </w:p>
    <w:p w14:paraId="2544FC08" w14:textId="6667D4A1" w:rsidR="00CE1295" w:rsidRPr="00796544" w:rsidRDefault="004C3E99" w:rsidP="00CE1295">
      <w:pPr>
        <w:pStyle w:val="Textbody"/>
        <w:spacing w:line="480" w:lineRule="auto"/>
        <w:rPr>
          <w:rFonts w:ascii="Times New Roman" w:hAnsi="Times New Roman" w:cs="Times New Roman"/>
        </w:rPr>
      </w:pPr>
      <w:r w:rsidRPr="00796544">
        <w:rPr>
          <w:rFonts w:ascii="Times New Roman" w:hAnsi="Times New Roman" w:cs="Times New Roman"/>
        </w:rPr>
        <w:t>T</w:t>
      </w:r>
      <w:r w:rsidR="00041EAB" w:rsidRPr="00796544">
        <w:rPr>
          <w:rFonts w:ascii="Times New Roman" w:hAnsi="Times New Roman" w:cs="Times New Roman"/>
        </w:rPr>
        <w:t>he regions I and II (</w:t>
      </w:r>
      <w:r w:rsidR="00041EAB" w:rsidRPr="00796544">
        <w:rPr>
          <w:rFonts w:ascii="Times New Roman" w:hAnsi="Times New Roman" w:cs="Times New Roman"/>
          <w:b/>
          <w:bCs/>
        </w:rPr>
        <w:t>Tab. 1</w:t>
      </w:r>
      <w:r w:rsidR="00041EAB" w:rsidRPr="00796544">
        <w:rPr>
          <w:rFonts w:ascii="Times New Roman" w:hAnsi="Times New Roman" w:cs="Times New Roman"/>
        </w:rPr>
        <w:t>) indicate the doping potential window (</w:t>
      </w:r>
      <w:r w:rsidR="00041EAB" w:rsidRPr="00796544">
        <w:rPr>
          <w:rFonts w:ascii="Times New Roman" w:hAnsi="Times New Roman" w:cs="Times New Roman"/>
          <w:iCs/>
        </w:rPr>
        <w:t>Δ</w:t>
      </w:r>
      <w:r w:rsidR="00041EAB" w:rsidRPr="00796544">
        <w:rPr>
          <w:rFonts w:ascii="Times New Roman" w:hAnsi="Times New Roman" w:cs="Times New Roman"/>
          <w:i/>
        </w:rPr>
        <w:t>E</w:t>
      </w:r>
      <w:r w:rsidR="00041EAB" w:rsidRPr="00796544">
        <w:rPr>
          <w:rFonts w:ascii="Times New Roman" w:hAnsi="Times New Roman" w:cs="Times New Roman"/>
        </w:rPr>
        <w:t xml:space="preserve">) of PEDOT. The mass </w:t>
      </w:r>
      <w:r w:rsidR="0035764E" w:rsidRPr="00796544">
        <w:rPr>
          <w:rFonts w:ascii="Times New Roman" w:hAnsi="Times New Roman" w:cs="Times New Roman"/>
        </w:rPr>
        <w:t xml:space="preserve">change </w:t>
      </w:r>
      <w:r w:rsidR="00041EAB" w:rsidRPr="00796544">
        <w:rPr>
          <w:rFonts w:ascii="Times New Roman" w:hAnsi="Times New Roman" w:cs="Times New Roman"/>
        </w:rPr>
        <w:t>(</w:t>
      </w:r>
      <w:r w:rsidR="00041EAB" w:rsidRPr="00796544">
        <w:rPr>
          <w:rFonts w:ascii="Times New Roman" w:hAnsi="Times New Roman" w:cs="Times New Roman"/>
          <w:iCs/>
        </w:rPr>
        <w:t>Δ</w:t>
      </w:r>
      <w:r w:rsidR="00041EAB" w:rsidRPr="00796544">
        <w:rPr>
          <w:rFonts w:ascii="Times New Roman" w:hAnsi="Times New Roman" w:cs="Times New Roman"/>
          <w:i/>
        </w:rPr>
        <w:t>m</w:t>
      </w:r>
      <w:r w:rsidR="00041EAB" w:rsidRPr="00796544">
        <w:rPr>
          <w:rFonts w:ascii="Times New Roman" w:hAnsi="Times New Roman" w:cs="Times New Roman"/>
          <w:iCs/>
        </w:rPr>
        <w:t>)</w:t>
      </w:r>
      <w:r w:rsidR="0035764E" w:rsidRPr="00796544">
        <w:rPr>
          <w:rFonts w:ascii="Times New Roman" w:hAnsi="Times New Roman" w:cs="Times New Roman"/>
          <w:iCs/>
        </w:rPr>
        <w:t xml:space="preserve"> of the polymer</w:t>
      </w:r>
      <w:r w:rsidR="00041EAB" w:rsidRPr="00796544">
        <w:rPr>
          <w:rFonts w:ascii="Times New Roman" w:hAnsi="Times New Roman" w:cs="Times New Roman"/>
          <w:iCs/>
        </w:rPr>
        <w:t>, determined by quartz crustal microbal</w:t>
      </w:r>
      <w:r w:rsidR="00BE211C" w:rsidRPr="00796544">
        <w:rPr>
          <w:rFonts w:ascii="Times New Roman" w:hAnsi="Times New Roman" w:cs="Times New Roman"/>
          <w:iCs/>
        </w:rPr>
        <w:t>a</w:t>
      </w:r>
      <w:r w:rsidR="00041EAB" w:rsidRPr="00796544">
        <w:rPr>
          <w:rFonts w:ascii="Times New Roman" w:hAnsi="Times New Roman" w:cs="Times New Roman"/>
          <w:iCs/>
        </w:rPr>
        <w:t>nce measurement (</w:t>
      </w:r>
      <w:r w:rsidR="00041EAB" w:rsidRPr="00796544">
        <w:rPr>
          <w:rFonts w:ascii="Times New Roman" w:hAnsi="Times New Roman" w:cs="Times New Roman"/>
          <w:b/>
          <w:bCs/>
          <w:iCs/>
        </w:rPr>
        <w:t>Fig. 4 b</w:t>
      </w:r>
      <w:r w:rsidR="00041EAB" w:rsidRPr="00796544">
        <w:rPr>
          <w:rFonts w:ascii="Times New Roman" w:hAnsi="Times New Roman" w:cs="Times New Roman"/>
          <w:iCs/>
        </w:rPr>
        <w:t>),</w:t>
      </w:r>
      <w:r w:rsidR="00041EAB" w:rsidRPr="00796544">
        <w:rPr>
          <w:rFonts w:ascii="Times New Roman" w:hAnsi="Times New Roman" w:cs="Times New Roman"/>
        </w:rPr>
        <w:t xml:space="preserve"> in these regions refers to doped anion species. </w:t>
      </w:r>
      <w:r w:rsidR="00BE211C" w:rsidRPr="00796544">
        <w:rPr>
          <w:rFonts w:ascii="Times New Roman" w:hAnsi="Times New Roman" w:cs="Times New Roman"/>
        </w:rPr>
        <w:t>The</w:t>
      </w:r>
      <w:r w:rsidR="0035764E" w:rsidRPr="00796544">
        <w:rPr>
          <w:rFonts w:ascii="Times New Roman" w:hAnsi="Times New Roman" w:cs="Times New Roman"/>
        </w:rPr>
        <w:t xml:space="preserve"> transferred charge (</w:t>
      </w:r>
      <w:r w:rsidR="0035764E" w:rsidRPr="00796544">
        <w:rPr>
          <w:rFonts w:ascii="Times New Roman" w:hAnsi="Times New Roman" w:cs="Times New Roman"/>
          <w:iCs/>
        </w:rPr>
        <w:t>Δ</w:t>
      </w:r>
      <w:r w:rsidR="0035764E" w:rsidRPr="00796544">
        <w:rPr>
          <w:rFonts w:ascii="Times New Roman" w:hAnsi="Times New Roman" w:cs="Times New Roman"/>
          <w:i/>
        </w:rPr>
        <w:t>Q</w:t>
      </w:r>
      <w:r w:rsidR="0035764E" w:rsidRPr="00796544">
        <w:rPr>
          <w:rFonts w:ascii="Times New Roman" w:hAnsi="Times New Roman" w:cs="Times New Roman"/>
          <w:iCs/>
        </w:rPr>
        <w:t>)</w:t>
      </w:r>
      <w:r w:rsidR="0035764E" w:rsidRPr="00796544">
        <w:rPr>
          <w:rFonts w:ascii="Times New Roman" w:hAnsi="Times New Roman" w:cs="Times New Roman"/>
        </w:rPr>
        <w:t xml:space="preserve"> w</w:t>
      </w:r>
      <w:r w:rsidR="00503CB9" w:rsidRPr="00796544">
        <w:rPr>
          <w:rFonts w:ascii="Times New Roman" w:hAnsi="Times New Roman" w:cs="Times New Roman"/>
        </w:rPr>
        <w:t>as</w:t>
      </w:r>
      <w:r w:rsidR="0035764E" w:rsidRPr="00796544">
        <w:rPr>
          <w:rFonts w:ascii="Times New Roman" w:hAnsi="Times New Roman" w:cs="Times New Roman"/>
        </w:rPr>
        <w:t xml:space="preserve"> measured simultaneously with cyclic voltammetry (</w:t>
      </w:r>
      <w:r w:rsidR="0035764E" w:rsidRPr="00796544">
        <w:rPr>
          <w:rFonts w:ascii="Times New Roman" w:hAnsi="Times New Roman" w:cs="Times New Roman"/>
          <w:b/>
          <w:bCs/>
        </w:rPr>
        <w:t>Fig. 4 a</w:t>
      </w:r>
      <w:r w:rsidR="0035764E" w:rsidRPr="00796544">
        <w:rPr>
          <w:rFonts w:ascii="Times New Roman" w:hAnsi="Times New Roman" w:cs="Times New Roman"/>
        </w:rPr>
        <w:t>).</w:t>
      </w:r>
      <w:r w:rsidR="00EA5998" w:rsidRPr="00796544">
        <w:rPr>
          <w:rFonts w:ascii="Times New Roman" w:hAnsi="Times New Roman" w:cs="Times New Roman"/>
        </w:rPr>
        <w:t xml:space="preserve"> </w:t>
      </w:r>
      <w:r w:rsidR="00503CB9" w:rsidRPr="00796544">
        <w:rPr>
          <w:rFonts w:ascii="Times New Roman" w:hAnsi="Times New Roman" w:cs="Times New Roman"/>
        </w:rPr>
        <w:t>T</w:t>
      </w:r>
      <w:r w:rsidR="00EA5998" w:rsidRPr="00796544">
        <w:rPr>
          <w:rFonts w:ascii="Times New Roman" w:hAnsi="Times New Roman" w:cs="Times New Roman"/>
        </w:rPr>
        <w:t xml:space="preserve">he specific charge </w:t>
      </w:r>
      <w:r w:rsidR="00EA5998" w:rsidRPr="00796544">
        <w:rPr>
          <w:rFonts w:ascii="Times New Roman" w:hAnsi="Times New Roman" w:cs="Times New Roman"/>
          <w:i/>
          <w:iCs/>
        </w:rPr>
        <w:t>(Q</w:t>
      </w:r>
      <w:r w:rsidR="00EA5998" w:rsidRPr="00796544">
        <w:rPr>
          <w:rFonts w:ascii="Times New Roman" w:hAnsi="Times New Roman" w:cs="Times New Roman"/>
          <w:i/>
          <w:iCs/>
          <w:vertAlign w:val="subscript"/>
        </w:rPr>
        <w:t>spec</w:t>
      </w:r>
      <w:r w:rsidR="00EA5998" w:rsidRPr="00796544">
        <w:rPr>
          <w:rFonts w:ascii="Times New Roman" w:hAnsi="Times New Roman" w:cs="Times New Roman"/>
          <w:i/>
          <w:iCs/>
        </w:rPr>
        <w:t>)</w:t>
      </w:r>
      <w:r w:rsidR="00503CB9" w:rsidRPr="00796544">
        <w:rPr>
          <w:rFonts w:ascii="Times New Roman" w:hAnsi="Times New Roman" w:cs="Times New Roman"/>
        </w:rPr>
        <w:t xml:space="preserve"> was</w:t>
      </w:r>
      <w:r w:rsidR="00EA5998" w:rsidRPr="00796544">
        <w:rPr>
          <w:rFonts w:ascii="Times New Roman" w:hAnsi="Times New Roman" w:cs="Times New Roman"/>
        </w:rPr>
        <w:t xml:space="preserve"> calculated by the ratio of </w:t>
      </w:r>
      <w:r w:rsidR="00EA5998" w:rsidRPr="00796544">
        <w:rPr>
          <w:rFonts w:ascii="Times New Roman" w:hAnsi="Times New Roman" w:cs="Times New Roman"/>
          <w:i/>
          <w:iCs/>
        </w:rPr>
        <w:t xml:space="preserve">ΔQ </w:t>
      </w:r>
      <w:r w:rsidR="00EA5998" w:rsidRPr="00796544">
        <w:rPr>
          <w:rFonts w:ascii="Times New Roman" w:hAnsi="Times New Roman" w:cs="Times New Roman"/>
        </w:rPr>
        <w:t>and</w:t>
      </w:r>
      <w:r w:rsidR="00EA5998" w:rsidRPr="00796544">
        <w:rPr>
          <w:rFonts w:ascii="Times New Roman" w:hAnsi="Times New Roman" w:cs="Times New Roman"/>
          <w:i/>
          <w:iCs/>
        </w:rPr>
        <w:t xml:space="preserve"> Δm. </w:t>
      </w:r>
      <w:r w:rsidR="00E14A18" w:rsidRPr="00796544">
        <w:rPr>
          <w:rFonts w:ascii="Times New Roman" w:hAnsi="Times New Roman" w:cs="Times New Roman"/>
        </w:rPr>
        <w:t xml:space="preserve">The cyclic </w:t>
      </w:r>
      <w:r w:rsidR="00AE5EBA" w:rsidRPr="00796544">
        <w:rPr>
          <w:rFonts w:ascii="Times New Roman" w:hAnsi="Times New Roman" w:cs="Times New Roman"/>
        </w:rPr>
        <w:t>voltammogram</w:t>
      </w:r>
      <w:r w:rsidR="00E14A18" w:rsidRPr="00796544">
        <w:rPr>
          <w:rFonts w:ascii="Times New Roman" w:hAnsi="Times New Roman" w:cs="Times New Roman"/>
        </w:rPr>
        <w:t xml:space="preserve"> (</w:t>
      </w:r>
      <w:r w:rsidR="004326D6" w:rsidRPr="00796544">
        <w:rPr>
          <w:rFonts w:ascii="Times New Roman" w:hAnsi="Times New Roman" w:cs="Times New Roman"/>
          <w:b/>
          <w:bCs/>
        </w:rPr>
        <w:t>Fig. 4 a</w:t>
      </w:r>
      <w:r w:rsidR="00EA5998" w:rsidRPr="00796544">
        <w:rPr>
          <w:rFonts w:ascii="Times New Roman" w:hAnsi="Times New Roman" w:cs="Times New Roman"/>
        </w:rPr>
        <w:t xml:space="preserve">) shows </w:t>
      </w:r>
      <w:r w:rsidR="00EA5998" w:rsidRPr="00796544">
        <w:rPr>
          <w:rFonts w:ascii="Times New Roman" w:hAnsi="Times New Roman" w:cs="Times New Roman"/>
        </w:rPr>
        <w:lastRenderedPageBreak/>
        <w:t>anodic waves from 0.</w:t>
      </w:r>
      <w:r w:rsidR="00F04508" w:rsidRPr="00796544">
        <w:rPr>
          <w:rFonts w:ascii="Times New Roman" w:hAnsi="Times New Roman" w:cs="Times New Roman"/>
        </w:rPr>
        <w:t>4</w:t>
      </w:r>
      <w:r w:rsidR="00EA5998" w:rsidRPr="00796544">
        <w:rPr>
          <w:rFonts w:ascii="Times New Roman" w:hAnsi="Times New Roman" w:cs="Times New Roman"/>
        </w:rPr>
        <w:t xml:space="preserve"> V to 0.</w:t>
      </w:r>
      <w:r w:rsidR="00F04508" w:rsidRPr="00796544">
        <w:rPr>
          <w:rFonts w:ascii="Times New Roman" w:hAnsi="Times New Roman" w:cs="Times New Roman"/>
        </w:rPr>
        <w:t>8</w:t>
      </w:r>
      <w:r w:rsidR="00EA5998" w:rsidRPr="00796544">
        <w:rPr>
          <w:rFonts w:ascii="Times New Roman" w:hAnsi="Times New Roman" w:cs="Times New Roman"/>
        </w:rPr>
        <w:t xml:space="preserve"> V (I) and 1.0 V to 1.9 V (II)</w:t>
      </w:r>
      <w:r w:rsidR="002A2FFB" w:rsidRPr="00796544">
        <w:rPr>
          <w:rFonts w:ascii="Times New Roman" w:hAnsi="Times New Roman" w:cs="Times New Roman"/>
        </w:rPr>
        <w:t xml:space="preserve"> </w:t>
      </w:r>
      <w:r w:rsidR="002A2FFB" w:rsidRPr="00796544">
        <w:rPr>
          <w:rFonts w:ascii="Times New Roman" w:hAnsi="Times New Roman" w:cs="Times New Roman"/>
          <w:i/>
          <w:iCs/>
        </w:rPr>
        <w:t>vs</w:t>
      </w:r>
      <w:r w:rsidR="002A2FFB" w:rsidRPr="00796544">
        <w:rPr>
          <w:rFonts w:ascii="Times New Roman" w:hAnsi="Times New Roman" w:cs="Times New Roman"/>
        </w:rPr>
        <w:t xml:space="preserve"> Al/Al(III)</w:t>
      </w:r>
      <w:r w:rsidR="00EA5998" w:rsidRPr="00796544">
        <w:rPr>
          <w:rFonts w:ascii="Times New Roman" w:hAnsi="Times New Roman" w:cs="Times New Roman"/>
        </w:rPr>
        <w:t xml:space="preserve">. The frequency </w:t>
      </w:r>
      <w:r w:rsidR="00EA5998" w:rsidRPr="00796544">
        <w:rPr>
          <w:rFonts w:ascii="Times New Roman" w:hAnsi="Times New Roman" w:cs="Times New Roman"/>
          <w:i/>
          <w:iCs/>
        </w:rPr>
        <w:t>(</w:t>
      </w:r>
      <w:r w:rsidR="00BE7AA1" w:rsidRPr="00796544">
        <w:rPr>
          <w:rFonts w:ascii="Times New Roman" w:hAnsi="Times New Roman" w:cs="Times New Roman"/>
          <w:i/>
          <w:iCs/>
        </w:rPr>
        <w:t>Δ</w:t>
      </w:r>
      <w:r w:rsidR="00EA5998" w:rsidRPr="00796544">
        <w:rPr>
          <w:rFonts w:ascii="Times New Roman" w:hAnsi="Times New Roman" w:cs="Times New Roman"/>
          <w:i/>
          <w:iCs/>
        </w:rPr>
        <w:t>f)</w:t>
      </w:r>
      <w:r w:rsidR="00EA5998" w:rsidRPr="00796544">
        <w:rPr>
          <w:rFonts w:ascii="Times New Roman" w:hAnsi="Times New Roman" w:cs="Times New Roman"/>
        </w:rPr>
        <w:t xml:space="preserve"> decreases approximately linearly at these anodic potentials (</w:t>
      </w:r>
      <w:r w:rsidR="00EE2FBA" w:rsidRPr="00796544">
        <w:rPr>
          <w:rFonts w:ascii="Times New Roman" w:hAnsi="Times New Roman" w:cs="Times New Roman"/>
          <w:b/>
          <w:bCs/>
        </w:rPr>
        <w:t>Fig. 4 b</w:t>
      </w:r>
      <w:r w:rsidR="00EA5998" w:rsidRPr="00796544">
        <w:rPr>
          <w:rFonts w:ascii="Times New Roman" w:hAnsi="Times New Roman" w:cs="Times New Roman"/>
        </w:rPr>
        <w:t>), which indicates</w:t>
      </w:r>
      <w:r w:rsidR="001F3FFD" w:rsidRPr="00796544">
        <w:rPr>
          <w:rFonts w:ascii="Times New Roman" w:hAnsi="Times New Roman" w:cs="Times New Roman"/>
        </w:rPr>
        <w:t xml:space="preserve"> the </w:t>
      </w:r>
      <w:r w:rsidR="0005158D" w:rsidRPr="00796544">
        <w:rPr>
          <w:rFonts w:ascii="Times New Roman" w:hAnsi="Times New Roman" w:cs="Times New Roman"/>
        </w:rPr>
        <w:t>anion doping (</w:t>
      </w:r>
      <w:r w:rsidR="0005158D" w:rsidRPr="00796544">
        <w:rPr>
          <w:rFonts w:ascii="Times New Roman" w:hAnsi="Times New Roman" w:cs="Times New Roman"/>
          <w:i/>
          <w:iCs/>
        </w:rPr>
        <w:t>p-</w:t>
      </w:r>
      <w:r w:rsidR="0005158D" w:rsidRPr="00796544">
        <w:rPr>
          <w:rFonts w:ascii="Times New Roman" w:hAnsi="Times New Roman" w:cs="Times New Roman"/>
        </w:rPr>
        <w:t>doping)</w:t>
      </w:r>
      <w:r w:rsidR="001F3FFD" w:rsidRPr="00796544">
        <w:rPr>
          <w:rFonts w:ascii="Times New Roman" w:hAnsi="Times New Roman" w:cs="Times New Roman"/>
        </w:rPr>
        <w:t xml:space="preserve"> [39</w:t>
      </w:r>
      <w:r w:rsidR="00EA5998" w:rsidRPr="00796544">
        <w:rPr>
          <w:rFonts w:ascii="Times New Roman" w:hAnsi="Times New Roman" w:cs="Times New Roman"/>
        </w:rPr>
        <w:t>]. The subsequent cathodic waves from 1.4 V to 1.8 V (III) and 0.35 V to 0.6</w:t>
      </w:r>
      <w:r w:rsidR="00F04508" w:rsidRPr="00796544">
        <w:rPr>
          <w:rFonts w:ascii="Times New Roman" w:hAnsi="Times New Roman" w:cs="Times New Roman"/>
        </w:rPr>
        <w:t>5</w:t>
      </w:r>
      <w:r w:rsidR="00EA5998" w:rsidRPr="00796544">
        <w:rPr>
          <w:rFonts w:ascii="Times New Roman" w:hAnsi="Times New Roman" w:cs="Times New Roman"/>
        </w:rPr>
        <w:t xml:space="preserve"> V (IV) </w:t>
      </w:r>
      <w:r w:rsidR="002A2FFB" w:rsidRPr="00796544">
        <w:rPr>
          <w:rFonts w:ascii="Times New Roman" w:hAnsi="Times New Roman" w:cs="Times New Roman"/>
          <w:i/>
          <w:iCs/>
        </w:rPr>
        <w:t>vs</w:t>
      </w:r>
      <w:r w:rsidR="002A2FFB" w:rsidRPr="00796544">
        <w:rPr>
          <w:rFonts w:ascii="Times New Roman" w:hAnsi="Times New Roman" w:cs="Times New Roman"/>
        </w:rPr>
        <w:t xml:space="preserve"> Al/Al(III) </w:t>
      </w:r>
      <w:r w:rsidR="00EA5998" w:rsidRPr="00796544">
        <w:rPr>
          <w:rFonts w:ascii="Times New Roman" w:hAnsi="Times New Roman" w:cs="Times New Roman"/>
        </w:rPr>
        <w:t xml:space="preserve">show the de-doping reaction, which  also </w:t>
      </w:r>
      <w:r w:rsidR="00FB3613" w:rsidRPr="00796544">
        <w:rPr>
          <w:rFonts w:ascii="Times New Roman" w:hAnsi="Times New Roman" w:cs="Times New Roman"/>
        </w:rPr>
        <w:t>represents</w:t>
      </w:r>
      <w:r w:rsidR="00EA5998" w:rsidRPr="00796544">
        <w:rPr>
          <w:rFonts w:ascii="Times New Roman" w:hAnsi="Times New Roman" w:cs="Times New Roman"/>
        </w:rPr>
        <w:t xml:space="preserve"> the increase of the frequency. PEDOT </w:t>
      </w:r>
      <w:r w:rsidR="0005158D" w:rsidRPr="00796544">
        <w:rPr>
          <w:rFonts w:ascii="Times New Roman" w:hAnsi="Times New Roman" w:cs="Times New Roman"/>
        </w:rPr>
        <w:t>can be also doped with cations (</w:t>
      </w:r>
      <w:r w:rsidR="0005158D" w:rsidRPr="00796544">
        <w:rPr>
          <w:rFonts w:ascii="Times New Roman" w:hAnsi="Times New Roman" w:cs="Times New Roman"/>
          <w:i/>
          <w:iCs/>
        </w:rPr>
        <w:t>n</w:t>
      </w:r>
      <w:r w:rsidR="0005158D" w:rsidRPr="00796544">
        <w:rPr>
          <w:rFonts w:ascii="Times New Roman" w:hAnsi="Times New Roman" w:cs="Times New Roman"/>
        </w:rPr>
        <w:t>-doping) when the polymer carries negative charges</w:t>
      </w:r>
      <w:r w:rsidR="00EA5998" w:rsidRPr="00796544">
        <w:rPr>
          <w:rFonts w:ascii="Times New Roman" w:hAnsi="Times New Roman" w:cs="Times New Roman"/>
        </w:rPr>
        <w:t>. It is assumed, that the cationic species EMI</w:t>
      </w:r>
      <w:r w:rsidR="00A251CE" w:rsidRPr="00796544">
        <w:rPr>
          <w:rFonts w:ascii="Times New Roman" w:hAnsi="Times New Roman" w:cs="Times New Roman"/>
        </w:rPr>
        <w:t>m</w:t>
      </w:r>
      <w:r w:rsidR="00EA5998" w:rsidRPr="00796544">
        <w:rPr>
          <w:rFonts w:ascii="Times New Roman" w:hAnsi="Times New Roman" w:cs="Times New Roman"/>
          <w:vertAlign w:val="superscript"/>
        </w:rPr>
        <w:t>+</w:t>
      </w:r>
      <w:r w:rsidR="00EA5998" w:rsidRPr="00796544">
        <w:rPr>
          <w:rFonts w:ascii="Times New Roman" w:hAnsi="Times New Roman" w:cs="Times New Roman"/>
        </w:rPr>
        <w:t xml:space="preserve"> is inserted </w:t>
      </w:r>
      <w:r w:rsidR="00691680" w:rsidRPr="00796544">
        <w:rPr>
          <w:rFonts w:ascii="Times New Roman" w:hAnsi="Times New Roman" w:cs="Times New Roman"/>
        </w:rPr>
        <w:t>in</w:t>
      </w:r>
      <w:r w:rsidR="00EA5998" w:rsidRPr="00796544">
        <w:rPr>
          <w:rFonts w:ascii="Times New Roman" w:hAnsi="Times New Roman" w:cs="Times New Roman"/>
        </w:rPr>
        <w:t xml:space="preserve"> the PEDOT film</w:t>
      </w:r>
      <w:r w:rsidR="002A2FFB" w:rsidRPr="00796544">
        <w:rPr>
          <w:rFonts w:ascii="Times New Roman" w:hAnsi="Times New Roman" w:cs="Times New Roman"/>
        </w:rPr>
        <w:t xml:space="preserve"> from 0 V to </w:t>
      </w:r>
      <w:r w:rsidR="00F07E57" w:rsidRPr="00796544">
        <w:rPr>
          <w:rFonts w:ascii="Times New Roman" w:hAnsi="Times New Roman" w:cs="Times New Roman"/>
        </w:rPr>
        <w:t xml:space="preserve">0.4 </w:t>
      </w:r>
      <w:r w:rsidR="002A2FFB" w:rsidRPr="00796544">
        <w:rPr>
          <w:rFonts w:ascii="Times New Roman" w:hAnsi="Times New Roman" w:cs="Times New Roman"/>
        </w:rPr>
        <w:t xml:space="preserve">V </w:t>
      </w:r>
      <w:r w:rsidR="002A2FFB" w:rsidRPr="00796544">
        <w:rPr>
          <w:rFonts w:ascii="Times New Roman" w:hAnsi="Times New Roman" w:cs="Times New Roman"/>
          <w:i/>
          <w:iCs/>
        </w:rPr>
        <w:t>vs</w:t>
      </w:r>
      <w:r w:rsidR="002A2FFB" w:rsidRPr="00796544">
        <w:rPr>
          <w:rFonts w:ascii="Times New Roman" w:hAnsi="Times New Roman" w:cs="Times New Roman"/>
        </w:rPr>
        <w:t xml:space="preserve"> Al/Al(III)</w:t>
      </w:r>
      <w:r w:rsidR="00EA5998" w:rsidRPr="00796544">
        <w:rPr>
          <w:rFonts w:ascii="Times New Roman" w:hAnsi="Times New Roman" w:cs="Times New Roman"/>
        </w:rPr>
        <w:t xml:space="preserve">. </w:t>
      </w:r>
      <w:r w:rsidR="00CE1295" w:rsidRPr="00796544">
        <w:rPr>
          <w:rFonts w:ascii="Times New Roman" w:hAnsi="Times New Roman" w:cs="Times New Roman"/>
        </w:rPr>
        <w:t>The oxidation shows an increase of the frequency in the same potential range, indicating a decrease of mass or removal of the cationic species.</w:t>
      </w:r>
    </w:p>
    <w:p w14:paraId="5A710FEC" w14:textId="65FEF789" w:rsidR="006C7231" w:rsidRPr="00796544" w:rsidRDefault="00CE1295" w:rsidP="004D7C8C">
      <w:pPr>
        <w:pStyle w:val="Textbody"/>
        <w:spacing w:line="480" w:lineRule="auto"/>
        <w:rPr>
          <w:rFonts w:ascii="Times New Roman" w:hAnsi="Times New Roman" w:cs="Times New Roman"/>
        </w:rPr>
      </w:pPr>
      <w:r w:rsidRPr="00796544">
        <w:rPr>
          <w:rFonts w:ascii="Times New Roman" w:hAnsi="Times New Roman" w:cs="Times New Roman"/>
        </w:rPr>
        <w:lastRenderedPageBreak/>
        <w:t xml:space="preserve">The doping and de-doping reactions occur in the potential window 0.4 to 1.9 V </w:t>
      </w:r>
      <w:r w:rsidRPr="00796544">
        <w:rPr>
          <w:rFonts w:ascii="Times New Roman" w:hAnsi="Times New Roman" w:cs="Times New Roman"/>
          <w:i/>
          <w:iCs/>
        </w:rPr>
        <w:t>vs</w:t>
      </w:r>
      <w:r w:rsidRPr="00796544">
        <w:rPr>
          <w:rFonts w:ascii="Times New Roman" w:hAnsi="Times New Roman" w:cs="Times New Roman"/>
        </w:rPr>
        <w:t xml:space="preserve"> Al|Al(III) (</w:t>
      </w:r>
      <w:r w:rsidRPr="00796544">
        <w:rPr>
          <w:rFonts w:ascii="Times New Roman" w:hAnsi="Times New Roman" w:cs="Times New Roman"/>
          <w:b/>
          <w:bCs/>
        </w:rPr>
        <w:t>Tab. 1</w:t>
      </w:r>
      <w:r w:rsidRPr="00796544">
        <w:rPr>
          <w:rFonts w:ascii="Times New Roman" w:hAnsi="Times New Roman" w:cs="Times New Roman"/>
        </w:rPr>
        <w:t>)</w:t>
      </w:r>
      <w:r w:rsidR="00DA10CA" w:rsidRPr="00796544">
        <w:rPr>
          <w:rFonts w:ascii="Times New Roman" w:hAnsi="Times New Roman" w:cs="Times New Roman"/>
        </w:rPr>
        <w:t xml:space="preserve">. </w:t>
      </w:r>
      <w:r w:rsidR="00D11129" w:rsidRPr="00796544">
        <w:rPr>
          <w:rFonts w:ascii="Times New Roman" w:hAnsi="Times New Roman" w:cs="Times New Roman"/>
        </w:rPr>
        <w:t>As the damping changes</w:t>
      </w:r>
      <w:r w:rsidR="0025182F" w:rsidRPr="00796544">
        <w:rPr>
          <w:rFonts w:ascii="Times New Roman" w:hAnsi="Times New Roman" w:cs="Times New Roman"/>
        </w:rPr>
        <w:t xml:space="preserve"> (</w:t>
      </w:r>
      <w:r w:rsidR="0025182F" w:rsidRPr="00796544">
        <w:rPr>
          <w:rFonts w:ascii="Times New Roman" w:hAnsi="Times New Roman" w:cs="Times New Roman"/>
          <w:i/>
          <w:iCs/>
        </w:rPr>
        <w:t>Δw</w:t>
      </w:r>
      <w:r w:rsidR="0025182F" w:rsidRPr="00796544">
        <w:rPr>
          <w:rFonts w:ascii="Times New Roman" w:hAnsi="Times New Roman" w:cs="Times New Roman"/>
        </w:rPr>
        <w:t>)</w:t>
      </w:r>
      <w:r w:rsidRPr="00796544">
        <w:rPr>
          <w:rFonts w:ascii="Times New Roman" w:hAnsi="Times New Roman" w:cs="Times New Roman"/>
        </w:rPr>
        <w:t xml:space="preserve"> </w:t>
      </w:r>
      <w:r w:rsidR="00DA10CA" w:rsidRPr="00796544">
        <w:rPr>
          <w:rFonts w:ascii="Times New Roman" w:hAnsi="Times New Roman" w:cs="Times New Roman"/>
        </w:rPr>
        <w:t>(</w:t>
      </w:r>
      <w:r w:rsidR="004D7C8C" w:rsidRPr="00796544">
        <w:rPr>
          <w:rFonts w:ascii="Times New Roman" w:hAnsi="Times New Roman" w:cs="Times New Roman"/>
          <w:b/>
          <w:bCs/>
        </w:rPr>
        <w:t>Fig. 4 c</w:t>
      </w:r>
      <w:r w:rsidR="004D7C8C" w:rsidRPr="00796544">
        <w:rPr>
          <w:rFonts w:ascii="Times New Roman" w:hAnsi="Times New Roman" w:cs="Times New Roman"/>
        </w:rPr>
        <w:t xml:space="preserve">) </w:t>
      </w:r>
      <w:r w:rsidR="00D11129" w:rsidRPr="00796544">
        <w:rPr>
          <w:rFonts w:ascii="Times New Roman" w:hAnsi="Times New Roman" w:cs="Times New Roman"/>
        </w:rPr>
        <w:t xml:space="preserve">of the quartz crystal </w:t>
      </w:r>
      <w:r w:rsidR="004D7C8C" w:rsidRPr="00796544">
        <w:rPr>
          <w:rFonts w:ascii="Times New Roman" w:hAnsi="Times New Roman" w:cs="Times New Roman"/>
        </w:rPr>
        <w:t>in this potential window</w:t>
      </w:r>
      <w:r w:rsidR="004D7C8C" w:rsidRPr="00796544" w:rsidDel="00CE1295">
        <w:rPr>
          <w:rFonts w:ascii="Times New Roman" w:hAnsi="Times New Roman" w:cs="Times New Roman"/>
        </w:rPr>
        <w:t xml:space="preserve"> </w:t>
      </w:r>
      <w:r w:rsidRPr="00796544">
        <w:rPr>
          <w:rFonts w:ascii="Times New Roman" w:hAnsi="Times New Roman" w:cs="Times New Roman"/>
        </w:rPr>
        <w:t xml:space="preserve">are </w:t>
      </w:r>
      <w:r w:rsidR="004D7C8C" w:rsidRPr="00796544">
        <w:rPr>
          <w:rFonts w:ascii="Times New Roman" w:hAnsi="Times New Roman" w:cs="Times New Roman"/>
        </w:rPr>
        <w:t>in the same order of magnitude</w:t>
      </w:r>
      <w:r w:rsidRPr="00796544">
        <w:rPr>
          <w:rFonts w:ascii="Times New Roman" w:hAnsi="Times New Roman" w:cs="Times New Roman"/>
        </w:rPr>
        <w:t xml:space="preserve"> </w:t>
      </w:r>
      <w:r w:rsidR="004D7C8C" w:rsidRPr="00796544">
        <w:rPr>
          <w:rFonts w:ascii="Times New Roman" w:hAnsi="Times New Roman" w:cs="Times New Roman"/>
        </w:rPr>
        <w:t>as the</w:t>
      </w:r>
      <w:r w:rsidRPr="00796544">
        <w:rPr>
          <w:rFonts w:ascii="Times New Roman" w:hAnsi="Times New Roman" w:cs="Times New Roman"/>
        </w:rPr>
        <w:t xml:space="preserve"> frequency changes</w:t>
      </w:r>
      <w:r w:rsidR="00DA10CA" w:rsidRPr="00796544">
        <w:rPr>
          <w:rFonts w:ascii="Times New Roman" w:hAnsi="Times New Roman" w:cs="Times New Roman"/>
        </w:rPr>
        <w:t xml:space="preserve"> (</w:t>
      </w:r>
      <w:r w:rsidR="00DA10CA" w:rsidRPr="00796544">
        <w:rPr>
          <w:rFonts w:ascii="Times New Roman" w:hAnsi="Times New Roman" w:cs="Times New Roman"/>
          <w:b/>
          <w:bCs/>
        </w:rPr>
        <w:t>Fig. 4b</w:t>
      </w:r>
      <w:r w:rsidR="00DA10CA" w:rsidRPr="00796544">
        <w:rPr>
          <w:rFonts w:ascii="Times New Roman" w:hAnsi="Times New Roman" w:cs="Times New Roman"/>
        </w:rPr>
        <w:t>),</w:t>
      </w:r>
      <w:r w:rsidR="00D11129" w:rsidRPr="00796544">
        <w:rPr>
          <w:rFonts w:ascii="Times New Roman" w:hAnsi="Times New Roman" w:cs="Times New Roman"/>
        </w:rPr>
        <w:t xml:space="preserve">we can use </w:t>
      </w:r>
      <w:r w:rsidR="00EA5998" w:rsidRPr="00796544">
        <w:rPr>
          <w:rFonts w:ascii="Times New Roman" w:hAnsi="Times New Roman" w:cs="Times New Roman"/>
        </w:rPr>
        <w:t xml:space="preserve">the Sauerbrey equation </w:t>
      </w:r>
      <w:r w:rsidR="000A5FBA" w:rsidRPr="00796544">
        <w:rPr>
          <w:rFonts w:ascii="Times New Roman" w:hAnsi="Times New Roman" w:cs="Times New Roman"/>
        </w:rPr>
        <w:t>(</w:t>
      </w:r>
      <w:r w:rsidR="00B34158" w:rsidRPr="00796544">
        <w:rPr>
          <w:rFonts w:ascii="Times New Roman" w:hAnsi="Times New Roman" w:cs="Times New Roman"/>
          <w:b/>
          <w:bCs/>
        </w:rPr>
        <w:t>Eq.</w:t>
      </w:r>
      <w:r w:rsidR="000A5FBA" w:rsidRPr="00796544">
        <w:rPr>
          <w:rFonts w:ascii="Times New Roman" w:hAnsi="Times New Roman" w:cs="Times New Roman"/>
          <w:b/>
          <w:bCs/>
        </w:rPr>
        <w:t xml:space="preserve"> 6</w:t>
      </w:r>
      <w:r w:rsidR="000A5FBA" w:rsidRPr="00796544">
        <w:rPr>
          <w:rFonts w:ascii="Times New Roman" w:hAnsi="Times New Roman" w:cs="Times New Roman"/>
        </w:rPr>
        <w:t xml:space="preserve">) </w:t>
      </w:r>
      <w:r w:rsidR="00EA5998" w:rsidRPr="00796544">
        <w:rPr>
          <w:rFonts w:ascii="Times New Roman" w:hAnsi="Times New Roman" w:cs="Times New Roman"/>
        </w:rPr>
        <w:t xml:space="preserve">to calculate the change of mass </w:t>
      </w:r>
      <w:r w:rsidR="00D11129" w:rsidRPr="00796544">
        <w:rPr>
          <w:rFonts w:ascii="Times New Roman" w:hAnsi="Times New Roman" w:cs="Times New Roman"/>
        </w:rPr>
        <w:t xml:space="preserve">from the </w:t>
      </w:r>
      <w:r w:rsidR="00F07E57" w:rsidRPr="00796544">
        <w:rPr>
          <w:rFonts w:ascii="Times New Roman" w:hAnsi="Times New Roman" w:cs="Times New Roman"/>
        </w:rPr>
        <w:t xml:space="preserve">change of </w:t>
      </w:r>
      <w:r w:rsidR="00D11129" w:rsidRPr="00796544">
        <w:rPr>
          <w:rFonts w:ascii="Times New Roman" w:hAnsi="Times New Roman" w:cs="Times New Roman"/>
        </w:rPr>
        <w:t>frequency.</w:t>
      </w:r>
      <w:r w:rsidR="003F2DD1" w:rsidRPr="00796544">
        <w:rPr>
          <w:rFonts w:ascii="Times New Roman" w:hAnsi="Times New Roman" w:cs="Times New Roman"/>
        </w:rPr>
        <w:t xml:space="preserve"> </w:t>
      </w:r>
      <w:r w:rsidR="00EA5998" w:rsidRPr="00796544">
        <w:rPr>
          <w:rFonts w:ascii="Times New Roman" w:hAnsi="Times New Roman" w:cs="Times New Roman"/>
        </w:rPr>
        <w:t xml:space="preserve">The calculated molar mass </w:t>
      </w:r>
      <w:r w:rsidR="00503CB9" w:rsidRPr="00796544">
        <w:rPr>
          <w:rFonts w:ascii="Times New Roman" w:hAnsi="Times New Roman" w:cs="Times New Roman"/>
        </w:rPr>
        <w:t>(</w:t>
      </w:r>
      <w:r w:rsidR="00503CB9" w:rsidRPr="00796544">
        <w:rPr>
          <w:rFonts w:ascii="Times New Roman" w:hAnsi="Times New Roman" w:cs="Times New Roman"/>
          <w:i/>
          <w:iCs/>
        </w:rPr>
        <w:t>M</w:t>
      </w:r>
      <w:r w:rsidR="00503CB9" w:rsidRPr="00796544">
        <w:rPr>
          <w:rFonts w:ascii="Times New Roman" w:hAnsi="Times New Roman" w:cs="Times New Roman"/>
          <w:i/>
          <w:iCs/>
          <w:vertAlign w:val="subscript"/>
        </w:rPr>
        <w:t>doped anion</w:t>
      </w:r>
      <w:r w:rsidR="00503CB9" w:rsidRPr="00796544">
        <w:rPr>
          <w:rFonts w:ascii="Times New Roman" w:hAnsi="Times New Roman" w:cs="Times New Roman"/>
        </w:rPr>
        <w:t>)</w:t>
      </w:r>
      <w:r w:rsidR="00503CB9" w:rsidRPr="00796544">
        <w:rPr>
          <w:rFonts w:ascii="Times New Roman" w:hAnsi="Times New Roman" w:cs="Times New Roman"/>
          <w:i/>
          <w:iCs/>
        </w:rPr>
        <w:t xml:space="preserve"> </w:t>
      </w:r>
      <w:r w:rsidR="00EA5998" w:rsidRPr="00796544">
        <w:rPr>
          <w:rFonts w:ascii="Times New Roman" w:hAnsi="Times New Roman" w:cs="Times New Roman"/>
        </w:rPr>
        <w:t>for the doped anion species are 1</w:t>
      </w:r>
      <w:r w:rsidR="00B16E5F" w:rsidRPr="00796544">
        <w:rPr>
          <w:rFonts w:ascii="Times New Roman" w:hAnsi="Times New Roman" w:cs="Times New Roman"/>
        </w:rPr>
        <w:t>40</w:t>
      </w:r>
      <w:r w:rsidR="00EA5998" w:rsidRPr="00796544">
        <w:rPr>
          <w:rFonts w:ascii="Times New Roman" w:hAnsi="Times New Roman" w:cs="Times New Roman"/>
        </w:rPr>
        <w:t xml:space="preserve"> g mol</w:t>
      </w:r>
      <w:r w:rsidR="00EA5998" w:rsidRPr="00796544">
        <w:rPr>
          <w:rFonts w:ascii="Times New Roman" w:hAnsi="Times New Roman" w:cs="Times New Roman"/>
          <w:vertAlign w:val="superscript"/>
        </w:rPr>
        <w:t>-1</w:t>
      </w:r>
      <w:r w:rsidR="00EA5998" w:rsidRPr="00796544">
        <w:rPr>
          <w:rFonts w:ascii="Times New Roman" w:hAnsi="Times New Roman" w:cs="Times New Roman"/>
        </w:rPr>
        <w:t xml:space="preserve"> and</w:t>
      </w:r>
      <w:r w:rsidR="00014E0E" w:rsidRPr="00796544">
        <w:rPr>
          <w:rFonts w:ascii="Times New Roman" w:hAnsi="Times New Roman" w:cs="Times New Roman"/>
        </w:rPr>
        <w:t xml:space="preserve"> </w:t>
      </w:r>
      <w:r w:rsidR="00EA5998" w:rsidRPr="00796544">
        <w:rPr>
          <w:rFonts w:ascii="Times New Roman" w:hAnsi="Times New Roman" w:cs="Times New Roman"/>
        </w:rPr>
        <w:t>8</w:t>
      </w:r>
      <w:r w:rsidR="00412827" w:rsidRPr="00796544">
        <w:rPr>
          <w:rFonts w:ascii="Times New Roman" w:hAnsi="Times New Roman" w:cs="Times New Roman"/>
        </w:rPr>
        <w:t>7</w:t>
      </w:r>
      <w:r w:rsidR="00EA5998" w:rsidRPr="00796544">
        <w:rPr>
          <w:rFonts w:ascii="Times New Roman" w:hAnsi="Times New Roman" w:cs="Times New Roman"/>
        </w:rPr>
        <w:t xml:space="preserve"> g mol</w:t>
      </w:r>
      <w:r w:rsidR="00EA5998" w:rsidRPr="00796544">
        <w:rPr>
          <w:rFonts w:ascii="Times New Roman" w:hAnsi="Times New Roman" w:cs="Times New Roman"/>
          <w:vertAlign w:val="superscript"/>
        </w:rPr>
        <w:t xml:space="preserve">-1 </w:t>
      </w:r>
      <w:r w:rsidR="00E14A18" w:rsidRPr="00796544">
        <w:rPr>
          <w:rFonts w:ascii="Times New Roman" w:hAnsi="Times New Roman" w:cs="Times New Roman"/>
        </w:rPr>
        <w:t>(</w:t>
      </w:r>
      <w:r w:rsidR="00B34158" w:rsidRPr="00796544">
        <w:rPr>
          <w:rFonts w:ascii="Times New Roman" w:hAnsi="Times New Roman" w:cs="Times New Roman"/>
          <w:b/>
          <w:bCs/>
        </w:rPr>
        <w:t>Tab. 1</w:t>
      </w:r>
      <w:r w:rsidR="00EA5998" w:rsidRPr="00796544">
        <w:rPr>
          <w:rFonts w:ascii="Times New Roman" w:hAnsi="Times New Roman" w:cs="Times New Roman"/>
        </w:rPr>
        <w:t xml:space="preserve">), indicating </w:t>
      </w:r>
      <w:r w:rsidR="00D11129" w:rsidRPr="00796544">
        <w:rPr>
          <w:rFonts w:ascii="Times New Roman" w:hAnsi="Times New Roman" w:cs="Times New Roman"/>
        </w:rPr>
        <w:t xml:space="preserve">that </w:t>
      </w:r>
      <w:r w:rsidR="00EA5998" w:rsidRPr="00796544">
        <w:rPr>
          <w:rFonts w:ascii="Times New Roman" w:hAnsi="Times New Roman" w:cs="Times New Roman"/>
        </w:rPr>
        <w:t xml:space="preserve">the doping </w:t>
      </w:r>
      <w:r w:rsidR="00D11129" w:rsidRPr="00796544">
        <w:rPr>
          <w:rFonts w:ascii="Times New Roman" w:hAnsi="Times New Roman" w:cs="Times New Roman"/>
        </w:rPr>
        <w:t xml:space="preserve">proceeds via </w:t>
      </w:r>
      <w:r w:rsidR="00EA5998" w:rsidRPr="00796544">
        <w:rPr>
          <w:rFonts w:ascii="Times New Roman" w:hAnsi="Times New Roman" w:cs="Times New Roman"/>
        </w:rPr>
        <w:t>a mixture of Cl</w:t>
      </w:r>
      <w:r w:rsidR="00EA5998" w:rsidRPr="00796544">
        <w:rPr>
          <w:rFonts w:ascii="Times New Roman" w:hAnsi="Times New Roman" w:cs="Times New Roman"/>
          <w:vertAlign w:val="superscript"/>
        </w:rPr>
        <w:t>-</w:t>
      </w:r>
      <w:r w:rsidR="00EA5998" w:rsidRPr="00796544">
        <w:rPr>
          <w:rFonts w:ascii="Times New Roman" w:hAnsi="Times New Roman" w:cs="Times New Roman"/>
        </w:rPr>
        <w:t xml:space="preserve"> </w:t>
      </w:r>
      <w:r w:rsidR="00B23CB7" w:rsidRPr="00796544">
        <w:rPr>
          <w:rFonts w:ascii="Times New Roman" w:hAnsi="Times New Roman" w:cs="Times New Roman"/>
        </w:rPr>
        <w:t>(M</w:t>
      </w:r>
      <w:r w:rsidR="00B23CB7" w:rsidRPr="00796544">
        <w:rPr>
          <w:rFonts w:ascii="Times New Roman" w:hAnsi="Times New Roman" w:cs="Times New Roman"/>
          <w:vertAlign w:val="subscript"/>
        </w:rPr>
        <w:t>theo</w:t>
      </w:r>
      <w:r w:rsidR="00C95E26" w:rsidRPr="00796544">
        <w:rPr>
          <w:rFonts w:ascii="Times New Roman" w:hAnsi="Times New Roman" w:cs="Times New Roman"/>
          <w:vertAlign w:val="subscript"/>
        </w:rPr>
        <w:t xml:space="preserve"> </w:t>
      </w:r>
      <w:r w:rsidR="00B23CB7" w:rsidRPr="00796544">
        <w:rPr>
          <w:rFonts w:ascii="Times New Roman" w:hAnsi="Times New Roman" w:cs="Times New Roman"/>
        </w:rPr>
        <w:t>= 35.6 g mol</w:t>
      </w:r>
      <w:r w:rsidR="00B23CB7" w:rsidRPr="00796544">
        <w:rPr>
          <w:rFonts w:ascii="Times New Roman" w:hAnsi="Times New Roman" w:cs="Times New Roman"/>
          <w:vertAlign w:val="superscript"/>
        </w:rPr>
        <w:t>-1</w:t>
      </w:r>
      <w:r w:rsidR="00B23CB7" w:rsidRPr="00796544">
        <w:rPr>
          <w:rFonts w:ascii="Times New Roman" w:hAnsi="Times New Roman" w:cs="Times New Roman"/>
        </w:rPr>
        <w:t xml:space="preserve">) </w:t>
      </w:r>
      <w:r w:rsidR="00EA5998" w:rsidRPr="00796544">
        <w:rPr>
          <w:rFonts w:ascii="Times New Roman" w:hAnsi="Times New Roman" w:cs="Times New Roman"/>
        </w:rPr>
        <w:t>and AlCl</w:t>
      </w:r>
      <w:r w:rsidR="00EA5998" w:rsidRPr="00796544">
        <w:rPr>
          <w:rFonts w:ascii="Times New Roman" w:hAnsi="Times New Roman" w:cs="Times New Roman"/>
          <w:vertAlign w:val="subscript"/>
        </w:rPr>
        <w:t>4</w:t>
      </w:r>
      <w:r w:rsidR="00EA5998" w:rsidRPr="00796544">
        <w:rPr>
          <w:rFonts w:ascii="Times New Roman" w:hAnsi="Times New Roman" w:cs="Times New Roman"/>
          <w:vertAlign w:val="superscript"/>
        </w:rPr>
        <w:t>-</w:t>
      </w:r>
      <w:r w:rsidR="00B23CB7" w:rsidRPr="00796544">
        <w:rPr>
          <w:rFonts w:ascii="Times New Roman" w:hAnsi="Times New Roman" w:cs="Times New Roman"/>
          <w:vertAlign w:val="superscript"/>
        </w:rPr>
        <w:t xml:space="preserve"> </w:t>
      </w:r>
      <w:r w:rsidR="00B23CB7" w:rsidRPr="00796544">
        <w:rPr>
          <w:rFonts w:ascii="Times New Roman" w:hAnsi="Times New Roman" w:cs="Times New Roman"/>
        </w:rPr>
        <w:t>(M</w:t>
      </w:r>
      <w:r w:rsidR="00B23CB7" w:rsidRPr="00796544">
        <w:rPr>
          <w:rFonts w:ascii="Times New Roman" w:hAnsi="Times New Roman" w:cs="Times New Roman"/>
          <w:vertAlign w:val="subscript"/>
        </w:rPr>
        <w:t>theo</w:t>
      </w:r>
      <w:r w:rsidR="00C95E26" w:rsidRPr="00796544">
        <w:rPr>
          <w:rFonts w:ascii="Times New Roman" w:hAnsi="Times New Roman" w:cs="Times New Roman"/>
          <w:vertAlign w:val="subscript"/>
        </w:rPr>
        <w:t xml:space="preserve"> </w:t>
      </w:r>
      <w:r w:rsidR="00B23CB7" w:rsidRPr="00796544">
        <w:rPr>
          <w:rFonts w:ascii="Times New Roman" w:hAnsi="Times New Roman" w:cs="Times New Roman"/>
        </w:rPr>
        <w:t>= 169.4 g mol</w:t>
      </w:r>
      <w:r w:rsidR="00B23CB7" w:rsidRPr="00796544">
        <w:rPr>
          <w:rFonts w:ascii="Times New Roman" w:hAnsi="Times New Roman" w:cs="Times New Roman"/>
          <w:vertAlign w:val="superscript"/>
        </w:rPr>
        <w:t>-1</w:t>
      </w:r>
      <w:r w:rsidR="00B23CB7" w:rsidRPr="00796544">
        <w:rPr>
          <w:rFonts w:ascii="Times New Roman" w:hAnsi="Times New Roman" w:cs="Times New Roman"/>
        </w:rPr>
        <w:t>)</w:t>
      </w:r>
      <w:r w:rsidR="00EA5998" w:rsidRPr="00796544">
        <w:rPr>
          <w:rFonts w:ascii="Times New Roman" w:hAnsi="Times New Roman" w:cs="Times New Roman"/>
          <w:vertAlign w:val="superscript"/>
        </w:rPr>
        <w:t xml:space="preserve"> </w:t>
      </w:r>
      <w:r w:rsidR="00E14A18" w:rsidRPr="00796544">
        <w:rPr>
          <w:rFonts w:ascii="Times New Roman" w:hAnsi="Times New Roman" w:cs="Times New Roman"/>
        </w:rPr>
        <w:t>(</w:t>
      </w:r>
      <w:r w:rsidR="00B34158" w:rsidRPr="00796544">
        <w:rPr>
          <w:rFonts w:ascii="Times New Roman" w:hAnsi="Times New Roman" w:cs="Times New Roman"/>
          <w:b/>
          <w:bCs/>
        </w:rPr>
        <w:t>Tab. 1</w:t>
      </w:r>
      <w:r w:rsidR="00EA5998" w:rsidRPr="00796544">
        <w:rPr>
          <w:rFonts w:ascii="Times New Roman" w:hAnsi="Times New Roman" w:cs="Times New Roman"/>
        </w:rPr>
        <w:t xml:space="preserve">). It is assumed, that </w:t>
      </w:r>
      <w:r w:rsidR="00CC13BE" w:rsidRPr="00796544">
        <w:rPr>
          <w:rFonts w:ascii="Times New Roman" w:hAnsi="Times New Roman" w:cs="Times New Roman"/>
        </w:rPr>
        <w:t xml:space="preserve">bulky </w:t>
      </w:r>
      <w:r w:rsidR="00EA5998" w:rsidRPr="00796544">
        <w:rPr>
          <w:rFonts w:ascii="Times New Roman" w:hAnsi="Times New Roman" w:cs="Times New Roman"/>
        </w:rPr>
        <w:t>chloroaluminate ions are partially</w:t>
      </w:r>
      <w:r w:rsidR="00CC13BE" w:rsidRPr="00796544">
        <w:rPr>
          <w:rFonts w:ascii="Times New Roman" w:hAnsi="Times New Roman" w:cs="Times New Roman"/>
        </w:rPr>
        <w:t xml:space="preserve"> trapped and</w:t>
      </w:r>
      <w:r w:rsidR="00EA5998" w:rsidRPr="00796544">
        <w:rPr>
          <w:rFonts w:ascii="Times New Roman" w:hAnsi="Times New Roman" w:cs="Times New Roman"/>
        </w:rPr>
        <w:t xml:space="preserve"> irreversibly inserted in the polymer film and caus</w:t>
      </w:r>
      <w:r w:rsidR="00F17EAF" w:rsidRPr="00796544">
        <w:rPr>
          <w:rFonts w:ascii="Times New Roman" w:hAnsi="Times New Roman" w:cs="Times New Roman"/>
        </w:rPr>
        <w:t>ing</w:t>
      </w:r>
      <w:r w:rsidR="00EA5998" w:rsidRPr="00796544">
        <w:rPr>
          <w:rFonts w:ascii="Times New Roman" w:hAnsi="Times New Roman" w:cs="Times New Roman"/>
        </w:rPr>
        <w:t xml:space="preserve"> a </w:t>
      </w:r>
      <w:r w:rsidR="00CC13BE" w:rsidRPr="00796544">
        <w:rPr>
          <w:rFonts w:ascii="Times New Roman" w:hAnsi="Times New Roman" w:cs="Times New Roman"/>
        </w:rPr>
        <w:t xml:space="preserve">damage with subsequent </w:t>
      </w:r>
      <w:r w:rsidR="00EA5998" w:rsidRPr="00796544">
        <w:rPr>
          <w:rFonts w:ascii="Times New Roman" w:hAnsi="Times New Roman" w:cs="Times New Roman"/>
        </w:rPr>
        <w:t>detachment of the PEDOT film, w</w:t>
      </w:r>
      <w:r w:rsidR="000A5FBA" w:rsidRPr="00796544">
        <w:rPr>
          <w:rFonts w:ascii="Times New Roman" w:hAnsi="Times New Roman" w:cs="Times New Roman"/>
        </w:rPr>
        <w:t xml:space="preserve">hich was observed as blue cloud-like film </w:t>
      </w:r>
      <w:r w:rsidR="00EA5998" w:rsidRPr="00796544">
        <w:rPr>
          <w:rFonts w:ascii="Times New Roman" w:hAnsi="Times New Roman" w:cs="Times New Roman"/>
        </w:rPr>
        <w:t>in the electrolyte</w:t>
      </w:r>
      <w:r w:rsidR="00164873" w:rsidRPr="00796544">
        <w:rPr>
          <w:rFonts w:ascii="Times New Roman" w:hAnsi="Times New Roman" w:cs="Times New Roman"/>
        </w:rPr>
        <w:t xml:space="preserve"> (section 3.2</w:t>
      </w:r>
      <w:r w:rsidR="00B34158" w:rsidRPr="00796544">
        <w:rPr>
          <w:rFonts w:ascii="Times New Roman" w:hAnsi="Times New Roman" w:cs="Times New Roman"/>
        </w:rPr>
        <w:t>.1</w:t>
      </w:r>
      <w:r w:rsidR="00164873" w:rsidRPr="00796544">
        <w:rPr>
          <w:rFonts w:ascii="Times New Roman" w:hAnsi="Times New Roman" w:cs="Times New Roman"/>
        </w:rPr>
        <w:t>)</w:t>
      </w:r>
      <w:r w:rsidR="00EA5998" w:rsidRPr="00796544">
        <w:rPr>
          <w:rFonts w:ascii="Times New Roman" w:hAnsi="Times New Roman" w:cs="Times New Roman"/>
        </w:rPr>
        <w:t>. The selective doping</w:t>
      </w:r>
      <w:r w:rsidR="00691680" w:rsidRPr="00796544">
        <w:rPr>
          <w:rFonts w:ascii="Times New Roman" w:hAnsi="Times New Roman" w:cs="Times New Roman"/>
        </w:rPr>
        <w:t xml:space="preserve"> of PEDOT with </w:t>
      </w:r>
      <w:r w:rsidR="00CC13BE" w:rsidRPr="00796544">
        <w:rPr>
          <w:rFonts w:ascii="Times New Roman" w:hAnsi="Times New Roman" w:cs="Times New Roman"/>
        </w:rPr>
        <w:t xml:space="preserve">smaller </w:t>
      </w:r>
      <w:r w:rsidR="00691680" w:rsidRPr="00796544">
        <w:rPr>
          <w:rFonts w:ascii="Times New Roman" w:hAnsi="Times New Roman" w:cs="Times New Roman"/>
        </w:rPr>
        <w:t xml:space="preserve">chloride </w:t>
      </w:r>
      <w:r w:rsidR="00691680" w:rsidRPr="00796544">
        <w:rPr>
          <w:rFonts w:ascii="Times New Roman" w:hAnsi="Times New Roman" w:cs="Times New Roman"/>
        </w:rPr>
        <w:lastRenderedPageBreak/>
        <w:t>ions might</w:t>
      </w:r>
      <w:r w:rsidR="00EA5998" w:rsidRPr="00796544">
        <w:rPr>
          <w:rFonts w:ascii="Times New Roman" w:hAnsi="Times New Roman" w:cs="Times New Roman"/>
        </w:rPr>
        <w:t xml:space="preserve"> be </w:t>
      </w:r>
      <w:r w:rsidR="00AE5EBA" w:rsidRPr="00796544">
        <w:rPr>
          <w:rFonts w:ascii="Times New Roman" w:hAnsi="Times New Roman" w:cs="Times New Roman"/>
        </w:rPr>
        <w:t>realized</w:t>
      </w:r>
      <w:r w:rsidR="00EA5998" w:rsidRPr="00796544">
        <w:rPr>
          <w:rFonts w:ascii="Times New Roman" w:hAnsi="Times New Roman" w:cs="Times New Roman"/>
        </w:rPr>
        <w:t xml:space="preserve"> in a Lewis basic </w:t>
      </w:r>
      <w:r w:rsidR="008E5A26" w:rsidRPr="00796544">
        <w:rPr>
          <w:rFonts w:ascii="Times New Roman" w:hAnsi="Times New Roman" w:cs="Times New Roman"/>
        </w:rPr>
        <w:t>ionic liquid</w:t>
      </w:r>
      <w:r w:rsidR="00EA5998" w:rsidRPr="00796544">
        <w:rPr>
          <w:rFonts w:ascii="Times New Roman" w:hAnsi="Times New Roman" w:cs="Times New Roman"/>
        </w:rPr>
        <w:t>, which contains an excess of free chloride ions.</w:t>
      </w:r>
    </w:p>
    <w:p w14:paraId="35ECB5D3" w14:textId="77777777" w:rsidR="002F2E6F" w:rsidRPr="00796544" w:rsidRDefault="002F2E6F" w:rsidP="00A3308C">
      <w:pPr>
        <w:pStyle w:val="Textbody"/>
        <w:spacing w:line="480" w:lineRule="auto"/>
        <w:rPr>
          <w:rFonts w:ascii="Times New Roman" w:hAnsi="Times New Roman" w:cs="Times New Roman"/>
        </w:rPr>
      </w:pPr>
    </w:p>
    <w:p w14:paraId="3E7CAA20" w14:textId="77777777" w:rsidR="000C7E72" w:rsidRPr="00796544" w:rsidRDefault="00EA5998" w:rsidP="0024342B">
      <w:pPr>
        <w:pStyle w:val="Heading2Paper"/>
        <w:rPr>
          <w:b/>
          <w:bCs/>
        </w:rPr>
      </w:pPr>
      <w:r w:rsidRPr="00796544">
        <w:rPr>
          <w:b/>
          <w:bCs/>
        </w:rPr>
        <w:t xml:space="preserve">Performance of </w:t>
      </w:r>
      <w:r w:rsidR="00AE5EBA" w:rsidRPr="00796544">
        <w:rPr>
          <w:b/>
          <w:bCs/>
        </w:rPr>
        <w:t>aluminum</w:t>
      </w:r>
      <w:r w:rsidR="00031B95" w:rsidRPr="00796544">
        <w:rPr>
          <w:b/>
          <w:bCs/>
        </w:rPr>
        <w:t xml:space="preserve"> dissolution and </w:t>
      </w:r>
      <w:r w:rsidRPr="00796544">
        <w:rPr>
          <w:b/>
          <w:bCs/>
        </w:rPr>
        <w:t>deposi</w:t>
      </w:r>
      <w:r w:rsidR="008E5A26" w:rsidRPr="00796544">
        <w:rPr>
          <w:b/>
          <w:bCs/>
        </w:rPr>
        <w:t>tion in Lewis acidic ionic liquid</w:t>
      </w:r>
    </w:p>
    <w:p w14:paraId="0E4B9354" w14:textId="76CFEC4F" w:rsidR="00014E0E" w:rsidRPr="00796544" w:rsidRDefault="00EA5998" w:rsidP="00504EEB">
      <w:pPr>
        <w:pStyle w:val="Textbody"/>
        <w:spacing w:line="480" w:lineRule="auto"/>
        <w:rPr>
          <w:rFonts w:ascii="Times New Roman" w:hAnsi="Times New Roman" w:cs="Times New Roman"/>
        </w:rPr>
      </w:pPr>
      <w:r w:rsidRPr="00796544">
        <w:rPr>
          <w:rFonts w:ascii="Times New Roman" w:hAnsi="Times New Roman" w:cs="Times New Roman"/>
        </w:rPr>
        <w:t xml:space="preserve">A Lewis acidic </w:t>
      </w:r>
      <w:r w:rsidR="008E5A26" w:rsidRPr="00796544">
        <w:rPr>
          <w:rFonts w:ascii="Times New Roman" w:hAnsi="Times New Roman" w:cs="Times New Roman"/>
        </w:rPr>
        <w:t>ionic liquid</w:t>
      </w:r>
      <w:r w:rsidR="00A251CE" w:rsidRPr="00796544">
        <w:rPr>
          <w:rFonts w:ascii="Times New Roman" w:hAnsi="Times New Roman" w:cs="Times New Roman"/>
        </w:rPr>
        <w:t xml:space="preserve"> of [EMIm</w:t>
      </w:r>
      <w:r w:rsidRPr="00796544">
        <w:rPr>
          <w:rFonts w:ascii="Times New Roman" w:hAnsi="Times New Roman" w:cs="Times New Roman"/>
        </w:rPr>
        <w:t>]Cl and AlCl</w:t>
      </w:r>
      <w:r w:rsidRPr="00796544">
        <w:rPr>
          <w:rFonts w:ascii="Times New Roman" w:hAnsi="Times New Roman" w:cs="Times New Roman"/>
          <w:vertAlign w:val="subscript"/>
        </w:rPr>
        <w:t>3</w:t>
      </w:r>
      <w:r w:rsidRPr="00796544">
        <w:rPr>
          <w:rFonts w:ascii="Times New Roman" w:hAnsi="Times New Roman" w:cs="Times New Roman"/>
        </w:rPr>
        <w:t xml:space="preserve"> contains an excess of AlCl</w:t>
      </w:r>
      <w:r w:rsidRPr="00796544">
        <w:rPr>
          <w:rFonts w:ascii="Times New Roman" w:hAnsi="Times New Roman" w:cs="Times New Roman"/>
          <w:vertAlign w:val="subscript"/>
        </w:rPr>
        <w:t>3</w:t>
      </w:r>
      <w:r w:rsidRPr="00796544">
        <w:rPr>
          <w:rFonts w:ascii="Times New Roman" w:hAnsi="Times New Roman" w:cs="Times New Roman"/>
        </w:rPr>
        <w:t xml:space="preserve">, which enables the </w:t>
      </w:r>
      <w:r w:rsidR="00031B95" w:rsidRPr="00796544">
        <w:rPr>
          <w:rFonts w:ascii="Times New Roman" w:hAnsi="Times New Roman" w:cs="Times New Roman"/>
        </w:rPr>
        <w:t>electro-</w:t>
      </w:r>
      <w:r w:rsidRPr="00796544">
        <w:rPr>
          <w:rFonts w:ascii="Times New Roman" w:hAnsi="Times New Roman" w:cs="Times New Roman"/>
        </w:rPr>
        <w:t xml:space="preserve">deposition of </w:t>
      </w:r>
      <w:r w:rsidR="00AE5EBA" w:rsidRPr="00796544">
        <w:rPr>
          <w:rFonts w:ascii="Times New Roman" w:hAnsi="Times New Roman" w:cs="Times New Roman"/>
        </w:rPr>
        <w:t>aluminum</w:t>
      </w:r>
      <w:r w:rsidRPr="00796544">
        <w:rPr>
          <w:rFonts w:ascii="Times New Roman" w:hAnsi="Times New Roman" w:cs="Times New Roman"/>
        </w:rPr>
        <w:t>. The cyclic voltammogram (</w:t>
      </w:r>
      <w:r w:rsidR="00D3402C" w:rsidRPr="00796544">
        <w:rPr>
          <w:rFonts w:ascii="Times New Roman" w:hAnsi="Times New Roman" w:cs="Times New Roman"/>
          <w:b/>
          <w:bCs/>
        </w:rPr>
        <w:t xml:space="preserve">Fig. </w:t>
      </w:r>
      <w:r w:rsidR="00CE78F6" w:rsidRPr="00796544">
        <w:rPr>
          <w:rFonts w:ascii="Times New Roman" w:hAnsi="Times New Roman" w:cs="Times New Roman"/>
          <w:b/>
          <w:bCs/>
        </w:rPr>
        <w:t>5</w:t>
      </w:r>
      <w:r w:rsidRPr="00796544">
        <w:rPr>
          <w:rFonts w:ascii="Times New Roman" w:hAnsi="Times New Roman" w:cs="Times New Roman"/>
        </w:rPr>
        <w:t xml:space="preserve">) shows the </w:t>
      </w:r>
      <w:r w:rsidR="00BB0003" w:rsidRPr="00796544">
        <w:rPr>
          <w:rFonts w:ascii="Times New Roman" w:hAnsi="Times New Roman" w:cs="Times New Roman"/>
        </w:rPr>
        <w:t>tenth cycle</w:t>
      </w:r>
      <w:r w:rsidRPr="00796544">
        <w:rPr>
          <w:rFonts w:ascii="Times New Roman" w:hAnsi="Times New Roman" w:cs="Times New Roman"/>
        </w:rPr>
        <w:t xml:space="preserve"> of the deposition and dissolution of </w:t>
      </w:r>
      <w:r w:rsidR="00AE5EBA" w:rsidRPr="00796544">
        <w:rPr>
          <w:rFonts w:ascii="Times New Roman" w:hAnsi="Times New Roman" w:cs="Times New Roman"/>
        </w:rPr>
        <w:t>aluminum</w:t>
      </w:r>
      <w:r w:rsidR="00591EF3" w:rsidRPr="00796544">
        <w:rPr>
          <w:rFonts w:ascii="Times New Roman" w:hAnsi="Times New Roman" w:cs="Times New Roman"/>
        </w:rPr>
        <w:t xml:space="preserve"> on aluminum plate</w:t>
      </w:r>
      <w:r w:rsidR="00E32959" w:rsidRPr="00796544">
        <w:rPr>
          <w:rFonts w:ascii="Times New Roman" w:hAnsi="Times New Roman" w:cs="Times New Roman"/>
        </w:rPr>
        <w:t xml:space="preserve"> (4.5 cm</w:t>
      </w:r>
      <w:r w:rsidR="00E32959" w:rsidRPr="00796544">
        <w:rPr>
          <w:rFonts w:ascii="Times New Roman" w:hAnsi="Times New Roman" w:cs="Times New Roman"/>
          <w:vertAlign w:val="superscript"/>
        </w:rPr>
        <w:t>2</w:t>
      </w:r>
      <w:r w:rsidR="00E32959" w:rsidRPr="00796544">
        <w:rPr>
          <w:rFonts w:ascii="Times New Roman" w:hAnsi="Times New Roman" w:cs="Times New Roman"/>
        </w:rPr>
        <w:t>)</w:t>
      </w:r>
      <w:r w:rsidR="00BB0003" w:rsidRPr="00796544">
        <w:rPr>
          <w:rFonts w:ascii="Times New Roman" w:hAnsi="Times New Roman" w:cs="Times New Roman"/>
        </w:rPr>
        <w:t xml:space="preserve"> between -0.5 V and 0.5 V </w:t>
      </w:r>
      <w:r w:rsidR="00BB0003" w:rsidRPr="00796544">
        <w:rPr>
          <w:rFonts w:ascii="Times New Roman" w:hAnsi="Times New Roman" w:cs="Times New Roman"/>
          <w:i/>
          <w:iCs/>
        </w:rPr>
        <w:t>vs</w:t>
      </w:r>
      <w:r w:rsidR="00BB0003" w:rsidRPr="00796544">
        <w:rPr>
          <w:rFonts w:ascii="Times New Roman" w:hAnsi="Times New Roman" w:cs="Times New Roman"/>
        </w:rPr>
        <w:t xml:space="preserve"> Al/Al(III)</w:t>
      </w:r>
      <w:r w:rsidR="00E04D44" w:rsidRPr="00796544">
        <w:rPr>
          <w:rFonts w:ascii="Times New Roman" w:hAnsi="Times New Roman" w:cs="Times New Roman"/>
        </w:rPr>
        <w:t xml:space="preserve">. </w:t>
      </w:r>
    </w:p>
    <w:p w14:paraId="08D7A9A6" w14:textId="3F756165" w:rsidR="00A3308C" w:rsidRPr="00796544" w:rsidRDefault="00EA5998" w:rsidP="00504EEB">
      <w:pPr>
        <w:pStyle w:val="Textbody"/>
        <w:spacing w:line="480" w:lineRule="auto"/>
        <w:rPr>
          <w:rFonts w:ascii="Times New Roman" w:hAnsi="Times New Roman" w:cs="Times New Roman"/>
        </w:rPr>
      </w:pPr>
      <w:r w:rsidRPr="00796544">
        <w:rPr>
          <w:rFonts w:ascii="Times New Roman" w:hAnsi="Times New Roman" w:cs="Times New Roman"/>
        </w:rPr>
        <w:t xml:space="preserve">The reduction of the </w:t>
      </w:r>
      <w:r w:rsidR="00031B95" w:rsidRPr="00796544">
        <w:rPr>
          <w:rFonts w:ascii="Times New Roman" w:hAnsi="Times New Roman" w:cs="Times New Roman"/>
        </w:rPr>
        <w:t xml:space="preserve">complex </w:t>
      </w:r>
      <w:r w:rsidR="00AE5EBA" w:rsidRPr="00796544">
        <w:rPr>
          <w:rFonts w:ascii="Times New Roman" w:hAnsi="Times New Roman" w:cs="Times New Roman"/>
        </w:rPr>
        <w:t>aluminum</w:t>
      </w:r>
      <w:r w:rsidR="00031B95" w:rsidRPr="00796544">
        <w:rPr>
          <w:rFonts w:ascii="Times New Roman" w:hAnsi="Times New Roman" w:cs="Times New Roman"/>
        </w:rPr>
        <w:t xml:space="preserve"> ion</w:t>
      </w:r>
      <w:r w:rsidRPr="00796544">
        <w:rPr>
          <w:rFonts w:ascii="Times New Roman" w:hAnsi="Times New Roman" w:cs="Times New Roman"/>
        </w:rPr>
        <w:t xml:space="preserve"> (Al</w:t>
      </w:r>
      <w:r w:rsidRPr="00796544">
        <w:rPr>
          <w:rFonts w:ascii="Times New Roman" w:hAnsi="Times New Roman" w:cs="Times New Roman"/>
          <w:vertAlign w:val="subscript"/>
        </w:rPr>
        <w:t>2</w:t>
      </w:r>
      <w:r w:rsidRPr="00796544">
        <w:rPr>
          <w:rFonts w:ascii="Times New Roman" w:hAnsi="Times New Roman" w:cs="Times New Roman"/>
        </w:rPr>
        <w:t>Cl</w:t>
      </w:r>
      <w:r w:rsidRPr="00796544">
        <w:rPr>
          <w:rFonts w:ascii="Times New Roman" w:hAnsi="Times New Roman" w:cs="Times New Roman"/>
          <w:vertAlign w:val="subscript"/>
        </w:rPr>
        <w:t>7</w:t>
      </w:r>
      <w:r w:rsidRPr="00796544">
        <w:rPr>
          <w:rFonts w:ascii="Times New Roman" w:hAnsi="Times New Roman" w:cs="Times New Roman"/>
          <w:vertAlign w:val="superscript"/>
        </w:rPr>
        <w:t>-</w:t>
      </w:r>
      <w:r w:rsidR="00DB1F09" w:rsidRPr="00796544">
        <w:rPr>
          <w:rFonts w:ascii="Times New Roman" w:hAnsi="Times New Roman" w:cs="Times New Roman"/>
        </w:rPr>
        <w:t xml:space="preserve">) starts at -0.175 </w:t>
      </w:r>
      <w:r w:rsidRPr="00796544">
        <w:rPr>
          <w:rFonts w:ascii="Times New Roman" w:hAnsi="Times New Roman" w:cs="Times New Roman"/>
        </w:rPr>
        <w:t xml:space="preserve">V </w:t>
      </w:r>
      <w:r w:rsidRPr="00796544">
        <w:rPr>
          <w:rFonts w:ascii="Times New Roman" w:hAnsi="Times New Roman" w:cs="Times New Roman"/>
          <w:i/>
          <w:iCs/>
        </w:rPr>
        <w:t xml:space="preserve">vs </w:t>
      </w:r>
      <w:r w:rsidRPr="00796544">
        <w:rPr>
          <w:rFonts w:ascii="Times New Roman" w:hAnsi="Times New Roman" w:cs="Times New Roman"/>
        </w:rPr>
        <w:t>Al</w:t>
      </w:r>
      <w:r w:rsidR="00B95087" w:rsidRPr="00796544">
        <w:rPr>
          <w:rFonts w:ascii="Times New Roman" w:hAnsi="Times New Roman" w:cs="Times New Roman"/>
        </w:rPr>
        <w:t>/</w:t>
      </w:r>
      <w:r w:rsidRPr="00796544">
        <w:rPr>
          <w:rFonts w:ascii="Times New Roman" w:hAnsi="Times New Roman" w:cs="Times New Roman"/>
        </w:rPr>
        <w:t xml:space="preserve">Al(III). The </w:t>
      </w:r>
      <w:r w:rsidRPr="00796544">
        <w:rPr>
          <w:rFonts w:ascii="Times New Roman" w:hAnsi="Times New Roman" w:cs="Times New Roman"/>
        </w:rPr>
        <w:lastRenderedPageBreak/>
        <w:t xml:space="preserve">deposition </w:t>
      </w:r>
      <w:r w:rsidR="00432D8A" w:rsidRPr="00796544">
        <w:rPr>
          <w:rFonts w:ascii="Times New Roman" w:hAnsi="Times New Roman" w:cs="Times New Roman"/>
        </w:rPr>
        <w:t xml:space="preserve">occurs with some </w:t>
      </w:r>
      <w:r w:rsidR="00AE5EBA" w:rsidRPr="00796544">
        <w:rPr>
          <w:rFonts w:ascii="Times New Roman" w:hAnsi="Times New Roman" w:cs="Times New Roman"/>
        </w:rPr>
        <w:t>over potential</w:t>
      </w:r>
      <w:r w:rsidRPr="00796544">
        <w:rPr>
          <w:rFonts w:ascii="Times New Roman" w:hAnsi="Times New Roman" w:cs="Times New Roman"/>
        </w:rPr>
        <w:t xml:space="preserve"> </w:t>
      </w:r>
      <w:r w:rsidR="00432D8A" w:rsidRPr="00796544">
        <w:rPr>
          <w:rFonts w:ascii="Times New Roman" w:hAnsi="Times New Roman" w:cs="Times New Roman"/>
        </w:rPr>
        <w:t>due to the</w:t>
      </w:r>
      <w:r w:rsidRPr="00796544">
        <w:rPr>
          <w:rFonts w:ascii="Times New Roman" w:hAnsi="Times New Roman" w:cs="Times New Roman"/>
        </w:rPr>
        <w:t xml:space="preserve"> nucleation process</w:t>
      </w:r>
      <w:r w:rsidR="00ED73EA" w:rsidRPr="00796544">
        <w:rPr>
          <w:rFonts w:ascii="Times New Roman" w:hAnsi="Times New Roman" w:cs="Times New Roman"/>
        </w:rPr>
        <w:t>,</w:t>
      </w:r>
      <w:r w:rsidRPr="00796544">
        <w:rPr>
          <w:rFonts w:ascii="Times New Roman" w:hAnsi="Times New Roman" w:cs="Times New Roman"/>
        </w:rPr>
        <w:t xml:space="preserve"> which has been reported for many </w:t>
      </w:r>
      <w:r w:rsidR="001F3FFD" w:rsidRPr="00796544">
        <w:rPr>
          <w:rFonts w:ascii="Times New Roman" w:hAnsi="Times New Roman" w:cs="Times New Roman"/>
        </w:rPr>
        <w:t>metals in ionic liquids [35</w:t>
      </w:r>
      <w:r w:rsidRPr="00796544">
        <w:rPr>
          <w:rFonts w:ascii="Times New Roman" w:hAnsi="Times New Roman" w:cs="Times New Roman"/>
        </w:rPr>
        <w:t>].</w:t>
      </w:r>
      <w:r w:rsidR="00CC670C" w:rsidRPr="00796544">
        <w:rPr>
          <w:rFonts w:ascii="Times New Roman" w:hAnsi="Times New Roman" w:cs="Times New Roman"/>
        </w:rPr>
        <w:t xml:space="preserve"> </w:t>
      </w:r>
      <w:r w:rsidR="00E04D44" w:rsidRPr="00796544">
        <w:rPr>
          <w:rFonts w:ascii="Times New Roman" w:hAnsi="Times New Roman" w:cs="Times New Roman"/>
        </w:rPr>
        <w:t xml:space="preserve">The </w:t>
      </w:r>
      <w:r w:rsidR="00AE5EBA" w:rsidRPr="00796544">
        <w:rPr>
          <w:rFonts w:ascii="Times New Roman" w:hAnsi="Times New Roman" w:cs="Times New Roman"/>
        </w:rPr>
        <w:t>aluminum</w:t>
      </w:r>
      <w:r w:rsidR="00E04D44" w:rsidRPr="00796544">
        <w:rPr>
          <w:rFonts w:ascii="Times New Roman" w:hAnsi="Times New Roman" w:cs="Times New Roman"/>
        </w:rPr>
        <w:t xml:space="preserve"> oxidation is </w:t>
      </w:r>
      <w:r w:rsidR="00AE5EBA" w:rsidRPr="00796544">
        <w:rPr>
          <w:rFonts w:ascii="Times New Roman" w:hAnsi="Times New Roman" w:cs="Times New Roman"/>
        </w:rPr>
        <w:t>characterized</w:t>
      </w:r>
      <w:r w:rsidR="00E04D44" w:rsidRPr="00796544">
        <w:rPr>
          <w:rFonts w:ascii="Times New Roman" w:hAnsi="Times New Roman" w:cs="Times New Roman"/>
        </w:rPr>
        <w:t xml:space="preserve"> by a wide peak with a maximum around 0.25 V </w:t>
      </w:r>
      <w:r w:rsidR="00E04D44" w:rsidRPr="00796544">
        <w:rPr>
          <w:rFonts w:ascii="Times New Roman" w:hAnsi="Times New Roman" w:cs="Times New Roman"/>
          <w:i/>
          <w:iCs/>
        </w:rPr>
        <w:t>vs</w:t>
      </w:r>
      <w:r w:rsidR="00B95087" w:rsidRPr="00796544">
        <w:rPr>
          <w:rFonts w:ascii="Times New Roman" w:hAnsi="Times New Roman" w:cs="Times New Roman"/>
        </w:rPr>
        <w:t xml:space="preserve"> Al/</w:t>
      </w:r>
      <w:r w:rsidR="00E04D44" w:rsidRPr="00796544">
        <w:rPr>
          <w:rFonts w:ascii="Times New Roman" w:hAnsi="Times New Roman" w:cs="Times New Roman"/>
        </w:rPr>
        <w:t xml:space="preserve">Al(III). </w:t>
      </w:r>
      <w:r w:rsidRPr="00796544">
        <w:rPr>
          <w:rFonts w:ascii="Times New Roman" w:hAnsi="Times New Roman" w:cs="Times New Roman"/>
        </w:rPr>
        <w:t>The stripping peak shows</w:t>
      </w:r>
      <w:r w:rsidR="00432D8A" w:rsidRPr="00796544">
        <w:rPr>
          <w:rFonts w:ascii="Times New Roman" w:hAnsi="Times New Roman" w:cs="Times New Roman"/>
        </w:rPr>
        <w:t xml:space="preserve"> a</w:t>
      </w:r>
      <w:r w:rsidR="00272E40" w:rsidRPr="00796544">
        <w:rPr>
          <w:rFonts w:ascii="Times New Roman" w:hAnsi="Times New Roman" w:cs="Times New Roman"/>
        </w:rPr>
        <w:t xml:space="preserve">n </w:t>
      </w:r>
      <w:r w:rsidR="00C6365C" w:rsidRPr="00796544">
        <w:rPr>
          <w:rFonts w:ascii="Times New Roman" w:hAnsi="Times New Roman" w:cs="Times New Roman"/>
        </w:rPr>
        <w:t>anodic charge</w:t>
      </w:r>
      <w:r w:rsidR="00432D8A" w:rsidRPr="00796544">
        <w:rPr>
          <w:rFonts w:ascii="Times New Roman" w:hAnsi="Times New Roman" w:cs="Times New Roman"/>
        </w:rPr>
        <w:t xml:space="preserve"> of </w:t>
      </w:r>
      <w:r w:rsidR="006B4F09" w:rsidRPr="00796544">
        <w:rPr>
          <w:rFonts w:ascii="Times New Roman" w:hAnsi="Times New Roman" w:cs="Times New Roman"/>
        </w:rPr>
        <w:t>5</w:t>
      </w:r>
      <w:r w:rsidR="00ED73EA" w:rsidRPr="00796544">
        <w:rPr>
          <w:rFonts w:ascii="Times New Roman" w:hAnsi="Times New Roman" w:cs="Times New Roman"/>
        </w:rPr>
        <w:t>.</w:t>
      </w:r>
      <w:r w:rsidR="006B4F09" w:rsidRPr="00796544">
        <w:rPr>
          <w:rFonts w:ascii="Times New Roman" w:hAnsi="Times New Roman" w:cs="Times New Roman"/>
        </w:rPr>
        <w:t>3</w:t>
      </w:r>
      <w:r w:rsidR="00432D8A" w:rsidRPr="00796544">
        <w:rPr>
          <w:rFonts w:ascii="Times New Roman" w:hAnsi="Times New Roman" w:cs="Times New Roman"/>
        </w:rPr>
        <w:t xml:space="preserve"> mC</w:t>
      </w:r>
      <w:r w:rsidRPr="00796544">
        <w:rPr>
          <w:rFonts w:ascii="Times New Roman" w:hAnsi="Times New Roman" w:cs="Times New Roman"/>
        </w:rPr>
        <w:t xml:space="preserve"> cm</w:t>
      </w:r>
      <w:r w:rsidRPr="00796544">
        <w:rPr>
          <w:rFonts w:ascii="Times New Roman" w:hAnsi="Times New Roman" w:cs="Times New Roman"/>
          <w:vertAlign w:val="superscript"/>
        </w:rPr>
        <w:t>-2</w:t>
      </w:r>
      <w:r w:rsidRPr="00796544">
        <w:rPr>
          <w:rFonts w:ascii="Times New Roman" w:hAnsi="Times New Roman" w:cs="Times New Roman"/>
        </w:rPr>
        <w:t xml:space="preserve"> whereas the charge of the cathodic </w:t>
      </w:r>
      <w:r w:rsidR="00031B95" w:rsidRPr="00796544">
        <w:rPr>
          <w:rFonts w:ascii="Times New Roman" w:hAnsi="Times New Roman" w:cs="Times New Roman"/>
        </w:rPr>
        <w:t>electro-</w:t>
      </w:r>
      <w:r w:rsidRPr="00796544">
        <w:rPr>
          <w:rFonts w:ascii="Times New Roman" w:hAnsi="Times New Roman" w:cs="Times New Roman"/>
        </w:rPr>
        <w:t xml:space="preserve">deposition is </w:t>
      </w:r>
      <w:r w:rsidR="00ED73EA" w:rsidRPr="00796544">
        <w:rPr>
          <w:rFonts w:ascii="Times New Roman" w:hAnsi="Times New Roman" w:cs="Times New Roman"/>
        </w:rPr>
        <w:t>7</w:t>
      </w:r>
      <w:r w:rsidRPr="00796544">
        <w:rPr>
          <w:rFonts w:ascii="Times New Roman" w:hAnsi="Times New Roman" w:cs="Times New Roman"/>
        </w:rPr>
        <w:t xml:space="preserve"> m</w:t>
      </w:r>
      <w:r w:rsidR="00432D8A" w:rsidRPr="00796544">
        <w:rPr>
          <w:rFonts w:ascii="Times New Roman" w:hAnsi="Times New Roman" w:cs="Times New Roman"/>
        </w:rPr>
        <w:t>C</w:t>
      </w:r>
      <w:r w:rsidRPr="00796544">
        <w:rPr>
          <w:rFonts w:ascii="Times New Roman" w:hAnsi="Times New Roman" w:cs="Times New Roman"/>
        </w:rPr>
        <w:t xml:space="preserve"> cm</w:t>
      </w:r>
      <w:r w:rsidRPr="00796544">
        <w:rPr>
          <w:rFonts w:ascii="Times New Roman" w:hAnsi="Times New Roman" w:cs="Times New Roman"/>
          <w:vertAlign w:val="superscript"/>
        </w:rPr>
        <w:t>-2</w:t>
      </w:r>
      <w:r w:rsidRPr="00796544">
        <w:rPr>
          <w:rFonts w:ascii="Times New Roman" w:hAnsi="Times New Roman" w:cs="Times New Roman"/>
        </w:rPr>
        <w:t xml:space="preserve"> giving a stripping efficiency of 7</w:t>
      </w:r>
      <w:r w:rsidR="006B4F09" w:rsidRPr="00796544">
        <w:rPr>
          <w:rFonts w:ascii="Times New Roman" w:hAnsi="Times New Roman" w:cs="Times New Roman"/>
        </w:rPr>
        <w:t>6</w:t>
      </w:r>
      <w:r w:rsidRPr="00796544">
        <w:rPr>
          <w:rFonts w:ascii="Times New Roman" w:hAnsi="Times New Roman" w:cs="Times New Roman"/>
        </w:rPr>
        <w:t xml:space="preserve">%. </w:t>
      </w:r>
      <w:r w:rsidR="005311DC" w:rsidRPr="00796544">
        <w:rPr>
          <w:rFonts w:ascii="Times New Roman" w:hAnsi="Times New Roman" w:cs="Times New Roman"/>
        </w:rPr>
        <w:t>The str</w:t>
      </w:r>
      <w:r w:rsidR="00DB1F09" w:rsidRPr="00796544">
        <w:rPr>
          <w:rFonts w:ascii="Times New Roman" w:hAnsi="Times New Roman" w:cs="Times New Roman"/>
        </w:rPr>
        <w:t>ipping efficiency remains approximately</w:t>
      </w:r>
      <w:r w:rsidR="005311DC" w:rsidRPr="00796544">
        <w:rPr>
          <w:rFonts w:ascii="Times New Roman" w:hAnsi="Times New Roman" w:cs="Times New Roman"/>
        </w:rPr>
        <w:t xml:space="preserve"> constant with the cycles of the cyclic voltammetry. </w:t>
      </w:r>
      <w:r w:rsidRPr="00796544">
        <w:rPr>
          <w:rFonts w:ascii="Times New Roman" w:hAnsi="Times New Roman" w:cs="Times New Roman"/>
        </w:rPr>
        <w:t xml:space="preserve">It is assumed, that the </w:t>
      </w:r>
      <w:r w:rsidR="00432D8A" w:rsidRPr="00796544">
        <w:rPr>
          <w:rFonts w:ascii="Times New Roman" w:hAnsi="Times New Roman" w:cs="Times New Roman"/>
        </w:rPr>
        <w:t>reduced</w:t>
      </w:r>
      <w:r w:rsidRPr="00796544">
        <w:rPr>
          <w:rFonts w:ascii="Times New Roman" w:hAnsi="Times New Roman" w:cs="Times New Roman"/>
        </w:rPr>
        <w:t xml:space="preserve"> stripping efficiency is caused by the formation of a porous deposit</w:t>
      </w:r>
      <w:r w:rsidR="00DF054A" w:rsidRPr="00796544">
        <w:rPr>
          <w:rFonts w:ascii="Times New Roman" w:hAnsi="Times New Roman" w:cs="Times New Roman"/>
        </w:rPr>
        <w:t xml:space="preserve"> of ionic liquid compounds</w:t>
      </w:r>
      <w:r w:rsidRPr="00796544">
        <w:rPr>
          <w:rFonts w:ascii="Times New Roman" w:hAnsi="Times New Roman" w:cs="Times New Roman"/>
        </w:rPr>
        <w:t xml:space="preserve"> on th</w:t>
      </w:r>
      <w:r w:rsidR="00E14A18" w:rsidRPr="00796544">
        <w:rPr>
          <w:rFonts w:ascii="Times New Roman" w:hAnsi="Times New Roman" w:cs="Times New Roman"/>
        </w:rPr>
        <w:t xml:space="preserve">e </w:t>
      </w:r>
      <w:r w:rsidR="00AE5EBA" w:rsidRPr="00796544">
        <w:rPr>
          <w:rFonts w:ascii="Times New Roman" w:hAnsi="Times New Roman" w:cs="Times New Roman"/>
        </w:rPr>
        <w:t>aluminum</w:t>
      </w:r>
      <w:r w:rsidR="00E14A18" w:rsidRPr="00796544">
        <w:rPr>
          <w:rFonts w:ascii="Times New Roman" w:hAnsi="Times New Roman" w:cs="Times New Roman"/>
        </w:rPr>
        <w:t xml:space="preserve"> electrode surface (</w:t>
      </w:r>
      <w:r w:rsidR="005C30B3" w:rsidRPr="00796544">
        <w:rPr>
          <w:rFonts w:ascii="Times New Roman" w:hAnsi="Times New Roman" w:cs="Times New Roman"/>
          <w:b/>
          <w:bCs/>
        </w:rPr>
        <w:t xml:space="preserve">Fig. </w:t>
      </w:r>
      <w:r w:rsidR="00CE78F6" w:rsidRPr="00796544">
        <w:rPr>
          <w:rFonts w:ascii="Times New Roman" w:hAnsi="Times New Roman" w:cs="Times New Roman"/>
          <w:b/>
          <w:bCs/>
        </w:rPr>
        <w:t>6</w:t>
      </w:r>
      <w:r w:rsidRPr="00796544">
        <w:rPr>
          <w:rFonts w:ascii="Times New Roman" w:hAnsi="Times New Roman" w:cs="Times New Roman"/>
        </w:rPr>
        <w:t xml:space="preserve">), inhibiting the oxidation of </w:t>
      </w:r>
      <w:r w:rsidR="00AE5EBA" w:rsidRPr="00796544">
        <w:rPr>
          <w:rFonts w:ascii="Times New Roman" w:hAnsi="Times New Roman" w:cs="Times New Roman"/>
        </w:rPr>
        <w:t>aluminum</w:t>
      </w:r>
      <w:r w:rsidRPr="00796544">
        <w:rPr>
          <w:rFonts w:ascii="Times New Roman" w:hAnsi="Times New Roman" w:cs="Times New Roman"/>
        </w:rPr>
        <w:t xml:space="preserve">. However, the </w:t>
      </w:r>
      <w:r w:rsidR="006B6A1F" w:rsidRPr="00796544">
        <w:rPr>
          <w:rFonts w:ascii="Times New Roman" w:hAnsi="Times New Roman" w:cs="Times New Roman"/>
        </w:rPr>
        <w:t xml:space="preserve">deposition and dissolution </w:t>
      </w:r>
      <w:r w:rsidRPr="00796544">
        <w:rPr>
          <w:rFonts w:ascii="Times New Roman" w:hAnsi="Times New Roman" w:cs="Times New Roman"/>
        </w:rPr>
        <w:t xml:space="preserve">of </w:t>
      </w:r>
      <w:r w:rsidR="00AE5EBA" w:rsidRPr="00796544">
        <w:rPr>
          <w:rFonts w:ascii="Times New Roman" w:hAnsi="Times New Roman" w:cs="Times New Roman"/>
        </w:rPr>
        <w:t>aluminum</w:t>
      </w:r>
      <w:r w:rsidRPr="00796544">
        <w:rPr>
          <w:rFonts w:ascii="Times New Roman" w:hAnsi="Times New Roman" w:cs="Times New Roman"/>
        </w:rPr>
        <w:t xml:space="preserve"> in a Lewis acidic </w:t>
      </w:r>
      <w:r w:rsidR="008E5A26" w:rsidRPr="00796544">
        <w:rPr>
          <w:rFonts w:ascii="Times New Roman" w:hAnsi="Times New Roman" w:cs="Times New Roman"/>
        </w:rPr>
        <w:t>ionic liquid</w:t>
      </w:r>
      <w:r w:rsidRPr="00796544">
        <w:rPr>
          <w:rFonts w:ascii="Times New Roman" w:hAnsi="Times New Roman" w:cs="Times New Roman"/>
        </w:rPr>
        <w:t xml:space="preserve"> is </w:t>
      </w:r>
      <w:r w:rsidR="003D04AC" w:rsidRPr="00796544">
        <w:rPr>
          <w:rFonts w:ascii="Times New Roman" w:hAnsi="Times New Roman" w:cs="Times New Roman"/>
        </w:rPr>
        <w:t>acceptable and can be improved</w:t>
      </w:r>
      <w:r w:rsidR="0045717A" w:rsidRPr="00796544">
        <w:rPr>
          <w:rFonts w:ascii="Times New Roman" w:hAnsi="Times New Roman" w:cs="Times New Roman"/>
        </w:rPr>
        <w:t xml:space="preserve"> [26</w:t>
      </w:r>
      <w:r w:rsidRPr="00796544">
        <w:rPr>
          <w:rFonts w:ascii="Times New Roman" w:hAnsi="Times New Roman" w:cs="Times New Roman"/>
        </w:rPr>
        <w:t xml:space="preserve">] and therefore suitable for the charging and </w:t>
      </w:r>
      <w:r w:rsidRPr="00796544">
        <w:rPr>
          <w:rFonts w:ascii="Times New Roman" w:hAnsi="Times New Roman" w:cs="Times New Roman"/>
        </w:rPr>
        <w:lastRenderedPageBreak/>
        <w:t>discharging reactions of the PEDOT-</w:t>
      </w:r>
      <w:r w:rsidR="00AE5EBA" w:rsidRPr="00796544">
        <w:rPr>
          <w:rFonts w:ascii="Times New Roman" w:hAnsi="Times New Roman" w:cs="Times New Roman"/>
        </w:rPr>
        <w:t>aluminum</w:t>
      </w:r>
      <w:r w:rsidRPr="00796544">
        <w:rPr>
          <w:rFonts w:ascii="Times New Roman" w:hAnsi="Times New Roman" w:cs="Times New Roman"/>
        </w:rPr>
        <w:t xml:space="preserve"> system.</w:t>
      </w:r>
    </w:p>
    <w:p w14:paraId="54940165" w14:textId="786F3276" w:rsidR="00F150D4" w:rsidRPr="00796544" w:rsidRDefault="00CA21BE" w:rsidP="00D765BC">
      <w:pPr>
        <w:pStyle w:val="Textbody"/>
        <w:keepNext/>
        <w:spacing w:line="480" w:lineRule="auto"/>
      </w:pPr>
      <w:r w:rsidRPr="00796544">
        <w:rPr>
          <w:rFonts w:ascii="Times New Roman" w:hAnsi="Times New Roman" w:cs="Times New Roman"/>
        </w:rPr>
        <w:t>The deposition of aluminum in the Lewis acidic ionic liquid shows a very porous surface (pore diameter ~0.4 µm to 1.4 µm) (</w:t>
      </w:r>
      <w:r w:rsidRPr="00796544">
        <w:rPr>
          <w:rFonts w:ascii="Times New Roman" w:hAnsi="Times New Roman" w:cs="Times New Roman"/>
          <w:b/>
          <w:bCs/>
        </w:rPr>
        <w:t xml:space="preserve">Fig. </w:t>
      </w:r>
      <w:r w:rsidR="00CE78F6" w:rsidRPr="00796544">
        <w:rPr>
          <w:rFonts w:ascii="Times New Roman" w:hAnsi="Times New Roman" w:cs="Times New Roman"/>
          <w:b/>
          <w:bCs/>
        </w:rPr>
        <w:t xml:space="preserve">6 </w:t>
      </w:r>
      <w:r w:rsidRPr="00796544">
        <w:rPr>
          <w:rFonts w:ascii="Times New Roman" w:hAnsi="Times New Roman" w:cs="Times New Roman"/>
          <w:b/>
          <w:bCs/>
        </w:rPr>
        <w:t>a</w:t>
      </w:r>
      <w:r w:rsidRPr="00796544">
        <w:rPr>
          <w:rFonts w:ascii="Times New Roman" w:hAnsi="Times New Roman" w:cs="Times New Roman"/>
        </w:rPr>
        <w:t>) on the aluminum electrode and circular deposits with a diameter of ~28 µm (</w:t>
      </w:r>
      <w:r w:rsidRPr="00796544">
        <w:rPr>
          <w:rFonts w:ascii="Times New Roman" w:hAnsi="Times New Roman" w:cs="Times New Roman"/>
          <w:b/>
          <w:bCs/>
        </w:rPr>
        <w:t xml:space="preserve">Fig. </w:t>
      </w:r>
      <w:r w:rsidR="00CE78F6" w:rsidRPr="00796544">
        <w:rPr>
          <w:rFonts w:ascii="Times New Roman" w:hAnsi="Times New Roman" w:cs="Times New Roman"/>
          <w:b/>
          <w:bCs/>
        </w:rPr>
        <w:t>6</w:t>
      </w:r>
      <w:r w:rsidRPr="00796544">
        <w:rPr>
          <w:rFonts w:ascii="Times New Roman" w:hAnsi="Times New Roman" w:cs="Times New Roman"/>
          <w:b/>
          <w:bCs/>
        </w:rPr>
        <w:t xml:space="preserve"> b</w:t>
      </w:r>
      <w:r w:rsidRPr="00796544">
        <w:rPr>
          <w:rFonts w:ascii="Times New Roman" w:hAnsi="Times New Roman" w:cs="Times New Roman"/>
        </w:rPr>
        <w:t>). It is proposed, that the circular deposits are organic decomposition products of the ionic liquid</w:t>
      </w:r>
      <w:r w:rsidR="00A3019F" w:rsidRPr="00796544">
        <w:rPr>
          <w:rFonts w:ascii="Times New Roman" w:hAnsi="Times New Roman" w:cs="Times New Roman"/>
        </w:rPr>
        <w:t xml:space="preserve">, </w:t>
      </w:r>
      <w:r w:rsidR="00616AF3" w:rsidRPr="00796544">
        <w:rPr>
          <w:rFonts w:ascii="Times New Roman" w:hAnsi="Times New Roman" w:cs="Times New Roman"/>
        </w:rPr>
        <w:t xml:space="preserve">because </w:t>
      </w:r>
      <w:r w:rsidR="00616AF3" w:rsidRPr="00796544">
        <w:rPr>
          <w:rFonts w:ascii="Times New Roman" w:hAnsi="Times New Roman" w:cs="Times New Roman"/>
          <w:iCs/>
          <w:lang w:val="en-GB"/>
        </w:rPr>
        <w:t xml:space="preserve">the cyclic voltammetry was carried out until -0.5 V </w:t>
      </w:r>
      <w:r w:rsidR="00616AF3" w:rsidRPr="00796544">
        <w:rPr>
          <w:rFonts w:ascii="Times New Roman" w:hAnsi="Times New Roman" w:cs="Times New Roman"/>
          <w:i/>
          <w:lang w:val="en-GB"/>
        </w:rPr>
        <w:t>vs</w:t>
      </w:r>
      <w:r w:rsidR="00616AF3" w:rsidRPr="00796544">
        <w:rPr>
          <w:rFonts w:ascii="Times New Roman" w:hAnsi="Times New Roman" w:cs="Times New Roman"/>
          <w:iCs/>
          <w:lang w:val="en-GB"/>
        </w:rPr>
        <w:t xml:space="preserve"> Al|Al(III). The aluminum deposition occurs at potentials </w:t>
      </w:r>
      <w:r w:rsidR="000C1F87" w:rsidRPr="00796544">
        <w:rPr>
          <w:rFonts w:ascii="Times New Roman" w:hAnsi="Times New Roman" w:cs="Times New Roman"/>
          <w:iCs/>
          <w:lang w:val="en-GB"/>
        </w:rPr>
        <w:t>lower</w:t>
      </w:r>
      <w:r w:rsidR="00616AF3" w:rsidRPr="00796544">
        <w:rPr>
          <w:rFonts w:ascii="Times New Roman" w:hAnsi="Times New Roman" w:cs="Times New Roman"/>
          <w:iCs/>
          <w:lang w:val="en-GB"/>
        </w:rPr>
        <w:t xml:space="preserve"> than -0.2 V </w:t>
      </w:r>
      <w:r w:rsidR="00616AF3" w:rsidRPr="00796544">
        <w:rPr>
          <w:rFonts w:ascii="Times New Roman" w:hAnsi="Times New Roman" w:cs="Times New Roman"/>
          <w:i/>
          <w:lang w:val="en-GB"/>
        </w:rPr>
        <w:t>vs</w:t>
      </w:r>
      <w:r w:rsidR="00616AF3" w:rsidRPr="00796544">
        <w:rPr>
          <w:rFonts w:ascii="Times New Roman" w:hAnsi="Times New Roman" w:cs="Times New Roman"/>
          <w:iCs/>
          <w:lang w:val="en-GB"/>
        </w:rPr>
        <w:t xml:space="preserve"> Al|Al(III) and </w:t>
      </w:r>
      <w:r w:rsidR="00B10E61" w:rsidRPr="00796544">
        <w:rPr>
          <w:rFonts w:ascii="Times New Roman" w:hAnsi="Times New Roman" w:cs="Times New Roman"/>
          <w:iCs/>
          <w:lang w:val="en-GB"/>
        </w:rPr>
        <w:t xml:space="preserve">the </w:t>
      </w:r>
      <w:r w:rsidR="00616AF3" w:rsidRPr="00796544">
        <w:rPr>
          <w:rFonts w:ascii="Times New Roman" w:hAnsi="Times New Roman" w:cs="Times New Roman"/>
          <w:iCs/>
          <w:lang w:val="en-GB"/>
        </w:rPr>
        <w:t xml:space="preserve">ionic liquid decomposition </w:t>
      </w:r>
      <w:r w:rsidR="00B10E61" w:rsidRPr="00796544">
        <w:rPr>
          <w:rFonts w:ascii="Times New Roman" w:hAnsi="Times New Roman" w:cs="Times New Roman"/>
          <w:iCs/>
          <w:lang w:val="en-GB"/>
        </w:rPr>
        <w:t xml:space="preserve">process </w:t>
      </w:r>
      <w:r w:rsidR="000C1F87" w:rsidRPr="00796544">
        <w:rPr>
          <w:rFonts w:ascii="Times New Roman" w:hAnsi="Times New Roman" w:cs="Times New Roman"/>
          <w:iCs/>
          <w:lang w:val="en-GB"/>
        </w:rPr>
        <w:t>start</w:t>
      </w:r>
      <w:r w:rsidR="0093343A" w:rsidRPr="00796544">
        <w:rPr>
          <w:rFonts w:ascii="Times New Roman" w:hAnsi="Times New Roman" w:cs="Times New Roman"/>
          <w:iCs/>
          <w:lang w:val="en-GB"/>
        </w:rPr>
        <w:t xml:space="preserve">s </w:t>
      </w:r>
      <w:r w:rsidR="00616AF3" w:rsidRPr="00796544">
        <w:rPr>
          <w:rFonts w:ascii="Times New Roman" w:hAnsi="Times New Roman" w:cs="Times New Roman"/>
          <w:iCs/>
          <w:lang w:val="en-GB"/>
        </w:rPr>
        <w:t>at -0.5 V</w:t>
      </w:r>
      <w:r w:rsidRPr="00796544">
        <w:rPr>
          <w:rFonts w:ascii="Times New Roman" w:hAnsi="Times New Roman" w:cs="Times New Roman"/>
        </w:rPr>
        <w:t xml:space="preserve">. Furthermore, the porous structure may be a thin film of organic depositions or </w:t>
      </w:r>
      <w:r w:rsidRPr="00796544">
        <w:rPr>
          <w:rFonts w:ascii="Times New Roman" w:hAnsi="Times New Roman" w:cs="Times New Roman"/>
        </w:rPr>
        <w:lastRenderedPageBreak/>
        <w:t>decomposition products as well, which are permeable for aluminum ions.</w:t>
      </w:r>
    </w:p>
    <w:p w14:paraId="4DFC2CBB" w14:textId="77777777" w:rsidR="004B4874" w:rsidRPr="00796544" w:rsidRDefault="004B4874" w:rsidP="004B4874">
      <w:pPr>
        <w:pStyle w:val="Caption"/>
        <w:jc w:val="center"/>
        <w:rPr>
          <w:rFonts w:ascii="Times New Roman" w:hAnsi="Times New Roman" w:cs="Times New Roman"/>
          <w:i w:val="0"/>
          <w:iCs w:val="0"/>
        </w:rPr>
      </w:pPr>
    </w:p>
    <w:p w14:paraId="7F8D5ED2" w14:textId="77777777" w:rsidR="000C7E72" w:rsidRPr="00796544" w:rsidRDefault="00EA5998" w:rsidP="0024342B">
      <w:pPr>
        <w:pStyle w:val="Heading2Paper"/>
        <w:rPr>
          <w:b/>
          <w:bCs/>
        </w:rPr>
      </w:pPr>
      <w:r w:rsidRPr="00796544">
        <w:rPr>
          <w:b/>
          <w:bCs/>
        </w:rPr>
        <w:t>Charge and discharge behavior of PEDOT-</w:t>
      </w:r>
      <w:r w:rsidR="00AE5EBA" w:rsidRPr="00796544">
        <w:rPr>
          <w:b/>
          <w:bCs/>
        </w:rPr>
        <w:t>aluminum</w:t>
      </w:r>
      <w:r w:rsidRPr="00796544">
        <w:rPr>
          <w:b/>
          <w:bCs/>
        </w:rPr>
        <w:t xml:space="preserve"> battery</w:t>
      </w:r>
    </w:p>
    <w:p w14:paraId="290CD2FD" w14:textId="24087B5B" w:rsidR="009C5F3F" w:rsidRPr="00796544" w:rsidRDefault="00EA5998" w:rsidP="00CE78F6">
      <w:pPr>
        <w:pStyle w:val="Textbody"/>
        <w:spacing w:line="480" w:lineRule="auto"/>
        <w:rPr>
          <w:rFonts w:asciiTheme="majorBidi" w:hAnsiTheme="majorBidi" w:cstheme="majorBidi"/>
          <w:i/>
          <w:iCs/>
        </w:rPr>
      </w:pPr>
      <w:r w:rsidRPr="00796544">
        <w:rPr>
          <w:rFonts w:ascii="Times New Roman" w:hAnsi="Times New Roman" w:cs="Times New Roman"/>
        </w:rPr>
        <w:t>The reference sample, prepared in 0.01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Pr="00796544">
        <w:rPr>
          <w:rFonts w:ascii="Times New Roman" w:hAnsi="Times New Roman" w:cs="Times New Roman"/>
        </w:rPr>
        <w:t xml:space="preserve"> EDOT and 0.1 mol </w:t>
      </w:r>
      <w:r w:rsidR="00D43A48" w:rsidRPr="00796544">
        <w:rPr>
          <w:rFonts w:ascii="Times New Roman" w:hAnsi="Times New Roman" w:cs="Times New Roman"/>
        </w:rPr>
        <w:t>dm</w:t>
      </w:r>
      <w:r w:rsidR="00D43A48" w:rsidRPr="00796544">
        <w:rPr>
          <w:rFonts w:ascii="Times New Roman" w:hAnsi="Times New Roman" w:cs="Times New Roman"/>
          <w:vertAlign w:val="superscript"/>
        </w:rPr>
        <w:t>-3</w:t>
      </w:r>
      <w:r w:rsidRPr="00796544">
        <w:rPr>
          <w:rFonts w:ascii="Times New Roman" w:hAnsi="Times New Roman" w:cs="Times New Roman"/>
        </w:rPr>
        <w:t xml:space="preserve"> KCl</w:t>
      </w:r>
      <w:r w:rsidR="00607E60" w:rsidRPr="00796544">
        <w:rPr>
          <w:rFonts w:ascii="Times New Roman" w:hAnsi="Times New Roman" w:cs="Times New Roman"/>
        </w:rPr>
        <w:t xml:space="preserve"> supported on vitreous carbon plate (4.5 cm</w:t>
      </w:r>
      <w:r w:rsidR="00607E60" w:rsidRPr="00796544">
        <w:rPr>
          <w:rFonts w:ascii="Times New Roman" w:hAnsi="Times New Roman" w:cs="Times New Roman"/>
          <w:vertAlign w:val="superscript"/>
        </w:rPr>
        <w:t>2</w:t>
      </w:r>
      <w:r w:rsidR="00607E60" w:rsidRPr="00796544">
        <w:rPr>
          <w:rFonts w:ascii="Times New Roman" w:hAnsi="Times New Roman" w:cs="Times New Roman"/>
        </w:rPr>
        <w:t>)</w:t>
      </w:r>
      <w:r w:rsidRPr="00796544">
        <w:rPr>
          <w:rFonts w:ascii="Times New Roman" w:hAnsi="Times New Roman" w:cs="Times New Roman"/>
        </w:rPr>
        <w:t xml:space="preserve">, was introduced as the positive electrode and metallic </w:t>
      </w:r>
      <w:r w:rsidR="00AE5EBA" w:rsidRPr="00796544">
        <w:rPr>
          <w:rFonts w:ascii="Times New Roman" w:hAnsi="Times New Roman" w:cs="Times New Roman"/>
        </w:rPr>
        <w:t>aluminum</w:t>
      </w:r>
      <w:r w:rsidRPr="00796544">
        <w:rPr>
          <w:rFonts w:ascii="Times New Roman" w:hAnsi="Times New Roman" w:cs="Times New Roman"/>
        </w:rPr>
        <w:t xml:space="preserve"> </w:t>
      </w:r>
      <w:r w:rsidR="00607E60" w:rsidRPr="00796544">
        <w:rPr>
          <w:rFonts w:ascii="Times New Roman" w:hAnsi="Times New Roman" w:cs="Times New Roman"/>
        </w:rPr>
        <w:t>plate (4.5 cm</w:t>
      </w:r>
      <w:r w:rsidR="00607E60" w:rsidRPr="00796544">
        <w:rPr>
          <w:rFonts w:ascii="Times New Roman" w:hAnsi="Times New Roman" w:cs="Times New Roman"/>
          <w:vertAlign w:val="superscript"/>
        </w:rPr>
        <w:t>2</w:t>
      </w:r>
      <w:r w:rsidR="00607E60" w:rsidRPr="00796544">
        <w:rPr>
          <w:rFonts w:ascii="Times New Roman" w:hAnsi="Times New Roman" w:cs="Times New Roman"/>
        </w:rPr>
        <w:t xml:space="preserve">) </w:t>
      </w:r>
      <w:r w:rsidRPr="00796544">
        <w:rPr>
          <w:rFonts w:ascii="Times New Roman" w:hAnsi="Times New Roman" w:cs="Times New Roman"/>
        </w:rPr>
        <w:t xml:space="preserve">was used as negative electrode in the cell. The open circuit </w:t>
      </w:r>
      <w:r w:rsidR="00591EF3" w:rsidRPr="00796544">
        <w:rPr>
          <w:rFonts w:ascii="Times New Roman" w:hAnsi="Times New Roman" w:cs="Times New Roman"/>
        </w:rPr>
        <w:t>potential was</w:t>
      </w:r>
      <w:r w:rsidRPr="00796544">
        <w:rPr>
          <w:rFonts w:ascii="Times New Roman" w:hAnsi="Times New Roman" w:cs="Times New Roman"/>
        </w:rPr>
        <w:t xml:space="preserve"> measured before</w:t>
      </w:r>
      <w:r w:rsidR="00F17EAF" w:rsidRPr="00796544">
        <w:rPr>
          <w:rFonts w:ascii="Times New Roman" w:hAnsi="Times New Roman" w:cs="Times New Roman"/>
        </w:rPr>
        <w:t xml:space="preserve"> the</w:t>
      </w:r>
      <w:r w:rsidR="00B25404" w:rsidRPr="00796544">
        <w:rPr>
          <w:rFonts w:ascii="Times New Roman" w:hAnsi="Times New Roman" w:cs="Times New Roman"/>
        </w:rPr>
        <w:t xml:space="preserve"> galvanostatic cycling and before</w:t>
      </w:r>
      <w:r w:rsidRPr="00796544">
        <w:rPr>
          <w:rFonts w:ascii="Times New Roman" w:hAnsi="Times New Roman" w:cs="Times New Roman"/>
        </w:rPr>
        <w:t xml:space="preserve"> every charge and discharge cycle</w:t>
      </w:r>
      <w:r w:rsidR="003B008B" w:rsidRPr="00796544">
        <w:rPr>
          <w:rFonts w:ascii="Times New Roman" w:hAnsi="Times New Roman" w:cs="Times New Roman"/>
        </w:rPr>
        <w:t xml:space="preserve"> (</w:t>
      </w:r>
      <w:r w:rsidR="00363A5C" w:rsidRPr="00796544">
        <w:rPr>
          <w:rFonts w:ascii="Times New Roman" w:hAnsi="Times New Roman" w:cs="Times New Roman"/>
          <w:b/>
          <w:bCs/>
        </w:rPr>
        <w:t>Eq.</w:t>
      </w:r>
      <w:r w:rsidR="003B008B" w:rsidRPr="00796544">
        <w:rPr>
          <w:rFonts w:ascii="Times New Roman" w:hAnsi="Times New Roman" w:cs="Times New Roman"/>
          <w:b/>
          <w:bCs/>
        </w:rPr>
        <w:t xml:space="preserve"> </w:t>
      </w:r>
      <w:r w:rsidR="00363A5C" w:rsidRPr="00796544">
        <w:rPr>
          <w:rFonts w:ascii="Times New Roman" w:hAnsi="Times New Roman" w:cs="Times New Roman"/>
          <w:b/>
          <w:bCs/>
        </w:rPr>
        <w:t>1</w:t>
      </w:r>
      <w:r w:rsidR="00A24024" w:rsidRPr="00796544">
        <w:rPr>
          <w:rFonts w:ascii="Times New Roman" w:hAnsi="Times New Roman" w:cs="Times New Roman"/>
        </w:rPr>
        <w:t xml:space="preserve"> and</w:t>
      </w:r>
      <w:r w:rsidR="00A24024" w:rsidRPr="00796544">
        <w:rPr>
          <w:rFonts w:ascii="Times New Roman" w:hAnsi="Times New Roman" w:cs="Times New Roman"/>
          <w:b/>
          <w:bCs/>
        </w:rPr>
        <w:t xml:space="preserve"> </w:t>
      </w:r>
      <w:r w:rsidR="008C2245" w:rsidRPr="00796544">
        <w:rPr>
          <w:rFonts w:ascii="Times New Roman" w:hAnsi="Times New Roman" w:cs="Times New Roman"/>
          <w:b/>
          <w:bCs/>
        </w:rPr>
        <w:t>3</w:t>
      </w:r>
      <w:r w:rsidR="003B008B" w:rsidRPr="00796544">
        <w:rPr>
          <w:rFonts w:ascii="Times New Roman" w:hAnsi="Times New Roman" w:cs="Times New Roman"/>
        </w:rPr>
        <w:t>)</w:t>
      </w:r>
      <w:r w:rsidR="00653A0D" w:rsidRPr="00796544">
        <w:rPr>
          <w:rFonts w:ascii="Times New Roman" w:hAnsi="Times New Roman" w:cs="Times New Roman"/>
        </w:rPr>
        <w:t>. The OCP before the first cy</w:t>
      </w:r>
      <w:r w:rsidR="00591EF3" w:rsidRPr="00796544">
        <w:rPr>
          <w:rFonts w:ascii="Times New Roman" w:hAnsi="Times New Roman" w:cs="Times New Roman"/>
        </w:rPr>
        <w:t>c</w:t>
      </w:r>
      <w:r w:rsidR="00653A0D" w:rsidRPr="00796544">
        <w:rPr>
          <w:rFonts w:ascii="Times New Roman" w:hAnsi="Times New Roman" w:cs="Times New Roman"/>
        </w:rPr>
        <w:t>le</w:t>
      </w:r>
      <w:r w:rsidRPr="00796544">
        <w:rPr>
          <w:rFonts w:ascii="Times New Roman" w:hAnsi="Times New Roman" w:cs="Times New Roman"/>
        </w:rPr>
        <w:t xml:space="preserve"> </w:t>
      </w:r>
      <w:r w:rsidR="00591EF3" w:rsidRPr="00796544">
        <w:rPr>
          <w:rFonts w:ascii="Times New Roman" w:hAnsi="Times New Roman" w:cs="Times New Roman"/>
        </w:rPr>
        <w:t xml:space="preserve">is </w:t>
      </w:r>
      <w:r w:rsidR="00473BB7" w:rsidRPr="00796544">
        <w:rPr>
          <w:rFonts w:ascii="Times New Roman" w:hAnsi="Times New Roman" w:cs="Times New Roman"/>
        </w:rPr>
        <w:t>between</w:t>
      </w:r>
      <w:r w:rsidRPr="00796544">
        <w:rPr>
          <w:rFonts w:ascii="Times New Roman" w:hAnsi="Times New Roman" w:cs="Times New Roman"/>
        </w:rPr>
        <w:t xml:space="preserve"> 2.1 V </w:t>
      </w:r>
      <w:r w:rsidR="00473BB7" w:rsidRPr="00796544">
        <w:rPr>
          <w:rFonts w:ascii="Times New Roman" w:hAnsi="Times New Roman" w:cs="Times New Roman"/>
        </w:rPr>
        <w:t>and</w:t>
      </w:r>
      <w:r w:rsidRPr="00796544">
        <w:rPr>
          <w:rFonts w:ascii="Times New Roman" w:hAnsi="Times New Roman" w:cs="Times New Roman"/>
        </w:rPr>
        <w:t xml:space="preserve"> 2.3 V</w:t>
      </w:r>
      <w:r w:rsidR="00653A0D" w:rsidRPr="00796544">
        <w:rPr>
          <w:rFonts w:ascii="Times New Roman" w:hAnsi="Times New Roman" w:cs="Times New Roman"/>
        </w:rPr>
        <w:t xml:space="preserve"> and</w:t>
      </w:r>
      <w:r w:rsidRPr="00796544">
        <w:rPr>
          <w:rFonts w:ascii="Times New Roman" w:hAnsi="Times New Roman" w:cs="Times New Roman"/>
        </w:rPr>
        <w:t xml:space="preserve"> before</w:t>
      </w:r>
      <w:r w:rsidR="00653A0D" w:rsidRPr="00796544">
        <w:rPr>
          <w:rFonts w:ascii="Times New Roman" w:hAnsi="Times New Roman" w:cs="Times New Roman"/>
        </w:rPr>
        <w:t xml:space="preserve"> cycle 2 to 10</w:t>
      </w:r>
      <w:r w:rsidR="00591EF3" w:rsidRPr="00796544">
        <w:rPr>
          <w:rFonts w:ascii="Times New Roman" w:hAnsi="Times New Roman" w:cs="Times New Roman"/>
        </w:rPr>
        <w:t xml:space="preserve"> </w:t>
      </w:r>
      <w:r w:rsidR="00473BB7" w:rsidRPr="00796544">
        <w:rPr>
          <w:rFonts w:ascii="Times New Roman" w:hAnsi="Times New Roman" w:cs="Times New Roman"/>
        </w:rPr>
        <w:t>between</w:t>
      </w:r>
      <w:r w:rsidR="00B25404" w:rsidRPr="00796544">
        <w:rPr>
          <w:rFonts w:ascii="Times New Roman" w:hAnsi="Times New Roman" w:cs="Times New Roman"/>
        </w:rPr>
        <w:t xml:space="preserve"> 1.3 V </w:t>
      </w:r>
      <w:r w:rsidR="00473BB7" w:rsidRPr="00796544">
        <w:rPr>
          <w:rFonts w:ascii="Times New Roman" w:hAnsi="Times New Roman" w:cs="Times New Roman"/>
        </w:rPr>
        <w:t>and</w:t>
      </w:r>
      <w:r w:rsidR="00B25404" w:rsidRPr="00796544">
        <w:rPr>
          <w:rFonts w:ascii="Times New Roman" w:hAnsi="Times New Roman" w:cs="Times New Roman"/>
        </w:rPr>
        <w:t xml:space="preserve"> 1.6 V</w:t>
      </w:r>
      <w:r w:rsidR="00473BB7" w:rsidRPr="00796544">
        <w:rPr>
          <w:rFonts w:ascii="Times New Roman" w:hAnsi="Times New Roman" w:cs="Times New Roman"/>
        </w:rPr>
        <w:t>.</w:t>
      </w:r>
      <w:r w:rsidRPr="00796544">
        <w:rPr>
          <w:rFonts w:ascii="Times New Roman" w:hAnsi="Times New Roman" w:cs="Times New Roman"/>
        </w:rPr>
        <w:t xml:space="preserve"> The battery was galvanostatically </w:t>
      </w:r>
      <w:r w:rsidRPr="00796544">
        <w:rPr>
          <w:rFonts w:ascii="Times New Roman" w:hAnsi="Times New Roman" w:cs="Times New Roman"/>
        </w:rPr>
        <w:lastRenderedPageBreak/>
        <w:t>discharged (</w:t>
      </w:r>
      <w:r w:rsidR="00363A5C" w:rsidRPr="00796544">
        <w:rPr>
          <w:rFonts w:ascii="Times New Roman" w:hAnsi="Times New Roman" w:cs="Times New Roman"/>
          <w:b/>
          <w:bCs/>
        </w:rPr>
        <w:t xml:space="preserve">Fig. </w:t>
      </w:r>
      <w:r w:rsidR="00CE78F6" w:rsidRPr="00796544">
        <w:rPr>
          <w:rFonts w:ascii="Times New Roman" w:hAnsi="Times New Roman" w:cs="Times New Roman"/>
          <w:b/>
          <w:bCs/>
        </w:rPr>
        <w:t>7</w:t>
      </w:r>
      <w:r w:rsidR="00363A5C" w:rsidRPr="00796544">
        <w:rPr>
          <w:rFonts w:ascii="Times New Roman" w:hAnsi="Times New Roman" w:cs="Times New Roman"/>
          <w:b/>
          <w:bCs/>
        </w:rPr>
        <w:t xml:space="preserve"> a </w:t>
      </w:r>
      <w:r w:rsidR="00363A5C" w:rsidRPr="00796544">
        <w:rPr>
          <w:rFonts w:ascii="Times New Roman" w:hAnsi="Times New Roman" w:cs="Times New Roman"/>
          <w:bCs/>
        </w:rPr>
        <w:t>and</w:t>
      </w:r>
      <w:r w:rsidR="00363A5C" w:rsidRPr="00796544">
        <w:rPr>
          <w:rFonts w:ascii="Times New Roman" w:hAnsi="Times New Roman" w:cs="Times New Roman"/>
          <w:b/>
          <w:bCs/>
        </w:rPr>
        <w:t xml:space="preserve"> c</w:t>
      </w:r>
      <w:r w:rsidRPr="00796544">
        <w:rPr>
          <w:rFonts w:ascii="Times New Roman" w:hAnsi="Times New Roman" w:cs="Times New Roman"/>
        </w:rPr>
        <w:t>) at -0.02 mA cm</w:t>
      </w:r>
      <w:r w:rsidRPr="00796544">
        <w:rPr>
          <w:rFonts w:ascii="Times New Roman" w:hAnsi="Times New Roman" w:cs="Times New Roman"/>
          <w:vertAlign w:val="superscript"/>
        </w:rPr>
        <w:t xml:space="preserve">-2 </w:t>
      </w:r>
      <w:r w:rsidRPr="00796544">
        <w:rPr>
          <w:rFonts w:ascii="Times New Roman" w:hAnsi="Times New Roman" w:cs="Times New Roman"/>
        </w:rPr>
        <w:t>and charged (</w:t>
      </w:r>
      <w:r w:rsidR="00363A5C" w:rsidRPr="00796544">
        <w:rPr>
          <w:rFonts w:ascii="Times New Roman" w:hAnsi="Times New Roman" w:cs="Times New Roman"/>
          <w:b/>
          <w:bCs/>
        </w:rPr>
        <w:t xml:space="preserve">Fig. </w:t>
      </w:r>
      <w:r w:rsidR="00CE78F6" w:rsidRPr="00796544">
        <w:rPr>
          <w:rFonts w:ascii="Times New Roman" w:hAnsi="Times New Roman" w:cs="Times New Roman"/>
          <w:b/>
          <w:bCs/>
        </w:rPr>
        <w:t>7</w:t>
      </w:r>
      <w:r w:rsidR="00363A5C" w:rsidRPr="00796544">
        <w:rPr>
          <w:rFonts w:ascii="Times New Roman" w:hAnsi="Times New Roman" w:cs="Times New Roman"/>
          <w:b/>
          <w:bCs/>
        </w:rPr>
        <w:t xml:space="preserve"> b</w:t>
      </w:r>
      <w:r w:rsidRPr="00796544">
        <w:rPr>
          <w:rFonts w:ascii="Times New Roman" w:hAnsi="Times New Roman" w:cs="Times New Roman"/>
        </w:rPr>
        <w:t>) at 0.2 mA cm</w:t>
      </w:r>
      <w:r w:rsidRPr="00796544">
        <w:rPr>
          <w:rFonts w:ascii="Times New Roman" w:hAnsi="Times New Roman" w:cs="Times New Roman"/>
          <w:vertAlign w:val="superscript"/>
        </w:rPr>
        <w:t>-2</w:t>
      </w:r>
      <w:r w:rsidRPr="00796544">
        <w:rPr>
          <w:rFonts w:ascii="Times New Roman" w:hAnsi="Times New Roman" w:cs="Times New Roman"/>
        </w:rPr>
        <w:t xml:space="preserve">. </w:t>
      </w:r>
    </w:p>
    <w:p w14:paraId="5A246070" w14:textId="610CC8F8" w:rsidR="00E83BBB" w:rsidRPr="00796544" w:rsidRDefault="00EA5998" w:rsidP="00CE78F6">
      <w:pPr>
        <w:pStyle w:val="Textbody"/>
        <w:spacing w:line="480" w:lineRule="auto"/>
        <w:rPr>
          <w:rFonts w:ascii="Times New Roman" w:hAnsi="Times New Roman" w:cs="Times New Roman"/>
        </w:rPr>
      </w:pPr>
      <w:r w:rsidRPr="00796544">
        <w:rPr>
          <w:rFonts w:ascii="Times New Roman" w:hAnsi="Times New Roman" w:cs="Times New Roman"/>
        </w:rPr>
        <w:t xml:space="preserve">The </w:t>
      </w:r>
      <w:r w:rsidR="00484FAC" w:rsidRPr="00796544">
        <w:rPr>
          <w:rFonts w:ascii="Times New Roman" w:hAnsi="Times New Roman" w:cs="Times New Roman"/>
        </w:rPr>
        <w:t xml:space="preserve">average </w:t>
      </w:r>
      <w:r w:rsidR="00D11EAE" w:rsidRPr="00796544">
        <w:rPr>
          <w:rFonts w:ascii="Times New Roman" w:hAnsi="Times New Roman" w:cs="Times New Roman"/>
        </w:rPr>
        <w:t xml:space="preserve">cell </w:t>
      </w:r>
      <w:r w:rsidRPr="00796544">
        <w:rPr>
          <w:rFonts w:ascii="Times New Roman" w:hAnsi="Times New Roman" w:cs="Times New Roman"/>
        </w:rPr>
        <w:t xml:space="preserve">voltage of the first discharge is 2 V for </w:t>
      </w:r>
      <w:r w:rsidR="00553B5B" w:rsidRPr="00796544">
        <w:rPr>
          <w:rFonts w:ascii="Times New Roman" w:hAnsi="Times New Roman" w:cs="Times New Roman"/>
        </w:rPr>
        <w:t>124</w:t>
      </w:r>
      <w:r w:rsidRPr="00796544">
        <w:rPr>
          <w:rFonts w:ascii="Times New Roman" w:hAnsi="Times New Roman" w:cs="Times New Roman"/>
        </w:rPr>
        <w:t xml:space="preserve"> mA </w:t>
      </w:r>
      <w:r w:rsidR="00553B5B" w:rsidRPr="00796544">
        <w:rPr>
          <w:rFonts w:ascii="Times New Roman" w:hAnsi="Times New Roman" w:cs="Times New Roman"/>
        </w:rPr>
        <w:t>s</w:t>
      </w:r>
      <w:r w:rsidRPr="00796544">
        <w:rPr>
          <w:rFonts w:ascii="Times New Roman" w:hAnsi="Times New Roman" w:cs="Times New Roman"/>
        </w:rPr>
        <w:t xml:space="preserve"> (</w:t>
      </w:r>
      <w:r w:rsidR="00857FE5" w:rsidRPr="00796544">
        <w:rPr>
          <w:rFonts w:ascii="Times New Roman" w:hAnsi="Times New Roman" w:cs="Times New Roman"/>
          <w:b/>
          <w:bCs/>
        </w:rPr>
        <w:t xml:space="preserve">Fig. </w:t>
      </w:r>
      <w:r w:rsidR="00CE78F6" w:rsidRPr="00796544">
        <w:rPr>
          <w:rFonts w:ascii="Times New Roman" w:hAnsi="Times New Roman" w:cs="Times New Roman"/>
          <w:b/>
          <w:bCs/>
        </w:rPr>
        <w:t>7</w:t>
      </w:r>
      <w:r w:rsidR="00857FE5" w:rsidRPr="00796544">
        <w:rPr>
          <w:rFonts w:ascii="Times New Roman" w:hAnsi="Times New Roman" w:cs="Times New Roman"/>
          <w:b/>
          <w:bCs/>
        </w:rPr>
        <w:t xml:space="preserve"> a</w:t>
      </w:r>
      <w:r w:rsidRPr="00796544">
        <w:rPr>
          <w:rFonts w:ascii="Times New Roman" w:hAnsi="Times New Roman" w:cs="Times New Roman"/>
        </w:rPr>
        <w:t>). The first charge voltage is around 2.2 V to</w:t>
      </w:r>
      <w:r w:rsidR="003B008B" w:rsidRPr="00796544">
        <w:rPr>
          <w:rFonts w:ascii="Times New Roman" w:hAnsi="Times New Roman" w:cs="Times New Roman"/>
        </w:rPr>
        <w:t xml:space="preserve"> 2.3 V for </w:t>
      </w:r>
      <w:r w:rsidR="00553B5B" w:rsidRPr="00796544">
        <w:rPr>
          <w:rFonts w:ascii="Times New Roman" w:hAnsi="Times New Roman" w:cs="Times New Roman"/>
        </w:rPr>
        <w:t>1600</w:t>
      </w:r>
      <w:r w:rsidR="003B008B" w:rsidRPr="00796544">
        <w:rPr>
          <w:rFonts w:ascii="Times New Roman" w:hAnsi="Times New Roman" w:cs="Times New Roman"/>
        </w:rPr>
        <w:t xml:space="preserve"> mA </w:t>
      </w:r>
      <w:r w:rsidR="00553B5B" w:rsidRPr="00796544">
        <w:rPr>
          <w:rFonts w:ascii="Times New Roman" w:hAnsi="Times New Roman" w:cs="Times New Roman"/>
        </w:rPr>
        <w:t>s</w:t>
      </w:r>
      <w:r w:rsidR="003B008B" w:rsidRPr="00796544">
        <w:rPr>
          <w:rFonts w:ascii="Times New Roman" w:hAnsi="Times New Roman" w:cs="Times New Roman"/>
        </w:rPr>
        <w:t xml:space="preserve"> (</w:t>
      </w:r>
      <w:r w:rsidR="00857FE5" w:rsidRPr="00796544">
        <w:rPr>
          <w:rFonts w:ascii="Times New Roman" w:hAnsi="Times New Roman" w:cs="Times New Roman"/>
          <w:b/>
          <w:bCs/>
        </w:rPr>
        <w:t xml:space="preserve">Fig. </w:t>
      </w:r>
      <w:r w:rsidR="00CE78F6" w:rsidRPr="00796544">
        <w:rPr>
          <w:rFonts w:ascii="Times New Roman" w:hAnsi="Times New Roman" w:cs="Times New Roman"/>
          <w:b/>
          <w:bCs/>
        </w:rPr>
        <w:t xml:space="preserve">7 </w:t>
      </w:r>
      <w:r w:rsidR="00857FE5" w:rsidRPr="00796544">
        <w:rPr>
          <w:rFonts w:ascii="Times New Roman" w:hAnsi="Times New Roman" w:cs="Times New Roman"/>
          <w:b/>
          <w:bCs/>
        </w:rPr>
        <w:t>b</w:t>
      </w:r>
      <w:r w:rsidRPr="00796544">
        <w:rPr>
          <w:rFonts w:ascii="Times New Roman" w:hAnsi="Times New Roman" w:cs="Times New Roman"/>
        </w:rPr>
        <w:t xml:space="preserve">). The beginning of the charging curve </w:t>
      </w:r>
      <w:r w:rsidR="00A3631E" w:rsidRPr="00796544">
        <w:rPr>
          <w:rFonts w:ascii="Times New Roman" w:hAnsi="Times New Roman" w:cs="Times New Roman"/>
        </w:rPr>
        <w:t>after 1500 seconds shows a steep</w:t>
      </w:r>
      <w:r w:rsidRPr="00796544">
        <w:rPr>
          <w:rFonts w:ascii="Times New Roman" w:hAnsi="Times New Roman" w:cs="Times New Roman"/>
        </w:rPr>
        <w:t xml:space="preserve"> slope at 1.8 V to 1.9 </w:t>
      </w:r>
      <w:r w:rsidR="00D11EAE" w:rsidRPr="00796544">
        <w:rPr>
          <w:rFonts w:ascii="Times New Roman" w:hAnsi="Times New Roman" w:cs="Times New Roman"/>
        </w:rPr>
        <w:t>V. Assuming</w:t>
      </w:r>
      <w:r w:rsidR="00484FAC" w:rsidRPr="00796544">
        <w:rPr>
          <w:rFonts w:ascii="Times New Roman" w:hAnsi="Times New Roman" w:cs="Times New Roman"/>
        </w:rPr>
        <w:t xml:space="preserve"> that </w:t>
      </w:r>
      <w:r w:rsidR="00EC36A4" w:rsidRPr="00796544">
        <w:rPr>
          <w:rFonts w:ascii="Times New Roman" w:hAnsi="Times New Roman" w:cs="Times New Roman"/>
        </w:rPr>
        <w:t xml:space="preserve">the </w:t>
      </w:r>
      <w:r w:rsidR="00AE5EBA" w:rsidRPr="00796544">
        <w:rPr>
          <w:rFonts w:ascii="Times New Roman" w:hAnsi="Times New Roman" w:cs="Times New Roman"/>
        </w:rPr>
        <w:t>aluminum</w:t>
      </w:r>
      <w:r w:rsidR="00EC36A4" w:rsidRPr="00796544">
        <w:rPr>
          <w:rFonts w:ascii="Times New Roman" w:hAnsi="Times New Roman" w:cs="Times New Roman"/>
        </w:rPr>
        <w:t xml:space="preserve"> deposition is at 0 V </w:t>
      </w:r>
      <w:r w:rsidR="00EC36A4" w:rsidRPr="00796544">
        <w:rPr>
          <w:rFonts w:ascii="Times New Roman" w:hAnsi="Times New Roman" w:cs="Times New Roman"/>
          <w:i/>
        </w:rPr>
        <w:t>vs</w:t>
      </w:r>
      <w:r w:rsidR="00EC36A4" w:rsidRPr="00796544">
        <w:rPr>
          <w:rFonts w:ascii="Times New Roman" w:hAnsi="Times New Roman" w:cs="Times New Roman"/>
        </w:rPr>
        <w:t xml:space="preserve"> Al/Al(III), the slope</w:t>
      </w:r>
      <w:r w:rsidRPr="00796544">
        <w:rPr>
          <w:rFonts w:ascii="Times New Roman" w:hAnsi="Times New Roman" w:cs="Times New Roman"/>
        </w:rPr>
        <w:t xml:space="preserve"> and the voltage plateau correlate with the peaks at 1.9 to 2.0 V and 2.2 V </w:t>
      </w:r>
      <w:r w:rsidRPr="00796544">
        <w:rPr>
          <w:rFonts w:ascii="Times New Roman" w:hAnsi="Times New Roman" w:cs="Times New Roman"/>
          <w:i/>
          <w:iCs/>
        </w:rPr>
        <w:t>vs</w:t>
      </w:r>
      <w:r w:rsidR="00B95087" w:rsidRPr="00796544">
        <w:rPr>
          <w:rFonts w:ascii="Times New Roman" w:hAnsi="Times New Roman" w:cs="Times New Roman"/>
        </w:rPr>
        <w:t xml:space="preserve"> Al/</w:t>
      </w:r>
      <w:r w:rsidR="006A3ED4" w:rsidRPr="00796544">
        <w:rPr>
          <w:rFonts w:ascii="Times New Roman" w:hAnsi="Times New Roman" w:cs="Times New Roman"/>
        </w:rPr>
        <w:t>Al(III) in the cyclic voltammogram</w:t>
      </w:r>
      <w:r w:rsidRPr="00796544">
        <w:rPr>
          <w:rFonts w:ascii="Times New Roman" w:hAnsi="Times New Roman" w:cs="Times New Roman"/>
        </w:rPr>
        <w:t xml:space="preserve"> </w:t>
      </w:r>
      <w:r w:rsidR="007260CA" w:rsidRPr="00796544">
        <w:rPr>
          <w:rFonts w:ascii="Times New Roman" w:hAnsi="Times New Roman" w:cs="Times New Roman"/>
        </w:rPr>
        <w:t>(</w:t>
      </w:r>
      <w:r w:rsidR="00857FE5" w:rsidRPr="00796544">
        <w:rPr>
          <w:rFonts w:ascii="Times New Roman" w:hAnsi="Times New Roman" w:cs="Times New Roman"/>
          <w:b/>
          <w:bCs/>
        </w:rPr>
        <w:t>Fig. 3</w:t>
      </w:r>
      <w:r w:rsidR="00591EF3" w:rsidRPr="00796544">
        <w:rPr>
          <w:rFonts w:ascii="Times New Roman" w:hAnsi="Times New Roman" w:cs="Times New Roman"/>
        </w:rPr>
        <w:t xml:space="preserve"> potential</w:t>
      </w:r>
      <w:r w:rsidR="00DE65ED" w:rsidRPr="00796544">
        <w:rPr>
          <w:rFonts w:ascii="Times New Roman" w:hAnsi="Times New Roman" w:cs="Times New Roman"/>
        </w:rPr>
        <w:t xml:space="preserve"> </w:t>
      </w:r>
      <w:r w:rsidR="00591EF3" w:rsidRPr="00796544">
        <w:rPr>
          <w:rFonts w:ascii="Times New Roman" w:hAnsi="Times New Roman" w:cs="Times New Roman"/>
        </w:rPr>
        <w:t>region</w:t>
      </w:r>
      <w:r w:rsidR="00DE65ED" w:rsidRPr="00796544">
        <w:rPr>
          <w:rFonts w:ascii="Times New Roman" w:hAnsi="Times New Roman" w:cs="Times New Roman"/>
        </w:rPr>
        <w:t xml:space="preserve"> </w:t>
      </w:r>
      <w:r w:rsidR="00591EF3" w:rsidRPr="00796544">
        <w:rPr>
          <w:rFonts w:ascii="Times New Roman" w:hAnsi="Times New Roman" w:cs="Times New Roman"/>
        </w:rPr>
        <w:t xml:space="preserve">III </w:t>
      </w:r>
      <w:r w:rsidR="00DE65ED" w:rsidRPr="00796544">
        <w:rPr>
          <w:rFonts w:ascii="Times New Roman" w:hAnsi="Times New Roman" w:cs="Times New Roman"/>
        </w:rPr>
        <w:t>and</w:t>
      </w:r>
      <w:r w:rsidRPr="00796544">
        <w:rPr>
          <w:rFonts w:ascii="Times New Roman" w:hAnsi="Times New Roman" w:cs="Times New Roman"/>
        </w:rPr>
        <w:t xml:space="preserve"> IV)</w:t>
      </w:r>
      <w:r w:rsidR="00EC36A4" w:rsidRPr="00796544">
        <w:rPr>
          <w:rFonts w:ascii="Times New Roman" w:hAnsi="Times New Roman" w:cs="Times New Roman"/>
        </w:rPr>
        <w:t xml:space="preserve">, indicating the doping of chloride ions in the polymer. </w:t>
      </w:r>
      <w:r w:rsidRPr="00796544">
        <w:rPr>
          <w:rFonts w:ascii="Times New Roman" w:hAnsi="Times New Roman" w:cs="Times New Roman"/>
        </w:rPr>
        <w:t xml:space="preserve">The charging </w:t>
      </w:r>
      <w:r w:rsidR="00A3631E" w:rsidRPr="00796544">
        <w:rPr>
          <w:rFonts w:ascii="Times New Roman" w:hAnsi="Times New Roman" w:cs="Times New Roman"/>
        </w:rPr>
        <w:t xml:space="preserve">cycle </w:t>
      </w:r>
      <w:r w:rsidRPr="00796544">
        <w:rPr>
          <w:rFonts w:ascii="Times New Roman" w:hAnsi="Times New Roman" w:cs="Times New Roman"/>
        </w:rPr>
        <w:t>(</w:t>
      </w:r>
      <w:r w:rsidR="00857FE5" w:rsidRPr="00796544">
        <w:rPr>
          <w:rFonts w:ascii="Times New Roman" w:hAnsi="Times New Roman" w:cs="Times New Roman"/>
          <w:b/>
          <w:bCs/>
        </w:rPr>
        <w:t xml:space="preserve">Fig. </w:t>
      </w:r>
      <w:r w:rsidR="00CE78F6" w:rsidRPr="00796544">
        <w:rPr>
          <w:rFonts w:ascii="Times New Roman" w:hAnsi="Times New Roman" w:cs="Times New Roman"/>
          <w:b/>
          <w:bCs/>
        </w:rPr>
        <w:t>7</w:t>
      </w:r>
      <w:r w:rsidR="00857FE5" w:rsidRPr="00796544">
        <w:rPr>
          <w:rFonts w:ascii="Times New Roman" w:hAnsi="Times New Roman" w:cs="Times New Roman"/>
          <w:b/>
          <w:bCs/>
        </w:rPr>
        <w:t xml:space="preserve"> b</w:t>
      </w:r>
      <w:r w:rsidRPr="00796544">
        <w:rPr>
          <w:rFonts w:ascii="Times New Roman" w:hAnsi="Times New Roman" w:cs="Times New Roman"/>
        </w:rPr>
        <w:t>) was terminated at</w:t>
      </w:r>
      <w:r w:rsidR="00E83BBB" w:rsidRPr="00796544">
        <w:rPr>
          <w:rFonts w:ascii="Times New Roman" w:hAnsi="Times New Roman" w:cs="Times New Roman"/>
        </w:rPr>
        <w:t xml:space="preserve"> </w:t>
      </w:r>
      <w:r w:rsidRPr="00796544">
        <w:rPr>
          <w:rFonts w:ascii="Times New Roman" w:hAnsi="Times New Roman" w:cs="Times New Roman"/>
        </w:rPr>
        <w:t xml:space="preserve">2.35 V because </w:t>
      </w:r>
      <w:r w:rsidR="00A3631E" w:rsidRPr="00796544">
        <w:rPr>
          <w:rFonts w:ascii="Times New Roman" w:hAnsi="Times New Roman" w:cs="Times New Roman"/>
        </w:rPr>
        <w:t>the electrolyte started to</w:t>
      </w:r>
      <w:r w:rsidRPr="00796544">
        <w:rPr>
          <w:rFonts w:ascii="Times New Roman" w:hAnsi="Times New Roman" w:cs="Times New Roman"/>
        </w:rPr>
        <w:t xml:space="preserve"> decompos</w:t>
      </w:r>
      <w:r w:rsidR="00A3631E" w:rsidRPr="00796544">
        <w:rPr>
          <w:rFonts w:ascii="Times New Roman" w:hAnsi="Times New Roman" w:cs="Times New Roman"/>
        </w:rPr>
        <w:t>e</w:t>
      </w:r>
      <w:r w:rsidRPr="00796544">
        <w:rPr>
          <w:rFonts w:ascii="Times New Roman" w:hAnsi="Times New Roman" w:cs="Times New Roman"/>
        </w:rPr>
        <w:t>. The subsequent discharge curve</w:t>
      </w:r>
      <w:r w:rsidR="00CA2C76" w:rsidRPr="00796544">
        <w:rPr>
          <w:rFonts w:ascii="Times New Roman" w:hAnsi="Times New Roman" w:cs="Times New Roman"/>
        </w:rPr>
        <w:t xml:space="preserve"> (</w:t>
      </w:r>
      <w:r w:rsidR="009A0FD5" w:rsidRPr="00796544">
        <w:rPr>
          <w:rFonts w:ascii="Times New Roman" w:hAnsi="Times New Roman" w:cs="Times New Roman"/>
          <w:b/>
          <w:bCs/>
        </w:rPr>
        <w:t>Fig.</w:t>
      </w:r>
      <w:r w:rsidR="00815775" w:rsidRPr="00796544">
        <w:rPr>
          <w:rFonts w:ascii="Times New Roman" w:hAnsi="Times New Roman" w:cs="Times New Roman"/>
          <w:b/>
          <w:bCs/>
        </w:rPr>
        <w:t xml:space="preserve"> </w:t>
      </w:r>
      <w:r w:rsidR="00CE78F6" w:rsidRPr="00796544">
        <w:rPr>
          <w:rFonts w:ascii="Times New Roman" w:hAnsi="Times New Roman" w:cs="Times New Roman"/>
          <w:b/>
          <w:bCs/>
        </w:rPr>
        <w:t>7</w:t>
      </w:r>
      <w:r w:rsidR="009A0FD5" w:rsidRPr="00796544">
        <w:rPr>
          <w:rFonts w:ascii="Times New Roman" w:hAnsi="Times New Roman" w:cs="Times New Roman"/>
          <w:b/>
          <w:bCs/>
        </w:rPr>
        <w:t xml:space="preserve"> c</w:t>
      </w:r>
      <w:r w:rsidR="00CA2C76" w:rsidRPr="00796544">
        <w:rPr>
          <w:rFonts w:ascii="Times New Roman" w:hAnsi="Times New Roman" w:cs="Times New Roman"/>
        </w:rPr>
        <w:t>)</w:t>
      </w:r>
      <w:r w:rsidRPr="00796544">
        <w:rPr>
          <w:rFonts w:ascii="Times New Roman" w:hAnsi="Times New Roman" w:cs="Times New Roman"/>
        </w:rPr>
        <w:t xml:space="preserve"> is </w:t>
      </w:r>
      <w:r w:rsidR="00AE5EBA" w:rsidRPr="00796544">
        <w:rPr>
          <w:rFonts w:ascii="Times New Roman" w:hAnsi="Times New Roman" w:cs="Times New Roman"/>
        </w:rPr>
        <w:t>characterized</w:t>
      </w:r>
      <w:r w:rsidRPr="00796544">
        <w:rPr>
          <w:rFonts w:ascii="Times New Roman" w:hAnsi="Times New Roman" w:cs="Times New Roman"/>
        </w:rPr>
        <w:t xml:space="preserve"> by a decreasing cell voltage from </w:t>
      </w:r>
      <w:r w:rsidRPr="00796544">
        <w:rPr>
          <w:rFonts w:ascii="Times New Roman" w:hAnsi="Times New Roman" w:cs="Times New Roman"/>
        </w:rPr>
        <w:lastRenderedPageBreak/>
        <w:t>around 1.2 V to 0.8 V for around</w:t>
      </w:r>
      <w:r w:rsidR="00E83BBB" w:rsidRPr="00796544">
        <w:rPr>
          <w:rFonts w:ascii="Times New Roman" w:hAnsi="Times New Roman" w:cs="Times New Roman"/>
        </w:rPr>
        <w:t xml:space="preserve"> </w:t>
      </w:r>
      <w:r w:rsidR="00553B5B" w:rsidRPr="00796544">
        <w:rPr>
          <w:rFonts w:ascii="Times New Roman" w:hAnsi="Times New Roman" w:cs="Times New Roman"/>
        </w:rPr>
        <w:t xml:space="preserve">170 </w:t>
      </w:r>
      <w:r w:rsidRPr="00796544">
        <w:rPr>
          <w:rFonts w:ascii="Times New Roman" w:hAnsi="Times New Roman" w:cs="Times New Roman"/>
        </w:rPr>
        <w:t xml:space="preserve">mA </w:t>
      </w:r>
      <w:r w:rsidR="00553B5B" w:rsidRPr="00796544">
        <w:rPr>
          <w:rFonts w:ascii="Times New Roman" w:hAnsi="Times New Roman" w:cs="Times New Roman"/>
        </w:rPr>
        <w:t>s</w:t>
      </w:r>
      <w:r w:rsidRPr="00796544">
        <w:rPr>
          <w:rFonts w:ascii="Times New Roman" w:hAnsi="Times New Roman" w:cs="Times New Roman"/>
        </w:rPr>
        <w:t xml:space="preserve"> </w:t>
      </w:r>
      <w:r w:rsidR="00A3631E" w:rsidRPr="00796544">
        <w:rPr>
          <w:rFonts w:ascii="Times New Roman" w:hAnsi="Times New Roman" w:cs="Times New Roman"/>
        </w:rPr>
        <w:t>and</w:t>
      </w:r>
      <w:r w:rsidRPr="00796544">
        <w:rPr>
          <w:rFonts w:ascii="Times New Roman" w:hAnsi="Times New Roman" w:cs="Times New Roman"/>
        </w:rPr>
        <w:t xml:space="preserve"> terminated at 0.5 V. </w:t>
      </w:r>
      <w:r w:rsidR="00B25404" w:rsidRPr="00796544">
        <w:rPr>
          <w:rFonts w:ascii="Times New Roman" w:hAnsi="Times New Roman" w:cs="Times New Roman"/>
        </w:rPr>
        <w:t>The suggestion is</w:t>
      </w:r>
      <w:r w:rsidRPr="00796544">
        <w:rPr>
          <w:rFonts w:ascii="Times New Roman" w:hAnsi="Times New Roman" w:cs="Times New Roman"/>
        </w:rPr>
        <w:t xml:space="preserve"> that the first discharge is accompanied by the de-doping of chloride ions and the subsequent charge is </w:t>
      </w:r>
      <w:r w:rsidR="00AE5EBA" w:rsidRPr="00796544">
        <w:rPr>
          <w:rFonts w:ascii="Times New Roman" w:hAnsi="Times New Roman" w:cs="Times New Roman"/>
        </w:rPr>
        <w:t>characterized</w:t>
      </w:r>
      <w:r w:rsidRPr="00796544">
        <w:rPr>
          <w:rFonts w:ascii="Times New Roman" w:hAnsi="Times New Roman" w:cs="Times New Roman"/>
        </w:rPr>
        <w:t xml:space="preserve"> by the doping of AlCl</w:t>
      </w:r>
      <w:r w:rsidRPr="00796544">
        <w:rPr>
          <w:rFonts w:ascii="Times New Roman" w:hAnsi="Times New Roman" w:cs="Times New Roman"/>
          <w:vertAlign w:val="subscript"/>
        </w:rPr>
        <w:t>4</w:t>
      </w:r>
      <w:r w:rsidRPr="00796544">
        <w:rPr>
          <w:rFonts w:ascii="Times New Roman" w:hAnsi="Times New Roman" w:cs="Times New Roman"/>
          <w:vertAlign w:val="superscript"/>
        </w:rPr>
        <w:t>-</w:t>
      </w:r>
      <w:r w:rsidRPr="00796544">
        <w:rPr>
          <w:rFonts w:ascii="Times New Roman" w:hAnsi="Times New Roman" w:cs="Times New Roman"/>
        </w:rPr>
        <w:t xml:space="preserve"> in the polymer, influencing the OCP, discharge voltage and capacity. In addition, the insertion of </w:t>
      </w:r>
      <w:r w:rsidR="00E87A94" w:rsidRPr="00796544">
        <w:rPr>
          <w:rFonts w:ascii="Times New Roman" w:hAnsi="Times New Roman" w:cs="Times New Roman"/>
        </w:rPr>
        <w:t>bulky</w:t>
      </w:r>
      <w:r w:rsidRPr="00796544">
        <w:rPr>
          <w:rFonts w:ascii="Times New Roman" w:hAnsi="Times New Roman" w:cs="Times New Roman"/>
        </w:rPr>
        <w:t xml:space="preserve"> ions like AlCl</w:t>
      </w:r>
      <w:r w:rsidRPr="00796544">
        <w:rPr>
          <w:rFonts w:ascii="Times New Roman" w:hAnsi="Times New Roman" w:cs="Times New Roman"/>
          <w:vertAlign w:val="subscript"/>
        </w:rPr>
        <w:t>4</w:t>
      </w:r>
      <w:r w:rsidRPr="00796544">
        <w:rPr>
          <w:rFonts w:ascii="Times New Roman" w:hAnsi="Times New Roman" w:cs="Times New Roman"/>
          <w:vertAlign w:val="superscript"/>
        </w:rPr>
        <w:t>-</w:t>
      </w:r>
      <w:r w:rsidRPr="00796544">
        <w:rPr>
          <w:rFonts w:ascii="Times New Roman" w:hAnsi="Times New Roman" w:cs="Times New Roman"/>
        </w:rPr>
        <w:t xml:space="preserve"> in the polymer could change the structure of the polymer film and ca</w:t>
      </w:r>
      <w:r w:rsidR="00903482" w:rsidRPr="00796544">
        <w:rPr>
          <w:rFonts w:ascii="Times New Roman" w:hAnsi="Times New Roman" w:cs="Times New Roman"/>
        </w:rPr>
        <w:t>use</w:t>
      </w:r>
      <w:r w:rsidR="00E87A94" w:rsidRPr="00796544">
        <w:rPr>
          <w:rFonts w:ascii="Times New Roman" w:hAnsi="Times New Roman" w:cs="Times New Roman"/>
        </w:rPr>
        <w:t xml:space="preserve"> a damage of the film and a</w:t>
      </w:r>
      <w:r w:rsidR="00903482" w:rsidRPr="00796544">
        <w:rPr>
          <w:rFonts w:ascii="Times New Roman" w:hAnsi="Times New Roman" w:cs="Times New Roman"/>
        </w:rPr>
        <w:t xml:space="preserve"> </w:t>
      </w:r>
      <w:r w:rsidR="00940EE9" w:rsidRPr="00796544">
        <w:rPr>
          <w:rFonts w:ascii="Times New Roman" w:hAnsi="Times New Roman" w:cs="Times New Roman"/>
        </w:rPr>
        <w:t>loss</w:t>
      </w:r>
      <w:r w:rsidR="00903482" w:rsidRPr="00796544">
        <w:rPr>
          <w:rFonts w:ascii="Times New Roman" w:hAnsi="Times New Roman" w:cs="Times New Roman"/>
        </w:rPr>
        <w:t xml:space="preserve"> of active mass.</w:t>
      </w:r>
      <w:r w:rsidRPr="00796544">
        <w:rPr>
          <w:rFonts w:ascii="Times New Roman" w:hAnsi="Times New Roman" w:cs="Times New Roman"/>
        </w:rPr>
        <w:t xml:space="preserve"> </w:t>
      </w:r>
    </w:p>
    <w:p w14:paraId="4498F440" w14:textId="7E367F01" w:rsidR="003E30A8" w:rsidRPr="00796544" w:rsidRDefault="00EA5998" w:rsidP="005C38A8">
      <w:pPr>
        <w:pStyle w:val="Textbody"/>
        <w:spacing w:line="480" w:lineRule="auto"/>
        <w:rPr>
          <w:rFonts w:ascii="Times New Roman" w:hAnsi="Times New Roman" w:cs="Times New Roman"/>
        </w:rPr>
      </w:pPr>
      <w:r w:rsidRPr="00796544">
        <w:rPr>
          <w:rFonts w:ascii="Times New Roman" w:hAnsi="Times New Roman" w:cs="Times New Roman"/>
        </w:rPr>
        <w:t>The battery related characteristics</w:t>
      </w:r>
      <w:r w:rsidR="0039695B" w:rsidRPr="00796544">
        <w:rPr>
          <w:rFonts w:ascii="Times New Roman" w:hAnsi="Times New Roman" w:cs="Times New Roman"/>
        </w:rPr>
        <w:t xml:space="preserve"> (</w:t>
      </w:r>
      <w:r w:rsidR="009A0FD5" w:rsidRPr="00796544">
        <w:rPr>
          <w:rFonts w:ascii="Times New Roman" w:hAnsi="Times New Roman" w:cs="Times New Roman"/>
          <w:b/>
          <w:bCs/>
        </w:rPr>
        <w:t>Tab. 2</w:t>
      </w:r>
      <w:r w:rsidR="0039695B" w:rsidRPr="00796544">
        <w:rPr>
          <w:rFonts w:ascii="Times New Roman" w:hAnsi="Times New Roman" w:cs="Times New Roman"/>
        </w:rPr>
        <w:t>)</w:t>
      </w:r>
      <w:r w:rsidRPr="00796544">
        <w:rPr>
          <w:rFonts w:ascii="Times New Roman" w:hAnsi="Times New Roman" w:cs="Times New Roman"/>
        </w:rPr>
        <w:t xml:space="preserve">, which are based on </w:t>
      </w:r>
      <w:r w:rsidR="0039695B" w:rsidRPr="00796544">
        <w:rPr>
          <w:rFonts w:ascii="Times New Roman" w:hAnsi="Times New Roman" w:cs="Times New Roman"/>
        </w:rPr>
        <w:t xml:space="preserve">the deposited mass of PEDOT, </w:t>
      </w:r>
      <w:r w:rsidRPr="00796544">
        <w:rPr>
          <w:rFonts w:ascii="Times New Roman" w:hAnsi="Times New Roman" w:cs="Times New Roman"/>
        </w:rPr>
        <w:t xml:space="preserve">the active mass of </w:t>
      </w:r>
      <w:r w:rsidR="00AE5EBA" w:rsidRPr="00796544">
        <w:rPr>
          <w:rFonts w:ascii="Times New Roman" w:hAnsi="Times New Roman" w:cs="Times New Roman"/>
        </w:rPr>
        <w:t>aluminum</w:t>
      </w:r>
      <w:r w:rsidR="0039695B" w:rsidRPr="00796544">
        <w:rPr>
          <w:rFonts w:ascii="Times New Roman" w:hAnsi="Times New Roman" w:cs="Times New Roman"/>
        </w:rPr>
        <w:t>, applied discharge current and discharge time, show a</w:t>
      </w:r>
      <w:r w:rsidRPr="00796544">
        <w:rPr>
          <w:rFonts w:ascii="Times New Roman" w:hAnsi="Times New Roman" w:cs="Times New Roman"/>
        </w:rPr>
        <w:t xml:space="preserve"> specific capacity </w:t>
      </w:r>
      <w:r w:rsidR="004C636F" w:rsidRPr="00796544">
        <w:rPr>
          <w:rFonts w:ascii="Times New Roman" w:hAnsi="Times New Roman" w:cs="Times New Roman"/>
        </w:rPr>
        <w:t xml:space="preserve">of </w:t>
      </w:r>
      <w:r w:rsidRPr="00796544">
        <w:rPr>
          <w:rFonts w:ascii="Times New Roman" w:hAnsi="Times New Roman" w:cs="Times New Roman"/>
        </w:rPr>
        <w:t>84 Ah kg</w:t>
      </w:r>
      <w:r w:rsidRPr="00796544">
        <w:rPr>
          <w:rFonts w:ascii="Times New Roman" w:hAnsi="Times New Roman" w:cs="Times New Roman"/>
          <w:vertAlign w:val="superscript"/>
        </w:rPr>
        <w:t>-1</w:t>
      </w:r>
      <w:r w:rsidR="00FA10FE" w:rsidRPr="00796544">
        <w:rPr>
          <w:rFonts w:ascii="Times New Roman" w:hAnsi="Times New Roman" w:cs="Times New Roman"/>
        </w:rPr>
        <w:t>. This</w:t>
      </w:r>
      <w:r w:rsidRPr="00796544">
        <w:rPr>
          <w:rFonts w:ascii="Times New Roman" w:hAnsi="Times New Roman" w:cs="Times New Roman"/>
        </w:rPr>
        <w:t xml:space="preserve"> is 2.3 times higher than the maximum theoretical </w:t>
      </w:r>
      <w:r w:rsidRPr="00796544">
        <w:rPr>
          <w:rFonts w:ascii="Times New Roman" w:hAnsi="Times New Roman" w:cs="Times New Roman"/>
        </w:rPr>
        <w:lastRenderedPageBreak/>
        <w:t xml:space="preserve">value. </w:t>
      </w:r>
      <w:r w:rsidR="00041ACC" w:rsidRPr="00796544">
        <w:rPr>
          <w:rFonts w:ascii="Times New Roman" w:hAnsi="Times New Roman" w:cs="Times New Roman"/>
        </w:rPr>
        <w:t>This discrepancy can be explained</w:t>
      </w:r>
      <w:r w:rsidR="00FA3FEF" w:rsidRPr="00796544">
        <w:rPr>
          <w:rFonts w:ascii="Times New Roman" w:hAnsi="Times New Roman" w:cs="Times New Roman"/>
        </w:rPr>
        <w:t xml:space="preserve"> if it is assumed that the PEDOT electrode </w:t>
      </w:r>
      <w:r w:rsidRPr="00796544">
        <w:rPr>
          <w:rFonts w:ascii="Times New Roman" w:hAnsi="Times New Roman" w:cs="Times New Roman"/>
        </w:rPr>
        <w:t>behaves like a capacitor and battery (also known as hybrid-capacitor</w:t>
      </w:r>
      <w:r w:rsidR="006B6A1F" w:rsidRPr="00796544">
        <w:rPr>
          <w:rFonts w:ascii="Times New Roman" w:hAnsi="Times New Roman" w:cs="Times New Roman"/>
        </w:rPr>
        <w:t>)</w:t>
      </w:r>
      <w:r w:rsidRPr="00796544">
        <w:rPr>
          <w:rFonts w:ascii="Times New Roman" w:hAnsi="Times New Roman" w:cs="Times New Roman"/>
        </w:rPr>
        <w:t>. The sum of the non-faradaic cathodic specific charges</w:t>
      </w:r>
      <w:r w:rsidR="00E45618" w:rsidRPr="00796544">
        <w:rPr>
          <w:rFonts w:ascii="Times New Roman" w:hAnsi="Times New Roman" w:cs="Times New Roman"/>
        </w:rPr>
        <w:t xml:space="preserve"> </w:t>
      </w:r>
      <w:r w:rsidRPr="00796544">
        <w:rPr>
          <w:rFonts w:ascii="Times New Roman" w:hAnsi="Times New Roman" w:cs="Times New Roman"/>
        </w:rPr>
        <w:t>(52 Ah kg</w:t>
      </w:r>
      <w:r w:rsidRPr="00796544">
        <w:rPr>
          <w:rFonts w:ascii="Times New Roman" w:hAnsi="Times New Roman" w:cs="Times New Roman"/>
          <w:vertAlign w:val="superscript"/>
        </w:rPr>
        <w:t>-1</w:t>
      </w:r>
      <w:r w:rsidRPr="00796544">
        <w:rPr>
          <w:rFonts w:ascii="Times New Roman" w:hAnsi="Times New Roman" w:cs="Times New Roman"/>
        </w:rPr>
        <w:t xml:space="preserve">), obtained from the second cycle of the cyclic </w:t>
      </w:r>
      <w:r w:rsidR="00AE5EBA" w:rsidRPr="00796544">
        <w:rPr>
          <w:rFonts w:ascii="Times New Roman" w:hAnsi="Times New Roman" w:cs="Times New Roman"/>
        </w:rPr>
        <w:t>voltammogram</w:t>
      </w:r>
      <w:r w:rsidRPr="00796544">
        <w:rPr>
          <w:rFonts w:ascii="Times New Roman" w:hAnsi="Times New Roman" w:cs="Times New Roman"/>
        </w:rPr>
        <w:t xml:space="preserve"> (</w:t>
      </w:r>
      <w:r w:rsidR="009A0FD5" w:rsidRPr="00796544">
        <w:rPr>
          <w:rFonts w:ascii="Times New Roman" w:hAnsi="Times New Roman" w:cs="Times New Roman"/>
          <w:b/>
          <w:bCs/>
        </w:rPr>
        <w:t>Fig. 3</w:t>
      </w:r>
      <w:r w:rsidRPr="00796544">
        <w:rPr>
          <w:rFonts w:ascii="Times New Roman" w:hAnsi="Times New Roman" w:cs="Times New Roman"/>
        </w:rPr>
        <w:t xml:space="preserve">) of PEDOT in </w:t>
      </w:r>
      <w:r w:rsidR="008E5A26" w:rsidRPr="00796544">
        <w:rPr>
          <w:rFonts w:ascii="Times New Roman" w:hAnsi="Times New Roman" w:cs="Times New Roman"/>
        </w:rPr>
        <w:t>Lewis acidic ionic liquid</w:t>
      </w:r>
      <w:r w:rsidRPr="00796544">
        <w:rPr>
          <w:rFonts w:ascii="Times New Roman" w:hAnsi="Times New Roman" w:cs="Times New Roman"/>
        </w:rPr>
        <w:t>, and the maximum theoretical capacity (36 Ah kg</w:t>
      </w:r>
      <w:r w:rsidRPr="00796544">
        <w:rPr>
          <w:rFonts w:ascii="Times New Roman" w:hAnsi="Times New Roman" w:cs="Times New Roman"/>
          <w:vertAlign w:val="superscript"/>
        </w:rPr>
        <w:t>-1</w:t>
      </w:r>
      <w:r w:rsidRPr="00796544">
        <w:rPr>
          <w:rFonts w:ascii="Times New Roman" w:hAnsi="Times New Roman" w:cs="Times New Roman"/>
        </w:rPr>
        <w:t>) equals approximately</w:t>
      </w:r>
      <w:r w:rsidR="00D46A5B" w:rsidRPr="00796544">
        <w:rPr>
          <w:rFonts w:ascii="Times New Roman" w:hAnsi="Times New Roman" w:cs="Times New Roman"/>
        </w:rPr>
        <w:t xml:space="preserve"> to</w:t>
      </w:r>
      <w:r w:rsidRPr="00796544">
        <w:rPr>
          <w:rFonts w:ascii="Times New Roman" w:hAnsi="Times New Roman" w:cs="Times New Roman"/>
        </w:rPr>
        <w:t xml:space="preserve"> the measured specific capacity (84 Ah kg</w:t>
      </w:r>
      <w:r w:rsidRPr="00796544">
        <w:rPr>
          <w:rFonts w:ascii="Times New Roman" w:hAnsi="Times New Roman" w:cs="Times New Roman"/>
          <w:vertAlign w:val="superscript"/>
        </w:rPr>
        <w:t>-1</w:t>
      </w:r>
      <w:r w:rsidRPr="00796544">
        <w:rPr>
          <w:rFonts w:ascii="Times New Roman" w:hAnsi="Times New Roman" w:cs="Times New Roman"/>
        </w:rPr>
        <w:t>).</w:t>
      </w:r>
      <w:r w:rsidR="00B25404" w:rsidRPr="00796544">
        <w:rPr>
          <w:rFonts w:ascii="Times New Roman" w:hAnsi="Times New Roman" w:cs="Times New Roman"/>
        </w:rPr>
        <w:t xml:space="preserve"> Th</w:t>
      </w:r>
      <w:r w:rsidR="00E45618" w:rsidRPr="00796544">
        <w:rPr>
          <w:rFonts w:ascii="Times New Roman" w:hAnsi="Times New Roman" w:cs="Times New Roman"/>
        </w:rPr>
        <w:t>is</w:t>
      </w:r>
      <w:r w:rsidR="00B25404" w:rsidRPr="00796544">
        <w:rPr>
          <w:rFonts w:ascii="Times New Roman" w:hAnsi="Times New Roman" w:cs="Times New Roman"/>
        </w:rPr>
        <w:t xml:space="preserve"> additional capacity is probably provided by </w:t>
      </w:r>
      <w:r w:rsidR="00D81226" w:rsidRPr="00796544">
        <w:rPr>
          <w:rFonts w:ascii="Times New Roman" w:hAnsi="Times New Roman" w:cs="Times New Roman"/>
        </w:rPr>
        <w:t xml:space="preserve">the </w:t>
      </w:r>
      <w:r w:rsidRPr="00796544">
        <w:rPr>
          <w:rFonts w:ascii="Times New Roman" w:hAnsi="Times New Roman" w:cs="Times New Roman"/>
        </w:rPr>
        <w:t>capacitive double layer of anion species (Cl</w:t>
      </w:r>
      <w:r w:rsidRPr="00796544">
        <w:rPr>
          <w:rFonts w:ascii="Times New Roman" w:hAnsi="Times New Roman" w:cs="Times New Roman"/>
          <w:vertAlign w:val="superscript"/>
        </w:rPr>
        <w:t>-</w:t>
      </w:r>
      <w:r w:rsidRPr="00796544">
        <w:rPr>
          <w:rFonts w:ascii="Times New Roman" w:hAnsi="Times New Roman" w:cs="Times New Roman"/>
        </w:rPr>
        <w:t>, AlCl</w:t>
      </w:r>
      <w:r w:rsidRPr="00796544">
        <w:rPr>
          <w:rFonts w:ascii="Times New Roman" w:hAnsi="Times New Roman" w:cs="Times New Roman"/>
          <w:vertAlign w:val="subscript"/>
        </w:rPr>
        <w:t>4</w:t>
      </w:r>
      <w:r w:rsidRPr="00796544">
        <w:rPr>
          <w:rFonts w:ascii="Times New Roman" w:hAnsi="Times New Roman" w:cs="Times New Roman"/>
          <w:vertAlign w:val="superscript"/>
        </w:rPr>
        <w:t>-</w:t>
      </w:r>
      <w:r w:rsidRPr="00796544">
        <w:rPr>
          <w:rFonts w:ascii="Times New Roman" w:hAnsi="Times New Roman" w:cs="Times New Roman"/>
        </w:rPr>
        <w:t>, Al</w:t>
      </w:r>
      <w:r w:rsidRPr="00796544">
        <w:rPr>
          <w:rFonts w:ascii="Times New Roman" w:hAnsi="Times New Roman" w:cs="Times New Roman"/>
          <w:vertAlign w:val="subscript"/>
        </w:rPr>
        <w:t>2</w:t>
      </w:r>
      <w:r w:rsidRPr="00796544">
        <w:rPr>
          <w:rFonts w:ascii="Times New Roman" w:hAnsi="Times New Roman" w:cs="Times New Roman"/>
        </w:rPr>
        <w:t>Cl</w:t>
      </w:r>
      <w:r w:rsidRPr="00796544">
        <w:rPr>
          <w:rFonts w:ascii="Times New Roman" w:hAnsi="Times New Roman" w:cs="Times New Roman"/>
          <w:vertAlign w:val="subscript"/>
        </w:rPr>
        <w:t>7</w:t>
      </w:r>
      <w:r w:rsidRPr="00796544">
        <w:rPr>
          <w:rFonts w:ascii="Times New Roman" w:hAnsi="Times New Roman" w:cs="Times New Roman"/>
          <w:vertAlign w:val="superscript"/>
        </w:rPr>
        <w:t>-</w:t>
      </w:r>
      <w:r w:rsidR="00A251CE" w:rsidRPr="00796544">
        <w:rPr>
          <w:rFonts w:ascii="Times New Roman" w:hAnsi="Times New Roman" w:cs="Times New Roman"/>
        </w:rPr>
        <w:t>) and cationic species (EMIm</w:t>
      </w:r>
      <w:r w:rsidRPr="00796544">
        <w:rPr>
          <w:rFonts w:ascii="Times New Roman" w:hAnsi="Times New Roman" w:cs="Times New Roman"/>
          <w:vertAlign w:val="superscript"/>
        </w:rPr>
        <w:t>+</w:t>
      </w:r>
      <w:r w:rsidRPr="00796544">
        <w:rPr>
          <w:rFonts w:ascii="Times New Roman" w:hAnsi="Times New Roman" w:cs="Times New Roman"/>
        </w:rPr>
        <w:t>) of the elec</w:t>
      </w:r>
      <w:r w:rsidR="00D81226" w:rsidRPr="00796544">
        <w:rPr>
          <w:rFonts w:ascii="Times New Roman" w:hAnsi="Times New Roman" w:cs="Times New Roman"/>
        </w:rPr>
        <w:t xml:space="preserve">trolyte. </w:t>
      </w:r>
    </w:p>
    <w:p w14:paraId="1B8E034B" w14:textId="77777777" w:rsidR="00006BCB" w:rsidRPr="00796544" w:rsidRDefault="00006BCB" w:rsidP="00D67B32">
      <w:pPr>
        <w:pStyle w:val="Textbody"/>
        <w:spacing w:line="480" w:lineRule="auto"/>
        <w:rPr>
          <w:rFonts w:ascii="Times New Roman" w:hAnsi="Times New Roman" w:cs="Times New Roman"/>
        </w:rPr>
      </w:pPr>
    </w:p>
    <w:p w14:paraId="4B8A8407" w14:textId="15723AFC" w:rsidR="000C7E72" w:rsidRPr="00796544" w:rsidRDefault="000326BF" w:rsidP="000E5F39">
      <w:pPr>
        <w:pStyle w:val="Heading3Paper"/>
      </w:pPr>
      <w:r w:rsidRPr="00796544">
        <w:t>3.</w:t>
      </w:r>
      <w:r w:rsidR="00B3665A" w:rsidRPr="00796544">
        <w:t>5</w:t>
      </w:r>
      <w:r w:rsidRPr="00796544">
        <w:t xml:space="preserve">.1 </w:t>
      </w:r>
      <w:r w:rsidR="00EA5998" w:rsidRPr="00796544">
        <w:t xml:space="preserve">Influence on the charge and discharge </w:t>
      </w:r>
      <w:r w:rsidR="00C40197" w:rsidRPr="00796544">
        <w:t xml:space="preserve">behavior with </w:t>
      </w:r>
      <w:r w:rsidR="00955D37" w:rsidRPr="00796544">
        <w:t xml:space="preserve">porous </w:t>
      </w:r>
      <w:r w:rsidR="00C40197" w:rsidRPr="00796544">
        <w:t>electrolyte support</w:t>
      </w:r>
    </w:p>
    <w:p w14:paraId="0C8D89C8" w14:textId="5B2DF1F7" w:rsidR="00F150D4" w:rsidRPr="00796544" w:rsidRDefault="00EA5998" w:rsidP="00C94798">
      <w:pPr>
        <w:pStyle w:val="Textbody"/>
        <w:spacing w:line="480" w:lineRule="auto"/>
      </w:pPr>
      <w:r w:rsidRPr="00796544">
        <w:rPr>
          <w:rFonts w:ascii="Times New Roman" w:hAnsi="Times New Roman" w:cs="Times New Roman"/>
        </w:rPr>
        <w:lastRenderedPageBreak/>
        <w:t xml:space="preserve">In order to limit the </w:t>
      </w:r>
      <w:r w:rsidR="00B94D2B" w:rsidRPr="00796544">
        <w:rPr>
          <w:rFonts w:ascii="Times New Roman" w:hAnsi="Times New Roman" w:cs="Times New Roman"/>
        </w:rPr>
        <w:t xml:space="preserve">loss </w:t>
      </w:r>
      <w:r w:rsidRPr="00796544">
        <w:rPr>
          <w:rFonts w:ascii="Times New Roman" w:hAnsi="Times New Roman" w:cs="Times New Roman"/>
        </w:rPr>
        <w:t>of PEDOT mass due to swelling and detachment of the film from the electrode, a porous</w:t>
      </w:r>
      <w:r w:rsidR="00C40197" w:rsidRPr="00796544">
        <w:rPr>
          <w:rFonts w:ascii="Times New Roman" w:hAnsi="Times New Roman" w:cs="Times New Roman"/>
        </w:rPr>
        <w:t xml:space="preserve"> support</w:t>
      </w:r>
      <w:r w:rsidR="007D6F65" w:rsidRPr="00796544">
        <w:rPr>
          <w:rFonts w:ascii="Times New Roman" w:hAnsi="Times New Roman" w:cs="Times New Roman"/>
        </w:rPr>
        <w:t xml:space="preserve"> </w:t>
      </w:r>
      <w:r w:rsidRPr="00796544">
        <w:rPr>
          <w:rFonts w:ascii="Times New Roman" w:hAnsi="Times New Roman" w:cs="Times New Roman"/>
        </w:rPr>
        <w:t xml:space="preserve">for the electrolyte was used. The aim was to keep the PEDOT film as close as possible to the </w:t>
      </w:r>
      <w:r w:rsidR="00D67B32" w:rsidRPr="00796544">
        <w:rPr>
          <w:rFonts w:ascii="Times New Roman" w:hAnsi="Times New Roman" w:cs="Times New Roman"/>
        </w:rPr>
        <w:t>vitreous</w:t>
      </w:r>
      <w:r w:rsidRPr="00796544">
        <w:rPr>
          <w:rFonts w:ascii="Times New Roman" w:hAnsi="Times New Roman" w:cs="Times New Roman"/>
        </w:rPr>
        <w:t xml:space="preserve"> carbon elec</w:t>
      </w:r>
      <w:r w:rsidR="00D81226" w:rsidRPr="00796544">
        <w:rPr>
          <w:rFonts w:ascii="Times New Roman" w:hAnsi="Times New Roman" w:cs="Times New Roman"/>
        </w:rPr>
        <w:t xml:space="preserve">trode. The pore size was </w:t>
      </w:r>
      <w:r w:rsidR="00B42C01" w:rsidRPr="00796544">
        <w:rPr>
          <w:rFonts w:ascii="Times New Roman" w:hAnsi="Times New Roman" w:cs="Times New Roman"/>
        </w:rPr>
        <w:t>between 0.03 mm to 0.8 m</w:t>
      </w:r>
      <w:r w:rsidRPr="00796544">
        <w:rPr>
          <w:rFonts w:ascii="Times New Roman" w:hAnsi="Times New Roman" w:cs="Times New Roman"/>
        </w:rPr>
        <w:t>m to allow the ions in the ionic liquid to move</w:t>
      </w:r>
      <w:r w:rsidR="00D81226" w:rsidRPr="00796544">
        <w:rPr>
          <w:rFonts w:ascii="Times New Roman" w:hAnsi="Times New Roman" w:cs="Times New Roman"/>
        </w:rPr>
        <w:t xml:space="preserve"> freely</w:t>
      </w:r>
      <w:r w:rsidRPr="00796544">
        <w:rPr>
          <w:rFonts w:ascii="Times New Roman" w:hAnsi="Times New Roman" w:cs="Times New Roman"/>
        </w:rPr>
        <w:t xml:space="preserve"> and </w:t>
      </w:r>
      <w:r w:rsidR="005F19BC" w:rsidRPr="00796544">
        <w:rPr>
          <w:rFonts w:ascii="Times New Roman" w:hAnsi="Times New Roman" w:cs="Times New Roman"/>
        </w:rPr>
        <w:t xml:space="preserve">maintain </w:t>
      </w:r>
      <w:r w:rsidRPr="00796544">
        <w:rPr>
          <w:rFonts w:ascii="Times New Roman" w:hAnsi="Times New Roman" w:cs="Times New Roman"/>
        </w:rPr>
        <w:t>the ionic conductivity. In this new configuration, the</w:t>
      </w:r>
      <w:r w:rsidR="00B16E5F" w:rsidRPr="00796544">
        <w:rPr>
          <w:rFonts w:ascii="Times New Roman" w:hAnsi="Times New Roman" w:cs="Times New Roman"/>
        </w:rPr>
        <w:t xml:space="preserve"> </w:t>
      </w:r>
      <w:r w:rsidRPr="00796544">
        <w:rPr>
          <w:rFonts w:ascii="Times New Roman" w:hAnsi="Times New Roman" w:cs="Times New Roman"/>
        </w:rPr>
        <w:t>PEDOT-</w:t>
      </w:r>
      <w:r w:rsidR="00AE5EBA" w:rsidRPr="00796544">
        <w:rPr>
          <w:rFonts w:ascii="Times New Roman" w:hAnsi="Times New Roman" w:cs="Times New Roman"/>
        </w:rPr>
        <w:t>aluminum</w:t>
      </w:r>
      <w:r w:rsidRPr="00796544">
        <w:rPr>
          <w:rFonts w:ascii="Times New Roman" w:hAnsi="Times New Roman" w:cs="Times New Roman"/>
        </w:rPr>
        <w:t xml:space="preserve"> </w:t>
      </w:r>
      <w:r w:rsidR="00D46A5B" w:rsidRPr="00796544">
        <w:rPr>
          <w:rFonts w:ascii="Times New Roman" w:hAnsi="Times New Roman" w:cs="Times New Roman"/>
        </w:rPr>
        <w:t xml:space="preserve">system </w:t>
      </w:r>
      <w:r w:rsidRPr="00796544">
        <w:rPr>
          <w:rFonts w:ascii="Times New Roman" w:hAnsi="Times New Roman" w:cs="Times New Roman"/>
        </w:rPr>
        <w:t xml:space="preserve">in Lewis acidic </w:t>
      </w:r>
      <w:r w:rsidR="008E5A26" w:rsidRPr="00796544">
        <w:rPr>
          <w:rFonts w:ascii="Times New Roman" w:hAnsi="Times New Roman" w:cs="Times New Roman"/>
        </w:rPr>
        <w:t>ionic liquid</w:t>
      </w:r>
      <w:r w:rsidRPr="00796544">
        <w:rPr>
          <w:rFonts w:ascii="Times New Roman" w:hAnsi="Times New Roman" w:cs="Times New Roman"/>
        </w:rPr>
        <w:t xml:space="preserve"> was galvanostically charged and discharged at 0.2 mA cm</w:t>
      </w:r>
      <w:r w:rsidRPr="00796544">
        <w:rPr>
          <w:rFonts w:ascii="Times New Roman" w:hAnsi="Times New Roman" w:cs="Times New Roman"/>
          <w:vertAlign w:val="superscript"/>
        </w:rPr>
        <w:t xml:space="preserve">-2 </w:t>
      </w:r>
      <w:r w:rsidRPr="00796544">
        <w:rPr>
          <w:rFonts w:ascii="Times New Roman" w:hAnsi="Times New Roman" w:cs="Times New Roman"/>
        </w:rPr>
        <w:t>and -0.02 mA cm</w:t>
      </w:r>
      <w:r w:rsidRPr="00796544">
        <w:rPr>
          <w:rFonts w:ascii="Times New Roman" w:hAnsi="Times New Roman" w:cs="Times New Roman"/>
          <w:vertAlign w:val="superscript"/>
        </w:rPr>
        <w:t>-2</w:t>
      </w:r>
      <w:r w:rsidR="00D81226" w:rsidRPr="00796544">
        <w:rPr>
          <w:rFonts w:ascii="Times New Roman" w:hAnsi="Times New Roman" w:cs="Times New Roman"/>
        </w:rPr>
        <w:t>, respectively. T</w:t>
      </w:r>
      <w:r w:rsidRPr="00796544">
        <w:rPr>
          <w:rFonts w:ascii="Times New Roman" w:hAnsi="Times New Roman" w:cs="Times New Roman"/>
        </w:rPr>
        <w:t xml:space="preserve">he second discharge </w:t>
      </w:r>
      <w:r w:rsidR="001D23B9" w:rsidRPr="00796544">
        <w:rPr>
          <w:rFonts w:ascii="Times New Roman" w:hAnsi="Times New Roman" w:cs="Times New Roman"/>
        </w:rPr>
        <w:t>cycles</w:t>
      </w:r>
      <w:r w:rsidRPr="00796544">
        <w:rPr>
          <w:rFonts w:ascii="Times New Roman" w:hAnsi="Times New Roman" w:cs="Times New Roman"/>
        </w:rPr>
        <w:t xml:space="preserve"> without (</w:t>
      </w:r>
      <w:r w:rsidR="009A0FD5" w:rsidRPr="00796544">
        <w:rPr>
          <w:rFonts w:ascii="Times New Roman" w:hAnsi="Times New Roman" w:cs="Times New Roman"/>
          <w:b/>
          <w:bCs/>
        </w:rPr>
        <w:t xml:space="preserve">Fig. </w:t>
      </w:r>
      <w:r w:rsidR="00C94798" w:rsidRPr="00796544">
        <w:rPr>
          <w:rFonts w:ascii="Times New Roman" w:hAnsi="Times New Roman" w:cs="Times New Roman"/>
          <w:b/>
          <w:bCs/>
        </w:rPr>
        <w:t>8</w:t>
      </w:r>
      <w:r w:rsidR="009A0FD5" w:rsidRPr="00796544">
        <w:rPr>
          <w:rFonts w:ascii="Times New Roman" w:hAnsi="Times New Roman" w:cs="Times New Roman"/>
          <w:b/>
          <w:bCs/>
        </w:rPr>
        <w:t xml:space="preserve"> a</w:t>
      </w:r>
      <w:r w:rsidRPr="00796544">
        <w:rPr>
          <w:rFonts w:ascii="Times New Roman" w:hAnsi="Times New Roman" w:cs="Times New Roman"/>
        </w:rPr>
        <w:t>) and with (</w:t>
      </w:r>
      <w:r w:rsidR="009A0FD5" w:rsidRPr="00796544">
        <w:rPr>
          <w:rFonts w:ascii="Times New Roman" w:hAnsi="Times New Roman" w:cs="Times New Roman"/>
          <w:b/>
          <w:bCs/>
        </w:rPr>
        <w:t xml:space="preserve">Fig. </w:t>
      </w:r>
      <w:r w:rsidR="00C94798" w:rsidRPr="00796544">
        <w:rPr>
          <w:rFonts w:ascii="Times New Roman" w:hAnsi="Times New Roman" w:cs="Times New Roman"/>
          <w:b/>
          <w:bCs/>
        </w:rPr>
        <w:t>8</w:t>
      </w:r>
      <w:r w:rsidR="009A0FD5" w:rsidRPr="00796544">
        <w:rPr>
          <w:rFonts w:ascii="Times New Roman" w:hAnsi="Times New Roman" w:cs="Times New Roman"/>
          <w:b/>
          <w:bCs/>
        </w:rPr>
        <w:t xml:space="preserve"> b</w:t>
      </w:r>
      <w:r w:rsidRPr="00796544">
        <w:rPr>
          <w:rFonts w:ascii="Times New Roman" w:hAnsi="Times New Roman" w:cs="Times New Roman"/>
        </w:rPr>
        <w:t xml:space="preserve">) </w:t>
      </w:r>
      <w:r w:rsidR="00C40197" w:rsidRPr="00796544">
        <w:rPr>
          <w:rFonts w:ascii="Times New Roman" w:hAnsi="Times New Roman" w:cs="Times New Roman"/>
        </w:rPr>
        <w:t>electrolyte support</w:t>
      </w:r>
      <w:r w:rsidR="00F2448A" w:rsidRPr="00796544">
        <w:rPr>
          <w:rFonts w:ascii="Times New Roman" w:hAnsi="Times New Roman" w:cs="Times New Roman"/>
        </w:rPr>
        <w:t xml:space="preserve"> w</w:t>
      </w:r>
      <w:r w:rsidR="00131E3E" w:rsidRPr="00796544">
        <w:rPr>
          <w:rFonts w:ascii="Times New Roman" w:hAnsi="Times New Roman" w:cs="Times New Roman"/>
        </w:rPr>
        <w:t>ere</w:t>
      </w:r>
      <w:r w:rsidR="00F2448A" w:rsidRPr="00796544">
        <w:rPr>
          <w:rFonts w:ascii="Times New Roman" w:hAnsi="Times New Roman" w:cs="Times New Roman"/>
        </w:rPr>
        <w:t xml:space="preserve"> compared</w:t>
      </w:r>
      <w:r w:rsidRPr="00796544">
        <w:rPr>
          <w:rFonts w:ascii="Times New Roman" w:hAnsi="Times New Roman" w:cs="Times New Roman"/>
        </w:rPr>
        <w:t xml:space="preserve">. </w:t>
      </w:r>
    </w:p>
    <w:p w14:paraId="5A78A480" w14:textId="7F0F4E16" w:rsidR="009C2542" w:rsidRPr="00796544" w:rsidRDefault="00F2448A" w:rsidP="00AF39DA">
      <w:pPr>
        <w:pStyle w:val="Textbody"/>
        <w:spacing w:line="480" w:lineRule="auto"/>
        <w:rPr>
          <w:rFonts w:ascii="Times New Roman" w:hAnsi="Times New Roman" w:cs="Times New Roman"/>
        </w:rPr>
      </w:pPr>
      <w:r w:rsidRPr="00796544">
        <w:rPr>
          <w:rFonts w:ascii="Times New Roman" w:hAnsi="Times New Roman" w:cs="Times New Roman"/>
        </w:rPr>
        <w:t>The discharge</w:t>
      </w:r>
      <w:r w:rsidR="00EA5998" w:rsidRPr="00796544">
        <w:rPr>
          <w:rFonts w:ascii="Times New Roman" w:hAnsi="Times New Roman" w:cs="Times New Roman"/>
        </w:rPr>
        <w:t xml:space="preserve"> r</w:t>
      </w:r>
      <w:r w:rsidR="00C40197" w:rsidRPr="00796544">
        <w:rPr>
          <w:rFonts w:ascii="Times New Roman" w:hAnsi="Times New Roman" w:cs="Times New Roman"/>
        </w:rPr>
        <w:t xml:space="preserve">eaction </w:t>
      </w:r>
      <w:r w:rsidR="00955D37" w:rsidRPr="00796544">
        <w:rPr>
          <w:rFonts w:ascii="Times New Roman" w:hAnsi="Times New Roman" w:cs="Times New Roman"/>
        </w:rPr>
        <w:t xml:space="preserve">for the cell </w:t>
      </w:r>
      <w:r w:rsidR="00C40197" w:rsidRPr="00796544">
        <w:rPr>
          <w:rFonts w:ascii="Times New Roman" w:hAnsi="Times New Roman" w:cs="Times New Roman"/>
        </w:rPr>
        <w:t xml:space="preserve">with </w:t>
      </w:r>
      <w:r w:rsidR="00955D37" w:rsidRPr="00796544">
        <w:rPr>
          <w:rFonts w:ascii="Times New Roman" w:hAnsi="Times New Roman" w:cs="Times New Roman"/>
        </w:rPr>
        <w:t xml:space="preserve">the porous </w:t>
      </w:r>
      <w:r w:rsidR="00C40197" w:rsidRPr="00796544">
        <w:rPr>
          <w:rFonts w:ascii="Times New Roman" w:hAnsi="Times New Roman" w:cs="Times New Roman"/>
        </w:rPr>
        <w:t>electrolyte support</w:t>
      </w:r>
      <w:r w:rsidR="00EA5998" w:rsidRPr="00796544">
        <w:rPr>
          <w:rFonts w:ascii="Times New Roman" w:hAnsi="Times New Roman" w:cs="Times New Roman"/>
        </w:rPr>
        <w:t xml:space="preserve"> is </w:t>
      </w:r>
      <w:r w:rsidR="00AE5EBA" w:rsidRPr="00796544">
        <w:rPr>
          <w:rFonts w:ascii="Times New Roman" w:hAnsi="Times New Roman" w:cs="Times New Roman"/>
        </w:rPr>
        <w:t>characterized</w:t>
      </w:r>
      <w:r w:rsidR="00EA5998" w:rsidRPr="00796544">
        <w:rPr>
          <w:rFonts w:ascii="Times New Roman" w:hAnsi="Times New Roman" w:cs="Times New Roman"/>
        </w:rPr>
        <w:t xml:space="preserve"> by </w:t>
      </w:r>
      <w:r w:rsidR="00EA5998" w:rsidRPr="00796544">
        <w:rPr>
          <w:rFonts w:ascii="Times New Roman" w:hAnsi="Times New Roman" w:cs="Times New Roman"/>
        </w:rPr>
        <w:lastRenderedPageBreak/>
        <w:t xml:space="preserve">a significant </w:t>
      </w:r>
      <w:r w:rsidR="00D81226" w:rsidRPr="00796544">
        <w:rPr>
          <w:rFonts w:ascii="Times New Roman" w:hAnsi="Times New Roman" w:cs="Times New Roman"/>
        </w:rPr>
        <w:t>longer discharge plateau</w:t>
      </w:r>
      <w:r w:rsidR="00EA5998" w:rsidRPr="00796544">
        <w:rPr>
          <w:rFonts w:ascii="Times New Roman" w:hAnsi="Times New Roman" w:cs="Times New Roman"/>
        </w:rPr>
        <w:t xml:space="preserve"> </w:t>
      </w:r>
      <w:r w:rsidR="00D46A5B" w:rsidRPr="00796544">
        <w:rPr>
          <w:rFonts w:ascii="Times New Roman" w:hAnsi="Times New Roman" w:cs="Times New Roman"/>
        </w:rPr>
        <w:t>over</w:t>
      </w:r>
      <w:r w:rsidR="00EA5998" w:rsidRPr="00796544">
        <w:rPr>
          <w:rFonts w:ascii="Times New Roman" w:hAnsi="Times New Roman" w:cs="Times New Roman"/>
        </w:rPr>
        <w:t xml:space="preserve"> 600 mA s between 1.1 V and 0.</w:t>
      </w:r>
      <w:r w:rsidR="00D46A5B" w:rsidRPr="00796544">
        <w:rPr>
          <w:rFonts w:ascii="Times New Roman" w:hAnsi="Times New Roman" w:cs="Times New Roman"/>
        </w:rPr>
        <w:t>9</w:t>
      </w:r>
      <w:r w:rsidR="00EA5998" w:rsidRPr="00796544">
        <w:rPr>
          <w:rFonts w:ascii="Times New Roman" w:hAnsi="Times New Roman" w:cs="Times New Roman"/>
        </w:rPr>
        <w:t xml:space="preserve"> V</w:t>
      </w:r>
      <w:r w:rsidR="00131E3E" w:rsidRPr="00796544">
        <w:rPr>
          <w:rFonts w:ascii="Times New Roman" w:hAnsi="Times New Roman" w:cs="Times New Roman"/>
        </w:rPr>
        <w:t xml:space="preserve"> (</w:t>
      </w:r>
      <w:r w:rsidR="00131E3E" w:rsidRPr="00796544">
        <w:rPr>
          <w:rFonts w:ascii="Times New Roman" w:hAnsi="Times New Roman" w:cs="Times New Roman"/>
          <w:b/>
          <w:bCs/>
        </w:rPr>
        <w:t xml:space="preserve">Fig </w:t>
      </w:r>
      <w:r w:rsidR="00C94798" w:rsidRPr="00796544">
        <w:rPr>
          <w:rFonts w:ascii="Times New Roman" w:hAnsi="Times New Roman" w:cs="Times New Roman"/>
          <w:b/>
          <w:bCs/>
        </w:rPr>
        <w:t>8</w:t>
      </w:r>
      <w:r w:rsidR="00131E3E" w:rsidRPr="00796544">
        <w:rPr>
          <w:rFonts w:ascii="Times New Roman" w:hAnsi="Times New Roman" w:cs="Times New Roman"/>
          <w:b/>
          <w:bCs/>
        </w:rPr>
        <w:t xml:space="preserve"> </w:t>
      </w:r>
      <w:r w:rsidR="00D51FEB" w:rsidRPr="00796544">
        <w:rPr>
          <w:rFonts w:ascii="Times New Roman" w:hAnsi="Times New Roman" w:cs="Times New Roman"/>
          <w:b/>
          <w:bCs/>
        </w:rPr>
        <w:t>b</w:t>
      </w:r>
      <w:r w:rsidR="00131E3E" w:rsidRPr="00796544">
        <w:rPr>
          <w:rFonts w:ascii="Times New Roman" w:hAnsi="Times New Roman" w:cs="Times New Roman"/>
        </w:rPr>
        <w:t>)</w:t>
      </w:r>
      <w:r w:rsidR="00EA5998" w:rsidRPr="00796544">
        <w:rPr>
          <w:rFonts w:ascii="Times New Roman" w:hAnsi="Times New Roman" w:cs="Times New Roman"/>
        </w:rPr>
        <w:t>. The disch</w:t>
      </w:r>
      <w:r w:rsidR="00B81970" w:rsidRPr="00796544">
        <w:rPr>
          <w:rFonts w:ascii="Times New Roman" w:hAnsi="Times New Roman" w:cs="Times New Roman"/>
        </w:rPr>
        <w:t>arging was terminated at 0.</w:t>
      </w:r>
      <w:r w:rsidR="00D46A5B" w:rsidRPr="00796544">
        <w:rPr>
          <w:rFonts w:ascii="Times New Roman" w:hAnsi="Times New Roman" w:cs="Times New Roman"/>
        </w:rPr>
        <w:t>9</w:t>
      </w:r>
      <w:r w:rsidR="00B81970" w:rsidRPr="00796544">
        <w:rPr>
          <w:rFonts w:ascii="Times New Roman" w:hAnsi="Times New Roman" w:cs="Times New Roman"/>
        </w:rPr>
        <w:t xml:space="preserve"> V because</w:t>
      </w:r>
      <w:r w:rsidR="00772959" w:rsidRPr="00796544">
        <w:rPr>
          <w:rFonts w:ascii="Times New Roman" w:hAnsi="Times New Roman" w:cs="Times New Roman"/>
        </w:rPr>
        <w:t xml:space="preserve"> of the </w:t>
      </w:r>
      <w:r w:rsidR="00AF115C" w:rsidRPr="00796544">
        <w:rPr>
          <w:rFonts w:ascii="Times New Roman" w:hAnsi="Times New Roman" w:cs="Times New Roman"/>
        </w:rPr>
        <w:t>low practical use of this cell potential</w:t>
      </w:r>
      <w:r w:rsidR="00772959" w:rsidRPr="00796544">
        <w:rPr>
          <w:rFonts w:ascii="Times New Roman" w:hAnsi="Times New Roman" w:cs="Times New Roman"/>
        </w:rPr>
        <w:t>.</w:t>
      </w:r>
      <w:r w:rsidR="00EA5998" w:rsidRPr="00796544">
        <w:rPr>
          <w:rFonts w:ascii="Times New Roman" w:hAnsi="Times New Roman" w:cs="Times New Roman"/>
        </w:rPr>
        <w:t xml:space="preserve"> </w:t>
      </w:r>
      <w:r w:rsidR="00131E3E" w:rsidRPr="00796544">
        <w:rPr>
          <w:rFonts w:ascii="Times New Roman" w:hAnsi="Times New Roman" w:cs="Times New Roman"/>
        </w:rPr>
        <w:t>The cell with electrolyte support was charged between 2.2</w:t>
      </w:r>
      <w:r w:rsidR="00661355" w:rsidRPr="00796544">
        <w:rPr>
          <w:rFonts w:ascii="Times New Roman" w:hAnsi="Times New Roman" w:cs="Times New Roman"/>
        </w:rPr>
        <w:t xml:space="preserve"> </w:t>
      </w:r>
      <w:r w:rsidR="00131E3E" w:rsidRPr="00796544">
        <w:rPr>
          <w:rFonts w:ascii="Times New Roman" w:hAnsi="Times New Roman" w:cs="Times New Roman"/>
        </w:rPr>
        <w:t>V and 2.3 V for 1600 mA s similar to the charging cycle of the cell without electrolyte support (</w:t>
      </w:r>
      <w:r w:rsidR="00131E3E" w:rsidRPr="00796544">
        <w:rPr>
          <w:rFonts w:ascii="Times New Roman" w:hAnsi="Times New Roman" w:cs="Times New Roman"/>
          <w:b/>
          <w:bCs/>
        </w:rPr>
        <w:t xml:space="preserve">Fig </w:t>
      </w:r>
      <w:r w:rsidR="00CE78F6" w:rsidRPr="00796544">
        <w:rPr>
          <w:rFonts w:ascii="Times New Roman" w:hAnsi="Times New Roman" w:cs="Times New Roman"/>
          <w:b/>
          <w:bCs/>
        </w:rPr>
        <w:t>7</w:t>
      </w:r>
      <w:r w:rsidR="00D51FEB" w:rsidRPr="00796544">
        <w:rPr>
          <w:rFonts w:ascii="Times New Roman" w:hAnsi="Times New Roman" w:cs="Times New Roman"/>
          <w:b/>
          <w:bCs/>
        </w:rPr>
        <w:t xml:space="preserve"> b</w:t>
      </w:r>
      <w:r w:rsidR="00131E3E" w:rsidRPr="00796544">
        <w:rPr>
          <w:rFonts w:ascii="Times New Roman" w:hAnsi="Times New Roman" w:cs="Times New Roman"/>
        </w:rPr>
        <w:t xml:space="preserve">). </w:t>
      </w:r>
      <w:r w:rsidR="005E1DE3" w:rsidRPr="00796544">
        <w:rPr>
          <w:rFonts w:ascii="Times New Roman" w:hAnsi="Times New Roman" w:cs="Times New Roman"/>
        </w:rPr>
        <w:t>The coulombic efficiency is 38%</w:t>
      </w:r>
      <w:r w:rsidR="009C5F3F" w:rsidRPr="00796544">
        <w:rPr>
          <w:rFonts w:ascii="Times New Roman" w:hAnsi="Times New Roman" w:cs="Times New Roman"/>
        </w:rPr>
        <w:t xml:space="preserve"> for the cell with electrolyte support</w:t>
      </w:r>
      <w:r w:rsidR="005E1DE3" w:rsidRPr="00796544">
        <w:rPr>
          <w:rFonts w:ascii="Times New Roman" w:hAnsi="Times New Roman" w:cs="Times New Roman"/>
        </w:rPr>
        <w:t xml:space="preserve">. </w:t>
      </w:r>
      <w:r w:rsidR="00D51550" w:rsidRPr="00796544">
        <w:rPr>
          <w:rFonts w:ascii="Times New Roman" w:hAnsi="Times New Roman" w:cs="Times New Roman"/>
        </w:rPr>
        <w:t>T</w:t>
      </w:r>
      <w:r w:rsidR="00C9358D" w:rsidRPr="00796544">
        <w:rPr>
          <w:rFonts w:ascii="Times New Roman" w:hAnsi="Times New Roman" w:cs="Times New Roman"/>
        </w:rPr>
        <w:t>he</w:t>
      </w:r>
      <w:r w:rsidR="00B81970" w:rsidRPr="00796544">
        <w:rPr>
          <w:rFonts w:ascii="Times New Roman" w:hAnsi="Times New Roman" w:cs="Times New Roman"/>
        </w:rPr>
        <w:t xml:space="preserve"> cell shows a</w:t>
      </w:r>
      <w:r w:rsidR="00C9358D" w:rsidRPr="00796544">
        <w:rPr>
          <w:rFonts w:ascii="Times New Roman" w:hAnsi="Times New Roman" w:cs="Times New Roman"/>
        </w:rPr>
        <w:t xml:space="preserve"> discharge time</w:t>
      </w:r>
      <w:r w:rsidR="00B81970" w:rsidRPr="00796544">
        <w:rPr>
          <w:rFonts w:ascii="Times New Roman" w:hAnsi="Times New Roman" w:cs="Times New Roman"/>
        </w:rPr>
        <w:t>,</w:t>
      </w:r>
      <w:r w:rsidR="00EA5998" w:rsidRPr="00796544">
        <w:rPr>
          <w:rFonts w:ascii="Times New Roman" w:hAnsi="Times New Roman" w:cs="Times New Roman"/>
        </w:rPr>
        <w:t xml:space="preserve"> specific charge </w:t>
      </w:r>
      <w:r w:rsidR="00B81970" w:rsidRPr="00796544">
        <w:rPr>
          <w:rFonts w:ascii="Times New Roman" w:hAnsi="Times New Roman" w:cs="Times New Roman"/>
        </w:rPr>
        <w:t>and</w:t>
      </w:r>
      <w:r w:rsidR="00EA5998" w:rsidRPr="00796544">
        <w:rPr>
          <w:rFonts w:ascii="Times New Roman" w:hAnsi="Times New Roman" w:cs="Times New Roman"/>
        </w:rPr>
        <w:t xml:space="preserve"> capacity </w:t>
      </w:r>
      <w:r w:rsidR="00B81970" w:rsidRPr="00796544">
        <w:rPr>
          <w:rFonts w:ascii="Times New Roman" w:hAnsi="Times New Roman" w:cs="Times New Roman"/>
        </w:rPr>
        <w:t xml:space="preserve">that </w:t>
      </w:r>
      <w:r w:rsidR="00EA5998" w:rsidRPr="00796544">
        <w:rPr>
          <w:rFonts w:ascii="Times New Roman" w:hAnsi="Times New Roman" w:cs="Times New Roman"/>
        </w:rPr>
        <w:t xml:space="preserve">are </w:t>
      </w:r>
      <w:r w:rsidR="00C9358D" w:rsidRPr="00796544">
        <w:rPr>
          <w:rFonts w:ascii="Times New Roman" w:hAnsi="Times New Roman" w:cs="Times New Roman"/>
        </w:rPr>
        <w:t>appro</w:t>
      </w:r>
      <w:r w:rsidR="00B81970" w:rsidRPr="00796544">
        <w:rPr>
          <w:rFonts w:ascii="Times New Roman" w:hAnsi="Times New Roman" w:cs="Times New Roman"/>
        </w:rPr>
        <w:t>ximately three times larger</w:t>
      </w:r>
      <w:r w:rsidR="00C9358D" w:rsidRPr="00796544">
        <w:rPr>
          <w:rFonts w:ascii="Times New Roman" w:hAnsi="Times New Roman" w:cs="Times New Roman"/>
        </w:rPr>
        <w:t xml:space="preserve"> (</w:t>
      </w:r>
      <w:r w:rsidR="00D51FEB" w:rsidRPr="00796544">
        <w:rPr>
          <w:rFonts w:ascii="Times New Roman" w:hAnsi="Times New Roman" w:cs="Times New Roman"/>
          <w:b/>
          <w:bCs/>
        </w:rPr>
        <w:t>T</w:t>
      </w:r>
      <w:r w:rsidR="00C9358D" w:rsidRPr="00796544">
        <w:rPr>
          <w:rFonts w:ascii="Times New Roman" w:hAnsi="Times New Roman" w:cs="Times New Roman"/>
          <w:b/>
          <w:bCs/>
        </w:rPr>
        <w:t>ab</w:t>
      </w:r>
      <w:r w:rsidR="00D51FEB" w:rsidRPr="00796544">
        <w:rPr>
          <w:rFonts w:ascii="Times New Roman" w:hAnsi="Times New Roman" w:cs="Times New Roman"/>
          <w:b/>
          <w:bCs/>
        </w:rPr>
        <w:t>.</w:t>
      </w:r>
      <w:r w:rsidR="00EA5998" w:rsidRPr="00796544">
        <w:rPr>
          <w:rFonts w:ascii="Times New Roman" w:hAnsi="Times New Roman" w:cs="Times New Roman"/>
          <w:b/>
          <w:bCs/>
        </w:rPr>
        <w:t xml:space="preserve"> </w:t>
      </w:r>
      <w:r w:rsidR="00A3308C" w:rsidRPr="00796544">
        <w:rPr>
          <w:rFonts w:ascii="Times New Roman" w:hAnsi="Times New Roman" w:cs="Times New Roman"/>
          <w:b/>
          <w:bCs/>
        </w:rPr>
        <w:t>2</w:t>
      </w:r>
      <w:r w:rsidR="00EA5998" w:rsidRPr="00796544">
        <w:rPr>
          <w:rFonts w:ascii="Times New Roman" w:hAnsi="Times New Roman" w:cs="Times New Roman"/>
        </w:rPr>
        <w:t>)</w:t>
      </w:r>
      <w:r w:rsidR="00D51550" w:rsidRPr="00796544">
        <w:rPr>
          <w:rFonts w:ascii="Times New Roman" w:hAnsi="Times New Roman" w:cs="Times New Roman"/>
        </w:rPr>
        <w:t xml:space="preserve"> than the cell without electrolyte support</w:t>
      </w:r>
      <w:r w:rsidR="00EA5998" w:rsidRPr="00796544">
        <w:rPr>
          <w:rFonts w:ascii="Times New Roman" w:hAnsi="Times New Roman" w:cs="Times New Roman"/>
        </w:rPr>
        <w:t>. The calculated energy densities, based on the active mass of</w:t>
      </w:r>
      <w:r w:rsidRPr="00796544">
        <w:rPr>
          <w:rFonts w:ascii="Times New Roman" w:hAnsi="Times New Roman" w:cs="Times New Roman"/>
        </w:rPr>
        <w:t xml:space="preserve"> aluminum and deposited mass of</w:t>
      </w:r>
      <w:r w:rsidR="00EA5998" w:rsidRPr="00796544">
        <w:rPr>
          <w:rFonts w:ascii="Times New Roman" w:hAnsi="Times New Roman" w:cs="Times New Roman"/>
        </w:rPr>
        <w:t xml:space="preserve"> PEDOT, are 84 Wh kg</w:t>
      </w:r>
      <w:r w:rsidR="00EA5998" w:rsidRPr="00796544">
        <w:rPr>
          <w:rFonts w:ascii="Times New Roman" w:hAnsi="Times New Roman" w:cs="Times New Roman"/>
          <w:vertAlign w:val="superscript"/>
        </w:rPr>
        <w:t>-1</w:t>
      </w:r>
      <w:r w:rsidR="00C40197" w:rsidRPr="00796544">
        <w:rPr>
          <w:rFonts w:ascii="Times New Roman" w:hAnsi="Times New Roman" w:cs="Times New Roman"/>
        </w:rPr>
        <w:t xml:space="preserve"> without electrolyte support</w:t>
      </w:r>
      <w:r w:rsidR="00EA5998" w:rsidRPr="00796544">
        <w:rPr>
          <w:rFonts w:ascii="Times New Roman" w:hAnsi="Times New Roman" w:cs="Times New Roman"/>
        </w:rPr>
        <w:t xml:space="preserve"> and 228 Wh kg</w:t>
      </w:r>
      <w:r w:rsidR="00EA5998" w:rsidRPr="00796544">
        <w:rPr>
          <w:rFonts w:ascii="Times New Roman" w:hAnsi="Times New Roman" w:cs="Times New Roman"/>
          <w:vertAlign w:val="superscript"/>
        </w:rPr>
        <w:t>-1</w:t>
      </w:r>
      <w:r w:rsidR="00C40197" w:rsidRPr="00796544">
        <w:rPr>
          <w:rFonts w:ascii="Times New Roman" w:hAnsi="Times New Roman" w:cs="Times New Roman"/>
        </w:rPr>
        <w:t xml:space="preserve"> with electrolyte support</w:t>
      </w:r>
      <w:r w:rsidR="00EA5998" w:rsidRPr="00796544">
        <w:rPr>
          <w:rFonts w:ascii="Times New Roman" w:hAnsi="Times New Roman" w:cs="Times New Roman"/>
        </w:rPr>
        <w:t xml:space="preserve">, which is in </w:t>
      </w:r>
      <w:r w:rsidR="00F71324" w:rsidRPr="00796544">
        <w:rPr>
          <w:rFonts w:ascii="Times New Roman" w:hAnsi="Times New Roman" w:cs="Times New Roman"/>
        </w:rPr>
        <w:t xml:space="preserve">the </w:t>
      </w:r>
      <w:r w:rsidR="00EA5998" w:rsidRPr="00796544">
        <w:rPr>
          <w:rFonts w:ascii="Times New Roman" w:hAnsi="Times New Roman" w:cs="Times New Roman"/>
        </w:rPr>
        <w:t xml:space="preserve">order of </w:t>
      </w:r>
      <w:r w:rsidR="00047403" w:rsidRPr="00796544">
        <w:rPr>
          <w:rFonts w:ascii="Times New Roman" w:hAnsi="Times New Roman" w:cs="Times New Roman"/>
        </w:rPr>
        <w:t xml:space="preserve">nickel-metal-hydride batteries </w:t>
      </w:r>
      <w:r w:rsidR="00716433" w:rsidRPr="00796544">
        <w:rPr>
          <w:rFonts w:ascii="Times New Roman" w:hAnsi="Times New Roman" w:cs="Times New Roman"/>
        </w:rPr>
        <w:t>(60-100 Wh kg</w:t>
      </w:r>
      <w:r w:rsidR="00716433" w:rsidRPr="00796544">
        <w:rPr>
          <w:rFonts w:ascii="Times New Roman" w:hAnsi="Times New Roman" w:cs="Times New Roman"/>
          <w:vertAlign w:val="superscript"/>
        </w:rPr>
        <w:t>-1</w:t>
      </w:r>
      <w:r w:rsidR="00716433" w:rsidRPr="00796544">
        <w:rPr>
          <w:rFonts w:ascii="Times New Roman" w:hAnsi="Times New Roman" w:cs="Times New Roman"/>
        </w:rPr>
        <w:t xml:space="preserve">) </w:t>
      </w:r>
      <w:r w:rsidR="003E463C" w:rsidRPr="00796544">
        <w:rPr>
          <w:rFonts w:ascii="Times New Roman" w:hAnsi="Times New Roman" w:cs="Times New Roman"/>
        </w:rPr>
        <w:t xml:space="preserve">and </w:t>
      </w:r>
      <w:r w:rsidR="00EA5998" w:rsidRPr="00796544">
        <w:rPr>
          <w:rFonts w:ascii="Times New Roman" w:hAnsi="Times New Roman" w:cs="Times New Roman"/>
        </w:rPr>
        <w:t>l</w:t>
      </w:r>
      <w:r w:rsidR="00C9358D" w:rsidRPr="00796544">
        <w:rPr>
          <w:rFonts w:ascii="Times New Roman" w:hAnsi="Times New Roman" w:cs="Times New Roman"/>
        </w:rPr>
        <w:t>ithi</w:t>
      </w:r>
      <w:r w:rsidR="00F12D35" w:rsidRPr="00796544">
        <w:rPr>
          <w:rFonts w:ascii="Times New Roman" w:hAnsi="Times New Roman" w:cs="Times New Roman"/>
        </w:rPr>
        <w:t>um-based battery systems</w:t>
      </w:r>
      <w:r w:rsidR="00716433" w:rsidRPr="00796544">
        <w:rPr>
          <w:rFonts w:ascii="Times New Roman" w:hAnsi="Times New Roman" w:cs="Times New Roman"/>
        </w:rPr>
        <w:t xml:space="preserve"> (100-256 Wh kg</w:t>
      </w:r>
      <w:r w:rsidR="00716433" w:rsidRPr="00796544">
        <w:rPr>
          <w:rFonts w:ascii="Times New Roman" w:hAnsi="Times New Roman" w:cs="Times New Roman"/>
          <w:vertAlign w:val="superscript"/>
        </w:rPr>
        <w:t>-1</w:t>
      </w:r>
      <w:r w:rsidR="00716433" w:rsidRPr="00796544">
        <w:rPr>
          <w:rFonts w:ascii="Times New Roman" w:hAnsi="Times New Roman" w:cs="Times New Roman"/>
        </w:rPr>
        <w:t>)</w:t>
      </w:r>
      <w:r w:rsidR="00D51550" w:rsidRPr="00796544">
        <w:rPr>
          <w:rFonts w:ascii="Times New Roman" w:hAnsi="Times New Roman" w:cs="Times New Roman"/>
        </w:rPr>
        <w:t xml:space="preserve">, </w:t>
      </w:r>
      <w:r w:rsidR="00D51550" w:rsidRPr="00796544">
        <w:rPr>
          <w:rFonts w:ascii="Times New Roman" w:hAnsi="Times New Roman" w:cs="Times New Roman"/>
        </w:rPr>
        <w:lastRenderedPageBreak/>
        <w:t>respectively</w:t>
      </w:r>
      <w:r w:rsidR="00F12D35" w:rsidRPr="00796544">
        <w:rPr>
          <w:rFonts w:ascii="Times New Roman" w:hAnsi="Times New Roman" w:cs="Times New Roman"/>
        </w:rPr>
        <w:t xml:space="preserve"> </w:t>
      </w:r>
      <w:r w:rsidR="00F33FF1" w:rsidRPr="00796544">
        <w:rPr>
          <w:rFonts w:ascii="Times New Roman" w:hAnsi="Times New Roman" w:cs="Times New Roman"/>
        </w:rPr>
        <w:t>[43</w:t>
      </w:r>
      <w:r w:rsidR="00EA5998" w:rsidRPr="00796544">
        <w:rPr>
          <w:rFonts w:ascii="Times New Roman" w:hAnsi="Times New Roman" w:cs="Times New Roman"/>
        </w:rPr>
        <w:t>].</w:t>
      </w:r>
      <w:r w:rsidR="007B22CC" w:rsidRPr="00796544">
        <w:rPr>
          <w:rFonts w:ascii="Times New Roman" w:hAnsi="Times New Roman" w:cs="Times New Roman"/>
        </w:rPr>
        <w:t xml:space="preserve"> </w:t>
      </w:r>
      <w:r w:rsidR="00955D37" w:rsidRPr="00796544">
        <w:rPr>
          <w:rFonts w:ascii="Times New Roman" w:hAnsi="Times New Roman" w:cs="Times New Roman"/>
        </w:rPr>
        <w:t>T</w:t>
      </w:r>
      <w:r w:rsidR="003E463C" w:rsidRPr="00796544">
        <w:rPr>
          <w:rFonts w:ascii="Times New Roman" w:hAnsi="Times New Roman" w:cs="Times New Roman"/>
        </w:rPr>
        <w:t>he</w:t>
      </w:r>
      <w:r w:rsidR="00D51550" w:rsidRPr="00796544">
        <w:rPr>
          <w:rFonts w:ascii="Times New Roman" w:hAnsi="Times New Roman" w:cs="Times New Roman"/>
        </w:rPr>
        <w:t xml:space="preserve"> improved performance is due to the fact that the film was kept in place by the electrolyte support </w:t>
      </w:r>
      <w:r w:rsidR="001D23B9" w:rsidRPr="00796544">
        <w:rPr>
          <w:rFonts w:ascii="Times New Roman" w:hAnsi="Times New Roman" w:cs="Times New Roman"/>
        </w:rPr>
        <w:t>and the</w:t>
      </w:r>
      <w:r w:rsidR="003E463C" w:rsidRPr="00796544">
        <w:rPr>
          <w:rFonts w:ascii="Times New Roman" w:hAnsi="Times New Roman" w:cs="Times New Roman"/>
        </w:rPr>
        <w:t xml:space="preserve"> behavior of PEDOT as hybrid capacitor. </w:t>
      </w:r>
      <w:r w:rsidR="004B496B" w:rsidRPr="00796544">
        <w:rPr>
          <w:rFonts w:asciiTheme="majorBidi" w:hAnsiTheme="majorBidi" w:cstheme="majorBidi"/>
          <w:lang w:val="en-GB"/>
        </w:rPr>
        <w:t xml:space="preserve">A more porous conductive polymer electrode reaches a higher capacity due to proportional capacitance to sample volume. </w:t>
      </w:r>
      <w:r w:rsidR="007D6F69" w:rsidRPr="00796544">
        <w:rPr>
          <w:rFonts w:ascii="Times New Roman" w:hAnsi="Times New Roman" w:cs="Times New Roman"/>
        </w:rPr>
        <w:t xml:space="preserve">Future work will aim </w:t>
      </w:r>
      <w:r w:rsidR="00F71324" w:rsidRPr="00796544">
        <w:rPr>
          <w:rFonts w:ascii="Times New Roman" w:hAnsi="Times New Roman" w:cs="Times New Roman"/>
        </w:rPr>
        <w:t xml:space="preserve">at </w:t>
      </w:r>
      <w:r w:rsidR="007D6F69" w:rsidRPr="00796544">
        <w:rPr>
          <w:rFonts w:ascii="Times New Roman" w:hAnsi="Times New Roman" w:cs="Times New Roman"/>
        </w:rPr>
        <w:t>a deeper understanding</w:t>
      </w:r>
      <w:r w:rsidR="00955D37" w:rsidRPr="00796544">
        <w:rPr>
          <w:rFonts w:ascii="Times New Roman" w:hAnsi="Times New Roman" w:cs="Times New Roman"/>
        </w:rPr>
        <w:t xml:space="preserve"> of</w:t>
      </w:r>
      <w:r w:rsidR="003E463C" w:rsidRPr="00796544">
        <w:rPr>
          <w:rFonts w:ascii="Times New Roman" w:hAnsi="Times New Roman" w:cs="Times New Roman"/>
        </w:rPr>
        <w:t xml:space="preserve"> whether the measured values were caused by the battery system or are an effect o</w:t>
      </w:r>
      <w:r w:rsidR="00C40197" w:rsidRPr="00796544">
        <w:rPr>
          <w:rFonts w:ascii="Times New Roman" w:hAnsi="Times New Roman" w:cs="Times New Roman"/>
        </w:rPr>
        <w:t>f the porous electrolyte support</w:t>
      </w:r>
      <w:r w:rsidR="003E463C" w:rsidRPr="00796544">
        <w:rPr>
          <w:rFonts w:ascii="Times New Roman" w:hAnsi="Times New Roman" w:cs="Times New Roman"/>
        </w:rPr>
        <w:t>.</w:t>
      </w:r>
    </w:p>
    <w:p w14:paraId="0933AA11" w14:textId="77777777" w:rsidR="003E30A8" w:rsidRPr="00796544" w:rsidRDefault="003E30A8" w:rsidP="00AF39DA">
      <w:pPr>
        <w:pStyle w:val="Textbody"/>
        <w:spacing w:line="480" w:lineRule="auto"/>
        <w:rPr>
          <w:rFonts w:ascii="Times New Roman" w:hAnsi="Times New Roman" w:cs="Times New Roman"/>
        </w:rPr>
      </w:pPr>
    </w:p>
    <w:p w14:paraId="1799362C" w14:textId="77777777" w:rsidR="002F2E6F" w:rsidRPr="00796544" w:rsidRDefault="002F2E6F" w:rsidP="009C5F3F">
      <w:pPr>
        <w:pStyle w:val="Textbody"/>
        <w:spacing w:line="480" w:lineRule="auto"/>
        <w:rPr>
          <w:rFonts w:ascii="Times New Roman" w:hAnsi="Times New Roman" w:cs="Times New Roman"/>
        </w:rPr>
      </w:pPr>
    </w:p>
    <w:p w14:paraId="614BA002" w14:textId="77777777" w:rsidR="000C7E72" w:rsidRPr="00796544" w:rsidRDefault="00EA5998" w:rsidP="0024342B">
      <w:pPr>
        <w:pStyle w:val="Heading1Paper"/>
        <w:rPr>
          <w:b/>
          <w:bCs/>
        </w:rPr>
      </w:pPr>
      <w:r w:rsidRPr="00796544">
        <w:rPr>
          <w:b/>
          <w:bCs/>
        </w:rPr>
        <w:t>Conclusions</w:t>
      </w:r>
    </w:p>
    <w:p w14:paraId="118B42C8" w14:textId="157B138C" w:rsidR="00D501D4" w:rsidRPr="00796544" w:rsidRDefault="00EA5998" w:rsidP="000B0BFF">
      <w:pPr>
        <w:pStyle w:val="Textbody"/>
        <w:spacing w:line="480" w:lineRule="auto"/>
        <w:rPr>
          <w:rFonts w:ascii="Times New Roman" w:hAnsi="Times New Roman" w:cs="Times New Roman"/>
        </w:rPr>
      </w:pPr>
      <w:r w:rsidRPr="00796544">
        <w:rPr>
          <w:rFonts w:ascii="Times New Roman" w:hAnsi="Times New Roman" w:cs="Times New Roman"/>
        </w:rPr>
        <w:lastRenderedPageBreak/>
        <w:t xml:space="preserve">This work </w:t>
      </w:r>
      <w:r w:rsidR="000B0BFF" w:rsidRPr="00796544">
        <w:rPr>
          <w:rFonts w:ascii="Times New Roman" w:hAnsi="Times New Roman" w:cs="Times New Roman"/>
        </w:rPr>
        <w:t>shows the</w:t>
      </w:r>
      <w:r w:rsidR="00223AB5" w:rsidRPr="00796544">
        <w:rPr>
          <w:rFonts w:ascii="Times New Roman" w:hAnsi="Times New Roman" w:cs="Times New Roman"/>
        </w:rPr>
        <w:t xml:space="preserve"> feasibility of a </w:t>
      </w:r>
      <w:r w:rsidRPr="00796544">
        <w:rPr>
          <w:rFonts w:ascii="Times New Roman" w:hAnsi="Times New Roman" w:cs="Times New Roman"/>
        </w:rPr>
        <w:t xml:space="preserve">rechargeable </w:t>
      </w:r>
      <w:r w:rsidR="00955D37" w:rsidRPr="00796544">
        <w:rPr>
          <w:rFonts w:ascii="Times New Roman" w:hAnsi="Times New Roman" w:cs="Times New Roman"/>
        </w:rPr>
        <w:t>low cost</w:t>
      </w:r>
      <w:r w:rsidR="002553DC" w:rsidRPr="00796544">
        <w:rPr>
          <w:rFonts w:ascii="Times New Roman" w:hAnsi="Times New Roman" w:cs="Times New Roman"/>
        </w:rPr>
        <w:t xml:space="preserve">, </w:t>
      </w:r>
      <w:r w:rsidR="00955D37" w:rsidRPr="00796544">
        <w:rPr>
          <w:rFonts w:ascii="Times New Roman" w:hAnsi="Times New Roman" w:cs="Times New Roman"/>
        </w:rPr>
        <w:t xml:space="preserve">novel </w:t>
      </w:r>
      <w:r w:rsidR="002553DC" w:rsidRPr="00796544">
        <w:rPr>
          <w:rFonts w:ascii="Times New Roman" w:hAnsi="Times New Roman" w:cs="Times New Roman"/>
        </w:rPr>
        <w:t xml:space="preserve">and safer </w:t>
      </w:r>
      <w:r w:rsidRPr="00796544">
        <w:rPr>
          <w:rFonts w:ascii="Times New Roman" w:hAnsi="Times New Roman" w:cs="Times New Roman"/>
        </w:rPr>
        <w:t>PEDOT-</w:t>
      </w:r>
      <w:r w:rsidR="00AE5EBA" w:rsidRPr="00796544">
        <w:rPr>
          <w:rFonts w:ascii="Times New Roman" w:hAnsi="Times New Roman" w:cs="Times New Roman"/>
        </w:rPr>
        <w:t>aluminum</w:t>
      </w:r>
      <w:r w:rsidRPr="00796544">
        <w:rPr>
          <w:rFonts w:ascii="Times New Roman" w:hAnsi="Times New Roman" w:cs="Times New Roman"/>
        </w:rPr>
        <w:t xml:space="preserve"> battery system in a </w:t>
      </w:r>
      <w:r w:rsidR="008E5A26" w:rsidRPr="00796544">
        <w:rPr>
          <w:rFonts w:ascii="Times New Roman" w:hAnsi="Times New Roman" w:cs="Times New Roman"/>
        </w:rPr>
        <w:t>Lewis acidic ionic liquid</w:t>
      </w:r>
      <w:r w:rsidR="00D501D4" w:rsidRPr="00796544">
        <w:rPr>
          <w:rFonts w:ascii="Times New Roman" w:hAnsi="Times New Roman" w:cs="Times New Roman"/>
        </w:rPr>
        <w:t>, which was the premier aim of the study.</w:t>
      </w:r>
    </w:p>
    <w:p w14:paraId="644802A6" w14:textId="2448E6DC" w:rsidR="00E87902" w:rsidRPr="00796544" w:rsidRDefault="000B0BFF" w:rsidP="009901D9">
      <w:pPr>
        <w:pStyle w:val="Textbody"/>
        <w:spacing w:line="480" w:lineRule="auto"/>
        <w:rPr>
          <w:rFonts w:ascii="Times New Roman" w:hAnsi="Times New Roman" w:cs="Times New Roman"/>
        </w:rPr>
      </w:pPr>
      <w:r w:rsidRPr="00796544">
        <w:rPr>
          <w:rFonts w:ascii="Times New Roman" w:hAnsi="Times New Roman" w:cs="Times New Roman"/>
        </w:rPr>
        <w:t xml:space="preserve">The system </w:t>
      </w:r>
      <w:r w:rsidR="009901D9" w:rsidRPr="00796544">
        <w:rPr>
          <w:rFonts w:ascii="Times New Roman" w:hAnsi="Times New Roman" w:cs="Times New Roman"/>
        </w:rPr>
        <w:t>is based</w:t>
      </w:r>
      <w:r w:rsidR="00EA5998" w:rsidRPr="00796544">
        <w:rPr>
          <w:rFonts w:ascii="Times New Roman" w:hAnsi="Times New Roman" w:cs="Times New Roman"/>
        </w:rPr>
        <w:t xml:space="preserve"> on the doping</w:t>
      </w:r>
      <w:r w:rsidR="00D501D4" w:rsidRPr="00796544">
        <w:rPr>
          <w:rFonts w:ascii="Times New Roman" w:hAnsi="Times New Roman" w:cs="Times New Roman"/>
        </w:rPr>
        <w:t>/</w:t>
      </w:r>
      <w:r w:rsidR="00EA5998" w:rsidRPr="00796544">
        <w:rPr>
          <w:rFonts w:ascii="Times New Roman" w:hAnsi="Times New Roman" w:cs="Times New Roman"/>
        </w:rPr>
        <w:t xml:space="preserve">de-doping of the conductive polymer </w:t>
      </w:r>
      <w:r w:rsidR="00E87902" w:rsidRPr="00796544">
        <w:rPr>
          <w:rFonts w:ascii="Times New Roman" w:hAnsi="Times New Roman" w:cs="Times New Roman"/>
        </w:rPr>
        <w:t xml:space="preserve">PEDOT </w:t>
      </w:r>
      <w:r w:rsidR="00EA5998" w:rsidRPr="00796544">
        <w:rPr>
          <w:rFonts w:ascii="Times New Roman" w:hAnsi="Times New Roman" w:cs="Times New Roman"/>
        </w:rPr>
        <w:t xml:space="preserve">with ions </w:t>
      </w:r>
      <w:r w:rsidR="009901D9" w:rsidRPr="00796544">
        <w:rPr>
          <w:rFonts w:ascii="Times New Roman" w:hAnsi="Times New Roman" w:cs="Times New Roman"/>
        </w:rPr>
        <w:t>from</w:t>
      </w:r>
      <w:r w:rsidRPr="00796544">
        <w:rPr>
          <w:rFonts w:ascii="Times New Roman" w:hAnsi="Times New Roman" w:cs="Times New Roman"/>
        </w:rPr>
        <w:t xml:space="preserve"> the ionic liquid </w:t>
      </w:r>
      <w:r w:rsidR="00EA5998" w:rsidRPr="00796544">
        <w:rPr>
          <w:rFonts w:ascii="Times New Roman" w:hAnsi="Times New Roman" w:cs="Times New Roman"/>
        </w:rPr>
        <w:t>and the deposition</w:t>
      </w:r>
      <w:r w:rsidR="00D501D4" w:rsidRPr="00796544">
        <w:rPr>
          <w:rFonts w:ascii="Times New Roman" w:hAnsi="Times New Roman" w:cs="Times New Roman"/>
        </w:rPr>
        <w:t>/</w:t>
      </w:r>
      <w:r w:rsidR="00EA5998" w:rsidRPr="00796544">
        <w:rPr>
          <w:rFonts w:ascii="Times New Roman" w:hAnsi="Times New Roman" w:cs="Times New Roman"/>
        </w:rPr>
        <w:t xml:space="preserve"> dissolution of </w:t>
      </w:r>
      <w:r w:rsidR="00AE5EBA" w:rsidRPr="00796544">
        <w:rPr>
          <w:rFonts w:ascii="Times New Roman" w:hAnsi="Times New Roman" w:cs="Times New Roman"/>
        </w:rPr>
        <w:t>aluminum</w:t>
      </w:r>
      <w:r w:rsidR="00EA5998" w:rsidRPr="00796544">
        <w:rPr>
          <w:rFonts w:ascii="Times New Roman" w:hAnsi="Times New Roman" w:cs="Times New Roman"/>
        </w:rPr>
        <w:t xml:space="preserve">. </w:t>
      </w:r>
    </w:p>
    <w:p w14:paraId="1ABF4E41" w14:textId="6F2BAB81" w:rsidR="004B496B" w:rsidRPr="00796544" w:rsidRDefault="009901D9" w:rsidP="002553DC">
      <w:pPr>
        <w:pStyle w:val="Textbody"/>
        <w:spacing w:line="480" w:lineRule="auto"/>
        <w:rPr>
          <w:rFonts w:ascii="Times New Roman" w:hAnsi="Times New Roman" w:cs="Times New Roman"/>
        </w:rPr>
      </w:pPr>
      <w:r w:rsidRPr="00796544">
        <w:rPr>
          <w:rFonts w:ascii="Times New Roman" w:hAnsi="Times New Roman" w:cs="Times New Roman"/>
        </w:rPr>
        <w:t>It has been</w:t>
      </w:r>
      <w:r w:rsidR="004B496B" w:rsidRPr="00796544">
        <w:rPr>
          <w:rFonts w:ascii="Times New Roman" w:hAnsi="Times New Roman" w:cs="Times New Roman"/>
        </w:rPr>
        <w:t xml:space="preserve"> shown</w:t>
      </w:r>
      <w:r w:rsidR="00D46A5B" w:rsidRPr="00796544">
        <w:rPr>
          <w:rFonts w:ascii="Times New Roman" w:hAnsi="Times New Roman" w:cs="Times New Roman"/>
        </w:rPr>
        <w:t xml:space="preserve"> that</w:t>
      </w:r>
      <w:r w:rsidR="004B496B" w:rsidRPr="00796544">
        <w:rPr>
          <w:rFonts w:ascii="Times New Roman" w:hAnsi="Times New Roman" w:cs="Times New Roman"/>
        </w:rPr>
        <w:t>:</w:t>
      </w:r>
    </w:p>
    <w:p w14:paraId="1CABACC5" w14:textId="3580C85C" w:rsidR="00E87902" w:rsidRPr="00796544" w:rsidRDefault="009901D9" w:rsidP="001943AE">
      <w:pPr>
        <w:pStyle w:val="Textbody"/>
        <w:numPr>
          <w:ilvl w:val="0"/>
          <w:numId w:val="7"/>
        </w:numPr>
        <w:spacing w:line="480" w:lineRule="auto"/>
        <w:rPr>
          <w:rFonts w:ascii="Times New Roman" w:hAnsi="Times New Roman" w:cs="Times New Roman"/>
          <w:color w:val="FF0000"/>
        </w:rPr>
      </w:pPr>
      <w:r w:rsidRPr="00796544">
        <w:rPr>
          <w:rFonts w:ascii="Times New Roman" w:hAnsi="Times New Roman" w:cs="Times New Roman"/>
        </w:rPr>
        <w:t xml:space="preserve">The </w:t>
      </w:r>
      <w:r w:rsidR="004B496B" w:rsidRPr="00796544">
        <w:rPr>
          <w:rFonts w:ascii="Times New Roman" w:hAnsi="Times New Roman" w:cs="Times New Roman"/>
        </w:rPr>
        <w:t>deposition and dissolution of a</w:t>
      </w:r>
      <w:r w:rsidRPr="00796544">
        <w:rPr>
          <w:rFonts w:ascii="Times New Roman" w:hAnsi="Times New Roman" w:cs="Times New Roman"/>
        </w:rPr>
        <w:t>lumin</w:t>
      </w:r>
      <w:r w:rsidR="00E87902" w:rsidRPr="00796544">
        <w:rPr>
          <w:rFonts w:ascii="Times New Roman" w:hAnsi="Times New Roman" w:cs="Times New Roman"/>
        </w:rPr>
        <w:t>um</w:t>
      </w:r>
      <w:r w:rsidR="004B496B" w:rsidRPr="00796544">
        <w:rPr>
          <w:rFonts w:ascii="Times New Roman" w:hAnsi="Times New Roman" w:cs="Times New Roman"/>
        </w:rPr>
        <w:t xml:space="preserve"> as negative electrode</w:t>
      </w:r>
      <w:r w:rsidRPr="00796544">
        <w:rPr>
          <w:rFonts w:ascii="Times New Roman" w:hAnsi="Times New Roman" w:cs="Times New Roman"/>
        </w:rPr>
        <w:t xml:space="preserve"> is reversible</w:t>
      </w:r>
      <w:r w:rsidR="00D46A5B" w:rsidRPr="00796544">
        <w:rPr>
          <w:rFonts w:ascii="Times New Roman" w:hAnsi="Times New Roman" w:cs="Times New Roman"/>
        </w:rPr>
        <w:t xml:space="preserve"> with 76% coulombic efficiency</w:t>
      </w:r>
      <w:r w:rsidR="004B496B" w:rsidRPr="00796544">
        <w:rPr>
          <w:rFonts w:ascii="Times New Roman" w:hAnsi="Times New Roman" w:cs="Times New Roman"/>
        </w:rPr>
        <w:t>.</w:t>
      </w:r>
      <w:r w:rsidR="00EA5998" w:rsidRPr="00796544">
        <w:rPr>
          <w:rFonts w:ascii="Times New Roman" w:hAnsi="Times New Roman" w:cs="Times New Roman"/>
        </w:rPr>
        <w:t xml:space="preserve"> </w:t>
      </w:r>
    </w:p>
    <w:p w14:paraId="350193FA" w14:textId="38369784" w:rsidR="00E87902" w:rsidRPr="00796544" w:rsidRDefault="009901D9" w:rsidP="001943AE">
      <w:pPr>
        <w:pStyle w:val="Textbody"/>
        <w:numPr>
          <w:ilvl w:val="0"/>
          <w:numId w:val="7"/>
        </w:numPr>
        <w:spacing w:line="480" w:lineRule="auto"/>
        <w:rPr>
          <w:rFonts w:ascii="Times New Roman" w:hAnsi="Times New Roman" w:cs="Times New Roman"/>
          <w:color w:val="FF0000"/>
        </w:rPr>
      </w:pPr>
      <w:r w:rsidRPr="00796544">
        <w:rPr>
          <w:rFonts w:ascii="Times New Roman" w:hAnsi="Times New Roman" w:cs="Times New Roman"/>
        </w:rPr>
        <w:t xml:space="preserve">The </w:t>
      </w:r>
      <w:r w:rsidR="000B0BFF" w:rsidRPr="00796544">
        <w:rPr>
          <w:rFonts w:ascii="Times New Roman" w:hAnsi="Times New Roman" w:cs="Times New Roman"/>
        </w:rPr>
        <w:t>oxidation/reduction and simultaneous doping/</w:t>
      </w:r>
      <w:r w:rsidR="004B496B" w:rsidRPr="00796544">
        <w:rPr>
          <w:rFonts w:ascii="Times New Roman" w:hAnsi="Times New Roman" w:cs="Times New Roman"/>
        </w:rPr>
        <w:t xml:space="preserve">de-doping of </w:t>
      </w:r>
      <w:r w:rsidR="00356E81" w:rsidRPr="00796544">
        <w:rPr>
          <w:rFonts w:ascii="Times New Roman" w:hAnsi="Times New Roman" w:cs="Times New Roman"/>
        </w:rPr>
        <w:t>PEDOT</w:t>
      </w:r>
      <w:r w:rsidR="004B496B" w:rsidRPr="00796544">
        <w:rPr>
          <w:rFonts w:ascii="Times New Roman" w:hAnsi="Times New Roman" w:cs="Times New Roman"/>
        </w:rPr>
        <w:t xml:space="preserve"> as </w:t>
      </w:r>
      <w:r w:rsidR="004B496B" w:rsidRPr="00796544">
        <w:rPr>
          <w:rFonts w:ascii="Times New Roman" w:hAnsi="Times New Roman" w:cs="Times New Roman"/>
        </w:rPr>
        <w:lastRenderedPageBreak/>
        <w:t>positive electrode</w:t>
      </w:r>
      <w:r w:rsidR="00356E81" w:rsidRPr="00796544">
        <w:rPr>
          <w:rFonts w:ascii="Times New Roman" w:hAnsi="Times New Roman" w:cs="Times New Roman"/>
        </w:rPr>
        <w:t xml:space="preserve"> </w:t>
      </w:r>
      <w:r w:rsidRPr="00796544">
        <w:rPr>
          <w:rFonts w:ascii="Times New Roman" w:hAnsi="Times New Roman" w:cs="Times New Roman"/>
        </w:rPr>
        <w:t>is also reversible.</w:t>
      </w:r>
    </w:p>
    <w:p w14:paraId="736A2B5F" w14:textId="7DDF7242" w:rsidR="00E87902" w:rsidRPr="00796544" w:rsidRDefault="009901D9" w:rsidP="001943AE">
      <w:pPr>
        <w:pStyle w:val="Textbody"/>
        <w:numPr>
          <w:ilvl w:val="0"/>
          <w:numId w:val="7"/>
        </w:numPr>
        <w:spacing w:line="480" w:lineRule="auto"/>
        <w:rPr>
          <w:rFonts w:ascii="Times New Roman" w:hAnsi="Times New Roman" w:cs="Times New Roman"/>
          <w:color w:val="FF0000"/>
        </w:rPr>
      </w:pPr>
      <w:r w:rsidRPr="00796544">
        <w:rPr>
          <w:rFonts w:ascii="Times New Roman" w:hAnsi="Times New Roman" w:cs="Times New Roman"/>
        </w:rPr>
        <w:t>The d</w:t>
      </w:r>
      <w:r w:rsidR="004B496B" w:rsidRPr="00796544">
        <w:rPr>
          <w:rFonts w:ascii="Times New Roman" w:hAnsi="Times New Roman" w:cs="Times New Roman"/>
        </w:rPr>
        <w:t>oping of</w:t>
      </w:r>
      <w:r w:rsidRPr="00796544">
        <w:rPr>
          <w:rFonts w:ascii="Times New Roman" w:hAnsi="Times New Roman" w:cs="Times New Roman"/>
        </w:rPr>
        <w:t xml:space="preserve"> PEDOT </w:t>
      </w:r>
      <w:r w:rsidR="00D77610" w:rsidRPr="00796544">
        <w:rPr>
          <w:rFonts w:ascii="Times New Roman" w:hAnsi="Times New Roman" w:cs="Times New Roman"/>
        </w:rPr>
        <w:t>involves</w:t>
      </w:r>
      <w:r w:rsidR="004B496B" w:rsidRPr="00796544">
        <w:rPr>
          <w:rFonts w:ascii="Times New Roman" w:hAnsi="Times New Roman" w:cs="Times New Roman"/>
        </w:rPr>
        <w:t xml:space="preserve"> c</w:t>
      </w:r>
      <w:r w:rsidR="00CC4A2A" w:rsidRPr="00796544">
        <w:rPr>
          <w:rFonts w:ascii="Times New Roman" w:hAnsi="Times New Roman" w:cs="Times New Roman"/>
        </w:rPr>
        <w:t xml:space="preserve">hloride ions </w:t>
      </w:r>
      <w:r w:rsidR="004B496B" w:rsidRPr="00796544">
        <w:rPr>
          <w:rFonts w:ascii="Times New Roman" w:hAnsi="Times New Roman" w:cs="Times New Roman"/>
        </w:rPr>
        <w:t>and bulky chloroaluminate io</w:t>
      </w:r>
      <w:r w:rsidR="00D77610" w:rsidRPr="00796544">
        <w:rPr>
          <w:rFonts w:ascii="Times New Roman" w:hAnsi="Times New Roman" w:cs="Times New Roman"/>
        </w:rPr>
        <w:t>ns</w:t>
      </w:r>
      <w:r w:rsidR="008F2BAF" w:rsidRPr="00796544">
        <w:rPr>
          <w:rFonts w:ascii="Times New Roman" w:hAnsi="Times New Roman" w:cs="Times New Roman"/>
        </w:rPr>
        <w:t xml:space="preserve"> (AlCl</w:t>
      </w:r>
      <w:r w:rsidR="008F2BAF" w:rsidRPr="00796544">
        <w:rPr>
          <w:rFonts w:ascii="Times New Roman" w:hAnsi="Times New Roman" w:cs="Times New Roman"/>
          <w:vertAlign w:val="subscript"/>
        </w:rPr>
        <w:t>4</w:t>
      </w:r>
      <w:r w:rsidR="008F2BAF" w:rsidRPr="00796544">
        <w:rPr>
          <w:rFonts w:ascii="Times New Roman" w:hAnsi="Times New Roman" w:cs="Times New Roman"/>
          <w:vertAlign w:val="superscript"/>
        </w:rPr>
        <w:t>-</w:t>
      </w:r>
      <w:r w:rsidR="008F2BAF" w:rsidRPr="00796544">
        <w:rPr>
          <w:rFonts w:ascii="Times New Roman" w:hAnsi="Times New Roman" w:cs="Times New Roman"/>
        </w:rPr>
        <w:t xml:space="preserve"> and Al</w:t>
      </w:r>
      <w:r w:rsidR="008F2BAF" w:rsidRPr="00796544">
        <w:rPr>
          <w:rFonts w:ascii="Times New Roman" w:hAnsi="Times New Roman" w:cs="Times New Roman"/>
          <w:vertAlign w:val="subscript"/>
        </w:rPr>
        <w:t>2</w:t>
      </w:r>
      <w:r w:rsidR="008F2BAF" w:rsidRPr="00796544">
        <w:rPr>
          <w:rFonts w:ascii="Times New Roman" w:hAnsi="Times New Roman" w:cs="Times New Roman"/>
        </w:rPr>
        <w:t>Cl</w:t>
      </w:r>
      <w:r w:rsidR="008F2BAF" w:rsidRPr="00796544">
        <w:rPr>
          <w:rFonts w:ascii="Times New Roman" w:hAnsi="Times New Roman" w:cs="Times New Roman"/>
          <w:vertAlign w:val="subscript"/>
        </w:rPr>
        <w:t>7</w:t>
      </w:r>
      <w:r w:rsidR="008F2BAF" w:rsidRPr="00796544">
        <w:rPr>
          <w:rFonts w:ascii="Times New Roman" w:hAnsi="Times New Roman" w:cs="Times New Roman"/>
          <w:vertAlign w:val="superscript"/>
        </w:rPr>
        <w:t>-</w:t>
      </w:r>
      <w:r w:rsidR="008F2BAF" w:rsidRPr="00796544">
        <w:rPr>
          <w:rFonts w:ascii="Times New Roman" w:hAnsi="Times New Roman" w:cs="Times New Roman"/>
        </w:rPr>
        <w:t>)</w:t>
      </w:r>
      <w:r w:rsidR="00D77610" w:rsidRPr="00796544">
        <w:rPr>
          <w:rFonts w:ascii="Times New Roman" w:hAnsi="Times New Roman" w:cs="Times New Roman"/>
        </w:rPr>
        <w:t xml:space="preserve"> from</w:t>
      </w:r>
      <w:r w:rsidR="004B496B" w:rsidRPr="00796544">
        <w:rPr>
          <w:rFonts w:ascii="Times New Roman" w:hAnsi="Times New Roman" w:cs="Times New Roman"/>
        </w:rPr>
        <w:t xml:space="preserve"> the Lewis acidic ionic liq</w:t>
      </w:r>
      <w:r w:rsidR="00D77610" w:rsidRPr="00796544">
        <w:rPr>
          <w:rFonts w:ascii="Times New Roman" w:hAnsi="Times New Roman" w:cs="Times New Roman"/>
        </w:rPr>
        <w:t>uid</w:t>
      </w:r>
      <w:r w:rsidR="004B496B" w:rsidRPr="00796544">
        <w:rPr>
          <w:rFonts w:ascii="Times New Roman" w:hAnsi="Times New Roman" w:cs="Times New Roman"/>
        </w:rPr>
        <w:t>.</w:t>
      </w:r>
      <w:r w:rsidR="00EA5998" w:rsidRPr="00796544">
        <w:rPr>
          <w:rFonts w:ascii="Times New Roman" w:hAnsi="Times New Roman" w:cs="Times New Roman"/>
        </w:rPr>
        <w:t xml:space="preserve"> </w:t>
      </w:r>
    </w:p>
    <w:p w14:paraId="529AD1CC" w14:textId="5D9758DE" w:rsidR="004B496B" w:rsidRPr="00796544" w:rsidRDefault="000B0BFF" w:rsidP="001943AE">
      <w:pPr>
        <w:pStyle w:val="Textbody"/>
        <w:numPr>
          <w:ilvl w:val="0"/>
          <w:numId w:val="7"/>
        </w:numPr>
        <w:spacing w:line="480" w:lineRule="auto"/>
        <w:rPr>
          <w:rFonts w:ascii="Times New Roman" w:hAnsi="Times New Roman" w:cs="Times New Roman"/>
        </w:rPr>
      </w:pPr>
      <w:r w:rsidRPr="00796544">
        <w:rPr>
          <w:rFonts w:ascii="Times New Roman" w:hAnsi="Times New Roman" w:cs="Times New Roman"/>
        </w:rPr>
        <w:t xml:space="preserve">Loss of capacity and </w:t>
      </w:r>
      <w:r w:rsidR="00D501D4" w:rsidRPr="00796544">
        <w:rPr>
          <w:rFonts w:ascii="Times New Roman" w:hAnsi="Times New Roman" w:cs="Times New Roman"/>
        </w:rPr>
        <w:t xml:space="preserve">low </w:t>
      </w:r>
      <w:r w:rsidRPr="00796544">
        <w:rPr>
          <w:rFonts w:ascii="Times New Roman" w:hAnsi="Times New Roman" w:cs="Times New Roman"/>
        </w:rPr>
        <w:t xml:space="preserve">coulombic efficiency </w:t>
      </w:r>
      <w:r w:rsidR="00D77610" w:rsidRPr="00796544">
        <w:rPr>
          <w:rFonts w:ascii="Times New Roman" w:hAnsi="Times New Roman" w:cs="Times New Roman"/>
        </w:rPr>
        <w:t xml:space="preserve">occur </w:t>
      </w:r>
      <w:r w:rsidRPr="00796544">
        <w:rPr>
          <w:rFonts w:ascii="Times New Roman" w:hAnsi="Times New Roman" w:cs="Times New Roman"/>
        </w:rPr>
        <w:t>due to</w:t>
      </w:r>
      <w:r w:rsidR="00D77610" w:rsidRPr="00796544">
        <w:rPr>
          <w:rFonts w:ascii="Times New Roman" w:hAnsi="Times New Roman" w:cs="Times New Roman"/>
        </w:rPr>
        <w:t xml:space="preserve"> the</w:t>
      </w:r>
      <w:r w:rsidRPr="00796544">
        <w:rPr>
          <w:rFonts w:ascii="Times New Roman" w:hAnsi="Times New Roman" w:cs="Times New Roman"/>
        </w:rPr>
        <w:t xml:space="preserve"> damage and detachment of the thin and planar PEDOT film </w:t>
      </w:r>
      <w:r w:rsidR="00D77610" w:rsidRPr="00796544">
        <w:rPr>
          <w:rFonts w:ascii="Times New Roman" w:hAnsi="Times New Roman" w:cs="Times New Roman"/>
        </w:rPr>
        <w:t>during the doping</w:t>
      </w:r>
      <w:r w:rsidRPr="00796544">
        <w:rPr>
          <w:rFonts w:ascii="Times New Roman" w:hAnsi="Times New Roman" w:cs="Times New Roman"/>
        </w:rPr>
        <w:t xml:space="preserve"> with bulky ions</w:t>
      </w:r>
      <w:r w:rsidR="00D77610" w:rsidRPr="00796544">
        <w:rPr>
          <w:rFonts w:ascii="Times New Roman" w:hAnsi="Times New Roman" w:cs="Times New Roman"/>
        </w:rPr>
        <w:t>. This can be avoided</w:t>
      </w:r>
      <w:r w:rsidRPr="00796544">
        <w:rPr>
          <w:rFonts w:ascii="Times New Roman" w:hAnsi="Times New Roman" w:cs="Times New Roman"/>
        </w:rPr>
        <w:t xml:space="preserve"> by </w:t>
      </w:r>
      <w:r w:rsidR="00D77610" w:rsidRPr="00796544">
        <w:rPr>
          <w:rFonts w:ascii="Times New Roman" w:hAnsi="Times New Roman" w:cs="Times New Roman"/>
        </w:rPr>
        <w:t xml:space="preserve">using </w:t>
      </w:r>
      <w:r w:rsidRPr="00796544">
        <w:rPr>
          <w:rFonts w:ascii="Times New Roman" w:hAnsi="Times New Roman" w:cs="Times New Roman"/>
        </w:rPr>
        <w:t xml:space="preserve">porous substrates for the conductive polymer and selective doping with smaller anions </w:t>
      </w:r>
      <w:r w:rsidR="006D0CEF" w:rsidRPr="00796544">
        <w:rPr>
          <w:rFonts w:ascii="Times New Roman" w:hAnsi="Times New Roman" w:cs="Times New Roman"/>
        </w:rPr>
        <w:t xml:space="preserve">in </w:t>
      </w:r>
      <w:r w:rsidR="00BF5F84" w:rsidRPr="00796544">
        <w:rPr>
          <w:rFonts w:ascii="Times New Roman" w:hAnsi="Times New Roman" w:cs="Times New Roman"/>
        </w:rPr>
        <w:t>a</w:t>
      </w:r>
      <w:r w:rsidR="006D0CEF" w:rsidRPr="00796544">
        <w:rPr>
          <w:rFonts w:ascii="Times New Roman" w:hAnsi="Times New Roman" w:cs="Times New Roman"/>
        </w:rPr>
        <w:t xml:space="preserve"> Lewis basic</w:t>
      </w:r>
      <w:r w:rsidR="00BF5F84" w:rsidRPr="00796544">
        <w:rPr>
          <w:rFonts w:ascii="Times New Roman" w:hAnsi="Times New Roman" w:cs="Times New Roman"/>
        </w:rPr>
        <w:t xml:space="preserve"> chloroaluminate</w:t>
      </w:r>
      <w:r w:rsidR="006D0CEF" w:rsidRPr="00796544">
        <w:rPr>
          <w:rFonts w:ascii="Times New Roman" w:hAnsi="Times New Roman" w:cs="Times New Roman"/>
        </w:rPr>
        <w:t xml:space="preserve"> ionic liquid</w:t>
      </w:r>
      <w:r w:rsidR="00D501D4" w:rsidRPr="00796544">
        <w:rPr>
          <w:rFonts w:ascii="Times New Roman" w:hAnsi="Times New Roman" w:cs="Times New Roman"/>
        </w:rPr>
        <w:t xml:space="preserve"> at the positive electrode</w:t>
      </w:r>
      <w:r w:rsidRPr="00796544">
        <w:rPr>
          <w:rFonts w:ascii="Times New Roman" w:hAnsi="Times New Roman" w:cs="Times New Roman"/>
        </w:rPr>
        <w:t>.</w:t>
      </w:r>
    </w:p>
    <w:p w14:paraId="0001CCD4" w14:textId="352C26BA" w:rsidR="00047403" w:rsidRPr="00796544" w:rsidRDefault="00F556E1" w:rsidP="00D46A5B">
      <w:pPr>
        <w:pStyle w:val="Textbody"/>
        <w:numPr>
          <w:ilvl w:val="0"/>
          <w:numId w:val="7"/>
        </w:numPr>
        <w:spacing w:line="480" w:lineRule="auto"/>
        <w:rPr>
          <w:rFonts w:ascii="Times New Roman" w:hAnsi="Times New Roman" w:cs="Times New Roman"/>
          <w:lang w:val="en-GB"/>
        </w:rPr>
      </w:pPr>
      <w:r w:rsidRPr="00796544">
        <w:rPr>
          <w:rFonts w:ascii="Times New Roman" w:hAnsi="Times New Roman" w:cs="Times New Roman"/>
        </w:rPr>
        <w:t xml:space="preserve"> S</w:t>
      </w:r>
      <w:r w:rsidR="003E463C" w:rsidRPr="00796544">
        <w:rPr>
          <w:rFonts w:ascii="Times New Roman" w:hAnsi="Times New Roman" w:cs="Times New Roman"/>
        </w:rPr>
        <w:t>pecific energ</w:t>
      </w:r>
      <w:r w:rsidR="00B16E5F" w:rsidRPr="00796544">
        <w:rPr>
          <w:rFonts w:ascii="Times New Roman" w:hAnsi="Times New Roman" w:cs="Times New Roman"/>
        </w:rPr>
        <w:t>y</w:t>
      </w:r>
      <w:r w:rsidR="003E463C" w:rsidRPr="00796544">
        <w:rPr>
          <w:rFonts w:ascii="Times New Roman" w:hAnsi="Times New Roman" w:cs="Times New Roman"/>
        </w:rPr>
        <w:t xml:space="preserve"> and power</w:t>
      </w:r>
      <w:r w:rsidR="00AC2D12" w:rsidRPr="00796544">
        <w:rPr>
          <w:rFonts w:ascii="Times New Roman" w:hAnsi="Times New Roman" w:cs="Times New Roman"/>
        </w:rPr>
        <w:t xml:space="preserve"> </w:t>
      </w:r>
      <w:r w:rsidR="000B0BFF" w:rsidRPr="00796544">
        <w:rPr>
          <w:rFonts w:ascii="Times New Roman" w:hAnsi="Times New Roman" w:cs="Times New Roman"/>
        </w:rPr>
        <w:t>of</w:t>
      </w:r>
      <w:r w:rsidR="00AC2D12" w:rsidRPr="00796544">
        <w:rPr>
          <w:rFonts w:ascii="Times New Roman" w:hAnsi="Times New Roman" w:cs="Times New Roman"/>
        </w:rPr>
        <w:t xml:space="preserve"> 84 Wh kg</w:t>
      </w:r>
      <w:r w:rsidR="00AC2D12" w:rsidRPr="00796544">
        <w:rPr>
          <w:rFonts w:ascii="Times New Roman" w:hAnsi="Times New Roman" w:cs="Times New Roman"/>
          <w:vertAlign w:val="superscript"/>
        </w:rPr>
        <w:t>-1</w:t>
      </w:r>
      <w:r w:rsidR="00AC2D12" w:rsidRPr="00796544">
        <w:rPr>
          <w:rFonts w:ascii="Times New Roman" w:hAnsi="Times New Roman" w:cs="Times New Roman"/>
        </w:rPr>
        <w:t xml:space="preserve"> and 179 W kg</w:t>
      </w:r>
      <w:r w:rsidR="00AC2D12" w:rsidRPr="00796544">
        <w:rPr>
          <w:rFonts w:ascii="Times New Roman" w:hAnsi="Times New Roman" w:cs="Times New Roman"/>
          <w:vertAlign w:val="superscript"/>
        </w:rPr>
        <w:t xml:space="preserve">-1 </w:t>
      </w:r>
      <w:r w:rsidRPr="00796544">
        <w:rPr>
          <w:rFonts w:ascii="Times New Roman" w:hAnsi="Times New Roman" w:cs="Times New Roman"/>
        </w:rPr>
        <w:t>respectively,</w:t>
      </w:r>
      <w:r w:rsidRPr="00796544">
        <w:rPr>
          <w:rFonts w:ascii="Times New Roman" w:hAnsi="Times New Roman" w:cs="Times New Roman"/>
          <w:vertAlign w:val="superscript"/>
        </w:rPr>
        <w:t xml:space="preserve"> </w:t>
      </w:r>
      <w:r w:rsidRPr="00796544">
        <w:rPr>
          <w:rFonts w:ascii="Times New Roman" w:hAnsi="Times New Roman" w:cs="Times New Roman"/>
        </w:rPr>
        <w:t xml:space="preserve">in the absence </w:t>
      </w:r>
      <w:r w:rsidRPr="00796544">
        <w:rPr>
          <w:rFonts w:ascii="Times New Roman" w:hAnsi="Times New Roman" w:cs="Times New Roman"/>
        </w:rPr>
        <w:lastRenderedPageBreak/>
        <w:t xml:space="preserve">of an </w:t>
      </w:r>
      <w:r w:rsidR="00135CC9" w:rsidRPr="00796544">
        <w:rPr>
          <w:rFonts w:ascii="Times New Roman" w:hAnsi="Times New Roman" w:cs="Times New Roman"/>
        </w:rPr>
        <w:t>electrolyte support</w:t>
      </w:r>
      <w:r w:rsidR="00AC2D12" w:rsidRPr="00796544">
        <w:rPr>
          <w:rFonts w:ascii="Times New Roman" w:hAnsi="Times New Roman" w:cs="Times New Roman"/>
        </w:rPr>
        <w:t xml:space="preserve"> and 228 Ah kg</w:t>
      </w:r>
      <w:r w:rsidR="00AC2D12" w:rsidRPr="00796544">
        <w:rPr>
          <w:rFonts w:ascii="Times New Roman" w:hAnsi="Times New Roman" w:cs="Times New Roman"/>
          <w:vertAlign w:val="superscript"/>
        </w:rPr>
        <w:t>-1</w:t>
      </w:r>
      <w:r w:rsidR="00AC2D12" w:rsidRPr="00796544">
        <w:rPr>
          <w:rFonts w:ascii="Times New Roman" w:hAnsi="Times New Roman" w:cs="Times New Roman"/>
        </w:rPr>
        <w:t xml:space="preserve"> and 143 W kg</w:t>
      </w:r>
      <w:r w:rsidR="00AC2D12" w:rsidRPr="00796544">
        <w:rPr>
          <w:rFonts w:ascii="Times New Roman" w:hAnsi="Times New Roman" w:cs="Times New Roman"/>
          <w:vertAlign w:val="superscript"/>
        </w:rPr>
        <w:t>-1</w:t>
      </w:r>
      <w:r w:rsidR="00135CC9" w:rsidRPr="00796544">
        <w:rPr>
          <w:rFonts w:ascii="Times New Roman" w:hAnsi="Times New Roman" w:cs="Times New Roman"/>
        </w:rPr>
        <w:t xml:space="preserve"> </w:t>
      </w:r>
      <w:r w:rsidR="001943AE" w:rsidRPr="00796544">
        <w:rPr>
          <w:rFonts w:ascii="Times New Roman" w:hAnsi="Times New Roman" w:cs="Times New Roman"/>
        </w:rPr>
        <w:t>respectively</w:t>
      </w:r>
      <w:r w:rsidRPr="00796544">
        <w:rPr>
          <w:rFonts w:ascii="Times New Roman" w:hAnsi="Times New Roman" w:cs="Times New Roman"/>
        </w:rPr>
        <w:t xml:space="preserve"> </w:t>
      </w:r>
      <w:r w:rsidR="00135CC9" w:rsidRPr="00796544">
        <w:rPr>
          <w:rFonts w:ascii="Times New Roman" w:hAnsi="Times New Roman" w:cs="Times New Roman"/>
        </w:rPr>
        <w:t>with electrolyte support</w:t>
      </w:r>
      <w:r w:rsidR="001943AE" w:rsidRPr="00796544">
        <w:rPr>
          <w:rFonts w:ascii="Times New Roman" w:hAnsi="Times New Roman" w:cs="Times New Roman"/>
        </w:rPr>
        <w:t xml:space="preserve"> have been determined</w:t>
      </w:r>
      <w:r w:rsidR="00AC2D12" w:rsidRPr="00796544">
        <w:rPr>
          <w:rFonts w:ascii="Times New Roman" w:hAnsi="Times New Roman" w:cs="Times New Roman"/>
        </w:rPr>
        <w:t xml:space="preserve">. </w:t>
      </w:r>
      <w:r w:rsidR="001943AE" w:rsidRPr="00796544">
        <w:rPr>
          <w:rFonts w:ascii="Times New Roman" w:hAnsi="Times New Roman" w:cs="Times New Roman"/>
        </w:rPr>
        <w:t>These are</w:t>
      </w:r>
      <w:r w:rsidR="00EA5998" w:rsidRPr="00796544">
        <w:rPr>
          <w:rFonts w:ascii="Times New Roman" w:hAnsi="Times New Roman" w:cs="Times New Roman"/>
        </w:rPr>
        <w:t xml:space="preserve"> comparable with</w:t>
      </w:r>
      <w:r w:rsidR="00EA5998" w:rsidRPr="00796544">
        <w:rPr>
          <w:rFonts w:ascii="Times New Roman" w:hAnsi="Times New Roman" w:cs="Times New Roman"/>
          <w:color w:val="FF0000"/>
        </w:rPr>
        <w:t xml:space="preserve"> </w:t>
      </w:r>
      <w:r w:rsidR="00047403" w:rsidRPr="00796544">
        <w:rPr>
          <w:rFonts w:ascii="Times New Roman" w:hAnsi="Times New Roman" w:cs="Times New Roman"/>
        </w:rPr>
        <w:t>nickel-metal-hydride batter</w:t>
      </w:r>
      <w:r w:rsidR="00135CC9" w:rsidRPr="00796544">
        <w:rPr>
          <w:rFonts w:ascii="Times New Roman" w:hAnsi="Times New Roman" w:cs="Times New Roman"/>
        </w:rPr>
        <w:t>ies (without electrolyte support</w:t>
      </w:r>
      <w:r w:rsidR="00223AB5" w:rsidRPr="00796544">
        <w:rPr>
          <w:rFonts w:ascii="Times New Roman" w:hAnsi="Times New Roman" w:cs="Times New Roman"/>
        </w:rPr>
        <w:t>)</w:t>
      </w:r>
      <w:r w:rsidR="00047403" w:rsidRPr="00796544">
        <w:rPr>
          <w:rFonts w:ascii="Times New Roman" w:hAnsi="Times New Roman" w:cs="Times New Roman"/>
        </w:rPr>
        <w:t xml:space="preserve"> and with </w:t>
      </w:r>
      <w:r w:rsidR="00C9358D" w:rsidRPr="00796544">
        <w:rPr>
          <w:rFonts w:ascii="Times New Roman" w:hAnsi="Times New Roman" w:cs="Times New Roman"/>
        </w:rPr>
        <w:t>lithium-based battery systems</w:t>
      </w:r>
      <w:r w:rsidR="00047403" w:rsidRPr="00796544">
        <w:rPr>
          <w:rFonts w:ascii="Times New Roman" w:hAnsi="Times New Roman" w:cs="Times New Roman"/>
        </w:rPr>
        <w:t xml:space="preserve"> (with elect</w:t>
      </w:r>
      <w:r w:rsidR="00135CC9" w:rsidRPr="00796544">
        <w:rPr>
          <w:rFonts w:ascii="Times New Roman" w:hAnsi="Times New Roman" w:cs="Times New Roman"/>
        </w:rPr>
        <w:t>rolyte support</w:t>
      </w:r>
      <w:r w:rsidR="00047403" w:rsidRPr="00796544">
        <w:rPr>
          <w:rFonts w:ascii="Times New Roman" w:hAnsi="Times New Roman" w:cs="Times New Roman"/>
        </w:rPr>
        <w:t>)</w:t>
      </w:r>
      <w:r w:rsidR="00EA5998" w:rsidRPr="00796544">
        <w:rPr>
          <w:rFonts w:ascii="Times New Roman" w:hAnsi="Times New Roman" w:cs="Times New Roman"/>
        </w:rPr>
        <w:t>.</w:t>
      </w:r>
    </w:p>
    <w:p w14:paraId="27CB270F" w14:textId="2B72996E" w:rsidR="00DD44E4" w:rsidRPr="00796544" w:rsidRDefault="00DD44E4" w:rsidP="007617CA">
      <w:pPr>
        <w:pStyle w:val="HeadingPaperwithoutnumber"/>
        <w:spacing w:line="480" w:lineRule="auto"/>
        <w:rPr>
          <w:rFonts w:ascii="Times New Roman" w:hAnsi="Times New Roman" w:cs="Times New Roman"/>
        </w:rPr>
      </w:pPr>
    </w:p>
    <w:p w14:paraId="6674E6D4" w14:textId="5EF8BF31" w:rsidR="003E30A8" w:rsidRPr="00796544" w:rsidRDefault="003E30A8" w:rsidP="00961445">
      <w:pPr>
        <w:pStyle w:val="Standard1"/>
      </w:pPr>
    </w:p>
    <w:p w14:paraId="07CBAABF" w14:textId="22AE11CA" w:rsidR="003E30A8" w:rsidRPr="00796544" w:rsidRDefault="003E30A8" w:rsidP="00961445">
      <w:pPr>
        <w:pStyle w:val="Standard1"/>
      </w:pPr>
    </w:p>
    <w:p w14:paraId="0AED372C" w14:textId="77777777" w:rsidR="003E30A8" w:rsidRPr="00796544" w:rsidRDefault="003E30A8" w:rsidP="00961445">
      <w:pPr>
        <w:pStyle w:val="Standard1"/>
      </w:pPr>
    </w:p>
    <w:p w14:paraId="5EE3EEFD" w14:textId="6DA9D7DD" w:rsidR="007617CA" w:rsidRPr="00796544" w:rsidRDefault="007617CA" w:rsidP="007617CA">
      <w:pPr>
        <w:pStyle w:val="HeadingPaperwithoutnumber"/>
        <w:spacing w:line="480" w:lineRule="auto"/>
        <w:rPr>
          <w:rFonts w:ascii="Times New Roman" w:hAnsi="Times New Roman" w:cs="Times New Roman"/>
        </w:rPr>
      </w:pPr>
      <w:r w:rsidRPr="00796544">
        <w:rPr>
          <w:rFonts w:ascii="Times New Roman" w:hAnsi="Times New Roman" w:cs="Times New Roman"/>
        </w:rPr>
        <w:t>Acknowledgement</w:t>
      </w:r>
    </w:p>
    <w:p w14:paraId="69545266" w14:textId="60C372F6" w:rsidR="007617CA" w:rsidRPr="00796544" w:rsidRDefault="007617CA" w:rsidP="007617CA">
      <w:pPr>
        <w:pStyle w:val="HeadingPaperwithoutnumber"/>
        <w:spacing w:line="480" w:lineRule="auto"/>
        <w:jc w:val="both"/>
        <w:rPr>
          <w:rFonts w:ascii="Times New Roman" w:hAnsi="Times New Roman" w:cs="Times New Roman"/>
          <w:b w:val="0"/>
        </w:rPr>
      </w:pPr>
      <w:r w:rsidRPr="00796544">
        <w:rPr>
          <w:rFonts w:ascii="Times New Roman" w:hAnsi="Times New Roman" w:cs="Times New Roman"/>
          <w:b w:val="0"/>
        </w:rPr>
        <w:lastRenderedPageBreak/>
        <w:t>This study was supported by the Faculty of Engineering of the Hokkaido University (Japan) during the academic visit by the</w:t>
      </w:r>
      <w:r w:rsidR="00661355" w:rsidRPr="00796544">
        <w:rPr>
          <w:rFonts w:ascii="Times New Roman" w:hAnsi="Times New Roman" w:cs="Times New Roman"/>
          <w:b w:val="0"/>
        </w:rPr>
        <w:t xml:space="preserve"> first</w:t>
      </w:r>
      <w:r w:rsidRPr="00796544">
        <w:rPr>
          <w:rFonts w:ascii="Times New Roman" w:hAnsi="Times New Roman" w:cs="Times New Roman"/>
          <w:b w:val="0"/>
        </w:rPr>
        <w:t xml:space="preserve"> author T.S., in cooperation with Technische Universität Ilmenau (Germany). T.S. is grateful to the Centre for Doctoral Training in Sustainable Infrastructure Systems from the University of Southampton [EP/L01582X/1] and the Lloyd’s Register Foundation for the financial support received from September 2016.</w:t>
      </w:r>
    </w:p>
    <w:p w14:paraId="7DCE229A" w14:textId="05551491" w:rsidR="007617CA" w:rsidRPr="00796544" w:rsidRDefault="007617CA">
      <w:pPr>
        <w:pStyle w:val="Textbody"/>
        <w:spacing w:line="480" w:lineRule="auto"/>
        <w:rPr>
          <w:rFonts w:ascii="Times New Roman" w:hAnsi="Times New Roman" w:cs="Times New Roman"/>
        </w:rPr>
      </w:pPr>
    </w:p>
    <w:p w14:paraId="2C02B7D9" w14:textId="0351453C" w:rsidR="00B16E5F" w:rsidRPr="00796544" w:rsidRDefault="00B16E5F">
      <w:pPr>
        <w:pStyle w:val="Textbody"/>
        <w:spacing w:line="480" w:lineRule="auto"/>
        <w:rPr>
          <w:rFonts w:ascii="Times New Roman" w:hAnsi="Times New Roman" w:cs="Times New Roman"/>
        </w:rPr>
      </w:pPr>
    </w:p>
    <w:p w14:paraId="5FD9C7F7" w14:textId="03B44485" w:rsidR="00B16E5F" w:rsidRPr="00796544" w:rsidRDefault="00B16E5F">
      <w:pPr>
        <w:pStyle w:val="Textbody"/>
        <w:spacing w:line="480" w:lineRule="auto"/>
        <w:rPr>
          <w:rFonts w:ascii="Times New Roman" w:hAnsi="Times New Roman" w:cs="Times New Roman"/>
        </w:rPr>
      </w:pPr>
    </w:p>
    <w:p w14:paraId="35B55066" w14:textId="022353CC" w:rsidR="003E30A8" w:rsidRPr="00796544" w:rsidRDefault="003E30A8">
      <w:pPr>
        <w:pStyle w:val="Textbody"/>
        <w:spacing w:line="480" w:lineRule="auto"/>
        <w:rPr>
          <w:rFonts w:ascii="Times New Roman" w:hAnsi="Times New Roman" w:cs="Times New Roman"/>
        </w:rPr>
      </w:pPr>
    </w:p>
    <w:p w14:paraId="205271FB" w14:textId="55BFFCDC" w:rsidR="003E30A8" w:rsidRPr="00796544" w:rsidRDefault="003E30A8">
      <w:pPr>
        <w:pStyle w:val="Textbody"/>
        <w:spacing w:line="480" w:lineRule="auto"/>
        <w:rPr>
          <w:rFonts w:ascii="Times New Roman" w:hAnsi="Times New Roman" w:cs="Times New Roman"/>
        </w:rPr>
      </w:pPr>
    </w:p>
    <w:p w14:paraId="41546D59" w14:textId="3E8C7DC3" w:rsidR="003E30A8" w:rsidRPr="00796544" w:rsidRDefault="003E30A8">
      <w:pPr>
        <w:pStyle w:val="Textbody"/>
        <w:spacing w:line="480" w:lineRule="auto"/>
        <w:rPr>
          <w:rFonts w:ascii="Times New Roman" w:hAnsi="Times New Roman" w:cs="Times New Roman"/>
        </w:rPr>
      </w:pPr>
    </w:p>
    <w:p w14:paraId="2EC186B2" w14:textId="25F1CBE2" w:rsidR="003E30A8" w:rsidRPr="00796544" w:rsidRDefault="003E30A8">
      <w:pPr>
        <w:pStyle w:val="Textbody"/>
        <w:spacing w:line="480" w:lineRule="auto"/>
        <w:rPr>
          <w:rFonts w:ascii="Times New Roman" w:hAnsi="Times New Roman" w:cs="Times New Roman"/>
        </w:rPr>
      </w:pPr>
    </w:p>
    <w:p w14:paraId="48276196" w14:textId="61F96441" w:rsidR="003E30A8" w:rsidRPr="00796544" w:rsidRDefault="003E30A8">
      <w:pPr>
        <w:pStyle w:val="Textbody"/>
        <w:spacing w:line="480" w:lineRule="auto"/>
        <w:rPr>
          <w:rFonts w:ascii="Times New Roman" w:hAnsi="Times New Roman" w:cs="Times New Roman"/>
        </w:rPr>
      </w:pPr>
    </w:p>
    <w:p w14:paraId="3787F3C5" w14:textId="742DEEA3" w:rsidR="003E30A8" w:rsidRPr="00796544" w:rsidRDefault="003E30A8">
      <w:pPr>
        <w:pStyle w:val="Textbody"/>
        <w:spacing w:line="480" w:lineRule="auto"/>
        <w:rPr>
          <w:rFonts w:ascii="Times New Roman" w:hAnsi="Times New Roman" w:cs="Times New Roman"/>
        </w:rPr>
      </w:pPr>
    </w:p>
    <w:p w14:paraId="2128D389" w14:textId="6785CB17" w:rsidR="003E30A8" w:rsidRPr="00796544" w:rsidRDefault="003E30A8">
      <w:pPr>
        <w:pStyle w:val="Textbody"/>
        <w:spacing w:line="480" w:lineRule="auto"/>
        <w:rPr>
          <w:rFonts w:ascii="Times New Roman" w:hAnsi="Times New Roman" w:cs="Times New Roman"/>
        </w:rPr>
      </w:pPr>
    </w:p>
    <w:p w14:paraId="12CD3263" w14:textId="62B6B0CE" w:rsidR="003E30A8" w:rsidRPr="00796544" w:rsidRDefault="003E30A8">
      <w:pPr>
        <w:pStyle w:val="Textbody"/>
        <w:spacing w:line="480" w:lineRule="auto"/>
        <w:rPr>
          <w:rFonts w:ascii="Times New Roman" w:hAnsi="Times New Roman" w:cs="Times New Roman"/>
        </w:rPr>
      </w:pPr>
    </w:p>
    <w:p w14:paraId="15A9AA67" w14:textId="77777777" w:rsidR="003E30A8" w:rsidRPr="00796544" w:rsidRDefault="003E30A8">
      <w:pPr>
        <w:pStyle w:val="Textbody"/>
        <w:spacing w:line="480" w:lineRule="auto"/>
        <w:rPr>
          <w:rFonts w:ascii="Times New Roman" w:hAnsi="Times New Roman" w:cs="Times New Roman"/>
        </w:rPr>
      </w:pPr>
    </w:p>
    <w:p w14:paraId="14677F17" w14:textId="03F8178F" w:rsidR="00B16E5F" w:rsidRPr="00796544" w:rsidRDefault="00B16E5F">
      <w:pPr>
        <w:pStyle w:val="Textbody"/>
        <w:spacing w:line="480" w:lineRule="auto"/>
        <w:rPr>
          <w:rFonts w:ascii="Times New Roman" w:hAnsi="Times New Roman" w:cs="Times New Roman"/>
        </w:rPr>
      </w:pPr>
    </w:p>
    <w:p w14:paraId="5FAC796D" w14:textId="56A51B4A" w:rsidR="00B16E5F" w:rsidRPr="00796544" w:rsidRDefault="00B16E5F">
      <w:pPr>
        <w:pStyle w:val="Textbody"/>
        <w:spacing w:line="480" w:lineRule="auto"/>
        <w:rPr>
          <w:rFonts w:ascii="Times New Roman" w:hAnsi="Times New Roman" w:cs="Times New Roman"/>
        </w:rPr>
      </w:pPr>
    </w:p>
    <w:p w14:paraId="1714BA08" w14:textId="4DA34B08" w:rsidR="00961445" w:rsidRPr="00796544" w:rsidRDefault="00961445">
      <w:pPr>
        <w:pStyle w:val="Textbody"/>
        <w:spacing w:line="480" w:lineRule="auto"/>
        <w:rPr>
          <w:rFonts w:ascii="Times New Roman" w:hAnsi="Times New Roman" w:cs="Times New Roman"/>
        </w:rPr>
      </w:pPr>
    </w:p>
    <w:p w14:paraId="0C824C93" w14:textId="77777777" w:rsidR="00961445" w:rsidRPr="00796544" w:rsidRDefault="00961445">
      <w:pPr>
        <w:pStyle w:val="Textbody"/>
        <w:spacing w:line="480" w:lineRule="auto"/>
        <w:rPr>
          <w:rFonts w:ascii="Times New Roman" w:hAnsi="Times New Roman" w:cs="Times New Roman"/>
        </w:rPr>
      </w:pPr>
    </w:p>
    <w:p w14:paraId="30DE8D28" w14:textId="1ADC91BE" w:rsidR="00FF7B17" w:rsidRPr="00796544" w:rsidRDefault="00FF7B17">
      <w:pPr>
        <w:pStyle w:val="Textbody"/>
        <w:spacing w:line="480" w:lineRule="auto"/>
        <w:rPr>
          <w:rFonts w:ascii="Times New Roman" w:hAnsi="Times New Roman" w:cs="Times New Roman"/>
          <w:b/>
          <w:bCs/>
        </w:rPr>
      </w:pPr>
      <w:r w:rsidRPr="00796544">
        <w:rPr>
          <w:rFonts w:ascii="Times New Roman" w:hAnsi="Times New Roman" w:cs="Times New Roman"/>
          <w:b/>
          <w:bCs/>
        </w:rPr>
        <w:t>Figure captions</w:t>
      </w:r>
    </w:p>
    <w:p w14:paraId="6D2A9819" w14:textId="7F2F9C98" w:rsidR="006E4888" w:rsidRPr="00796544" w:rsidRDefault="006E4888" w:rsidP="006E4888">
      <w:pPr>
        <w:pStyle w:val="Textbody"/>
        <w:spacing w:line="480" w:lineRule="auto"/>
        <w:rPr>
          <w:rFonts w:asciiTheme="majorBidi" w:hAnsiTheme="majorBidi" w:cstheme="majorBidi"/>
        </w:rPr>
      </w:pPr>
      <w:r w:rsidRPr="00796544">
        <w:rPr>
          <w:rFonts w:asciiTheme="majorBidi" w:hAnsiTheme="majorBidi" w:cstheme="majorBidi"/>
          <w:b/>
          <w:bCs/>
        </w:rPr>
        <w:t>Fig</w:t>
      </w:r>
      <w:r w:rsidR="00AE0D18" w:rsidRPr="00796544">
        <w:rPr>
          <w:rFonts w:asciiTheme="majorBidi" w:hAnsiTheme="majorBidi" w:cstheme="majorBidi"/>
          <w:b/>
          <w:bCs/>
        </w:rPr>
        <w:t xml:space="preserve">. </w:t>
      </w:r>
      <w:r w:rsidRPr="00796544">
        <w:rPr>
          <w:rFonts w:asciiTheme="majorBidi" w:hAnsiTheme="majorBidi" w:cstheme="majorBidi"/>
          <w:b/>
          <w:bCs/>
        </w:rPr>
        <w:fldChar w:fldCharType="begin"/>
      </w:r>
      <w:r w:rsidRPr="00796544">
        <w:rPr>
          <w:rFonts w:asciiTheme="majorBidi" w:hAnsiTheme="majorBidi" w:cstheme="majorBidi"/>
          <w:b/>
          <w:bCs/>
        </w:rPr>
        <w:instrText xml:space="preserve"> SEQ Figure \* ARABIC </w:instrText>
      </w:r>
      <w:r w:rsidRPr="00796544">
        <w:rPr>
          <w:rFonts w:asciiTheme="majorBidi" w:hAnsiTheme="majorBidi" w:cstheme="majorBidi"/>
          <w:b/>
          <w:bCs/>
        </w:rPr>
        <w:fldChar w:fldCharType="separate"/>
      </w:r>
      <w:r w:rsidRPr="00796544">
        <w:rPr>
          <w:rFonts w:asciiTheme="majorBidi" w:hAnsiTheme="majorBidi" w:cstheme="majorBidi"/>
          <w:b/>
          <w:bCs/>
          <w:noProof/>
        </w:rPr>
        <w:t>1</w:t>
      </w:r>
      <w:r w:rsidRPr="00796544">
        <w:rPr>
          <w:rFonts w:asciiTheme="majorBidi" w:hAnsiTheme="majorBidi" w:cstheme="majorBidi"/>
          <w:b/>
          <w:bCs/>
        </w:rPr>
        <w:fldChar w:fldCharType="end"/>
      </w:r>
      <w:r w:rsidRPr="00796544">
        <w:rPr>
          <w:rFonts w:asciiTheme="majorBidi" w:hAnsiTheme="majorBidi" w:cstheme="majorBidi"/>
        </w:rPr>
        <w:t xml:space="preserve"> SEM images of PEDOT deposited at 1.2 V vs Ag/AgCl for 30 min on vitreous carbon  (4.5 cm²) in 0.01 mol dm</w:t>
      </w:r>
      <w:r w:rsidRPr="00796544">
        <w:rPr>
          <w:rFonts w:asciiTheme="majorBidi" w:hAnsiTheme="majorBidi" w:cstheme="majorBidi"/>
          <w:vertAlign w:val="superscript"/>
        </w:rPr>
        <w:t>-3</w:t>
      </w:r>
      <w:r w:rsidRPr="00796544">
        <w:rPr>
          <w:rFonts w:asciiTheme="majorBidi" w:hAnsiTheme="majorBidi" w:cstheme="majorBidi"/>
        </w:rPr>
        <w:t xml:space="preserve"> EDOT and (a) 0 mol dm</w:t>
      </w:r>
      <w:r w:rsidRPr="00796544">
        <w:rPr>
          <w:rFonts w:asciiTheme="majorBidi" w:hAnsiTheme="majorBidi" w:cstheme="majorBidi"/>
          <w:vertAlign w:val="superscript"/>
        </w:rPr>
        <w:t>-3</w:t>
      </w:r>
      <w:r w:rsidRPr="00796544">
        <w:rPr>
          <w:rFonts w:asciiTheme="majorBidi" w:hAnsiTheme="majorBidi" w:cstheme="majorBidi"/>
        </w:rPr>
        <w:t xml:space="preserve"> KCl; (b) 0.01 mol dm</w:t>
      </w:r>
      <w:r w:rsidRPr="00796544">
        <w:rPr>
          <w:rFonts w:asciiTheme="majorBidi" w:hAnsiTheme="majorBidi" w:cstheme="majorBidi"/>
          <w:vertAlign w:val="superscript"/>
        </w:rPr>
        <w:t>-3</w:t>
      </w:r>
      <w:r w:rsidRPr="00796544">
        <w:rPr>
          <w:rFonts w:asciiTheme="majorBidi" w:hAnsiTheme="majorBidi" w:cstheme="majorBidi"/>
        </w:rPr>
        <w:t xml:space="preserve"> KCl; (c) 0.1 mol dm</w:t>
      </w:r>
      <w:r w:rsidRPr="00796544">
        <w:rPr>
          <w:rFonts w:asciiTheme="majorBidi" w:hAnsiTheme="majorBidi" w:cstheme="majorBidi"/>
          <w:vertAlign w:val="superscript"/>
        </w:rPr>
        <w:t>-3</w:t>
      </w:r>
      <w:r w:rsidRPr="00796544">
        <w:rPr>
          <w:rFonts w:asciiTheme="majorBidi" w:hAnsiTheme="majorBidi" w:cstheme="majorBidi"/>
        </w:rPr>
        <w:t xml:space="preserve"> KCl; (D) 0.5 mol dm</w:t>
      </w:r>
      <w:r w:rsidRPr="00796544">
        <w:rPr>
          <w:rFonts w:asciiTheme="majorBidi" w:hAnsiTheme="majorBidi" w:cstheme="majorBidi"/>
          <w:vertAlign w:val="superscript"/>
        </w:rPr>
        <w:t>-3</w:t>
      </w:r>
      <w:r w:rsidRPr="00796544">
        <w:rPr>
          <w:rFonts w:asciiTheme="majorBidi" w:hAnsiTheme="majorBidi" w:cstheme="majorBidi"/>
        </w:rPr>
        <w:t xml:space="preserve"> KCl</w:t>
      </w:r>
    </w:p>
    <w:p w14:paraId="17C1314B" w14:textId="671C734E" w:rsidR="00AE0D18" w:rsidRPr="00796544" w:rsidRDefault="00AE0D18" w:rsidP="004142D6">
      <w:pPr>
        <w:pStyle w:val="Textbody"/>
        <w:spacing w:line="480" w:lineRule="auto"/>
        <w:rPr>
          <w:rFonts w:asciiTheme="majorBidi" w:hAnsiTheme="majorBidi" w:cstheme="majorBidi"/>
        </w:rPr>
      </w:pPr>
      <w:r w:rsidRPr="00796544">
        <w:rPr>
          <w:rFonts w:asciiTheme="majorBidi" w:hAnsiTheme="majorBidi" w:cstheme="majorBidi"/>
          <w:b/>
          <w:bCs/>
        </w:rPr>
        <w:t xml:space="preserve">Fig. </w:t>
      </w:r>
      <w:r w:rsidRPr="00796544">
        <w:rPr>
          <w:rFonts w:asciiTheme="majorBidi" w:hAnsiTheme="majorBidi" w:cstheme="majorBidi"/>
          <w:b/>
          <w:bCs/>
        </w:rPr>
        <w:fldChar w:fldCharType="begin"/>
      </w:r>
      <w:r w:rsidRPr="00796544">
        <w:rPr>
          <w:rFonts w:asciiTheme="majorBidi" w:hAnsiTheme="majorBidi" w:cstheme="majorBidi"/>
          <w:b/>
          <w:bCs/>
        </w:rPr>
        <w:instrText xml:space="preserve"> SEQ Figure \* ARABIC </w:instrText>
      </w:r>
      <w:r w:rsidRPr="00796544">
        <w:rPr>
          <w:rFonts w:asciiTheme="majorBidi" w:hAnsiTheme="majorBidi" w:cstheme="majorBidi"/>
          <w:b/>
          <w:bCs/>
        </w:rPr>
        <w:fldChar w:fldCharType="separate"/>
      </w:r>
      <w:r w:rsidRPr="00796544">
        <w:rPr>
          <w:rFonts w:asciiTheme="majorBidi" w:hAnsiTheme="majorBidi" w:cstheme="majorBidi"/>
          <w:b/>
          <w:bCs/>
          <w:noProof/>
        </w:rPr>
        <w:t>2</w:t>
      </w:r>
      <w:r w:rsidRPr="00796544">
        <w:rPr>
          <w:rFonts w:asciiTheme="majorBidi" w:hAnsiTheme="majorBidi" w:cstheme="majorBidi"/>
          <w:b/>
          <w:bCs/>
        </w:rPr>
        <w:fldChar w:fldCharType="end"/>
      </w:r>
      <w:r w:rsidRPr="00796544">
        <w:rPr>
          <w:rFonts w:asciiTheme="majorBidi" w:hAnsiTheme="majorBidi" w:cstheme="majorBidi"/>
        </w:rPr>
        <w:t xml:space="preserve"> Cyclic voltammogram of the system PEDOT (4.5 cm²) (WE), vitreous carbon (4.5 </w:t>
      </w:r>
      <w:r w:rsidRPr="00796544">
        <w:rPr>
          <w:rFonts w:asciiTheme="majorBidi" w:hAnsiTheme="majorBidi" w:cstheme="majorBidi"/>
        </w:rPr>
        <w:lastRenderedPageBreak/>
        <w:t>cm²) (CE) and aluminum (RE) in Lewis acidic ionic liquid at 100 mV s</w:t>
      </w:r>
      <w:r w:rsidRPr="00796544">
        <w:rPr>
          <w:rFonts w:asciiTheme="majorBidi" w:hAnsiTheme="majorBidi" w:cstheme="majorBidi"/>
          <w:vertAlign w:val="superscript"/>
        </w:rPr>
        <w:t>-1</w:t>
      </w:r>
      <w:r w:rsidRPr="00796544">
        <w:rPr>
          <w:rFonts w:asciiTheme="majorBidi" w:hAnsiTheme="majorBidi" w:cstheme="majorBidi"/>
        </w:rPr>
        <w:t xml:space="preserve">, cycle 10 and 28°C. PEDOT film deposited at 1.2 V </w:t>
      </w:r>
      <w:r w:rsidRPr="00796544">
        <w:rPr>
          <w:rFonts w:asciiTheme="majorBidi" w:hAnsiTheme="majorBidi" w:cstheme="majorBidi"/>
          <w:i/>
          <w:iCs/>
        </w:rPr>
        <w:t>vs</w:t>
      </w:r>
      <w:r w:rsidRPr="00796544">
        <w:rPr>
          <w:rFonts w:asciiTheme="majorBidi" w:hAnsiTheme="majorBidi" w:cstheme="majorBidi"/>
        </w:rPr>
        <w:t xml:space="preserve"> Ag/AgCl for 30 min in 0.01 mol dm</w:t>
      </w:r>
      <w:r w:rsidRPr="00796544">
        <w:rPr>
          <w:rFonts w:asciiTheme="majorBidi" w:hAnsiTheme="majorBidi" w:cstheme="majorBidi"/>
          <w:vertAlign w:val="superscript"/>
        </w:rPr>
        <w:t>-3</w:t>
      </w:r>
      <w:r w:rsidRPr="00796544">
        <w:rPr>
          <w:rFonts w:asciiTheme="majorBidi" w:hAnsiTheme="majorBidi" w:cstheme="majorBidi"/>
        </w:rPr>
        <w:t xml:space="preserve"> EDOT and (a) 0.01 mol dm</w:t>
      </w:r>
      <w:r w:rsidRPr="00796544">
        <w:rPr>
          <w:rFonts w:asciiTheme="majorBidi" w:hAnsiTheme="majorBidi" w:cstheme="majorBidi"/>
          <w:vertAlign w:val="superscript"/>
        </w:rPr>
        <w:t>-3</w:t>
      </w:r>
      <w:r w:rsidRPr="00796544">
        <w:rPr>
          <w:rFonts w:asciiTheme="majorBidi" w:hAnsiTheme="majorBidi" w:cstheme="majorBidi"/>
        </w:rPr>
        <w:t xml:space="preserve"> KCl, (b) 0.1 mol dm</w:t>
      </w:r>
      <w:r w:rsidRPr="00796544">
        <w:rPr>
          <w:rFonts w:asciiTheme="majorBidi" w:hAnsiTheme="majorBidi" w:cstheme="majorBidi"/>
          <w:vertAlign w:val="superscript"/>
        </w:rPr>
        <w:t>-3</w:t>
      </w:r>
      <w:r w:rsidRPr="00796544">
        <w:rPr>
          <w:rFonts w:asciiTheme="majorBidi" w:hAnsiTheme="majorBidi" w:cstheme="majorBidi"/>
        </w:rPr>
        <w:t xml:space="preserve"> KCl, (c) 0.5 mol dm</w:t>
      </w:r>
      <w:r w:rsidRPr="00796544">
        <w:rPr>
          <w:rFonts w:asciiTheme="majorBidi" w:hAnsiTheme="majorBidi" w:cstheme="majorBidi"/>
          <w:vertAlign w:val="superscript"/>
        </w:rPr>
        <w:t>-3</w:t>
      </w:r>
      <w:r w:rsidRPr="00796544">
        <w:rPr>
          <w:rFonts w:asciiTheme="majorBidi" w:hAnsiTheme="majorBidi" w:cstheme="majorBidi"/>
        </w:rPr>
        <w:t xml:space="preserve"> KCl and (d) 1.0 mol dm</w:t>
      </w:r>
      <w:r w:rsidRPr="00796544">
        <w:rPr>
          <w:rFonts w:asciiTheme="majorBidi" w:hAnsiTheme="majorBidi" w:cstheme="majorBidi"/>
          <w:vertAlign w:val="superscript"/>
        </w:rPr>
        <w:t>-3</w:t>
      </w:r>
      <w:r w:rsidRPr="00796544">
        <w:rPr>
          <w:rFonts w:asciiTheme="majorBidi" w:hAnsiTheme="majorBidi" w:cstheme="majorBidi"/>
        </w:rPr>
        <w:t xml:space="preserve"> KCl. (e) </w:t>
      </w:r>
      <w:r w:rsidR="004142D6" w:rsidRPr="00796544">
        <w:rPr>
          <w:rFonts w:asciiTheme="majorBidi" w:hAnsiTheme="majorBidi" w:cstheme="majorBidi"/>
        </w:rPr>
        <w:t>B</w:t>
      </w:r>
      <w:r w:rsidRPr="00796544">
        <w:rPr>
          <w:rFonts w:asciiTheme="majorBidi" w:hAnsiTheme="majorBidi" w:cstheme="majorBidi"/>
        </w:rPr>
        <w:t>are vitreous carbon (WE, CE, 4.5 cm</w:t>
      </w:r>
      <w:r w:rsidRPr="00796544">
        <w:rPr>
          <w:rFonts w:asciiTheme="majorBidi" w:hAnsiTheme="majorBidi" w:cstheme="majorBidi"/>
          <w:vertAlign w:val="superscript"/>
        </w:rPr>
        <w:t>2</w:t>
      </w:r>
      <w:r w:rsidRPr="00796544">
        <w:rPr>
          <w:rFonts w:asciiTheme="majorBidi" w:hAnsiTheme="majorBidi" w:cstheme="majorBidi"/>
        </w:rPr>
        <w:t>) and aluminum (RE)</w:t>
      </w:r>
      <w:r w:rsidR="004142D6" w:rsidRPr="00796544">
        <w:rPr>
          <w:rFonts w:asciiTheme="majorBidi" w:hAnsiTheme="majorBidi" w:cstheme="majorBidi"/>
        </w:rPr>
        <w:t xml:space="preserve"> in Lewis acidic ionic liquid.</w:t>
      </w:r>
    </w:p>
    <w:p w14:paraId="57B3A3EA" w14:textId="593AE097" w:rsidR="00312026" w:rsidRPr="00796544" w:rsidRDefault="00E9522F" w:rsidP="00D46A5B">
      <w:pPr>
        <w:pStyle w:val="Textbody"/>
        <w:spacing w:line="480" w:lineRule="auto"/>
        <w:rPr>
          <w:rFonts w:asciiTheme="majorBidi" w:hAnsiTheme="majorBidi" w:cstheme="majorBidi"/>
        </w:rPr>
      </w:pPr>
      <w:r w:rsidRPr="00796544">
        <w:rPr>
          <w:rFonts w:asciiTheme="majorBidi" w:hAnsiTheme="majorBidi" w:cstheme="majorBidi"/>
          <w:b/>
          <w:bCs/>
        </w:rPr>
        <w:t xml:space="preserve">Fig. </w:t>
      </w:r>
      <w:r w:rsidRPr="00796544">
        <w:rPr>
          <w:rFonts w:asciiTheme="majorBidi" w:hAnsiTheme="majorBidi" w:cstheme="majorBidi"/>
          <w:b/>
          <w:bCs/>
        </w:rPr>
        <w:fldChar w:fldCharType="begin"/>
      </w:r>
      <w:r w:rsidRPr="00796544">
        <w:rPr>
          <w:rFonts w:asciiTheme="majorBidi" w:hAnsiTheme="majorBidi" w:cstheme="majorBidi"/>
          <w:b/>
          <w:bCs/>
        </w:rPr>
        <w:instrText xml:space="preserve"> SEQ Figure \* ARABIC </w:instrText>
      </w:r>
      <w:r w:rsidRPr="00796544">
        <w:rPr>
          <w:rFonts w:asciiTheme="majorBidi" w:hAnsiTheme="majorBidi" w:cstheme="majorBidi"/>
          <w:b/>
          <w:bCs/>
        </w:rPr>
        <w:fldChar w:fldCharType="separate"/>
      </w:r>
      <w:r w:rsidRPr="00796544">
        <w:rPr>
          <w:rFonts w:asciiTheme="majorBidi" w:hAnsiTheme="majorBidi" w:cstheme="majorBidi"/>
          <w:b/>
          <w:bCs/>
          <w:noProof/>
        </w:rPr>
        <w:t>3</w:t>
      </w:r>
      <w:r w:rsidRPr="00796544">
        <w:rPr>
          <w:rFonts w:asciiTheme="majorBidi" w:hAnsiTheme="majorBidi" w:cstheme="majorBidi"/>
          <w:b/>
          <w:bCs/>
        </w:rPr>
        <w:fldChar w:fldCharType="end"/>
      </w:r>
      <w:r w:rsidRPr="00796544">
        <w:rPr>
          <w:rFonts w:asciiTheme="majorBidi" w:hAnsiTheme="majorBidi" w:cstheme="majorBidi"/>
        </w:rPr>
        <w:t xml:space="preserve"> Cyclic voltammogram of the system PEDOT (4.5 cm²) (WE), vitreous carbon (4.5 cm²) (CE) and aluminum (RE) in Lewis acidic ionic liquid at 100 mV s</w:t>
      </w:r>
      <w:r w:rsidRPr="00796544">
        <w:rPr>
          <w:rFonts w:asciiTheme="majorBidi" w:hAnsiTheme="majorBidi" w:cstheme="majorBidi"/>
          <w:vertAlign w:val="superscript"/>
        </w:rPr>
        <w:t>-1</w:t>
      </w:r>
      <w:r w:rsidRPr="00796544">
        <w:rPr>
          <w:rFonts w:asciiTheme="majorBidi" w:hAnsiTheme="majorBidi" w:cstheme="majorBidi"/>
        </w:rPr>
        <w:t xml:space="preserve">, different cycle numbers (a) cycle 10, (b) cycle 25, (c) cycle 50 and 28°C. </w:t>
      </w:r>
      <w:r w:rsidR="00312026" w:rsidRPr="00796544">
        <w:rPr>
          <w:rFonts w:asciiTheme="majorBidi" w:hAnsiTheme="majorBidi" w:cstheme="majorBidi"/>
        </w:rPr>
        <w:t xml:space="preserve">(d) </w:t>
      </w:r>
      <w:r w:rsidR="00D46A5B" w:rsidRPr="00796544">
        <w:rPr>
          <w:rFonts w:asciiTheme="majorBidi" w:hAnsiTheme="majorBidi" w:cstheme="majorBidi"/>
        </w:rPr>
        <w:t>B</w:t>
      </w:r>
      <w:r w:rsidR="00312026" w:rsidRPr="00796544">
        <w:rPr>
          <w:rFonts w:asciiTheme="majorBidi" w:hAnsiTheme="majorBidi" w:cstheme="majorBidi"/>
        </w:rPr>
        <w:t>are vitreous carbon (WE, CE, 4.5 cm</w:t>
      </w:r>
      <w:r w:rsidR="00312026" w:rsidRPr="00796544">
        <w:rPr>
          <w:rFonts w:asciiTheme="majorBidi" w:hAnsiTheme="majorBidi" w:cstheme="majorBidi"/>
          <w:vertAlign w:val="superscript"/>
        </w:rPr>
        <w:t>2</w:t>
      </w:r>
      <w:r w:rsidR="00312026" w:rsidRPr="00796544">
        <w:rPr>
          <w:rFonts w:asciiTheme="majorBidi" w:hAnsiTheme="majorBidi" w:cstheme="majorBidi"/>
        </w:rPr>
        <w:t>) and aluminum (RE)</w:t>
      </w:r>
      <w:r w:rsidR="00D46A5B" w:rsidRPr="00796544">
        <w:rPr>
          <w:rFonts w:asciiTheme="majorBidi" w:hAnsiTheme="majorBidi" w:cstheme="majorBidi"/>
        </w:rPr>
        <w:t xml:space="preserve"> in Lewis acidic ionic liquid</w:t>
      </w:r>
    </w:p>
    <w:p w14:paraId="7B18F957" w14:textId="5411BFEF" w:rsidR="003C220B" w:rsidRPr="00796544" w:rsidRDefault="003C220B" w:rsidP="00083F8B">
      <w:pPr>
        <w:pStyle w:val="Textbody"/>
        <w:spacing w:line="480" w:lineRule="auto"/>
        <w:outlineLvl w:val="0"/>
        <w:rPr>
          <w:rFonts w:asciiTheme="majorBidi" w:hAnsiTheme="majorBidi" w:cstheme="majorBidi"/>
        </w:rPr>
      </w:pPr>
      <w:r w:rsidRPr="00796544">
        <w:rPr>
          <w:rFonts w:asciiTheme="majorBidi" w:hAnsiTheme="majorBidi" w:cstheme="majorBidi"/>
          <w:b/>
          <w:bCs/>
        </w:rPr>
        <w:lastRenderedPageBreak/>
        <w:t xml:space="preserve">Fig. </w:t>
      </w:r>
      <w:r w:rsidRPr="00796544">
        <w:rPr>
          <w:rFonts w:asciiTheme="majorBidi" w:hAnsiTheme="majorBidi" w:cstheme="majorBidi"/>
          <w:b/>
          <w:bCs/>
        </w:rPr>
        <w:fldChar w:fldCharType="begin"/>
      </w:r>
      <w:r w:rsidRPr="00796544">
        <w:rPr>
          <w:rFonts w:asciiTheme="majorBidi" w:hAnsiTheme="majorBidi" w:cstheme="majorBidi"/>
          <w:b/>
          <w:bCs/>
        </w:rPr>
        <w:instrText xml:space="preserve"> SEQ Figure \* ARABIC </w:instrText>
      </w:r>
      <w:r w:rsidRPr="00796544">
        <w:rPr>
          <w:rFonts w:asciiTheme="majorBidi" w:hAnsiTheme="majorBidi" w:cstheme="majorBidi"/>
          <w:b/>
          <w:bCs/>
        </w:rPr>
        <w:fldChar w:fldCharType="separate"/>
      </w:r>
      <w:r w:rsidRPr="00796544">
        <w:rPr>
          <w:rFonts w:asciiTheme="majorBidi" w:hAnsiTheme="majorBidi" w:cstheme="majorBidi"/>
          <w:b/>
          <w:bCs/>
          <w:noProof/>
        </w:rPr>
        <w:t>4</w:t>
      </w:r>
      <w:r w:rsidRPr="00796544">
        <w:rPr>
          <w:rFonts w:asciiTheme="majorBidi" w:hAnsiTheme="majorBidi" w:cstheme="majorBidi"/>
          <w:b/>
          <w:bCs/>
        </w:rPr>
        <w:fldChar w:fldCharType="end"/>
      </w:r>
      <w:r w:rsidRPr="00796544">
        <w:rPr>
          <w:rFonts w:asciiTheme="majorBidi" w:hAnsiTheme="majorBidi" w:cstheme="majorBidi"/>
        </w:rPr>
        <w:t xml:space="preserve"> </w:t>
      </w:r>
      <w:r w:rsidR="001A7F02" w:rsidRPr="00796544">
        <w:rPr>
          <w:rFonts w:asciiTheme="majorBidi" w:hAnsiTheme="majorBidi" w:cstheme="majorBidi"/>
        </w:rPr>
        <w:t xml:space="preserve">(a) </w:t>
      </w:r>
      <w:r w:rsidRPr="00796544">
        <w:rPr>
          <w:rFonts w:asciiTheme="majorBidi" w:hAnsiTheme="majorBidi" w:cstheme="majorBidi"/>
        </w:rPr>
        <w:t>Current density</w:t>
      </w:r>
      <w:r w:rsidR="001A7F02" w:rsidRPr="00796544">
        <w:rPr>
          <w:rFonts w:asciiTheme="majorBidi" w:hAnsiTheme="majorBidi" w:cstheme="majorBidi"/>
        </w:rPr>
        <w:t>,</w:t>
      </w:r>
      <w:r w:rsidRPr="00796544">
        <w:rPr>
          <w:rFonts w:asciiTheme="majorBidi" w:hAnsiTheme="majorBidi" w:cstheme="majorBidi"/>
        </w:rPr>
        <w:t xml:space="preserve"> (</w:t>
      </w:r>
      <w:r w:rsidR="001A7F02" w:rsidRPr="00796544">
        <w:rPr>
          <w:rFonts w:asciiTheme="majorBidi" w:hAnsiTheme="majorBidi" w:cstheme="majorBidi"/>
        </w:rPr>
        <w:t>b</w:t>
      </w:r>
      <w:r w:rsidRPr="00796544">
        <w:rPr>
          <w:rFonts w:asciiTheme="majorBidi" w:hAnsiTheme="majorBidi" w:cstheme="majorBidi"/>
        </w:rPr>
        <w:t>)</w:t>
      </w:r>
      <w:r w:rsidR="00083F8B" w:rsidRPr="00796544">
        <w:rPr>
          <w:rFonts w:asciiTheme="majorBidi" w:hAnsiTheme="majorBidi" w:cstheme="majorBidi"/>
        </w:rPr>
        <w:t xml:space="preserve"> change of</w:t>
      </w:r>
      <w:r w:rsidRPr="00796544">
        <w:rPr>
          <w:rFonts w:asciiTheme="majorBidi" w:hAnsiTheme="majorBidi" w:cstheme="majorBidi"/>
        </w:rPr>
        <w:t xml:space="preserve"> resonance frequency</w:t>
      </w:r>
      <w:r w:rsidR="001A7F02" w:rsidRPr="00796544">
        <w:rPr>
          <w:rFonts w:asciiTheme="majorBidi" w:hAnsiTheme="majorBidi" w:cstheme="majorBidi"/>
        </w:rPr>
        <w:t xml:space="preserve"> (</w:t>
      </w:r>
      <w:r w:rsidR="00083F8B" w:rsidRPr="00796544">
        <w:rPr>
          <w:rFonts w:ascii="Times New Roman" w:hAnsi="Times New Roman" w:cs="Times New Roman"/>
          <w:i/>
          <w:iCs/>
        </w:rPr>
        <w:t>Δf</w:t>
      </w:r>
      <w:r w:rsidR="00083F8B" w:rsidRPr="00796544">
        <w:rPr>
          <w:rFonts w:asciiTheme="majorBidi" w:hAnsiTheme="majorBidi" w:cstheme="majorBidi"/>
        </w:rPr>
        <w:t xml:space="preserve"> , </w:t>
      </w:r>
      <w:r w:rsidR="001A7F02" w:rsidRPr="00796544">
        <w:rPr>
          <w:rFonts w:asciiTheme="majorBidi" w:hAnsiTheme="majorBidi" w:cstheme="majorBidi"/>
        </w:rPr>
        <w:t>dotted line) and</w:t>
      </w:r>
      <w:r w:rsidRPr="00796544">
        <w:rPr>
          <w:rFonts w:asciiTheme="majorBidi" w:hAnsiTheme="majorBidi" w:cstheme="majorBidi"/>
        </w:rPr>
        <w:t xml:space="preserve"> (</w:t>
      </w:r>
      <w:r w:rsidR="001A7F02" w:rsidRPr="00796544">
        <w:rPr>
          <w:rFonts w:asciiTheme="majorBidi" w:hAnsiTheme="majorBidi" w:cstheme="majorBidi"/>
        </w:rPr>
        <w:t>c</w:t>
      </w:r>
      <w:r w:rsidRPr="00796544">
        <w:rPr>
          <w:rFonts w:asciiTheme="majorBidi" w:hAnsiTheme="majorBidi" w:cstheme="majorBidi"/>
        </w:rPr>
        <w:t>)</w:t>
      </w:r>
      <w:r w:rsidR="00083F8B" w:rsidRPr="00796544">
        <w:rPr>
          <w:rFonts w:asciiTheme="majorBidi" w:hAnsiTheme="majorBidi" w:cstheme="majorBidi"/>
        </w:rPr>
        <w:t xml:space="preserve"> change of damping</w:t>
      </w:r>
      <w:r w:rsidR="001A7F02" w:rsidRPr="00796544">
        <w:rPr>
          <w:rFonts w:asciiTheme="majorBidi" w:hAnsiTheme="majorBidi" w:cstheme="majorBidi"/>
        </w:rPr>
        <w:t xml:space="preserve"> (</w:t>
      </w:r>
      <w:r w:rsidR="00083F8B" w:rsidRPr="00796544">
        <w:rPr>
          <w:rFonts w:ascii="Times New Roman" w:hAnsi="Times New Roman" w:cs="Times New Roman"/>
          <w:i/>
          <w:iCs/>
        </w:rPr>
        <w:t>Δw</w:t>
      </w:r>
      <w:r w:rsidR="00083F8B" w:rsidRPr="00796544">
        <w:rPr>
          <w:rFonts w:asciiTheme="majorBidi" w:hAnsiTheme="majorBidi" w:cstheme="majorBidi"/>
        </w:rPr>
        <w:t xml:space="preserve"> , </w:t>
      </w:r>
      <w:r w:rsidR="001A7F02" w:rsidRPr="00796544">
        <w:rPr>
          <w:rFonts w:asciiTheme="majorBidi" w:hAnsiTheme="majorBidi" w:cstheme="majorBidi"/>
        </w:rPr>
        <w:t>solid line)</w:t>
      </w:r>
      <w:r w:rsidRPr="00796544">
        <w:rPr>
          <w:rFonts w:asciiTheme="majorBidi" w:hAnsiTheme="majorBidi" w:cstheme="majorBidi"/>
        </w:rPr>
        <w:t xml:space="preserve"> depending on potential of the system PEDOT (0.2 cm²) on gold resonator (WE), aluminum wire (CE and RE) in Lewis acidic ionic liquid at 100 mV s</w:t>
      </w:r>
      <w:r w:rsidRPr="00796544">
        <w:rPr>
          <w:rFonts w:asciiTheme="majorBidi" w:hAnsiTheme="majorBidi" w:cstheme="majorBidi"/>
          <w:vertAlign w:val="superscript"/>
        </w:rPr>
        <w:t>-1</w:t>
      </w:r>
      <w:r w:rsidRPr="00796544">
        <w:rPr>
          <w:rFonts w:asciiTheme="majorBidi" w:hAnsiTheme="majorBidi" w:cstheme="majorBidi"/>
        </w:rPr>
        <w:t xml:space="preserve"> and 28°C</w:t>
      </w:r>
    </w:p>
    <w:p w14:paraId="442D964E" w14:textId="4B65162D" w:rsidR="001C43AB" w:rsidRPr="00796544" w:rsidRDefault="001C43AB" w:rsidP="001A7F02">
      <w:pPr>
        <w:pStyle w:val="Textbody"/>
        <w:spacing w:line="480" w:lineRule="auto"/>
        <w:outlineLvl w:val="0"/>
        <w:rPr>
          <w:rFonts w:asciiTheme="majorBidi" w:hAnsiTheme="majorBidi" w:cstheme="majorBidi"/>
        </w:rPr>
      </w:pPr>
      <w:r w:rsidRPr="00796544">
        <w:rPr>
          <w:rFonts w:asciiTheme="majorBidi" w:hAnsiTheme="majorBidi" w:cstheme="majorBidi"/>
          <w:b/>
          <w:bCs/>
        </w:rPr>
        <w:t xml:space="preserve">Fig. </w:t>
      </w:r>
      <w:r w:rsidR="001A7F02" w:rsidRPr="00796544">
        <w:rPr>
          <w:rFonts w:asciiTheme="majorBidi" w:hAnsiTheme="majorBidi" w:cstheme="majorBidi"/>
          <w:b/>
          <w:bCs/>
        </w:rPr>
        <w:t>5</w:t>
      </w:r>
      <w:r w:rsidR="00096E3B" w:rsidRPr="00796544">
        <w:rPr>
          <w:rFonts w:asciiTheme="majorBidi" w:hAnsiTheme="majorBidi" w:cstheme="majorBidi"/>
        </w:rPr>
        <w:t xml:space="preserve"> </w:t>
      </w:r>
      <w:r w:rsidRPr="00796544">
        <w:rPr>
          <w:rFonts w:asciiTheme="majorBidi" w:hAnsiTheme="majorBidi" w:cstheme="majorBidi"/>
        </w:rPr>
        <w:t>Cyclic voltammogram of a Lewis acidic ionic liquid with aluminum (4.5 cm²) as WE, vitreous carbon (4.5 cm²) as CE and aluminum as RE at 100 mV s</w:t>
      </w:r>
      <w:r w:rsidRPr="00796544">
        <w:rPr>
          <w:rFonts w:asciiTheme="majorBidi" w:hAnsiTheme="majorBidi" w:cstheme="majorBidi"/>
          <w:vertAlign w:val="superscript"/>
        </w:rPr>
        <w:t>-1</w:t>
      </w:r>
      <w:r w:rsidRPr="00796544">
        <w:rPr>
          <w:rFonts w:asciiTheme="majorBidi" w:hAnsiTheme="majorBidi" w:cstheme="majorBidi"/>
        </w:rPr>
        <w:t>, cycle 10 and 28°C</w:t>
      </w:r>
    </w:p>
    <w:p w14:paraId="29808C96" w14:textId="6D3899D3" w:rsidR="004B4874" w:rsidRPr="00796544" w:rsidRDefault="004B4874" w:rsidP="001A7F02">
      <w:pPr>
        <w:pStyle w:val="Caption"/>
        <w:jc w:val="both"/>
        <w:rPr>
          <w:rFonts w:ascii="Times New Roman" w:hAnsi="Times New Roman" w:cs="Times New Roman"/>
          <w:i w:val="0"/>
          <w:iCs w:val="0"/>
        </w:rPr>
      </w:pPr>
      <w:r w:rsidRPr="00796544">
        <w:rPr>
          <w:rFonts w:asciiTheme="majorBidi" w:hAnsiTheme="majorBidi" w:cstheme="majorBidi"/>
          <w:b/>
          <w:bCs/>
          <w:i w:val="0"/>
          <w:iCs w:val="0"/>
        </w:rPr>
        <w:t>Fig</w:t>
      </w:r>
      <w:r w:rsidR="00080C48" w:rsidRPr="00796544">
        <w:rPr>
          <w:rFonts w:asciiTheme="majorBidi" w:hAnsiTheme="majorBidi" w:cstheme="majorBidi"/>
          <w:b/>
          <w:bCs/>
          <w:i w:val="0"/>
          <w:iCs w:val="0"/>
        </w:rPr>
        <w:t>.</w:t>
      </w:r>
      <w:r w:rsidRPr="00796544">
        <w:rPr>
          <w:rFonts w:asciiTheme="majorBidi" w:hAnsiTheme="majorBidi" w:cstheme="majorBidi"/>
          <w:b/>
          <w:bCs/>
          <w:i w:val="0"/>
          <w:iCs w:val="0"/>
        </w:rPr>
        <w:t xml:space="preserve"> </w:t>
      </w:r>
      <w:r w:rsidR="001A7F02" w:rsidRPr="00796544">
        <w:rPr>
          <w:rFonts w:asciiTheme="majorBidi" w:hAnsiTheme="majorBidi" w:cstheme="majorBidi"/>
          <w:b/>
          <w:bCs/>
          <w:i w:val="0"/>
          <w:iCs w:val="0"/>
        </w:rPr>
        <w:t>6</w:t>
      </w:r>
      <w:r w:rsidRPr="00796544">
        <w:rPr>
          <w:rFonts w:asciiTheme="majorBidi" w:hAnsiTheme="majorBidi" w:cstheme="majorBidi"/>
          <w:i w:val="0"/>
          <w:iCs w:val="0"/>
        </w:rPr>
        <w:t xml:space="preserve"> SEM images of the aluminum electrode surface (a) with porous deposit and (b) circular deposits after cyclic voltammetry</w:t>
      </w:r>
      <w:r w:rsidR="00661355" w:rsidRPr="00796544">
        <w:rPr>
          <w:rFonts w:asciiTheme="majorBidi" w:hAnsiTheme="majorBidi" w:cstheme="majorBidi"/>
          <w:i w:val="0"/>
          <w:iCs w:val="0"/>
        </w:rPr>
        <w:t xml:space="preserve"> </w:t>
      </w:r>
      <w:r w:rsidRPr="00796544">
        <w:rPr>
          <w:rFonts w:asciiTheme="majorBidi" w:hAnsiTheme="majorBidi" w:cstheme="majorBidi"/>
          <w:i w:val="0"/>
          <w:iCs w:val="0"/>
        </w:rPr>
        <w:t>in Lewis acidic ionic liquid</w:t>
      </w:r>
    </w:p>
    <w:p w14:paraId="07BC0466" w14:textId="2B79CA2C" w:rsidR="00DA503D" w:rsidRPr="00796544" w:rsidRDefault="00DA503D" w:rsidP="001A7F02">
      <w:pPr>
        <w:pStyle w:val="Textbody"/>
        <w:spacing w:line="480" w:lineRule="auto"/>
        <w:rPr>
          <w:rFonts w:asciiTheme="majorBidi" w:hAnsiTheme="majorBidi" w:cstheme="majorBidi"/>
        </w:rPr>
      </w:pPr>
      <w:r w:rsidRPr="00796544">
        <w:rPr>
          <w:rFonts w:asciiTheme="majorBidi" w:hAnsiTheme="majorBidi" w:cstheme="majorBidi"/>
          <w:b/>
          <w:bCs/>
        </w:rPr>
        <w:t xml:space="preserve">Fig. </w:t>
      </w:r>
      <w:r w:rsidR="001A7F02" w:rsidRPr="00796544">
        <w:rPr>
          <w:rFonts w:asciiTheme="majorBidi" w:hAnsiTheme="majorBidi" w:cstheme="majorBidi"/>
          <w:b/>
          <w:bCs/>
        </w:rPr>
        <w:t>7</w:t>
      </w:r>
      <w:r w:rsidR="00096E3B" w:rsidRPr="00796544">
        <w:rPr>
          <w:rFonts w:asciiTheme="majorBidi" w:hAnsiTheme="majorBidi" w:cstheme="majorBidi"/>
        </w:rPr>
        <w:t xml:space="preserve"> </w:t>
      </w:r>
      <w:r w:rsidRPr="00796544">
        <w:rPr>
          <w:rFonts w:asciiTheme="majorBidi" w:hAnsiTheme="majorBidi" w:cstheme="majorBidi"/>
        </w:rPr>
        <w:t>Galvanostatic discharging at -0.02 mA cm</w:t>
      </w:r>
      <w:r w:rsidRPr="00796544">
        <w:rPr>
          <w:rFonts w:asciiTheme="majorBidi" w:hAnsiTheme="majorBidi" w:cstheme="majorBidi"/>
          <w:vertAlign w:val="superscript"/>
        </w:rPr>
        <w:t>-2</w:t>
      </w:r>
      <w:r w:rsidRPr="00796544">
        <w:rPr>
          <w:rFonts w:asciiTheme="majorBidi" w:hAnsiTheme="majorBidi" w:cstheme="majorBidi"/>
        </w:rPr>
        <w:t xml:space="preserve"> and charging at 0.22 mA cm</w:t>
      </w:r>
      <w:r w:rsidRPr="00796544">
        <w:rPr>
          <w:rFonts w:asciiTheme="majorBidi" w:hAnsiTheme="majorBidi" w:cstheme="majorBidi"/>
          <w:vertAlign w:val="superscript"/>
        </w:rPr>
        <w:t>-2</w:t>
      </w:r>
      <w:r w:rsidRPr="00796544">
        <w:rPr>
          <w:rFonts w:asciiTheme="majorBidi" w:hAnsiTheme="majorBidi" w:cstheme="majorBidi"/>
        </w:rPr>
        <w:t xml:space="preserve"> of the </w:t>
      </w:r>
      <w:r w:rsidRPr="00796544">
        <w:rPr>
          <w:rFonts w:asciiTheme="majorBidi" w:hAnsiTheme="majorBidi" w:cstheme="majorBidi"/>
        </w:rPr>
        <w:lastRenderedPageBreak/>
        <w:t>system PEDOT-aluminum in Lewis acidic ionic liquid at 28°C. (a) First discharge cycle, (b) second charge cycle and (c) second discharge cycle</w:t>
      </w:r>
    </w:p>
    <w:p w14:paraId="20676BCF" w14:textId="7E3B8ACB" w:rsidR="006449EE" w:rsidRPr="00796544" w:rsidRDefault="00C75A48" w:rsidP="003E30A8">
      <w:pPr>
        <w:pStyle w:val="Textbody"/>
        <w:spacing w:line="480" w:lineRule="auto"/>
      </w:pPr>
      <w:r w:rsidRPr="00796544">
        <w:rPr>
          <w:rFonts w:asciiTheme="majorBidi" w:hAnsiTheme="majorBidi" w:cstheme="majorBidi"/>
          <w:b/>
          <w:bCs/>
        </w:rPr>
        <w:t>Fig.</w:t>
      </w:r>
      <w:r w:rsidR="00080C48" w:rsidRPr="00796544" w:rsidDel="00080C48">
        <w:rPr>
          <w:rFonts w:asciiTheme="majorBidi" w:hAnsiTheme="majorBidi" w:cstheme="majorBidi"/>
          <w:b/>
          <w:bCs/>
        </w:rPr>
        <w:t xml:space="preserve"> </w:t>
      </w:r>
      <w:r w:rsidR="00080C48" w:rsidRPr="00796544">
        <w:rPr>
          <w:rFonts w:asciiTheme="majorBidi" w:hAnsiTheme="majorBidi" w:cstheme="majorBidi"/>
          <w:b/>
          <w:bCs/>
        </w:rPr>
        <w:t xml:space="preserve"> </w:t>
      </w:r>
      <w:r w:rsidR="00C94798" w:rsidRPr="00796544">
        <w:rPr>
          <w:rFonts w:asciiTheme="majorBidi" w:hAnsiTheme="majorBidi" w:cstheme="majorBidi"/>
          <w:b/>
          <w:bCs/>
        </w:rPr>
        <w:t>8</w:t>
      </w:r>
      <w:r w:rsidRPr="00796544">
        <w:rPr>
          <w:rFonts w:asciiTheme="majorBidi" w:hAnsiTheme="majorBidi" w:cstheme="majorBidi"/>
        </w:rPr>
        <w:t xml:space="preserve"> Galvanostatic discharging at -0.02 mA cm</w:t>
      </w:r>
      <w:r w:rsidRPr="00796544">
        <w:rPr>
          <w:rFonts w:asciiTheme="majorBidi" w:hAnsiTheme="majorBidi" w:cstheme="majorBidi"/>
          <w:vertAlign w:val="superscript"/>
        </w:rPr>
        <w:t>-2</w:t>
      </w:r>
      <w:r w:rsidRPr="00796544">
        <w:rPr>
          <w:rFonts w:asciiTheme="majorBidi" w:hAnsiTheme="majorBidi" w:cstheme="majorBidi"/>
        </w:rPr>
        <w:t xml:space="preserve"> (a) without separator and (b) with separator of the system PEDOT-aluminum in Lewis acidic ionic liquid at 28°C</w:t>
      </w:r>
    </w:p>
    <w:p w14:paraId="3C592B2E" w14:textId="4EFD30B3" w:rsidR="00DA503D" w:rsidRPr="00796544" w:rsidRDefault="003B5A62" w:rsidP="003B5A62">
      <w:pPr>
        <w:pStyle w:val="Caption"/>
        <w:jc w:val="both"/>
        <w:rPr>
          <w:rFonts w:ascii="Times New Roman" w:hAnsi="Times New Roman" w:cs="Times New Roman"/>
          <w:b/>
          <w:bCs/>
          <w:i w:val="0"/>
          <w:iCs w:val="0"/>
        </w:rPr>
      </w:pPr>
      <w:r w:rsidRPr="00796544">
        <w:rPr>
          <w:rFonts w:ascii="Times New Roman" w:hAnsi="Times New Roman" w:cs="Times New Roman"/>
          <w:b/>
          <w:bCs/>
          <w:i w:val="0"/>
          <w:iCs w:val="0"/>
        </w:rPr>
        <w:t>Table Captions</w:t>
      </w:r>
    </w:p>
    <w:p w14:paraId="24AE3AA2" w14:textId="26049CB6" w:rsidR="006449EE" w:rsidRPr="00796544" w:rsidRDefault="003B5A62" w:rsidP="00961445">
      <w:pPr>
        <w:pStyle w:val="Tab"/>
        <w:spacing w:line="480" w:lineRule="auto"/>
        <w:jc w:val="both"/>
      </w:pPr>
      <w:r w:rsidRPr="00796544">
        <w:rPr>
          <w:rFonts w:asciiTheme="majorBidi" w:hAnsiTheme="majorBidi" w:cstheme="majorBidi"/>
          <w:b/>
          <w:bCs/>
          <w:i w:val="0"/>
          <w:iCs w:val="0"/>
          <w:sz w:val="24"/>
        </w:rPr>
        <w:t xml:space="preserve">Tab. </w:t>
      </w:r>
      <w:r w:rsidRPr="00796544">
        <w:rPr>
          <w:rFonts w:asciiTheme="majorBidi" w:hAnsiTheme="majorBidi" w:cstheme="majorBidi"/>
          <w:b/>
          <w:bCs/>
          <w:i w:val="0"/>
          <w:iCs w:val="0"/>
          <w:sz w:val="24"/>
        </w:rPr>
        <w:fldChar w:fldCharType="begin"/>
      </w:r>
      <w:r w:rsidRPr="00796544">
        <w:rPr>
          <w:rFonts w:asciiTheme="majorBidi" w:hAnsiTheme="majorBidi" w:cstheme="majorBidi"/>
          <w:b/>
          <w:bCs/>
          <w:i w:val="0"/>
          <w:iCs w:val="0"/>
          <w:sz w:val="24"/>
        </w:rPr>
        <w:instrText xml:space="preserve"> SEQ Table \* ARABIC </w:instrText>
      </w:r>
      <w:r w:rsidRPr="00796544">
        <w:rPr>
          <w:rFonts w:asciiTheme="majorBidi" w:hAnsiTheme="majorBidi" w:cstheme="majorBidi"/>
          <w:b/>
          <w:bCs/>
          <w:i w:val="0"/>
          <w:iCs w:val="0"/>
          <w:sz w:val="24"/>
        </w:rPr>
        <w:fldChar w:fldCharType="separate"/>
      </w:r>
      <w:r w:rsidRPr="00796544">
        <w:rPr>
          <w:rFonts w:asciiTheme="majorBidi" w:hAnsiTheme="majorBidi" w:cstheme="majorBidi"/>
          <w:b/>
          <w:bCs/>
          <w:i w:val="0"/>
          <w:iCs w:val="0"/>
          <w:noProof/>
          <w:sz w:val="24"/>
        </w:rPr>
        <w:t>1</w:t>
      </w:r>
      <w:r w:rsidRPr="00796544">
        <w:rPr>
          <w:rFonts w:asciiTheme="majorBidi" w:hAnsiTheme="majorBidi" w:cstheme="majorBidi"/>
          <w:b/>
          <w:bCs/>
          <w:i w:val="0"/>
          <w:iCs w:val="0"/>
          <w:sz w:val="24"/>
        </w:rPr>
        <w:fldChar w:fldCharType="end"/>
      </w:r>
      <w:r w:rsidRPr="00796544">
        <w:rPr>
          <w:rFonts w:asciiTheme="majorBidi" w:hAnsiTheme="majorBidi" w:cstheme="majorBidi"/>
          <w:i w:val="0"/>
          <w:iCs w:val="0"/>
          <w:sz w:val="24"/>
        </w:rPr>
        <w:t xml:space="preserve"> Calculated values for molar mass (</w:t>
      </w:r>
      <w:r w:rsidRPr="00796544">
        <w:rPr>
          <w:rFonts w:asciiTheme="majorBidi" w:hAnsiTheme="majorBidi" w:cstheme="majorBidi"/>
          <w:sz w:val="24"/>
        </w:rPr>
        <w:t>M</w:t>
      </w:r>
      <w:r w:rsidRPr="00796544">
        <w:rPr>
          <w:rFonts w:asciiTheme="majorBidi" w:hAnsiTheme="majorBidi" w:cstheme="majorBidi"/>
          <w:sz w:val="24"/>
          <w:vertAlign w:val="subscript"/>
        </w:rPr>
        <w:t>doped anion</w:t>
      </w:r>
      <w:r w:rsidRPr="00796544">
        <w:rPr>
          <w:rFonts w:asciiTheme="majorBidi" w:hAnsiTheme="majorBidi" w:cstheme="majorBidi"/>
          <w:i w:val="0"/>
          <w:iCs w:val="0"/>
          <w:sz w:val="24"/>
        </w:rPr>
        <w:t>) of the doped and de-doped anion species in PEDOT, electro-polymerized on the gold electrode of a quartz crystal, in the listed potential ranges (</w:t>
      </w:r>
      <w:r w:rsidRPr="00796544">
        <w:rPr>
          <w:rFonts w:asciiTheme="majorBidi" w:hAnsiTheme="majorBidi" w:cstheme="majorBidi"/>
          <w:sz w:val="24"/>
        </w:rPr>
        <w:t>ΔE</w:t>
      </w:r>
      <w:r w:rsidRPr="00796544">
        <w:rPr>
          <w:rFonts w:asciiTheme="majorBidi" w:hAnsiTheme="majorBidi" w:cstheme="majorBidi"/>
          <w:i w:val="0"/>
          <w:iCs w:val="0"/>
          <w:sz w:val="24"/>
        </w:rPr>
        <w:t>) of the cyclic voltammogram (</w:t>
      </w:r>
      <w:r w:rsidRPr="00796544">
        <w:rPr>
          <w:rFonts w:asciiTheme="majorBidi" w:hAnsiTheme="majorBidi" w:cstheme="majorBidi"/>
          <w:b/>
          <w:bCs/>
          <w:i w:val="0"/>
          <w:iCs w:val="0"/>
          <w:sz w:val="24"/>
        </w:rPr>
        <w:t>Fig. 4</w:t>
      </w:r>
      <w:r w:rsidRPr="00796544">
        <w:rPr>
          <w:rFonts w:asciiTheme="majorBidi" w:hAnsiTheme="majorBidi" w:cstheme="majorBidi"/>
          <w:i w:val="0"/>
          <w:iCs w:val="0"/>
          <w:sz w:val="24"/>
        </w:rPr>
        <w:t>). The specific charges (</w:t>
      </w:r>
      <w:r w:rsidRPr="00796544">
        <w:rPr>
          <w:rFonts w:asciiTheme="majorBidi" w:hAnsiTheme="majorBidi" w:cstheme="majorBidi"/>
          <w:sz w:val="24"/>
        </w:rPr>
        <w:t>ΔQ</w:t>
      </w:r>
      <w:r w:rsidRPr="00796544">
        <w:rPr>
          <w:rFonts w:asciiTheme="majorBidi" w:hAnsiTheme="majorBidi" w:cstheme="majorBidi"/>
          <w:sz w:val="24"/>
          <w:vertAlign w:val="subscript"/>
        </w:rPr>
        <w:t>spec</w:t>
      </w:r>
      <w:r w:rsidRPr="00796544">
        <w:rPr>
          <w:rFonts w:asciiTheme="majorBidi" w:hAnsiTheme="majorBidi" w:cstheme="majorBidi"/>
          <w:i w:val="0"/>
          <w:iCs w:val="0"/>
          <w:sz w:val="24"/>
        </w:rPr>
        <w:t>) were determined by the transferred charges (</w:t>
      </w:r>
      <w:r w:rsidRPr="00796544">
        <w:rPr>
          <w:rFonts w:asciiTheme="majorBidi" w:hAnsiTheme="majorBidi" w:cstheme="majorBidi"/>
          <w:sz w:val="24"/>
        </w:rPr>
        <w:t>ΔQ</w:t>
      </w:r>
      <w:r w:rsidRPr="00796544">
        <w:rPr>
          <w:rFonts w:asciiTheme="majorBidi" w:hAnsiTheme="majorBidi" w:cstheme="majorBidi"/>
          <w:i w:val="0"/>
          <w:iCs w:val="0"/>
          <w:sz w:val="24"/>
        </w:rPr>
        <w:t xml:space="preserve">) measured by cyclic voltammetry </w:t>
      </w:r>
      <w:r w:rsidRPr="00796544">
        <w:rPr>
          <w:rFonts w:asciiTheme="majorBidi" w:hAnsiTheme="majorBidi" w:cstheme="majorBidi"/>
          <w:i w:val="0"/>
          <w:iCs w:val="0"/>
          <w:sz w:val="24"/>
        </w:rPr>
        <w:lastRenderedPageBreak/>
        <w:t>and change of mass (</w:t>
      </w:r>
      <w:r w:rsidRPr="00796544">
        <w:rPr>
          <w:rFonts w:asciiTheme="majorBidi" w:hAnsiTheme="majorBidi" w:cstheme="majorBidi"/>
          <w:sz w:val="24"/>
        </w:rPr>
        <w:t>Δm</w:t>
      </w:r>
      <w:r w:rsidRPr="00796544">
        <w:rPr>
          <w:rFonts w:asciiTheme="majorBidi" w:hAnsiTheme="majorBidi" w:cstheme="majorBidi"/>
          <w:i w:val="0"/>
          <w:iCs w:val="0"/>
          <w:sz w:val="24"/>
        </w:rPr>
        <w:t>) of the polymer film calculated by the change of frequency of the resonator by Sauerbrey equation.</w:t>
      </w:r>
    </w:p>
    <w:p w14:paraId="2375BEF2" w14:textId="7578A88A" w:rsidR="003B5A62" w:rsidRPr="00796544" w:rsidRDefault="003B5A62" w:rsidP="003B5A62">
      <w:pPr>
        <w:pStyle w:val="Textbody"/>
        <w:spacing w:line="480" w:lineRule="auto"/>
        <w:rPr>
          <w:rFonts w:ascii="Times New Roman" w:hAnsi="Times New Roman" w:cs="Times New Roman"/>
        </w:rPr>
      </w:pPr>
      <w:r w:rsidRPr="00796544">
        <w:rPr>
          <w:rFonts w:asciiTheme="majorBidi" w:hAnsiTheme="majorBidi" w:cstheme="majorBidi"/>
          <w:b/>
          <w:bCs/>
        </w:rPr>
        <w:t xml:space="preserve">Tab. </w:t>
      </w:r>
      <w:r w:rsidRPr="00796544">
        <w:rPr>
          <w:rFonts w:asciiTheme="majorBidi" w:hAnsiTheme="majorBidi" w:cstheme="majorBidi"/>
          <w:b/>
          <w:bCs/>
        </w:rPr>
        <w:fldChar w:fldCharType="begin"/>
      </w:r>
      <w:r w:rsidRPr="00796544">
        <w:rPr>
          <w:rFonts w:asciiTheme="majorBidi" w:hAnsiTheme="majorBidi" w:cstheme="majorBidi"/>
          <w:b/>
          <w:bCs/>
        </w:rPr>
        <w:instrText xml:space="preserve"> SEQ Table \* ARABIC </w:instrText>
      </w:r>
      <w:r w:rsidRPr="00796544">
        <w:rPr>
          <w:rFonts w:asciiTheme="majorBidi" w:hAnsiTheme="majorBidi" w:cstheme="majorBidi"/>
          <w:b/>
          <w:bCs/>
        </w:rPr>
        <w:fldChar w:fldCharType="separate"/>
      </w:r>
      <w:r w:rsidRPr="00796544">
        <w:rPr>
          <w:rFonts w:asciiTheme="majorBidi" w:hAnsiTheme="majorBidi" w:cstheme="majorBidi"/>
          <w:b/>
          <w:bCs/>
          <w:noProof/>
        </w:rPr>
        <w:t>2</w:t>
      </w:r>
      <w:r w:rsidRPr="00796544">
        <w:rPr>
          <w:rFonts w:asciiTheme="majorBidi" w:hAnsiTheme="majorBidi" w:cstheme="majorBidi"/>
          <w:b/>
          <w:bCs/>
        </w:rPr>
        <w:fldChar w:fldCharType="end"/>
      </w:r>
      <w:r w:rsidRPr="00796544">
        <w:rPr>
          <w:rFonts w:asciiTheme="majorBidi" w:hAnsiTheme="majorBidi" w:cstheme="majorBidi"/>
        </w:rPr>
        <w:t xml:space="preserve"> Comparison of battery characteristic values without and with electrolyte support. List of measured deposited mass (</w:t>
      </w:r>
      <w:r w:rsidRPr="00796544">
        <w:rPr>
          <w:rFonts w:asciiTheme="majorBidi" w:hAnsiTheme="majorBidi" w:cstheme="majorBidi"/>
          <w:i/>
          <w:iCs/>
        </w:rPr>
        <w:t>m</w:t>
      </w:r>
      <w:r w:rsidRPr="00796544">
        <w:rPr>
          <w:rFonts w:asciiTheme="majorBidi" w:hAnsiTheme="majorBidi" w:cstheme="majorBidi"/>
          <w:i/>
          <w:iCs/>
          <w:vertAlign w:val="subscript"/>
        </w:rPr>
        <w:t>active</w:t>
      </w:r>
      <w:r w:rsidRPr="00796544">
        <w:rPr>
          <w:rFonts w:asciiTheme="majorBidi" w:hAnsiTheme="majorBidi" w:cstheme="majorBidi"/>
        </w:rPr>
        <w:t>) of PEDOT and active mass of aluminum and OCP of the system PEDOT-aluminum as well as capacity (</w:t>
      </w:r>
      <w:r w:rsidRPr="00796544">
        <w:rPr>
          <w:rFonts w:asciiTheme="majorBidi" w:hAnsiTheme="majorBidi" w:cstheme="majorBidi"/>
          <w:i/>
          <w:iCs/>
        </w:rPr>
        <w:t>Q</w:t>
      </w:r>
      <w:r w:rsidRPr="00796544">
        <w:rPr>
          <w:rFonts w:asciiTheme="majorBidi" w:hAnsiTheme="majorBidi" w:cstheme="majorBidi"/>
        </w:rPr>
        <w:t xml:space="preserve">) calculated </w:t>
      </w:r>
      <w:r w:rsidR="00D46A5B" w:rsidRPr="00796544">
        <w:rPr>
          <w:rFonts w:asciiTheme="majorBidi" w:hAnsiTheme="majorBidi" w:cstheme="majorBidi"/>
        </w:rPr>
        <w:t>from the</w:t>
      </w:r>
      <w:r w:rsidRPr="00796544">
        <w:rPr>
          <w:rFonts w:asciiTheme="majorBidi" w:hAnsiTheme="majorBidi" w:cstheme="majorBidi"/>
        </w:rPr>
        <w:t xml:space="preserve"> discharge time and </w:t>
      </w:r>
      <w:r w:rsidR="00D46A5B" w:rsidRPr="00796544">
        <w:rPr>
          <w:rFonts w:asciiTheme="majorBidi" w:hAnsiTheme="majorBidi" w:cstheme="majorBidi"/>
        </w:rPr>
        <w:t xml:space="preserve">the </w:t>
      </w:r>
      <w:r w:rsidRPr="00796544">
        <w:rPr>
          <w:rFonts w:asciiTheme="majorBidi" w:hAnsiTheme="majorBidi" w:cstheme="majorBidi"/>
        </w:rPr>
        <w:t>applied current, specific charge (</w:t>
      </w:r>
      <w:r w:rsidRPr="00796544">
        <w:rPr>
          <w:rFonts w:asciiTheme="majorBidi" w:hAnsiTheme="majorBidi" w:cstheme="majorBidi"/>
          <w:i/>
          <w:iCs/>
        </w:rPr>
        <w:t>Q</w:t>
      </w:r>
      <w:r w:rsidRPr="00796544">
        <w:rPr>
          <w:rFonts w:asciiTheme="majorBidi" w:hAnsiTheme="majorBidi" w:cstheme="majorBidi"/>
          <w:i/>
          <w:iCs/>
          <w:vertAlign w:val="subscript"/>
        </w:rPr>
        <w:t>spec</w:t>
      </w:r>
      <w:r w:rsidRPr="00796544">
        <w:rPr>
          <w:rFonts w:asciiTheme="majorBidi" w:hAnsiTheme="majorBidi" w:cstheme="majorBidi"/>
        </w:rPr>
        <w:t xml:space="preserve">) calculated by </w:t>
      </w:r>
      <w:r w:rsidR="00D46A5B" w:rsidRPr="00796544">
        <w:rPr>
          <w:rFonts w:asciiTheme="majorBidi" w:hAnsiTheme="majorBidi" w:cstheme="majorBidi"/>
        </w:rPr>
        <w:t xml:space="preserve">the </w:t>
      </w:r>
      <w:r w:rsidRPr="00796544">
        <w:rPr>
          <w:rFonts w:asciiTheme="majorBidi" w:hAnsiTheme="majorBidi" w:cstheme="majorBidi"/>
        </w:rPr>
        <w:t>capacity per mass, specific power (</w:t>
      </w:r>
      <w:r w:rsidRPr="00796544">
        <w:rPr>
          <w:rFonts w:asciiTheme="majorBidi" w:hAnsiTheme="majorBidi" w:cstheme="majorBidi"/>
          <w:i/>
          <w:iCs/>
        </w:rPr>
        <w:t>P</w:t>
      </w:r>
      <w:r w:rsidRPr="00796544">
        <w:rPr>
          <w:rFonts w:asciiTheme="majorBidi" w:hAnsiTheme="majorBidi" w:cstheme="majorBidi"/>
          <w:i/>
          <w:iCs/>
          <w:vertAlign w:val="subscript"/>
        </w:rPr>
        <w:t>spec</w:t>
      </w:r>
      <w:r w:rsidRPr="00796544">
        <w:rPr>
          <w:rFonts w:asciiTheme="majorBidi" w:hAnsiTheme="majorBidi" w:cstheme="majorBidi"/>
        </w:rPr>
        <w:t xml:space="preserve">) calculated by </w:t>
      </w:r>
      <w:r w:rsidR="00D46A5B" w:rsidRPr="00796544">
        <w:rPr>
          <w:rFonts w:asciiTheme="majorBidi" w:hAnsiTheme="majorBidi" w:cstheme="majorBidi"/>
        </w:rPr>
        <w:t xml:space="preserve">the </w:t>
      </w:r>
      <w:r w:rsidRPr="00796544">
        <w:rPr>
          <w:rFonts w:asciiTheme="majorBidi" w:hAnsiTheme="majorBidi" w:cstheme="majorBidi"/>
        </w:rPr>
        <w:t xml:space="preserve">average discharge voltage of 1 V and </w:t>
      </w:r>
      <w:r w:rsidR="00D46A5B" w:rsidRPr="00796544">
        <w:rPr>
          <w:rFonts w:asciiTheme="majorBidi" w:hAnsiTheme="majorBidi" w:cstheme="majorBidi"/>
        </w:rPr>
        <w:t xml:space="preserve">the </w:t>
      </w:r>
      <w:r w:rsidRPr="00796544">
        <w:rPr>
          <w:rFonts w:asciiTheme="majorBidi" w:hAnsiTheme="majorBidi" w:cstheme="majorBidi"/>
        </w:rPr>
        <w:t>applied current per mass and specific energy (</w:t>
      </w:r>
      <w:r w:rsidRPr="00796544">
        <w:rPr>
          <w:rFonts w:asciiTheme="majorBidi" w:hAnsiTheme="majorBidi" w:cstheme="majorBidi"/>
          <w:i/>
          <w:iCs/>
        </w:rPr>
        <w:t>E</w:t>
      </w:r>
      <w:r w:rsidRPr="00796544">
        <w:rPr>
          <w:rFonts w:asciiTheme="majorBidi" w:hAnsiTheme="majorBidi" w:cstheme="majorBidi"/>
          <w:i/>
          <w:iCs/>
          <w:vertAlign w:val="subscript"/>
        </w:rPr>
        <w:t>spec</w:t>
      </w:r>
      <w:r w:rsidRPr="00796544">
        <w:rPr>
          <w:rFonts w:asciiTheme="majorBidi" w:hAnsiTheme="majorBidi" w:cstheme="majorBidi"/>
        </w:rPr>
        <w:t xml:space="preserve">) calculated by </w:t>
      </w:r>
      <w:r w:rsidR="00D46A5B" w:rsidRPr="00796544">
        <w:rPr>
          <w:rFonts w:asciiTheme="majorBidi" w:hAnsiTheme="majorBidi" w:cstheme="majorBidi"/>
        </w:rPr>
        <w:t xml:space="preserve">the </w:t>
      </w:r>
      <w:r w:rsidRPr="00796544">
        <w:rPr>
          <w:rFonts w:asciiTheme="majorBidi" w:hAnsiTheme="majorBidi" w:cstheme="majorBidi"/>
        </w:rPr>
        <w:t>average discharge voltage, applied current and discharge time per active mass.</w:t>
      </w:r>
    </w:p>
    <w:p w14:paraId="430BC009" w14:textId="77777777" w:rsidR="003B5A62" w:rsidRPr="00796544" w:rsidRDefault="003B5A62" w:rsidP="003B5A62">
      <w:pPr>
        <w:pStyle w:val="Tab"/>
        <w:jc w:val="both"/>
        <w:rPr>
          <w:rFonts w:ascii="Times New Roman" w:hAnsi="Times New Roman" w:cs="Times New Roman"/>
          <w:i w:val="0"/>
          <w:iCs w:val="0"/>
        </w:rPr>
      </w:pPr>
    </w:p>
    <w:p w14:paraId="6242257B" w14:textId="77777777" w:rsidR="003B5A62" w:rsidRPr="00796544" w:rsidRDefault="003B5A62" w:rsidP="004B4874">
      <w:pPr>
        <w:pStyle w:val="Caption"/>
        <w:jc w:val="both"/>
        <w:rPr>
          <w:rFonts w:ascii="Times New Roman" w:hAnsi="Times New Roman" w:cs="Times New Roman"/>
          <w:i w:val="0"/>
          <w:iCs w:val="0"/>
        </w:rPr>
      </w:pPr>
    </w:p>
    <w:p w14:paraId="6C039C6D" w14:textId="77777777" w:rsidR="004B4874" w:rsidRPr="00796544" w:rsidRDefault="004B4874" w:rsidP="001C43AB">
      <w:pPr>
        <w:pStyle w:val="Textbody"/>
        <w:spacing w:line="480" w:lineRule="auto"/>
        <w:outlineLvl w:val="0"/>
        <w:rPr>
          <w:rFonts w:asciiTheme="majorBidi" w:hAnsiTheme="majorBidi" w:cstheme="majorBidi"/>
        </w:rPr>
      </w:pPr>
    </w:p>
    <w:p w14:paraId="6CDE3091" w14:textId="77777777" w:rsidR="001C43AB" w:rsidRPr="00796544" w:rsidRDefault="001C43AB" w:rsidP="003C220B">
      <w:pPr>
        <w:pStyle w:val="Textbody"/>
        <w:spacing w:line="480" w:lineRule="auto"/>
        <w:outlineLvl w:val="0"/>
        <w:rPr>
          <w:rFonts w:asciiTheme="majorBidi" w:hAnsiTheme="majorBidi" w:cstheme="majorBidi"/>
        </w:rPr>
      </w:pPr>
    </w:p>
    <w:p w14:paraId="041178A8" w14:textId="77777777" w:rsidR="003C220B" w:rsidRPr="00796544" w:rsidRDefault="003C220B" w:rsidP="00312026">
      <w:pPr>
        <w:pStyle w:val="Textbody"/>
        <w:spacing w:line="480" w:lineRule="auto"/>
        <w:rPr>
          <w:rFonts w:asciiTheme="majorBidi" w:hAnsiTheme="majorBidi" w:cstheme="majorBidi"/>
        </w:rPr>
      </w:pPr>
    </w:p>
    <w:p w14:paraId="5E5209B2" w14:textId="77777777" w:rsidR="00E9522F" w:rsidRPr="00796544" w:rsidRDefault="00E9522F" w:rsidP="00E9522F">
      <w:pPr>
        <w:pStyle w:val="Textbody"/>
        <w:spacing w:line="480" w:lineRule="auto"/>
        <w:outlineLvl w:val="0"/>
        <w:rPr>
          <w:rFonts w:asciiTheme="majorBidi" w:hAnsiTheme="majorBidi" w:cstheme="majorBidi"/>
        </w:rPr>
      </w:pPr>
    </w:p>
    <w:p w14:paraId="52C48380" w14:textId="77777777" w:rsidR="00E9522F" w:rsidRPr="00796544" w:rsidRDefault="00E9522F" w:rsidP="00AE0D18">
      <w:pPr>
        <w:pStyle w:val="Textbody"/>
        <w:spacing w:line="480" w:lineRule="auto"/>
        <w:rPr>
          <w:rFonts w:asciiTheme="majorBidi" w:hAnsiTheme="majorBidi" w:cstheme="majorBidi"/>
        </w:rPr>
      </w:pPr>
    </w:p>
    <w:p w14:paraId="2DE673BF" w14:textId="77777777" w:rsidR="00AE0D18" w:rsidRPr="00796544" w:rsidRDefault="00AE0D18" w:rsidP="006E4888">
      <w:pPr>
        <w:pStyle w:val="Textbody"/>
        <w:spacing w:line="480" w:lineRule="auto"/>
        <w:rPr>
          <w:rFonts w:asciiTheme="majorBidi" w:hAnsiTheme="majorBidi" w:cstheme="majorBidi"/>
        </w:rPr>
      </w:pPr>
    </w:p>
    <w:bookmarkEnd w:id="1"/>
    <w:p w14:paraId="397B8C63" w14:textId="77777777" w:rsidR="000C7E72" w:rsidRPr="00796544" w:rsidRDefault="00EA5998">
      <w:pPr>
        <w:pStyle w:val="HeadingPaperwithoutnumber"/>
        <w:pageBreakBefore/>
        <w:spacing w:line="480" w:lineRule="auto"/>
        <w:rPr>
          <w:rFonts w:asciiTheme="majorBidi" w:hAnsiTheme="majorBidi" w:cstheme="majorBidi"/>
          <w:bCs/>
        </w:rPr>
      </w:pPr>
      <w:r w:rsidRPr="00796544">
        <w:rPr>
          <w:rFonts w:asciiTheme="majorBidi" w:hAnsiTheme="majorBidi" w:cstheme="majorBidi"/>
          <w:bCs/>
        </w:rPr>
        <w:lastRenderedPageBreak/>
        <w:t>References</w:t>
      </w:r>
    </w:p>
    <w:p w14:paraId="53C5788C" w14:textId="02CF8CE6" w:rsidR="00FD09AE" w:rsidRPr="00796544" w:rsidRDefault="00FD09AE" w:rsidP="00BA2503">
      <w:pPr>
        <w:pStyle w:val="Standard1"/>
        <w:jc w:val="both"/>
        <w:rPr>
          <w:rFonts w:asciiTheme="majorBidi" w:hAnsiTheme="majorBidi" w:cstheme="majorBidi"/>
        </w:rPr>
      </w:pPr>
      <w:r w:rsidRPr="00796544">
        <w:rPr>
          <w:rFonts w:asciiTheme="majorBidi" w:hAnsiTheme="majorBidi" w:cstheme="majorBidi"/>
        </w:rPr>
        <w:t xml:space="preserve">[1] </w:t>
      </w:r>
      <w:r w:rsidR="00BA2503" w:rsidRPr="00796544">
        <w:rPr>
          <w:rFonts w:asciiTheme="majorBidi" w:hAnsiTheme="majorBidi" w:cstheme="majorBidi"/>
        </w:rPr>
        <w:t xml:space="preserve">Droste-Franke B (2012) </w:t>
      </w:r>
      <w:r w:rsidR="00BF7910" w:rsidRPr="00796544">
        <w:rPr>
          <w:rFonts w:asciiTheme="majorBidi" w:hAnsiTheme="majorBidi" w:cstheme="majorBidi"/>
        </w:rPr>
        <w:t>Balancing renewable electricity, ethics of science and technology a</w:t>
      </w:r>
      <w:r w:rsidR="00707E04" w:rsidRPr="00796544">
        <w:rPr>
          <w:rFonts w:asciiTheme="majorBidi" w:hAnsiTheme="majorBidi" w:cstheme="majorBidi"/>
        </w:rPr>
        <w:t xml:space="preserve">ssessment </w:t>
      </w:r>
      <w:r w:rsidR="00F80D04" w:rsidRPr="00796544">
        <w:rPr>
          <w:rFonts w:asciiTheme="majorBidi" w:hAnsiTheme="majorBidi" w:cstheme="majorBidi"/>
        </w:rPr>
        <w:t>40</w:t>
      </w:r>
      <w:r w:rsidR="00BA2503" w:rsidRPr="00796544">
        <w:rPr>
          <w:rFonts w:asciiTheme="majorBidi" w:hAnsiTheme="majorBidi" w:cstheme="majorBidi"/>
        </w:rPr>
        <w:t xml:space="preserve">. </w:t>
      </w:r>
      <w:r w:rsidR="00F80D04" w:rsidRPr="00796544">
        <w:rPr>
          <w:rFonts w:asciiTheme="majorBidi" w:hAnsiTheme="majorBidi" w:cstheme="majorBidi"/>
        </w:rPr>
        <w:t>Springer-Verlag Berlin</w:t>
      </w:r>
      <w:r w:rsidR="00BA2503" w:rsidRPr="00796544">
        <w:rPr>
          <w:rFonts w:asciiTheme="majorBidi" w:hAnsiTheme="majorBidi" w:cstheme="majorBidi"/>
        </w:rPr>
        <w:t>,</w:t>
      </w:r>
      <w:r w:rsidR="00F80D04" w:rsidRPr="00796544">
        <w:rPr>
          <w:rFonts w:asciiTheme="majorBidi" w:hAnsiTheme="majorBidi" w:cstheme="majorBidi"/>
        </w:rPr>
        <w:t xml:space="preserve"> Heidelberg</w:t>
      </w:r>
      <w:r w:rsidR="003C3F45" w:rsidRPr="00796544">
        <w:rPr>
          <w:rFonts w:asciiTheme="majorBidi" w:hAnsiTheme="majorBidi" w:cstheme="majorBidi"/>
        </w:rPr>
        <w:t>.</w:t>
      </w:r>
    </w:p>
    <w:p w14:paraId="59AE70BE" w14:textId="109B492E" w:rsidR="000D762F" w:rsidRPr="00796544" w:rsidRDefault="000D762F" w:rsidP="0050177D">
      <w:pPr>
        <w:pStyle w:val="Standard1"/>
        <w:jc w:val="both"/>
        <w:rPr>
          <w:rFonts w:asciiTheme="majorBidi" w:hAnsiTheme="majorBidi" w:cstheme="majorBidi"/>
        </w:rPr>
      </w:pPr>
      <w:r w:rsidRPr="00796544">
        <w:rPr>
          <w:rFonts w:asciiTheme="majorBidi" w:hAnsiTheme="majorBidi" w:cstheme="majorBidi"/>
        </w:rPr>
        <w:t>[2]</w:t>
      </w:r>
      <w:r w:rsidR="00E831F6" w:rsidRPr="00796544">
        <w:rPr>
          <w:rFonts w:asciiTheme="majorBidi" w:hAnsiTheme="majorBidi" w:cstheme="majorBidi"/>
        </w:rPr>
        <w:t xml:space="preserve"> </w:t>
      </w:r>
      <w:r w:rsidRPr="00796544">
        <w:rPr>
          <w:rFonts w:asciiTheme="majorBidi" w:hAnsiTheme="majorBidi" w:cstheme="majorBidi"/>
        </w:rPr>
        <w:t>Divya</w:t>
      </w:r>
      <w:r w:rsidR="0050177D" w:rsidRPr="00796544">
        <w:rPr>
          <w:rFonts w:asciiTheme="majorBidi" w:hAnsiTheme="majorBidi" w:cstheme="majorBidi"/>
        </w:rPr>
        <w:t xml:space="preserve"> KC</w:t>
      </w:r>
      <w:r w:rsidRPr="00796544">
        <w:rPr>
          <w:rFonts w:asciiTheme="majorBidi" w:hAnsiTheme="majorBidi" w:cstheme="majorBidi"/>
        </w:rPr>
        <w:t>, Østergaard</w:t>
      </w:r>
      <w:r w:rsidR="0050177D" w:rsidRPr="00796544">
        <w:rPr>
          <w:rFonts w:asciiTheme="majorBidi" w:hAnsiTheme="majorBidi" w:cstheme="majorBidi"/>
        </w:rPr>
        <w:t xml:space="preserve"> J (2009)</w:t>
      </w:r>
      <w:r w:rsidRPr="00796544">
        <w:rPr>
          <w:rFonts w:asciiTheme="majorBidi" w:hAnsiTheme="majorBidi" w:cstheme="majorBidi"/>
        </w:rPr>
        <w:t xml:space="preserve"> Battery energy storage technology for power systems –</w:t>
      </w:r>
      <w:r w:rsidR="00BF7910" w:rsidRPr="00796544">
        <w:rPr>
          <w:rFonts w:asciiTheme="majorBidi" w:hAnsiTheme="majorBidi" w:cstheme="majorBidi"/>
        </w:rPr>
        <w:t xml:space="preserve"> a</w:t>
      </w:r>
      <w:r w:rsidRPr="00796544">
        <w:rPr>
          <w:rFonts w:asciiTheme="majorBidi" w:hAnsiTheme="majorBidi" w:cstheme="majorBidi"/>
        </w:rPr>
        <w:t>n overview</w:t>
      </w:r>
      <w:r w:rsidR="0050177D" w:rsidRPr="00796544">
        <w:rPr>
          <w:rFonts w:asciiTheme="majorBidi" w:hAnsiTheme="majorBidi" w:cstheme="majorBidi"/>
        </w:rPr>
        <w:t>.</w:t>
      </w:r>
      <w:r w:rsidRPr="00796544">
        <w:rPr>
          <w:rFonts w:asciiTheme="majorBidi" w:hAnsiTheme="majorBidi" w:cstheme="majorBidi"/>
        </w:rPr>
        <w:t xml:space="preserve"> Electric Power Systems Research</w:t>
      </w:r>
      <w:r w:rsidR="00707E04" w:rsidRPr="00796544">
        <w:rPr>
          <w:rFonts w:asciiTheme="majorBidi" w:hAnsiTheme="majorBidi" w:cstheme="majorBidi"/>
        </w:rPr>
        <w:t xml:space="preserve"> </w:t>
      </w:r>
      <w:r w:rsidRPr="00796544">
        <w:rPr>
          <w:rFonts w:asciiTheme="majorBidi" w:hAnsiTheme="majorBidi" w:cstheme="majorBidi"/>
        </w:rPr>
        <w:t>79</w:t>
      </w:r>
      <w:r w:rsidR="0050177D" w:rsidRPr="00796544">
        <w:rPr>
          <w:rFonts w:asciiTheme="majorBidi" w:hAnsiTheme="majorBidi" w:cstheme="majorBidi"/>
        </w:rPr>
        <w:t>:</w:t>
      </w:r>
      <w:r w:rsidRPr="00796544">
        <w:rPr>
          <w:rFonts w:asciiTheme="majorBidi" w:hAnsiTheme="majorBidi" w:cstheme="majorBidi"/>
        </w:rPr>
        <w:t xml:space="preserve"> 511–520.</w:t>
      </w:r>
    </w:p>
    <w:p w14:paraId="142819B8" w14:textId="0DF5B5EF" w:rsidR="00E831F6" w:rsidRPr="00796544" w:rsidRDefault="000D762F" w:rsidP="00696DA5">
      <w:pPr>
        <w:pStyle w:val="Standard1"/>
        <w:jc w:val="both"/>
        <w:rPr>
          <w:rFonts w:asciiTheme="majorBidi" w:hAnsiTheme="majorBidi" w:cstheme="majorBidi"/>
        </w:rPr>
      </w:pPr>
      <w:r w:rsidRPr="00796544">
        <w:rPr>
          <w:rFonts w:asciiTheme="majorBidi" w:hAnsiTheme="majorBidi" w:cstheme="majorBidi"/>
        </w:rPr>
        <w:t>[3]</w:t>
      </w:r>
      <w:r w:rsidR="00E831F6" w:rsidRPr="00796544">
        <w:rPr>
          <w:rFonts w:asciiTheme="majorBidi" w:hAnsiTheme="majorBidi" w:cstheme="majorBidi"/>
        </w:rPr>
        <w:t xml:space="preserve"> Hall</w:t>
      </w:r>
      <w:r w:rsidR="00696DA5" w:rsidRPr="00796544">
        <w:rPr>
          <w:rFonts w:asciiTheme="majorBidi" w:hAnsiTheme="majorBidi" w:cstheme="majorBidi"/>
        </w:rPr>
        <w:t xml:space="preserve"> PJ</w:t>
      </w:r>
      <w:r w:rsidR="00E831F6" w:rsidRPr="00796544">
        <w:rPr>
          <w:rFonts w:asciiTheme="majorBidi" w:hAnsiTheme="majorBidi" w:cstheme="majorBidi"/>
        </w:rPr>
        <w:t>, Bain</w:t>
      </w:r>
      <w:r w:rsidR="00696DA5" w:rsidRPr="00796544">
        <w:rPr>
          <w:rFonts w:asciiTheme="majorBidi" w:hAnsiTheme="majorBidi" w:cstheme="majorBidi"/>
        </w:rPr>
        <w:t xml:space="preserve"> EJ (2008)</w:t>
      </w:r>
      <w:r w:rsidR="00E831F6" w:rsidRPr="00796544">
        <w:rPr>
          <w:rFonts w:asciiTheme="majorBidi" w:hAnsiTheme="majorBidi" w:cstheme="majorBidi"/>
        </w:rPr>
        <w:t xml:space="preserve"> Energy-storage technologies and electricity generation</w:t>
      </w:r>
      <w:r w:rsidR="00696DA5" w:rsidRPr="00796544">
        <w:rPr>
          <w:rFonts w:asciiTheme="majorBidi" w:hAnsiTheme="majorBidi" w:cstheme="majorBidi"/>
        </w:rPr>
        <w:t>.</w:t>
      </w:r>
      <w:r w:rsidR="00E831F6" w:rsidRPr="00796544">
        <w:rPr>
          <w:rFonts w:asciiTheme="majorBidi" w:hAnsiTheme="majorBidi" w:cstheme="majorBidi"/>
        </w:rPr>
        <w:t xml:space="preserve"> Energy Policy</w:t>
      </w:r>
      <w:r w:rsidR="00707E04" w:rsidRPr="00796544">
        <w:rPr>
          <w:rFonts w:asciiTheme="majorBidi" w:hAnsiTheme="majorBidi" w:cstheme="majorBidi"/>
        </w:rPr>
        <w:t xml:space="preserve"> 36</w:t>
      </w:r>
      <w:r w:rsidR="00696DA5" w:rsidRPr="00796544">
        <w:rPr>
          <w:rFonts w:asciiTheme="majorBidi" w:hAnsiTheme="majorBidi" w:cstheme="majorBidi"/>
        </w:rPr>
        <w:t>:</w:t>
      </w:r>
      <w:r w:rsidR="00E831F6" w:rsidRPr="00796544">
        <w:rPr>
          <w:rFonts w:asciiTheme="majorBidi" w:hAnsiTheme="majorBidi" w:cstheme="majorBidi"/>
        </w:rPr>
        <w:t xml:space="preserve"> 4352–4355.</w:t>
      </w:r>
    </w:p>
    <w:p w14:paraId="616F6283" w14:textId="70EAC4F9" w:rsidR="000D762F" w:rsidRPr="00796544" w:rsidRDefault="004751AF" w:rsidP="00DD52C4">
      <w:pPr>
        <w:pStyle w:val="Standard1"/>
        <w:jc w:val="both"/>
        <w:rPr>
          <w:rFonts w:asciiTheme="majorBidi" w:hAnsiTheme="majorBidi" w:cstheme="majorBidi"/>
          <w:lang w:val="en-GB"/>
        </w:rPr>
      </w:pPr>
      <w:r w:rsidRPr="00796544">
        <w:rPr>
          <w:rFonts w:asciiTheme="majorBidi" w:hAnsiTheme="majorBidi" w:cstheme="majorBidi"/>
          <w:lang w:val="en-GB"/>
        </w:rPr>
        <w:t>[4] Denholm</w:t>
      </w:r>
      <w:r w:rsidR="0036119D" w:rsidRPr="00796544">
        <w:rPr>
          <w:rFonts w:asciiTheme="majorBidi" w:hAnsiTheme="majorBidi" w:cstheme="majorBidi"/>
          <w:lang w:val="en-GB"/>
        </w:rPr>
        <w:t xml:space="preserve"> P</w:t>
      </w:r>
      <w:r w:rsidRPr="00796544">
        <w:rPr>
          <w:rFonts w:asciiTheme="majorBidi" w:hAnsiTheme="majorBidi" w:cstheme="majorBidi"/>
          <w:lang w:val="en-GB"/>
        </w:rPr>
        <w:t>, Ela</w:t>
      </w:r>
      <w:r w:rsidR="0036119D" w:rsidRPr="00796544">
        <w:rPr>
          <w:rFonts w:asciiTheme="majorBidi" w:hAnsiTheme="majorBidi" w:cstheme="majorBidi"/>
          <w:lang w:val="en-GB"/>
        </w:rPr>
        <w:t xml:space="preserve"> E</w:t>
      </w:r>
      <w:r w:rsidRPr="00796544">
        <w:rPr>
          <w:rFonts w:asciiTheme="majorBidi" w:hAnsiTheme="majorBidi" w:cstheme="majorBidi"/>
          <w:lang w:val="en-GB"/>
        </w:rPr>
        <w:t>, Kirby</w:t>
      </w:r>
      <w:r w:rsidR="0036119D" w:rsidRPr="00796544">
        <w:rPr>
          <w:rFonts w:asciiTheme="majorBidi" w:hAnsiTheme="majorBidi" w:cstheme="majorBidi"/>
          <w:lang w:val="en-GB"/>
        </w:rPr>
        <w:t xml:space="preserve"> B</w:t>
      </w:r>
      <w:r w:rsidR="003C3F45" w:rsidRPr="00796544">
        <w:rPr>
          <w:rFonts w:asciiTheme="majorBidi" w:hAnsiTheme="majorBidi" w:cstheme="majorBidi"/>
          <w:lang w:val="en-GB"/>
        </w:rPr>
        <w:t xml:space="preserve"> (2010)</w:t>
      </w:r>
      <w:r w:rsidRPr="00796544">
        <w:rPr>
          <w:rFonts w:asciiTheme="majorBidi" w:hAnsiTheme="majorBidi" w:cstheme="majorBidi"/>
          <w:lang w:val="en-GB"/>
        </w:rPr>
        <w:t xml:space="preserve"> The role of energy storage with renewable electricity generation</w:t>
      </w:r>
      <w:r w:rsidR="003C3F45" w:rsidRPr="00796544">
        <w:rPr>
          <w:rFonts w:asciiTheme="majorBidi" w:hAnsiTheme="majorBidi" w:cstheme="majorBidi"/>
          <w:lang w:val="en-GB"/>
        </w:rPr>
        <w:t>.</w:t>
      </w:r>
      <w:r w:rsidRPr="00796544">
        <w:rPr>
          <w:rFonts w:asciiTheme="majorBidi" w:hAnsiTheme="majorBidi" w:cstheme="majorBidi"/>
          <w:lang w:val="en-GB"/>
        </w:rPr>
        <w:t xml:space="preserve"> </w:t>
      </w:r>
      <w:r w:rsidR="00DD52C4" w:rsidRPr="00796544">
        <w:rPr>
          <w:rFonts w:asciiTheme="majorBidi" w:hAnsiTheme="majorBidi" w:cstheme="majorBidi"/>
          <w:lang w:val="en-GB"/>
        </w:rPr>
        <w:t>Technical Report NREL/ TP-6A2-47187</w:t>
      </w:r>
      <w:r w:rsidR="003C3F45" w:rsidRPr="00796544">
        <w:rPr>
          <w:rFonts w:asciiTheme="majorBidi" w:hAnsiTheme="majorBidi" w:cstheme="majorBidi"/>
          <w:lang w:val="en-GB"/>
        </w:rPr>
        <w:t>:</w:t>
      </w:r>
      <w:r w:rsidRPr="00796544">
        <w:rPr>
          <w:rFonts w:asciiTheme="majorBidi" w:hAnsiTheme="majorBidi" w:cstheme="majorBidi"/>
          <w:lang w:val="en-GB"/>
        </w:rPr>
        <w:t xml:space="preserve"> 1-61.</w:t>
      </w:r>
    </w:p>
    <w:p w14:paraId="09231E0D" w14:textId="03D1363E" w:rsidR="00B56479" w:rsidRPr="00796544" w:rsidRDefault="00B56479" w:rsidP="003C3F45">
      <w:pPr>
        <w:pStyle w:val="Standard1"/>
        <w:jc w:val="both"/>
        <w:rPr>
          <w:rFonts w:asciiTheme="majorBidi" w:hAnsiTheme="majorBidi" w:cstheme="majorBidi"/>
          <w:lang w:val="en-GB"/>
        </w:rPr>
      </w:pPr>
      <w:r w:rsidRPr="00796544">
        <w:rPr>
          <w:rFonts w:asciiTheme="majorBidi" w:hAnsiTheme="majorBidi" w:cstheme="majorBidi"/>
          <w:lang w:val="en-GB"/>
        </w:rPr>
        <w:lastRenderedPageBreak/>
        <w:t>[5] Scrosati</w:t>
      </w:r>
      <w:r w:rsidR="003C3F45" w:rsidRPr="00796544">
        <w:rPr>
          <w:rFonts w:asciiTheme="majorBidi" w:hAnsiTheme="majorBidi" w:cstheme="majorBidi"/>
          <w:lang w:val="en-GB"/>
        </w:rPr>
        <w:t xml:space="preserve"> B</w:t>
      </w:r>
      <w:r w:rsidRPr="00796544">
        <w:rPr>
          <w:rFonts w:asciiTheme="majorBidi" w:hAnsiTheme="majorBidi" w:cstheme="majorBidi"/>
          <w:lang w:val="en-GB"/>
        </w:rPr>
        <w:t>, Garche</w:t>
      </w:r>
      <w:r w:rsidR="003C3F45" w:rsidRPr="00796544">
        <w:rPr>
          <w:rFonts w:asciiTheme="majorBidi" w:hAnsiTheme="majorBidi" w:cstheme="majorBidi"/>
          <w:lang w:val="en-GB"/>
        </w:rPr>
        <w:t xml:space="preserve"> J (2010)</w:t>
      </w:r>
      <w:r w:rsidRPr="00796544">
        <w:rPr>
          <w:rFonts w:asciiTheme="majorBidi" w:hAnsiTheme="majorBidi" w:cstheme="majorBidi"/>
          <w:lang w:val="en-GB"/>
        </w:rPr>
        <w:t xml:space="preserve"> Lithiu</w:t>
      </w:r>
      <w:r w:rsidR="00BF7910" w:rsidRPr="00796544">
        <w:rPr>
          <w:rFonts w:asciiTheme="majorBidi" w:hAnsiTheme="majorBidi" w:cstheme="majorBidi"/>
          <w:lang w:val="en-GB"/>
        </w:rPr>
        <w:t>m batteries: s</w:t>
      </w:r>
      <w:r w:rsidRPr="00796544">
        <w:rPr>
          <w:rFonts w:asciiTheme="majorBidi" w:hAnsiTheme="majorBidi" w:cstheme="majorBidi"/>
          <w:lang w:val="en-GB"/>
        </w:rPr>
        <w:t>tatus, prospects and future</w:t>
      </w:r>
      <w:r w:rsidR="003C3F45" w:rsidRPr="00796544">
        <w:rPr>
          <w:rFonts w:asciiTheme="majorBidi" w:hAnsiTheme="majorBidi" w:cstheme="majorBidi"/>
          <w:lang w:val="en-GB"/>
        </w:rPr>
        <w:t>.</w:t>
      </w:r>
      <w:r w:rsidRPr="00796544">
        <w:rPr>
          <w:rFonts w:asciiTheme="majorBidi" w:hAnsiTheme="majorBidi" w:cstheme="majorBidi"/>
          <w:lang w:val="en-GB"/>
        </w:rPr>
        <w:t xml:space="preserve"> Journal of Power Sources 195</w:t>
      </w:r>
      <w:r w:rsidR="003C3F45" w:rsidRPr="00796544">
        <w:rPr>
          <w:rFonts w:asciiTheme="majorBidi" w:hAnsiTheme="majorBidi" w:cstheme="majorBidi"/>
          <w:lang w:val="en-GB"/>
        </w:rPr>
        <w:t>:</w:t>
      </w:r>
      <w:r w:rsidRPr="00796544">
        <w:rPr>
          <w:rFonts w:asciiTheme="majorBidi" w:hAnsiTheme="majorBidi" w:cstheme="majorBidi"/>
          <w:lang w:val="en-GB"/>
        </w:rPr>
        <w:t xml:space="preserve"> 2419–2430.</w:t>
      </w:r>
    </w:p>
    <w:p w14:paraId="23447FC3" w14:textId="4471384D" w:rsidR="00C619A7" w:rsidRPr="00796544" w:rsidRDefault="00C619A7" w:rsidP="003C3F45">
      <w:pPr>
        <w:pStyle w:val="Standard1"/>
        <w:jc w:val="both"/>
        <w:rPr>
          <w:rFonts w:asciiTheme="majorBidi" w:hAnsiTheme="majorBidi" w:cstheme="majorBidi"/>
          <w:lang w:val="en-GB"/>
        </w:rPr>
      </w:pPr>
      <w:r w:rsidRPr="00796544">
        <w:rPr>
          <w:rFonts w:asciiTheme="majorBidi" w:hAnsiTheme="majorBidi" w:cstheme="majorBidi"/>
          <w:lang w:val="en-GB"/>
        </w:rPr>
        <w:t>[6] Korthauer</w:t>
      </w:r>
      <w:r w:rsidR="003C3F45" w:rsidRPr="00796544">
        <w:rPr>
          <w:rFonts w:asciiTheme="majorBidi" w:hAnsiTheme="majorBidi" w:cstheme="majorBidi"/>
          <w:lang w:val="en-GB"/>
        </w:rPr>
        <w:t xml:space="preserve"> R (2013)</w:t>
      </w:r>
      <w:r w:rsidRPr="00796544">
        <w:rPr>
          <w:rFonts w:asciiTheme="majorBidi" w:hAnsiTheme="majorBidi" w:cstheme="majorBidi"/>
          <w:lang w:val="en-GB"/>
        </w:rPr>
        <w:t xml:space="preserve"> Handbook lithium-ion-batteries</w:t>
      </w:r>
      <w:r w:rsidR="003C3F45" w:rsidRPr="00796544">
        <w:rPr>
          <w:rFonts w:asciiTheme="majorBidi" w:hAnsiTheme="majorBidi" w:cstheme="majorBidi"/>
          <w:lang w:val="en-GB"/>
        </w:rPr>
        <w:t>.</w:t>
      </w:r>
      <w:r w:rsidRPr="00796544">
        <w:rPr>
          <w:rFonts w:asciiTheme="majorBidi" w:hAnsiTheme="majorBidi" w:cstheme="majorBidi"/>
          <w:lang w:val="en-GB"/>
        </w:rPr>
        <w:t xml:space="preserve"> Springer-Verlag Berlin</w:t>
      </w:r>
      <w:r w:rsidR="003C3F45" w:rsidRPr="00796544">
        <w:rPr>
          <w:rFonts w:asciiTheme="majorBidi" w:hAnsiTheme="majorBidi" w:cstheme="majorBidi"/>
          <w:lang w:val="en-GB"/>
        </w:rPr>
        <w:t>,</w:t>
      </w:r>
      <w:r w:rsidRPr="00796544">
        <w:rPr>
          <w:rFonts w:asciiTheme="majorBidi" w:hAnsiTheme="majorBidi" w:cstheme="majorBidi"/>
          <w:lang w:val="en-GB"/>
        </w:rPr>
        <w:t xml:space="preserve"> Heidelberg.</w:t>
      </w:r>
    </w:p>
    <w:p w14:paraId="15E627AC" w14:textId="7C9A2789" w:rsidR="0092688A" w:rsidRPr="00796544" w:rsidRDefault="0092688A" w:rsidP="00744C00">
      <w:pPr>
        <w:pStyle w:val="Standard1"/>
        <w:jc w:val="both"/>
        <w:rPr>
          <w:rFonts w:asciiTheme="majorBidi" w:hAnsiTheme="majorBidi" w:cstheme="majorBidi"/>
          <w:lang w:val="en-GB"/>
        </w:rPr>
      </w:pPr>
      <w:r w:rsidRPr="00796544">
        <w:rPr>
          <w:rFonts w:asciiTheme="majorBidi" w:hAnsiTheme="majorBidi" w:cstheme="majorBidi"/>
        </w:rPr>
        <w:t>[7]</w:t>
      </w:r>
      <w:r w:rsidR="00744C00" w:rsidRPr="00796544">
        <w:rPr>
          <w:rFonts w:ascii="Times New Roman" w:eastAsia="SimSun" w:hAnsi="Times New Roman" w:cs="Mangal"/>
        </w:rPr>
        <w:t xml:space="preserve"> </w:t>
      </w:r>
      <w:r w:rsidR="00744C00" w:rsidRPr="00796544">
        <w:rPr>
          <w:rFonts w:asciiTheme="majorBidi" w:hAnsiTheme="majorBidi" w:cstheme="majorBidi"/>
        </w:rPr>
        <w:t>Mohr SH, Mudd GM, Giurco D</w:t>
      </w:r>
      <w:r w:rsidR="003C3F45" w:rsidRPr="00796544">
        <w:rPr>
          <w:rFonts w:asciiTheme="majorBidi" w:hAnsiTheme="majorBidi" w:cstheme="majorBidi"/>
        </w:rPr>
        <w:t xml:space="preserve"> (20</w:t>
      </w:r>
      <w:r w:rsidR="00744C00" w:rsidRPr="00796544">
        <w:rPr>
          <w:rFonts w:asciiTheme="majorBidi" w:hAnsiTheme="majorBidi" w:cstheme="majorBidi"/>
        </w:rPr>
        <w:t>12</w:t>
      </w:r>
      <w:r w:rsidR="003C3F45" w:rsidRPr="00796544">
        <w:rPr>
          <w:rFonts w:asciiTheme="majorBidi" w:hAnsiTheme="majorBidi" w:cstheme="majorBidi"/>
        </w:rPr>
        <w:t>)</w:t>
      </w:r>
      <w:r w:rsidRPr="00796544">
        <w:rPr>
          <w:rFonts w:asciiTheme="majorBidi" w:hAnsiTheme="majorBidi" w:cstheme="majorBidi"/>
        </w:rPr>
        <w:t xml:space="preserve"> </w:t>
      </w:r>
      <w:r w:rsidR="00744C00" w:rsidRPr="00796544">
        <w:rPr>
          <w:rFonts w:asciiTheme="majorBidi" w:hAnsiTheme="majorBidi" w:cstheme="majorBidi"/>
        </w:rPr>
        <w:t>Lithium resources and production: critical assessment and global projections</w:t>
      </w:r>
      <w:r w:rsidRPr="00796544">
        <w:rPr>
          <w:rFonts w:asciiTheme="majorBidi" w:hAnsiTheme="majorBidi" w:cstheme="majorBidi"/>
        </w:rPr>
        <w:t>.</w:t>
      </w:r>
      <w:r w:rsidR="00744C00" w:rsidRPr="00796544">
        <w:rPr>
          <w:rFonts w:asciiTheme="majorBidi" w:hAnsiTheme="majorBidi" w:cstheme="majorBidi"/>
        </w:rPr>
        <w:t xml:space="preserve"> Minerals 2: 65-84.</w:t>
      </w:r>
    </w:p>
    <w:p w14:paraId="398C9E11" w14:textId="1F56A04F" w:rsidR="00C619A7" w:rsidRPr="00796544" w:rsidRDefault="0092688A" w:rsidP="00A77A3F">
      <w:pPr>
        <w:pStyle w:val="Standard1"/>
        <w:jc w:val="both"/>
        <w:rPr>
          <w:rFonts w:asciiTheme="majorBidi" w:hAnsiTheme="majorBidi" w:cstheme="majorBidi"/>
        </w:rPr>
      </w:pPr>
      <w:r w:rsidRPr="00796544">
        <w:rPr>
          <w:rFonts w:asciiTheme="majorBidi" w:hAnsiTheme="majorBidi" w:cstheme="majorBidi"/>
          <w:lang w:val="en-GB"/>
        </w:rPr>
        <w:t>[8</w:t>
      </w:r>
      <w:r w:rsidR="00C619A7" w:rsidRPr="00796544">
        <w:rPr>
          <w:rFonts w:asciiTheme="majorBidi" w:hAnsiTheme="majorBidi" w:cstheme="majorBidi"/>
          <w:lang w:val="en-GB"/>
        </w:rPr>
        <w:t>] Hu</w:t>
      </w:r>
      <w:r w:rsidR="00A77A3F" w:rsidRPr="00796544">
        <w:rPr>
          <w:rFonts w:asciiTheme="majorBidi" w:hAnsiTheme="majorBidi" w:cstheme="majorBidi"/>
          <w:lang w:val="en-GB"/>
        </w:rPr>
        <w:t xml:space="preserve"> M</w:t>
      </w:r>
      <w:r w:rsidR="00C619A7" w:rsidRPr="00796544">
        <w:rPr>
          <w:rFonts w:asciiTheme="majorBidi" w:hAnsiTheme="majorBidi" w:cstheme="majorBidi"/>
          <w:lang w:val="en-GB"/>
        </w:rPr>
        <w:t>, Pang</w:t>
      </w:r>
      <w:r w:rsidR="00A77A3F" w:rsidRPr="00796544">
        <w:rPr>
          <w:rFonts w:asciiTheme="majorBidi" w:hAnsiTheme="majorBidi" w:cstheme="majorBidi"/>
          <w:lang w:val="en-GB"/>
        </w:rPr>
        <w:t xml:space="preserve"> X</w:t>
      </w:r>
      <w:r w:rsidR="00C619A7" w:rsidRPr="00796544">
        <w:rPr>
          <w:rFonts w:asciiTheme="majorBidi" w:hAnsiTheme="majorBidi" w:cstheme="majorBidi"/>
          <w:lang w:val="en-GB"/>
        </w:rPr>
        <w:t>, Zhou</w:t>
      </w:r>
      <w:r w:rsidR="00A77A3F" w:rsidRPr="00796544">
        <w:rPr>
          <w:rFonts w:asciiTheme="majorBidi" w:hAnsiTheme="majorBidi" w:cstheme="majorBidi"/>
          <w:lang w:val="en-GB"/>
        </w:rPr>
        <w:t xml:space="preserve"> Z (2013)</w:t>
      </w:r>
      <w:r w:rsidR="00C619A7" w:rsidRPr="00796544">
        <w:rPr>
          <w:rFonts w:asciiTheme="majorBidi" w:hAnsiTheme="majorBidi" w:cstheme="majorBidi"/>
          <w:lang w:val="en-GB"/>
        </w:rPr>
        <w:t xml:space="preserve"> Recent progress in high-voltage lithium ion batteries</w:t>
      </w:r>
      <w:r w:rsidR="00A77A3F" w:rsidRPr="00796544">
        <w:rPr>
          <w:rFonts w:asciiTheme="majorBidi" w:hAnsiTheme="majorBidi" w:cstheme="majorBidi"/>
          <w:lang w:val="en-GB"/>
        </w:rPr>
        <w:t>.</w:t>
      </w:r>
      <w:r w:rsidR="00C619A7" w:rsidRPr="00796544">
        <w:rPr>
          <w:rFonts w:asciiTheme="majorBidi" w:hAnsiTheme="majorBidi" w:cstheme="majorBidi"/>
          <w:lang w:val="en-GB"/>
        </w:rPr>
        <w:t xml:space="preserve"> Journal of Power Sources</w:t>
      </w:r>
      <w:r w:rsidR="008C1D56" w:rsidRPr="00796544">
        <w:rPr>
          <w:rFonts w:asciiTheme="majorBidi" w:hAnsiTheme="majorBidi" w:cstheme="majorBidi"/>
          <w:lang w:val="en-GB"/>
        </w:rPr>
        <w:t xml:space="preserve"> </w:t>
      </w:r>
      <w:r w:rsidR="00C619A7" w:rsidRPr="00796544">
        <w:rPr>
          <w:rFonts w:asciiTheme="majorBidi" w:hAnsiTheme="majorBidi" w:cstheme="majorBidi"/>
          <w:lang w:val="en-GB"/>
        </w:rPr>
        <w:t>237</w:t>
      </w:r>
      <w:r w:rsidR="00A77A3F" w:rsidRPr="00796544">
        <w:rPr>
          <w:rFonts w:asciiTheme="majorBidi" w:hAnsiTheme="majorBidi" w:cstheme="majorBidi"/>
          <w:lang w:val="en-GB"/>
        </w:rPr>
        <w:t>:</w:t>
      </w:r>
      <w:r w:rsidR="00C619A7" w:rsidRPr="00796544">
        <w:rPr>
          <w:rFonts w:asciiTheme="majorBidi" w:hAnsiTheme="majorBidi" w:cstheme="majorBidi"/>
          <w:lang w:val="en-GB"/>
        </w:rPr>
        <w:t xml:space="preserve"> 229</w:t>
      </w:r>
      <w:r w:rsidR="00C619A7" w:rsidRPr="00796544">
        <w:rPr>
          <w:rFonts w:asciiTheme="majorBidi" w:hAnsiTheme="majorBidi" w:cstheme="majorBidi"/>
        </w:rPr>
        <w:t>–242.</w:t>
      </w:r>
    </w:p>
    <w:p w14:paraId="6298CEEF" w14:textId="02B38C54" w:rsidR="009524E7" w:rsidRPr="00796544" w:rsidRDefault="0092688A" w:rsidP="00A77A3F">
      <w:pPr>
        <w:pStyle w:val="Standard1"/>
        <w:jc w:val="both"/>
        <w:rPr>
          <w:rFonts w:asciiTheme="majorBidi" w:hAnsiTheme="majorBidi" w:cstheme="majorBidi"/>
        </w:rPr>
      </w:pPr>
      <w:r w:rsidRPr="00796544">
        <w:rPr>
          <w:rFonts w:asciiTheme="majorBidi" w:hAnsiTheme="majorBidi" w:cstheme="majorBidi"/>
          <w:lang w:val="en-GB"/>
        </w:rPr>
        <w:t>[9</w:t>
      </w:r>
      <w:r w:rsidR="009524E7" w:rsidRPr="00796544">
        <w:rPr>
          <w:rFonts w:asciiTheme="majorBidi" w:hAnsiTheme="majorBidi" w:cstheme="majorBidi"/>
          <w:lang w:val="en-GB"/>
        </w:rPr>
        <w:t>]</w:t>
      </w:r>
      <w:r w:rsidR="009C0883" w:rsidRPr="00796544">
        <w:rPr>
          <w:rFonts w:asciiTheme="majorBidi" w:hAnsiTheme="majorBidi" w:cstheme="majorBidi"/>
          <w:lang w:val="en-GB"/>
        </w:rPr>
        <w:t xml:space="preserve"> Grosjean</w:t>
      </w:r>
      <w:r w:rsidR="00A77A3F" w:rsidRPr="00796544">
        <w:rPr>
          <w:rFonts w:asciiTheme="majorBidi" w:hAnsiTheme="majorBidi" w:cstheme="majorBidi"/>
          <w:lang w:val="en-GB"/>
        </w:rPr>
        <w:t xml:space="preserve"> C</w:t>
      </w:r>
      <w:r w:rsidR="009C0883" w:rsidRPr="00796544">
        <w:rPr>
          <w:rFonts w:asciiTheme="majorBidi" w:hAnsiTheme="majorBidi" w:cstheme="majorBidi"/>
          <w:lang w:val="en-GB"/>
        </w:rPr>
        <w:t>, Miranda</w:t>
      </w:r>
      <w:r w:rsidR="00A77A3F" w:rsidRPr="00796544">
        <w:rPr>
          <w:rFonts w:asciiTheme="majorBidi" w:hAnsiTheme="majorBidi" w:cstheme="majorBidi"/>
          <w:lang w:val="en-GB"/>
        </w:rPr>
        <w:t xml:space="preserve"> P</w:t>
      </w:r>
      <w:r w:rsidR="009C0883" w:rsidRPr="00796544">
        <w:rPr>
          <w:rFonts w:asciiTheme="majorBidi" w:hAnsiTheme="majorBidi" w:cstheme="majorBidi"/>
          <w:lang w:val="en-GB"/>
        </w:rPr>
        <w:t>, Perrin Assessment of world lithium resources and consequences of their geographic distribution on the expected development of the electric vehicle industry</w:t>
      </w:r>
      <w:r w:rsidR="00A77A3F" w:rsidRPr="00796544">
        <w:rPr>
          <w:rFonts w:asciiTheme="majorBidi" w:hAnsiTheme="majorBidi" w:cstheme="majorBidi"/>
          <w:lang w:val="en-GB"/>
        </w:rPr>
        <w:t>.</w:t>
      </w:r>
      <w:r w:rsidR="009C0883" w:rsidRPr="00796544">
        <w:rPr>
          <w:rFonts w:asciiTheme="majorBidi" w:hAnsiTheme="majorBidi" w:cstheme="majorBidi"/>
          <w:lang w:val="en-GB"/>
        </w:rPr>
        <w:t xml:space="preserve"> Renewable and Sustainable Energy Reviews</w:t>
      </w:r>
      <w:r w:rsidR="008C1D56" w:rsidRPr="00796544">
        <w:rPr>
          <w:rFonts w:asciiTheme="majorBidi" w:hAnsiTheme="majorBidi" w:cstheme="majorBidi"/>
          <w:lang w:val="en-GB"/>
        </w:rPr>
        <w:t xml:space="preserve"> </w:t>
      </w:r>
      <w:r w:rsidR="009C0883" w:rsidRPr="00796544">
        <w:rPr>
          <w:rFonts w:asciiTheme="majorBidi" w:hAnsiTheme="majorBidi" w:cstheme="majorBidi"/>
          <w:lang w:val="en-GB"/>
        </w:rPr>
        <w:t>16</w:t>
      </w:r>
      <w:r w:rsidR="00A77A3F" w:rsidRPr="00796544">
        <w:rPr>
          <w:rFonts w:asciiTheme="majorBidi" w:hAnsiTheme="majorBidi" w:cstheme="majorBidi"/>
          <w:lang w:val="en-GB"/>
        </w:rPr>
        <w:t>:</w:t>
      </w:r>
      <w:r w:rsidR="009C0883" w:rsidRPr="00796544">
        <w:rPr>
          <w:rFonts w:asciiTheme="majorBidi" w:hAnsiTheme="majorBidi" w:cstheme="majorBidi"/>
          <w:lang w:val="en-GB"/>
        </w:rPr>
        <w:t xml:space="preserve"> </w:t>
      </w:r>
      <w:r w:rsidR="005D191C" w:rsidRPr="00796544">
        <w:rPr>
          <w:rFonts w:asciiTheme="majorBidi" w:hAnsiTheme="majorBidi" w:cstheme="majorBidi"/>
          <w:lang w:val="en-GB"/>
        </w:rPr>
        <w:t>1735</w:t>
      </w:r>
      <w:r w:rsidR="009C0883" w:rsidRPr="00796544">
        <w:rPr>
          <w:rFonts w:asciiTheme="majorBidi" w:hAnsiTheme="majorBidi" w:cstheme="majorBidi"/>
        </w:rPr>
        <w:t>–</w:t>
      </w:r>
      <w:r w:rsidR="005D191C" w:rsidRPr="00796544">
        <w:rPr>
          <w:rFonts w:asciiTheme="majorBidi" w:hAnsiTheme="majorBidi" w:cstheme="majorBidi"/>
        </w:rPr>
        <w:t>1744</w:t>
      </w:r>
      <w:r w:rsidR="009C0883" w:rsidRPr="00796544">
        <w:rPr>
          <w:rFonts w:asciiTheme="majorBidi" w:hAnsiTheme="majorBidi" w:cstheme="majorBidi"/>
        </w:rPr>
        <w:t>.</w:t>
      </w:r>
    </w:p>
    <w:p w14:paraId="1B47A215" w14:textId="26A71BB2" w:rsidR="009524E7" w:rsidRPr="00796544" w:rsidRDefault="009524E7" w:rsidP="00A77A3F">
      <w:pPr>
        <w:pStyle w:val="Standard1"/>
        <w:jc w:val="both"/>
        <w:rPr>
          <w:rFonts w:asciiTheme="majorBidi" w:hAnsiTheme="majorBidi" w:cstheme="majorBidi"/>
          <w:lang w:val="en-GB"/>
        </w:rPr>
      </w:pPr>
      <w:r w:rsidRPr="00796544">
        <w:rPr>
          <w:rFonts w:asciiTheme="majorBidi" w:hAnsiTheme="majorBidi" w:cstheme="majorBidi"/>
          <w:lang w:val="en-GB"/>
        </w:rPr>
        <w:lastRenderedPageBreak/>
        <w:t>[</w:t>
      </w:r>
      <w:r w:rsidR="0092688A" w:rsidRPr="00796544">
        <w:rPr>
          <w:rFonts w:asciiTheme="majorBidi" w:hAnsiTheme="majorBidi" w:cstheme="majorBidi"/>
          <w:lang w:val="en-GB"/>
        </w:rPr>
        <w:t>10</w:t>
      </w:r>
      <w:r w:rsidRPr="00796544">
        <w:rPr>
          <w:rFonts w:asciiTheme="majorBidi" w:hAnsiTheme="majorBidi" w:cstheme="majorBidi"/>
          <w:lang w:val="en-GB"/>
        </w:rPr>
        <w:t>]</w:t>
      </w:r>
      <w:r w:rsidR="005D191C" w:rsidRPr="00796544">
        <w:rPr>
          <w:rFonts w:asciiTheme="majorBidi" w:hAnsiTheme="majorBidi" w:cstheme="majorBidi"/>
          <w:lang w:val="en-GB"/>
        </w:rPr>
        <w:t xml:space="preserve"> </w:t>
      </w:r>
      <w:r w:rsidR="00341020" w:rsidRPr="00796544">
        <w:rPr>
          <w:rFonts w:asciiTheme="majorBidi" w:hAnsiTheme="majorBidi" w:cstheme="majorBidi"/>
          <w:lang w:val="en-GB"/>
        </w:rPr>
        <w:t>Kesler</w:t>
      </w:r>
      <w:r w:rsidR="00A77A3F" w:rsidRPr="00796544">
        <w:rPr>
          <w:rFonts w:asciiTheme="majorBidi" w:hAnsiTheme="majorBidi" w:cstheme="majorBidi"/>
          <w:lang w:val="en-GB"/>
        </w:rPr>
        <w:t xml:space="preserve"> SE</w:t>
      </w:r>
      <w:r w:rsidR="00341020" w:rsidRPr="00796544">
        <w:rPr>
          <w:rFonts w:asciiTheme="majorBidi" w:hAnsiTheme="majorBidi" w:cstheme="majorBidi"/>
          <w:lang w:val="en-GB"/>
        </w:rPr>
        <w:t>, Gruber</w:t>
      </w:r>
      <w:r w:rsidR="00A77A3F" w:rsidRPr="00796544">
        <w:rPr>
          <w:rFonts w:asciiTheme="majorBidi" w:hAnsiTheme="majorBidi" w:cstheme="majorBidi"/>
          <w:lang w:val="en-GB"/>
        </w:rPr>
        <w:t xml:space="preserve"> PW</w:t>
      </w:r>
      <w:r w:rsidR="00341020" w:rsidRPr="00796544">
        <w:rPr>
          <w:rFonts w:asciiTheme="majorBidi" w:hAnsiTheme="majorBidi" w:cstheme="majorBidi"/>
          <w:lang w:val="en-GB"/>
        </w:rPr>
        <w:t xml:space="preserve">, </w:t>
      </w:r>
      <w:r w:rsidR="005D191C" w:rsidRPr="00796544">
        <w:rPr>
          <w:rFonts w:asciiTheme="majorBidi" w:hAnsiTheme="majorBidi" w:cstheme="majorBidi"/>
          <w:lang w:val="en-GB"/>
        </w:rPr>
        <w:t>Med</w:t>
      </w:r>
      <w:r w:rsidR="00FB14A9" w:rsidRPr="00796544">
        <w:rPr>
          <w:rFonts w:asciiTheme="majorBidi" w:hAnsiTheme="majorBidi" w:cstheme="majorBidi"/>
          <w:lang w:val="en-GB"/>
        </w:rPr>
        <w:t>ina</w:t>
      </w:r>
      <w:r w:rsidR="00A77A3F" w:rsidRPr="00796544">
        <w:rPr>
          <w:rFonts w:asciiTheme="majorBidi" w:hAnsiTheme="majorBidi" w:cstheme="majorBidi"/>
          <w:lang w:val="en-GB"/>
        </w:rPr>
        <w:t xml:space="preserve"> PA (2012)</w:t>
      </w:r>
      <w:r w:rsidR="00FB14A9" w:rsidRPr="00796544">
        <w:rPr>
          <w:rFonts w:asciiTheme="majorBidi" w:hAnsiTheme="majorBidi" w:cstheme="majorBidi"/>
          <w:lang w:val="en-GB"/>
        </w:rPr>
        <w:t xml:space="preserve"> Global lithium resources: r</w:t>
      </w:r>
      <w:r w:rsidR="005D191C" w:rsidRPr="00796544">
        <w:rPr>
          <w:rFonts w:asciiTheme="majorBidi" w:hAnsiTheme="majorBidi" w:cstheme="majorBidi"/>
          <w:lang w:val="en-GB"/>
        </w:rPr>
        <w:t>elative importance of pegmatite, brine and other deposits</w:t>
      </w:r>
      <w:r w:rsidR="00A77A3F" w:rsidRPr="00796544">
        <w:rPr>
          <w:rFonts w:asciiTheme="majorBidi" w:hAnsiTheme="majorBidi" w:cstheme="majorBidi"/>
          <w:lang w:val="en-GB"/>
        </w:rPr>
        <w:t>.</w:t>
      </w:r>
      <w:r w:rsidR="005D191C" w:rsidRPr="00796544">
        <w:rPr>
          <w:rFonts w:asciiTheme="majorBidi" w:hAnsiTheme="majorBidi" w:cstheme="majorBidi"/>
          <w:lang w:val="en-GB"/>
        </w:rPr>
        <w:t xml:space="preserve"> Ore Geology Reviews 48</w:t>
      </w:r>
      <w:r w:rsidR="00A77A3F" w:rsidRPr="00796544">
        <w:rPr>
          <w:rFonts w:asciiTheme="majorBidi" w:hAnsiTheme="majorBidi" w:cstheme="majorBidi"/>
          <w:lang w:val="en-GB"/>
        </w:rPr>
        <w:t>:</w:t>
      </w:r>
      <w:r w:rsidR="005D191C" w:rsidRPr="00796544">
        <w:rPr>
          <w:rFonts w:asciiTheme="majorBidi" w:hAnsiTheme="majorBidi" w:cstheme="majorBidi"/>
          <w:lang w:val="en-GB"/>
        </w:rPr>
        <w:t xml:space="preserve"> 55</w:t>
      </w:r>
      <w:r w:rsidR="005D191C" w:rsidRPr="00796544">
        <w:rPr>
          <w:rFonts w:asciiTheme="majorBidi" w:hAnsiTheme="majorBidi" w:cstheme="majorBidi"/>
        </w:rPr>
        <w:t>–69.</w:t>
      </w:r>
    </w:p>
    <w:p w14:paraId="2621D1C1" w14:textId="6FE4438B" w:rsidR="009524E7" w:rsidRPr="00796544" w:rsidRDefault="009524E7" w:rsidP="00A77A3F">
      <w:pPr>
        <w:pStyle w:val="Standard1"/>
        <w:jc w:val="both"/>
        <w:rPr>
          <w:rFonts w:asciiTheme="majorBidi" w:hAnsiTheme="majorBidi" w:cstheme="majorBidi"/>
          <w:lang w:val="en-GB"/>
        </w:rPr>
      </w:pPr>
      <w:r w:rsidRPr="00796544">
        <w:rPr>
          <w:rFonts w:asciiTheme="majorBidi" w:hAnsiTheme="majorBidi" w:cstheme="majorBidi"/>
          <w:lang w:val="en-GB"/>
        </w:rPr>
        <w:t>[</w:t>
      </w:r>
      <w:r w:rsidR="0092688A" w:rsidRPr="00796544">
        <w:rPr>
          <w:rFonts w:asciiTheme="majorBidi" w:hAnsiTheme="majorBidi" w:cstheme="majorBidi"/>
          <w:lang w:val="en-GB"/>
        </w:rPr>
        <w:t>11</w:t>
      </w:r>
      <w:r w:rsidRPr="00796544">
        <w:rPr>
          <w:rFonts w:asciiTheme="majorBidi" w:hAnsiTheme="majorBidi" w:cstheme="majorBidi"/>
          <w:lang w:val="en-GB"/>
        </w:rPr>
        <w:t>]</w:t>
      </w:r>
      <w:r w:rsidR="00341020" w:rsidRPr="00796544">
        <w:rPr>
          <w:rFonts w:asciiTheme="majorBidi" w:hAnsiTheme="majorBidi" w:cstheme="majorBidi"/>
          <w:lang w:val="en-GB"/>
        </w:rPr>
        <w:t xml:space="preserve"> Mohr</w:t>
      </w:r>
      <w:r w:rsidR="00A77A3F" w:rsidRPr="00796544">
        <w:rPr>
          <w:rFonts w:asciiTheme="majorBidi" w:hAnsiTheme="majorBidi" w:cstheme="majorBidi"/>
          <w:lang w:val="en-GB"/>
        </w:rPr>
        <w:t xml:space="preserve"> SH</w:t>
      </w:r>
      <w:r w:rsidR="00341020" w:rsidRPr="00796544">
        <w:rPr>
          <w:rFonts w:asciiTheme="majorBidi" w:hAnsiTheme="majorBidi" w:cstheme="majorBidi"/>
          <w:lang w:val="en-GB"/>
        </w:rPr>
        <w:t xml:space="preserve">, </w:t>
      </w:r>
      <w:r w:rsidR="0071434E" w:rsidRPr="00796544">
        <w:rPr>
          <w:rFonts w:asciiTheme="majorBidi" w:hAnsiTheme="majorBidi" w:cstheme="majorBidi"/>
          <w:lang w:val="en-GB"/>
        </w:rPr>
        <w:t>Mudd</w:t>
      </w:r>
      <w:r w:rsidR="00A77A3F" w:rsidRPr="00796544">
        <w:rPr>
          <w:rFonts w:asciiTheme="majorBidi" w:hAnsiTheme="majorBidi" w:cstheme="majorBidi"/>
          <w:lang w:val="en-GB"/>
        </w:rPr>
        <w:t xml:space="preserve"> GM</w:t>
      </w:r>
      <w:r w:rsidR="0071434E" w:rsidRPr="00796544">
        <w:rPr>
          <w:rFonts w:asciiTheme="majorBidi" w:hAnsiTheme="majorBidi" w:cstheme="majorBidi"/>
          <w:lang w:val="en-GB"/>
        </w:rPr>
        <w:t>, Giurco</w:t>
      </w:r>
      <w:r w:rsidR="00A77A3F" w:rsidRPr="00796544">
        <w:rPr>
          <w:rFonts w:asciiTheme="majorBidi" w:hAnsiTheme="majorBidi" w:cstheme="majorBidi"/>
          <w:lang w:val="en-GB"/>
        </w:rPr>
        <w:t xml:space="preserve"> D (2012)</w:t>
      </w:r>
      <w:r w:rsidR="0071434E" w:rsidRPr="00796544">
        <w:rPr>
          <w:rFonts w:asciiTheme="majorBidi" w:hAnsiTheme="majorBidi" w:cstheme="majorBidi"/>
          <w:lang w:val="en-GB"/>
        </w:rPr>
        <w:t xml:space="preserve"> Lithium resources and production: critical assessment and global projections. Minerals</w:t>
      </w:r>
      <w:r w:rsidR="00707E04" w:rsidRPr="00796544">
        <w:rPr>
          <w:rFonts w:asciiTheme="majorBidi" w:hAnsiTheme="majorBidi" w:cstheme="majorBidi"/>
          <w:lang w:val="en-GB"/>
        </w:rPr>
        <w:t xml:space="preserve"> </w:t>
      </w:r>
      <w:r w:rsidR="0071434E" w:rsidRPr="00796544">
        <w:rPr>
          <w:rFonts w:asciiTheme="majorBidi" w:hAnsiTheme="majorBidi" w:cstheme="majorBidi"/>
          <w:lang w:val="en-GB"/>
        </w:rPr>
        <w:t>2</w:t>
      </w:r>
      <w:r w:rsidR="00A77A3F" w:rsidRPr="00796544">
        <w:rPr>
          <w:rFonts w:asciiTheme="majorBidi" w:hAnsiTheme="majorBidi" w:cstheme="majorBidi"/>
          <w:lang w:val="en-GB"/>
        </w:rPr>
        <w:t>:</w:t>
      </w:r>
      <w:r w:rsidR="0071434E" w:rsidRPr="00796544">
        <w:rPr>
          <w:rFonts w:asciiTheme="majorBidi" w:hAnsiTheme="majorBidi" w:cstheme="majorBidi"/>
          <w:lang w:val="en-GB"/>
        </w:rPr>
        <w:t xml:space="preserve"> 65</w:t>
      </w:r>
      <w:r w:rsidR="0071434E" w:rsidRPr="00796544">
        <w:rPr>
          <w:rFonts w:asciiTheme="majorBidi" w:hAnsiTheme="majorBidi" w:cstheme="majorBidi"/>
        </w:rPr>
        <w:t>–84.</w:t>
      </w:r>
    </w:p>
    <w:p w14:paraId="7A788F95" w14:textId="287C11B7" w:rsidR="009524E7" w:rsidRPr="00796544" w:rsidRDefault="009524E7" w:rsidP="00ED12B7">
      <w:pPr>
        <w:pStyle w:val="Standard1"/>
        <w:jc w:val="both"/>
        <w:rPr>
          <w:rFonts w:asciiTheme="majorBidi" w:hAnsiTheme="majorBidi" w:cstheme="majorBidi"/>
          <w:lang w:val="en-GB"/>
        </w:rPr>
      </w:pPr>
      <w:r w:rsidRPr="00796544">
        <w:rPr>
          <w:rFonts w:asciiTheme="majorBidi" w:hAnsiTheme="majorBidi" w:cstheme="majorBidi"/>
        </w:rPr>
        <w:t>[</w:t>
      </w:r>
      <w:r w:rsidR="0092688A" w:rsidRPr="00796544">
        <w:rPr>
          <w:rFonts w:asciiTheme="majorBidi" w:hAnsiTheme="majorBidi" w:cstheme="majorBidi"/>
        </w:rPr>
        <w:t>12</w:t>
      </w:r>
      <w:r w:rsidRPr="00796544">
        <w:rPr>
          <w:rFonts w:asciiTheme="majorBidi" w:hAnsiTheme="majorBidi" w:cstheme="majorBidi"/>
        </w:rPr>
        <w:t>]</w:t>
      </w:r>
      <w:r w:rsidR="00341020" w:rsidRPr="00796544">
        <w:rPr>
          <w:rFonts w:asciiTheme="majorBidi" w:hAnsiTheme="majorBidi" w:cstheme="majorBidi"/>
        </w:rPr>
        <w:t xml:space="preserve"> Hosterman</w:t>
      </w:r>
      <w:r w:rsidR="00A77A3F" w:rsidRPr="00796544">
        <w:rPr>
          <w:rFonts w:asciiTheme="majorBidi" w:hAnsiTheme="majorBidi" w:cstheme="majorBidi"/>
        </w:rPr>
        <w:t xml:space="preserve"> JW</w:t>
      </w:r>
      <w:r w:rsidR="00341020" w:rsidRPr="00796544">
        <w:rPr>
          <w:rFonts w:asciiTheme="majorBidi" w:hAnsiTheme="majorBidi" w:cstheme="majorBidi"/>
        </w:rPr>
        <w:t>, Patterson</w:t>
      </w:r>
      <w:r w:rsidR="00A77A3F" w:rsidRPr="00796544">
        <w:rPr>
          <w:rFonts w:asciiTheme="majorBidi" w:hAnsiTheme="majorBidi" w:cstheme="majorBidi"/>
        </w:rPr>
        <w:t xml:space="preserve"> SH</w:t>
      </w:r>
      <w:r w:rsidR="00341020" w:rsidRPr="00796544">
        <w:rPr>
          <w:rFonts w:asciiTheme="majorBidi" w:hAnsiTheme="majorBidi" w:cstheme="majorBidi"/>
        </w:rPr>
        <w:t>, Good</w:t>
      </w:r>
      <w:r w:rsidR="00ED12B7" w:rsidRPr="00796544">
        <w:rPr>
          <w:rFonts w:asciiTheme="majorBidi" w:hAnsiTheme="majorBidi" w:cstheme="majorBidi"/>
        </w:rPr>
        <w:t xml:space="preserve"> (1990)</w:t>
      </w:r>
      <w:r w:rsidR="00341020" w:rsidRPr="00796544">
        <w:rPr>
          <w:rFonts w:asciiTheme="majorBidi" w:hAnsiTheme="majorBidi" w:cstheme="majorBidi"/>
        </w:rPr>
        <w:t xml:space="preserve"> World nonbauxite alumin</w:t>
      </w:r>
      <w:r w:rsidR="00E30548" w:rsidRPr="00796544">
        <w:rPr>
          <w:rFonts w:asciiTheme="majorBidi" w:hAnsiTheme="majorBidi" w:cstheme="majorBidi"/>
        </w:rPr>
        <w:t>ium resources excluding alunite</w:t>
      </w:r>
      <w:r w:rsidR="00A77A3F" w:rsidRPr="00796544">
        <w:rPr>
          <w:rFonts w:asciiTheme="majorBidi" w:hAnsiTheme="majorBidi" w:cstheme="majorBidi"/>
        </w:rPr>
        <w:t>.</w:t>
      </w:r>
      <w:r w:rsidR="00E30548" w:rsidRPr="00796544">
        <w:rPr>
          <w:rFonts w:asciiTheme="majorBidi" w:hAnsiTheme="majorBidi" w:cstheme="majorBidi"/>
        </w:rPr>
        <w:t xml:space="preserve"> U.S. Geological Survey</w:t>
      </w:r>
      <w:r w:rsidR="00A77A3F" w:rsidRPr="00796544">
        <w:rPr>
          <w:rFonts w:asciiTheme="majorBidi" w:hAnsiTheme="majorBidi" w:cstheme="majorBidi"/>
        </w:rPr>
        <w:t>,</w:t>
      </w:r>
      <w:r w:rsidR="00E30548" w:rsidRPr="00796544">
        <w:rPr>
          <w:rFonts w:asciiTheme="majorBidi" w:hAnsiTheme="majorBidi" w:cstheme="majorBidi"/>
        </w:rPr>
        <w:t xml:space="preserve"> Alexandria VA.</w:t>
      </w:r>
    </w:p>
    <w:p w14:paraId="7E29495A" w14:textId="1D62E711" w:rsidR="009524E7" w:rsidRPr="00796544" w:rsidRDefault="009524E7" w:rsidP="002C2957">
      <w:pPr>
        <w:pStyle w:val="Standard1"/>
        <w:jc w:val="both"/>
        <w:rPr>
          <w:rFonts w:asciiTheme="majorBidi" w:hAnsiTheme="majorBidi" w:cstheme="majorBidi"/>
          <w:lang w:val="en-GB"/>
        </w:rPr>
      </w:pPr>
      <w:r w:rsidRPr="00796544">
        <w:rPr>
          <w:rFonts w:asciiTheme="majorBidi" w:hAnsiTheme="majorBidi" w:cstheme="majorBidi"/>
        </w:rPr>
        <w:t>[</w:t>
      </w:r>
      <w:r w:rsidR="00BF7910" w:rsidRPr="00796544">
        <w:rPr>
          <w:rFonts w:asciiTheme="majorBidi" w:hAnsiTheme="majorBidi" w:cstheme="majorBidi"/>
        </w:rPr>
        <w:t>1</w:t>
      </w:r>
      <w:r w:rsidR="0092688A" w:rsidRPr="00796544">
        <w:rPr>
          <w:rFonts w:asciiTheme="majorBidi" w:hAnsiTheme="majorBidi" w:cstheme="majorBidi"/>
        </w:rPr>
        <w:t>3</w:t>
      </w:r>
      <w:r w:rsidRPr="00796544">
        <w:rPr>
          <w:rFonts w:asciiTheme="majorBidi" w:hAnsiTheme="majorBidi" w:cstheme="majorBidi"/>
        </w:rPr>
        <w:t>]</w:t>
      </w:r>
      <w:r w:rsidR="00E30548" w:rsidRPr="00796544">
        <w:rPr>
          <w:rFonts w:asciiTheme="majorBidi" w:hAnsiTheme="majorBidi" w:cstheme="majorBidi"/>
        </w:rPr>
        <w:t xml:space="preserve"> Rauch</w:t>
      </w:r>
      <w:r w:rsidR="002C2957" w:rsidRPr="00796544">
        <w:rPr>
          <w:rFonts w:asciiTheme="majorBidi" w:hAnsiTheme="majorBidi" w:cstheme="majorBidi"/>
        </w:rPr>
        <w:t xml:space="preserve"> JN (2009)</w:t>
      </w:r>
      <w:r w:rsidR="00E30548" w:rsidRPr="00796544">
        <w:rPr>
          <w:rFonts w:asciiTheme="majorBidi" w:hAnsiTheme="majorBidi" w:cstheme="majorBidi"/>
        </w:rPr>
        <w:t xml:space="preserve"> Global mapping of Al, Cu, Fe and Zn in-use stocks and in-ground resources</w:t>
      </w:r>
      <w:r w:rsidR="002C2957" w:rsidRPr="00796544">
        <w:rPr>
          <w:rFonts w:asciiTheme="majorBidi" w:hAnsiTheme="majorBidi" w:cstheme="majorBidi"/>
        </w:rPr>
        <w:t>.</w:t>
      </w:r>
      <w:r w:rsidR="00E30548" w:rsidRPr="00796544">
        <w:rPr>
          <w:rFonts w:asciiTheme="majorBidi" w:hAnsiTheme="majorBidi" w:cstheme="majorBidi"/>
        </w:rPr>
        <w:t xml:space="preserve"> U.S. Geological Survey</w:t>
      </w:r>
      <w:r w:rsidR="002C2957" w:rsidRPr="00796544">
        <w:rPr>
          <w:rFonts w:asciiTheme="majorBidi" w:hAnsiTheme="majorBidi" w:cstheme="majorBidi"/>
        </w:rPr>
        <w:t xml:space="preserve">, </w:t>
      </w:r>
      <w:r w:rsidR="00E30548" w:rsidRPr="00796544">
        <w:rPr>
          <w:rFonts w:asciiTheme="majorBidi" w:hAnsiTheme="majorBidi" w:cstheme="majorBidi"/>
        </w:rPr>
        <w:t>Reston VA</w:t>
      </w:r>
      <w:r w:rsidR="002C2957" w:rsidRPr="00796544">
        <w:rPr>
          <w:rFonts w:asciiTheme="majorBidi" w:hAnsiTheme="majorBidi" w:cstheme="majorBidi"/>
        </w:rPr>
        <w:t>.</w:t>
      </w:r>
    </w:p>
    <w:p w14:paraId="10EFF636" w14:textId="511B051D" w:rsidR="009524E7" w:rsidRPr="00796544" w:rsidRDefault="00584693" w:rsidP="002C2957">
      <w:pPr>
        <w:pStyle w:val="Textbody"/>
        <w:spacing w:line="480" w:lineRule="auto"/>
        <w:rPr>
          <w:rFonts w:asciiTheme="majorBidi" w:hAnsiTheme="majorBidi" w:cstheme="majorBidi"/>
        </w:rPr>
      </w:pPr>
      <w:r w:rsidRPr="00796544">
        <w:rPr>
          <w:rFonts w:asciiTheme="majorBidi" w:hAnsiTheme="majorBidi" w:cstheme="majorBidi"/>
        </w:rPr>
        <w:t>[14] Hudak</w:t>
      </w:r>
      <w:r w:rsidR="002C2957" w:rsidRPr="00796544">
        <w:rPr>
          <w:rFonts w:asciiTheme="majorBidi" w:hAnsiTheme="majorBidi" w:cstheme="majorBidi"/>
        </w:rPr>
        <w:t xml:space="preserve"> NS (2014)</w:t>
      </w:r>
      <w:r w:rsidRPr="00796544">
        <w:rPr>
          <w:rFonts w:asciiTheme="majorBidi" w:hAnsiTheme="majorBidi" w:cstheme="majorBidi"/>
        </w:rPr>
        <w:t xml:space="preserve"> Chloroaluminate-doped conducting polymers as positive electrodes in rechargeable aluminium batteries</w:t>
      </w:r>
      <w:r w:rsidR="002C2957" w:rsidRPr="00796544">
        <w:rPr>
          <w:rFonts w:asciiTheme="majorBidi" w:hAnsiTheme="majorBidi" w:cstheme="majorBidi"/>
        </w:rPr>
        <w:t>.</w:t>
      </w:r>
      <w:r w:rsidRPr="00796544">
        <w:rPr>
          <w:rFonts w:asciiTheme="majorBidi" w:hAnsiTheme="majorBidi" w:cstheme="majorBidi"/>
        </w:rPr>
        <w:t xml:space="preserve"> The Journal of Physical Chemistry</w:t>
      </w:r>
      <w:r w:rsidR="00707E04" w:rsidRPr="00796544">
        <w:rPr>
          <w:rFonts w:asciiTheme="majorBidi" w:hAnsiTheme="majorBidi" w:cstheme="majorBidi"/>
        </w:rPr>
        <w:t xml:space="preserve"> </w:t>
      </w:r>
      <w:r w:rsidRPr="00796544">
        <w:rPr>
          <w:rFonts w:asciiTheme="majorBidi" w:hAnsiTheme="majorBidi" w:cstheme="majorBidi"/>
        </w:rPr>
        <w:t>118</w:t>
      </w:r>
      <w:r w:rsidR="002C2957" w:rsidRPr="00796544">
        <w:rPr>
          <w:rFonts w:asciiTheme="majorBidi" w:hAnsiTheme="majorBidi" w:cstheme="majorBidi"/>
        </w:rPr>
        <w:t>:</w:t>
      </w:r>
      <w:r w:rsidRPr="00796544">
        <w:rPr>
          <w:rFonts w:asciiTheme="majorBidi" w:hAnsiTheme="majorBidi" w:cstheme="majorBidi"/>
        </w:rPr>
        <w:t xml:space="preserve"> 5203-5215. </w:t>
      </w:r>
    </w:p>
    <w:p w14:paraId="60C53A7A" w14:textId="143CF6F5" w:rsidR="00584693" w:rsidRPr="00796544" w:rsidRDefault="00584693" w:rsidP="002C2957">
      <w:pPr>
        <w:pStyle w:val="Textbody"/>
        <w:spacing w:line="480" w:lineRule="auto"/>
        <w:rPr>
          <w:rFonts w:asciiTheme="majorBidi" w:hAnsiTheme="majorBidi" w:cstheme="majorBidi"/>
          <w:lang w:val="en-GB"/>
        </w:rPr>
      </w:pPr>
      <w:r w:rsidRPr="00796544">
        <w:rPr>
          <w:rFonts w:asciiTheme="majorBidi" w:hAnsiTheme="majorBidi" w:cstheme="majorBidi"/>
          <w:lang w:val="en-GB"/>
        </w:rPr>
        <w:lastRenderedPageBreak/>
        <w:t>[15] Julien</w:t>
      </w:r>
      <w:r w:rsidR="002C2957" w:rsidRPr="00796544">
        <w:rPr>
          <w:rFonts w:asciiTheme="majorBidi" w:hAnsiTheme="majorBidi" w:cstheme="majorBidi"/>
          <w:lang w:val="en-GB"/>
        </w:rPr>
        <w:t xml:space="preserve"> C (2015)</w:t>
      </w:r>
      <w:r w:rsidRPr="00796544">
        <w:rPr>
          <w:rFonts w:asciiTheme="majorBidi" w:hAnsiTheme="majorBidi" w:cstheme="majorBidi"/>
          <w:lang w:val="en-GB"/>
        </w:rPr>
        <w:t xml:space="preserve"> Lit</w:t>
      </w:r>
      <w:r w:rsidR="00FB14A9" w:rsidRPr="00796544">
        <w:rPr>
          <w:rFonts w:asciiTheme="majorBidi" w:hAnsiTheme="majorBidi" w:cstheme="majorBidi"/>
          <w:lang w:val="en-GB"/>
        </w:rPr>
        <w:t>hium b</w:t>
      </w:r>
      <w:r w:rsidRPr="00796544">
        <w:rPr>
          <w:rFonts w:asciiTheme="majorBidi" w:hAnsiTheme="majorBidi" w:cstheme="majorBidi"/>
          <w:lang w:val="en-GB"/>
        </w:rPr>
        <w:t>atteries</w:t>
      </w:r>
      <w:r w:rsidR="002C2957" w:rsidRPr="00796544">
        <w:rPr>
          <w:rFonts w:asciiTheme="majorBidi" w:hAnsiTheme="majorBidi" w:cstheme="majorBidi"/>
          <w:lang w:val="en-GB"/>
        </w:rPr>
        <w:t>.</w:t>
      </w:r>
      <w:r w:rsidRPr="00796544">
        <w:rPr>
          <w:rFonts w:asciiTheme="majorBidi" w:hAnsiTheme="majorBidi" w:cstheme="majorBidi"/>
          <w:lang w:val="en-GB"/>
        </w:rPr>
        <w:t xml:space="preserve"> Springer International Publishing</w:t>
      </w:r>
      <w:r w:rsidR="002C2957" w:rsidRPr="00796544">
        <w:rPr>
          <w:rFonts w:asciiTheme="majorBidi" w:hAnsiTheme="majorBidi" w:cstheme="majorBidi"/>
          <w:lang w:val="en-GB"/>
        </w:rPr>
        <w:t>,</w:t>
      </w:r>
      <w:r w:rsidRPr="00796544">
        <w:rPr>
          <w:rFonts w:asciiTheme="majorBidi" w:hAnsiTheme="majorBidi" w:cstheme="majorBidi"/>
          <w:lang w:val="en-GB"/>
        </w:rPr>
        <w:t xml:space="preserve"> Switzerland.</w:t>
      </w:r>
    </w:p>
    <w:p w14:paraId="09613164" w14:textId="4DCAB7CE" w:rsidR="004E7BEC" w:rsidRPr="00796544" w:rsidRDefault="004E7BEC" w:rsidP="002C2957">
      <w:pPr>
        <w:pStyle w:val="Textbody"/>
        <w:spacing w:line="480" w:lineRule="auto"/>
        <w:rPr>
          <w:rFonts w:asciiTheme="majorBidi" w:hAnsiTheme="majorBidi" w:cstheme="majorBidi"/>
          <w:lang w:val="en-GB"/>
        </w:rPr>
      </w:pPr>
      <w:r w:rsidRPr="00796544">
        <w:rPr>
          <w:rFonts w:asciiTheme="majorBidi" w:hAnsiTheme="majorBidi" w:cstheme="majorBidi"/>
          <w:lang w:val="en-GB"/>
        </w:rPr>
        <w:t>[16] Tobishima</w:t>
      </w:r>
      <w:r w:rsidR="002C2957" w:rsidRPr="00796544">
        <w:rPr>
          <w:rFonts w:asciiTheme="majorBidi" w:hAnsiTheme="majorBidi" w:cstheme="majorBidi"/>
          <w:lang w:val="en-GB"/>
        </w:rPr>
        <w:t xml:space="preserve"> S</w:t>
      </w:r>
      <w:r w:rsidRPr="00796544">
        <w:rPr>
          <w:rFonts w:asciiTheme="majorBidi" w:hAnsiTheme="majorBidi" w:cstheme="majorBidi"/>
          <w:lang w:val="en-GB"/>
        </w:rPr>
        <w:t>, Yamaki</w:t>
      </w:r>
      <w:r w:rsidR="002C2957" w:rsidRPr="00796544">
        <w:rPr>
          <w:rFonts w:asciiTheme="majorBidi" w:hAnsiTheme="majorBidi" w:cstheme="majorBidi"/>
          <w:lang w:val="en-GB"/>
        </w:rPr>
        <w:t xml:space="preserve"> J (1999)</w:t>
      </w:r>
      <w:r w:rsidRPr="00796544">
        <w:rPr>
          <w:rFonts w:asciiTheme="majorBidi" w:hAnsiTheme="majorBidi" w:cstheme="majorBidi"/>
          <w:lang w:val="en-GB"/>
        </w:rPr>
        <w:t xml:space="preserve"> A consideration of lithium cell safety</w:t>
      </w:r>
      <w:r w:rsidR="002C2957" w:rsidRPr="00796544">
        <w:rPr>
          <w:rFonts w:asciiTheme="majorBidi" w:hAnsiTheme="majorBidi" w:cstheme="majorBidi"/>
          <w:lang w:val="en-GB"/>
        </w:rPr>
        <w:t>.</w:t>
      </w:r>
      <w:r w:rsidRPr="00796544">
        <w:rPr>
          <w:rFonts w:asciiTheme="majorBidi" w:hAnsiTheme="majorBidi" w:cstheme="majorBidi"/>
          <w:lang w:val="en-GB"/>
        </w:rPr>
        <w:t xml:space="preserve"> Journal of Power Sources</w:t>
      </w:r>
      <w:r w:rsidR="008C1D56" w:rsidRPr="00796544">
        <w:rPr>
          <w:rFonts w:asciiTheme="majorBidi" w:hAnsiTheme="majorBidi" w:cstheme="majorBidi"/>
          <w:lang w:val="en-GB"/>
        </w:rPr>
        <w:t xml:space="preserve"> </w:t>
      </w:r>
      <w:r w:rsidRPr="00796544">
        <w:rPr>
          <w:rFonts w:asciiTheme="majorBidi" w:hAnsiTheme="majorBidi" w:cstheme="majorBidi"/>
          <w:lang w:val="en-GB"/>
        </w:rPr>
        <w:t>81</w:t>
      </w:r>
      <w:r w:rsidRPr="00796544">
        <w:rPr>
          <w:rFonts w:asciiTheme="majorBidi" w:hAnsiTheme="majorBidi" w:cstheme="majorBidi"/>
        </w:rPr>
        <w:t>–82</w:t>
      </w:r>
      <w:r w:rsidR="002C2957" w:rsidRPr="00796544">
        <w:rPr>
          <w:rFonts w:asciiTheme="majorBidi" w:hAnsiTheme="majorBidi" w:cstheme="majorBidi"/>
        </w:rPr>
        <w:t>:</w:t>
      </w:r>
      <w:r w:rsidRPr="00796544">
        <w:rPr>
          <w:rFonts w:asciiTheme="majorBidi" w:hAnsiTheme="majorBidi" w:cstheme="majorBidi"/>
        </w:rPr>
        <w:t xml:space="preserve"> 882–886.</w:t>
      </w:r>
    </w:p>
    <w:p w14:paraId="70B07F59" w14:textId="055BA5A6" w:rsidR="004E7BEC" w:rsidRPr="00796544" w:rsidRDefault="004E7BEC" w:rsidP="002C2957">
      <w:pPr>
        <w:pStyle w:val="Textbody"/>
        <w:spacing w:line="480" w:lineRule="auto"/>
        <w:rPr>
          <w:rFonts w:asciiTheme="majorBidi" w:hAnsiTheme="majorBidi" w:cstheme="majorBidi"/>
        </w:rPr>
      </w:pPr>
      <w:r w:rsidRPr="00796544">
        <w:rPr>
          <w:rFonts w:asciiTheme="majorBidi" w:hAnsiTheme="majorBidi" w:cstheme="majorBidi"/>
          <w:lang w:val="en-GB"/>
        </w:rPr>
        <w:t>[17] Biensan</w:t>
      </w:r>
      <w:r w:rsidR="002C2957" w:rsidRPr="00796544">
        <w:rPr>
          <w:rFonts w:asciiTheme="majorBidi" w:hAnsiTheme="majorBidi" w:cstheme="majorBidi"/>
          <w:lang w:val="en-GB"/>
        </w:rPr>
        <w:t xml:space="preserve"> P</w:t>
      </w:r>
      <w:r w:rsidRPr="00796544">
        <w:rPr>
          <w:rFonts w:asciiTheme="majorBidi" w:hAnsiTheme="majorBidi" w:cstheme="majorBidi"/>
          <w:lang w:val="en-GB"/>
        </w:rPr>
        <w:t>, Simon</w:t>
      </w:r>
      <w:r w:rsidR="002C2957" w:rsidRPr="00796544">
        <w:rPr>
          <w:rFonts w:asciiTheme="majorBidi" w:hAnsiTheme="majorBidi" w:cstheme="majorBidi"/>
          <w:lang w:val="en-GB"/>
        </w:rPr>
        <w:t xml:space="preserve"> B</w:t>
      </w:r>
      <w:r w:rsidRPr="00796544">
        <w:rPr>
          <w:rFonts w:asciiTheme="majorBidi" w:hAnsiTheme="majorBidi" w:cstheme="majorBidi"/>
          <w:lang w:val="en-GB"/>
        </w:rPr>
        <w:t>, Pérès</w:t>
      </w:r>
      <w:r w:rsidR="002C2957" w:rsidRPr="00796544">
        <w:rPr>
          <w:rFonts w:asciiTheme="majorBidi" w:hAnsiTheme="majorBidi" w:cstheme="majorBidi"/>
          <w:lang w:val="en-GB"/>
        </w:rPr>
        <w:t xml:space="preserve"> JP (1999)</w:t>
      </w:r>
      <w:r w:rsidRPr="00796544">
        <w:rPr>
          <w:rFonts w:asciiTheme="majorBidi" w:hAnsiTheme="majorBidi" w:cstheme="majorBidi"/>
          <w:lang w:val="en-GB"/>
        </w:rPr>
        <w:t xml:space="preserve"> On safety of lithium-ion c</w:t>
      </w:r>
      <w:r w:rsidR="008C1D56" w:rsidRPr="00796544">
        <w:rPr>
          <w:rFonts w:asciiTheme="majorBidi" w:hAnsiTheme="majorBidi" w:cstheme="majorBidi"/>
          <w:lang w:val="en-GB"/>
        </w:rPr>
        <w:t>ells</w:t>
      </w:r>
      <w:r w:rsidR="002C2957" w:rsidRPr="00796544">
        <w:rPr>
          <w:rFonts w:asciiTheme="majorBidi" w:hAnsiTheme="majorBidi" w:cstheme="majorBidi"/>
          <w:lang w:val="en-GB"/>
        </w:rPr>
        <w:t>.</w:t>
      </w:r>
      <w:r w:rsidR="008C1D56" w:rsidRPr="00796544">
        <w:rPr>
          <w:rFonts w:asciiTheme="majorBidi" w:hAnsiTheme="majorBidi" w:cstheme="majorBidi"/>
          <w:lang w:val="en-GB"/>
        </w:rPr>
        <w:t xml:space="preserve"> Journal of Power Sources </w:t>
      </w:r>
      <w:r w:rsidRPr="00796544">
        <w:rPr>
          <w:rFonts w:asciiTheme="majorBidi" w:hAnsiTheme="majorBidi" w:cstheme="majorBidi"/>
          <w:lang w:val="en-GB"/>
        </w:rPr>
        <w:t>81</w:t>
      </w:r>
      <w:r w:rsidRPr="00796544">
        <w:rPr>
          <w:rFonts w:asciiTheme="majorBidi" w:hAnsiTheme="majorBidi" w:cstheme="majorBidi"/>
        </w:rPr>
        <w:t>–82</w:t>
      </w:r>
      <w:r w:rsidR="002C2957" w:rsidRPr="00796544">
        <w:rPr>
          <w:rFonts w:asciiTheme="majorBidi" w:hAnsiTheme="majorBidi" w:cstheme="majorBidi"/>
        </w:rPr>
        <w:t>:</w:t>
      </w:r>
      <w:r w:rsidRPr="00796544">
        <w:rPr>
          <w:rFonts w:asciiTheme="majorBidi" w:hAnsiTheme="majorBidi" w:cstheme="majorBidi"/>
        </w:rPr>
        <w:t xml:space="preserve"> 906–912.</w:t>
      </w:r>
    </w:p>
    <w:p w14:paraId="3E12781C" w14:textId="2B37546D" w:rsidR="0035558F" w:rsidRPr="00796544" w:rsidRDefault="0035558F" w:rsidP="002C2957">
      <w:pPr>
        <w:pStyle w:val="Textbody"/>
        <w:spacing w:line="480" w:lineRule="auto"/>
        <w:rPr>
          <w:rFonts w:asciiTheme="majorBidi" w:hAnsiTheme="majorBidi" w:cstheme="majorBidi"/>
        </w:rPr>
      </w:pPr>
      <w:r w:rsidRPr="00796544">
        <w:rPr>
          <w:rFonts w:asciiTheme="majorBidi" w:hAnsiTheme="majorBidi" w:cstheme="majorBidi"/>
        </w:rPr>
        <w:t>[18] Lin</w:t>
      </w:r>
      <w:r w:rsidR="002C2957" w:rsidRPr="00796544">
        <w:rPr>
          <w:rFonts w:asciiTheme="majorBidi" w:hAnsiTheme="majorBidi" w:cstheme="majorBidi"/>
        </w:rPr>
        <w:t xml:space="preserve"> M</w:t>
      </w:r>
      <w:r w:rsidRPr="00796544">
        <w:rPr>
          <w:rFonts w:asciiTheme="majorBidi" w:hAnsiTheme="majorBidi" w:cstheme="majorBidi"/>
        </w:rPr>
        <w:t>, Gong</w:t>
      </w:r>
      <w:r w:rsidR="002C2957" w:rsidRPr="00796544">
        <w:rPr>
          <w:rFonts w:asciiTheme="majorBidi" w:hAnsiTheme="majorBidi" w:cstheme="majorBidi"/>
        </w:rPr>
        <w:t xml:space="preserve"> M</w:t>
      </w:r>
      <w:r w:rsidRPr="00796544">
        <w:rPr>
          <w:rFonts w:asciiTheme="majorBidi" w:hAnsiTheme="majorBidi" w:cstheme="majorBidi"/>
        </w:rPr>
        <w:t>, Lu,</w:t>
      </w:r>
      <w:r w:rsidR="002C2957" w:rsidRPr="00796544">
        <w:rPr>
          <w:rFonts w:asciiTheme="majorBidi" w:hAnsiTheme="majorBidi" w:cstheme="majorBidi"/>
        </w:rPr>
        <w:t xml:space="preserve"> B (2015)</w:t>
      </w:r>
      <w:r w:rsidRPr="00796544">
        <w:rPr>
          <w:rFonts w:asciiTheme="majorBidi" w:hAnsiTheme="majorBidi" w:cstheme="majorBidi"/>
        </w:rPr>
        <w:t xml:space="preserve"> A</w:t>
      </w:r>
      <w:r w:rsidR="008C1D56" w:rsidRPr="00796544">
        <w:rPr>
          <w:rFonts w:asciiTheme="majorBidi" w:hAnsiTheme="majorBidi" w:cstheme="majorBidi"/>
        </w:rPr>
        <w:t>n ultrafast rechargeable alumin</w:t>
      </w:r>
      <w:r w:rsidRPr="00796544">
        <w:rPr>
          <w:rFonts w:asciiTheme="majorBidi" w:hAnsiTheme="majorBidi" w:cstheme="majorBidi"/>
        </w:rPr>
        <w:t>um-ion battery</w:t>
      </w:r>
      <w:r w:rsidR="002C2957" w:rsidRPr="00796544">
        <w:rPr>
          <w:rFonts w:asciiTheme="majorBidi" w:hAnsiTheme="majorBidi" w:cstheme="majorBidi"/>
        </w:rPr>
        <w:t>.</w:t>
      </w:r>
      <w:r w:rsidRPr="00796544">
        <w:rPr>
          <w:rFonts w:asciiTheme="majorBidi" w:hAnsiTheme="majorBidi" w:cstheme="majorBidi"/>
        </w:rPr>
        <w:t xml:space="preserve"> Nature 520</w:t>
      </w:r>
      <w:r w:rsidR="002C2957" w:rsidRPr="00796544">
        <w:rPr>
          <w:rFonts w:asciiTheme="majorBidi" w:hAnsiTheme="majorBidi" w:cstheme="majorBidi"/>
        </w:rPr>
        <w:t>:</w:t>
      </w:r>
      <w:r w:rsidRPr="00796544">
        <w:rPr>
          <w:rFonts w:asciiTheme="majorBidi" w:hAnsiTheme="majorBidi" w:cstheme="majorBidi"/>
        </w:rPr>
        <w:t xml:space="preserve"> 324–328.</w:t>
      </w:r>
    </w:p>
    <w:p w14:paraId="6596B0E6" w14:textId="76EA46CC" w:rsidR="009524E7" w:rsidRPr="00796544" w:rsidRDefault="0035558F" w:rsidP="002C2957">
      <w:pPr>
        <w:pStyle w:val="Textbody"/>
        <w:spacing w:line="480" w:lineRule="auto"/>
        <w:rPr>
          <w:rFonts w:asciiTheme="majorBidi" w:hAnsiTheme="majorBidi" w:cstheme="majorBidi"/>
          <w:lang w:val="en-GB"/>
        </w:rPr>
      </w:pPr>
      <w:r w:rsidRPr="00796544">
        <w:rPr>
          <w:rFonts w:asciiTheme="majorBidi" w:hAnsiTheme="majorBidi" w:cstheme="majorBidi"/>
        </w:rPr>
        <w:t>[19] Jayaprakash</w:t>
      </w:r>
      <w:r w:rsidR="002C2957" w:rsidRPr="00796544">
        <w:rPr>
          <w:rFonts w:asciiTheme="majorBidi" w:hAnsiTheme="majorBidi" w:cstheme="majorBidi"/>
        </w:rPr>
        <w:t xml:space="preserve"> N</w:t>
      </w:r>
      <w:r w:rsidRPr="00796544">
        <w:rPr>
          <w:rFonts w:asciiTheme="majorBidi" w:hAnsiTheme="majorBidi" w:cstheme="majorBidi"/>
        </w:rPr>
        <w:t>, Das</w:t>
      </w:r>
      <w:r w:rsidR="002C2957" w:rsidRPr="00796544">
        <w:rPr>
          <w:rFonts w:asciiTheme="majorBidi" w:hAnsiTheme="majorBidi" w:cstheme="majorBidi"/>
        </w:rPr>
        <w:t xml:space="preserve"> SK</w:t>
      </w:r>
      <w:r w:rsidRPr="00796544">
        <w:rPr>
          <w:rFonts w:asciiTheme="majorBidi" w:hAnsiTheme="majorBidi" w:cstheme="majorBidi"/>
        </w:rPr>
        <w:t>, Archer</w:t>
      </w:r>
      <w:r w:rsidR="002C2957" w:rsidRPr="00796544">
        <w:rPr>
          <w:rFonts w:asciiTheme="majorBidi" w:hAnsiTheme="majorBidi" w:cstheme="majorBidi"/>
        </w:rPr>
        <w:t xml:space="preserve"> LA (2011)</w:t>
      </w:r>
      <w:r w:rsidRPr="00796544">
        <w:rPr>
          <w:rFonts w:asciiTheme="majorBidi" w:hAnsiTheme="majorBidi" w:cstheme="majorBidi"/>
        </w:rPr>
        <w:t xml:space="preserve"> The rechargeable aluminium-ion battery</w:t>
      </w:r>
      <w:r w:rsidR="002C2957" w:rsidRPr="00796544">
        <w:rPr>
          <w:rFonts w:asciiTheme="majorBidi" w:hAnsiTheme="majorBidi" w:cstheme="majorBidi"/>
        </w:rPr>
        <w:t>.</w:t>
      </w:r>
      <w:r w:rsidRPr="00796544">
        <w:rPr>
          <w:rFonts w:asciiTheme="majorBidi" w:hAnsiTheme="majorBidi" w:cstheme="majorBidi"/>
        </w:rPr>
        <w:t xml:space="preserve"> Chemical Communications</w:t>
      </w:r>
      <w:r w:rsidR="008C1D56" w:rsidRPr="00796544">
        <w:rPr>
          <w:rFonts w:asciiTheme="majorBidi" w:hAnsiTheme="majorBidi" w:cstheme="majorBidi"/>
        </w:rPr>
        <w:t xml:space="preserve"> </w:t>
      </w:r>
      <w:r w:rsidRPr="00796544">
        <w:rPr>
          <w:rFonts w:asciiTheme="majorBidi" w:hAnsiTheme="majorBidi" w:cstheme="majorBidi"/>
        </w:rPr>
        <w:t>47</w:t>
      </w:r>
      <w:r w:rsidR="002C2957" w:rsidRPr="00796544">
        <w:rPr>
          <w:rFonts w:asciiTheme="majorBidi" w:hAnsiTheme="majorBidi" w:cstheme="majorBidi"/>
        </w:rPr>
        <w:t>:</w:t>
      </w:r>
      <w:r w:rsidRPr="00796544">
        <w:rPr>
          <w:rFonts w:asciiTheme="majorBidi" w:hAnsiTheme="majorBidi" w:cstheme="majorBidi"/>
        </w:rPr>
        <w:t xml:space="preserve"> 12610–12612.</w:t>
      </w:r>
    </w:p>
    <w:p w14:paraId="610D4284" w14:textId="7D3928EB" w:rsidR="003F320B" w:rsidRPr="00796544" w:rsidRDefault="003F320B" w:rsidP="00483F92">
      <w:pPr>
        <w:pStyle w:val="Standard1"/>
        <w:jc w:val="both"/>
        <w:rPr>
          <w:rFonts w:asciiTheme="majorBidi" w:hAnsiTheme="majorBidi" w:cstheme="majorBidi"/>
        </w:rPr>
      </w:pPr>
      <w:r w:rsidRPr="00796544">
        <w:rPr>
          <w:rFonts w:asciiTheme="majorBidi" w:hAnsiTheme="majorBidi" w:cstheme="majorBidi"/>
        </w:rPr>
        <w:lastRenderedPageBreak/>
        <w:t>[</w:t>
      </w:r>
      <w:r w:rsidR="008D66E4" w:rsidRPr="00796544">
        <w:rPr>
          <w:rFonts w:asciiTheme="majorBidi" w:hAnsiTheme="majorBidi" w:cstheme="majorBidi"/>
        </w:rPr>
        <w:t>20</w:t>
      </w:r>
      <w:r w:rsidRPr="00796544">
        <w:rPr>
          <w:rFonts w:asciiTheme="majorBidi" w:hAnsiTheme="majorBidi" w:cstheme="majorBidi"/>
        </w:rPr>
        <w:t>] Galiński</w:t>
      </w:r>
      <w:r w:rsidR="002C2957" w:rsidRPr="00796544">
        <w:rPr>
          <w:rFonts w:asciiTheme="majorBidi" w:hAnsiTheme="majorBidi" w:cstheme="majorBidi"/>
        </w:rPr>
        <w:t xml:space="preserve"> M</w:t>
      </w:r>
      <w:r w:rsidRPr="00796544">
        <w:rPr>
          <w:rFonts w:asciiTheme="majorBidi" w:hAnsiTheme="majorBidi" w:cstheme="majorBidi"/>
        </w:rPr>
        <w:t>, Lewandowski</w:t>
      </w:r>
      <w:r w:rsidR="002C2957" w:rsidRPr="00796544">
        <w:rPr>
          <w:rFonts w:asciiTheme="majorBidi" w:hAnsiTheme="majorBidi" w:cstheme="majorBidi"/>
        </w:rPr>
        <w:t xml:space="preserve"> A</w:t>
      </w:r>
      <w:r w:rsidRPr="00796544">
        <w:rPr>
          <w:rFonts w:asciiTheme="majorBidi" w:hAnsiTheme="majorBidi" w:cstheme="majorBidi"/>
        </w:rPr>
        <w:t>, Stȩpniak</w:t>
      </w:r>
      <w:r w:rsidR="002C2957" w:rsidRPr="00796544">
        <w:rPr>
          <w:rFonts w:asciiTheme="majorBidi" w:hAnsiTheme="majorBidi" w:cstheme="majorBidi"/>
          <w:lang w:val="en-GB"/>
        </w:rPr>
        <w:t xml:space="preserve"> I</w:t>
      </w:r>
      <w:r w:rsidR="002C2957" w:rsidRPr="00796544">
        <w:rPr>
          <w:rFonts w:asciiTheme="majorBidi" w:hAnsiTheme="majorBidi" w:cstheme="majorBidi"/>
        </w:rPr>
        <w:t xml:space="preserve"> (2006)</w:t>
      </w:r>
      <w:r w:rsidRPr="00796544">
        <w:rPr>
          <w:rFonts w:asciiTheme="majorBidi" w:hAnsiTheme="majorBidi" w:cstheme="majorBidi"/>
        </w:rPr>
        <w:t xml:space="preserve"> Ionic liquids as electrolytes, Electrochimica Acta</w:t>
      </w:r>
      <w:r w:rsidR="008C1D56" w:rsidRPr="00796544">
        <w:rPr>
          <w:rFonts w:asciiTheme="majorBidi" w:hAnsiTheme="majorBidi" w:cstheme="majorBidi"/>
        </w:rPr>
        <w:t xml:space="preserve"> </w:t>
      </w:r>
      <w:r w:rsidRPr="00796544">
        <w:rPr>
          <w:rFonts w:asciiTheme="majorBidi" w:hAnsiTheme="majorBidi" w:cstheme="majorBidi"/>
        </w:rPr>
        <w:t>51</w:t>
      </w:r>
      <w:r w:rsidR="002C2957" w:rsidRPr="00796544">
        <w:rPr>
          <w:rFonts w:asciiTheme="majorBidi" w:hAnsiTheme="majorBidi" w:cstheme="majorBidi"/>
        </w:rPr>
        <w:t>:</w:t>
      </w:r>
      <w:r w:rsidRPr="00796544">
        <w:rPr>
          <w:rFonts w:asciiTheme="majorBidi" w:hAnsiTheme="majorBidi" w:cstheme="majorBidi"/>
        </w:rPr>
        <w:t xml:space="preserve"> 5567–5580.</w:t>
      </w:r>
    </w:p>
    <w:p w14:paraId="54BDAF6C" w14:textId="16A43DE1" w:rsidR="008D66E4" w:rsidRPr="00796544" w:rsidRDefault="008D66E4" w:rsidP="0024342B">
      <w:pPr>
        <w:pStyle w:val="Standard1"/>
        <w:jc w:val="both"/>
        <w:rPr>
          <w:rFonts w:asciiTheme="majorBidi" w:hAnsiTheme="majorBidi" w:cstheme="majorBidi"/>
        </w:rPr>
      </w:pPr>
      <w:r w:rsidRPr="00796544">
        <w:rPr>
          <w:rFonts w:asciiTheme="majorBidi" w:hAnsiTheme="majorBidi" w:cstheme="majorBidi"/>
        </w:rPr>
        <w:t>[21]</w:t>
      </w:r>
      <w:r w:rsidR="004870CE" w:rsidRPr="00796544">
        <w:rPr>
          <w:rFonts w:asciiTheme="majorBidi" w:hAnsiTheme="majorBidi" w:cstheme="majorBidi"/>
        </w:rPr>
        <w:t xml:space="preserve"> Fox</w:t>
      </w:r>
      <w:r w:rsidR="00880D59" w:rsidRPr="00796544">
        <w:rPr>
          <w:rFonts w:asciiTheme="majorBidi" w:hAnsiTheme="majorBidi" w:cstheme="majorBidi"/>
        </w:rPr>
        <w:t xml:space="preserve"> D</w:t>
      </w:r>
      <w:r w:rsidR="004870CE" w:rsidRPr="00796544">
        <w:rPr>
          <w:rFonts w:asciiTheme="majorBidi" w:hAnsiTheme="majorBidi" w:cstheme="majorBidi"/>
        </w:rPr>
        <w:t>, De Long</w:t>
      </w:r>
      <w:r w:rsidR="00880D59" w:rsidRPr="00796544">
        <w:rPr>
          <w:rFonts w:asciiTheme="majorBidi" w:hAnsiTheme="majorBidi" w:cstheme="majorBidi"/>
        </w:rPr>
        <w:t xml:space="preserve"> HC</w:t>
      </w:r>
      <w:r w:rsidR="004870CE" w:rsidRPr="00796544">
        <w:rPr>
          <w:rFonts w:asciiTheme="majorBidi" w:hAnsiTheme="majorBidi" w:cstheme="majorBidi"/>
        </w:rPr>
        <w:t>, Trulove</w:t>
      </w:r>
      <w:r w:rsidR="00880D59" w:rsidRPr="00796544">
        <w:rPr>
          <w:rFonts w:asciiTheme="majorBidi" w:hAnsiTheme="majorBidi" w:cstheme="majorBidi"/>
        </w:rPr>
        <w:t xml:space="preserve"> PC (2009)</w:t>
      </w:r>
      <w:r w:rsidR="004870CE" w:rsidRPr="00796544">
        <w:rPr>
          <w:rFonts w:asciiTheme="majorBidi" w:hAnsiTheme="majorBidi" w:cstheme="majorBidi"/>
        </w:rPr>
        <w:t xml:space="preserve"> Molten salts and ionic liquids 16</w:t>
      </w:r>
      <w:r w:rsidR="00880D59" w:rsidRPr="00796544">
        <w:rPr>
          <w:rFonts w:asciiTheme="majorBidi" w:hAnsiTheme="majorBidi" w:cstheme="majorBidi"/>
        </w:rPr>
        <w:t>.</w:t>
      </w:r>
      <w:r w:rsidR="004870CE" w:rsidRPr="00796544">
        <w:rPr>
          <w:rFonts w:asciiTheme="majorBidi" w:hAnsiTheme="majorBidi" w:cstheme="majorBidi"/>
        </w:rPr>
        <w:t xml:space="preserve"> Physical and analytical electrochemistry</w:t>
      </w:r>
      <w:r w:rsidR="00880D59" w:rsidRPr="00796544">
        <w:rPr>
          <w:rFonts w:asciiTheme="majorBidi" w:hAnsiTheme="majorBidi" w:cstheme="majorBidi"/>
        </w:rPr>
        <w:t>.</w:t>
      </w:r>
      <w:r w:rsidR="004870CE" w:rsidRPr="00796544">
        <w:rPr>
          <w:rFonts w:asciiTheme="majorBidi" w:hAnsiTheme="majorBidi" w:cstheme="majorBidi"/>
        </w:rPr>
        <w:t xml:space="preserve"> </w:t>
      </w:r>
      <w:r w:rsidR="00561132" w:rsidRPr="00796544">
        <w:rPr>
          <w:rFonts w:asciiTheme="majorBidi" w:hAnsiTheme="majorBidi" w:cstheme="majorBidi"/>
        </w:rPr>
        <w:t>ECS Transactions</w:t>
      </w:r>
      <w:r w:rsidR="00880D59" w:rsidRPr="00796544">
        <w:rPr>
          <w:rFonts w:asciiTheme="majorBidi" w:hAnsiTheme="majorBidi" w:cstheme="majorBidi"/>
        </w:rPr>
        <w:t>:</w:t>
      </w:r>
      <w:r w:rsidR="00561132" w:rsidRPr="00796544">
        <w:rPr>
          <w:rFonts w:asciiTheme="majorBidi" w:hAnsiTheme="majorBidi" w:cstheme="majorBidi"/>
        </w:rPr>
        <w:t xml:space="preserve"> 397–409.</w:t>
      </w:r>
    </w:p>
    <w:p w14:paraId="691F4BFA" w14:textId="77777777" w:rsidR="0024342B" w:rsidRPr="00796544" w:rsidRDefault="00B60E6F" w:rsidP="0024342B">
      <w:pPr>
        <w:pStyle w:val="Heading1"/>
        <w:spacing w:after="0"/>
        <w:rPr>
          <w:lang w:val="en"/>
        </w:rPr>
      </w:pPr>
      <w:r w:rsidRPr="00796544">
        <w:t xml:space="preserve">[22] </w:t>
      </w:r>
      <w:r w:rsidR="00483F92" w:rsidRPr="00796544">
        <w:t xml:space="preserve">Senthil Kumar S, </w:t>
      </w:r>
      <w:r w:rsidR="00483F92" w:rsidRPr="00796544">
        <w:rPr>
          <w:rStyle w:val="authorsname"/>
        </w:rPr>
        <w:t>Mathiyarasu J, Phani KLN (2005</w:t>
      </w:r>
      <w:r w:rsidR="00483F92" w:rsidRPr="00796544">
        <w:rPr>
          <w:rStyle w:val="authorsname"/>
          <w:b/>
          <w:bCs/>
        </w:rPr>
        <w:t xml:space="preserve">) </w:t>
      </w:r>
      <w:r w:rsidR="00483F92" w:rsidRPr="00796544">
        <w:rPr>
          <w:lang w:val="en"/>
        </w:rPr>
        <w:t>Simultaneous determination of dopamine and ascorbic acid on poly (3,4-ethylenedioxythiophene) modified glassy carbon electrode. Journal of Solid State Electrochemistry 10: 905</w:t>
      </w:r>
      <w:r w:rsidR="00483F92" w:rsidRPr="00796544">
        <w:t>-</w:t>
      </w:r>
      <w:r w:rsidR="00483F92" w:rsidRPr="00796544">
        <w:rPr>
          <w:lang w:val="en"/>
        </w:rPr>
        <w:t>913.</w:t>
      </w:r>
    </w:p>
    <w:p w14:paraId="6A3E1D9D" w14:textId="2642BB7C" w:rsidR="00B60E6F" w:rsidRPr="00796544" w:rsidRDefault="00B60E6F" w:rsidP="0024342B">
      <w:pPr>
        <w:pStyle w:val="Heading1"/>
        <w:spacing w:after="0"/>
        <w:rPr>
          <w:rFonts w:asciiTheme="majorBidi" w:hAnsiTheme="majorBidi" w:cstheme="majorBidi"/>
        </w:rPr>
      </w:pPr>
      <w:r w:rsidRPr="00796544">
        <w:rPr>
          <w:rFonts w:asciiTheme="majorBidi" w:hAnsiTheme="majorBidi" w:cstheme="majorBidi"/>
        </w:rPr>
        <w:t>[23] Heinze</w:t>
      </w:r>
      <w:r w:rsidR="00880D59" w:rsidRPr="00796544">
        <w:rPr>
          <w:rFonts w:asciiTheme="majorBidi" w:hAnsiTheme="majorBidi" w:cstheme="majorBidi"/>
        </w:rPr>
        <w:t xml:space="preserve"> J</w:t>
      </w:r>
      <w:r w:rsidRPr="00796544">
        <w:rPr>
          <w:rFonts w:asciiTheme="majorBidi" w:hAnsiTheme="majorBidi" w:cstheme="majorBidi"/>
        </w:rPr>
        <w:t>, Frontana-Uribe</w:t>
      </w:r>
      <w:r w:rsidR="00880D59" w:rsidRPr="00796544">
        <w:rPr>
          <w:rFonts w:asciiTheme="majorBidi" w:hAnsiTheme="majorBidi" w:cstheme="majorBidi"/>
        </w:rPr>
        <w:t xml:space="preserve"> BA</w:t>
      </w:r>
      <w:r w:rsidRPr="00796544">
        <w:rPr>
          <w:rFonts w:asciiTheme="majorBidi" w:hAnsiTheme="majorBidi" w:cstheme="majorBidi"/>
        </w:rPr>
        <w:t>, Ludwigs</w:t>
      </w:r>
      <w:r w:rsidR="00880D59" w:rsidRPr="00796544">
        <w:rPr>
          <w:rFonts w:asciiTheme="majorBidi" w:hAnsiTheme="majorBidi" w:cstheme="majorBidi"/>
        </w:rPr>
        <w:t xml:space="preserve"> S (2010)</w:t>
      </w:r>
      <w:r w:rsidRPr="00796544">
        <w:rPr>
          <w:rFonts w:asciiTheme="majorBidi" w:hAnsiTheme="majorBidi" w:cstheme="majorBidi"/>
        </w:rPr>
        <w:t xml:space="preserve"> Electrochemistry of conducting polymers-persistent models and new concepts</w:t>
      </w:r>
      <w:r w:rsidR="00880D59" w:rsidRPr="00796544">
        <w:rPr>
          <w:rFonts w:asciiTheme="majorBidi" w:hAnsiTheme="majorBidi" w:cstheme="majorBidi"/>
        </w:rPr>
        <w:t>.</w:t>
      </w:r>
      <w:r w:rsidRPr="00796544">
        <w:rPr>
          <w:rFonts w:asciiTheme="majorBidi" w:hAnsiTheme="majorBidi" w:cstheme="majorBidi"/>
        </w:rPr>
        <w:t xml:space="preserve"> Chemical Reviews</w:t>
      </w:r>
      <w:r w:rsidR="00880D59" w:rsidRPr="00796544">
        <w:rPr>
          <w:rFonts w:asciiTheme="majorBidi" w:hAnsiTheme="majorBidi" w:cstheme="majorBidi"/>
        </w:rPr>
        <w:t>:</w:t>
      </w:r>
      <w:r w:rsidRPr="00796544">
        <w:rPr>
          <w:rFonts w:asciiTheme="majorBidi" w:hAnsiTheme="majorBidi" w:cstheme="majorBidi"/>
        </w:rPr>
        <w:t xml:space="preserve"> 4724–4771. </w:t>
      </w:r>
    </w:p>
    <w:p w14:paraId="6C02F3B0" w14:textId="1059CAC6" w:rsidR="00B60E6F" w:rsidRPr="00796544" w:rsidRDefault="00B60E6F" w:rsidP="0024342B">
      <w:pPr>
        <w:pStyle w:val="Textbody"/>
        <w:spacing w:after="0" w:line="480" w:lineRule="auto"/>
        <w:rPr>
          <w:rFonts w:asciiTheme="majorBidi" w:hAnsiTheme="majorBidi" w:cstheme="majorBidi"/>
          <w:shd w:val="clear" w:color="auto" w:fill="FFFFFF"/>
        </w:rPr>
      </w:pPr>
      <w:r w:rsidRPr="00796544">
        <w:rPr>
          <w:rFonts w:asciiTheme="majorBidi" w:hAnsiTheme="majorBidi" w:cstheme="majorBidi"/>
        </w:rPr>
        <w:t>[24] Berthold</w:t>
      </w:r>
      <w:r w:rsidR="00880D59" w:rsidRPr="00796544">
        <w:rPr>
          <w:rFonts w:asciiTheme="majorBidi" w:hAnsiTheme="majorBidi" w:cstheme="majorBidi"/>
        </w:rPr>
        <w:t xml:space="preserve"> M</w:t>
      </w:r>
      <w:r w:rsidRPr="00796544">
        <w:rPr>
          <w:rFonts w:asciiTheme="majorBidi" w:hAnsiTheme="majorBidi" w:cstheme="majorBidi"/>
        </w:rPr>
        <w:t>, Guth</w:t>
      </w:r>
      <w:r w:rsidR="00880D59" w:rsidRPr="00796544">
        <w:rPr>
          <w:rFonts w:asciiTheme="majorBidi" w:hAnsiTheme="majorBidi" w:cstheme="majorBidi"/>
        </w:rPr>
        <w:t xml:space="preserve"> U</w:t>
      </w:r>
      <w:r w:rsidRPr="00796544">
        <w:rPr>
          <w:rFonts w:asciiTheme="majorBidi" w:hAnsiTheme="majorBidi" w:cstheme="majorBidi"/>
        </w:rPr>
        <w:t>, Peipmann</w:t>
      </w:r>
      <w:r w:rsidR="00880D59" w:rsidRPr="00796544">
        <w:rPr>
          <w:rFonts w:asciiTheme="majorBidi" w:hAnsiTheme="majorBidi" w:cstheme="majorBidi"/>
        </w:rPr>
        <w:t xml:space="preserve"> R</w:t>
      </w:r>
      <w:r w:rsidRPr="00796544">
        <w:rPr>
          <w:rFonts w:asciiTheme="majorBidi" w:hAnsiTheme="majorBidi" w:cstheme="majorBidi"/>
        </w:rPr>
        <w:t>, Bund</w:t>
      </w:r>
      <w:r w:rsidR="00880D59" w:rsidRPr="00796544">
        <w:rPr>
          <w:rFonts w:asciiTheme="majorBidi" w:hAnsiTheme="majorBidi" w:cstheme="majorBidi"/>
        </w:rPr>
        <w:t xml:space="preserve"> A (2007)</w:t>
      </w:r>
      <w:r w:rsidRPr="00796544">
        <w:rPr>
          <w:rFonts w:asciiTheme="majorBidi" w:hAnsiTheme="majorBidi" w:cstheme="majorBidi"/>
        </w:rPr>
        <w:t xml:space="preserve"> Electrogravimetric ion analysis of </w:t>
      </w:r>
      <w:r w:rsidRPr="00796544">
        <w:rPr>
          <w:rFonts w:asciiTheme="majorBidi" w:hAnsiTheme="majorBidi" w:cstheme="majorBidi"/>
        </w:rPr>
        <w:lastRenderedPageBreak/>
        <w:t>poly(3,4-ethylenedioxythiophene) films in aqueous electrolytes</w:t>
      </w:r>
      <w:r w:rsidR="00AA52B0" w:rsidRPr="00796544">
        <w:rPr>
          <w:rFonts w:asciiTheme="majorBidi" w:hAnsiTheme="majorBidi" w:cstheme="majorBidi"/>
        </w:rPr>
        <w:t>.</w:t>
      </w:r>
      <w:r w:rsidRPr="00796544">
        <w:rPr>
          <w:rFonts w:asciiTheme="majorBidi" w:hAnsiTheme="majorBidi" w:cstheme="majorBidi"/>
        </w:rPr>
        <w:t xml:space="preserve"> Dresdner Contributions for </w:t>
      </w:r>
      <w:r w:rsidRPr="00796544">
        <w:rPr>
          <w:rFonts w:asciiTheme="majorBidi" w:hAnsiTheme="majorBidi" w:cstheme="majorBidi"/>
          <w:shd w:val="clear" w:color="auto" w:fill="FFFFFF"/>
        </w:rPr>
        <w:t>Sensor Technology</w:t>
      </w:r>
      <w:r w:rsidR="00AA52B0" w:rsidRPr="00796544">
        <w:rPr>
          <w:rFonts w:asciiTheme="majorBidi" w:hAnsiTheme="majorBidi" w:cstheme="majorBidi"/>
          <w:shd w:val="clear" w:color="auto" w:fill="FFFFFF"/>
        </w:rPr>
        <w:t>:</w:t>
      </w:r>
      <w:r w:rsidRPr="00796544">
        <w:rPr>
          <w:rFonts w:asciiTheme="majorBidi" w:hAnsiTheme="majorBidi" w:cstheme="majorBidi"/>
          <w:shd w:val="clear" w:color="auto" w:fill="FFFFFF"/>
        </w:rPr>
        <w:t xml:space="preserve"> 161-164.</w:t>
      </w:r>
    </w:p>
    <w:p w14:paraId="484B971B" w14:textId="7081ED6E" w:rsidR="008F0C45" w:rsidRPr="00796544" w:rsidRDefault="008F0C45" w:rsidP="00AA52B0">
      <w:pPr>
        <w:pStyle w:val="Textbody"/>
        <w:spacing w:line="480" w:lineRule="auto"/>
        <w:rPr>
          <w:rFonts w:asciiTheme="majorBidi" w:hAnsiTheme="majorBidi" w:cstheme="majorBidi"/>
          <w:shd w:val="clear" w:color="auto" w:fill="FFFFFF"/>
        </w:rPr>
      </w:pPr>
      <w:r w:rsidRPr="00796544">
        <w:rPr>
          <w:rFonts w:asciiTheme="majorBidi" w:hAnsiTheme="majorBidi" w:cstheme="majorBidi"/>
          <w:shd w:val="clear" w:color="auto" w:fill="FFFFFF"/>
        </w:rPr>
        <w:t>[25]</w:t>
      </w:r>
      <w:r w:rsidR="00044447" w:rsidRPr="00796544">
        <w:rPr>
          <w:rFonts w:asciiTheme="majorBidi" w:hAnsiTheme="majorBidi" w:cstheme="majorBidi"/>
          <w:shd w:val="clear" w:color="auto" w:fill="FFFFFF"/>
        </w:rPr>
        <w:t xml:space="preserve"> Park</w:t>
      </w:r>
      <w:r w:rsidR="00AA52B0" w:rsidRPr="00796544">
        <w:rPr>
          <w:rFonts w:asciiTheme="majorBidi" w:hAnsiTheme="majorBidi" w:cstheme="majorBidi"/>
          <w:shd w:val="clear" w:color="auto" w:fill="FFFFFF"/>
        </w:rPr>
        <w:t xml:space="preserve"> JH</w:t>
      </w:r>
      <w:r w:rsidR="00044447" w:rsidRPr="00796544">
        <w:rPr>
          <w:rFonts w:asciiTheme="majorBidi" w:hAnsiTheme="majorBidi" w:cstheme="majorBidi"/>
          <w:shd w:val="clear" w:color="auto" w:fill="FFFFFF"/>
        </w:rPr>
        <w:t>, Park</w:t>
      </w:r>
      <w:r w:rsidR="00AA52B0" w:rsidRPr="00796544">
        <w:rPr>
          <w:rFonts w:asciiTheme="majorBidi" w:hAnsiTheme="majorBidi" w:cstheme="majorBidi"/>
          <w:shd w:val="clear" w:color="auto" w:fill="FFFFFF"/>
        </w:rPr>
        <w:t xml:space="preserve"> OO (2002)</w:t>
      </w:r>
      <w:r w:rsidR="00044447" w:rsidRPr="00796544">
        <w:rPr>
          <w:rFonts w:asciiTheme="majorBidi" w:hAnsiTheme="majorBidi" w:cstheme="majorBidi"/>
          <w:shd w:val="clear" w:color="auto" w:fill="FFFFFF"/>
        </w:rPr>
        <w:t xml:space="preserve"> Hybrid electrochemical capacitors based on polyaniline and activated carbon electrodes</w:t>
      </w:r>
      <w:r w:rsidR="00AA52B0" w:rsidRPr="00796544">
        <w:rPr>
          <w:rFonts w:asciiTheme="majorBidi" w:hAnsiTheme="majorBidi" w:cstheme="majorBidi"/>
          <w:shd w:val="clear" w:color="auto" w:fill="FFFFFF"/>
        </w:rPr>
        <w:t>.</w:t>
      </w:r>
      <w:r w:rsidR="00044447" w:rsidRPr="00796544">
        <w:rPr>
          <w:rFonts w:asciiTheme="majorBidi" w:hAnsiTheme="majorBidi" w:cstheme="majorBidi"/>
          <w:shd w:val="clear" w:color="auto" w:fill="FFFFFF"/>
        </w:rPr>
        <w:t xml:space="preserve"> Journal of Power Sources</w:t>
      </w:r>
      <w:r w:rsidR="00AA52B0" w:rsidRPr="00796544">
        <w:rPr>
          <w:rFonts w:asciiTheme="majorBidi" w:hAnsiTheme="majorBidi" w:cstheme="majorBidi"/>
          <w:shd w:val="clear" w:color="auto" w:fill="FFFFFF"/>
        </w:rPr>
        <w:t>:</w:t>
      </w:r>
      <w:r w:rsidR="00044447" w:rsidRPr="00796544">
        <w:rPr>
          <w:rFonts w:asciiTheme="majorBidi" w:hAnsiTheme="majorBidi" w:cstheme="majorBidi"/>
          <w:shd w:val="clear" w:color="auto" w:fill="FFFFFF"/>
        </w:rPr>
        <w:t xml:space="preserve"> 185-190.</w:t>
      </w:r>
    </w:p>
    <w:p w14:paraId="16F0BD81" w14:textId="04EC2710"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[26</w:t>
      </w:r>
      <w:r w:rsidR="00EA5998" w:rsidRPr="00796544">
        <w:rPr>
          <w:rFonts w:asciiTheme="majorBidi" w:hAnsiTheme="majorBidi" w:cstheme="majorBidi"/>
        </w:rPr>
        <w:t xml:space="preserve">] </w:t>
      </w:r>
      <w:r w:rsidR="00DD619A" w:rsidRPr="00796544">
        <w:rPr>
          <w:rFonts w:asciiTheme="majorBidi" w:hAnsiTheme="majorBidi" w:cstheme="majorBidi"/>
        </w:rPr>
        <w:t>Ueda</w:t>
      </w:r>
      <w:r w:rsidR="005F62D2" w:rsidRPr="00796544">
        <w:rPr>
          <w:rFonts w:asciiTheme="majorBidi" w:hAnsiTheme="majorBidi" w:cstheme="majorBidi"/>
        </w:rPr>
        <w:t xml:space="preserve"> M</w:t>
      </w:r>
      <w:r w:rsidR="00DD619A" w:rsidRPr="00796544">
        <w:rPr>
          <w:rFonts w:asciiTheme="majorBidi" w:hAnsiTheme="majorBidi" w:cstheme="majorBidi"/>
        </w:rPr>
        <w:t>, Hariyama</w:t>
      </w:r>
      <w:r w:rsidR="005F62D2" w:rsidRPr="00796544">
        <w:rPr>
          <w:rFonts w:asciiTheme="majorBidi" w:hAnsiTheme="majorBidi" w:cstheme="majorBidi"/>
        </w:rPr>
        <w:t xml:space="preserve"> S</w:t>
      </w:r>
      <w:r w:rsidR="00DD619A" w:rsidRPr="00796544">
        <w:rPr>
          <w:rFonts w:asciiTheme="majorBidi" w:hAnsiTheme="majorBidi" w:cstheme="majorBidi"/>
        </w:rPr>
        <w:t>, Ohtsuka</w:t>
      </w:r>
      <w:r w:rsidR="005F62D2" w:rsidRPr="00796544">
        <w:rPr>
          <w:rFonts w:asciiTheme="majorBidi" w:hAnsiTheme="majorBidi" w:cstheme="majorBidi"/>
        </w:rPr>
        <w:t xml:space="preserve"> T (2012)</w:t>
      </w:r>
      <w:r w:rsidR="00DD619A" w:rsidRPr="00796544">
        <w:rPr>
          <w:rFonts w:asciiTheme="majorBidi" w:hAnsiTheme="majorBidi" w:cstheme="majorBidi"/>
        </w:rPr>
        <w:t xml:space="preserve"> </w:t>
      </w:r>
      <w:r w:rsidR="00EA5998" w:rsidRPr="00796544">
        <w:rPr>
          <w:rFonts w:asciiTheme="majorBidi" w:hAnsiTheme="majorBidi" w:cstheme="majorBidi"/>
        </w:rPr>
        <w:t>Al electroplating on the AZ121 Mg alloy in an EMIC–AlCl</w:t>
      </w:r>
      <w:r w:rsidR="00EA5998" w:rsidRPr="00796544">
        <w:rPr>
          <w:rFonts w:asciiTheme="majorBidi" w:hAnsiTheme="majorBidi" w:cstheme="majorBidi"/>
          <w:position w:val="-8"/>
        </w:rPr>
        <w:t>3</w:t>
      </w:r>
      <w:r w:rsidR="00EA5998" w:rsidRPr="00796544">
        <w:rPr>
          <w:rFonts w:asciiTheme="majorBidi" w:hAnsiTheme="majorBidi" w:cstheme="majorBidi"/>
        </w:rPr>
        <w:t xml:space="preserve"> ionic li</w:t>
      </w:r>
      <w:r w:rsidR="00DD619A" w:rsidRPr="00796544">
        <w:rPr>
          <w:rFonts w:asciiTheme="majorBidi" w:hAnsiTheme="majorBidi" w:cstheme="majorBidi"/>
        </w:rPr>
        <w:t>quid containing ethylene glycol</w:t>
      </w:r>
      <w:r w:rsidR="005F62D2" w:rsidRPr="00796544">
        <w:rPr>
          <w:rFonts w:asciiTheme="majorBidi" w:hAnsiTheme="majorBidi" w:cstheme="majorBidi"/>
        </w:rPr>
        <w:t>.</w:t>
      </w:r>
      <w:r w:rsidR="00DD619A" w:rsidRPr="00796544">
        <w:rPr>
          <w:rFonts w:asciiTheme="majorBidi" w:hAnsiTheme="majorBidi" w:cstheme="majorBidi"/>
        </w:rPr>
        <w:t xml:space="preserve"> </w:t>
      </w:r>
      <w:r w:rsidR="00EA5998" w:rsidRPr="00796544">
        <w:rPr>
          <w:rFonts w:asciiTheme="majorBidi" w:hAnsiTheme="majorBidi" w:cstheme="majorBidi"/>
        </w:rPr>
        <w:t>Journal of Solid State Electrochemistry</w:t>
      </w:r>
      <w:r w:rsidR="005F62D2" w:rsidRPr="00796544">
        <w:rPr>
          <w:rFonts w:asciiTheme="majorBidi" w:hAnsiTheme="majorBidi" w:cstheme="majorBidi"/>
        </w:rPr>
        <w:t>:</w:t>
      </w:r>
      <w:r w:rsidR="009D1EA6" w:rsidRPr="00796544">
        <w:rPr>
          <w:rFonts w:asciiTheme="majorBidi" w:hAnsiTheme="majorBidi" w:cstheme="majorBidi"/>
        </w:rPr>
        <w:t xml:space="preserve"> </w:t>
      </w:r>
      <w:r w:rsidR="00DD619A" w:rsidRPr="00796544">
        <w:rPr>
          <w:rFonts w:asciiTheme="majorBidi" w:hAnsiTheme="majorBidi" w:cstheme="majorBidi"/>
        </w:rPr>
        <w:t xml:space="preserve">3423–3427. </w:t>
      </w:r>
    </w:p>
    <w:p w14:paraId="2CA2B769" w14:textId="6C3CFB52"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[27</w:t>
      </w:r>
      <w:r w:rsidR="00EA5998" w:rsidRPr="00796544">
        <w:rPr>
          <w:rFonts w:asciiTheme="majorBidi" w:hAnsiTheme="majorBidi" w:cstheme="majorBidi"/>
        </w:rPr>
        <w:t xml:space="preserve">] </w:t>
      </w:r>
      <w:r w:rsidR="00DD619A" w:rsidRPr="00796544">
        <w:rPr>
          <w:rFonts w:asciiTheme="majorBidi" w:hAnsiTheme="majorBidi" w:cstheme="majorBidi"/>
        </w:rPr>
        <w:t>Hariyama</w:t>
      </w:r>
      <w:r w:rsidR="005F62D2" w:rsidRPr="00796544">
        <w:rPr>
          <w:rFonts w:asciiTheme="majorBidi" w:hAnsiTheme="majorBidi" w:cstheme="majorBidi"/>
        </w:rPr>
        <w:t xml:space="preserve"> S</w:t>
      </w:r>
      <w:r w:rsidR="00DD619A" w:rsidRPr="00796544">
        <w:rPr>
          <w:rFonts w:asciiTheme="majorBidi" w:hAnsiTheme="majorBidi" w:cstheme="majorBidi"/>
        </w:rPr>
        <w:t>, Ueda</w:t>
      </w:r>
      <w:r w:rsidR="005F62D2" w:rsidRPr="00796544">
        <w:rPr>
          <w:rFonts w:asciiTheme="majorBidi" w:hAnsiTheme="majorBidi" w:cstheme="majorBidi"/>
        </w:rPr>
        <w:t xml:space="preserve"> M</w:t>
      </w:r>
      <w:r w:rsidR="00DD619A" w:rsidRPr="00796544">
        <w:rPr>
          <w:rFonts w:asciiTheme="majorBidi" w:hAnsiTheme="majorBidi" w:cstheme="majorBidi"/>
        </w:rPr>
        <w:t>, Ohtsuka</w:t>
      </w:r>
      <w:r w:rsidR="005F62D2" w:rsidRPr="00796544">
        <w:rPr>
          <w:rFonts w:asciiTheme="majorBidi" w:hAnsiTheme="majorBidi" w:cstheme="majorBidi"/>
        </w:rPr>
        <w:t xml:space="preserve"> T (2011)</w:t>
      </w:r>
      <w:r w:rsidR="00DD619A" w:rsidRPr="00796544">
        <w:rPr>
          <w:rFonts w:asciiTheme="majorBidi" w:hAnsiTheme="majorBidi" w:cstheme="majorBidi"/>
        </w:rPr>
        <w:t xml:space="preserve"> Electroplating temperature </w:t>
      </w:r>
      <w:r w:rsidR="00EA5998" w:rsidRPr="00796544">
        <w:rPr>
          <w:rFonts w:asciiTheme="majorBidi" w:hAnsiTheme="majorBidi" w:cstheme="majorBidi"/>
        </w:rPr>
        <w:t>for Al plating on Mg alloy in AlCl</w:t>
      </w:r>
      <w:r w:rsidR="00EA5998" w:rsidRPr="00796544">
        <w:rPr>
          <w:rFonts w:asciiTheme="majorBidi" w:hAnsiTheme="majorBidi" w:cstheme="majorBidi"/>
          <w:vertAlign w:val="subscript"/>
        </w:rPr>
        <w:t>3</w:t>
      </w:r>
      <w:r w:rsidR="00EA5998" w:rsidRPr="00796544">
        <w:rPr>
          <w:rFonts w:asciiTheme="majorBidi" w:hAnsiTheme="majorBidi" w:cstheme="majorBidi"/>
        </w:rPr>
        <w:t>-EMIC ionic liquid</w:t>
      </w:r>
      <w:r w:rsidR="005F62D2" w:rsidRPr="00796544">
        <w:rPr>
          <w:rFonts w:asciiTheme="majorBidi" w:hAnsiTheme="majorBidi" w:cstheme="majorBidi"/>
        </w:rPr>
        <w:t>.</w:t>
      </w:r>
      <w:r w:rsidR="00EA5998" w:rsidRPr="00796544">
        <w:rPr>
          <w:rFonts w:asciiTheme="majorBidi" w:hAnsiTheme="majorBidi" w:cstheme="majorBidi"/>
        </w:rPr>
        <w:t xml:space="preserve"> 62</w:t>
      </w:r>
      <w:r w:rsidR="00EA5998" w:rsidRPr="00796544">
        <w:rPr>
          <w:rFonts w:asciiTheme="majorBidi" w:hAnsiTheme="majorBidi" w:cstheme="majorBidi"/>
          <w:vertAlign w:val="superscript"/>
        </w:rPr>
        <w:t>nd</w:t>
      </w:r>
      <w:r w:rsidR="00EA5998" w:rsidRPr="00796544">
        <w:rPr>
          <w:rFonts w:asciiTheme="majorBidi" w:hAnsiTheme="majorBidi" w:cstheme="majorBidi"/>
        </w:rPr>
        <w:t xml:space="preserve"> Annual Meeting of Internation</w:t>
      </w:r>
      <w:r w:rsidR="00DD619A" w:rsidRPr="00796544">
        <w:rPr>
          <w:rFonts w:asciiTheme="majorBidi" w:hAnsiTheme="majorBidi" w:cstheme="majorBidi"/>
        </w:rPr>
        <w:t xml:space="preserve">al Society of </w:t>
      </w:r>
      <w:r w:rsidR="00DD619A" w:rsidRPr="00796544">
        <w:rPr>
          <w:rFonts w:asciiTheme="majorBidi" w:hAnsiTheme="majorBidi" w:cstheme="majorBidi"/>
        </w:rPr>
        <w:lastRenderedPageBreak/>
        <w:t>Electrochemistry</w:t>
      </w:r>
      <w:r w:rsidR="005F62D2" w:rsidRPr="00796544">
        <w:rPr>
          <w:rFonts w:asciiTheme="majorBidi" w:hAnsiTheme="majorBidi" w:cstheme="majorBidi"/>
        </w:rPr>
        <w:t>.</w:t>
      </w:r>
    </w:p>
    <w:p w14:paraId="7962FDCC" w14:textId="136617B2"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[28</w:t>
      </w:r>
      <w:r w:rsidR="00EA5998" w:rsidRPr="00796544">
        <w:rPr>
          <w:rFonts w:asciiTheme="majorBidi" w:hAnsiTheme="majorBidi" w:cstheme="majorBidi"/>
        </w:rPr>
        <w:t xml:space="preserve">] </w:t>
      </w:r>
      <w:r w:rsidR="002658C0" w:rsidRPr="00796544">
        <w:rPr>
          <w:rFonts w:asciiTheme="majorBidi" w:hAnsiTheme="majorBidi" w:cstheme="majorBidi"/>
        </w:rPr>
        <w:t>Ueda</w:t>
      </w:r>
      <w:r w:rsidR="005F62D2" w:rsidRPr="00796544">
        <w:rPr>
          <w:rFonts w:asciiTheme="majorBidi" w:hAnsiTheme="majorBidi" w:cstheme="majorBidi"/>
        </w:rPr>
        <w:t xml:space="preserve"> M</w:t>
      </w:r>
      <w:r w:rsidR="002658C0" w:rsidRPr="00796544">
        <w:rPr>
          <w:rFonts w:asciiTheme="majorBidi" w:hAnsiTheme="majorBidi" w:cstheme="majorBidi"/>
        </w:rPr>
        <w:t>, Tabei</w:t>
      </w:r>
      <w:r w:rsidR="005F62D2" w:rsidRPr="00796544">
        <w:rPr>
          <w:rFonts w:asciiTheme="majorBidi" w:hAnsiTheme="majorBidi" w:cstheme="majorBidi"/>
        </w:rPr>
        <w:t xml:space="preserve"> Y</w:t>
      </w:r>
      <w:r w:rsidR="002658C0" w:rsidRPr="00796544">
        <w:rPr>
          <w:rFonts w:asciiTheme="majorBidi" w:hAnsiTheme="majorBidi" w:cstheme="majorBidi"/>
        </w:rPr>
        <w:t>, Ohtsuka</w:t>
      </w:r>
      <w:r w:rsidR="005F62D2" w:rsidRPr="00796544">
        <w:rPr>
          <w:rFonts w:asciiTheme="majorBidi" w:hAnsiTheme="majorBidi" w:cstheme="majorBidi"/>
        </w:rPr>
        <w:t xml:space="preserve"> T (2010)</w:t>
      </w:r>
      <w:r w:rsidR="002658C0" w:rsidRPr="00796544">
        <w:rPr>
          <w:rFonts w:asciiTheme="majorBidi" w:hAnsiTheme="majorBidi" w:cstheme="majorBidi"/>
        </w:rPr>
        <w:t xml:space="preserve">, </w:t>
      </w:r>
      <w:r w:rsidR="00EA5998" w:rsidRPr="00796544">
        <w:rPr>
          <w:rFonts w:asciiTheme="majorBidi" w:hAnsiTheme="majorBidi" w:cstheme="majorBidi"/>
        </w:rPr>
        <w:t>Surface finishing of Mg alloys by Al electroplating in AlCl</w:t>
      </w:r>
      <w:r w:rsidR="00EA5998" w:rsidRPr="00796544">
        <w:rPr>
          <w:rFonts w:asciiTheme="majorBidi" w:hAnsiTheme="majorBidi" w:cstheme="majorBidi"/>
          <w:vertAlign w:val="subscript"/>
        </w:rPr>
        <w:t>3</w:t>
      </w:r>
      <w:r w:rsidR="002658C0" w:rsidRPr="00796544">
        <w:rPr>
          <w:rFonts w:asciiTheme="majorBidi" w:hAnsiTheme="majorBidi" w:cstheme="majorBidi"/>
        </w:rPr>
        <w:t>-EMIC ionic liquid</w:t>
      </w:r>
      <w:r w:rsidR="005F62D2" w:rsidRPr="00796544">
        <w:rPr>
          <w:rFonts w:asciiTheme="majorBidi" w:hAnsiTheme="majorBidi" w:cstheme="majorBidi"/>
        </w:rPr>
        <w:t>.</w:t>
      </w:r>
      <w:r w:rsidR="00EA5998" w:rsidRPr="00796544">
        <w:rPr>
          <w:rFonts w:asciiTheme="majorBidi" w:hAnsiTheme="majorBidi" w:cstheme="majorBidi"/>
        </w:rPr>
        <w:t xml:space="preserve"> Electrochemical S</w:t>
      </w:r>
      <w:r w:rsidR="002658C0" w:rsidRPr="00796544">
        <w:rPr>
          <w:rFonts w:asciiTheme="majorBidi" w:hAnsiTheme="majorBidi" w:cstheme="majorBidi"/>
        </w:rPr>
        <w:t>ocie</w:t>
      </w:r>
      <w:r w:rsidR="008C1D56" w:rsidRPr="00796544">
        <w:rPr>
          <w:rFonts w:asciiTheme="majorBidi" w:hAnsiTheme="majorBidi" w:cstheme="majorBidi"/>
        </w:rPr>
        <w:t>ty Organic Electrochemistry</w:t>
      </w:r>
      <w:r w:rsidR="005F62D2" w:rsidRPr="00796544">
        <w:rPr>
          <w:rFonts w:asciiTheme="majorBidi" w:hAnsiTheme="majorBidi" w:cstheme="majorBidi"/>
        </w:rPr>
        <w:t>.</w:t>
      </w:r>
    </w:p>
    <w:p w14:paraId="65AF8653" w14:textId="7C3483C0"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[29</w:t>
      </w:r>
      <w:r w:rsidR="00EA5998" w:rsidRPr="00796544">
        <w:rPr>
          <w:rFonts w:asciiTheme="majorBidi" w:hAnsiTheme="majorBidi" w:cstheme="majorBidi"/>
        </w:rPr>
        <w:t xml:space="preserve">] </w:t>
      </w:r>
      <w:r w:rsidR="002658C0" w:rsidRPr="00796544">
        <w:rPr>
          <w:rFonts w:asciiTheme="majorBidi" w:hAnsiTheme="majorBidi" w:cstheme="majorBidi"/>
        </w:rPr>
        <w:t>Ueda</w:t>
      </w:r>
      <w:r w:rsidR="005F62D2" w:rsidRPr="00796544">
        <w:rPr>
          <w:rFonts w:asciiTheme="majorBidi" w:hAnsiTheme="majorBidi" w:cstheme="majorBidi"/>
        </w:rPr>
        <w:t xml:space="preserve"> M</w:t>
      </w:r>
      <w:r w:rsidR="002658C0" w:rsidRPr="00796544">
        <w:rPr>
          <w:rFonts w:asciiTheme="majorBidi" w:hAnsiTheme="majorBidi" w:cstheme="majorBidi"/>
        </w:rPr>
        <w:t>, Koichi</w:t>
      </w:r>
      <w:r w:rsidR="005F62D2" w:rsidRPr="00796544">
        <w:rPr>
          <w:rFonts w:asciiTheme="majorBidi" w:hAnsiTheme="majorBidi" w:cstheme="majorBidi"/>
        </w:rPr>
        <w:t xml:space="preserve"> U (2008/2009)</w:t>
      </w:r>
      <w:r w:rsidR="002658C0" w:rsidRPr="00796544">
        <w:rPr>
          <w:rFonts w:asciiTheme="majorBidi" w:hAnsiTheme="majorBidi" w:cstheme="majorBidi"/>
        </w:rPr>
        <w:t xml:space="preserve"> </w:t>
      </w:r>
      <w:r w:rsidR="00EA5998" w:rsidRPr="00796544">
        <w:rPr>
          <w:rFonts w:asciiTheme="majorBidi" w:hAnsiTheme="majorBidi" w:cstheme="majorBidi"/>
        </w:rPr>
        <w:t>Aluminum and aluminum alloy electrodeposition in low-temperature molten salts and room</w:t>
      </w:r>
      <w:r w:rsidR="002658C0" w:rsidRPr="00796544">
        <w:rPr>
          <w:rFonts w:asciiTheme="majorBidi" w:hAnsiTheme="majorBidi" w:cstheme="majorBidi"/>
        </w:rPr>
        <w:t>-temperature ionic liquids</w:t>
      </w:r>
      <w:r w:rsidR="005F62D2" w:rsidRPr="00796544">
        <w:rPr>
          <w:rFonts w:asciiTheme="majorBidi" w:hAnsiTheme="majorBidi" w:cstheme="majorBidi"/>
        </w:rPr>
        <w:t>.</w:t>
      </w:r>
      <w:r w:rsidR="002658C0" w:rsidRPr="00796544">
        <w:rPr>
          <w:rFonts w:asciiTheme="majorBidi" w:hAnsiTheme="majorBidi" w:cstheme="majorBidi"/>
        </w:rPr>
        <w:t xml:space="preserve"> </w:t>
      </w:r>
      <w:r w:rsidR="00EA5998" w:rsidRPr="00796544">
        <w:rPr>
          <w:rFonts w:asciiTheme="majorBidi" w:hAnsiTheme="majorBidi" w:cstheme="majorBidi"/>
        </w:rPr>
        <w:t>Journal of The Surface Finishing Society of Japan</w:t>
      </w:r>
      <w:r w:rsidR="005F62D2" w:rsidRPr="00796544">
        <w:rPr>
          <w:rFonts w:asciiTheme="majorBidi" w:hAnsiTheme="majorBidi" w:cstheme="majorBidi"/>
        </w:rPr>
        <w:t>:</w:t>
      </w:r>
      <w:r w:rsidR="002658C0" w:rsidRPr="00796544">
        <w:rPr>
          <w:rFonts w:asciiTheme="majorBidi" w:hAnsiTheme="majorBidi" w:cstheme="majorBidi"/>
        </w:rPr>
        <w:t xml:space="preserve"> 491-496. </w:t>
      </w:r>
    </w:p>
    <w:p w14:paraId="19C10AE0" w14:textId="0DBDAA66"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[30</w:t>
      </w:r>
      <w:r w:rsidR="00EA5998" w:rsidRPr="00796544">
        <w:rPr>
          <w:rFonts w:asciiTheme="majorBidi" w:hAnsiTheme="majorBidi" w:cstheme="majorBidi"/>
        </w:rPr>
        <w:t xml:space="preserve">] </w:t>
      </w:r>
      <w:r w:rsidR="002658C0" w:rsidRPr="00796544">
        <w:rPr>
          <w:rFonts w:asciiTheme="majorBidi" w:hAnsiTheme="majorBidi" w:cstheme="majorBidi"/>
        </w:rPr>
        <w:t>Czarnecki</w:t>
      </w:r>
      <w:r w:rsidR="005F62D2" w:rsidRPr="00796544">
        <w:rPr>
          <w:rFonts w:asciiTheme="majorBidi" w:hAnsiTheme="majorBidi" w:cstheme="majorBidi"/>
        </w:rPr>
        <w:t xml:space="preserve"> P</w:t>
      </w:r>
      <w:r w:rsidR="002658C0" w:rsidRPr="00796544">
        <w:rPr>
          <w:rFonts w:asciiTheme="majorBidi" w:hAnsiTheme="majorBidi" w:cstheme="majorBidi"/>
        </w:rPr>
        <w:t>, Ahrens</w:t>
      </w:r>
      <w:r w:rsidR="005F62D2" w:rsidRPr="00796544">
        <w:rPr>
          <w:rFonts w:asciiTheme="majorBidi" w:hAnsiTheme="majorBidi" w:cstheme="majorBidi"/>
        </w:rPr>
        <w:t xml:space="preserve"> M</w:t>
      </w:r>
      <w:r w:rsidR="002658C0" w:rsidRPr="00796544">
        <w:rPr>
          <w:rFonts w:asciiTheme="majorBidi" w:hAnsiTheme="majorBidi" w:cstheme="majorBidi"/>
        </w:rPr>
        <w:t>, Schubert</w:t>
      </w:r>
      <w:r w:rsidR="005F62D2" w:rsidRPr="00796544">
        <w:rPr>
          <w:rFonts w:asciiTheme="majorBidi" w:hAnsiTheme="majorBidi" w:cstheme="majorBidi"/>
        </w:rPr>
        <w:t xml:space="preserve"> T (2015)</w:t>
      </w:r>
      <w:r w:rsidR="002658C0" w:rsidRPr="00796544">
        <w:rPr>
          <w:rFonts w:asciiTheme="majorBidi" w:hAnsiTheme="majorBidi" w:cstheme="majorBidi"/>
        </w:rPr>
        <w:t xml:space="preserve"> </w:t>
      </w:r>
      <w:r w:rsidR="00EA5998" w:rsidRPr="00796544">
        <w:rPr>
          <w:rFonts w:asciiTheme="majorBidi" w:hAnsiTheme="majorBidi" w:cstheme="majorBidi"/>
        </w:rPr>
        <w:t>Ionic liquids and applications as electr</w:t>
      </w:r>
      <w:r w:rsidR="002658C0" w:rsidRPr="00796544">
        <w:rPr>
          <w:rFonts w:asciiTheme="majorBidi" w:hAnsiTheme="majorBidi" w:cstheme="majorBidi"/>
        </w:rPr>
        <w:t>olytes for aluminium deposition</w:t>
      </w:r>
      <w:r w:rsidR="005F62D2" w:rsidRPr="00796544">
        <w:rPr>
          <w:rFonts w:asciiTheme="majorBidi" w:hAnsiTheme="majorBidi" w:cstheme="majorBidi"/>
        </w:rPr>
        <w:t>.</w:t>
      </w:r>
      <w:r w:rsidR="00EA5998" w:rsidRPr="00796544">
        <w:rPr>
          <w:rFonts w:asciiTheme="majorBidi" w:hAnsiTheme="majorBidi" w:cstheme="majorBidi"/>
        </w:rPr>
        <w:t xml:space="preserve"> </w:t>
      </w:r>
      <w:r w:rsidR="002658C0" w:rsidRPr="00796544">
        <w:rPr>
          <w:rFonts w:asciiTheme="majorBidi" w:hAnsiTheme="majorBidi" w:cstheme="majorBidi"/>
        </w:rPr>
        <w:t>Oberflächen</w:t>
      </w:r>
      <w:r w:rsidR="00EA5998" w:rsidRPr="00796544">
        <w:rPr>
          <w:rFonts w:asciiTheme="majorBidi" w:hAnsiTheme="majorBidi" w:cstheme="majorBidi"/>
        </w:rPr>
        <w:t>.</w:t>
      </w:r>
    </w:p>
    <w:p w14:paraId="1DCAFC5C" w14:textId="6679CF94"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[31</w:t>
      </w:r>
      <w:r w:rsidR="00EA5998" w:rsidRPr="00796544">
        <w:rPr>
          <w:rFonts w:asciiTheme="majorBidi" w:hAnsiTheme="majorBidi" w:cstheme="majorBidi"/>
        </w:rPr>
        <w:t xml:space="preserve">] </w:t>
      </w:r>
      <w:r w:rsidR="002904ED" w:rsidRPr="00796544">
        <w:rPr>
          <w:rFonts w:asciiTheme="majorBidi" w:hAnsiTheme="majorBidi" w:cstheme="majorBidi"/>
        </w:rPr>
        <w:t>Wilkes</w:t>
      </w:r>
      <w:r w:rsidR="005F62D2" w:rsidRPr="00796544">
        <w:rPr>
          <w:rFonts w:asciiTheme="majorBidi" w:hAnsiTheme="majorBidi" w:cstheme="majorBidi"/>
        </w:rPr>
        <w:t xml:space="preserve"> JS</w:t>
      </w:r>
      <w:r w:rsidR="002904ED" w:rsidRPr="00796544">
        <w:rPr>
          <w:rFonts w:asciiTheme="majorBidi" w:hAnsiTheme="majorBidi" w:cstheme="majorBidi"/>
        </w:rPr>
        <w:t>, Levisky</w:t>
      </w:r>
      <w:r w:rsidR="005F62D2" w:rsidRPr="00796544">
        <w:rPr>
          <w:rFonts w:asciiTheme="majorBidi" w:hAnsiTheme="majorBidi" w:cstheme="majorBidi"/>
        </w:rPr>
        <w:t xml:space="preserve"> JA</w:t>
      </w:r>
      <w:r w:rsidR="002904ED" w:rsidRPr="00796544">
        <w:rPr>
          <w:rFonts w:asciiTheme="majorBidi" w:hAnsiTheme="majorBidi" w:cstheme="majorBidi"/>
        </w:rPr>
        <w:t xml:space="preserve">, </w:t>
      </w:r>
      <w:r w:rsidR="002658C0" w:rsidRPr="00796544">
        <w:rPr>
          <w:rFonts w:asciiTheme="majorBidi" w:hAnsiTheme="majorBidi" w:cstheme="majorBidi"/>
        </w:rPr>
        <w:t>Wilson</w:t>
      </w:r>
      <w:r w:rsidR="005F62D2" w:rsidRPr="00796544">
        <w:rPr>
          <w:rFonts w:asciiTheme="majorBidi" w:hAnsiTheme="majorBidi" w:cstheme="majorBidi"/>
        </w:rPr>
        <w:t xml:space="preserve"> RA (1982)</w:t>
      </w:r>
      <w:r w:rsidR="002658C0" w:rsidRPr="00796544">
        <w:rPr>
          <w:rFonts w:asciiTheme="majorBidi" w:hAnsiTheme="majorBidi" w:cstheme="majorBidi"/>
        </w:rPr>
        <w:t xml:space="preserve"> </w:t>
      </w:r>
      <w:r w:rsidR="00EA5998" w:rsidRPr="00796544">
        <w:rPr>
          <w:rFonts w:asciiTheme="majorBidi" w:hAnsiTheme="majorBidi" w:cstheme="majorBidi"/>
        </w:rPr>
        <w:t xml:space="preserve">Dialkylimidazolium chloroaluminate melts: </w:t>
      </w:r>
      <w:r w:rsidR="00EA5998" w:rsidRPr="00796544">
        <w:rPr>
          <w:rFonts w:asciiTheme="majorBidi" w:hAnsiTheme="majorBidi" w:cstheme="majorBidi"/>
        </w:rPr>
        <w:lastRenderedPageBreak/>
        <w:t>a new class of room-temperature ionic liquids for electrochemis</w:t>
      </w:r>
      <w:r w:rsidR="008347EC" w:rsidRPr="00796544">
        <w:rPr>
          <w:rFonts w:asciiTheme="majorBidi" w:hAnsiTheme="majorBidi" w:cstheme="majorBidi"/>
        </w:rPr>
        <w:t>try, spectroscopy and synthesis</w:t>
      </w:r>
      <w:r w:rsidR="005F62D2" w:rsidRPr="00796544">
        <w:rPr>
          <w:rFonts w:asciiTheme="majorBidi" w:hAnsiTheme="majorBidi" w:cstheme="majorBidi"/>
        </w:rPr>
        <w:t>.</w:t>
      </w:r>
      <w:r w:rsidR="00EA5998" w:rsidRPr="00796544">
        <w:rPr>
          <w:rFonts w:asciiTheme="majorBidi" w:hAnsiTheme="majorBidi" w:cstheme="majorBidi"/>
        </w:rPr>
        <w:t xml:space="preserve"> Inorganic Chemistry </w:t>
      </w:r>
      <w:r w:rsidR="00275426" w:rsidRPr="00796544">
        <w:rPr>
          <w:rFonts w:asciiTheme="majorBidi" w:hAnsiTheme="majorBidi" w:cstheme="majorBidi"/>
        </w:rPr>
        <w:t>21</w:t>
      </w:r>
      <w:r w:rsidR="005F62D2" w:rsidRPr="00796544">
        <w:rPr>
          <w:rFonts w:asciiTheme="majorBidi" w:hAnsiTheme="majorBidi" w:cstheme="majorBidi"/>
        </w:rPr>
        <w:t>:</w:t>
      </w:r>
      <w:r w:rsidR="008347EC" w:rsidRPr="00796544">
        <w:rPr>
          <w:rFonts w:asciiTheme="majorBidi" w:hAnsiTheme="majorBidi" w:cstheme="majorBidi"/>
        </w:rPr>
        <w:t xml:space="preserve"> 1263-1264. </w:t>
      </w:r>
    </w:p>
    <w:p w14:paraId="0F4005C1" w14:textId="072F349A"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[32</w:t>
      </w:r>
      <w:r w:rsidR="00EA5998" w:rsidRPr="00796544">
        <w:rPr>
          <w:rFonts w:asciiTheme="majorBidi" w:hAnsiTheme="majorBidi" w:cstheme="majorBidi"/>
        </w:rPr>
        <w:t xml:space="preserve">] </w:t>
      </w:r>
      <w:r w:rsidR="008347EC" w:rsidRPr="00796544">
        <w:rPr>
          <w:rFonts w:asciiTheme="majorBidi" w:hAnsiTheme="majorBidi" w:cstheme="majorBidi"/>
        </w:rPr>
        <w:t>Jiang</w:t>
      </w:r>
      <w:r w:rsidR="005F62D2" w:rsidRPr="00796544">
        <w:rPr>
          <w:rFonts w:asciiTheme="majorBidi" w:hAnsiTheme="majorBidi" w:cstheme="majorBidi"/>
        </w:rPr>
        <w:t xml:space="preserve"> T</w:t>
      </w:r>
      <w:r w:rsidR="008347EC" w:rsidRPr="00796544">
        <w:rPr>
          <w:rFonts w:asciiTheme="majorBidi" w:hAnsiTheme="majorBidi" w:cstheme="majorBidi"/>
        </w:rPr>
        <w:t>, Chollier Brym</w:t>
      </w:r>
      <w:r w:rsidR="005F62D2" w:rsidRPr="00796544">
        <w:rPr>
          <w:rFonts w:asciiTheme="majorBidi" w:hAnsiTheme="majorBidi" w:cstheme="majorBidi"/>
        </w:rPr>
        <w:t xml:space="preserve"> MJ</w:t>
      </w:r>
      <w:r w:rsidR="008347EC" w:rsidRPr="00796544">
        <w:rPr>
          <w:rFonts w:asciiTheme="majorBidi" w:hAnsiTheme="majorBidi" w:cstheme="majorBidi"/>
        </w:rPr>
        <w:t>, Dubé</w:t>
      </w:r>
      <w:r w:rsidR="005F62D2" w:rsidRPr="00796544">
        <w:rPr>
          <w:rFonts w:asciiTheme="majorBidi" w:hAnsiTheme="majorBidi" w:cstheme="majorBidi"/>
        </w:rPr>
        <w:t xml:space="preserve"> G (2006)</w:t>
      </w:r>
      <w:r w:rsidR="008347EC" w:rsidRPr="00796544">
        <w:rPr>
          <w:rFonts w:asciiTheme="majorBidi" w:hAnsiTheme="majorBidi" w:cstheme="majorBidi"/>
        </w:rPr>
        <w:t xml:space="preserve"> </w:t>
      </w:r>
      <w:r w:rsidR="00EA5998" w:rsidRPr="00796544">
        <w:rPr>
          <w:rFonts w:asciiTheme="majorBidi" w:hAnsiTheme="majorBidi" w:cstheme="majorBidi"/>
        </w:rPr>
        <w:t>Electrodeposition of aluminium from ionic liquids: Part I electrodeposition and surface morphology of aluminium from aluminium chloride (AlCl</w:t>
      </w:r>
      <w:r w:rsidR="00EA5998" w:rsidRPr="00796544">
        <w:rPr>
          <w:rFonts w:asciiTheme="majorBidi" w:hAnsiTheme="majorBidi" w:cstheme="majorBidi"/>
          <w:vertAlign w:val="subscript"/>
        </w:rPr>
        <w:t>3</w:t>
      </w:r>
      <w:r w:rsidR="00EA5998" w:rsidRPr="00796544">
        <w:rPr>
          <w:rFonts w:asciiTheme="majorBidi" w:hAnsiTheme="majorBidi" w:cstheme="majorBidi"/>
        </w:rPr>
        <w:t>)–1-ethyl-3-methylimidazolium ch</w:t>
      </w:r>
      <w:r w:rsidR="008347EC" w:rsidRPr="00796544">
        <w:rPr>
          <w:rFonts w:asciiTheme="majorBidi" w:hAnsiTheme="majorBidi" w:cstheme="majorBidi"/>
        </w:rPr>
        <w:t>loride ([EMIm]Cl) ionic liquids</w:t>
      </w:r>
      <w:r w:rsidR="005F62D2" w:rsidRPr="00796544">
        <w:rPr>
          <w:rFonts w:asciiTheme="majorBidi" w:hAnsiTheme="majorBidi" w:cstheme="majorBidi"/>
        </w:rPr>
        <w:t>.</w:t>
      </w:r>
      <w:r w:rsidR="00EA5998" w:rsidRPr="00796544">
        <w:rPr>
          <w:rFonts w:asciiTheme="majorBidi" w:hAnsiTheme="majorBidi" w:cstheme="majorBidi"/>
        </w:rPr>
        <w:t xml:space="preserve"> Surfa</w:t>
      </w:r>
      <w:r w:rsidR="008347EC" w:rsidRPr="00796544">
        <w:rPr>
          <w:rFonts w:asciiTheme="majorBidi" w:hAnsiTheme="majorBidi" w:cstheme="majorBidi"/>
        </w:rPr>
        <w:t xml:space="preserve">ce and </w:t>
      </w:r>
      <w:r w:rsidR="00707E04" w:rsidRPr="00796544">
        <w:rPr>
          <w:rFonts w:asciiTheme="majorBidi" w:hAnsiTheme="majorBidi" w:cstheme="majorBidi"/>
        </w:rPr>
        <w:t>Coatings T</w:t>
      </w:r>
      <w:r w:rsidR="008347EC" w:rsidRPr="00796544">
        <w:rPr>
          <w:rFonts w:asciiTheme="majorBidi" w:hAnsiTheme="majorBidi" w:cstheme="majorBidi"/>
        </w:rPr>
        <w:t>echnology</w:t>
      </w:r>
      <w:r w:rsidR="008C1D56" w:rsidRPr="00796544">
        <w:rPr>
          <w:rFonts w:asciiTheme="majorBidi" w:hAnsiTheme="majorBidi" w:cstheme="majorBidi"/>
        </w:rPr>
        <w:t xml:space="preserve"> </w:t>
      </w:r>
      <w:r w:rsidR="008347EC" w:rsidRPr="00796544">
        <w:rPr>
          <w:rFonts w:asciiTheme="majorBidi" w:hAnsiTheme="majorBidi" w:cstheme="majorBidi"/>
        </w:rPr>
        <w:t>201</w:t>
      </w:r>
      <w:r w:rsidR="005F62D2" w:rsidRPr="00796544">
        <w:rPr>
          <w:rFonts w:asciiTheme="majorBidi" w:hAnsiTheme="majorBidi" w:cstheme="majorBidi"/>
        </w:rPr>
        <w:t>:</w:t>
      </w:r>
      <w:r w:rsidR="008347EC" w:rsidRPr="00796544">
        <w:rPr>
          <w:rFonts w:asciiTheme="majorBidi" w:hAnsiTheme="majorBidi" w:cstheme="majorBidi"/>
        </w:rPr>
        <w:t xml:space="preserve"> 1-9. </w:t>
      </w:r>
    </w:p>
    <w:p w14:paraId="262976A9" w14:textId="2E809AA9"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[33</w:t>
      </w:r>
      <w:r w:rsidR="00EA5998" w:rsidRPr="00796544">
        <w:rPr>
          <w:rFonts w:asciiTheme="majorBidi" w:hAnsiTheme="majorBidi" w:cstheme="majorBidi"/>
        </w:rPr>
        <w:t xml:space="preserve">] </w:t>
      </w:r>
      <w:r w:rsidR="008347EC" w:rsidRPr="00796544">
        <w:rPr>
          <w:rFonts w:asciiTheme="majorBidi" w:hAnsiTheme="majorBidi" w:cstheme="majorBidi"/>
        </w:rPr>
        <w:t>Zhang</w:t>
      </w:r>
      <w:r w:rsidR="005F62D2" w:rsidRPr="00796544">
        <w:rPr>
          <w:rFonts w:asciiTheme="majorBidi" w:hAnsiTheme="majorBidi" w:cstheme="majorBidi"/>
        </w:rPr>
        <w:t xml:space="preserve"> S</w:t>
      </w:r>
      <w:r w:rsidR="008347EC" w:rsidRPr="00796544">
        <w:rPr>
          <w:rFonts w:asciiTheme="majorBidi" w:hAnsiTheme="majorBidi" w:cstheme="majorBidi"/>
        </w:rPr>
        <w:t>, Sun</w:t>
      </w:r>
      <w:r w:rsidR="005F62D2" w:rsidRPr="00796544">
        <w:rPr>
          <w:rFonts w:asciiTheme="majorBidi" w:hAnsiTheme="majorBidi" w:cstheme="majorBidi"/>
        </w:rPr>
        <w:t xml:space="preserve"> N</w:t>
      </w:r>
      <w:r w:rsidR="008347EC" w:rsidRPr="00796544">
        <w:rPr>
          <w:rFonts w:asciiTheme="majorBidi" w:hAnsiTheme="majorBidi" w:cstheme="majorBidi"/>
        </w:rPr>
        <w:t>, He</w:t>
      </w:r>
      <w:r w:rsidR="005F62D2" w:rsidRPr="00796544">
        <w:rPr>
          <w:rFonts w:asciiTheme="majorBidi" w:hAnsiTheme="majorBidi" w:cstheme="majorBidi"/>
        </w:rPr>
        <w:t xml:space="preserve"> X (2006)</w:t>
      </w:r>
      <w:r w:rsidR="008347EC" w:rsidRPr="00796544">
        <w:rPr>
          <w:rFonts w:asciiTheme="majorBidi" w:hAnsiTheme="majorBidi" w:cstheme="majorBidi"/>
        </w:rPr>
        <w:t xml:space="preserve"> </w:t>
      </w:r>
      <w:r w:rsidR="00EA5998" w:rsidRPr="00796544">
        <w:rPr>
          <w:rFonts w:asciiTheme="majorBidi" w:hAnsiTheme="majorBidi" w:cstheme="majorBidi"/>
        </w:rPr>
        <w:t>Physical properties of ionic liquids: database and evaluation</w:t>
      </w:r>
      <w:r w:rsidR="005F62D2" w:rsidRPr="00796544">
        <w:rPr>
          <w:rFonts w:asciiTheme="majorBidi" w:hAnsiTheme="majorBidi" w:cstheme="majorBidi"/>
        </w:rPr>
        <w:t>.</w:t>
      </w:r>
      <w:r w:rsidR="00EA5998" w:rsidRPr="00796544">
        <w:rPr>
          <w:rFonts w:asciiTheme="majorBidi" w:hAnsiTheme="majorBidi" w:cstheme="majorBidi"/>
        </w:rPr>
        <w:t xml:space="preserve"> Journal of </w:t>
      </w:r>
      <w:r w:rsidR="00707E04" w:rsidRPr="00796544">
        <w:rPr>
          <w:rFonts w:asciiTheme="majorBidi" w:hAnsiTheme="majorBidi" w:cstheme="majorBidi"/>
        </w:rPr>
        <w:t>P</w:t>
      </w:r>
      <w:r w:rsidR="00EA5998" w:rsidRPr="00796544">
        <w:rPr>
          <w:rFonts w:asciiTheme="majorBidi" w:hAnsiTheme="majorBidi" w:cstheme="majorBidi"/>
        </w:rPr>
        <w:t>hysical</w:t>
      </w:r>
      <w:r w:rsidR="00707E04" w:rsidRPr="00796544">
        <w:rPr>
          <w:rFonts w:asciiTheme="majorBidi" w:hAnsiTheme="majorBidi" w:cstheme="majorBidi"/>
        </w:rPr>
        <w:t xml:space="preserve"> and Chemical Reference D</w:t>
      </w:r>
      <w:r w:rsidR="008347EC" w:rsidRPr="00796544">
        <w:rPr>
          <w:rFonts w:asciiTheme="majorBidi" w:hAnsiTheme="majorBidi" w:cstheme="majorBidi"/>
        </w:rPr>
        <w:t>ata 35</w:t>
      </w:r>
      <w:r w:rsidR="005F62D2" w:rsidRPr="00796544">
        <w:rPr>
          <w:rFonts w:asciiTheme="majorBidi" w:hAnsiTheme="majorBidi" w:cstheme="majorBidi"/>
        </w:rPr>
        <w:t>:</w:t>
      </w:r>
      <w:r w:rsidR="008347EC" w:rsidRPr="00796544">
        <w:rPr>
          <w:rFonts w:asciiTheme="majorBidi" w:hAnsiTheme="majorBidi" w:cstheme="majorBidi"/>
        </w:rPr>
        <w:t xml:space="preserve"> 1475. </w:t>
      </w:r>
    </w:p>
    <w:p w14:paraId="1FB9F80E" w14:textId="775017F8"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[34</w:t>
      </w:r>
      <w:r w:rsidR="00EA5998" w:rsidRPr="00796544">
        <w:rPr>
          <w:rFonts w:asciiTheme="majorBidi" w:hAnsiTheme="majorBidi" w:cstheme="majorBidi"/>
        </w:rPr>
        <w:t xml:space="preserve">] </w:t>
      </w:r>
      <w:r w:rsidR="002904ED" w:rsidRPr="00796544">
        <w:rPr>
          <w:rFonts w:asciiTheme="majorBidi" w:hAnsiTheme="majorBidi" w:cstheme="majorBidi"/>
        </w:rPr>
        <w:t>Lee</w:t>
      </w:r>
      <w:r w:rsidR="005F62D2" w:rsidRPr="00796544">
        <w:rPr>
          <w:rFonts w:asciiTheme="majorBidi" w:hAnsiTheme="majorBidi" w:cstheme="majorBidi"/>
        </w:rPr>
        <w:t xml:space="preserve"> J</w:t>
      </w:r>
      <w:r w:rsidR="002904ED" w:rsidRPr="00796544">
        <w:rPr>
          <w:rFonts w:asciiTheme="majorBidi" w:hAnsiTheme="majorBidi" w:cstheme="majorBidi"/>
        </w:rPr>
        <w:t>, Tae Bae</w:t>
      </w:r>
      <w:r w:rsidR="005F62D2" w:rsidRPr="00796544">
        <w:rPr>
          <w:rFonts w:asciiTheme="majorBidi" w:hAnsiTheme="majorBidi" w:cstheme="majorBidi"/>
        </w:rPr>
        <w:t xml:space="preserve"> I</w:t>
      </w:r>
      <w:r w:rsidR="002904ED" w:rsidRPr="00796544">
        <w:rPr>
          <w:rFonts w:asciiTheme="majorBidi" w:hAnsiTheme="majorBidi" w:cstheme="majorBidi"/>
        </w:rPr>
        <w:t xml:space="preserve">, </w:t>
      </w:r>
      <w:r w:rsidR="008347EC" w:rsidRPr="00796544">
        <w:rPr>
          <w:rFonts w:asciiTheme="majorBidi" w:hAnsiTheme="majorBidi" w:cstheme="majorBidi"/>
        </w:rPr>
        <w:t>Scherson</w:t>
      </w:r>
      <w:r w:rsidR="005F62D2" w:rsidRPr="00796544">
        <w:rPr>
          <w:rFonts w:asciiTheme="majorBidi" w:hAnsiTheme="majorBidi" w:cstheme="majorBidi"/>
        </w:rPr>
        <w:t xml:space="preserve"> DA (2000)</w:t>
      </w:r>
      <w:r w:rsidR="008347EC" w:rsidRPr="00796544">
        <w:rPr>
          <w:rFonts w:asciiTheme="majorBidi" w:hAnsiTheme="majorBidi" w:cstheme="majorBidi"/>
        </w:rPr>
        <w:t xml:space="preserve"> </w:t>
      </w:r>
      <w:r w:rsidR="00EA5998" w:rsidRPr="00796544">
        <w:rPr>
          <w:rFonts w:asciiTheme="majorBidi" w:hAnsiTheme="majorBidi" w:cstheme="majorBidi"/>
        </w:rPr>
        <w:t xml:space="preserve">Underpotential deposition of aluminum and </w:t>
      </w:r>
      <w:r w:rsidR="00EA5998" w:rsidRPr="00796544">
        <w:rPr>
          <w:rFonts w:asciiTheme="majorBidi" w:hAnsiTheme="majorBidi" w:cstheme="majorBidi"/>
        </w:rPr>
        <w:lastRenderedPageBreak/>
        <w:t>alloy formation on polycrystalline gold electrodes from AlCl</w:t>
      </w:r>
      <w:r w:rsidR="00EA5998" w:rsidRPr="00796544">
        <w:rPr>
          <w:rFonts w:asciiTheme="majorBidi" w:hAnsiTheme="majorBidi" w:cstheme="majorBidi"/>
          <w:vertAlign w:val="subscript"/>
        </w:rPr>
        <w:t>3</w:t>
      </w:r>
      <w:r w:rsidR="00EA5998" w:rsidRPr="00796544">
        <w:rPr>
          <w:rFonts w:asciiTheme="majorBidi" w:hAnsiTheme="majorBidi" w:cstheme="majorBidi"/>
        </w:rPr>
        <w:t>/EMIC room-temperature molten salts</w:t>
      </w:r>
      <w:r w:rsidR="005F62D2" w:rsidRPr="00796544">
        <w:rPr>
          <w:rFonts w:asciiTheme="majorBidi" w:hAnsiTheme="majorBidi" w:cstheme="majorBidi"/>
        </w:rPr>
        <w:t>.</w:t>
      </w:r>
      <w:r w:rsidR="00EA5998" w:rsidRPr="00796544">
        <w:rPr>
          <w:rFonts w:asciiTheme="majorBidi" w:hAnsiTheme="majorBidi" w:cstheme="majorBidi"/>
        </w:rPr>
        <w:t xml:space="preserve"> Journal of the </w:t>
      </w:r>
      <w:r w:rsidR="00707E04" w:rsidRPr="00796544">
        <w:rPr>
          <w:rFonts w:asciiTheme="majorBidi" w:hAnsiTheme="majorBidi" w:cstheme="majorBidi"/>
        </w:rPr>
        <w:t>Electrochemical S</w:t>
      </w:r>
      <w:r w:rsidR="00EA5998" w:rsidRPr="00796544">
        <w:rPr>
          <w:rFonts w:asciiTheme="majorBidi" w:hAnsiTheme="majorBidi" w:cstheme="majorBidi"/>
        </w:rPr>
        <w:t>ociety</w:t>
      </w:r>
      <w:r w:rsidR="008C1D56" w:rsidRPr="00796544">
        <w:rPr>
          <w:rFonts w:asciiTheme="majorBidi" w:hAnsiTheme="majorBidi" w:cstheme="majorBidi"/>
        </w:rPr>
        <w:t xml:space="preserve"> </w:t>
      </w:r>
      <w:r w:rsidR="00275426" w:rsidRPr="00796544">
        <w:rPr>
          <w:rFonts w:asciiTheme="majorBidi" w:hAnsiTheme="majorBidi" w:cstheme="majorBidi"/>
        </w:rPr>
        <w:t>147</w:t>
      </w:r>
      <w:r w:rsidR="005F62D2" w:rsidRPr="00796544">
        <w:rPr>
          <w:rFonts w:asciiTheme="majorBidi" w:hAnsiTheme="majorBidi" w:cstheme="majorBidi"/>
        </w:rPr>
        <w:t>:</w:t>
      </w:r>
      <w:r w:rsidR="008347EC" w:rsidRPr="00796544">
        <w:rPr>
          <w:rFonts w:asciiTheme="majorBidi" w:hAnsiTheme="majorBidi" w:cstheme="majorBidi"/>
        </w:rPr>
        <w:t xml:space="preserve"> 562-566. </w:t>
      </w:r>
    </w:p>
    <w:p w14:paraId="3C6DEF94" w14:textId="7B45AC56" w:rsidR="000C7E72"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rPr>
        <w:t>[35</w:t>
      </w:r>
      <w:r w:rsidR="00EA5998" w:rsidRPr="00796544">
        <w:rPr>
          <w:rFonts w:asciiTheme="majorBidi" w:hAnsiTheme="majorBidi" w:cstheme="majorBidi"/>
        </w:rPr>
        <w:t xml:space="preserve">] </w:t>
      </w:r>
      <w:r w:rsidR="002904ED" w:rsidRPr="00796544">
        <w:rPr>
          <w:rFonts w:asciiTheme="majorBidi" w:hAnsiTheme="majorBidi" w:cstheme="majorBidi"/>
        </w:rPr>
        <w:t>Pradhan</w:t>
      </w:r>
      <w:r w:rsidR="005F62D2" w:rsidRPr="00796544">
        <w:rPr>
          <w:rFonts w:asciiTheme="majorBidi" w:hAnsiTheme="majorBidi" w:cstheme="majorBidi"/>
        </w:rPr>
        <w:t xml:space="preserve"> D</w:t>
      </w:r>
      <w:r w:rsidR="002904ED" w:rsidRPr="00796544">
        <w:rPr>
          <w:rFonts w:asciiTheme="majorBidi" w:hAnsiTheme="majorBidi" w:cstheme="majorBidi"/>
        </w:rPr>
        <w:t xml:space="preserve">, </w:t>
      </w:r>
      <w:r w:rsidR="008347EC" w:rsidRPr="00796544">
        <w:rPr>
          <w:rFonts w:asciiTheme="majorBidi" w:hAnsiTheme="majorBidi" w:cstheme="majorBidi"/>
        </w:rPr>
        <w:t xml:space="preserve"> Reddy</w:t>
      </w:r>
      <w:r w:rsidR="005F62D2" w:rsidRPr="00796544">
        <w:rPr>
          <w:rFonts w:asciiTheme="majorBidi" w:hAnsiTheme="majorBidi" w:cstheme="majorBidi"/>
        </w:rPr>
        <w:t xml:space="preserve"> RG (2014)</w:t>
      </w:r>
      <w:r w:rsidR="008347EC" w:rsidRPr="00796544">
        <w:rPr>
          <w:rFonts w:asciiTheme="majorBidi" w:hAnsiTheme="majorBidi" w:cstheme="majorBidi"/>
        </w:rPr>
        <w:t xml:space="preserve"> </w:t>
      </w:r>
      <w:r w:rsidR="00EA5998" w:rsidRPr="00796544">
        <w:rPr>
          <w:rFonts w:asciiTheme="majorBidi" w:hAnsiTheme="majorBidi" w:cstheme="majorBidi"/>
        </w:rPr>
        <w:t>Mechanistic study of Al electrodeposition from EMIC-AlCl</w:t>
      </w:r>
      <w:r w:rsidR="00EA5998" w:rsidRPr="00796544">
        <w:rPr>
          <w:rFonts w:asciiTheme="majorBidi" w:hAnsiTheme="majorBidi" w:cstheme="majorBidi"/>
          <w:vertAlign w:val="subscript"/>
        </w:rPr>
        <w:t>3</w:t>
      </w:r>
      <w:r w:rsidR="00EA5998" w:rsidRPr="00796544">
        <w:rPr>
          <w:rFonts w:asciiTheme="majorBidi" w:hAnsiTheme="majorBidi" w:cstheme="majorBidi"/>
        </w:rPr>
        <w:t xml:space="preserve"> and BMIC-AlCl</w:t>
      </w:r>
      <w:r w:rsidR="00EA5998" w:rsidRPr="00796544">
        <w:rPr>
          <w:rFonts w:asciiTheme="majorBidi" w:hAnsiTheme="majorBidi" w:cstheme="majorBidi"/>
          <w:vertAlign w:val="subscript"/>
        </w:rPr>
        <w:t>3</w:t>
      </w:r>
      <w:r w:rsidR="00EA5998" w:rsidRPr="00796544">
        <w:rPr>
          <w:rFonts w:asciiTheme="majorBidi" w:hAnsiTheme="majorBidi" w:cstheme="majorBidi"/>
        </w:rPr>
        <w:t xml:space="preserve"> </w:t>
      </w:r>
      <w:r w:rsidR="008347EC" w:rsidRPr="00796544">
        <w:rPr>
          <w:rFonts w:asciiTheme="majorBidi" w:hAnsiTheme="majorBidi" w:cstheme="majorBidi"/>
        </w:rPr>
        <w:t>electrolytes at low temperature</w:t>
      </w:r>
      <w:r w:rsidR="005F62D2" w:rsidRPr="00796544">
        <w:rPr>
          <w:rFonts w:asciiTheme="majorBidi" w:hAnsiTheme="majorBidi" w:cstheme="majorBidi"/>
        </w:rPr>
        <w:t>.</w:t>
      </w:r>
      <w:r w:rsidR="008347EC" w:rsidRPr="00796544">
        <w:rPr>
          <w:rFonts w:asciiTheme="majorBidi" w:hAnsiTheme="majorBidi" w:cstheme="majorBidi"/>
        </w:rPr>
        <w:t xml:space="preserve"> </w:t>
      </w:r>
      <w:r w:rsidR="00707E04" w:rsidRPr="00796544">
        <w:rPr>
          <w:rFonts w:asciiTheme="majorBidi" w:hAnsiTheme="majorBidi" w:cstheme="majorBidi"/>
        </w:rPr>
        <w:t>Materials C</w:t>
      </w:r>
      <w:r w:rsidR="00EA5998" w:rsidRPr="00796544">
        <w:rPr>
          <w:rFonts w:asciiTheme="majorBidi" w:hAnsiTheme="majorBidi" w:cstheme="majorBidi"/>
        </w:rPr>
        <w:t>he</w:t>
      </w:r>
      <w:r w:rsidR="00707E04" w:rsidRPr="00796544">
        <w:rPr>
          <w:rFonts w:asciiTheme="majorBidi" w:hAnsiTheme="majorBidi" w:cstheme="majorBidi"/>
        </w:rPr>
        <w:t xml:space="preserve">mistry and Physics </w:t>
      </w:r>
      <w:r w:rsidR="008347EC" w:rsidRPr="00796544">
        <w:rPr>
          <w:rFonts w:asciiTheme="majorBidi" w:hAnsiTheme="majorBidi" w:cstheme="majorBidi"/>
        </w:rPr>
        <w:t>143</w:t>
      </w:r>
      <w:r w:rsidR="005F62D2" w:rsidRPr="00796544">
        <w:rPr>
          <w:rFonts w:asciiTheme="majorBidi" w:hAnsiTheme="majorBidi" w:cstheme="majorBidi"/>
        </w:rPr>
        <w:t>:</w:t>
      </w:r>
      <w:r w:rsidR="009D1EA6" w:rsidRPr="00796544">
        <w:rPr>
          <w:rFonts w:asciiTheme="majorBidi" w:hAnsiTheme="majorBidi" w:cstheme="majorBidi"/>
        </w:rPr>
        <w:t xml:space="preserve"> </w:t>
      </w:r>
      <w:r w:rsidR="008347EC" w:rsidRPr="00796544">
        <w:rPr>
          <w:rFonts w:asciiTheme="majorBidi" w:hAnsiTheme="majorBidi" w:cstheme="majorBidi"/>
        </w:rPr>
        <w:t>564-569.</w:t>
      </w:r>
    </w:p>
    <w:p w14:paraId="608CC6F9" w14:textId="08111C8A" w:rsidR="002904ED" w:rsidRPr="00796544" w:rsidRDefault="003F3E7A" w:rsidP="005F62D2">
      <w:pPr>
        <w:pStyle w:val="Textbody"/>
        <w:spacing w:line="480" w:lineRule="auto"/>
        <w:rPr>
          <w:rFonts w:asciiTheme="majorBidi" w:hAnsiTheme="majorBidi" w:cstheme="majorBidi"/>
        </w:rPr>
      </w:pPr>
      <w:r w:rsidRPr="00796544">
        <w:rPr>
          <w:rFonts w:asciiTheme="majorBidi" w:hAnsiTheme="majorBidi" w:cstheme="majorBidi"/>
          <w:lang w:val="en-GB"/>
        </w:rPr>
        <w:t>[36</w:t>
      </w:r>
      <w:r w:rsidR="008347EC" w:rsidRPr="00796544">
        <w:rPr>
          <w:rFonts w:asciiTheme="majorBidi" w:hAnsiTheme="majorBidi" w:cstheme="majorBidi"/>
          <w:lang w:val="en-GB"/>
        </w:rPr>
        <w:t>] Liu</w:t>
      </w:r>
      <w:r w:rsidR="005F62D2" w:rsidRPr="00796544">
        <w:rPr>
          <w:rFonts w:asciiTheme="majorBidi" w:hAnsiTheme="majorBidi" w:cstheme="majorBidi"/>
          <w:lang w:val="en-GB"/>
        </w:rPr>
        <w:t xml:space="preserve"> QX</w:t>
      </w:r>
      <w:r w:rsidR="008347EC" w:rsidRPr="00796544">
        <w:rPr>
          <w:rFonts w:asciiTheme="majorBidi" w:hAnsiTheme="majorBidi" w:cstheme="majorBidi"/>
          <w:lang w:val="en-GB"/>
        </w:rPr>
        <w:t>, Zein El Abedin</w:t>
      </w:r>
      <w:r w:rsidR="005F62D2" w:rsidRPr="00796544">
        <w:rPr>
          <w:rFonts w:asciiTheme="majorBidi" w:hAnsiTheme="majorBidi" w:cstheme="majorBidi"/>
          <w:lang w:val="en-GB"/>
        </w:rPr>
        <w:t xml:space="preserve"> S</w:t>
      </w:r>
      <w:r w:rsidR="008347EC" w:rsidRPr="00796544">
        <w:rPr>
          <w:rFonts w:asciiTheme="majorBidi" w:hAnsiTheme="majorBidi" w:cstheme="majorBidi"/>
          <w:lang w:val="en-GB"/>
        </w:rPr>
        <w:t xml:space="preserve">, </w:t>
      </w:r>
      <w:r w:rsidR="008347EC" w:rsidRPr="00796544">
        <w:rPr>
          <w:rFonts w:asciiTheme="majorBidi" w:hAnsiTheme="majorBidi" w:cstheme="majorBidi"/>
        </w:rPr>
        <w:t>Endres</w:t>
      </w:r>
      <w:r w:rsidR="005F62D2" w:rsidRPr="00796544">
        <w:rPr>
          <w:rFonts w:asciiTheme="majorBidi" w:hAnsiTheme="majorBidi" w:cstheme="majorBidi"/>
        </w:rPr>
        <w:t xml:space="preserve"> F (2006)</w:t>
      </w:r>
      <w:r w:rsidR="008347EC" w:rsidRPr="00796544">
        <w:rPr>
          <w:rFonts w:asciiTheme="majorBidi" w:hAnsiTheme="majorBidi" w:cstheme="majorBidi"/>
        </w:rPr>
        <w:t xml:space="preserve"> </w:t>
      </w:r>
      <w:r w:rsidR="00EA5998" w:rsidRPr="00796544">
        <w:rPr>
          <w:rFonts w:asciiTheme="majorBidi" w:hAnsiTheme="majorBidi" w:cstheme="majorBidi"/>
        </w:rPr>
        <w:t>Electroplating of mild steel by aluminium in a first generation ionic liquid: A green alternative to commercial Al-plating in organic solvents</w:t>
      </w:r>
      <w:r w:rsidR="005F62D2" w:rsidRPr="00796544">
        <w:rPr>
          <w:rFonts w:asciiTheme="majorBidi" w:hAnsiTheme="majorBidi" w:cstheme="majorBidi"/>
        </w:rPr>
        <w:t>.</w:t>
      </w:r>
      <w:r w:rsidR="00707E04" w:rsidRPr="00796544">
        <w:rPr>
          <w:rFonts w:asciiTheme="majorBidi" w:hAnsiTheme="majorBidi" w:cstheme="majorBidi"/>
        </w:rPr>
        <w:t xml:space="preserve"> Surface and Coatings T</w:t>
      </w:r>
      <w:r w:rsidR="00EA5998" w:rsidRPr="00796544">
        <w:rPr>
          <w:rFonts w:asciiTheme="majorBidi" w:hAnsiTheme="majorBidi" w:cstheme="majorBidi"/>
        </w:rPr>
        <w:t>echnol</w:t>
      </w:r>
      <w:r w:rsidR="008347EC" w:rsidRPr="00796544">
        <w:rPr>
          <w:rFonts w:asciiTheme="majorBidi" w:hAnsiTheme="majorBidi" w:cstheme="majorBidi"/>
        </w:rPr>
        <w:t>ogy</w:t>
      </w:r>
      <w:r w:rsidR="008C1D56" w:rsidRPr="00796544">
        <w:rPr>
          <w:rFonts w:asciiTheme="majorBidi" w:hAnsiTheme="majorBidi" w:cstheme="majorBidi"/>
        </w:rPr>
        <w:t xml:space="preserve"> </w:t>
      </w:r>
      <w:r w:rsidR="008347EC" w:rsidRPr="00796544">
        <w:rPr>
          <w:rFonts w:asciiTheme="majorBidi" w:hAnsiTheme="majorBidi" w:cstheme="majorBidi"/>
        </w:rPr>
        <w:t>201</w:t>
      </w:r>
      <w:r w:rsidR="005F62D2" w:rsidRPr="00796544">
        <w:rPr>
          <w:rFonts w:asciiTheme="majorBidi" w:hAnsiTheme="majorBidi" w:cstheme="majorBidi"/>
        </w:rPr>
        <w:t>:</w:t>
      </w:r>
      <w:r w:rsidR="008347EC" w:rsidRPr="00796544">
        <w:rPr>
          <w:rFonts w:asciiTheme="majorBidi" w:hAnsiTheme="majorBidi" w:cstheme="majorBidi"/>
        </w:rPr>
        <w:t xml:space="preserve"> 1352–1356.</w:t>
      </w:r>
    </w:p>
    <w:p w14:paraId="13BA1FDE" w14:textId="3822CE44" w:rsidR="000C7E72" w:rsidRPr="00796544" w:rsidRDefault="002904ED" w:rsidP="005F62D2">
      <w:pPr>
        <w:pStyle w:val="Textbody"/>
        <w:spacing w:line="480" w:lineRule="auto"/>
        <w:rPr>
          <w:rFonts w:asciiTheme="majorBidi" w:hAnsiTheme="majorBidi" w:cstheme="majorBidi"/>
        </w:rPr>
      </w:pPr>
      <w:r w:rsidRPr="00796544">
        <w:rPr>
          <w:rFonts w:asciiTheme="majorBidi" w:hAnsiTheme="majorBidi" w:cstheme="majorBidi"/>
        </w:rPr>
        <w:t>[37</w:t>
      </w:r>
      <w:r w:rsidR="00EA5998" w:rsidRPr="00796544">
        <w:rPr>
          <w:rFonts w:asciiTheme="majorBidi" w:hAnsiTheme="majorBidi" w:cstheme="majorBidi"/>
        </w:rPr>
        <w:t xml:space="preserve">] </w:t>
      </w:r>
      <w:r w:rsidR="008347EC" w:rsidRPr="00796544">
        <w:rPr>
          <w:rFonts w:asciiTheme="majorBidi" w:hAnsiTheme="majorBidi" w:cstheme="majorBidi"/>
        </w:rPr>
        <w:t>Kolthoff</w:t>
      </w:r>
      <w:r w:rsidR="005F62D2" w:rsidRPr="00796544">
        <w:rPr>
          <w:rFonts w:asciiTheme="majorBidi" w:hAnsiTheme="majorBidi" w:cstheme="majorBidi"/>
        </w:rPr>
        <w:t xml:space="preserve"> JM (1917)</w:t>
      </w:r>
      <w:r w:rsidR="008347EC" w:rsidRPr="00796544">
        <w:rPr>
          <w:rFonts w:asciiTheme="majorBidi" w:hAnsiTheme="majorBidi" w:cstheme="majorBidi"/>
        </w:rPr>
        <w:t xml:space="preserve"> </w:t>
      </w:r>
      <w:r w:rsidR="00EA5998" w:rsidRPr="00796544">
        <w:rPr>
          <w:rFonts w:asciiTheme="majorBidi" w:hAnsiTheme="majorBidi" w:cstheme="majorBidi"/>
        </w:rPr>
        <w:t>The titration of chlorides by Mohr and application for th</w:t>
      </w:r>
      <w:r w:rsidR="008347EC" w:rsidRPr="00796544">
        <w:rPr>
          <w:rFonts w:asciiTheme="majorBidi" w:hAnsiTheme="majorBidi" w:cstheme="majorBidi"/>
        </w:rPr>
        <w:t xml:space="preserve">e </w:t>
      </w:r>
      <w:r w:rsidR="008347EC" w:rsidRPr="00796544">
        <w:rPr>
          <w:rFonts w:asciiTheme="majorBidi" w:hAnsiTheme="majorBidi" w:cstheme="majorBidi"/>
        </w:rPr>
        <w:lastRenderedPageBreak/>
        <w:t>examination of drinking water</w:t>
      </w:r>
      <w:r w:rsidR="005F62D2" w:rsidRPr="00796544">
        <w:rPr>
          <w:rFonts w:asciiTheme="majorBidi" w:hAnsiTheme="majorBidi" w:cstheme="majorBidi"/>
        </w:rPr>
        <w:t>.</w:t>
      </w:r>
      <w:r w:rsidR="00EA5998" w:rsidRPr="00796544">
        <w:rPr>
          <w:rFonts w:asciiTheme="majorBidi" w:hAnsiTheme="majorBidi" w:cstheme="majorBidi"/>
        </w:rPr>
        <w:t xml:space="preserve"> Journ</w:t>
      </w:r>
      <w:r w:rsidR="00707E04" w:rsidRPr="00796544">
        <w:rPr>
          <w:rFonts w:asciiTheme="majorBidi" w:hAnsiTheme="majorBidi" w:cstheme="majorBidi"/>
        </w:rPr>
        <w:t>al for A</w:t>
      </w:r>
      <w:r w:rsidR="008347EC" w:rsidRPr="00796544">
        <w:rPr>
          <w:rFonts w:asciiTheme="majorBidi" w:hAnsiTheme="majorBidi" w:cstheme="majorBidi"/>
        </w:rPr>
        <w:t>na</w:t>
      </w:r>
      <w:r w:rsidR="00707E04" w:rsidRPr="00796544">
        <w:rPr>
          <w:rFonts w:asciiTheme="majorBidi" w:hAnsiTheme="majorBidi" w:cstheme="majorBidi"/>
        </w:rPr>
        <w:t>lytical C</w:t>
      </w:r>
      <w:r w:rsidR="008347EC" w:rsidRPr="00796544">
        <w:rPr>
          <w:rFonts w:asciiTheme="majorBidi" w:hAnsiTheme="majorBidi" w:cstheme="majorBidi"/>
        </w:rPr>
        <w:t>hemistry 56</w:t>
      </w:r>
      <w:r w:rsidR="005F62D2" w:rsidRPr="00796544">
        <w:rPr>
          <w:rFonts w:asciiTheme="majorBidi" w:hAnsiTheme="majorBidi" w:cstheme="majorBidi"/>
        </w:rPr>
        <w:t>:</w:t>
      </w:r>
      <w:r w:rsidR="008347EC" w:rsidRPr="00796544">
        <w:rPr>
          <w:rFonts w:asciiTheme="majorBidi" w:hAnsiTheme="majorBidi" w:cstheme="majorBidi"/>
        </w:rPr>
        <w:t xml:space="preserve"> 498-504. </w:t>
      </w:r>
    </w:p>
    <w:p w14:paraId="66654038" w14:textId="66B68EA4" w:rsidR="002904ED" w:rsidRPr="00796544" w:rsidRDefault="002904ED" w:rsidP="00E16F4E">
      <w:pPr>
        <w:pStyle w:val="Textbody"/>
        <w:spacing w:line="480" w:lineRule="auto"/>
        <w:rPr>
          <w:rFonts w:asciiTheme="majorBidi" w:hAnsiTheme="majorBidi" w:cstheme="majorBidi"/>
        </w:rPr>
      </w:pPr>
      <w:r w:rsidRPr="00796544">
        <w:rPr>
          <w:rFonts w:asciiTheme="majorBidi" w:hAnsiTheme="majorBidi" w:cstheme="majorBidi"/>
        </w:rPr>
        <w:t>[38] Freiser</w:t>
      </w:r>
      <w:r w:rsidR="005F62D2" w:rsidRPr="00796544">
        <w:rPr>
          <w:rFonts w:asciiTheme="majorBidi" w:hAnsiTheme="majorBidi" w:cstheme="majorBidi"/>
        </w:rPr>
        <w:t xml:space="preserve"> H (1992)</w:t>
      </w:r>
      <w:r w:rsidRPr="00796544">
        <w:rPr>
          <w:rFonts w:asciiTheme="majorBidi" w:hAnsiTheme="majorBidi" w:cstheme="majorBidi"/>
        </w:rPr>
        <w:t xml:space="preserve"> Concepts and calculations in analytical chemistry, A spreadsheet approach</w:t>
      </w:r>
      <w:r w:rsidR="00E16F4E" w:rsidRPr="00796544">
        <w:rPr>
          <w:rFonts w:asciiTheme="majorBidi" w:hAnsiTheme="majorBidi" w:cstheme="majorBidi"/>
        </w:rPr>
        <w:t>.</w:t>
      </w:r>
      <w:r w:rsidR="003E0B71" w:rsidRPr="00796544">
        <w:rPr>
          <w:rFonts w:asciiTheme="majorBidi" w:hAnsiTheme="majorBidi" w:cstheme="majorBidi"/>
        </w:rPr>
        <w:t xml:space="preserve"> CRC Press</w:t>
      </w:r>
      <w:r w:rsidR="00E16F4E" w:rsidRPr="00796544">
        <w:rPr>
          <w:rFonts w:asciiTheme="majorBidi" w:hAnsiTheme="majorBidi" w:cstheme="majorBidi"/>
        </w:rPr>
        <w:t>:</w:t>
      </w:r>
      <w:r w:rsidR="00236C52" w:rsidRPr="00796544">
        <w:rPr>
          <w:rFonts w:asciiTheme="majorBidi" w:hAnsiTheme="majorBidi" w:cstheme="majorBidi"/>
        </w:rPr>
        <w:t xml:space="preserve"> </w:t>
      </w:r>
      <w:r w:rsidR="003E0B71" w:rsidRPr="00796544">
        <w:rPr>
          <w:rFonts w:asciiTheme="majorBidi" w:hAnsiTheme="majorBidi" w:cstheme="majorBidi"/>
        </w:rPr>
        <w:t>196.</w:t>
      </w:r>
    </w:p>
    <w:p w14:paraId="555D8380" w14:textId="5AB02705" w:rsidR="000C7E72" w:rsidRPr="00796544" w:rsidRDefault="003E0B71" w:rsidP="00E16F4E">
      <w:pPr>
        <w:pStyle w:val="Textbody"/>
        <w:spacing w:line="480" w:lineRule="auto"/>
        <w:rPr>
          <w:rFonts w:asciiTheme="majorBidi" w:hAnsiTheme="majorBidi" w:cstheme="majorBidi"/>
        </w:rPr>
      </w:pPr>
      <w:r w:rsidRPr="00796544">
        <w:rPr>
          <w:rFonts w:asciiTheme="majorBidi" w:hAnsiTheme="majorBidi" w:cstheme="majorBidi"/>
        </w:rPr>
        <w:t>[39</w:t>
      </w:r>
      <w:r w:rsidR="00EA5998" w:rsidRPr="00796544">
        <w:rPr>
          <w:rFonts w:asciiTheme="majorBidi" w:hAnsiTheme="majorBidi" w:cstheme="majorBidi"/>
        </w:rPr>
        <w:t xml:space="preserve">] </w:t>
      </w:r>
      <w:r w:rsidR="008347EC" w:rsidRPr="00796544">
        <w:rPr>
          <w:rFonts w:asciiTheme="majorBidi" w:hAnsiTheme="majorBidi" w:cstheme="majorBidi"/>
        </w:rPr>
        <w:t>Ispas</w:t>
      </w:r>
      <w:r w:rsidR="00E16F4E" w:rsidRPr="00796544">
        <w:rPr>
          <w:rFonts w:asciiTheme="majorBidi" w:hAnsiTheme="majorBidi" w:cstheme="majorBidi"/>
        </w:rPr>
        <w:t xml:space="preserve"> A</w:t>
      </w:r>
      <w:r w:rsidR="008347EC" w:rsidRPr="00796544">
        <w:rPr>
          <w:rFonts w:asciiTheme="majorBidi" w:hAnsiTheme="majorBidi" w:cstheme="majorBidi"/>
        </w:rPr>
        <w:t>, Peipmann</w:t>
      </w:r>
      <w:r w:rsidR="00E16F4E" w:rsidRPr="00796544">
        <w:rPr>
          <w:rFonts w:asciiTheme="majorBidi" w:hAnsiTheme="majorBidi" w:cstheme="majorBidi"/>
        </w:rPr>
        <w:t xml:space="preserve"> R</w:t>
      </w:r>
      <w:r w:rsidR="008347EC" w:rsidRPr="00796544">
        <w:rPr>
          <w:rFonts w:asciiTheme="majorBidi" w:hAnsiTheme="majorBidi" w:cstheme="majorBidi"/>
        </w:rPr>
        <w:t>, Bund</w:t>
      </w:r>
      <w:r w:rsidR="00E16F4E" w:rsidRPr="00796544">
        <w:rPr>
          <w:rFonts w:asciiTheme="majorBidi" w:hAnsiTheme="majorBidi" w:cstheme="majorBidi"/>
        </w:rPr>
        <w:t xml:space="preserve"> A (2009)</w:t>
      </w:r>
      <w:r w:rsidR="008347EC" w:rsidRPr="00796544">
        <w:rPr>
          <w:rFonts w:asciiTheme="majorBidi" w:hAnsiTheme="majorBidi" w:cstheme="majorBidi"/>
        </w:rPr>
        <w:t xml:space="preserve"> </w:t>
      </w:r>
      <w:r w:rsidR="00EA5998" w:rsidRPr="00796544">
        <w:rPr>
          <w:rFonts w:asciiTheme="majorBidi" w:hAnsiTheme="majorBidi" w:cstheme="majorBidi"/>
        </w:rPr>
        <w:t>On the p-doping of PEDOT layers in various ionic liquids studied</w:t>
      </w:r>
      <w:r w:rsidR="008347EC" w:rsidRPr="00796544">
        <w:rPr>
          <w:rFonts w:asciiTheme="majorBidi" w:hAnsiTheme="majorBidi" w:cstheme="majorBidi"/>
        </w:rPr>
        <w:t xml:space="preserve"> by EQCM and acoustic impedance</w:t>
      </w:r>
      <w:r w:rsidR="00E16F4E" w:rsidRPr="00796544">
        <w:rPr>
          <w:rFonts w:asciiTheme="majorBidi" w:hAnsiTheme="majorBidi" w:cstheme="majorBidi"/>
        </w:rPr>
        <w:t>.</w:t>
      </w:r>
      <w:r w:rsidR="008347EC" w:rsidRPr="00796544">
        <w:rPr>
          <w:rFonts w:asciiTheme="majorBidi" w:hAnsiTheme="majorBidi" w:cstheme="majorBidi"/>
        </w:rPr>
        <w:t xml:space="preserve"> Electrochimica Acta 54</w:t>
      </w:r>
      <w:r w:rsidR="00E16F4E" w:rsidRPr="00796544">
        <w:rPr>
          <w:rFonts w:asciiTheme="majorBidi" w:hAnsiTheme="majorBidi" w:cstheme="majorBidi"/>
        </w:rPr>
        <w:t>:</w:t>
      </w:r>
      <w:r w:rsidR="008347EC" w:rsidRPr="00796544">
        <w:rPr>
          <w:rFonts w:asciiTheme="majorBidi" w:hAnsiTheme="majorBidi" w:cstheme="majorBidi"/>
        </w:rPr>
        <w:t xml:space="preserve"> 4668–4675.</w:t>
      </w:r>
    </w:p>
    <w:p w14:paraId="7F8AB98F" w14:textId="69B429E6" w:rsidR="000C7E72" w:rsidRPr="00796544" w:rsidRDefault="001F3FFD" w:rsidP="00E16F4E">
      <w:pPr>
        <w:pStyle w:val="Textbody"/>
        <w:spacing w:line="480" w:lineRule="auto"/>
        <w:rPr>
          <w:rFonts w:asciiTheme="majorBidi" w:hAnsiTheme="majorBidi" w:cstheme="majorBidi"/>
        </w:rPr>
      </w:pPr>
      <w:r w:rsidRPr="00796544">
        <w:rPr>
          <w:rFonts w:asciiTheme="majorBidi" w:hAnsiTheme="majorBidi" w:cstheme="majorBidi"/>
        </w:rPr>
        <w:t>[40</w:t>
      </w:r>
      <w:r w:rsidR="00EA5998" w:rsidRPr="00796544">
        <w:rPr>
          <w:rFonts w:asciiTheme="majorBidi" w:hAnsiTheme="majorBidi" w:cstheme="majorBidi"/>
        </w:rPr>
        <w:t xml:space="preserve">] </w:t>
      </w:r>
      <w:r w:rsidR="008347EC" w:rsidRPr="00796544">
        <w:rPr>
          <w:rFonts w:asciiTheme="majorBidi" w:hAnsiTheme="majorBidi" w:cstheme="majorBidi"/>
        </w:rPr>
        <w:t>Hyo Cho</w:t>
      </w:r>
      <w:r w:rsidR="00E16F4E" w:rsidRPr="00796544">
        <w:rPr>
          <w:rFonts w:asciiTheme="majorBidi" w:hAnsiTheme="majorBidi" w:cstheme="majorBidi"/>
        </w:rPr>
        <w:t xml:space="preserve"> S</w:t>
      </w:r>
      <w:r w:rsidR="008347EC" w:rsidRPr="00796544">
        <w:rPr>
          <w:rFonts w:asciiTheme="majorBidi" w:hAnsiTheme="majorBidi" w:cstheme="majorBidi"/>
        </w:rPr>
        <w:t>, Park</w:t>
      </w:r>
      <w:r w:rsidR="00E16F4E" w:rsidRPr="00796544">
        <w:rPr>
          <w:rFonts w:asciiTheme="majorBidi" w:hAnsiTheme="majorBidi" w:cstheme="majorBidi"/>
        </w:rPr>
        <w:t xml:space="preserve"> S (2006)</w:t>
      </w:r>
      <w:r w:rsidR="008347EC" w:rsidRPr="00796544">
        <w:rPr>
          <w:rFonts w:asciiTheme="majorBidi" w:hAnsiTheme="majorBidi" w:cstheme="majorBidi"/>
        </w:rPr>
        <w:t xml:space="preserve"> </w:t>
      </w:r>
      <w:r w:rsidR="00EA5998" w:rsidRPr="00796544">
        <w:rPr>
          <w:rFonts w:asciiTheme="majorBidi" w:hAnsiTheme="majorBidi" w:cstheme="majorBidi"/>
        </w:rPr>
        <w:t xml:space="preserve">Electrochemistry of conductive polymers 39. </w:t>
      </w:r>
      <w:r w:rsidR="009A53D1" w:rsidRPr="00796544">
        <w:rPr>
          <w:rFonts w:asciiTheme="majorBidi" w:hAnsiTheme="majorBidi" w:cstheme="majorBidi"/>
        </w:rPr>
        <w:t>C</w:t>
      </w:r>
      <w:r w:rsidR="00EA5998" w:rsidRPr="00796544">
        <w:rPr>
          <w:rFonts w:asciiTheme="majorBidi" w:hAnsiTheme="majorBidi" w:cstheme="majorBidi"/>
        </w:rPr>
        <w:t>ontacts between conducting polymers and noble metal nanoparticles studied by current-sensing atomic force microscopy</w:t>
      </w:r>
      <w:r w:rsidR="00E16F4E" w:rsidRPr="00796544">
        <w:rPr>
          <w:rFonts w:asciiTheme="majorBidi" w:hAnsiTheme="majorBidi" w:cstheme="majorBidi"/>
        </w:rPr>
        <w:t>.</w:t>
      </w:r>
      <w:r w:rsidR="008347EC" w:rsidRPr="00796544">
        <w:rPr>
          <w:rFonts w:asciiTheme="majorBidi" w:hAnsiTheme="majorBidi" w:cstheme="majorBidi"/>
        </w:rPr>
        <w:t xml:space="preserve"> </w:t>
      </w:r>
      <w:r w:rsidR="00EA5998" w:rsidRPr="00796544">
        <w:rPr>
          <w:rFonts w:asciiTheme="majorBidi" w:hAnsiTheme="majorBidi" w:cstheme="majorBidi"/>
        </w:rPr>
        <w:t>Journa</w:t>
      </w:r>
      <w:r w:rsidR="00833B40" w:rsidRPr="00796544">
        <w:rPr>
          <w:rFonts w:asciiTheme="majorBidi" w:hAnsiTheme="majorBidi" w:cstheme="majorBidi"/>
        </w:rPr>
        <w:t xml:space="preserve">l of </w:t>
      </w:r>
      <w:r w:rsidR="00707E04" w:rsidRPr="00796544">
        <w:rPr>
          <w:rFonts w:asciiTheme="majorBidi" w:hAnsiTheme="majorBidi" w:cstheme="majorBidi"/>
        </w:rPr>
        <w:t xml:space="preserve">Physical Chemistry B </w:t>
      </w:r>
      <w:r w:rsidR="008347EC" w:rsidRPr="00796544">
        <w:rPr>
          <w:rFonts w:asciiTheme="majorBidi" w:hAnsiTheme="majorBidi" w:cstheme="majorBidi"/>
        </w:rPr>
        <w:t>110</w:t>
      </w:r>
      <w:r w:rsidR="00E16F4E" w:rsidRPr="00796544">
        <w:rPr>
          <w:rFonts w:asciiTheme="majorBidi" w:hAnsiTheme="majorBidi" w:cstheme="majorBidi"/>
        </w:rPr>
        <w:t>:</w:t>
      </w:r>
      <w:r w:rsidR="008347EC" w:rsidRPr="00796544">
        <w:rPr>
          <w:rFonts w:asciiTheme="majorBidi" w:hAnsiTheme="majorBidi" w:cstheme="majorBidi"/>
        </w:rPr>
        <w:t xml:space="preserve"> 25656-25664. </w:t>
      </w:r>
    </w:p>
    <w:p w14:paraId="07FDB104" w14:textId="53A39E36" w:rsidR="000C7E72" w:rsidRPr="00796544" w:rsidRDefault="001F3FFD" w:rsidP="00E16F4E">
      <w:pPr>
        <w:pStyle w:val="Textbody"/>
        <w:spacing w:line="480" w:lineRule="auto"/>
        <w:rPr>
          <w:rFonts w:asciiTheme="majorBidi" w:hAnsiTheme="majorBidi" w:cstheme="majorBidi"/>
        </w:rPr>
      </w:pPr>
      <w:r w:rsidRPr="00796544">
        <w:rPr>
          <w:rFonts w:asciiTheme="majorBidi" w:hAnsiTheme="majorBidi" w:cstheme="majorBidi"/>
        </w:rPr>
        <w:lastRenderedPageBreak/>
        <w:t>[41</w:t>
      </w:r>
      <w:r w:rsidR="00DE5616" w:rsidRPr="00796544">
        <w:rPr>
          <w:rFonts w:asciiTheme="majorBidi" w:hAnsiTheme="majorBidi" w:cstheme="majorBidi"/>
        </w:rPr>
        <w:t xml:space="preserve">] </w:t>
      </w:r>
      <w:r w:rsidR="008347EC" w:rsidRPr="00796544">
        <w:rPr>
          <w:rFonts w:asciiTheme="majorBidi" w:hAnsiTheme="majorBidi" w:cstheme="majorBidi"/>
        </w:rPr>
        <w:t>Dang</w:t>
      </w:r>
      <w:r w:rsidR="00E16F4E" w:rsidRPr="00796544">
        <w:rPr>
          <w:rFonts w:asciiTheme="majorBidi" w:hAnsiTheme="majorBidi" w:cstheme="majorBidi"/>
        </w:rPr>
        <w:t xml:space="preserve"> X</w:t>
      </w:r>
      <w:r w:rsidR="008347EC" w:rsidRPr="00796544">
        <w:rPr>
          <w:rFonts w:asciiTheme="majorBidi" w:hAnsiTheme="majorBidi" w:cstheme="majorBidi"/>
        </w:rPr>
        <w:t>, Dante</w:t>
      </w:r>
      <w:r w:rsidR="00E16F4E" w:rsidRPr="00796544">
        <w:rPr>
          <w:rFonts w:asciiTheme="majorBidi" w:hAnsiTheme="majorBidi" w:cstheme="majorBidi"/>
        </w:rPr>
        <w:t xml:space="preserve"> M</w:t>
      </w:r>
      <w:r w:rsidR="008347EC" w:rsidRPr="00796544">
        <w:rPr>
          <w:rFonts w:asciiTheme="majorBidi" w:hAnsiTheme="majorBidi" w:cstheme="majorBidi"/>
        </w:rPr>
        <w:t>, Nguyen</w:t>
      </w:r>
      <w:r w:rsidR="00E16F4E" w:rsidRPr="00796544">
        <w:rPr>
          <w:rFonts w:asciiTheme="majorBidi" w:hAnsiTheme="majorBidi" w:cstheme="majorBidi"/>
        </w:rPr>
        <w:t xml:space="preserve"> T (200</w:t>
      </w:r>
      <w:r w:rsidR="00236C52" w:rsidRPr="00796544">
        <w:rPr>
          <w:rFonts w:asciiTheme="majorBidi" w:hAnsiTheme="majorBidi" w:cstheme="majorBidi"/>
        </w:rPr>
        <w:t>8</w:t>
      </w:r>
      <w:r w:rsidR="00E16F4E" w:rsidRPr="00796544">
        <w:rPr>
          <w:rFonts w:asciiTheme="majorBidi" w:hAnsiTheme="majorBidi" w:cstheme="majorBidi"/>
        </w:rPr>
        <w:t>)</w:t>
      </w:r>
      <w:r w:rsidR="008347EC" w:rsidRPr="00796544">
        <w:rPr>
          <w:rFonts w:asciiTheme="majorBidi" w:hAnsiTheme="majorBidi" w:cstheme="majorBidi"/>
        </w:rPr>
        <w:t xml:space="preserve"> </w:t>
      </w:r>
      <w:r w:rsidR="00EA5998" w:rsidRPr="00796544">
        <w:rPr>
          <w:rFonts w:asciiTheme="majorBidi" w:hAnsiTheme="majorBidi" w:cstheme="majorBidi"/>
        </w:rPr>
        <w:t>Morphology and conductivity modification of poly(3,4-</w:t>
      </w:r>
      <w:r w:rsidR="00DE5616" w:rsidRPr="00796544">
        <w:rPr>
          <w:rFonts w:asciiTheme="majorBidi" w:hAnsiTheme="majorBidi" w:cstheme="majorBidi"/>
        </w:rPr>
        <w:t>e</w:t>
      </w:r>
      <w:r w:rsidR="00EA5998" w:rsidRPr="00796544">
        <w:rPr>
          <w:rFonts w:asciiTheme="majorBidi" w:hAnsiTheme="majorBidi" w:cstheme="majorBidi"/>
        </w:rPr>
        <w:t>thylenedioxy</w:t>
      </w:r>
      <w:r w:rsidR="00DE5616" w:rsidRPr="00796544">
        <w:rPr>
          <w:rFonts w:asciiTheme="majorBidi" w:hAnsiTheme="majorBidi" w:cstheme="majorBidi"/>
        </w:rPr>
        <w:t>-</w:t>
      </w:r>
      <w:r w:rsidR="00EA5998" w:rsidRPr="00796544">
        <w:rPr>
          <w:rFonts w:asciiTheme="majorBidi" w:hAnsiTheme="majorBidi" w:cstheme="majorBidi"/>
        </w:rPr>
        <w:t>thiophene):poly(styrenesulfonate) films induced by conductive atomic force microscopy m</w:t>
      </w:r>
      <w:r w:rsidR="008347EC" w:rsidRPr="00796544">
        <w:rPr>
          <w:rFonts w:asciiTheme="majorBidi" w:hAnsiTheme="majorBidi" w:cstheme="majorBidi"/>
        </w:rPr>
        <w:t>easurements</w:t>
      </w:r>
      <w:r w:rsidR="00E16F4E" w:rsidRPr="00796544">
        <w:rPr>
          <w:rFonts w:asciiTheme="majorBidi" w:hAnsiTheme="majorBidi" w:cstheme="majorBidi"/>
        </w:rPr>
        <w:t>.</w:t>
      </w:r>
      <w:r w:rsidR="008347EC" w:rsidRPr="00796544">
        <w:rPr>
          <w:rFonts w:asciiTheme="majorBidi" w:hAnsiTheme="majorBidi" w:cstheme="majorBidi"/>
        </w:rPr>
        <w:t xml:space="preserve"> </w:t>
      </w:r>
      <w:r w:rsidR="00707E04" w:rsidRPr="00796544">
        <w:rPr>
          <w:rFonts w:asciiTheme="majorBidi" w:hAnsiTheme="majorBidi" w:cstheme="majorBidi"/>
        </w:rPr>
        <w:t>Applied Physics L</w:t>
      </w:r>
      <w:r w:rsidR="00EA5998" w:rsidRPr="00796544">
        <w:rPr>
          <w:rFonts w:asciiTheme="majorBidi" w:hAnsiTheme="majorBidi" w:cstheme="majorBidi"/>
        </w:rPr>
        <w:t>etters</w:t>
      </w:r>
      <w:r w:rsidR="00833B40" w:rsidRPr="00796544">
        <w:rPr>
          <w:rFonts w:asciiTheme="majorBidi" w:hAnsiTheme="majorBidi" w:cstheme="majorBidi"/>
        </w:rPr>
        <w:t xml:space="preserve"> </w:t>
      </w:r>
      <w:r w:rsidR="00EA5998" w:rsidRPr="00796544">
        <w:rPr>
          <w:rFonts w:asciiTheme="majorBidi" w:hAnsiTheme="majorBidi" w:cstheme="majorBidi"/>
        </w:rPr>
        <w:t>93</w:t>
      </w:r>
      <w:r w:rsidR="00E16F4E" w:rsidRPr="00796544">
        <w:rPr>
          <w:rFonts w:asciiTheme="majorBidi" w:hAnsiTheme="majorBidi" w:cstheme="majorBidi"/>
        </w:rPr>
        <w:t>:</w:t>
      </w:r>
      <w:r w:rsidR="008347EC" w:rsidRPr="00796544">
        <w:rPr>
          <w:rFonts w:asciiTheme="majorBidi" w:hAnsiTheme="majorBidi" w:cstheme="majorBidi"/>
        </w:rPr>
        <w:t xml:space="preserve"> 241911.</w:t>
      </w:r>
    </w:p>
    <w:p w14:paraId="2A7CA8EB" w14:textId="36C4CDE5" w:rsidR="000C7E72" w:rsidRPr="00796544" w:rsidRDefault="001F3FFD" w:rsidP="00E16F4E">
      <w:pPr>
        <w:pStyle w:val="Textbody"/>
        <w:spacing w:line="480" w:lineRule="auto"/>
        <w:rPr>
          <w:rFonts w:asciiTheme="majorBidi" w:hAnsiTheme="majorBidi" w:cstheme="majorBidi"/>
        </w:rPr>
      </w:pPr>
      <w:r w:rsidRPr="00796544">
        <w:rPr>
          <w:rFonts w:asciiTheme="majorBidi" w:hAnsiTheme="majorBidi" w:cstheme="majorBidi"/>
        </w:rPr>
        <w:t>[42</w:t>
      </w:r>
      <w:r w:rsidR="00EA5998" w:rsidRPr="00796544">
        <w:rPr>
          <w:rFonts w:asciiTheme="majorBidi" w:hAnsiTheme="majorBidi" w:cstheme="majorBidi"/>
        </w:rPr>
        <w:t xml:space="preserve">] </w:t>
      </w:r>
      <w:r w:rsidR="008347EC" w:rsidRPr="00796544">
        <w:rPr>
          <w:rFonts w:asciiTheme="majorBidi" w:hAnsiTheme="majorBidi" w:cstheme="majorBidi"/>
        </w:rPr>
        <w:t>Timpanaro</w:t>
      </w:r>
      <w:r w:rsidR="00E16F4E" w:rsidRPr="00796544">
        <w:rPr>
          <w:rFonts w:asciiTheme="majorBidi" w:hAnsiTheme="majorBidi" w:cstheme="majorBidi"/>
        </w:rPr>
        <w:t xml:space="preserve"> S</w:t>
      </w:r>
      <w:r w:rsidR="008347EC" w:rsidRPr="00796544">
        <w:rPr>
          <w:rFonts w:asciiTheme="majorBidi" w:hAnsiTheme="majorBidi" w:cstheme="majorBidi"/>
        </w:rPr>
        <w:t>, Kemerink</w:t>
      </w:r>
      <w:r w:rsidR="00E16F4E" w:rsidRPr="00796544">
        <w:rPr>
          <w:rFonts w:asciiTheme="majorBidi" w:hAnsiTheme="majorBidi" w:cstheme="majorBidi"/>
        </w:rPr>
        <w:t xml:space="preserve"> M</w:t>
      </w:r>
      <w:r w:rsidR="008347EC" w:rsidRPr="00796544">
        <w:rPr>
          <w:rFonts w:asciiTheme="majorBidi" w:hAnsiTheme="majorBidi" w:cstheme="majorBidi"/>
        </w:rPr>
        <w:t>, Touwslager</w:t>
      </w:r>
      <w:r w:rsidR="00E16F4E" w:rsidRPr="00796544">
        <w:rPr>
          <w:rFonts w:asciiTheme="majorBidi" w:hAnsiTheme="majorBidi" w:cstheme="majorBidi"/>
        </w:rPr>
        <w:t xml:space="preserve"> FJ (2004)</w:t>
      </w:r>
      <w:r w:rsidR="008347EC" w:rsidRPr="00796544">
        <w:rPr>
          <w:rFonts w:asciiTheme="majorBidi" w:hAnsiTheme="majorBidi" w:cstheme="majorBidi"/>
        </w:rPr>
        <w:t xml:space="preserve"> </w:t>
      </w:r>
      <w:r w:rsidR="00EA5998" w:rsidRPr="00796544">
        <w:rPr>
          <w:rFonts w:asciiTheme="majorBidi" w:hAnsiTheme="majorBidi" w:cstheme="majorBidi"/>
        </w:rPr>
        <w:t>Morphology and conductivity of PEDOT/PSS films studied by scanning–tunneling microscopy</w:t>
      </w:r>
      <w:r w:rsidR="00E16F4E" w:rsidRPr="00796544">
        <w:rPr>
          <w:rFonts w:asciiTheme="majorBidi" w:hAnsiTheme="majorBidi" w:cstheme="majorBidi"/>
        </w:rPr>
        <w:t>.</w:t>
      </w:r>
      <w:r w:rsidR="00EA5998" w:rsidRPr="00796544">
        <w:rPr>
          <w:rFonts w:asciiTheme="majorBidi" w:hAnsiTheme="majorBidi" w:cstheme="majorBidi"/>
        </w:rPr>
        <w:t xml:space="preserve"> </w:t>
      </w:r>
      <w:r w:rsidR="008347EC" w:rsidRPr="00796544">
        <w:rPr>
          <w:rFonts w:asciiTheme="majorBidi" w:hAnsiTheme="majorBidi" w:cstheme="majorBidi"/>
        </w:rPr>
        <w:t xml:space="preserve">Chemical </w:t>
      </w:r>
      <w:r w:rsidR="00707E04" w:rsidRPr="00796544">
        <w:rPr>
          <w:rFonts w:asciiTheme="majorBidi" w:hAnsiTheme="majorBidi" w:cstheme="majorBidi"/>
        </w:rPr>
        <w:t>Physics L</w:t>
      </w:r>
      <w:r w:rsidR="008347EC" w:rsidRPr="00796544">
        <w:rPr>
          <w:rFonts w:asciiTheme="majorBidi" w:hAnsiTheme="majorBidi" w:cstheme="majorBidi"/>
        </w:rPr>
        <w:t>etters 394</w:t>
      </w:r>
      <w:r w:rsidR="00E16F4E" w:rsidRPr="00796544">
        <w:rPr>
          <w:rFonts w:asciiTheme="majorBidi" w:hAnsiTheme="majorBidi" w:cstheme="majorBidi"/>
        </w:rPr>
        <w:t>:</w:t>
      </w:r>
      <w:r w:rsidR="00236C52" w:rsidRPr="00796544">
        <w:rPr>
          <w:rFonts w:asciiTheme="majorBidi" w:hAnsiTheme="majorBidi" w:cstheme="majorBidi"/>
        </w:rPr>
        <w:t xml:space="preserve"> </w:t>
      </w:r>
      <w:r w:rsidR="00EA5998" w:rsidRPr="00796544">
        <w:rPr>
          <w:rFonts w:asciiTheme="majorBidi" w:hAnsiTheme="majorBidi" w:cstheme="majorBidi"/>
        </w:rPr>
        <w:t>33</w:t>
      </w:r>
      <w:r w:rsidR="008347EC" w:rsidRPr="00796544">
        <w:rPr>
          <w:rFonts w:asciiTheme="majorBidi" w:hAnsiTheme="majorBidi" w:cstheme="majorBidi"/>
        </w:rPr>
        <w:t xml:space="preserve">9–343. </w:t>
      </w:r>
    </w:p>
    <w:p w14:paraId="2E8F5DD6" w14:textId="53DD83B6" w:rsidR="003A5C12" w:rsidRDefault="00F33FF1" w:rsidP="00E16F4E">
      <w:pPr>
        <w:pStyle w:val="Standard1"/>
        <w:rPr>
          <w:rFonts w:asciiTheme="majorBidi" w:hAnsiTheme="majorBidi" w:cstheme="majorBidi"/>
        </w:rPr>
      </w:pPr>
      <w:r w:rsidRPr="00796544">
        <w:rPr>
          <w:rFonts w:asciiTheme="majorBidi" w:hAnsiTheme="majorBidi" w:cstheme="majorBidi"/>
        </w:rPr>
        <w:t>[43</w:t>
      </w:r>
      <w:r w:rsidR="00EA5998" w:rsidRPr="00796544">
        <w:rPr>
          <w:rFonts w:asciiTheme="majorBidi" w:hAnsiTheme="majorBidi" w:cstheme="majorBidi"/>
        </w:rPr>
        <w:t xml:space="preserve">] </w:t>
      </w:r>
      <w:r w:rsidR="008347EC" w:rsidRPr="00796544">
        <w:rPr>
          <w:rFonts w:asciiTheme="majorBidi" w:hAnsiTheme="majorBidi" w:cstheme="majorBidi"/>
        </w:rPr>
        <w:t>Yang</w:t>
      </w:r>
      <w:r w:rsidR="00E16F4E" w:rsidRPr="00796544">
        <w:rPr>
          <w:rFonts w:asciiTheme="majorBidi" w:hAnsiTheme="majorBidi" w:cstheme="majorBidi"/>
        </w:rPr>
        <w:t xml:space="preserve"> M</w:t>
      </w:r>
      <w:r w:rsidR="008347EC" w:rsidRPr="00796544">
        <w:rPr>
          <w:rFonts w:asciiTheme="majorBidi" w:hAnsiTheme="majorBidi" w:cstheme="majorBidi"/>
        </w:rPr>
        <w:t>, Hou</w:t>
      </w:r>
      <w:r w:rsidR="00E16F4E" w:rsidRPr="00796544">
        <w:rPr>
          <w:rFonts w:asciiTheme="majorBidi" w:hAnsiTheme="majorBidi" w:cstheme="majorBidi"/>
        </w:rPr>
        <w:t xml:space="preserve"> J (2012)</w:t>
      </w:r>
      <w:r w:rsidR="008347EC" w:rsidRPr="00796544">
        <w:rPr>
          <w:rFonts w:asciiTheme="majorBidi" w:hAnsiTheme="majorBidi" w:cstheme="majorBidi"/>
        </w:rPr>
        <w:t xml:space="preserve"> </w:t>
      </w:r>
      <w:r w:rsidR="00EA5998" w:rsidRPr="00796544">
        <w:rPr>
          <w:rFonts w:asciiTheme="majorBidi" w:hAnsiTheme="majorBidi" w:cstheme="majorBidi"/>
        </w:rPr>
        <w:t>Membranes in lithium ion batteries</w:t>
      </w:r>
      <w:r w:rsidR="00E16F4E" w:rsidRPr="00796544">
        <w:rPr>
          <w:rFonts w:asciiTheme="majorBidi" w:hAnsiTheme="majorBidi" w:cstheme="majorBidi"/>
        </w:rPr>
        <w:t>.</w:t>
      </w:r>
      <w:r w:rsidR="00EA5998" w:rsidRPr="00796544">
        <w:rPr>
          <w:rFonts w:asciiTheme="majorBidi" w:hAnsiTheme="majorBidi" w:cstheme="majorBidi"/>
        </w:rPr>
        <w:t xml:space="preserve"> Membranes </w:t>
      </w:r>
      <w:r w:rsidR="00275426" w:rsidRPr="00796544">
        <w:rPr>
          <w:rFonts w:asciiTheme="majorBidi" w:hAnsiTheme="majorBidi" w:cstheme="majorBidi"/>
        </w:rPr>
        <w:t>2</w:t>
      </w:r>
      <w:r w:rsidR="00E16F4E" w:rsidRPr="00796544">
        <w:rPr>
          <w:rFonts w:asciiTheme="majorBidi" w:hAnsiTheme="majorBidi" w:cstheme="majorBidi"/>
        </w:rPr>
        <w:t>:</w:t>
      </w:r>
      <w:r w:rsidR="008347EC" w:rsidRPr="00796544">
        <w:rPr>
          <w:rFonts w:asciiTheme="majorBidi" w:hAnsiTheme="majorBidi" w:cstheme="majorBidi"/>
        </w:rPr>
        <w:t xml:space="preserve"> 367-383. </w:t>
      </w:r>
    </w:p>
    <w:p w14:paraId="7363B9D8" w14:textId="77777777" w:rsidR="00796544" w:rsidRDefault="00796544" w:rsidP="00E16F4E">
      <w:pPr>
        <w:pStyle w:val="Standard1"/>
        <w:rPr>
          <w:rFonts w:asciiTheme="majorBidi" w:hAnsiTheme="majorBidi" w:cstheme="majorBidi"/>
        </w:rPr>
      </w:pPr>
    </w:p>
    <w:p w14:paraId="09E6B9B9" w14:textId="77777777" w:rsidR="00796544" w:rsidRDefault="00796544" w:rsidP="00E16F4E">
      <w:pPr>
        <w:pStyle w:val="Standard1"/>
        <w:rPr>
          <w:rFonts w:asciiTheme="majorBidi" w:hAnsiTheme="majorBidi" w:cstheme="majorBidi"/>
        </w:rPr>
      </w:pPr>
    </w:p>
    <w:p w14:paraId="32C09D7D" w14:textId="77777777" w:rsidR="00796544" w:rsidRDefault="00796544" w:rsidP="00E16F4E">
      <w:pPr>
        <w:pStyle w:val="Standard1"/>
        <w:rPr>
          <w:rFonts w:asciiTheme="majorBidi" w:hAnsiTheme="majorBidi" w:cstheme="majorBidi"/>
        </w:rPr>
      </w:pPr>
    </w:p>
    <w:p w14:paraId="03323EDD" w14:textId="77777777" w:rsidR="00796544" w:rsidRDefault="00796544" w:rsidP="00E16F4E">
      <w:pPr>
        <w:pStyle w:val="Standard1"/>
        <w:rPr>
          <w:rFonts w:asciiTheme="majorBidi" w:hAnsiTheme="majorBidi" w:cstheme="majorBidi"/>
        </w:rPr>
      </w:pPr>
    </w:p>
    <w:p w14:paraId="4C897311" w14:textId="77777777" w:rsidR="00796544" w:rsidRDefault="00796544" w:rsidP="00E16F4E">
      <w:pPr>
        <w:pStyle w:val="Standard1"/>
        <w:rPr>
          <w:rFonts w:asciiTheme="majorBidi" w:hAnsiTheme="majorBidi" w:cstheme="majorBidi"/>
        </w:rPr>
      </w:pPr>
    </w:p>
    <w:p w14:paraId="148A79A3" w14:textId="77777777" w:rsidR="00796544" w:rsidRDefault="00796544" w:rsidP="00E16F4E">
      <w:pPr>
        <w:pStyle w:val="Standard1"/>
        <w:rPr>
          <w:rFonts w:asciiTheme="majorBidi" w:hAnsiTheme="majorBidi" w:cstheme="majorBidi"/>
        </w:rPr>
      </w:pPr>
    </w:p>
    <w:p w14:paraId="03D65F4C" w14:textId="4016F6DA" w:rsidR="00796544"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4C08D15A" wp14:editId="3A5A81EA">
            <wp:extent cx="5007106" cy="471600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al_Abstract.tiff"/>
                    <pic:cNvPicPr/>
                  </pic:nvPicPr>
                  <pic:blipFill>
                    <a:blip r:embed="rId8">
                      <a:extLst>
                        <a:ext uri="{28A0092B-C50C-407E-A947-70E740481C1C}">
                          <a14:useLocalDpi xmlns:a14="http://schemas.microsoft.com/office/drawing/2010/main" val="0"/>
                        </a:ext>
                      </a:extLst>
                    </a:blip>
                    <a:stretch>
                      <a:fillRect/>
                    </a:stretch>
                  </pic:blipFill>
                  <pic:spPr>
                    <a:xfrm>
                      <a:off x="0" y="0"/>
                      <a:ext cx="5007106" cy="4716000"/>
                    </a:xfrm>
                    <a:prstGeom prst="rect">
                      <a:avLst/>
                    </a:prstGeom>
                  </pic:spPr>
                </pic:pic>
              </a:graphicData>
            </a:graphic>
          </wp:inline>
        </w:drawing>
      </w:r>
    </w:p>
    <w:p w14:paraId="44009B35" w14:textId="77777777" w:rsidR="00796544" w:rsidRPr="00796544" w:rsidRDefault="00796544" w:rsidP="00E16F4E">
      <w:pPr>
        <w:pStyle w:val="Standard1"/>
        <w:rPr>
          <w:rFonts w:asciiTheme="majorBidi" w:hAnsiTheme="majorBidi" w:cstheme="majorBidi"/>
        </w:rPr>
      </w:pPr>
    </w:p>
    <w:p w14:paraId="7B898940" w14:textId="77777777" w:rsidR="003A5C12" w:rsidRDefault="003A5C12" w:rsidP="00E16F4E">
      <w:pPr>
        <w:pStyle w:val="Standard1"/>
        <w:rPr>
          <w:rFonts w:asciiTheme="majorBidi" w:hAnsiTheme="majorBidi" w:cstheme="majorBidi"/>
        </w:rPr>
      </w:pPr>
    </w:p>
    <w:p w14:paraId="6847BCF6" w14:textId="08668EB9" w:rsidR="002154FA" w:rsidRPr="002154FA" w:rsidRDefault="002154FA" w:rsidP="002154FA">
      <w:pPr>
        <w:pStyle w:val="Standard1"/>
        <w:jc w:val="center"/>
        <w:rPr>
          <w:rFonts w:asciiTheme="majorBidi" w:hAnsiTheme="majorBidi" w:cstheme="majorBidi"/>
          <w:b/>
          <w:sz w:val="28"/>
          <w:szCs w:val="28"/>
        </w:rPr>
      </w:pPr>
      <w:r w:rsidRPr="002154FA">
        <w:rPr>
          <w:rFonts w:asciiTheme="majorBidi" w:hAnsiTheme="majorBidi" w:cstheme="majorBidi"/>
          <w:b/>
          <w:sz w:val="28"/>
          <w:szCs w:val="28"/>
        </w:rPr>
        <w:t>Graphical abstract</w:t>
      </w:r>
    </w:p>
    <w:p w14:paraId="617E151D" w14:textId="77777777" w:rsidR="002154FA" w:rsidRDefault="002154FA" w:rsidP="002154FA">
      <w:pPr>
        <w:pStyle w:val="Standard1"/>
        <w:jc w:val="center"/>
        <w:rPr>
          <w:rFonts w:asciiTheme="majorBidi" w:hAnsiTheme="majorBidi" w:cstheme="majorBidi"/>
        </w:rPr>
      </w:pPr>
    </w:p>
    <w:p w14:paraId="3CFCE56F" w14:textId="77777777" w:rsidR="002154FA" w:rsidRDefault="002154FA" w:rsidP="002154FA">
      <w:pPr>
        <w:pStyle w:val="Standard1"/>
        <w:jc w:val="center"/>
        <w:rPr>
          <w:rFonts w:asciiTheme="majorBidi" w:hAnsiTheme="majorBidi" w:cstheme="majorBidi"/>
        </w:rPr>
      </w:pPr>
    </w:p>
    <w:p w14:paraId="4CFA9C61" w14:textId="77777777" w:rsidR="002154FA" w:rsidRDefault="002154FA" w:rsidP="002154FA">
      <w:pPr>
        <w:pStyle w:val="Standard1"/>
        <w:jc w:val="center"/>
        <w:rPr>
          <w:rFonts w:asciiTheme="majorBidi" w:hAnsiTheme="majorBidi" w:cstheme="majorBidi"/>
        </w:rPr>
      </w:pPr>
    </w:p>
    <w:p w14:paraId="454E12E6" w14:textId="77777777" w:rsidR="002154FA" w:rsidRDefault="002154FA" w:rsidP="002154FA">
      <w:pPr>
        <w:pStyle w:val="Standard1"/>
        <w:jc w:val="center"/>
        <w:rPr>
          <w:rFonts w:asciiTheme="majorBidi" w:hAnsiTheme="majorBidi" w:cstheme="majorBidi"/>
        </w:rPr>
      </w:pPr>
    </w:p>
    <w:p w14:paraId="5F37DD57" w14:textId="77777777" w:rsidR="002154FA" w:rsidRDefault="002154FA" w:rsidP="002154FA">
      <w:pPr>
        <w:pStyle w:val="Standard1"/>
        <w:jc w:val="center"/>
        <w:rPr>
          <w:rFonts w:asciiTheme="majorBidi" w:hAnsiTheme="majorBidi" w:cstheme="majorBidi"/>
        </w:rPr>
      </w:pPr>
    </w:p>
    <w:p w14:paraId="7D333FFF" w14:textId="77777777" w:rsidR="002154FA" w:rsidRDefault="002154FA" w:rsidP="002154FA">
      <w:pPr>
        <w:pStyle w:val="Standard1"/>
        <w:jc w:val="center"/>
        <w:rPr>
          <w:rFonts w:asciiTheme="majorBidi" w:hAnsiTheme="majorBidi" w:cstheme="majorBidi"/>
        </w:rPr>
      </w:pPr>
    </w:p>
    <w:p w14:paraId="322B2155" w14:textId="77777777" w:rsidR="002154FA" w:rsidRDefault="002154FA" w:rsidP="002154FA">
      <w:pPr>
        <w:pStyle w:val="Standard1"/>
        <w:jc w:val="center"/>
        <w:rPr>
          <w:rFonts w:asciiTheme="majorBidi" w:hAnsiTheme="majorBidi" w:cstheme="majorBidi"/>
        </w:rPr>
      </w:pPr>
    </w:p>
    <w:p w14:paraId="3BAA91EC" w14:textId="77777777" w:rsidR="002154FA" w:rsidRDefault="002154FA" w:rsidP="002154FA">
      <w:pPr>
        <w:pStyle w:val="Standard1"/>
        <w:jc w:val="center"/>
        <w:rPr>
          <w:rFonts w:asciiTheme="majorBidi" w:hAnsiTheme="majorBidi" w:cstheme="majorBidi"/>
        </w:rPr>
      </w:pPr>
    </w:p>
    <w:p w14:paraId="19ACCE9F" w14:textId="77777777" w:rsidR="002154FA" w:rsidRDefault="002154FA" w:rsidP="002154FA">
      <w:pPr>
        <w:pStyle w:val="Standard1"/>
        <w:jc w:val="center"/>
        <w:rPr>
          <w:rFonts w:asciiTheme="majorBidi" w:hAnsiTheme="majorBidi" w:cstheme="majorBidi"/>
        </w:rPr>
      </w:pPr>
    </w:p>
    <w:p w14:paraId="157F72F8" w14:textId="77777777" w:rsidR="002154FA" w:rsidRDefault="002154FA" w:rsidP="002154FA">
      <w:pPr>
        <w:pStyle w:val="Standard1"/>
        <w:jc w:val="center"/>
        <w:rPr>
          <w:rFonts w:asciiTheme="majorBidi" w:hAnsiTheme="majorBidi" w:cstheme="majorBidi"/>
        </w:rPr>
      </w:pPr>
    </w:p>
    <w:p w14:paraId="556A5954" w14:textId="77777777" w:rsidR="002154FA" w:rsidRDefault="002154FA" w:rsidP="002154FA">
      <w:pPr>
        <w:pStyle w:val="Standard1"/>
        <w:jc w:val="center"/>
        <w:rPr>
          <w:rFonts w:asciiTheme="majorBidi" w:hAnsiTheme="majorBidi" w:cstheme="majorBidi"/>
        </w:rPr>
      </w:pPr>
    </w:p>
    <w:p w14:paraId="6BF1BF0F" w14:textId="77777777" w:rsidR="002154FA" w:rsidRDefault="002154FA" w:rsidP="002154FA">
      <w:pPr>
        <w:pStyle w:val="Standard1"/>
        <w:jc w:val="center"/>
        <w:rPr>
          <w:rFonts w:asciiTheme="majorBidi" w:hAnsiTheme="majorBidi" w:cstheme="majorBidi"/>
        </w:rPr>
      </w:pPr>
    </w:p>
    <w:p w14:paraId="62C4683A" w14:textId="77777777"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5036CE6A" wp14:editId="585A5B41">
            <wp:extent cx="5636194" cy="3744000"/>
            <wp:effectExtent l="0" t="0" r="317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6194" cy="3744000"/>
                    </a:xfrm>
                    <a:prstGeom prst="rect">
                      <a:avLst/>
                    </a:prstGeom>
                  </pic:spPr>
                </pic:pic>
              </a:graphicData>
            </a:graphic>
          </wp:inline>
        </w:drawing>
      </w:r>
    </w:p>
    <w:p w14:paraId="1D4B7FB4" w14:textId="77777777" w:rsidR="002154FA" w:rsidRDefault="002154FA" w:rsidP="002154FA">
      <w:pPr>
        <w:pStyle w:val="Standard1"/>
        <w:jc w:val="center"/>
        <w:rPr>
          <w:rFonts w:asciiTheme="majorBidi" w:hAnsiTheme="majorBidi" w:cstheme="majorBidi"/>
          <w:b/>
          <w:sz w:val="28"/>
          <w:szCs w:val="28"/>
        </w:rPr>
      </w:pPr>
    </w:p>
    <w:p w14:paraId="746ED6AF" w14:textId="77777777" w:rsidR="002154FA" w:rsidRDefault="002154FA" w:rsidP="002154FA">
      <w:pPr>
        <w:pStyle w:val="Standard1"/>
        <w:jc w:val="center"/>
        <w:rPr>
          <w:rFonts w:asciiTheme="majorBidi" w:hAnsiTheme="majorBidi" w:cstheme="majorBidi"/>
          <w:b/>
          <w:sz w:val="28"/>
          <w:szCs w:val="28"/>
        </w:rPr>
      </w:pPr>
    </w:p>
    <w:p w14:paraId="4DAF95F3" w14:textId="15D80DFD" w:rsidR="002154FA" w:rsidRPr="002154FA" w:rsidRDefault="002154FA" w:rsidP="002154FA">
      <w:pPr>
        <w:pStyle w:val="Standard1"/>
        <w:jc w:val="center"/>
        <w:rPr>
          <w:rFonts w:asciiTheme="majorBidi" w:hAnsiTheme="majorBidi" w:cstheme="majorBidi"/>
          <w:b/>
          <w:sz w:val="28"/>
          <w:szCs w:val="28"/>
        </w:rPr>
      </w:pPr>
      <w:r w:rsidRPr="002154FA">
        <w:rPr>
          <w:rFonts w:asciiTheme="majorBidi" w:hAnsiTheme="majorBidi" w:cstheme="majorBidi"/>
          <w:b/>
          <w:sz w:val="28"/>
          <w:szCs w:val="28"/>
        </w:rPr>
        <w:t>Figure 1</w:t>
      </w:r>
    </w:p>
    <w:p w14:paraId="64185DEC" w14:textId="77777777" w:rsidR="002154FA" w:rsidRDefault="002154FA" w:rsidP="002154FA">
      <w:pPr>
        <w:pStyle w:val="Standard1"/>
        <w:jc w:val="center"/>
        <w:rPr>
          <w:rFonts w:asciiTheme="majorBidi" w:hAnsiTheme="majorBidi" w:cstheme="majorBidi"/>
        </w:rPr>
      </w:pPr>
    </w:p>
    <w:p w14:paraId="16DA1D43" w14:textId="77777777"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65233685" wp14:editId="05F846BF">
            <wp:extent cx="6382598" cy="50400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2598" cy="5040000"/>
                    </a:xfrm>
                    <a:prstGeom prst="rect">
                      <a:avLst/>
                    </a:prstGeom>
                  </pic:spPr>
                </pic:pic>
              </a:graphicData>
            </a:graphic>
          </wp:inline>
        </w:drawing>
      </w:r>
    </w:p>
    <w:p w14:paraId="6F238637" w14:textId="77777777" w:rsidR="002154FA" w:rsidRDefault="002154FA" w:rsidP="002154FA">
      <w:pPr>
        <w:pStyle w:val="Standard1"/>
        <w:jc w:val="center"/>
        <w:rPr>
          <w:rFonts w:asciiTheme="majorBidi" w:hAnsiTheme="majorBidi" w:cstheme="majorBidi"/>
        </w:rPr>
      </w:pPr>
    </w:p>
    <w:p w14:paraId="716A1EAB" w14:textId="76202086" w:rsidR="002154FA" w:rsidRPr="002154FA" w:rsidRDefault="002154FA" w:rsidP="002154FA">
      <w:pPr>
        <w:pStyle w:val="Standard1"/>
        <w:jc w:val="center"/>
        <w:rPr>
          <w:rFonts w:asciiTheme="majorBidi" w:hAnsiTheme="majorBidi" w:cstheme="majorBidi"/>
          <w:b/>
          <w:sz w:val="28"/>
          <w:szCs w:val="28"/>
        </w:rPr>
      </w:pPr>
      <w:r w:rsidRPr="002154FA">
        <w:rPr>
          <w:rFonts w:asciiTheme="majorBidi" w:hAnsiTheme="majorBidi" w:cstheme="majorBidi"/>
          <w:b/>
          <w:sz w:val="28"/>
          <w:szCs w:val="28"/>
        </w:rPr>
        <w:t xml:space="preserve">Figure </w:t>
      </w:r>
      <w:r>
        <w:rPr>
          <w:rFonts w:asciiTheme="majorBidi" w:hAnsiTheme="majorBidi" w:cstheme="majorBidi"/>
          <w:b/>
          <w:sz w:val="28"/>
          <w:szCs w:val="28"/>
        </w:rPr>
        <w:t>2</w:t>
      </w:r>
    </w:p>
    <w:p w14:paraId="40E0DA5A" w14:textId="77777777" w:rsidR="002154FA" w:rsidRDefault="002154FA" w:rsidP="002154FA">
      <w:pPr>
        <w:pStyle w:val="Standard1"/>
        <w:jc w:val="center"/>
        <w:rPr>
          <w:rFonts w:asciiTheme="majorBidi" w:hAnsiTheme="majorBidi" w:cstheme="majorBidi"/>
        </w:rPr>
      </w:pPr>
    </w:p>
    <w:p w14:paraId="0D25779B" w14:textId="77777777" w:rsidR="002154FA" w:rsidRDefault="002154FA" w:rsidP="002154FA">
      <w:pPr>
        <w:pStyle w:val="Standard1"/>
        <w:jc w:val="center"/>
        <w:rPr>
          <w:rFonts w:asciiTheme="majorBidi" w:hAnsiTheme="majorBidi" w:cstheme="majorBidi"/>
        </w:rPr>
      </w:pPr>
    </w:p>
    <w:p w14:paraId="451740A1" w14:textId="77777777"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49D56D14" wp14:editId="6DE5C349">
            <wp:extent cx="6234591" cy="507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34591" cy="5076000"/>
                    </a:xfrm>
                    <a:prstGeom prst="rect">
                      <a:avLst/>
                    </a:prstGeom>
                  </pic:spPr>
                </pic:pic>
              </a:graphicData>
            </a:graphic>
          </wp:inline>
        </w:drawing>
      </w:r>
    </w:p>
    <w:p w14:paraId="516415A2" w14:textId="77777777" w:rsidR="002154FA" w:rsidRDefault="002154FA" w:rsidP="002154FA">
      <w:pPr>
        <w:pStyle w:val="Standard1"/>
        <w:jc w:val="center"/>
        <w:rPr>
          <w:rFonts w:asciiTheme="majorBidi" w:hAnsiTheme="majorBidi" w:cstheme="majorBidi"/>
          <w:b/>
          <w:sz w:val="28"/>
          <w:szCs w:val="28"/>
        </w:rPr>
      </w:pPr>
    </w:p>
    <w:p w14:paraId="0BE622EE" w14:textId="4918A44E" w:rsidR="002154FA" w:rsidRPr="002154FA" w:rsidRDefault="002154FA" w:rsidP="002154FA">
      <w:pPr>
        <w:pStyle w:val="Standard1"/>
        <w:jc w:val="center"/>
        <w:rPr>
          <w:rFonts w:asciiTheme="majorBidi" w:hAnsiTheme="majorBidi" w:cstheme="majorBidi"/>
          <w:b/>
          <w:sz w:val="28"/>
          <w:szCs w:val="28"/>
        </w:rPr>
      </w:pPr>
      <w:r w:rsidRPr="002154FA">
        <w:rPr>
          <w:rFonts w:asciiTheme="majorBidi" w:hAnsiTheme="majorBidi" w:cstheme="majorBidi"/>
          <w:b/>
          <w:sz w:val="28"/>
          <w:szCs w:val="28"/>
        </w:rPr>
        <w:t xml:space="preserve">Figure </w:t>
      </w:r>
      <w:r>
        <w:rPr>
          <w:rFonts w:asciiTheme="majorBidi" w:hAnsiTheme="majorBidi" w:cstheme="majorBidi"/>
          <w:b/>
          <w:sz w:val="28"/>
          <w:szCs w:val="28"/>
        </w:rPr>
        <w:t>3</w:t>
      </w:r>
    </w:p>
    <w:p w14:paraId="201F636E" w14:textId="77777777" w:rsidR="002154FA" w:rsidRDefault="002154FA" w:rsidP="002154FA">
      <w:pPr>
        <w:pStyle w:val="Standard1"/>
        <w:jc w:val="center"/>
        <w:rPr>
          <w:rFonts w:asciiTheme="majorBidi" w:hAnsiTheme="majorBidi" w:cstheme="majorBidi"/>
        </w:rPr>
      </w:pPr>
    </w:p>
    <w:p w14:paraId="6F362995" w14:textId="77777777" w:rsidR="002154FA" w:rsidRDefault="002154FA" w:rsidP="002154FA">
      <w:pPr>
        <w:pStyle w:val="Standard1"/>
        <w:jc w:val="center"/>
        <w:rPr>
          <w:rFonts w:asciiTheme="majorBidi" w:hAnsiTheme="majorBidi" w:cstheme="majorBidi"/>
        </w:rPr>
      </w:pPr>
    </w:p>
    <w:p w14:paraId="6A836E86" w14:textId="77777777"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0EF483F0" wp14:editId="2F13F6D4">
            <wp:extent cx="6120130" cy="50939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4.tiff"/>
                    <pic:cNvPicPr/>
                  </pic:nvPicPr>
                  <pic:blipFill>
                    <a:blip r:embed="rId12">
                      <a:extLst>
                        <a:ext uri="{28A0092B-C50C-407E-A947-70E740481C1C}">
                          <a14:useLocalDpi xmlns:a14="http://schemas.microsoft.com/office/drawing/2010/main" val="0"/>
                        </a:ext>
                      </a:extLst>
                    </a:blip>
                    <a:stretch>
                      <a:fillRect/>
                    </a:stretch>
                  </pic:blipFill>
                  <pic:spPr>
                    <a:xfrm>
                      <a:off x="0" y="0"/>
                      <a:ext cx="6120130" cy="5093970"/>
                    </a:xfrm>
                    <a:prstGeom prst="rect">
                      <a:avLst/>
                    </a:prstGeom>
                  </pic:spPr>
                </pic:pic>
              </a:graphicData>
            </a:graphic>
          </wp:inline>
        </w:drawing>
      </w:r>
    </w:p>
    <w:p w14:paraId="16D51CD7" w14:textId="77777777" w:rsidR="002154FA" w:rsidRDefault="002154FA" w:rsidP="002154FA">
      <w:pPr>
        <w:pStyle w:val="Standard1"/>
        <w:jc w:val="center"/>
        <w:rPr>
          <w:rFonts w:asciiTheme="majorBidi" w:hAnsiTheme="majorBidi" w:cstheme="majorBidi"/>
        </w:rPr>
      </w:pPr>
    </w:p>
    <w:p w14:paraId="08C034BB" w14:textId="562BC4E1" w:rsidR="002154FA" w:rsidRPr="002154FA" w:rsidRDefault="002154FA" w:rsidP="002154FA">
      <w:pPr>
        <w:pStyle w:val="Standard1"/>
        <w:jc w:val="center"/>
        <w:rPr>
          <w:rFonts w:asciiTheme="majorBidi" w:hAnsiTheme="majorBidi" w:cstheme="majorBidi"/>
          <w:b/>
          <w:sz w:val="28"/>
          <w:szCs w:val="28"/>
        </w:rPr>
      </w:pPr>
      <w:r w:rsidRPr="002154FA">
        <w:rPr>
          <w:rFonts w:asciiTheme="majorBidi" w:hAnsiTheme="majorBidi" w:cstheme="majorBidi"/>
          <w:b/>
          <w:sz w:val="28"/>
          <w:szCs w:val="28"/>
        </w:rPr>
        <w:t xml:space="preserve">Figure </w:t>
      </w:r>
      <w:r>
        <w:rPr>
          <w:rFonts w:asciiTheme="majorBidi" w:hAnsiTheme="majorBidi" w:cstheme="majorBidi"/>
          <w:b/>
          <w:sz w:val="28"/>
          <w:szCs w:val="28"/>
        </w:rPr>
        <w:t>4</w:t>
      </w:r>
    </w:p>
    <w:p w14:paraId="43B02A0F" w14:textId="77777777"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03FFB49C" wp14:editId="2F3DAD27">
            <wp:extent cx="6052481" cy="51480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52481" cy="5148000"/>
                    </a:xfrm>
                    <a:prstGeom prst="rect">
                      <a:avLst/>
                    </a:prstGeom>
                  </pic:spPr>
                </pic:pic>
              </a:graphicData>
            </a:graphic>
          </wp:inline>
        </w:drawing>
      </w:r>
    </w:p>
    <w:p w14:paraId="38468FED" w14:textId="77777777" w:rsidR="002154FA" w:rsidRDefault="002154FA" w:rsidP="002154FA">
      <w:pPr>
        <w:pStyle w:val="Standard1"/>
        <w:jc w:val="center"/>
        <w:rPr>
          <w:rFonts w:asciiTheme="majorBidi" w:hAnsiTheme="majorBidi" w:cstheme="majorBidi"/>
        </w:rPr>
      </w:pPr>
    </w:p>
    <w:p w14:paraId="787C5B95" w14:textId="01F7941D" w:rsidR="002154FA" w:rsidRPr="002154FA" w:rsidRDefault="002154FA" w:rsidP="002154FA">
      <w:pPr>
        <w:pStyle w:val="Standard1"/>
        <w:jc w:val="center"/>
        <w:rPr>
          <w:rFonts w:asciiTheme="majorBidi" w:hAnsiTheme="majorBidi" w:cstheme="majorBidi"/>
          <w:b/>
          <w:sz w:val="28"/>
          <w:szCs w:val="28"/>
        </w:rPr>
      </w:pPr>
      <w:r w:rsidRPr="002154FA">
        <w:rPr>
          <w:rFonts w:asciiTheme="majorBidi" w:hAnsiTheme="majorBidi" w:cstheme="majorBidi"/>
          <w:b/>
          <w:sz w:val="28"/>
          <w:szCs w:val="28"/>
        </w:rPr>
        <w:t xml:space="preserve">Figure </w:t>
      </w:r>
      <w:r>
        <w:rPr>
          <w:rFonts w:asciiTheme="majorBidi" w:hAnsiTheme="majorBidi" w:cstheme="majorBidi"/>
          <w:b/>
          <w:sz w:val="28"/>
          <w:szCs w:val="28"/>
        </w:rPr>
        <w:t>5</w:t>
      </w:r>
    </w:p>
    <w:p w14:paraId="3B1A3BFE" w14:textId="77777777" w:rsidR="002154FA" w:rsidRDefault="002154FA" w:rsidP="002154FA">
      <w:pPr>
        <w:pStyle w:val="Standard1"/>
        <w:jc w:val="center"/>
        <w:rPr>
          <w:rFonts w:asciiTheme="majorBidi" w:hAnsiTheme="majorBidi" w:cstheme="majorBidi"/>
        </w:rPr>
      </w:pPr>
    </w:p>
    <w:p w14:paraId="61BDE62C" w14:textId="77777777"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3F907FE7" wp14:editId="0797B315">
            <wp:extent cx="4267105" cy="5148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6.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7105" cy="5148000"/>
                    </a:xfrm>
                    <a:prstGeom prst="rect">
                      <a:avLst/>
                    </a:prstGeom>
                  </pic:spPr>
                </pic:pic>
              </a:graphicData>
            </a:graphic>
          </wp:inline>
        </w:drawing>
      </w:r>
    </w:p>
    <w:p w14:paraId="034746A2" w14:textId="77777777" w:rsidR="002154FA" w:rsidRDefault="002154FA" w:rsidP="002154FA">
      <w:pPr>
        <w:pStyle w:val="Standard1"/>
        <w:jc w:val="center"/>
        <w:rPr>
          <w:rFonts w:asciiTheme="majorBidi" w:hAnsiTheme="majorBidi" w:cstheme="majorBidi"/>
          <w:b/>
          <w:sz w:val="28"/>
          <w:szCs w:val="28"/>
        </w:rPr>
      </w:pPr>
    </w:p>
    <w:p w14:paraId="1B5E148E" w14:textId="610BA765" w:rsidR="002154FA" w:rsidRPr="002154FA" w:rsidRDefault="002154FA" w:rsidP="002154FA">
      <w:pPr>
        <w:pStyle w:val="Standard1"/>
        <w:jc w:val="center"/>
        <w:rPr>
          <w:rFonts w:asciiTheme="majorBidi" w:hAnsiTheme="majorBidi" w:cstheme="majorBidi"/>
          <w:b/>
          <w:sz w:val="28"/>
          <w:szCs w:val="28"/>
        </w:rPr>
      </w:pPr>
      <w:r w:rsidRPr="002154FA">
        <w:rPr>
          <w:rFonts w:asciiTheme="majorBidi" w:hAnsiTheme="majorBidi" w:cstheme="majorBidi"/>
          <w:b/>
          <w:sz w:val="28"/>
          <w:szCs w:val="28"/>
        </w:rPr>
        <w:t xml:space="preserve">Figure </w:t>
      </w:r>
      <w:r>
        <w:rPr>
          <w:rFonts w:asciiTheme="majorBidi" w:hAnsiTheme="majorBidi" w:cstheme="majorBidi"/>
          <w:b/>
          <w:sz w:val="28"/>
          <w:szCs w:val="28"/>
        </w:rPr>
        <w:t>6</w:t>
      </w:r>
    </w:p>
    <w:p w14:paraId="61C9F237" w14:textId="77777777" w:rsidR="002154FA" w:rsidRDefault="002154FA" w:rsidP="002154FA">
      <w:pPr>
        <w:pStyle w:val="Standard1"/>
        <w:jc w:val="center"/>
        <w:rPr>
          <w:rFonts w:asciiTheme="majorBidi" w:hAnsiTheme="majorBidi" w:cstheme="majorBidi"/>
        </w:rPr>
      </w:pPr>
    </w:p>
    <w:p w14:paraId="1721B266" w14:textId="77777777"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7BF35029" wp14:editId="469EA2EC">
            <wp:extent cx="5943600" cy="520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7.tiff"/>
                    <pic:cNvPicPr/>
                  </pic:nvPicPr>
                  <pic:blipFill>
                    <a:blip r:embed="rId15">
                      <a:extLst>
                        <a:ext uri="{28A0092B-C50C-407E-A947-70E740481C1C}">
                          <a14:useLocalDpi xmlns:a14="http://schemas.microsoft.com/office/drawing/2010/main" val="0"/>
                        </a:ext>
                      </a:extLst>
                    </a:blip>
                    <a:stretch>
                      <a:fillRect/>
                    </a:stretch>
                  </pic:blipFill>
                  <pic:spPr>
                    <a:xfrm>
                      <a:off x="0" y="0"/>
                      <a:ext cx="5943600" cy="5200650"/>
                    </a:xfrm>
                    <a:prstGeom prst="rect">
                      <a:avLst/>
                    </a:prstGeom>
                  </pic:spPr>
                </pic:pic>
              </a:graphicData>
            </a:graphic>
          </wp:inline>
        </w:drawing>
      </w:r>
    </w:p>
    <w:p w14:paraId="2514B75C" w14:textId="062A5068" w:rsidR="002154FA" w:rsidRPr="002154FA" w:rsidRDefault="002154FA" w:rsidP="002154FA">
      <w:pPr>
        <w:pStyle w:val="Standard1"/>
        <w:jc w:val="center"/>
        <w:rPr>
          <w:rFonts w:asciiTheme="majorBidi" w:hAnsiTheme="majorBidi" w:cstheme="majorBidi"/>
          <w:b/>
          <w:sz w:val="28"/>
          <w:szCs w:val="28"/>
        </w:rPr>
      </w:pPr>
      <w:r>
        <w:rPr>
          <w:rFonts w:asciiTheme="majorBidi" w:hAnsiTheme="majorBidi" w:cstheme="majorBidi"/>
          <w:b/>
          <w:sz w:val="28"/>
          <w:szCs w:val="28"/>
        </w:rPr>
        <w:lastRenderedPageBreak/>
        <w:t>Figure 7</w:t>
      </w:r>
    </w:p>
    <w:p w14:paraId="744A78CC" w14:textId="77777777" w:rsidR="002154FA" w:rsidRDefault="002154FA" w:rsidP="002154FA">
      <w:pPr>
        <w:pStyle w:val="Standard1"/>
        <w:jc w:val="center"/>
        <w:rPr>
          <w:rFonts w:asciiTheme="majorBidi" w:hAnsiTheme="majorBidi" w:cstheme="majorBidi"/>
        </w:rPr>
      </w:pPr>
    </w:p>
    <w:p w14:paraId="343B9098" w14:textId="02C5AB54" w:rsidR="002154FA" w:rsidRDefault="002154FA" w:rsidP="002154FA">
      <w:pPr>
        <w:pStyle w:val="Standard1"/>
        <w:jc w:val="center"/>
        <w:rPr>
          <w:rFonts w:asciiTheme="majorBidi" w:hAnsiTheme="majorBidi" w:cstheme="majorBidi"/>
        </w:rPr>
      </w:pPr>
      <w:r>
        <w:rPr>
          <w:rFonts w:asciiTheme="majorBidi" w:hAnsiTheme="majorBidi" w:cstheme="majorBidi"/>
          <w:noProof/>
          <w:lang w:val="en-GB" w:eastAsia="en-GB" w:bidi="ar-SA"/>
        </w:rPr>
        <w:lastRenderedPageBreak/>
        <w:drawing>
          <wp:inline distT="0" distB="0" distL="0" distR="0" wp14:anchorId="25CE780C" wp14:editId="4EDD15C5">
            <wp:extent cx="6076950" cy="523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8.tiff"/>
                    <pic:cNvPicPr/>
                  </pic:nvPicPr>
                  <pic:blipFill>
                    <a:blip r:embed="rId16">
                      <a:extLst>
                        <a:ext uri="{28A0092B-C50C-407E-A947-70E740481C1C}">
                          <a14:useLocalDpi xmlns:a14="http://schemas.microsoft.com/office/drawing/2010/main" val="0"/>
                        </a:ext>
                      </a:extLst>
                    </a:blip>
                    <a:stretch>
                      <a:fillRect/>
                    </a:stretch>
                  </pic:blipFill>
                  <pic:spPr>
                    <a:xfrm>
                      <a:off x="0" y="0"/>
                      <a:ext cx="6076950" cy="5238750"/>
                    </a:xfrm>
                    <a:prstGeom prst="rect">
                      <a:avLst/>
                    </a:prstGeom>
                  </pic:spPr>
                </pic:pic>
              </a:graphicData>
            </a:graphic>
          </wp:inline>
        </w:drawing>
      </w:r>
    </w:p>
    <w:p w14:paraId="51919067" w14:textId="1865FAD1" w:rsidR="00F6308D" w:rsidRPr="002154FA" w:rsidRDefault="00F6308D" w:rsidP="00F6308D">
      <w:pPr>
        <w:pStyle w:val="Standard1"/>
        <w:jc w:val="center"/>
        <w:rPr>
          <w:rFonts w:asciiTheme="majorBidi" w:hAnsiTheme="majorBidi" w:cstheme="majorBidi"/>
          <w:b/>
          <w:sz w:val="28"/>
          <w:szCs w:val="28"/>
        </w:rPr>
      </w:pPr>
      <w:r w:rsidRPr="002154FA">
        <w:rPr>
          <w:rFonts w:asciiTheme="majorBidi" w:hAnsiTheme="majorBidi" w:cstheme="majorBidi"/>
          <w:b/>
          <w:sz w:val="28"/>
          <w:szCs w:val="28"/>
        </w:rPr>
        <w:lastRenderedPageBreak/>
        <w:t xml:space="preserve">Figure </w:t>
      </w:r>
      <w:r>
        <w:rPr>
          <w:rFonts w:asciiTheme="majorBidi" w:hAnsiTheme="majorBidi" w:cstheme="majorBidi"/>
          <w:b/>
          <w:sz w:val="28"/>
          <w:szCs w:val="28"/>
        </w:rPr>
        <w:t>9</w:t>
      </w:r>
    </w:p>
    <w:p w14:paraId="6C26F1A8" w14:textId="77777777" w:rsidR="002154FA" w:rsidRPr="00796544" w:rsidRDefault="002154FA" w:rsidP="002154FA">
      <w:pPr>
        <w:pStyle w:val="Standard1"/>
        <w:jc w:val="center"/>
        <w:rPr>
          <w:rFonts w:asciiTheme="majorBidi" w:hAnsiTheme="majorBidi" w:cstheme="majorBidi"/>
        </w:rPr>
      </w:pPr>
    </w:p>
    <w:p w14:paraId="526E79DE" w14:textId="78EB2E6B" w:rsidR="003A5C12" w:rsidRDefault="003A5C12" w:rsidP="00725AD5">
      <w:pPr>
        <w:pStyle w:val="Standard1"/>
      </w:pPr>
      <w:r w:rsidRPr="00796544">
        <w:rPr>
          <w:rFonts w:eastAsia="Arial" w:cs="Times New Roman"/>
          <w:i/>
          <w:iCs/>
          <w:noProof/>
          <w:lang w:val="en-GB" w:eastAsia="en-GB" w:bidi="ar-SA"/>
        </w:rPr>
        <mc:AlternateContent>
          <mc:Choice Requires="wps">
            <w:drawing>
              <wp:anchor distT="0" distB="0" distL="114300" distR="114300" simplePos="0" relativeHeight="251686400" behindDoc="0" locked="0" layoutInCell="1" allowOverlap="1" wp14:anchorId="55FFC18E" wp14:editId="0D7E435F">
                <wp:simplePos x="0" y="0"/>
                <wp:positionH relativeFrom="column">
                  <wp:posOffset>5155112</wp:posOffset>
                </wp:positionH>
                <wp:positionV relativeFrom="paragraph">
                  <wp:posOffset>3915410</wp:posOffset>
                </wp:positionV>
                <wp:extent cx="688063" cy="54321"/>
                <wp:effectExtent l="0" t="0" r="0" b="3175"/>
                <wp:wrapNone/>
                <wp:docPr id="8" name="Rectangle 8"/>
                <wp:cNvGraphicFramePr/>
                <a:graphic xmlns:a="http://schemas.openxmlformats.org/drawingml/2006/main">
                  <a:graphicData uri="http://schemas.microsoft.com/office/word/2010/wordprocessingShape">
                    <wps:wsp>
                      <wps:cNvSpPr/>
                      <wps:spPr>
                        <a:xfrm>
                          <a:off x="0" y="0"/>
                          <a:ext cx="688063" cy="5432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065242" id="Rectangle 8" o:spid="_x0000_s1026" style="position:absolute;margin-left:405.9pt;margin-top:308.3pt;width:54.2pt;height:4.3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" fillcolor="black [3213]" stroked="f" strokeweight="1pt"/>
            </w:pict>
          </mc:Fallback>
        </mc:AlternateContent>
      </w:r>
      <w:r w:rsidRPr="00796544">
        <w:rPr>
          <w:rFonts w:eastAsia="Arial" w:cs="Times New Roman"/>
          <w:i/>
          <w:iCs/>
          <w:noProof/>
          <w:lang w:val="en-GB" w:eastAsia="en-GB" w:bidi="ar-SA"/>
        </w:rPr>
        <mc:AlternateContent>
          <mc:Choice Requires="wps">
            <w:drawing>
              <wp:anchor distT="0" distB="0" distL="114300" distR="114300" simplePos="0" relativeHeight="251681280" behindDoc="0" locked="0" layoutInCell="1" allowOverlap="1" wp14:anchorId="666D365D" wp14:editId="2697D8C6">
                <wp:simplePos x="0" y="0"/>
                <wp:positionH relativeFrom="column">
                  <wp:posOffset>4996470</wp:posOffset>
                </wp:positionH>
                <wp:positionV relativeFrom="paragraph">
                  <wp:posOffset>3571253</wp:posOffset>
                </wp:positionV>
                <wp:extent cx="1018797" cy="488767"/>
                <wp:effectExtent l="0" t="0" r="0" b="6985"/>
                <wp:wrapNone/>
                <wp:docPr id="7" name="Rectangle 7"/>
                <wp:cNvGraphicFramePr/>
                <a:graphic xmlns:a="http://schemas.openxmlformats.org/drawingml/2006/main">
                  <a:graphicData uri="http://schemas.microsoft.com/office/word/2010/wordprocessingShape">
                    <wps:wsp>
                      <wps:cNvSpPr/>
                      <wps:spPr>
                        <a:xfrm>
                          <a:off x="0" y="0"/>
                          <a:ext cx="1018797" cy="488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E85E3" id="Rectangle 7" o:spid="_x0000_s1026" style="position:absolute;margin-left:393.4pt;margin-top:281.2pt;width:80.2pt;height:3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" fillcolor="white [3212]" stroked="f" strokeweight="1pt"/>
            </w:pict>
          </mc:Fallback>
        </mc:AlternateContent>
      </w:r>
    </w:p>
    <w:p w14:paraId="2D187604" w14:textId="10CC0FFE" w:rsidR="003A5C12" w:rsidRDefault="003A5C12" w:rsidP="00E16F4E">
      <w:pPr>
        <w:pStyle w:val="Standard1"/>
      </w:pPr>
    </w:p>
    <w:p w14:paraId="7F8E3459" w14:textId="1AB548E7" w:rsidR="003A5C12" w:rsidRDefault="003A5C12" w:rsidP="00E16F4E">
      <w:pPr>
        <w:pStyle w:val="Standard1"/>
      </w:pPr>
    </w:p>
    <w:p w14:paraId="37498663" w14:textId="77777777" w:rsidR="00F6308D" w:rsidRDefault="00F6308D" w:rsidP="00E16F4E">
      <w:pPr>
        <w:pStyle w:val="Standard1"/>
      </w:pPr>
    </w:p>
    <w:p w14:paraId="1E990DEE" w14:textId="77777777" w:rsidR="00F6308D" w:rsidRDefault="00F6308D" w:rsidP="00E16F4E">
      <w:pPr>
        <w:pStyle w:val="Standard1"/>
      </w:pPr>
    </w:p>
    <w:p w14:paraId="70BA6D67" w14:textId="77777777" w:rsidR="00F6308D" w:rsidRDefault="00F6308D" w:rsidP="00E16F4E">
      <w:pPr>
        <w:pStyle w:val="Standard1"/>
      </w:pPr>
    </w:p>
    <w:p w14:paraId="086CA984" w14:textId="77777777" w:rsidR="00F6308D" w:rsidRDefault="00F6308D" w:rsidP="00E16F4E">
      <w:pPr>
        <w:pStyle w:val="Standard1"/>
      </w:pPr>
    </w:p>
    <w:p w14:paraId="677D658A" w14:textId="77777777" w:rsidR="00F6308D" w:rsidRDefault="00F6308D" w:rsidP="00E16F4E">
      <w:pPr>
        <w:pStyle w:val="Standard1"/>
      </w:pPr>
    </w:p>
    <w:p w14:paraId="6EDA0673" w14:textId="77777777" w:rsidR="00F6308D" w:rsidRDefault="00F6308D" w:rsidP="00E16F4E">
      <w:pPr>
        <w:pStyle w:val="Standard1"/>
      </w:pPr>
    </w:p>
    <w:p w14:paraId="64C3BBDE" w14:textId="77777777" w:rsidR="00F6308D" w:rsidRDefault="00F6308D" w:rsidP="00E16F4E">
      <w:pPr>
        <w:pStyle w:val="Standard1"/>
      </w:pPr>
    </w:p>
    <w:tbl>
      <w:tblPr>
        <w:tblW w:w="9636" w:type="dxa"/>
        <w:tblInd w:w="-9" w:type="dxa"/>
        <w:tblLayout w:type="fixed"/>
        <w:tblCellMar>
          <w:left w:w="10" w:type="dxa"/>
          <w:right w:w="10" w:type="dxa"/>
        </w:tblCellMar>
        <w:tblLook w:val="0000" w:firstRow="0" w:lastRow="0" w:firstColumn="0" w:lastColumn="0" w:noHBand="0" w:noVBand="0"/>
      </w:tblPr>
      <w:tblGrid>
        <w:gridCol w:w="1606"/>
        <w:gridCol w:w="1606"/>
        <w:gridCol w:w="1606"/>
        <w:gridCol w:w="1606"/>
        <w:gridCol w:w="1606"/>
        <w:gridCol w:w="1606"/>
      </w:tblGrid>
      <w:tr w:rsidR="00F6308D" w:rsidRPr="000F23CD" w14:paraId="664BEE00" w14:textId="77777777" w:rsidTr="00035286">
        <w:tc>
          <w:tcPr>
            <w:tcW w:w="1606" w:type="dxa"/>
            <w:tcBorders>
              <w:top w:val="single" w:sz="8" w:space="0" w:color="000000"/>
              <w:bottom w:val="single" w:sz="8" w:space="0" w:color="000000"/>
            </w:tcBorders>
            <w:shd w:val="clear" w:color="auto" w:fill="auto"/>
            <w:tcMar>
              <w:top w:w="55" w:type="dxa"/>
              <w:left w:w="55" w:type="dxa"/>
              <w:bottom w:w="55" w:type="dxa"/>
              <w:right w:w="55" w:type="dxa"/>
            </w:tcMar>
          </w:tcPr>
          <w:p w14:paraId="767B3A12" w14:textId="77777777" w:rsidR="00F6308D" w:rsidRPr="000F23CD" w:rsidRDefault="00F6308D" w:rsidP="00035286">
            <w:pPr>
              <w:pStyle w:val="TableContents"/>
              <w:jc w:val="center"/>
              <w:rPr>
                <w:rFonts w:ascii="Times New Roman" w:hAnsi="Times New Roman" w:cs="Times New Roman"/>
                <w:i/>
                <w:iCs/>
              </w:rPr>
            </w:pPr>
            <w:r>
              <w:rPr>
                <w:rFonts w:ascii="Times New Roman" w:hAnsi="Times New Roman" w:cs="Times New Roman"/>
                <w:i/>
                <w:iCs/>
              </w:rPr>
              <w:t>Potential window</w:t>
            </w:r>
          </w:p>
        </w:tc>
        <w:tc>
          <w:tcPr>
            <w:tcW w:w="1606" w:type="dxa"/>
            <w:tcBorders>
              <w:top w:val="single" w:sz="8" w:space="0" w:color="000000"/>
              <w:bottom w:val="single" w:sz="8" w:space="0" w:color="000000"/>
            </w:tcBorders>
            <w:shd w:val="clear" w:color="auto" w:fill="auto"/>
            <w:tcMar>
              <w:top w:w="55" w:type="dxa"/>
              <w:left w:w="55" w:type="dxa"/>
              <w:bottom w:w="55" w:type="dxa"/>
              <w:right w:w="55" w:type="dxa"/>
            </w:tcMar>
          </w:tcPr>
          <w:p w14:paraId="706FCD95"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Δ</w:t>
            </w:r>
            <w:r w:rsidRPr="00591EF3">
              <w:rPr>
                <w:rFonts w:ascii="Times New Roman" w:hAnsi="Times New Roman" w:cs="Times New Roman"/>
                <w:i/>
              </w:rPr>
              <w:t>E</w:t>
            </w:r>
            <w:r w:rsidRPr="00590BC2">
              <w:rPr>
                <w:rFonts w:ascii="Times New Roman" w:hAnsi="Times New Roman" w:cs="Times New Roman"/>
                <w:iCs/>
              </w:rPr>
              <w:br/>
              <w:t>/</w:t>
            </w:r>
            <w:r>
              <w:rPr>
                <w:rFonts w:ascii="Times New Roman" w:hAnsi="Times New Roman" w:cs="Times New Roman"/>
                <w:iCs/>
              </w:rPr>
              <w:t xml:space="preserve"> </w:t>
            </w:r>
            <w:r w:rsidRPr="00590BC2">
              <w:rPr>
                <w:rFonts w:ascii="Times New Roman" w:hAnsi="Times New Roman" w:cs="Times New Roman"/>
                <w:iCs/>
              </w:rPr>
              <w:t>V</w:t>
            </w:r>
          </w:p>
        </w:tc>
        <w:tc>
          <w:tcPr>
            <w:tcW w:w="1606" w:type="dxa"/>
            <w:tcBorders>
              <w:top w:val="single" w:sz="8" w:space="0" w:color="000000"/>
              <w:bottom w:val="single" w:sz="8" w:space="0" w:color="000000"/>
            </w:tcBorders>
            <w:shd w:val="clear" w:color="auto" w:fill="auto"/>
            <w:tcMar>
              <w:top w:w="55" w:type="dxa"/>
              <w:left w:w="55" w:type="dxa"/>
              <w:bottom w:w="55" w:type="dxa"/>
              <w:right w:w="55" w:type="dxa"/>
            </w:tcMar>
          </w:tcPr>
          <w:p w14:paraId="0C2EBB0D"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Δ</w:t>
            </w:r>
            <w:r w:rsidRPr="00591EF3">
              <w:rPr>
                <w:rFonts w:ascii="Times New Roman" w:hAnsi="Times New Roman" w:cs="Times New Roman"/>
                <w:i/>
              </w:rPr>
              <w:t>m</w:t>
            </w:r>
            <w:r w:rsidRPr="00590BC2">
              <w:rPr>
                <w:rFonts w:ascii="Times New Roman" w:hAnsi="Times New Roman" w:cs="Times New Roman"/>
                <w:iCs/>
              </w:rPr>
              <w:br/>
              <w:t>/</w:t>
            </w:r>
            <w:r>
              <w:rPr>
                <w:rFonts w:ascii="Times New Roman" w:hAnsi="Times New Roman" w:cs="Times New Roman"/>
                <w:iCs/>
              </w:rPr>
              <w:t xml:space="preserve"> </w:t>
            </w:r>
            <w:r w:rsidRPr="00590BC2">
              <w:rPr>
                <w:rFonts w:ascii="Times New Roman" w:hAnsi="Times New Roman" w:cs="Times New Roman"/>
                <w:iCs/>
              </w:rPr>
              <w:t>g</w:t>
            </w:r>
          </w:p>
        </w:tc>
        <w:tc>
          <w:tcPr>
            <w:tcW w:w="1606" w:type="dxa"/>
            <w:tcBorders>
              <w:top w:val="single" w:sz="8" w:space="0" w:color="000000"/>
              <w:bottom w:val="single" w:sz="8" w:space="0" w:color="000000"/>
            </w:tcBorders>
            <w:shd w:val="clear" w:color="auto" w:fill="auto"/>
            <w:tcMar>
              <w:top w:w="55" w:type="dxa"/>
              <w:left w:w="55" w:type="dxa"/>
              <w:bottom w:w="55" w:type="dxa"/>
              <w:right w:w="55" w:type="dxa"/>
            </w:tcMar>
          </w:tcPr>
          <w:p w14:paraId="77CAA72E"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Δ</w:t>
            </w:r>
            <w:r w:rsidRPr="00591EF3">
              <w:rPr>
                <w:rFonts w:ascii="Times New Roman" w:hAnsi="Times New Roman" w:cs="Times New Roman"/>
                <w:i/>
              </w:rPr>
              <w:t>Q</w:t>
            </w:r>
            <w:r w:rsidRPr="00590BC2">
              <w:rPr>
                <w:rFonts w:ascii="Times New Roman" w:hAnsi="Times New Roman" w:cs="Times New Roman"/>
                <w:iCs/>
              </w:rPr>
              <w:br/>
              <w:t>/</w:t>
            </w:r>
            <w:r>
              <w:rPr>
                <w:rFonts w:ascii="Times New Roman" w:hAnsi="Times New Roman" w:cs="Times New Roman"/>
                <w:iCs/>
              </w:rPr>
              <w:t xml:space="preserve"> </w:t>
            </w:r>
            <w:r w:rsidRPr="00590BC2">
              <w:rPr>
                <w:rFonts w:ascii="Times New Roman" w:hAnsi="Times New Roman" w:cs="Times New Roman"/>
                <w:iCs/>
              </w:rPr>
              <w:t>mA</w:t>
            </w:r>
            <w:r>
              <w:rPr>
                <w:rFonts w:ascii="Times New Roman" w:hAnsi="Times New Roman" w:cs="Times New Roman"/>
                <w:iCs/>
              </w:rPr>
              <w:t xml:space="preserve"> </w:t>
            </w:r>
            <w:r w:rsidRPr="00590BC2">
              <w:rPr>
                <w:rFonts w:ascii="Times New Roman" w:hAnsi="Times New Roman" w:cs="Times New Roman"/>
                <w:iCs/>
              </w:rPr>
              <w:t>s</w:t>
            </w:r>
          </w:p>
        </w:tc>
        <w:tc>
          <w:tcPr>
            <w:tcW w:w="1606" w:type="dxa"/>
            <w:tcBorders>
              <w:top w:val="single" w:sz="8" w:space="0" w:color="000000"/>
              <w:bottom w:val="single" w:sz="8" w:space="0" w:color="000000"/>
            </w:tcBorders>
            <w:shd w:val="clear" w:color="auto" w:fill="auto"/>
            <w:tcMar>
              <w:top w:w="55" w:type="dxa"/>
              <w:left w:w="55" w:type="dxa"/>
              <w:bottom w:w="55" w:type="dxa"/>
              <w:right w:w="55" w:type="dxa"/>
            </w:tcMar>
          </w:tcPr>
          <w:p w14:paraId="347C7829"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Δ</w:t>
            </w:r>
            <w:r w:rsidRPr="00591EF3">
              <w:rPr>
                <w:rFonts w:ascii="Times New Roman" w:hAnsi="Times New Roman" w:cs="Times New Roman"/>
                <w:i/>
              </w:rPr>
              <w:t>Q</w:t>
            </w:r>
            <w:r w:rsidRPr="00591EF3">
              <w:rPr>
                <w:rFonts w:ascii="Times New Roman" w:hAnsi="Times New Roman" w:cs="Times New Roman"/>
                <w:i/>
                <w:vertAlign w:val="subscript"/>
              </w:rPr>
              <w:t>spec</w:t>
            </w:r>
            <w:r w:rsidRPr="00590BC2">
              <w:rPr>
                <w:rFonts w:ascii="Times New Roman" w:hAnsi="Times New Roman" w:cs="Times New Roman"/>
                <w:iCs/>
                <w:vertAlign w:val="subscript"/>
              </w:rPr>
              <w:br/>
            </w:r>
            <w:r w:rsidRPr="00590BC2">
              <w:rPr>
                <w:rFonts w:ascii="Times New Roman" w:hAnsi="Times New Roman" w:cs="Times New Roman"/>
                <w:iCs/>
              </w:rPr>
              <w:t>/</w:t>
            </w:r>
            <w:r>
              <w:rPr>
                <w:rFonts w:ascii="Times New Roman" w:hAnsi="Times New Roman" w:cs="Times New Roman"/>
                <w:iCs/>
              </w:rPr>
              <w:t xml:space="preserve"> </w:t>
            </w:r>
            <w:r w:rsidRPr="00590BC2">
              <w:rPr>
                <w:rFonts w:ascii="Times New Roman" w:hAnsi="Times New Roman" w:cs="Times New Roman"/>
                <w:iCs/>
              </w:rPr>
              <w:t>As g</w:t>
            </w:r>
            <w:r w:rsidRPr="00590BC2">
              <w:rPr>
                <w:rFonts w:ascii="Times New Roman" w:hAnsi="Times New Roman" w:cs="Times New Roman"/>
                <w:iCs/>
                <w:vertAlign w:val="superscript"/>
              </w:rPr>
              <w:t>-1</w:t>
            </w:r>
          </w:p>
        </w:tc>
        <w:tc>
          <w:tcPr>
            <w:tcW w:w="1606" w:type="dxa"/>
            <w:tcBorders>
              <w:top w:val="single" w:sz="8" w:space="0" w:color="000000"/>
              <w:bottom w:val="single" w:sz="8" w:space="0" w:color="000000"/>
            </w:tcBorders>
            <w:shd w:val="clear" w:color="auto" w:fill="auto"/>
            <w:tcMar>
              <w:top w:w="55" w:type="dxa"/>
              <w:left w:w="55" w:type="dxa"/>
              <w:bottom w:w="55" w:type="dxa"/>
              <w:right w:w="55" w:type="dxa"/>
            </w:tcMar>
          </w:tcPr>
          <w:p w14:paraId="261A9ED4" w14:textId="77777777" w:rsidR="00F6308D" w:rsidRPr="00590BC2" w:rsidRDefault="00F6308D" w:rsidP="00035286">
            <w:pPr>
              <w:pStyle w:val="TableContents"/>
              <w:jc w:val="center"/>
              <w:rPr>
                <w:rFonts w:ascii="Times New Roman" w:hAnsi="Times New Roman" w:cs="Times New Roman"/>
                <w:iCs/>
              </w:rPr>
            </w:pPr>
            <w:r w:rsidRPr="00591EF3">
              <w:rPr>
                <w:rFonts w:ascii="Times New Roman" w:hAnsi="Times New Roman" w:cs="Times New Roman"/>
                <w:i/>
              </w:rPr>
              <w:t>M</w:t>
            </w:r>
            <w:r w:rsidRPr="00591EF3">
              <w:rPr>
                <w:rFonts w:ascii="Times New Roman" w:hAnsi="Times New Roman" w:cs="Times New Roman"/>
                <w:i/>
                <w:vertAlign w:val="subscript"/>
              </w:rPr>
              <w:t>doped</w:t>
            </w:r>
            <w:r w:rsidRPr="00591EF3">
              <w:rPr>
                <w:rFonts w:ascii="Times New Roman" w:hAnsi="Times New Roman" w:cs="Times New Roman"/>
                <w:i/>
              </w:rPr>
              <w:t xml:space="preserve"> </w:t>
            </w:r>
            <w:r w:rsidRPr="00591EF3">
              <w:rPr>
                <w:rFonts w:ascii="Times New Roman" w:hAnsi="Times New Roman" w:cs="Times New Roman"/>
                <w:i/>
                <w:vertAlign w:val="subscript"/>
              </w:rPr>
              <w:t>anion</w:t>
            </w:r>
            <w:r w:rsidRPr="00590BC2">
              <w:rPr>
                <w:rFonts w:ascii="Times New Roman" w:hAnsi="Times New Roman" w:cs="Times New Roman"/>
                <w:iCs/>
              </w:rPr>
              <w:br/>
              <w:t>/</w:t>
            </w:r>
            <w:r>
              <w:rPr>
                <w:rFonts w:ascii="Times New Roman" w:hAnsi="Times New Roman" w:cs="Times New Roman"/>
                <w:iCs/>
              </w:rPr>
              <w:t xml:space="preserve"> </w:t>
            </w:r>
            <w:r w:rsidRPr="00590BC2">
              <w:rPr>
                <w:rFonts w:ascii="Times New Roman" w:hAnsi="Times New Roman" w:cs="Times New Roman"/>
                <w:iCs/>
              </w:rPr>
              <w:t>g mol</w:t>
            </w:r>
            <w:r w:rsidRPr="00590BC2">
              <w:rPr>
                <w:rFonts w:ascii="Times New Roman" w:hAnsi="Times New Roman" w:cs="Times New Roman"/>
                <w:iCs/>
                <w:vertAlign w:val="superscript"/>
              </w:rPr>
              <w:t>-1</w:t>
            </w:r>
          </w:p>
        </w:tc>
      </w:tr>
      <w:tr w:rsidR="00F6308D" w:rsidRPr="000F23CD" w14:paraId="467F22D3" w14:textId="77777777" w:rsidTr="00035286">
        <w:trPr>
          <w:trHeight w:val="406"/>
        </w:trPr>
        <w:tc>
          <w:tcPr>
            <w:tcW w:w="1606" w:type="dxa"/>
            <w:shd w:val="clear" w:color="auto" w:fill="auto"/>
            <w:tcMar>
              <w:top w:w="55" w:type="dxa"/>
              <w:left w:w="55" w:type="dxa"/>
              <w:bottom w:w="55" w:type="dxa"/>
              <w:right w:w="55" w:type="dxa"/>
            </w:tcMar>
          </w:tcPr>
          <w:p w14:paraId="09F65EAE" w14:textId="77777777" w:rsidR="00F6308D" w:rsidRPr="000F23CD" w:rsidRDefault="00F6308D" w:rsidP="00035286">
            <w:pPr>
              <w:pStyle w:val="TableContents"/>
              <w:jc w:val="center"/>
              <w:rPr>
                <w:rFonts w:ascii="Times New Roman" w:hAnsi="Times New Roman" w:cs="Times New Roman"/>
              </w:rPr>
            </w:pPr>
            <w:r w:rsidRPr="000F23CD">
              <w:rPr>
                <w:rFonts w:ascii="Times New Roman" w:hAnsi="Times New Roman" w:cs="Times New Roman"/>
              </w:rPr>
              <w:t>I</w:t>
            </w:r>
          </w:p>
        </w:tc>
        <w:tc>
          <w:tcPr>
            <w:tcW w:w="1606" w:type="dxa"/>
            <w:shd w:val="clear" w:color="auto" w:fill="auto"/>
            <w:tcMar>
              <w:top w:w="55" w:type="dxa"/>
              <w:left w:w="55" w:type="dxa"/>
              <w:bottom w:w="55" w:type="dxa"/>
              <w:right w:w="55" w:type="dxa"/>
            </w:tcMar>
          </w:tcPr>
          <w:p w14:paraId="4B9AE32C" w14:textId="77777777" w:rsidR="00F6308D" w:rsidRPr="00590BC2" w:rsidRDefault="00F6308D" w:rsidP="00035286">
            <w:pPr>
              <w:pStyle w:val="TableContents"/>
              <w:jc w:val="center"/>
              <w:rPr>
                <w:rFonts w:ascii="Times New Roman" w:hAnsi="Times New Roman" w:cs="Times New Roman"/>
              </w:rPr>
            </w:pPr>
            <w:r>
              <w:rPr>
                <w:rFonts w:ascii="Times New Roman" w:hAnsi="Times New Roman" w:cs="Times New Roman"/>
              </w:rPr>
              <w:t>0.4-0.8</w:t>
            </w:r>
          </w:p>
        </w:tc>
        <w:tc>
          <w:tcPr>
            <w:tcW w:w="1606" w:type="dxa"/>
            <w:shd w:val="clear" w:color="auto" w:fill="auto"/>
            <w:tcMar>
              <w:top w:w="55" w:type="dxa"/>
              <w:left w:w="55" w:type="dxa"/>
              <w:bottom w:w="55" w:type="dxa"/>
              <w:right w:w="55" w:type="dxa"/>
            </w:tcMar>
          </w:tcPr>
          <w:p w14:paraId="1009DE09" w14:textId="78FABBEB" w:rsidR="00F6308D" w:rsidRPr="00590BC2" w:rsidRDefault="00F6308D" w:rsidP="00035286">
            <w:pPr>
              <w:pStyle w:val="TableContents"/>
              <w:jc w:val="center"/>
              <w:rPr>
                <w:rFonts w:ascii="Times New Roman" w:hAnsi="Times New Roman" w:cs="Times New Roman"/>
              </w:rPr>
            </w:pPr>
            <w:r w:rsidRPr="00590BC2">
              <w:rPr>
                <w:rFonts w:ascii="Times New Roman" w:hAnsi="Times New Roman" w:cs="Times New Roman"/>
              </w:rPr>
              <w:t xml:space="preserve">2.9 </w:t>
            </w:r>
            <w:r>
              <w:rPr>
                <w:rFonts w:ascii="Times New Roman" w:hAnsi="Times New Roman" w:cs="Times New Roman"/>
              </w:rPr>
              <w:t xml:space="preserve">× </w:t>
            </w:r>
            <w:r w:rsidRPr="00590BC2">
              <w:rPr>
                <w:rFonts w:ascii="Times New Roman" w:hAnsi="Times New Roman" w:cs="Times New Roman"/>
              </w:rPr>
              <w:t>10</w:t>
            </w:r>
            <w:r w:rsidRPr="00590BC2">
              <w:rPr>
                <w:rFonts w:ascii="Times New Roman" w:hAnsi="Times New Roman" w:cs="Times New Roman"/>
                <w:vertAlign w:val="superscript"/>
              </w:rPr>
              <w:t>-7</w:t>
            </w:r>
          </w:p>
        </w:tc>
        <w:tc>
          <w:tcPr>
            <w:tcW w:w="1606" w:type="dxa"/>
            <w:shd w:val="clear" w:color="auto" w:fill="auto"/>
            <w:tcMar>
              <w:top w:w="55" w:type="dxa"/>
              <w:left w:w="55" w:type="dxa"/>
              <w:bottom w:w="55" w:type="dxa"/>
              <w:right w:w="55" w:type="dxa"/>
            </w:tcMar>
          </w:tcPr>
          <w:p w14:paraId="6597CAF2" w14:textId="77777777" w:rsidR="00F6308D" w:rsidRPr="00590BC2" w:rsidRDefault="00F6308D" w:rsidP="00035286">
            <w:pPr>
              <w:pStyle w:val="TableContents"/>
              <w:jc w:val="center"/>
              <w:rPr>
                <w:rFonts w:ascii="Times New Roman" w:hAnsi="Times New Roman" w:cs="Times New Roman"/>
              </w:rPr>
            </w:pPr>
            <w:r>
              <w:rPr>
                <w:rFonts w:ascii="Times New Roman" w:hAnsi="Times New Roman" w:cs="Times New Roman"/>
              </w:rPr>
              <w:t>0.2</w:t>
            </w:r>
          </w:p>
        </w:tc>
        <w:tc>
          <w:tcPr>
            <w:tcW w:w="1606" w:type="dxa"/>
            <w:shd w:val="clear" w:color="auto" w:fill="auto"/>
            <w:tcMar>
              <w:top w:w="55" w:type="dxa"/>
              <w:left w:w="55" w:type="dxa"/>
              <w:bottom w:w="55" w:type="dxa"/>
              <w:right w:w="55" w:type="dxa"/>
            </w:tcMar>
          </w:tcPr>
          <w:p w14:paraId="0B51914A" w14:textId="77777777" w:rsidR="00F6308D" w:rsidRPr="00590BC2" w:rsidRDefault="00F6308D" w:rsidP="00035286">
            <w:pPr>
              <w:pStyle w:val="TableContents"/>
              <w:jc w:val="center"/>
              <w:rPr>
                <w:rFonts w:ascii="Times New Roman" w:hAnsi="Times New Roman" w:cs="Times New Roman"/>
              </w:rPr>
            </w:pPr>
            <w:r>
              <w:rPr>
                <w:rFonts w:ascii="Times New Roman" w:hAnsi="Times New Roman" w:cs="Times New Roman"/>
              </w:rPr>
              <w:t>690</w:t>
            </w:r>
          </w:p>
        </w:tc>
        <w:tc>
          <w:tcPr>
            <w:tcW w:w="1606" w:type="dxa"/>
            <w:shd w:val="clear" w:color="auto" w:fill="auto"/>
            <w:tcMar>
              <w:top w:w="55" w:type="dxa"/>
              <w:left w:w="55" w:type="dxa"/>
              <w:bottom w:w="55" w:type="dxa"/>
              <w:right w:w="55" w:type="dxa"/>
            </w:tcMar>
          </w:tcPr>
          <w:p w14:paraId="533F8286" w14:textId="77777777" w:rsidR="00F6308D" w:rsidRPr="00590BC2" w:rsidRDefault="00F6308D" w:rsidP="00035286">
            <w:pPr>
              <w:pStyle w:val="TableContents"/>
              <w:jc w:val="center"/>
              <w:rPr>
                <w:rFonts w:ascii="Times New Roman" w:hAnsi="Times New Roman" w:cs="Times New Roman"/>
              </w:rPr>
            </w:pPr>
            <w:r>
              <w:rPr>
                <w:rFonts w:ascii="Times New Roman" w:hAnsi="Times New Roman" w:cs="Times New Roman"/>
              </w:rPr>
              <w:t>140</w:t>
            </w:r>
          </w:p>
        </w:tc>
      </w:tr>
      <w:tr w:rsidR="00F6308D" w:rsidRPr="000F23CD" w14:paraId="26B83529" w14:textId="77777777" w:rsidTr="00035286">
        <w:trPr>
          <w:trHeight w:val="406"/>
        </w:trPr>
        <w:tc>
          <w:tcPr>
            <w:tcW w:w="1606" w:type="dxa"/>
            <w:tcBorders>
              <w:bottom w:val="single" w:sz="2" w:space="0" w:color="000000"/>
            </w:tcBorders>
            <w:shd w:val="clear" w:color="auto" w:fill="auto"/>
            <w:tcMar>
              <w:top w:w="55" w:type="dxa"/>
              <w:left w:w="55" w:type="dxa"/>
              <w:bottom w:w="55" w:type="dxa"/>
              <w:right w:w="55" w:type="dxa"/>
            </w:tcMar>
          </w:tcPr>
          <w:p w14:paraId="1667D1D2" w14:textId="77777777" w:rsidR="00F6308D" w:rsidRPr="000F23CD" w:rsidRDefault="00F6308D" w:rsidP="00035286">
            <w:pPr>
              <w:pStyle w:val="TableContents"/>
              <w:jc w:val="center"/>
              <w:rPr>
                <w:rFonts w:ascii="Times New Roman" w:hAnsi="Times New Roman" w:cs="Times New Roman"/>
              </w:rPr>
            </w:pPr>
            <w:r w:rsidRPr="000F23CD">
              <w:rPr>
                <w:rFonts w:ascii="Times New Roman" w:hAnsi="Times New Roman" w:cs="Times New Roman"/>
              </w:rPr>
              <w:t>II</w:t>
            </w:r>
          </w:p>
        </w:tc>
        <w:tc>
          <w:tcPr>
            <w:tcW w:w="1606" w:type="dxa"/>
            <w:tcBorders>
              <w:bottom w:val="single" w:sz="2" w:space="0" w:color="000000"/>
            </w:tcBorders>
            <w:shd w:val="clear" w:color="auto" w:fill="auto"/>
            <w:tcMar>
              <w:top w:w="55" w:type="dxa"/>
              <w:left w:w="55" w:type="dxa"/>
              <w:bottom w:w="55" w:type="dxa"/>
              <w:right w:w="55" w:type="dxa"/>
            </w:tcMar>
          </w:tcPr>
          <w:p w14:paraId="27E91E9C" w14:textId="77777777" w:rsidR="00F6308D" w:rsidRPr="00590BC2" w:rsidRDefault="00F6308D" w:rsidP="00035286">
            <w:pPr>
              <w:pStyle w:val="TableContents"/>
              <w:jc w:val="center"/>
              <w:rPr>
                <w:rFonts w:ascii="Times New Roman" w:hAnsi="Times New Roman" w:cs="Times New Roman"/>
              </w:rPr>
            </w:pPr>
            <w:r>
              <w:rPr>
                <w:rFonts w:ascii="Times New Roman" w:hAnsi="Times New Roman" w:cs="Times New Roman"/>
              </w:rPr>
              <w:t>1.0-1.9</w:t>
            </w:r>
          </w:p>
        </w:tc>
        <w:tc>
          <w:tcPr>
            <w:tcW w:w="1606" w:type="dxa"/>
            <w:tcBorders>
              <w:bottom w:val="single" w:sz="2" w:space="0" w:color="000000"/>
            </w:tcBorders>
            <w:shd w:val="clear" w:color="auto" w:fill="auto"/>
            <w:tcMar>
              <w:top w:w="55" w:type="dxa"/>
              <w:left w:w="55" w:type="dxa"/>
              <w:bottom w:w="55" w:type="dxa"/>
              <w:right w:w="55" w:type="dxa"/>
            </w:tcMar>
          </w:tcPr>
          <w:p w14:paraId="35481ECA" w14:textId="3FC59DB5" w:rsidR="00F6308D" w:rsidRPr="00590BC2" w:rsidRDefault="00F6308D" w:rsidP="00035286">
            <w:pPr>
              <w:pStyle w:val="TableContents"/>
              <w:jc w:val="center"/>
              <w:rPr>
                <w:rFonts w:ascii="Times New Roman" w:hAnsi="Times New Roman" w:cs="Times New Roman"/>
              </w:rPr>
            </w:pPr>
            <w:r w:rsidRPr="00590BC2">
              <w:rPr>
                <w:rFonts w:ascii="Times New Roman" w:hAnsi="Times New Roman" w:cs="Times New Roman"/>
              </w:rPr>
              <w:t xml:space="preserve">2.9 </w:t>
            </w:r>
            <w:r>
              <w:rPr>
                <w:rFonts w:ascii="Times New Roman" w:hAnsi="Times New Roman" w:cs="Times New Roman"/>
              </w:rPr>
              <w:t xml:space="preserve">× </w:t>
            </w:r>
            <w:r w:rsidRPr="00590BC2">
              <w:rPr>
                <w:rFonts w:ascii="Times New Roman" w:hAnsi="Times New Roman" w:cs="Times New Roman"/>
              </w:rPr>
              <w:t>10</w:t>
            </w:r>
            <w:r w:rsidRPr="00590BC2">
              <w:rPr>
                <w:rFonts w:ascii="Times New Roman" w:hAnsi="Times New Roman" w:cs="Times New Roman"/>
                <w:vertAlign w:val="superscript"/>
              </w:rPr>
              <w:t>-7</w:t>
            </w:r>
          </w:p>
        </w:tc>
        <w:tc>
          <w:tcPr>
            <w:tcW w:w="1606" w:type="dxa"/>
            <w:tcBorders>
              <w:bottom w:val="single" w:sz="2" w:space="0" w:color="000000"/>
            </w:tcBorders>
            <w:shd w:val="clear" w:color="auto" w:fill="auto"/>
            <w:tcMar>
              <w:top w:w="55" w:type="dxa"/>
              <w:left w:w="55" w:type="dxa"/>
              <w:bottom w:w="55" w:type="dxa"/>
              <w:right w:w="55" w:type="dxa"/>
            </w:tcMar>
          </w:tcPr>
          <w:p w14:paraId="2AD1F63D" w14:textId="77777777" w:rsidR="00F6308D" w:rsidRPr="00590BC2" w:rsidRDefault="00F6308D" w:rsidP="00035286">
            <w:pPr>
              <w:pStyle w:val="TableContents"/>
              <w:jc w:val="center"/>
              <w:rPr>
                <w:rFonts w:ascii="Times New Roman" w:hAnsi="Times New Roman" w:cs="Times New Roman"/>
              </w:rPr>
            </w:pPr>
            <w:r>
              <w:rPr>
                <w:rFonts w:ascii="Times New Roman" w:hAnsi="Times New Roman" w:cs="Times New Roman"/>
              </w:rPr>
              <w:t>0.3</w:t>
            </w:r>
          </w:p>
        </w:tc>
        <w:tc>
          <w:tcPr>
            <w:tcW w:w="1606" w:type="dxa"/>
            <w:tcBorders>
              <w:bottom w:val="single" w:sz="2" w:space="0" w:color="000000"/>
            </w:tcBorders>
            <w:shd w:val="clear" w:color="auto" w:fill="auto"/>
            <w:tcMar>
              <w:top w:w="55" w:type="dxa"/>
              <w:left w:w="55" w:type="dxa"/>
              <w:bottom w:w="55" w:type="dxa"/>
              <w:right w:w="55" w:type="dxa"/>
            </w:tcMar>
          </w:tcPr>
          <w:p w14:paraId="53E0473E" w14:textId="77777777" w:rsidR="00F6308D" w:rsidRPr="00590BC2" w:rsidRDefault="00F6308D" w:rsidP="00035286">
            <w:pPr>
              <w:pStyle w:val="TableContents"/>
              <w:jc w:val="center"/>
              <w:rPr>
                <w:rFonts w:ascii="Times New Roman" w:hAnsi="Times New Roman" w:cs="Times New Roman"/>
              </w:rPr>
            </w:pPr>
            <w:r w:rsidRPr="00590BC2">
              <w:rPr>
                <w:rFonts w:ascii="Times New Roman" w:hAnsi="Times New Roman" w:cs="Times New Roman"/>
              </w:rPr>
              <w:t>11</w:t>
            </w:r>
            <w:r>
              <w:rPr>
                <w:rFonts w:ascii="Times New Roman" w:hAnsi="Times New Roman" w:cs="Times New Roman"/>
              </w:rPr>
              <w:t>03</w:t>
            </w:r>
          </w:p>
        </w:tc>
        <w:tc>
          <w:tcPr>
            <w:tcW w:w="1606" w:type="dxa"/>
            <w:tcBorders>
              <w:bottom w:val="single" w:sz="2" w:space="0" w:color="000000"/>
            </w:tcBorders>
            <w:shd w:val="clear" w:color="auto" w:fill="auto"/>
            <w:tcMar>
              <w:top w:w="55" w:type="dxa"/>
              <w:left w:w="55" w:type="dxa"/>
              <w:bottom w:w="55" w:type="dxa"/>
              <w:right w:w="55" w:type="dxa"/>
            </w:tcMar>
          </w:tcPr>
          <w:p w14:paraId="5E1A017E" w14:textId="77777777" w:rsidR="00F6308D" w:rsidRPr="00590BC2" w:rsidRDefault="00F6308D" w:rsidP="00035286">
            <w:pPr>
              <w:pStyle w:val="TableContents"/>
              <w:jc w:val="center"/>
              <w:rPr>
                <w:rFonts w:ascii="Times New Roman" w:hAnsi="Times New Roman" w:cs="Times New Roman"/>
              </w:rPr>
            </w:pPr>
            <w:r>
              <w:rPr>
                <w:rFonts w:ascii="Times New Roman" w:hAnsi="Times New Roman" w:cs="Times New Roman"/>
              </w:rPr>
              <w:t>87</w:t>
            </w:r>
          </w:p>
        </w:tc>
      </w:tr>
    </w:tbl>
    <w:p w14:paraId="03DC3F70" w14:textId="77777777" w:rsidR="00F6308D" w:rsidRDefault="00F6308D" w:rsidP="00F6308D"/>
    <w:p w14:paraId="0308662B" w14:textId="77777777" w:rsidR="00F6308D" w:rsidRDefault="00F6308D" w:rsidP="00E16F4E">
      <w:pPr>
        <w:pStyle w:val="Standard1"/>
      </w:pPr>
    </w:p>
    <w:p w14:paraId="02D3317A" w14:textId="6EE9DAB7" w:rsidR="003A5C12" w:rsidRDefault="00F6308D" w:rsidP="00F6308D">
      <w:pPr>
        <w:pStyle w:val="Standard1"/>
        <w:jc w:val="center"/>
        <w:rPr>
          <w:b/>
        </w:rPr>
      </w:pPr>
      <w:r w:rsidRPr="00F6308D">
        <w:rPr>
          <w:b/>
        </w:rPr>
        <w:t>Table 1</w:t>
      </w:r>
    </w:p>
    <w:p w14:paraId="57478C9A" w14:textId="77777777" w:rsidR="00F6308D" w:rsidRDefault="00F6308D" w:rsidP="00F6308D">
      <w:pPr>
        <w:pStyle w:val="Standard1"/>
        <w:jc w:val="center"/>
        <w:rPr>
          <w:b/>
        </w:rPr>
      </w:pPr>
    </w:p>
    <w:p w14:paraId="25EC68BD" w14:textId="77777777" w:rsidR="00F6308D" w:rsidRDefault="00F6308D" w:rsidP="00F6308D">
      <w:pPr>
        <w:pStyle w:val="Standard1"/>
        <w:jc w:val="center"/>
        <w:rPr>
          <w:b/>
        </w:rPr>
      </w:pPr>
    </w:p>
    <w:p w14:paraId="797ADDF1" w14:textId="77777777" w:rsidR="00F6308D" w:rsidRDefault="00F6308D" w:rsidP="00F6308D">
      <w:pPr>
        <w:pStyle w:val="Standard1"/>
        <w:jc w:val="center"/>
        <w:rPr>
          <w:b/>
        </w:rPr>
      </w:pPr>
    </w:p>
    <w:p w14:paraId="79A16B19" w14:textId="77777777" w:rsidR="00F6308D" w:rsidRDefault="00F6308D" w:rsidP="00F6308D">
      <w:pPr>
        <w:pStyle w:val="Standard1"/>
        <w:jc w:val="center"/>
        <w:rPr>
          <w:b/>
        </w:rPr>
      </w:pPr>
    </w:p>
    <w:p w14:paraId="4096845C" w14:textId="77777777" w:rsidR="00F6308D" w:rsidRDefault="00F6308D" w:rsidP="00F6308D">
      <w:pPr>
        <w:pStyle w:val="Standard1"/>
        <w:jc w:val="center"/>
        <w:rPr>
          <w:b/>
        </w:rPr>
      </w:pPr>
    </w:p>
    <w:tbl>
      <w:tblPr>
        <w:tblW w:w="9639" w:type="dxa"/>
        <w:tblInd w:w="-9" w:type="dxa"/>
        <w:tblLayout w:type="fixed"/>
        <w:tblCellMar>
          <w:left w:w="10" w:type="dxa"/>
          <w:right w:w="10" w:type="dxa"/>
        </w:tblCellMar>
        <w:tblLook w:val="0000" w:firstRow="0" w:lastRow="0" w:firstColumn="0" w:lastColumn="0" w:noHBand="0" w:noVBand="0"/>
      </w:tblPr>
      <w:tblGrid>
        <w:gridCol w:w="1377"/>
        <w:gridCol w:w="1377"/>
        <w:gridCol w:w="1377"/>
        <w:gridCol w:w="1377"/>
        <w:gridCol w:w="1377"/>
        <w:gridCol w:w="1377"/>
        <w:gridCol w:w="1377"/>
      </w:tblGrid>
      <w:tr w:rsidR="00F6308D" w:rsidRPr="000F23CD" w14:paraId="3DC8E01D" w14:textId="77777777" w:rsidTr="00035286">
        <w:trPr>
          <w:trHeight w:val="1104"/>
        </w:trPr>
        <w:tc>
          <w:tcPr>
            <w:tcW w:w="1377" w:type="dxa"/>
            <w:tcBorders>
              <w:top w:val="single" w:sz="8" w:space="0" w:color="000000"/>
              <w:bottom w:val="single" w:sz="8" w:space="0" w:color="000000"/>
            </w:tcBorders>
            <w:shd w:val="clear" w:color="auto" w:fill="auto"/>
            <w:tcMar>
              <w:top w:w="55" w:type="dxa"/>
              <w:left w:w="55" w:type="dxa"/>
              <w:bottom w:w="55" w:type="dxa"/>
              <w:right w:w="55" w:type="dxa"/>
            </w:tcMar>
          </w:tcPr>
          <w:p w14:paraId="18BB9392" w14:textId="77777777" w:rsidR="00F6308D" w:rsidRPr="000F23CD" w:rsidRDefault="00F6308D" w:rsidP="00035286">
            <w:pPr>
              <w:pStyle w:val="TableContents"/>
              <w:jc w:val="center"/>
              <w:rPr>
                <w:rFonts w:ascii="Times New Roman" w:hAnsi="Times New Roman" w:cs="Times New Roman"/>
                <w:i/>
                <w:iCs/>
              </w:rPr>
            </w:pPr>
          </w:p>
        </w:tc>
        <w:tc>
          <w:tcPr>
            <w:tcW w:w="1377" w:type="dxa"/>
            <w:tcBorders>
              <w:top w:val="single" w:sz="8" w:space="0" w:color="000000"/>
              <w:bottom w:val="single" w:sz="8" w:space="0" w:color="000000"/>
            </w:tcBorders>
            <w:shd w:val="clear" w:color="auto" w:fill="auto"/>
            <w:tcMar>
              <w:top w:w="55" w:type="dxa"/>
              <w:left w:w="55" w:type="dxa"/>
              <w:bottom w:w="55" w:type="dxa"/>
              <w:right w:w="55" w:type="dxa"/>
            </w:tcMar>
          </w:tcPr>
          <w:p w14:paraId="6F190E18" w14:textId="77777777" w:rsidR="00F6308D" w:rsidRPr="001D23B9" w:rsidRDefault="00F6308D" w:rsidP="00035286">
            <w:pPr>
              <w:pStyle w:val="TableContents"/>
              <w:jc w:val="center"/>
              <w:rPr>
                <w:rFonts w:ascii="Times New Roman" w:hAnsi="Times New Roman" w:cs="Times New Roman"/>
                <w:i/>
              </w:rPr>
            </w:pPr>
            <w:r>
              <w:rPr>
                <w:rFonts w:ascii="Times New Roman" w:hAnsi="Times New Roman" w:cs="Times New Roman"/>
                <w:i/>
              </w:rPr>
              <w:t>m</w:t>
            </w:r>
            <w:r w:rsidRPr="001D23B9">
              <w:rPr>
                <w:rFonts w:ascii="Times New Roman" w:hAnsi="Times New Roman" w:cs="Times New Roman"/>
                <w:i/>
                <w:vertAlign w:val="subscript"/>
              </w:rPr>
              <w:t>active</w:t>
            </w:r>
          </w:p>
          <w:p w14:paraId="2F3EA88E"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w:t>
            </w:r>
            <w:r>
              <w:rPr>
                <w:rFonts w:ascii="Times New Roman" w:hAnsi="Times New Roman" w:cs="Times New Roman"/>
                <w:iCs/>
              </w:rPr>
              <w:t xml:space="preserve"> </w:t>
            </w:r>
            <w:r w:rsidRPr="00590BC2">
              <w:rPr>
                <w:rFonts w:ascii="Times New Roman" w:hAnsi="Times New Roman" w:cs="Times New Roman"/>
                <w:iCs/>
              </w:rPr>
              <w:t>mg</w:t>
            </w:r>
          </w:p>
        </w:tc>
        <w:tc>
          <w:tcPr>
            <w:tcW w:w="1377" w:type="dxa"/>
            <w:tcBorders>
              <w:top w:val="single" w:sz="8" w:space="0" w:color="000000"/>
              <w:bottom w:val="single" w:sz="8" w:space="0" w:color="000000"/>
            </w:tcBorders>
            <w:shd w:val="clear" w:color="auto" w:fill="auto"/>
            <w:tcMar>
              <w:top w:w="55" w:type="dxa"/>
              <w:left w:w="55" w:type="dxa"/>
              <w:bottom w:w="55" w:type="dxa"/>
              <w:right w:w="55" w:type="dxa"/>
            </w:tcMar>
          </w:tcPr>
          <w:p w14:paraId="11D5108D"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OCP</w:t>
            </w:r>
          </w:p>
          <w:p w14:paraId="35E8B735"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w:t>
            </w:r>
            <w:r>
              <w:rPr>
                <w:rFonts w:ascii="Times New Roman" w:hAnsi="Times New Roman" w:cs="Times New Roman"/>
                <w:iCs/>
              </w:rPr>
              <w:t xml:space="preserve"> </w:t>
            </w:r>
            <w:r w:rsidRPr="00590BC2">
              <w:rPr>
                <w:rFonts w:ascii="Times New Roman" w:hAnsi="Times New Roman" w:cs="Times New Roman"/>
                <w:iCs/>
              </w:rPr>
              <w:t>V</w:t>
            </w:r>
          </w:p>
        </w:tc>
        <w:tc>
          <w:tcPr>
            <w:tcW w:w="1377" w:type="dxa"/>
            <w:tcBorders>
              <w:top w:val="single" w:sz="8" w:space="0" w:color="000000"/>
              <w:bottom w:val="single" w:sz="8" w:space="0" w:color="000000"/>
            </w:tcBorders>
            <w:shd w:val="clear" w:color="auto" w:fill="auto"/>
            <w:tcMar>
              <w:top w:w="55" w:type="dxa"/>
              <w:left w:w="55" w:type="dxa"/>
              <w:bottom w:w="55" w:type="dxa"/>
              <w:right w:w="55" w:type="dxa"/>
            </w:tcMar>
          </w:tcPr>
          <w:p w14:paraId="3BC938C2" w14:textId="77777777" w:rsidR="00F6308D" w:rsidRPr="001D23B9" w:rsidRDefault="00F6308D" w:rsidP="00035286">
            <w:pPr>
              <w:pStyle w:val="TableContents"/>
              <w:jc w:val="center"/>
              <w:rPr>
                <w:rFonts w:ascii="Times New Roman" w:hAnsi="Times New Roman" w:cs="Times New Roman"/>
                <w:i/>
              </w:rPr>
            </w:pPr>
            <w:r w:rsidRPr="001D23B9">
              <w:rPr>
                <w:rFonts w:ascii="Times New Roman" w:hAnsi="Times New Roman" w:cs="Times New Roman"/>
                <w:i/>
              </w:rPr>
              <w:t>Q</w:t>
            </w:r>
          </w:p>
          <w:p w14:paraId="31932F69"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w:t>
            </w:r>
            <w:r>
              <w:rPr>
                <w:rFonts w:ascii="Times New Roman" w:hAnsi="Times New Roman" w:cs="Times New Roman"/>
                <w:iCs/>
              </w:rPr>
              <w:t xml:space="preserve"> </w:t>
            </w:r>
            <w:r w:rsidRPr="00590BC2">
              <w:rPr>
                <w:rFonts w:ascii="Times New Roman" w:hAnsi="Times New Roman" w:cs="Times New Roman"/>
                <w:iCs/>
              </w:rPr>
              <w:t>mA</w:t>
            </w:r>
            <w:r>
              <w:rPr>
                <w:rFonts w:ascii="Times New Roman" w:hAnsi="Times New Roman" w:cs="Times New Roman"/>
                <w:iCs/>
              </w:rPr>
              <w:t xml:space="preserve"> </w:t>
            </w:r>
            <w:r w:rsidRPr="00590BC2">
              <w:rPr>
                <w:rFonts w:ascii="Times New Roman" w:hAnsi="Times New Roman" w:cs="Times New Roman"/>
                <w:iCs/>
              </w:rPr>
              <w:t>s</w:t>
            </w:r>
          </w:p>
        </w:tc>
        <w:tc>
          <w:tcPr>
            <w:tcW w:w="1377" w:type="dxa"/>
            <w:tcBorders>
              <w:top w:val="single" w:sz="8" w:space="0" w:color="000000"/>
              <w:bottom w:val="single" w:sz="8" w:space="0" w:color="000000"/>
            </w:tcBorders>
            <w:shd w:val="clear" w:color="auto" w:fill="auto"/>
            <w:tcMar>
              <w:top w:w="55" w:type="dxa"/>
              <w:left w:w="55" w:type="dxa"/>
              <w:bottom w:w="55" w:type="dxa"/>
              <w:right w:w="55" w:type="dxa"/>
            </w:tcMar>
          </w:tcPr>
          <w:p w14:paraId="768EAD2D" w14:textId="77777777" w:rsidR="00F6308D" w:rsidRPr="001D23B9" w:rsidRDefault="00F6308D" w:rsidP="00035286">
            <w:pPr>
              <w:pStyle w:val="TableContents"/>
              <w:jc w:val="center"/>
              <w:rPr>
                <w:rFonts w:ascii="Times New Roman" w:hAnsi="Times New Roman" w:cs="Times New Roman"/>
                <w:i/>
              </w:rPr>
            </w:pPr>
            <w:r w:rsidRPr="001D23B9">
              <w:rPr>
                <w:rFonts w:ascii="Times New Roman" w:hAnsi="Times New Roman" w:cs="Times New Roman"/>
                <w:i/>
              </w:rPr>
              <w:t>Q</w:t>
            </w:r>
            <w:r w:rsidRPr="001D23B9">
              <w:rPr>
                <w:rFonts w:ascii="Times New Roman" w:hAnsi="Times New Roman" w:cs="Times New Roman"/>
                <w:i/>
                <w:vertAlign w:val="subscript"/>
              </w:rPr>
              <w:t>spec</w:t>
            </w:r>
          </w:p>
          <w:p w14:paraId="5A9695FA"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w:t>
            </w:r>
            <w:r>
              <w:rPr>
                <w:rFonts w:ascii="Times New Roman" w:hAnsi="Times New Roman" w:cs="Times New Roman"/>
                <w:iCs/>
              </w:rPr>
              <w:t xml:space="preserve"> </w:t>
            </w:r>
            <w:r w:rsidRPr="00590BC2">
              <w:rPr>
                <w:rFonts w:ascii="Times New Roman" w:hAnsi="Times New Roman" w:cs="Times New Roman"/>
                <w:iCs/>
              </w:rPr>
              <w:t>Ah kg</w:t>
            </w:r>
            <w:r w:rsidRPr="00590BC2">
              <w:rPr>
                <w:rFonts w:ascii="Times New Roman" w:hAnsi="Times New Roman" w:cs="Times New Roman"/>
                <w:iCs/>
                <w:vertAlign w:val="superscript"/>
              </w:rPr>
              <w:t>-1</w:t>
            </w:r>
          </w:p>
        </w:tc>
        <w:tc>
          <w:tcPr>
            <w:tcW w:w="1377" w:type="dxa"/>
            <w:tcBorders>
              <w:top w:val="single" w:sz="8" w:space="0" w:color="000000"/>
              <w:bottom w:val="single" w:sz="8" w:space="0" w:color="000000"/>
            </w:tcBorders>
            <w:shd w:val="clear" w:color="auto" w:fill="auto"/>
            <w:tcMar>
              <w:top w:w="55" w:type="dxa"/>
              <w:left w:w="55" w:type="dxa"/>
              <w:bottom w:w="55" w:type="dxa"/>
              <w:right w:w="55" w:type="dxa"/>
            </w:tcMar>
          </w:tcPr>
          <w:p w14:paraId="5E0470C2" w14:textId="77777777" w:rsidR="00F6308D" w:rsidRPr="001D23B9" w:rsidRDefault="00F6308D" w:rsidP="00035286">
            <w:pPr>
              <w:pStyle w:val="TableContents"/>
              <w:jc w:val="center"/>
              <w:rPr>
                <w:rFonts w:ascii="Times New Roman" w:hAnsi="Times New Roman" w:cs="Times New Roman"/>
                <w:i/>
              </w:rPr>
            </w:pPr>
            <w:r w:rsidRPr="001D23B9">
              <w:rPr>
                <w:rFonts w:ascii="Times New Roman" w:hAnsi="Times New Roman" w:cs="Times New Roman"/>
                <w:i/>
              </w:rPr>
              <w:t>P</w:t>
            </w:r>
            <w:r w:rsidRPr="001D23B9">
              <w:rPr>
                <w:rFonts w:ascii="Times New Roman" w:hAnsi="Times New Roman" w:cs="Times New Roman"/>
                <w:i/>
                <w:vertAlign w:val="subscript"/>
              </w:rPr>
              <w:t>spec</w:t>
            </w:r>
          </w:p>
          <w:p w14:paraId="6B66B39E"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w:t>
            </w:r>
            <w:r>
              <w:rPr>
                <w:rFonts w:ascii="Times New Roman" w:hAnsi="Times New Roman" w:cs="Times New Roman"/>
                <w:iCs/>
              </w:rPr>
              <w:t xml:space="preserve"> </w:t>
            </w:r>
            <w:r w:rsidRPr="00590BC2">
              <w:rPr>
                <w:rFonts w:ascii="Times New Roman" w:hAnsi="Times New Roman" w:cs="Times New Roman"/>
                <w:iCs/>
              </w:rPr>
              <w:t>W kg</w:t>
            </w:r>
            <w:r w:rsidRPr="00590BC2">
              <w:rPr>
                <w:rFonts w:ascii="Times New Roman" w:hAnsi="Times New Roman" w:cs="Times New Roman"/>
                <w:iCs/>
                <w:vertAlign w:val="superscript"/>
              </w:rPr>
              <w:t>-1</w:t>
            </w:r>
          </w:p>
        </w:tc>
        <w:tc>
          <w:tcPr>
            <w:tcW w:w="1377" w:type="dxa"/>
            <w:tcBorders>
              <w:top w:val="single" w:sz="8" w:space="0" w:color="000000"/>
              <w:bottom w:val="single" w:sz="8" w:space="0" w:color="000000"/>
            </w:tcBorders>
            <w:shd w:val="clear" w:color="auto" w:fill="auto"/>
            <w:tcMar>
              <w:top w:w="55" w:type="dxa"/>
              <w:left w:w="55" w:type="dxa"/>
              <w:bottom w:w="55" w:type="dxa"/>
              <w:right w:w="55" w:type="dxa"/>
            </w:tcMar>
          </w:tcPr>
          <w:p w14:paraId="5E0598E0" w14:textId="77777777" w:rsidR="00F6308D" w:rsidRPr="001D23B9" w:rsidRDefault="00F6308D" w:rsidP="00035286">
            <w:pPr>
              <w:pStyle w:val="TableContents"/>
              <w:jc w:val="center"/>
              <w:rPr>
                <w:rFonts w:ascii="Times New Roman" w:hAnsi="Times New Roman" w:cs="Times New Roman"/>
                <w:i/>
              </w:rPr>
            </w:pPr>
            <w:r w:rsidRPr="001D23B9">
              <w:rPr>
                <w:rFonts w:ascii="Times New Roman" w:hAnsi="Times New Roman" w:cs="Times New Roman"/>
                <w:i/>
              </w:rPr>
              <w:t>E</w:t>
            </w:r>
            <w:r w:rsidRPr="001D23B9">
              <w:rPr>
                <w:rFonts w:ascii="Times New Roman" w:hAnsi="Times New Roman" w:cs="Times New Roman"/>
                <w:i/>
                <w:vertAlign w:val="subscript"/>
              </w:rPr>
              <w:t>spec</w:t>
            </w:r>
          </w:p>
          <w:p w14:paraId="17C6B98C" w14:textId="77777777" w:rsidR="00F6308D" w:rsidRPr="00590BC2" w:rsidRDefault="00F6308D" w:rsidP="00035286">
            <w:pPr>
              <w:pStyle w:val="TableContents"/>
              <w:jc w:val="center"/>
              <w:rPr>
                <w:rFonts w:ascii="Times New Roman" w:hAnsi="Times New Roman" w:cs="Times New Roman"/>
                <w:iCs/>
              </w:rPr>
            </w:pPr>
            <w:r w:rsidRPr="00590BC2">
              <w:rPr>
                <w:rFonts w:ascii="Times New Roman" w:hAnsi="Times New Roman" w:cs="Times New Roman"/>
                <w:iCs/>
              </w:rPr>
              <w:t>/</w:t>
            </w:r>
            <w:r>
              <w:rPr>
                <w:rFonts w:ascii="Times New Roman" w:hAnsi="Times New Roman" w:cs="Times New Roman"/>
                <w:iCs/>
              </w:rPr>
              <w:t xml:space="preserve"> </w:t>
            </w:r>
            <w:r w:rsidRPr="00590BC2">
              <w:rPr>
                <w:rFonts w:ascii="Times New Roman" w:hAnsi="Times New Roman" w:cs="Times New Roman"/>
                <w:iCs/>
              </w:rPr>
              <w:t>Wh kg</w:t>
            </w:r>
            <w:r w:rsidRPr="00590BC2">
              <w:rPr>
                <w:rFonts w:ascii="Times New Roman" w:hAnsi="Times New Roman" w:cs="Times New Roman"/>
                <w:iCs/>
                <w:vertAlign w:val="superscript"/>
              </w:rPr>
              <w:t>-1</w:t>
            </w:r>
          </w:p>
        </w:tc>
      </w:tr>
      <w:tr w:rsidR="00F6308D" w:rsidRPr="000F23CD" w14:paraId="2B1E8B93" w14:textId="77777777" w:rsidTr="00035286">
        <w:trPr>
          <w:trHeight w:val="1104"/>
        </w:trPr>
        <w:tc>
          <w:tcPr>
            <w:tcW w:w="1377" w:type="dxa"/>
            <w:shd w:val="clear" w:color="auto" w:fill="auto"/>
            <w:tcMar>
              <w:top w:w="55" w:type="dxa"/>
              <w:left w:w="55" w:type="dxa"/>
              <w:bottom w:w="55" w:type="dxa"/>
              <w:right w:w="55" w:type="dxa"/>
            </w:tcMar>
            <w:vAlign w:val="center"/>
          </w:tcPr>
          <w:p w14:paraId="5E4A9179" w14:textId="77777777" w:rsidR="00F6308D" w:rsidRPr="000F23CD"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Without electrolyte support</w:t>
            </w:r>
          </w:p>
        </w:tc>
        <w:tc>
          <w:tcPr>
            <w:tcW w:w="1377" w:type="dxa"/>
            <w:shd w:val="clear" w:color="auto" w:fill="auto"/>
            <w:tcMar>
              <w:top w:w="55" w:type="dxa"/>
              <w:left w:w="55" w:type="dxa"/>
              <w:bottom w:w="55" w:type="dxa"/>
              <w:right w:w="55" w:type="dxa"/>
            </w:tcMar>
            <w:vAlign w:val="center"/>
          </w:tcPr>
          <w:p w14:paraId="6DBBC019" w14:textId="77777777" w:rsidR="00F6308D" w:rsidRPr="00590BC2" w:rsidRDefault="00F6308D" w:rsidP="00035286">
            <w:pPr>
              <w:pStyle w:val="TableContents"/>
              <w:spacing w:line="276" w:lineRule="auto"/>
              <w:jc w:val="center"/>
              <w:rPr>
                <w:rFonts w:ascii="Times New Roman" w:hAnsi="Times New Roman" w:cs="Times New Roman"/>
              </w:rPr>
            </w:pPr>
            <w:r w:rsidRPr="00590BC2">
              <w:rPr>
                <w:rFonts w:ascii="Times New Roman" w:hAnsi="Times New Roman" w:cs="Times New Roman"/>
              </w:rPr>
              <w:t>0.</w:t>
            </w:r>
            <w:r>
              <w:rPr>
                <w:rFonts w:ascii="Times New Roman" w:hAnsi="Times New Roman" w:cs="Times New Roman"/>
              </w:rPr>
              <w:t>6</w:t>
            </w:r>
          </w:p>
        </w:tc>
        <w:tc>
          <w:tcPr>
            <w:tcW w:w="1377" w:type="dxa"/>
            <w:shd w:val="clear" w:color="auto" w:fill="auto"/>
            <w:tcMar>
              <w:top w:w="55" w:type="dxa"/>
              <w:left w:w="55" w:type="dxa"/>
              <w:bottom w:w="55" w:type="dxa"/>
              <w:right w:w="55" w:type="dxa"/>
            </w:tcMar>
            <w:vAlign w:val="center"/>
          </w:tcPr>
          <w:p w14:paraId="56C5638F"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2.0</w:t>
            </w:r>
          </w:p>
        </w:tc>
        <w:tc>
          <w:tcPr>
            <w:tcW w:w="1377" w:type="dxa"/>
            <w:shd w:val="clear" w:color="auto" w:fill="auto"/>
            <w:tcMar>
              <w:top w:w="55" w:type="dxa"/>
              <w:left w:w="55" w:type="dxa"/>
              <w:bottom w:w="55" w:type="dxa"/>
              <w:right w:w="55" w:type="dxa"/>
            </w:tcMar>
            <w:vAlign w:val="center"/>
          </w:tcPr>
          <w:p w14:paraId="6D89551D"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170</w:t>
            </w:r>
          </w:p>
        </w:tc>
        <w:tc>
          <w:tcPr>
            <w:tcW w:w="1377" w:type="dxa"/>
            <w:shd w:val="clear" w:color="auto" w:fill="auto"/>
            <w:tcMar>
              <w:top w:w="55" w:type="dxa"/>
              <w:left w:w="55" w:type="dxa"/>
              <w:bottom w:w="55" w:type="dxa"/>
              <w:right w:w="55" w:type="dxa"/>
            </w:tcMar>
            <w:vAlign w:val="center"/>
          </w:tcPr>
          <w:p w14:paraId="48933684"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84</w:t>
            </w:r>
          </w:p>
        </w:tc>
        <w:tc>
          <w:tcPr>
            <w:tcW w:w="1377" w:type="dxa"/>
            <w:shd w:val="clear" w:color="auto" w:fill="auto"/>
            <w:tcMar>
              <w:top w:w="55" w:type="dxa"/>
              <w:left w:w="55" w:type="dxa"/>
              <w:bottom w:w="55" w:type="dxa"/>
              <w:right w:w="55" w:type="dxa"/>
            </w:tcMar>
            <w:vAlign w:val="center"/>
          </w:tcPr>
          <w:p w14:paraId="529F3EE4"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179</w:t>
            </w:r>
          </w:p>
        </w:tc>
        <w:tc>
          <w:tcPr>
            <w:tcW w:w="1377" w:type="dxa"/>
            <w:shd w:val="clear" w:color="auto" w:fill="auto"/>
            <w:tcMar>
              <w:top w:w="55" w:type="dxa"/>
              <w:left w:w="55" w:type="dxa"/>
              <w:bottom w:w="55" w:type="dxa"/>
              <w:right w:w="55" w:type="dxa"/>
            </w:tcMar>
            <w:vAlign w:val="center"/>
          </w:tcPr>
          <w:p w14:paraId="423CA1F8" w14:textId="77777777" w:rsidR="00F6308D" w:rsidRPr="00590BC2" w:rsidRDefault="00F6308D" w:rsidP="00035286">
            <w:pPr>
              <w:pStyle w:val="Textbody"/>
              <w:spacing w:line="276" w:lineRule="auto"/>
              <w:jc w:val="center"/>
              <w:rPr>
                <w:rFonts w:ascii="Times New Roman" w:hAnsi="Times New Roman" w:cs="Times New Roman"/>
              </w:rPr>
            </w:pPr>
            <w:r>
              <w:rPr>
                <w:rFonts w:ascii="Times New Roman" w:hAnsi="Times New Roman" w:cs="Times New Roman"/>
              </w:rPr>
              <w:t>84</w:t>
            </w:r>
          </w:p>
        </w:tc>
      </w:tr>
      <w:tr w:rsidR="00F6308D" w:rsidRPr="000F23CD" w14:paraId="10A1FA07" w14:textId="77777777" w:rsidTr="00035286">
        <w:trPr>
          <w:trHeight w:val="1104"/>
        </w:trPr>
        <w:tc>
          <w:tcPr>
            <w:tcW w:w="1377" w:type="dxa"/>
            <w:tcBorders>
              <w:bottom w:val="single" w:sz="2" w:space="0" w:color="000000"/>
            </w:tcBorders>
            <w:shd w:val="clear" w:color="auto" w:fill="auto"/>
            <w:tcMar>
              <w:top w:w="55" w:type="dxa"/>
              <w:left w:w="55" w:type="dxa"/>
              <w:bottom w:w="55" w:type="dxa"/>
              <w:right w:w="55" w:type="dxa"/>
            </w:tcMar>
            <w:vAlign w:val="center"/>
          </w:tcPr>
          <w:p w14:paraId="4DDD5022" w14:textId="77777777" w:rsidR="00F6308D" w:rsidRPr="000F23CD"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With</w:t>
            </w:r>
            <w:r>
              <w:rPr>
                <w:rFonts w:ascii="Times New Roman" w:hAnsi="Times New Roman" w:cs="Times New Roman"/>
              </w:rPr>
              <w:br/>
              <w:t>electrolyte support</w:t>
            </w:r>
          </w:p>
        </w:tc>
        <w:tc>
          <w:tcPr>
            <w:tcW w:w="1377" w:type="dxa"/>
            <w:tcBorders>
              <w:bottom w:val="single" w:sz="2" w:space="0" w:color="000000"/>
            </w:tcBorders>
            <w:shd w:val="clear" w:color="auto" w:fill="auto"/>
            <w:tcMar>
              <w:top w:w="55" w:type="dxa"/>
              <w:left w:w="55" w:type="dxa"/>
              <w:bottom w:w="55" w:type="dxa"/>
              <w:right w:w="55" w:type="dxa"/>
            </w:tcMar>
            <w:vAlign w:val="center"/>
          </w:tcPr>
          <w:p w14:paraId="3E57F800" w14:textId="77777777" w:rsidR="00F6308D" w:rsidRPr="00590BC2" w:rsidRDefault="00F6308D" w:rsidP="00035286">
            <w:pPr>
              <w:pStyle w:val="TableContents"/>
              <w:spacing w:line="276" w:lineRule="auto"/>
              <w:jc w:val="center"/>
              <w:rPr>
                <w:rFonts w:ascii="Times New Roman" w:hAnsi="Times New Roman" w:cs="Times New Roman"/>
              </w:rPr>
            </w:pPr>
            <w:r w:rsidRPr="00590BC2">
              <w:rPr>
                <w:rFonts w:ascii="Times New Roman" w:hAnsi="Times New Roman" w:cs="Times New Roman"/>
              </w:rPr>
              <w:t>0.</w:t>
            </w:r>
            <w:r>
              <w:rPr>
                <w:rFonts w:ascii="Times New Roman" w:hAnsi="Times New Roman" w:cs="Times New Roman"/>
              </w:rPr>
              <w:t>7</w:t>
            </w:r>
          </w:p>
        </w:tc>
        <w:tc>
          <w:tcPr>
            <w:tcW w:w="1377" w:type="dxa"/>
            <w:tcBorders>
              <w:bottom w:val="single" w:sz="2" w:space="0" w:color="000000"/>
            </w:tcBorders>
            <w:shd w:val="clear" w:color="auto" w:fill="auto"/>
            <w:tcMar>
              <w:top w:w="55" w:type="dxa"/>
              <w:left w:w="55" w:type="dxa"/>
              <w:bottom w:w="55" w:type="dxa"/>
              <w:right w:w="55" w:type="dxa"/>
            </w:tcMar>
            <w:vAlign w:val="center"/>
          </w:tcPr>
          <w:p w14:paraId="4FD1F50F"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1.6</w:t>
            </w:r>
          </w:p>
        </w:tc>
        <w:tc>
          <w:tcPr>
            <w:tcW w:w="1377" w:type="dxa"/>
            <w:tcBorders>
              <w:bottom w:val="single" w:sz="2" w:space="0" w:color="000000"/>
            </w:tcBorders>
            <w:shd w:val="clear" w:color="auto" w:fill="auto"/>
            <w:tcMar>
              <w:top w:w="55" w:type="dxa"/>
              <w:left w:w="55" w:type="dxa"/>
              <w:bottom w:w="55" w:type="dxa"/>
              <w:right w:w="55" w:type="dxa"/>
            </w:tcMar>
            <w:vAlign w:val="center"/>
          </w:tcPr>
          <w:p w14:paraId="44B33137"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600</w:t>
            </w:r>
          </w:p>
        </w:tc>
        <w:tc>
          <w:tcPr>
            <w:tcW w:w="1377" w:type="dxa"/>
            <w:tcBorders>
              <w:bottom w:val="single" w:sz="2" w:space="0" w:color="000000"/>
            </w:tcBorders>
            <w:shd w:val="clear" w:color="auto" w:fill="auto"/>
            <w:tcMar>
              <w:top w:w="55" w:type="dxa"/>
              <w:left w:w="55" w:type="dxa"/>
              <w:bottom w:w="55" w:type="dxa"/>
              <w:right w:w="55" w:type="dxa"/>
            </w:tcMar>
            <w:vAlign w:val="center"/>
          </w:tcPr>
          <w:p w14:paraId="2973F2FC"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228</w:t>
            </w:r>
          </w:p>
        </w:tc>
        <w:tc>
          <w:tcPr>
            <w:tcW w:w="1377" w:type="dxa"/>
            <w:tcBorders>
              <w:bottom w:val="single" w:sz="2" w:space="0" w:color="000000"/>
            </w:tcBorders>
            <w:shd w:val="clear" w:color="auto" w:fill="auto"/>
            <w:tcMar>
              <w:top w:w="55" w:type="dxa"/>
              <w:left w:w="55" w:type="dxa"/>
              <w:bottom w:w="55" w:type="dxa"/>
              <w:right w:w="55" w:type="dxa"/>
            </w:tcMar>
            <w:vAlign w:val="center"/>
          </w:tcPr>
          <w:p w14:paraId="603D6584" w14:textId="77777777" w:rsidR="00F6308D" w:rsidRPr="00590BC2" w:rsidRDefault="00F6308D" w:rsidP="00035286">
            <w:pPr>
              <w:pStyle w:val="TableContents"/>
              <w:spacing w:line="276" w:lineRule="auto"/>
              <w:jc w:val="center"/>
              <w:rPr>
                <w:rFonts w:ascii="Times New Roman" w:hAnsi="Times New Roman" w:cs="Times New Roman"/>
              </w:rPr>
            </w:pPr>
            <w:r>
              <w:rPr>
                <w:rFonts w:ascii="Times New Roman" w:hAnsi="Times New Roman" w:cs="Times New Roman"/>
              </w:rPr>
              <w:t>143</w:t>
            </w:r>
          </w:p>
        </w:tc>
        <w:tc>
          <w:tcPr>
            <w:tcW w:w="1377" w:type="dxa"/>
            <w:tcBorders>
              <w:bottom w:val="single" w:sz="2" w:space="0" w:color="000000"/>
            </w:tcBorders>
            <w:shd w:val="clear" w:color="auto" w:fill="auto"/>
            <w:tcMar>
              <w:top w:w="55" w:type="dxa"/>
              <w:left w:w="55" w:type="dxa"/>
              <w:bottom w:w="55" w:type="dxa"/>
              <w:right w:w="55" w:type="dxa"/>
            </w:tcMar>
            <w:vAlign w:val="center"/>
          </w:tcPr>
          <w:p w14:paraId="2E6C6D18" w14:textId="77777777" w:rsidR="00F6308D" w:rsidRPr="00590BC2" w:rsidRDefault="00F6308D" w:rsidP="00035286">
            <w:pPr>
              <w:pStyle w:val="Textbody"/>
              <w:spacing w:line="276" w:lineRule="auto"/>
              <w:jc w:val="center"/>
              <w:rPr>
                <w:rFonts w:ascii="Times New Roman" w:hAnsi="Times New Roman" w:cs="Times New Roman"/>
              </w:rPr>
            </w:pPr>
            <w:r>
              <w:rPr>
                <w:rFonts w:ascii="Times New Roman" w:hAnsi="Times New Roman" w:cs="Times New Roman"/>
              </w:rPr>
              <w:t>228</w:t>
            </w:r>
          </w:p>
        </w:tc>
      </w:tr>
    </w:tbl>
    <w:p w14:paraId="31019CE2" w14:textId="77777777" w:rsidR="00F6308D" w:rsidRDefault="00F6308D" w:rsidP="00F6308D"/>
    <w:p w14:paraId="1E59AFC9" w14:textId="77777777" w:rsidR="00F6308D" w:rsidRDefault="00F6308D" w:rsidP="00F6308D">
      <w:pPr>
        <w:pStyle w:val="Standard1"/>
        <w:jc w:val="center"/>
        <w:rPr>
          <w:b/>
        </w:rPr>
      </w:pPr>
    </w:p>
    <w:p w14:paraId="69609503" w14:textId="316B5AD7" w:rsidR="00F6308D" w:rsidRPr="00F6308D" w:rsidRDefault="00F6308D" w:rsidP="00F6308D">
      <w:pPr>
        <w:pStyle w:val="Standard1"/>
        <w:jc w:val="center"/>
        <w:rPr>
          <w:b/>
        </w:rPr>
      </w:pPr>
      <w:r>
        <w:rPr>
          <w:b/>
        </w:rPr>
        <w:t>Table 2</w:t>
      </w:r>
    </w:p>
    <w:sectPr w:rsidR="00F6308D" w:rsidRPr="00F6308D" w:rsidSect="000F23CD">
      <w:footerReference w:type="default" r:id="rId17"/>
      <w:footerReference w:type="first" r:id="rId18"/>
      <w:pgSz w:w="11906" w:h="16838"/>
      <w:pgMar w:top="1134" w:right="1134" w:bottom="1134" w:left="1134"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C909CB" w14:textId="77777777" w:rsidR="003A7187" w:rsidRDefault="003A7187">
      <w:r>
        <w:separator/>
      </w:r>
    </w:p>
  </w:endnote>
  <w:endnote w:type="continuationSeparator" w:id="0">
    <w:p w14:paraId="1EE9F5ED" w14:textId="77777777" w:rsidR="003A7187" w:rsidRDefault="003A7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ans">
    <w:altName w:val="Times New Roman"/>
    <w:charset w:val="00"/>
    <w:family w:val="swiss"/>
    <w:pitch w:val="variable"/>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 Sans">
    <w:charset w:val="00"/>
    <w:family w:val="auto"/>
    <w:pitch w:val="variable"/>
  </w:font>
  <w:font w:name="Lohit Hindi">
    <w:charset w:val="00"/>
    <w:family w:val="auto"/>
    <w:pitch w:val="variable"/>
  </w:font>
  <w:font w:name="Calibri">
    <w:panose1 w:val="020F0502020204030204"/>
    <w:charset w:val="00"/>
    <w:family w:val="swiss"/>
    <w:pitch w:val="variable"/>
    <w:sig w:usb0="E00002FF" w:usb1="4000ACFF" w:usb2="00000001" w:usb3="00000000" w:csb0="0000019F" w:csb1="00000000"/>
  </w:font>
  <w:font w:name="FreeSans">
    <w:altName w:val="Times New Roman"/>
    <w:charset w:val="00"/>
    <w:family w:val="auto"/>
    <w:pitch w:val="variable"/>
  </w:font>
  <w:font w:name="Liberation Serif">
    <w:altName w:val="Times New Roman"/>
    <w:charset w:val="00"/>
    <w:family w:val="roman"/>
    <w:pitch w:val="variable"/>
  </w:font>
  <w:font w:name="OpenSymbol, 'Arial Unicode MS'">
    <w:charset w:val="00"/>
    <w:family w:val="roman"/>
    <w:pitch w:val="default"/>
  </w:font>
  <w:font w:name="OpenSymbol">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C2D95" w14:textId="13FABCF0" w:rsidR="00723608" w:rsidRDefault="00723608">
    <w:pPr>
      <w:pStyle w:val="Footer"/>
      <w:rPr>
        <w:sz w:val="20"/>
        <w:szCs w:val="20"/>
      </w:rPr>
    </w:pPr>
    <w:r>
      <w:rPr>
        <w:sz w:val="20"/>
        <w:szCs w:val="20"/>
      </w:rPr>
      <w:fldChar w:fldCharType="begin"/>
    </w:r>
    <w:r>
      <w:rPr>
        <w:sz w:val="20"/>
        <w:szCs w:val="20"/>
      </w:rPr>
      <w:instrText xml:space="preserve"> PAGE </w:instrText>
    </w:r>
    <w:r>
      <w:rPr>
        <w:sz w:val="20"/>
        <w:szCs w:val="20"/>
      </w:rPr>
      <w:fldChar w:fldCharType="separate"/>
    </w:r>
    <w:r w:rsidR="00295589">
      <w:rPr>
        <w:noProof/>
        <w:sz w:val="20"/>
        <w:szCs w:val="20"/>
      </w:rPr>
      <w:t>1</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33BED" w14:textId="77777777" w:rsidR="00723608" w:rsidRDefault="00723608">
    <w:pPr>
      <w:pStyle w:val="Footer"/>
      <w:rPr>
        <w:sz w:val="20"/>
        <w:szCs w:val="20"/>
      </w:rPr>
    </w:pPr>
    <w:r>
      <w:rPr>
        <w:sz w:val="20"/>
        <w:szCs w:val="20"/>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1B6EB" w14:textId="77777777" w:rsidR="003A7187" w:rsidRDefault="003A7187">
      <w:r>
        <w:rPr>
          <w:color w:val="000000"/>
        </w:rPr>
        <w:separator/>
      </w:r>
    </w:p>
  </w:footnote>
  <w:footnote w:type="continuationSeparator" w:id="0">
    <w:p w14:paraId="43872DF3" w14:textId="77777777" w:rsidR="003A7187" w:rsidRDefault="003A7187">
      <w:r>
        <w:continuationSeparator/>
      </w:r>
    </w:p>
  </w:footnote>
  <w:footnote w:id="1">
    <w:p w14:paraId="67674BA6" w14:textId="77777777" w:rsidR="00723608" w:rsidRPr="00080D81" w:rsidRDefault="00723608" w:rsidP="00C730BD">
      <w:pPr>
        <w:pStyle w:val="Footnote"/>
        <w:rPr>
          <w:rFonts w:asciiTheme="majorBidi" w:hAnsiTheme="majorBidi" w:cstheme="majorBidi"/>
          <w:sz w:val="20"/>
          <w:szCs w:val="20"/>
        </w:rPr>
      </w:pPr>
      <w:r w:rsidRPr="00080D81">
        <w:rPr>
          <w:rStyle w:val="FootnoteReference"/>
          <w:rFonts w:asciiTheme="majorBidi" w:hAnsiTheme="majorBidi" w:cstheme="majorBidi"/>
          <w:sz w:val="20"/>
          <w:szCs w:val="20"/>
        </w:rPr>
        <w:t>*</w:t>
      </w:r>
      <w:r w:rsidRPr="00080D81">
        <w:rPr>
          <w:rFonts w:asciiTheme="majorBidi" w:hAnsiTheme="majorBidi" w:cstheme="majorBidi"/>
          <w:sz w:val="20"/>
          <w:szCs w:val="20"/>
        </w:rPr>
        <w:t xml:space="preserve"> Corresponding author.</w:t>
      </w:r>
    </w:p>
    <w:p w14:paraId="00CDFF97" w14:textId="6DC5CC06" w:rsidR="00723608" w:rsidRPr="00FE1D99" w:rsidRDefault="00723608" w:rsidP="00BD620F">
      <w:pPr>
        <w:pStyle w:val="Footnote"/>
        <w:rPr>
          <w:lang w:val="pt-PT"/>
        </w:rPr>
      </w:pPr>
      <w:r w:rsidRPr="00BD620F">
        <w:rPr>
          <w:rFonts w:asciiTheme="majorBidi" w:hAnsiTheme="majorBidi" w:cstheme="majorBidi"/>
          <w:sz w:val="20"/>
          <w:szCs w:val="20"/>
          <w:lang w:val="pt-PT"/>
        </w:rPr>
        <w:t>E-mail: T.</w:t>
      </w:r>
      <w:r w:rsidRPr="00FE1D99">
        <w:rPr>
          <w:rFonts w:asciiTheme="majorBidi" w:hAnsiTheme="majorBidi" w:cstheme="majorBidi"/>
          <w:sz w:val="20"/>
          <w:szCs w:val="20"/>
          <w:lang w:val="pt-PT"/>
        </w:rPr>
        <w:t>Schoetz@soton.ac.uk.de, Tel</w:t>
      </w:r>
      <w:r>
        <w:rPr>
          <w:rFonts w:asciiTheme="majorBidi" w:hAnsiTheme="majorBidi" w:cstheme="majorBidi"/>
          <w:sz w:val="20"/>
          <w:szCs w:val="20"/>
          <w:lang w:val="pt-PT"/>
        </w:rPr>
        <w:t>: +44 (0) 2380 5989 31, Fax: +44 (0) 2380 5970 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70D38"/>
    <w:multiLevelType w:val="multilevel"/>
    <w:tmpl w:val="7C84647E"/>
    <w:styleLink w:val="List11"/>
    <w:lvl w:ilvl="0">
      <w:numFmt w:val="bullet"/>
      <w:lvlText w:val="•"/>
      <w:lvlJc w:val="left"/>
      <w:pPr>
        <w:ind w:left="227" w:hanging="227"/>
      </w:pPr>
      <w:rPr>
        <w:rFonts w:ascii="Liberation Sans" w:hAnsi="Liberation Sans"/>
        <w:b/>
        <w:bCs/>
        <w:sz w:val="44"/>
        <w:szCs w:val="44"/>
      </w:rPr>
    </w:lvl>
    <w:lvl w:ilvl="1">
      <w:numFmt w:val="bullet"/>
      <w:lvlText w:val="•"/>
      <w:lvlJc w:val="left"/>
      <w:pPr>
        <w:ind w:left="454" w:hanging="227"/>
      </w:pPr>
      <w:rPr>
        <w:rFonts w:ascii="Liberation Sans" w:hAnsi="Liberation Sans"/>
        <w:b/>
        <w:bCs/>
        <w:sz w:val="44"/>
        <w:szCs w:val="44"/>
      </w:rPr>
    </w:lvl>
    <w:lvl w:ilvl="2">
      <w:numFmt w:val="bullet"/>
      <w:lvlText w:val="•"/>
      <w:lvlJc w:val="left"/>
      <w:pPr>
        <w:ind w:left="680" w:hanging="227"/>
      </w:pPr>
      <w:rPr>
        <w:rFonts w:ascii="Liberation Sans" w:hAnsi="Liberation Sans"/>
        <w:b/>
        <w:bCs/>
        <w:sz w:val="44"/>
        <w:szCs w:val="44"/>
      </w:rPr>
    </w:lvl>
    <w:lvl w:ilvl="3">
      <w:numFmt w:val="bullet"/>
      <w:lvlText w:val="•"/>
      <w:lvlJc w:val="left"/>
      <w:pPr>
        <w:ind w:left="907" w:hanging="227"/>
      </w:pPr>
      <w:rPr>
        <w:rFonts w:ascii="Liberation Sans" w:hAnsi="Liberation Sans"/>
        <w:b/>
        <w:bCs/>
        <w:sz w:val="44"/>
        <w:szCs w:val="44"/>
      </w:rPr>
    </w:lvl>
    <w:lvl w:ilvl="4">
      <w:numFmt w:val="bullet"/>
      <w:lvlText w:val="•"/>
      <w:lvlJc w:val="left"/>
      <w:pPr>
        <w:ind w:left="1134" w:hanging="227"/>
      </w:pPr>
      <w:rPr>
        <w:rFonts w:ascii="Liberation Sans" w:hAnsi="Liberation Sans"/>
        <w:b/>
        <w:bCs/>
        <w:sz w:val="44"/>
        <w:szCs w:val="44"/>
      </w:rPr>
    </w:lvl>
    <w:lvl w:ilvl="5">
      <w:numFmt w:val="bullet"/>
      <w:lvlText w:val="•"/>
      <w:lvlJc w:val="left"/>
      <w:pPr>
        <w:ind w:left="1361" w:hanging="227"/>
      </w:pPr>
      <w:rPr>
        <w:rFonts w:ascii="Liberation Sans" w:hAnsi="Liberation Sans"/>
        <w:b/>
        <w:bCs/>
        <w:sz w:val="44"/>
        <w:szCs w:val="44"/>
      </w:rPr>
    </w:lvl>
    <w:lvl w:ilvl="6">
      <w:numFmt w:val="bullet"/>
      <w:lvlText w:val="•"/>
      <w:lvlJc w:val="left"/>
      <w:pPr>
        <w:ind w:left="1587" w:hanging="227"/>
      </w:pPr>
      <w:rPr>
        <w:rFonts w:ascii="Liberation Sans" w:hAnsi="Liberation Sans"/>
        <w:b/>
        <w:bCs/>
        <w:sz w:val="44"/>
        <w:szCs w:val="44"/>
      </w:rPr>
    </w:lvl>
    <w:lvl w:ilvl="7">
      <w:numFmt w:val="bullet"/>
      <w:lvlText w:val="•"/>
      <w:lvlJc w:val="left"/>
      <w:pPr>
        <w:ind w:left="1814" w:hanging="227"/>
      </w:pPr>
      <w:rPr>
        <w:rFonts w:ascii="Liberation Sans" w:hAnsi="Liberation Sans"/>
        <w:b/>
        <w:bCs/>
        <w:sz w:val="44"/>
        <w:szCs w:val="44"/>
      </w:rPr>
    </w:lvl>
    <w:lvl w:ilvl="8">
      <w:numFmt w:val="bullet"/>
      <w:lvlText w:val="•"/>
      <w:lvlJc w:val="left"/>
      <w:pPr>
        <w:ind w:left="2041" w:hanging="227"/>
      </w:pPr>
      <w:rPr>
        <w:rFonts w:ascii="Liberation Sans" w:hAnsi="Liberation Sans"/>
        <w:b/>
        <w:bCs/>
        <w:sz w:val="44"/>
        <w:szCs w:val="44"/>
      </w:rPr>
    </w:lvl>
  </w:abstractNum>
  <w:abstractNum w:abstractNumId="1" w15:restartNumberingAfterBreak="0">
    <w:nsid w:val="1B071E76"/>
    <w:multiLevelType w:val="hybridMultilevel"/>
    <w:tmpl w:val="0E1495F4"/>
    <w:lvl w:ilvl="0" w:tplc="8818835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A93A74"/>
    <w:multiLevelType w:val="multilevel"/>
    <w:tmpl w:val="5D02A7FE"/>
    <w:styleLink w:val="Numbering11"/>
    <w:lvl w:ilvl="0">
      <w:start w:val="1"/>
      <w:numFmt w:val="decimal"/>
      <w:lvlText w:val="%1."/>
      <w:lvlJc w:val="left"/>
      <w:pPr>
        <w:ind w:left="283" w:hanging="283"/>
      </w:pPr>
      <w:rPr>
        <w:rFonts w:ascii="Liberation Sans" w:hAnsi="Liberation Sans"/>
        <w:b/>
        <w:bCs/>
        <w:sz w:val="44"/>
        <w:szCs w:val="44"/>
      </w:rPr>
    </w:lvl>
    <w:lvl w:ilvl="1">
      <w:start w:val="1"/>
      <w:numFmt w:val="decimal"/>
      <w:lvlText w:val="%2."/>
      <w:lvlJc w:val="left"/>
      <w:pPr>
        <w:ind w:left="567" w:hanging="283"/>
      </w:pPr>
      <w:rPr>
        <w:rFonts w:ascii="Liberation Sans" w:hAnsi="Liberation Sans"/>
        <w:b/>
        <w:bCs/>
        <w:sz w:val="44"/>
        <w:szCs w:val="44"/>
      </w:rPr>
    </w:lvl>
    <w:lvl w:ilvl="2">
      <w:start w:val="1"/>
      <w:numFmt w:val="decimal"/>
      <w:lvlText w:val="%3."/>
      <w:lvlJc w:val="left"/>
      <w:pPr>
        <w:ind w:left="850" w:hanging="283"/>
      </w:pPr>
      <w:rPr>
        <w:rFonts w:ascii="Liberation Sans" w:hAnsi="Liberation Sans"/>
        <w:b/>
        <w:bCs/>
        <w:sz w:val="44"/>
        <w:szCs w:val="44"/>
      </w:rPr>
    </w:lvl>
    <w:lvl w:ilvl="3">
      <w:start w:val="1"/>
      <w:numFmt w:val="decimal"/>
      <w:lvlText w:val="%4."/>
      <w:lvlJc w:val="left"/>
      <w:pPr>
        <w:ind w:left="1134" w:hanging="283"/>
      </w:pPr>
      <w:rPr>
        <w:rFonts w:ascii="Liberation Sans" w:hAnsi="Liberation Sans"/>
        <w:b/>
        <w:bCs/>
        <w:sz w:val="44"/>
        <w:szCs w:val="44"/>
      </w:rPr>
    </w:lvl>
    <w:lvl w:ilvl="4">
      <w:start w:val="1"/>
      <w:numFmt w:val="decimal"/>
      <w:lvlText w:val="%5."/>
      <w:lvlJc w:val="left"/>
      <w:pPr>
        <w:ind w:left="1417" w:hanging="283"/>
      </w:pPr>
      <w:rPr>
        <w:rFonts w:ascii="Liberation Sans" w:hAnsi="Liberation Sans"/>
        <w:b/>
        <w:bCs/>
        <w:sz w:val="44"/>
        <w:szCs w:val="44"/>
      </w:rPr>
    </w:lvl>
    <w:lvl w:ilvl="5">
      <w:start w:val="1"/>
      <w:numFmt w:val="decimal"/>
      <w:lvlText w:val="%6."/>
      <w:lvlJc w:val="left"/>
      <w:pPr>
        <w:ind w:left="1701" w:hanging="283"/>
      </w:pPr>
      <w:rPr>
        <w:rFonts w:ascii="Liberation Sans" w:hAnsi="Liberation Sans"/>
        <w:b/>
        <w:bCs/>
        <w:sz w:val="44"/>
        <w:szCs w:val="44"/>
      </w:rPr>
    </w:lvl>
    <w:lvl w:ilvl="6">
      <w:start w:val="1"/>
      <w:numFmt w:val="decimal"/>
      <w:lvlText w:val="%7."/>
      <w:lvlJc w:val="left"/>
      <w:pPr>
        <w:ind w:left="1984" w:hanging="283"/>
      </w:pPr>
      <w:rPr>
        <w:rFonts w:ascii="Liberation Sans" w:hAnsi="Liberation Sans"/>
        <w:b/>
        <w:bCs/>
        <w:sz w:val="44"/>
        <w:szCs w:val="44"/>
      </w:rPr>
    </w:lvl>
    <w:lvl w:ilvl="7">
      <w:start w:val="1"/>
      <w:numFmt w:val="decimal"/>
      <w:lvlText w:val="%8."/>
      <w:lvlJc w:val="left"/>
      <w:pPr>
        <w:ind w:left="2268" w:hanging="283"/>
      </w:pPr>
      <w:rPr>
        <w:rFonts w:ascii="Liberation Sans" w:hAnsi="Liberation Sans"/>
        <w:b/>
        <w:bCs/>
        <w:sz w:val="44"/>
        <w:szCs w:val="44"/>
      </w:rPr>
    </w:lvl>
    <w:lvl w:ilvl="8">
      <w:start w:val="1"/>
      <w:numFmt w:val="decimal"/>
      <w:lvlText w:val="%9."/>
      <w:lvlJc w:val="left"/>
      <w:pPr>
        <w:ind w:left="2551" w:hanging="283"/>
      </w:pPr>
      <w:rPr>
        <w:rFonts w:ascii="Liberation Sans" w:hAnsi="Liberation Sans"/>
        <w:b/>
        <w:bCs/>
        <w:sz w:val="44"/>
        <w:szCs w:val="44"/>
      </w:rPr>
    </w:lvl>
  </w:abstractNum>
  <w:abstractNum w:abstractNumId="3" w15:restartNumberingAfterBreak="0">
    <w:nsid w:val="47E30F1E"/>
    <w:multiLevelType w:val="hybridMultilevel"/>
    <w:tmpl w:val="6128B942"/>
    <w:lvl w:ilvl="0" w:tplc="0A7A273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2B2AF0"/>
    <w:multiLevelType w:val="multilevel"/>
    <w:tmpl w:val="DF1E2316"/>
    <w:styleLink w:val="Outline"/>
    <w:lvl w:ilvl="0">
      <w:start w:val="1"/>
      <w:numFmt w:val="decimal"/>
      <w:pStyle w:val="Heading1Paper"/>
      <w:lvlText w:val=" %1 "/>
      <w:lvlJc w:val="left"/>
      <w:pPr>
        <w:ind w:left="432" w:hanging="432"/>
      </w:pPr>
    </w:lvl>
    <w:lvl w:ilvl="1">
      <w:start w:val="1"/>
      <w:numFmt w:val="decimal"/>
      <w:pStyle w:val="Heading2Paper"/>
      <w:lvlText w:val=" %1.%2 "/>
      <w:lvlJc w:val="left"/>
      <w:pPr>
        <w:ind w:left="431" w:hanging="431"/>
      </w:pPr>
    </w:lvl>
    <w:lvl w:ilvl="2">
      <w:start w:val="1"/>
      <w:numFmt w:val="decimal"/>
      <w:lvlText w:val=" %1.%2.%3 "/>
      <w:lvlJc w:val="left"/>
      <w:pPr>
        <w:ind w:left="431" w:hanging="431"/>
      </w:pPr>
    </w:lvl>
    <w:lvl w:ilvl="3">
      <w:start w:val="1"/>
      <w:numFmt w:val="decimal"/>
      <w:pStyle w:val="Heading4"/>
      <w:lvlText w:val=" %1.%2.%3.%4 "/>
      <w:lvlJc w:val="left"/>
      <w:pPr>
        <w:ind w:left="431" w:hanging="431"/>
      </w:pPr>
    </w:lvl>
    <w:lvl w:ilvl="4">
      <w:start w:val="5"/>
      <w:numFmt w:val="decimal"/>
      <w:pStyle w:val="Heading5"/>
      <w:lvlText w:val=" %1.%2.%3.%4.%5 "/>
      <w:lvlJc w:val="left"/>
      <w:pPr>
        <w:ind w:left="431" w:hanging="431"/>
      </w:pPr>
    </w:lvl>
    <w:lvl w:ilvl="5">
      <w:start w:val="1"/>
      <w:numFmt w:val="decimal"/>
      <w:lvlText w:val=" %1.%2.%3.%4.%5.%6 "/>
      <w:lvlJc w:val="left"/>
      <w:pPr>
        <w:ind w:left="1152" w:hanging="1152"/>
      </w:pPr>
      <w:rPr>
        <w:rFonts w:ascii="Liberation Sans" w:hAnsi="Liberation Sans"/>
        <w:b/>
        <w:bCs/>
        <w:sz w:val="44"/>
        <w:szCs w:val="44"/>
      </w:rPr>
    </w:lvl>
    <w:lvl w:ilvl="6">
      <w:start w:val="1"/>
      <w:numFmt w:val="decimal"/>
      <w:lvlText w:val=" %1.%2.%3.%4.%5.%6.%7 "/>
      <w:lvlJc w:val="left"/>
      <w:pPr>
        <w:ind w:left="1296" w:hanging="1296"/>
      </w:pPr>
      <w:rPr>
        <w:rFonts w:ascii="Liberation Sans" w:hAnsi="Liberation Sans"/>
        <w:b/>
        <w:bCs/>
        <w:sz w:val="44"/>
        <w:szCs w:val="44"/>
      </w:rPr>
    </w:lvl>
    <w:lvl w:ilvl="7">
      <w:start w:val="1"/>
      <w:numFmt w:val="decimal"/>
      <w:lvlText w:val=" %1.%2.%3.%4.%5.%6.%7.%8 "/>
      <w:lvlJc w:val="left"/>
      <w:pPr>
        <w:ind w:left="1440" w:hanging="1440"/>
      </w:pPr>
      <w:rPr>
        <w:rFonts w:ascii="Liberation Sans" w:hAnsi="Liberation Sans"/>
        <w:b/>
        <w:bCs/>
        <w:sz w:val="44"/>
        <w:szCs w:val="44"/>
      </w:rPr>
    </w:lvl>
    <w:lvl w:ilvl="8">
      <w:start w:val="1"/>
      <w:numFmt w:val="decimal"/>
      <w:lvlText w:val=" %1.%2.%3.%4.%5.%6.%7.%8.%9 "/>
      <w:lvlJc w:val="left"/>
      <w:pPr>
        <w:ind w:left="1584" w:hanging="1584"/>
      </w:pPr>
      <w:rPr>
        <w:rFonts w:ascii="Liberation Sans" w:hAnsi="Liberation Sans"/>
        <w:b/>
        <w:bCs/>
        <w:sz w:val="44"/>
        <w:szCs w:val="44"/>
      </w:rPr>
    </w:lvl>
  </w:abstractNum>
  <w:abstractNum w:abstractNumId="5" w15:restartNumberingAfterBreak="0">
    <w:nsid w:val="7F4B3541"/>
    <w:multiLevelType w:val="hybridMultilevel"/>
    <w:tmpl w:val="12C0CF4C"/>
    <w:lvl w:ilvl="0" w:tplc="7528F816">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1"/>
  <w:activeWritingStyle w:appName="MSWord" w:lang="it-IT" w:vendorID="64" w:dllVersion="0" w:nlCheck="1" w:checkStyle="0"/>
  <w:activeWritingStyle w:appName="MSWord" w:lang="es-MX" w:vendorID="64" w:dllVersion="0" w:nlCheck="1" w:checkStyle="1"/>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activeWritingStyle w:appName="MSWord" w:lang="es-MX" w:vendorID="64" w:dllVersion="131078" w:nlCheck="1" w:checkStyle="1"/>
  <w:activeWritingStyle w:appName="MSWord" w:lang="es-ES" w:vendorID="64" w:dllVersion="131078" w:nlCheck="1" w:checkStyle="0"/>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E72"/>
    <w:rsid w:val="000010E1"/>
    <w:rsid w:val="00006BCB"/>
    <w:rsid w:val="00014E0E"/>
    <w:rsid w:val="00022C85"/>
    <w:rsid w:val="00031B95"/>
    <w:rsid w:val="000326BF"/>
    <w:rsid w:val="00035BD6"/>
    <w:rsid w:val="00037DAB"/>
    <w:rsid w:val="00041ACC"/>
    <w:rsid w:val="00041EAB"/>
    <w:rsid w:val="00042941"/>
    <w:rsid w:val="00044447"/>
    <w:rsid w:val="00047403"/>
    <w:rsid w:val="0005158D"/>
    <w:rsid w:val="00070A3C"/>
    <w:rsid w:val="00070D73"/>
    <w:rsid w:val="0007165E"/>
    <w:rsid w:val="00080C48"/>
    <w:rsid w:val="00080D81"/>
    <w:rsid w:val="000828BD"/>
    <w:rsid w:val="00083F8B"/>
    <w:rsid w:val="00084549"/>
    <w:rsid w:val="000918C6"/>
    <w:rsid w:val="00091AD9"/>
    <w:rsid w:val="00092D16"/>
    <w:rsid w:val="00096E3B"/>
    <w:rsid w:val="000A1E0A"/>
    <w:rsid w:val="000A1F09"/>
    <w:rsid w:val="000A4ABB"/>
    <w:rsid w:val="000A5FBA"/>
    <w:rsid w:val="000A797D"/>
    <w:rsid w:val="000A7A0D"/>
    <w:rsid w:val="000B022C"/>
    <w:rsid w:val="000B0930"/>
    <w:rsid w:val="000B0BFF"/>
    <w:rsid w:val="000B285B"/>
    <w:rsid w:val="000C1F87"/>
    <w:rsid w:val="000C1FE9"/>
    <w:rsid w:val="000C252C"/>
    <w:rsid w:val="000C7E72"/>
    <w:rsid w:val="000D3A0B"/>
    <w:rsid w:val="000D4C1B"/>
    <w:rsid w:val="000D5BC0"/>
    <w:rsid w:val="000D762F"/>
    <w:rsid w:val="000E14DE"/>
    <w:rsid w:val="000E1B6E"/>
    <w:rsid w:val="000E5122"/>
    <w:rsid w:val="000E5F39"/>
    <w:rsid w:val="000E76C4"/>
    <w:rsid w:val="000F0D80"/>
    <w:rsid w:val="000F1A9B"/>
    <w:rsid w:val="000F1D56"/>
    <w:rsid w:val="000F23CD"/>
    <w:rsid w:val="000F5A4A"/>
    <w:rsid w:val="00102A5C"/>
    <w:rsid w:val="00106B81"/>
    <w:rsid w:val="00111FCF"/>
    <w:rsid w:val="001163EF"/>
    <w:rsid w:val="00121B7E"/>
    <w:rsid w:val="00124421"/>
    <w:rsid w:val="00131E3E"/>
    <w:rsid w:val="001324B8"/>
    <w:rsid w:val="00132C1B"/>
    <w:rsid w:val="00134E36"/>
    <w:rsid w:val="00135B74"/>
    <w:rsid w:val="00135CC9"/>
    <w:rsid w:val="0014551F"/>
    <w:rsid w:val="0015356A"/>
    <w:rsid w:val="00157700"/>
    <w:rsid w:val="00161508"/>
    <w:rsid w:val="00164873"/>
    <w:rsid w:val="00164A6D"/>
    <w:rsid w:val="0016582D"/>
    <w:rsid w:val="00175B66"/>
    <w:rsid w:val="00190F35"/>
    <w:rsid w:val="001931AB"/>
    <w:rsid w:val="001943AE"/>
    <w:rsid w:val="00194469"/>
    <w:rsid w:val="00194C43"/>
    <w:rsid w:val="00195BE6"/>
    <w:rsid w:val="001A6A00"/>
    <w:rsid w:val="001A7790"/>
    <w:rsid w:val="001A7F02"/>
    <w:rsid w:val="001B135D"/>
    <w:rsid w:val="001B5026"/>
    <w:rsid w:val="001B51C7"/>
    <w:rsid w:val="001B6E0A"/>
    <w:rsid w:val="001B7539"/>
    <w:rsid w:val="001C43AB"/>
    <w:rsid w:val="001C5A8D"/>
    <w:rsid w:val="001D037A"/>
    <w:rsid w:val="001D23B9"/>
    <w:rsid w:val="001D3121"/>
    <w:rsid w:val="001D63C2"/>
    <w:rsid w:val="001E1540"/>
    <w:rsid w:val="001E2D18"/>
    <w:rsid w:val="001F1ED6"/>
    <w:rsid w:val="001F3705"/>
    <w:rsid w:val="001F3FFD"/>
    <w:rsid w:val="001F62BC"/>
    <w:rsid w:val="001F794C"/>
    <w:rsid w:val="001F7BD7"/>
    <w:rsid w:val="0020644D"/>
    <w:rsid w:val="00206DFD"/>
    <w:rsid w:val="002154FA"/>
    <w:rsid w:val="002172E0"/>
    <w:rsid w:val="00223970"/>
    <w:rsid w:val="00223AB5"/>
    <w:rsid w:val="00225543"/>
    <w:rsid w:val="0022585E"/>
    <w:rsid w:val="00225B55"/>
    <w:rsid w:val="00226DC8"/>
    <w:rsid w:val="002274FA"/>
    <w:rsid w:val="00230BE1"/>
    <w:rsid w:val="00236C52"/>
    <w:rsid w:val="00241975"/>
    <w:rsid w:val="00242376"/>
    <w:rsid w:val="002428CF"/>
    <w:rsid w:val="0024342B"/>
    <w:rsid w:val="0025182F"/>
    <w:rsid w:val="00254C24"/>
    <w:rsid w:val="002553DC"/>
    <w:rsid w:val="00257CBC"/>
    <w:rsid w:val="00262258"/>
    <w:rsid w:val="002658C0"/>
    <w:rsid w:val="0027199E"/>
    <w:rsid w:val="00271F42"/>
    <w:rsid w:val="00272E40"/>
    <w:rsid w:val="0027489A"/>
    <w:rsid w:val="00275426"/>
    <w:rsid w:val="00277616"/>
    <w:rsid w:val="00281BE8"/>
    <w:rsid w:val="0028334A"/>
    <w:rsid w:val="0028383C"/>
    <w:rsid w:val="002867CC"/>
    <w:rsid w:val="002904ED"/>
    <w:rsid w:val="002951AA"/>
    <w:rsid w:val="00295589"/>
    <w:rsid w:val="00295FBD"/>
    <w:rsid w:val="002A2FFB"/>
    <w:rsid w:val="002A7281"/>
    <w:rsid w:val="002B4A9A"/>
    <w:rsid w:val="002B4B58"/>
    <w:rsid w:val="002B7F78"/>
    <w:rsid w:val="002C087B"/>
    <w:rsid w:val="002C171D"/>
    <w:rsid w:val="002C2957"/>
    <w:rsid w:val="002C62A6"/>
    <w:rsid w:val="002C7888"/>
    <w:rsid w:val="002D3DE9"/>
    <w:rsid w:val="002D7EA2"/>
    <w:rsid w:val="002D7FC7"/>
    <w:rsid w:val="002E0209"/>
    <w:rsid w:val="002E6C2C"/>
    <w:rsid w:val="002F0B57"/>
    <w:rsid w:val="002F1FD0"/>
    <w:rsid w:val="002F26F9"/>
    <w:rsid w:val="002F2E6F"/>
    <w:rsid w:val="002F68CD"/>
    <w:rsid w:val="002F6F21"/>
    <w:rsid w:val="00300A85"/>
    <w:rsid w:val="00306138"/>
    <w:rsid w:val="003070C5"/>
    <w:rsid w:val="003076DD"/>
    <w:rsid w:val="003112B9"/>
    <w:rsid w:val="00312026"/>
    <w:rsid w:val="00321276"/>
    <w:rsid w:val="00324099"/>
    <w:rsid w:val="00327E28"/>
    <w:rsid w:val="00332548"/>
    <w:rsid w:val="0033403B"/>
    <w:rsid w:val="003370C2"/>
    <w:rsid w:val="00341020"/>
    <w:rsid w:val="00343669"/>
    <w:rsid w:val="003469A1"/>
    <w:rsid w:val="003535DE"/>
    <w:rsid w:val="0035558F"/>
    <w:rsid w:val="00355E2F"/>
    <w:rsid w:val="00355E6A"/>
    <w:rsid w:val="00356E81"/>
    <w:rsid w:val="0035764E"/>
    <w:rsid w:val="0036119D"/>
    <w:rsid w:val="00361DAC"/>
    <w:rsid w:val="00363A5C"/>
    <w:rsid w:val="00363E8A"/>
    <w:rsid w:val="00371A8E"/>
    <w:rsid w:val="00375F64"/>
    <w:rsid w:val="003762EA"/>
    <w:rsid w:val="00380E86"/>
    <w:rsid w:val="00382E07"/>
    <w:rsid w:val="00383346"/>
    <w:rsid w:val="00385B21"/>
    <w:rsid w:val="00391E1C"/>
    <w:rsid w:val="0039695B"/>
    <w:rsid w:val="003A3542"/>
    <w:rsid w:val="003A5C12"/>
    <w:rsid w:val="003A6499"/>
    <w:rsid w:val="003A7187"/>
    <w:rsid w:val="003B008B"/>
    <w:rsid w:val="003B1AE1"/>
    <w:rsid w:val="003B2C43"/>
    <w:rsid w:val="003B5A62"/>
    <w:rsid w:val="003B7811"/>
    <w:rsid w:val="003B7A56"/>
    <w:rsid w:val="003C09A8"/>
    <w:rsid w:val="003C220B"/>
    <w:rsid w:val="003C3F45"/>
    <w:rsid w:val="003D04AC"/>
    <w:rsid w:val="003D04BF"/>
    <w:rsid w:val="003D0723"/>
    <w:rsid w:val="003D0C08"/>
    <w:rsid w:val="003D1D6B"/>
    <w:rsid w:val="003D3228"/>
    <w:rsid w:val="003D401B"/>
    <w:rsid w:val="003D72E3"/>
    <w:rsid w:val="003E0B71"/>
    <w:rsid w:val="003E1A73"/>
    <w:rsid w:val="003E30A8"/>
    <w:rsid w:val="003E32FB"/>
    <w:rsid w:val="003E463C"/>
    <w:rsid w:val="003F24DB"/>
    <w:rsid w:val="003F2DD1"/>
    <w:rsid w:val="003F320B"/>
    <w:rsid w:val="003F39CD"/>
    <w:rsid w:val="003F3E7A"/>
    <w:rsid w:val="003F5E85"/>
    <w:rsid w:val="0041059A"/>
    <w:rsid w:val="004115F6"/>
    <w:rsid w:val="004121FD"/>
    <w:rsid w:val="00412827"/>
    <w:rsid w:val="004142D6"/>
    <w:rsid w:val="0041473C"/>
    <w:rsid w:val="004162B8"/>
    <w:rsid w:val="00417D90"/>
    <w:rsid w:val="004233CF"/>
    <w:rsid w:val="00423BFB"/>
    <w:rsid w:val="00425419"/>
    <w:rsid w:val="004316FE"/>
    <w:rsid w:val="004326D6"/>
    <w:rsid w:val="00432D8A"/>
    <w:rsid w:val="00433191"/>
    <w:rsid w:val="00433ED0"/>
    <w:rsid w:val="004358A1"/>
    <w:rsid w:val="00435AC9"/>
    <w:rsid w:val="004437EE"/>
    <w:rsid w:val="00446385"/>
    <w:rsid w:val="0045380F"/>
    <w:rsid w:val="00453C94"/>
    <w:rsid w:val="004548AB"/>
    <w:rsid w:val="0045717A"/>
    <w:rsid w:val="00457DA0"/>
    <w:rsid w:val="00460632"/>
    <w:rsid w:val="004619BA"/>
    <w:rsid w:val="00463CEE"/>
    <w:rsid w:val="00464D4C"/>
    <w:rsid w:val="00464FE5"/>
    <w:rsid w:val="00467701"/>
    <w:rsid w:val="00470158"/>
    <w:rsid w:val="00473BB7"/>
    <w:rsid w:val="004751AF"/>
    <w:rsid w:val="00475427"/>
    <w:rsid w:val="00475550"/>
    <w:rsid w:val="00477FC9"/>
    <w:rsid w:val="004808F8"/>
    <w:rsid w:val="00483F92"/>
    <w:rsid w:val="004845A3"/>
    <w:rsid w:val="00484FAC"/>
    <w:rsid w:val="004870CE"/>
    <w:rsid w:val="0049043E"/>
    <w:rsid w:val="00497F44"/>
    <w:rsid w:val="004A3E33"/>
    <w:rsid w:val="004B3B04"/>
    <w:rsid w:val="004B4874"/>
    <w:rsid w:val="004B496B"/>
    <w:rsid w:val="004B6862"/>
    <w:rsid w:val="004C0A65"/>
    <w:rsid w:val="004C2FFF"/>
    <w:rsid w:val="004C3E99"/>
    <w:rsid w:val="004C636F"/>
    <w:rsid w:val="004C75E7"/>
    <w:rsid w:val="004D0E65"/>
    <w:rsid w:val="004D19BC"/>
    <w:rsid w:val="004D21E1"/>
    <w:rsid w:val="004D3002"/>
    <w:rsid w:val="004D5345"/>
    <w:rsid w:val="004D53A6"/>
    <w:rsid w:val="004D7C8C"/>
    <w:rsid w:val="004E7BEC"/>
    <w:rsid w:val="004F0750"/>
    <w:rsid w:val="00500E02"/>
    <w:rsid w:val="0050177D"/>
    <w:rsid w:val="00501E32"/>
    <w:rsid w:val="00501E48"/>
    <w:rsid w:val="00503CB9"/>
    <w:rsid w:val="00504EEB"/>
    <w:rsid w:val="005053CF"/>
    <w:rsid w:val="00516444"/>
    <w:rsid w:val="00527BDB"/>
    <w:rsid w:val="005311DC"/>
    <w:rsid w:val="005322AB"/>
    <w:rsid w:val="00532448"/>
    <w:rsid w:val="00534527"/>
    <w:rsid w:val="00537A4E"/>
    <w:rsid w:val="0054030D"/>
    <w:rsid w:val="005522A2"/>
    <w:rsid w:val="00552654"/>
    <w:rsid w:val="00553B5B"/>
    <w:rsid w:val="005551D8"/>
    <w:rsid w:val="00555E22"/>
    <w:rsid w:val="005561DB"/>
    <w:rsid w:val="00557012"/>
    <w:rsid w:val="00561132"/>
    <w:rsid w:val="00567DEC"/>
    <w:rsid w:val="0057008D"/>
    <w:rsid w:val="0057637C"/>
    <w:rsid w:val="00584693"/>
    <w:rsid w:val="0058555C"/>
    <w:rsid w:val="00590BC2"/>
    <w:rsid w:val="00591EF3"/>
    <w:rsid w:val="00592D4C"/>
    <w:rsid w:val="0059562A"/>
    <w:rsid w:val="005A0B1C"/>
    <w:rsid w:val="005A241B"/>
    <w:rsid w:val="005A36FC"/>
    <w:rsid w:val="005A38BC"/>
    <w:rsid w:val="005A41B7"/>
    <w:rsid w:val="005B3392"/>
    <w:rsid w:val="005B3DB3"/>
    <w:rsid w:val="005B6017"/>
    <w:rsid w:val="005B78E6"/>
    <w:rsid w:val="005C08D7"/>
    <w:rsid w:val="005C30B3"/>
    <w:rsid w:val="005C38A8"/>
    <w:rsid w:val="005C49DC"/>
    <w:rsid w:val="005C7FF3"/>
    <w:rsid w:val="005D191C"/>
    <w:rsid w:val="005D1B1E"/>
    <w:rsid w:val="005D49A7"/>
    <w:rsid w:val="005D569A"/>
    <w:rsid w:val="005E1DE3"/>
    <w:rsid w:val="005E4DB2"/>
    <w:rsid w:val="005E535A"/>
    <w:rsid w:val="005F19BC"/>
    <w:rsid w:val="005F31B8"/>
    <w:rsid w:val="005F5C85"/>
    <w:rsid w:val="005F62D2"/>
    <w:rsid w:val="00603B2C"/>
    <w:rsid w:val="00607E60"/>
    <w:rsid w:val="0061565E"/>
    <w:rsid w:val="00616AF3"/>
    <w:rsid w:val="006217DE"/>
    <w:rsid w:val="006226CD"/>
    <w:rsid w:val="0063190E"/>
    <w:rsid w:val="0063394B"/>
    <w:rsid w:val="0064101D"/>
    <w:rsid w:val="00641256"/>
    <w:rsid w:val="0064211E"/>
    <w:rsid w:val="006448D1"/>
    <w:rsid w:val="006449EE"/>
    <w:rsid w:val="00650CF5"/>
    <w:rsid w:val="00653A0D"/>
    <w:rsid w:val="00660B7C"/>
    <w:rsid w:val="00661355"/>
    <w:rsid w:val="006618E7"/>
    <w:rsid w:val="00662CA5"/>
    <w:rsid w:val="0066456E"/>
    <w:rsid w:val="00665F4D"/>
    <w:rsid w:val="0066612C"/>
    <w:rsid w:val="00671F81"/>
    <w:rsid w:val="00675C4C"/>
    <w:rsid w:val="00676DA8"/>
    <w:rsid w:val="006829F4"/>
    <w:rsid w:val="00685857"/>
    <w:rsid w:val="00691680"/>
    <w:rsid w:val="00691DAF"/>
    <w:rsid w:val="00691F5F"/>
    <w:rsid w:val="00694F05"/>
    <w:rsid w:val="00695FC8"/>
    <w:rsid w:val="00696DA5"/>
    <w:rsid w:val="00697A67"/>
    <w:rsid w:val="006A3ED4"/>
    <w:rsid w:val="006A4D98"/>
    <w:rsid w:val="006A669B"/>
    <w:rsid w:val="006A77D3"/>
    <w:rsid w:val="006B373C"/>
    <w:rsid w:val="006B4F09"/>
    <w:rsid w:val="006B5A6E"/>
    <w:rsid w:val="006B6A1F"/>
    <w:rsid w:val="006C489A"/>
    <w:rsid w:val="006C5836"/>
    <w:rsid w:val="006C60C2"/>
    <w:rsid w:val="006C7231"/>
    <w:rsid w:val="006C7B5A"/>
    <w:rsid w:val="006D03F4"/>
    <w:rsid w:val="006D0CEF"/>
    <w:rsid w:val="006D595E"/>
    <w:rsid w:val="006D5BEB"/>
    <w:rsid w:val="006D6AC1"/>
    <w:rsid w:val="006E2E95"/>
    <w:rsid w:val="006E32C7"/>
    <w:rsid w:val="006E4888"/>
    <w:rsid w:val="006E4982"/>
    <w:rsid w:val="006E6A05"/>
    <w:rsid w:val="006F5391"/>
    <w:rsid w:val="006F7C2E"/>
    <w:rsid w:val="0070145B"/>
    <w:rsid w:val="007014BD"/>
    <w:rsid w:val="00704297"/>
    <w:rsid w:val="007053E6"/>
    <w:rsid w:val="0070551E"/>
    <w:rsid w:val="007076A3"/>
    <w:rsid w:val="00707E04"/>
    <w:rsid w:val="00711787"/>
    <w:rsid w:val="00712A3E"/>
    <w:rsid w:val="0071434E"/>
    <w:rsid w:val="007152B4"/>
    <w:rsid w:val="00716433"/>
    <w:rsid w:val="00716763"/>
    <w:rsid w:val="00723466"/>
    <w:rsid w:val="00723608"/>
    <w:rsid w:val="0072387B"/>
    <w:rsid w:val="00725AD5"/>
    <w:rsid w:val="007260CA"/>
    <w:rsid w:val="00741343"/>
    <w:rsid w:val="00742D2E"/>
    <w:rsid w:val="007448A3"/>
    <w:rsid w:val="00744C00"/>
    <w:rsid w:val="00745974"/>
    <w:rsid w:val="0074651A"/>
    <w:rsid w:val="00746A21"/>
    <w:rsid w:val="00750CCF"/>
    <w:rsid w:val="00752223"/>
    <w:rsid w:val="00754300"/>
    <w:rsid w:val="00761718"/>
    <w:rsid w:val="007617CA"/>
    <w:rsid w:val="007617FF"/>
    <w:rsid w:val="00763E9A"/>
    <w:rsid w:val="00772959"/>
    <w:rsid w:val="00773B7B"/>
    <w:rsid w:val="0077400A"/>
    <w:rsid w:val="007748B5"/>
    <w:rsid w:val="00784D48"/>
    <w:rsid w:val="007912DB"/>
    <w:rsid w:val="00792E95"/>
    <w:rsid w:val="00796206"/>
    <w:rsid w:val="00796544"/>
    <w:rsid w:val="007A0A16"/>
    <w:rsid w:val="007A0FA4"/>
    <w:rsid w:val="007A45D6"/>
    <w:rsid w:val="007A4BD3"/>
    <w:rsid w:val="007A4BD7"/>
    <w:rsid w:val="007A696A"/>
    <w:rsid w:val="007A7DA7"/>
    <w:rsid w:val="007B22CC"/>
    <w:rsid w:val="007B7AF1"/>
    <w:rsid w:val="007C215F"/>
    <w:rsid w:val="007C228D"/>
    <w:rsid w:val="007C65E1"/>
    <w:rsid w:val="007C6BFE"/>
    <w:rsid w:val="007D0983"/>
    <w:rsid w:val="007D20AD"/>
    <w:rsid w:val="007D3BC7"/>
    <w:rsid w:val="007D6F65"/>
    <w:rsid w:val="007D6F69"/>
    <w:rsid w:val="007E7FCA"/>
    <w:rsid w:val="007F3503"/>
    <w:rsid w:val="007F38D4"/>
    <w:rsid w:val="007F61F9"/>
    <w:rsid w:val="00800642"/>
    <w:rsid w:val="00801417"/>
    <w:rsid w:val="00806B6E"/>
    <w:rsid w:val="00807FCF"/>
    <w:rsid w:val="00815775"/>
    <w:rsid w:val="008202B0"/>
    <w:rsid w:val="0082388C"/>
    <w:rsid w:val="008239C1"/>
    <w:rsid w:val="00830494"/>
    <w:rsid w:val="008318C5"/>
    <w:rsid w:val="00831A51"/>
    <w:rsid w:val="00833B40"/>
    <w:rsid w:val="008347EC"/>
    <w:rsid w:val="008367C7"/>
    <w:rsid w:val="00841485"/>
    <w:rsid w:val="00844CD3"/>
    <w:rsid w:val="00853E61"/>
    <w:rsid w:val="00857FE5"/>
    <w:rsid w:val="00864653"/>
    <w:rsid w:val="008710C4"/>
    <w:rsid w:val="008730B9"/>
    <w:rsid w:val="00874495"/>
    <w:rsid w:val="008804C3"/>
    <w:rsid w:val="00880D59"/>
    <w:rsid w:val="00882122"/>
    <w:rsid w:val="008826A9"/>
    <w:rsid w:val="00882AFE"/>
    <w:rsid w:val="00883598"/>
    <w:rsid w:val="00883C27"/>
    <w:rsid w:val="008935B0"/>
    <w:rsid w:val="00893DAA"/>
    <w:rsid w:val="008971CC"/>
    <w:rsid w:val="00897975"/>
    <w:rsid w:val="00897E86"/>
    <w:rsid w:val="008B1B9C"/>
    <w:rsid w:val="008B2E79"/>
    <w:rsid w:val="008B69EE"/>
    <w:rsid w:val="008C1394"/>
    <w:rsid w:val="008C1D56"/>
    <w:rsid w:val="008C2245"/>
    <w:rsid w:val="008C4CD9"/>
    <w:rsid w:val="008C625F"/>
    <w:rsid w:val="008D2239"/>
    <w:rsid w:val="008D240D"/>
    <w:rsid w:val="008D53D4"/>
    <w:rsid w:val="008D63A0"/>
    <w:rsid w:val="008D66E4"/>
    <w:rsid w:val="008E5A26"/>
    <w:rsid w:val="008F0C45"/>
    <w:rsid w:val="008F2BAF"/>
    <w:rsid w:val="008F40F7"/>
    <w:rsid w:val="008F6185"/>
    <w:rsid w:val="008F61F9"/>
    <w:rsid w:val="00903482"/>
    <w:rsid w:val="00904053"/>
    <w:rsid w:val="00904D01"/>
    <w:rsid w:val="00905EC9"/>
    <w:rsid w:val="009118BD"/>
    <w:rsid w:val="00911915"/>
    <w:rsid w:val="009200D9"/>
    <w:rsid w:val="0092207E"/>
    <w:rsid w:val="0092688A"/>
    <w:rsid w:val="0093343A"/>
    <w:rsid w:val="009336E7"/>
    <w:rsid w:val="009343EC"/>
    <w:rsid w:val="00940EE9"/>
    <w:rsid w:val="00943D1A"/>
    <w:rsid w:val="009522EF"/>
    <w:rsid w:val="009524E7"/>
    <w:rsid w:val="00954F94"/>
    <w:rsid w:val="00955D37"/>
    <w:rsid w:val="00956188"/>
    <w:rsid w:val="00956B61"/>
    <w:rsid w:val="00961445"/>
    <w:rsid w:val="00963BCF"/>
    <w:rsid w:val="00965777"/>
    <w:rsid w:val="009703B8"/>
    <w:rsid w:val="0097040E"/>
    <w:rsid w:val="009709D0"/>
    <w:rsid w:val="0097377F"/>
    <w:rsid w:val="00982E06"/>
    <w:rsid w:val="00983A04"/>
    <w:rsid w:val="009901D9"/>
    <w:rsid w:val="00994158"/>
    <w:rsid w:val="009A0FD5"/>
    <w:rsid w:val="009A53D1"/>
    <w:rsid w:val="009B12F9"/>
    <w:rsid w:val="009B18BB"/>
    <w:rsid w:val="009B2B62"/>
    <w:rsid w:val="009C0883"/>
    <w:rsid w:val="009C1727"/>
    <w:rsid w:val="009C1E9E"/>
    <w:rsid w:val="009C2542"/>
    <w:rsid w:val="009C28D5"/>
    <w:rsid w:val="009C3B6A"/>
    <w:rsid w:val="009C500A"/>
    <w:rsid w:val="009C5F3F"/>
    <w:rsid w:val="009C65A3"/>
    <w:rsid w:val="009D0AD1"/>
    <w:rsid w:val="009D0B76"/>
    <w:rsid w:val="009D1EA6"/>
    <w:rsid w:val="009D2085"/>
    <w:rsid w:val="009D3161"/>
    <w:rsid w:val="009D754F"/>
    <w:rsid w:val="009E0B2A"/>
    <w:rsid w:val="009E2B5B"/>
    <w:rsid w:val="009E3DC8"/>
    <w:rsid w:val="009E586F"/>
    <w:rsid w:val="009F3A90"/>
    <w:rsid w:val="00A00775"/>
    <w:rsid w:val="00A0423D"/>
    <w:rsid w:val="00A10269"/>
    <w:rsid w:val="00A11222"/>
    <w:rsid w:val="00A1201B"/>
    <w:rsid w:val="00A1365C"/>
    <w:rsid w:val="00A15D53"/>
    <w:rsid w:val="00A20E27"/>
    <w:rsid w:val="00A24024"/>
    <w:rsid w:val="00A240BB"/>
    <w:rsid w:val="00A2443E"/>
    <w:rsid w:val="00A251CE"/>
    <w:rsid w:val="00A3019F"/>
    <w:rsid w:val="00A3308C"/>
    <w:rsid w:val="00A34C63"/>
    <w:rsid w:val="00A3631E"/>
    <w:rsid w:val="00A3783A"/>
    <w:rsid w:val="00A41465"/>
    <w:rsid w:val="00A44FFF"/>
    <w:rsid w:val="00A46FF0"/>
    <w:rsid w:val="00A47168"/>
    <w:rsid w:val="00A51205"/>
    <w:rsid w:val="00A52607"/>
    <w:rsid w:val="00A57CC3"/>
    <w:rsid w:val="00A632BE"/>
    <w:rsid w:val="00A677E4"/>
    <w:rsid w:val="00A77A3F"/>
    <w:rsid w:val="00A80BDE"/>
    <w:rsid w:val="00A829D4"/>
    <w:rsid w:val="00A855E6"/>
    <w:rsid w:val="00A918E8"/>
    <w:rsid w:val="00A93F61"/>
    <w:rsid w:val="00A946AD"/>
    <w:rsid w:val="00A9646D"/>
    <w:rsid w:val="00AA166B"/>
    <w:rsid w:val="00AA3B4A"/>
    <w:rsid w:val="00AA52B0"/>
    <w:rsid w:val="00AB7A48"/>
    <w:rsid w:val="00AC106F"/>
    <w:rsid w:val="00AC1372"/>
    <w:rsid w:val="00AC2D12"/>
    <w:rsid w:val="00AC2FEB"/>
    <w:rsid w:val="00AC3592"/>
    <w:rsid w:val="00AC6278"/>
    <w:rsid w:val="00AC6792"/>
    <w:rsid w:val="00AD050C"/>
    <w:rsid w:val="00AD1810"/>
    <w:rsid w:val="00AD4F4A"/>
    <w:rsid w:val="00AD7A60"/>
    <w:rsid w:val="00AE0D18"/>
    <w:rsid w:val="00AE4167"/>
    <w:rsid w:val="00AE46F7"/>
    <w:rsid w:val="00AE5EBA"/>
    <w:rsid w:val="00AF115C"/>
    <w:rsid w:val="00AF39DA"/>
    <w:rsid w:val="00AF6E54"/>
    <w:rsid w:val="00AF6F7D"/>
    <w:rsid w:val="00AF78F5"/>
    <w:rsid w:val="00B01204"/>
    <w:rsid w:val="00B0217D"/>
    <w:rsid w:val="00B02AEE"/>
    <w:rsid w:val="00B04076"/>
    <w:rsid w:val="00B048F0"/>
    <w:rsid w:val="00B06562"/>
    <w:rsid w:val="00B10E61"/>
    <w:rsid w:val="00B16E5F"/>
    <w:rsid w:val="00B20293"/>
    <w:rsid w:val="00B21D56"/>
    <w:rsid w:val="00B22530"/>
    <w:rsid w:val="00B23CB7"/>
    <w:rsid w:val="00B24949"/>
    <w:rsid w:val="00B249E6"/>
    <w:rsid w:val="00B253EC"/>
    <w:rsid w:val="00B25404"/>
    <w:rsid w:val="00B256AF"/>
    <w:rsid w:val="00B2722F"/>
    <w:rsid w:val="00B334B7"/>
    <w:rsid w:val="00B34158"/>
    <w:rsid w:val="00B3665A"/>
    <w:rsid w:val="00B4222A"/>
    <w:rsid w:val="00B42C01"/>
    <w:rsid w:val="00B44B03"/>
    <w:rsid w:val="00B54E64"/>
    <w:rsid w:val="00B56479"/>
    <w:rsid w:val="00B567E8"/>
    <w:rsid w:val="00B60E6F"/>
    <w:rsid w:val="00B61C1F"/>
    <w:rsid w:val="00B63347"/>
    <w:rsid w:val="00B73654"/>
    <w:rsid w:val="00B76B37"/>
    <w:rsid w:val="00B76EFB"/>
    <w:rsid w:val="00B81970"/>
    <w:rsid w:val="00B82F9B"/>
    <w:rsid w:val="00B834A6"/>
    <w:rsid w:val="00B86491"/>
    <w:rsid w:val="00B8666E"/>
    <w:rsid w:val="00B86E88"/>
    <w:rsid w:val="00B906F6"/>
    <w:rsid w:val="00B912E0"/>
    <w:rsid w:val="00B91404"/>
    <w:rsid w:val="00B9373D"/>
    <w:rsid w:val="00B94D2B"/>
    <w:rsid w:val="00B95087"/>
    <w:rsid w:val="00B9567F"/>
    <w:rsid w:val="00B9588B"/>
    <w:rsid w:val="00B975C9"/>
    <w:rsid w:val="00BA2503"/>
    <w:rsid w:val="00BA4AD7"/>
    <w:rsid w:val="00BA5CC0"/>
    <w:rsid w:val="00BB0003"/>
    <w:rsid w:val="00BB3FDE"/>
    <w:rsid w:val="00BB7C94"/>
    <w:rsid w:val="00BC4D2C"/>
    <w:rsid w:val="00BD2BC8"/>
    <w:rsid w:val="00BD5C70"/>
    <w:rsid w:val="00BD620F"/>
    <w:rsid w:val="00BD6C22"/>
    <w:rsid w:val="00BD6FE2"/>
    <w:rsid w:val="00BE211C"/>
    <w:rsid w:val="00BE34C9"/>
    <w:rsid w:val="00BE7AA1"/>
    <w:rsid w:val="00BF273F"/>
    <w:rsid w:val="00BF5F84"/>
    <w:rsid w:val="00BF7910"/>
    <w:rsid w:val="00C055F4"/>
    <w:rsid w:val="00C0597F"/>
    <w:rsid w:val="00C1368C"/>
    <w:rsid w:val="00C13931"/>
    <w:rsid w:val="00C16D49"/>
    <w:rsid w:val="00C33EB9"/>
    <w:rsid w:val="00C40197"/>
    <w:rsid w:val="00C403D4"/>
    <w:rsid w:val="00C43E22"/>
    <w:rsid w:val="00C518F3"/>
    <w:rsid w:val="00C55F07"/>
    <w:rsid w:val="00C57BF3"/>
    <w:rsid w:val="00C60D9A"/>
    <w:rsid w:val="00C61630"/>
    <w:rsid w:val="00C619A7"/>
    <w:rsid w:val="00C6365C"/>
    <w:rsid w:val="00C662B8"/>
    <w:rsid w:val="00C669A1"/>
    <w:rsid w:val="00C71A73"/>
    <w:rsid w:val="00C730BD"/>
    <w:rsid w:val="00C73390"/>
    <w:rsid w:val="00C75A48"/>
    <w:rsid w:val="00C8591D"/>
    <w:rsid w:val="00C86C68"/>
    <w:rsid w:val="00C87519"/>
    <w:rsid w:val="00C9358D"/>
    <w:rsid w:val="00C94798"/>
    <w:rsid w:val="00C951F2"/>
    <w:rsid w:val="00C95E26"/>
    <w:rsid w:val="00CA21BE"/>
    <w:rsid w:val="00CA2C76"/>
    <w:rsid w:val="00CA4009"/>
    <w:rsid w:val="00CB1E01"/>
    <w:rsid w:val="00CB2D12"/>
    <w:rsid w:val="00CB3401"/>
    <w:rsid w:val="00CB42B3"/>
    <w:rsid w:val="00CB64DA"/>
    <w:rsid w:val="00CB7556"/>
    <w:rsid w:val="00CB759D"/>
    <w:rsid w:val="00CC0D46"/>
    <w:rsid w:val="00CC13BE"/>
    <w:rsid w:val="00CC4A28"/>
    <w:rsid w:val="00CC4A2A"/>
    <w:rsid w:val="00CC670C"/>
    <w:rsid w:val="00CD0B07"/>
    <w:rsid w:val="00CD1F9E"/>
    <w:rsid w:val="00CD48E0"/>
    <w:rsid w:val="00CD719D"/>
    <w:rsid w:val="00CE1295"/>
    <w:rsid w:val="00CE59BB"/>
    <w:rsid w:val="00CE71CC"/>
    <w:rsid w:val="00CE78F6"/>
    <w:rsid w:val="00CF02BE"/>
    <w:rsid w:val="00CF099B"/>
    <w:rsid w:val="00CF19EC"/>
    <w:rsid w:val="00D0377D"/>
    <w:rsid w:val="00D05F3A"/>
    <w:rsid w:val="00D06117"/>
    <w:rsid w:val="00D107C5"/>
    <w:rsid w:val="00D11129"/>
    <w:rsid w:val="00D11145"/>
    <w:rsid w:val="00D11EAE"/>
    <w:rsid w:val="00D122F6"/>
    <w:rsid w:val="00D147F4"/>
    <w:rsid w:val="00D14BDB"/>
    <w:rsid w:val="00D1610F"/>
    <w:rsid w:val="00D26E68"/>
    <w:rsid w:val="00D31F51"/>
    <w:rsid w:val="00D32300"/>
    <w:rsid w:val="00D3402C"/>
    <w:rsid w:val="00D3544F"/>
    <w:rsid w:val="00D35486"/>
    <w:rsid w:val="00D417AD"/>
    <w:rsid w:val="00D43A48"/>
    <w:rsid w:val="00D46A5B"/>
    <w:rsid w:val="00D501D4"/>
    <w:rsid w:val="00D50B20"/>
    <w:rsid w:val="00D51550"/>
    <w:rsid w:val="00D51FEB"/>
    <w:rsid w:val="00D52DBA"/>
    <w:rsid w:val="00D53C4C"/>
    <w:rsid w:val="00D55139"/>
    <w:rsid w:val="00D56ED8"/>
    <w:rsid w:val="00D65E16"/>
    <w:rsid w:val="00D67B32"/>
    <w:rsid w:val="00D72AEF"/>
    <w:rsid w:val="00D765BC"/>
    <w:rsid w:val="00D77610"/>
    <w:rsid w:val="00D81226"/>
    <w:rsid w:val="00D82D63"/>
    <w:rsid w:val="00D82E93"/>
    <w:rsid w:val="00D83A08"/>
    <w:rsid w:val="00D84889"/>
    <w:rsid w:val="00D84D88"/>
    <w:rsid w:val="00D854EF"/>
    <w:rsid w:val="00D87DCF"/>
    <w:rsid w:val="00D901A3"/>
    <w:rsid w:val="00D90372"/>
    <w:rsid w:val="00D923C4"/>
    <w:rsid w:val="00D94ED5"/>
    <w:rsid w:val="00D979AA"/>
    <w:rsid w:val="00DA10CA"/>
    <w:rsid w:val="00DA4593"/>
    <w:rsid w:val="00DA503D"/>
    <w:rsid w:val="00DA6B45"/>
    <w:rsid w:val="00DA7895"/>
    <w:rsid w:val="00DB1F09"/>
    <w:rsid w:val="00DB2741"/>
    <w:rsid w:val="00DB75A2"/>
    <w:rsid w:val="00DC11B1"/>
    <w:rsid w:val="00DC1582"/>
    <w:rsid w:val="00DC4E85"/>
    <w:rsid w:val="00DD091C"/>
    <w:rsid w:val="00DD44E4"/>
    <w:rsid w:val="00DD52C4"/>
    <w:rsid w:val="00DD619A"/>
    <w:rsid w:val="00DE3180"/>
    <w:rsid w:val="00DE5616"/>
    <w:rsid w:val="00DE57CC"/>
    <w:rsid w:val="00DE65ED"/>
    <w:rsid w:val="00DF054A"/>
    <w:rsid w:val="00DF1865"/>
    <w:rsid w:val="00DF2181"/>
    <w:rsid w:val="00DF2248"/>
    <w:rsid w:val="00DF7797"/>
    <w:rsid w:val="00E04D44"/>
    <w:rsid w:val="00E11B47"/>
    <w:rsid w:val="00E1210E"/>
    <w:rsid w:val="00E13AF9"/>
    <w:rsid w:val="00E14513"/>
    <w:rsid w:val="00E14A18"/>
    <w:rsid w:val="00E14ABF"/>
    <w:rsid w:val="00E16F4E"/>
    <w:rsid w:val="00E274DC"/>
    <w:rsid w:val="00E30548"/>
    <w:rsid w:val="00E30C4E"/>
    <w:rsid w:val="00E32959"/>
    <w:rsid w:val="00E40873"/>
    <w:rsid w:val="00E45618"/>
    <w:rsid w:val="00E54F7F"/>
    <w:rsid w:val="00E57472"/>
    <w:rsid w:val="00E60622"/>
    <w:rsid w:val="00E64122"/>
    <w:rsid w:val="00E71D6E"/>
    <w:rsid w:val="00E72BA8"/>
    <w:rsid w:val="00E74BCC"/>
    <w:rsid w:val="00E74D55"/>
    <w:rsid w:val="00E75B10"/>
    <w:rsid w:val="00E80C24"/>
    <w:rsid w:val="00E816F2"/>
    <w:rsid w:val="00E831F6"/>
    <w:rsid w:val="00E83BBB"/>
    <w:rsid w:val="00E84293"/>
    <w:rsid w:val="00E85157"/>
    <w:rsid w:val="00E87902"/>
    <w:rsid w:val="00E87A94"/>
    <w:rsid w:val="00E9029D"/>
    <w:rsid w:val="00E9522F"/>
    <w:rsid w:val="00EA50E8"/>
    <w:rsid w:val="00EA5998"/>
    <w:rsid w:val="00EB03F2"/>
    <w:rsid w:val="00EB70C0"/>
    <w:rsid w:val="00EC2880"/>
    <w:rsid w:val="00EC36A4"/>
    <w:rsid w:val="00EC7225"/>
    <w:rsid w:val="00ED12B7"/>
    <w:rsid w:val="00ED130F"/>
    <w:rsid w:val="00ED2A29"/>
    <w:rsid w:val="00ED2DD4"/>
    <w:rsid w:val="00ED3891"/>
    <w:rsid w:val="00ED73EA"/>
    <w:rsid w:val="00EE0D89"/>
    <w:rsid w:val="00EE1F35"/>
    <w:rsid w:val="00EE29D2"/>
    <w:rsid w:val="00EE2FBA"/>
    <w:rsid w:val="00EF2A30"/>
    <w:rsid w:val="00EF2CBD"/>
    <w:rsid w:val="00EF353F"/>
    <w:rsid w:val="00EF461E"/>
    <w:rsid w:val="00EF6CBB"/>
    <w:rsid w:val="00F04508"/>
    <w:rsid w:val="00F06E60"/>
    <w:rsid w:val="00F07E57"/>
    <w:rsid w:val="00F10735"/>
    <w:rsid w:val="00F10B96"/>
    <w:rsid w:val="00F1109D"/>
    <w:rsid w:val="00F12D35"/>
    <w:rsid w:val="00F1328B"/>
    <w:rsid w:val="00F149ED"/>
    <w:rsid w:val="00F150D4"/>
    <w:rsid w:val="00F16342"/>
    <w:rsid w:val="00F17EAF"/>
    <w:rsid w:val="00F17FC9"/>
    <w:rsid w:val="00F2448A"/>
    <w:rsid w:val="00F33FF1"/>
    <w:rsid w:val="00F361F1"/>
    <w:rsid w:val="00F4077E"/>
    <w:rsid w:val="00F414AC"/>
    <w:rsid w:val="00F41B24"/>
    <w:rsid w:val="00F52180"/>
    <w:rsid w:val="00F54021"/>
    <w:rsid w:val="00F541A1"/>
    <w:rsid w:val="00F556E1"/>
    <w:rsid w:val="00F6308D"/>
    <w:rsid w:val="00F63DAE"/>
    <w:rsid w:val="00F656A2"/>
    <w:rsid w:val="00F71324"/>
    <w:rsid w:val="00F71BB1"/>
    <w:rsid w:val="00F80D04"/>
    <w:rsid w:val="00F81C45"/>
    <w:rsid w:val="00F83298"/>
    <w:rsid w:val="00F864E2"/>
    <w:rsid w:val="00F952E6"/>
    <w:rsid w:val="00FA10FE"/>
    <w:rsid w:val="00FA3FEF"/>
    <w:rsid w:val="00FA52F8"/>
    <w:rsid w:val="00FA7C42"/>
    <w:rsid w:val="00FB14A9"/>
    <w:rsid w:val="00FB3613"/>
    <w:rsid w:val="00FC0225"/>
    <w:rsid w:val="00FC20CB"/>
    <w:rsid w:val="00FC68A1"/>
    <w:rsid w:val="00FC6BE1"/>
    <w:rsid w:val="00FD09AE"/>
    <w:rsid w:val="00FD09E4"/>
    <w:rsid w:val="00FD2C04"/>
    <w:rsid w:val="00FD7B93"/>
    <w:rsid w:val="00FE1D99"/>
    <w:rsid w:val="00FE438D"/>
    <w:rsid w:val="00FE61BF"/>
    <w:rsid w:val="00FF0BD6"/>
    <w:rsid w:val="00FF1FA6"/>
    <w:rsid w:val="00FF7B1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16A5E7"/>
  <w15:docId w15:val="{16A9B614-14FF-4B20-B9BA-A33B8F5AB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next w:val="Textbody"/>
    <w:autoRedefine/>
    <w:rsid w:val="0024342B"/>
    <w:pPr>
      <w:widowControl w:val="0"/>
      <w:suppressLineNumbers/>
      <w:suppressAutoHyphens/>
      <w:autoSpaceDN w:val="0"/>
      <w:spacing w:after="567" w:line="480" w:lineRule="auto"/>
      <w:jc w:val="both"/>
      <w:textAlignment w:val="baseline"/>
      <w:outlineLvl w:val="0"/>
    </w:pPr>
    <w:rPr>
      <w:rFonts w:eastAsia="Liberation Sans" w:cs="Times New Roman"/>
      <w:kern w:val="3"/>
      <w:sz w:val="24"/>
      <w:szCs w:val="24"/>
      <w:lang w:eastAsia="zh-CN" w:bidi="hi-IN"/>
    </w:rPr>
  </w:style>
  <w:style w:type="paragraph" w:styleId="Heading2">
    <w:name w:val="heading 2"/>
    <w:basedOn w:val="Heading3"/>
    <w:next w:val="Textbody"/>
    <w:autoRedefine/>
    <w:pPr>
      <w:snapToGrid w:val="0"/>
      <w:ind w:left="57"/>
      <w:outlineLvl w:val="1"/>
    </w:pPr>
    <w:rPr>
      <w:i/>
      <w:iCs/>
      <w:sz w:val="36"/>
      <w:szCs w:val="36"/>
    </w:rPr>
  </w:style>
  <w:style w:type="paragraph" w:styleId="Heading3">
    <w:name w:val="heading 3"/>
    <w:next w:val="Textbody"/>
    <w:autoRedefine/>
    <w:pPr>
      <w:widowControl w:val="0"/>
      <w:autoSpaceDN w:val="0"/>
      <w:spacing w:before="567" w:after="567" w:line="360" w:lineRule="auto"/>
      <w:jc w:val="both"/>
      <w:textAlignment w:val="baseline"/>
      <w:outlineLvl w:val="2"/>
    </w:pPr>
    <w:rPr>
      <w:rFonts w:ascii="Liberation Sans" w:eastAsia="Liberation Sans" w:hAnsi="Liberation Sans" w:cs="Liberation Sans"/>
      <w:b/>
      <w:bCs/>
      <w:kern w:val="3"/>
      <w:lang w:eastAsia="zh-CN" w:bidi="hi-IN"/>
    </w:rPr>
  </w:style>
  <w:style w:type="paragraph" w:styleId="Heading4">
    <w:name w:val="heading 4"/>
    <w:basedOn w:val="Heading"/>
    <w:next w:val="Textbody"/>
    <w:pPr>
      <w:numPr>
        <w:ilvl w:val="3"/>
        <w:numId w:val="1"/>
      </w:numPr>
      <w:spacing w:before="567" w:after="567" w:line="360" w:lineRule="auto"/>
      <w:jc w:val="both"/>
      <w:outlineLvl w:val="3"/>
    </w:pPr>
    <w:rPr>
      <w:rFonts w:eastAsia="Arial" w:cs="Arial"/>
      <w:bCs/>
      <w:i/>
      <w:iCs/>
      <w:sz w:val="30"/>
    </w:rPr>
  </w:style>
  <w:style w:type="paragraph" w:styleId="Heading5">
    <w:name w:val="heading 5"/>
    <w:basedOn w:val="Heading"/>
    <w:next w:val="Textbody"/>
    <w:pPr>
      <w:numPr>
        <w:ilvl w:val="4"/>
        <w:numId w:val="1"/>
      </w:numPr>
      <w:spacing w:before="567" w:after="567" w:line="360" w:lineRule="auto"/>
      <w:jc w:val="both"/>
      <w:outlineLvl w:val="4"/>
    </w:pPr>
    <w:rPr>
      <w:rFonts w:ascii="Liberation Sans" w:eastAsia="Liberation Sans" w:hAnsi="Liberation Sans" w:cs="Liberation Sans"/>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1">
    <w:name w:val="Standard1"/>
    <w:pPr>
      <w:widowControl w:val="0"/>
      <w:suppressAutoHyphens/>
      <w:autoSpaceDN w:val="0"/>
      <w:spacing w:line="480" w:lineRule="auto"/>
      <w:textAlignment w:val="baseline"/>
    </w:pPr>
    <w:rPr>
      <w:rFonts w:ascii="Liberation Sans" w:eastAsia="Liberation Sans" w:hAnsi="Liberation Sans" w:cs="Liberation Sans"/>
      <w:kern w:val="3"/>
      <w:sz w:val="24"/>
      <w:szCs w:val="24"/>
      <w:lang w:eastAsia="zh-CN" w:bidi="hi-IN"/>
    </w:rPr>
  </w:style>
  <w:style w:type="paragraph" w:customStyle="1" w:styleId="Heading">
    <w:name w:val="Heading"/>
    <w:basedOn w:val="Standard1"/>
    <w:next w:val="Textbody"/>
    <w:pPr>
      <w:keepNext/>
      <w:spacing w:before="578" w:after="799"/>
    </w:pPr>
    <w:rPr>
      <w:rFonts w:ascii="Arial" w:eastAsia="DejaVu Sans" w:hAnsi="Arial" w:cs="Lohit Hindi"/>
      <w:b/>
      <w:sz w:val="44"/>
      <w:szCs w:val="28"/>
    </w:rPr>
  </w:style>
  <w:style w:type="paragraph" w:customStyle="1" w:styleId="Textbody">
    <w:name w:val="Text body"/>
    <w:basedOn w:val="Standard1"/>
    <w:pPr>
      <w:spacing w:after="120" w:line="360" w:lineRule="auto"/>
      <w:jc w:val="both"/>
    </w:pPr>
    <w:rPr>
      <w:rFonts w:ascii="Arial" w:eastAsia="Arial" w:hAnsi="Arial" w:cs="Arial"/>
    </w:rPr>
  </w:style>
  <w:style w:type="paragraph" w:styleId="List">
    <w:name w:val="List"/>
    <w:basedOn w:val="Textbody"/>
    <w:rPr>
      <w:rFonts w:cs="Lohit Hindi"/>
    </w:rPr>
  </w:style>
  <w:style w:type="paragraph" w:styleId="Caption">
    <w:name w:val="caption"/>
    <w:basedOn w:val="Standard1"/>
    <w:pPr>
      <w:suppressLineNumbers/>
      <w:spacing w:before="120" w:after="120"/>
    </w:pPr>
    <w:rPr>
      <w:rFonts w:cs="Lohit Hindi"/>
      <w:i/>
      <w:iCs/>
    </w:rPr>
  </w:style>
  <w:style w:type="paragraph" w:customStyle="1" w:styleId="Index">
    <w:name w:val="Index"/>
    <w:basedOn w:val="Standard1"/>
    <w:pPr>
      <w:suppressLineNumbers/>
      <w:spacing w:line="360" w:lineRule="auto"/>
    </w:pPr>
    <w:rPr>
      <w:rFonts w:cs="Lohit Hindi"/>
    </w:rPr>
  </w:style>
  <w:style w:type="paragraph" w:customStyle="1" w:styleId="ContentsHeading">
    <w:name w:val="Contents Heading"/>
    <w:basedOn w:val="Heading"/>
    <w:pPr>
      <w:suppressLineNumbers/>
      <w:spacing w:before="0" w:after="283" w:line="360" w:lineRule="auto"/>
    </w:pPr>
    <w:rPr>
      <w:rFonts w:eastAsia="Arial" w:cs="Arial"/>
      <w:bCs/>
      <w:szCs w:val="32"/>
    </w:rPr>
  </w:style>
  <w:style w:type="paragraph" w:customStyle="1" w:styleId="Contents1">
    <w:name w:val="Contents 1"/>
    <w:basedOn w:val="Index"/>
    <w:pPr>
      <w:tabs>
        <w:tab w:val="left" w:leader="dot" w:pos="9638"/>
      </w:tabs>
    </w:pPr>
    <w:rPr>
      <w:rFonts w:ascii="Arial" w:eastAsia="Arial" w:hAnsi="Arial" w:cs="Arial"/>
      <w:b/>
    </w:rPr>
  </w:style>
  <w:style w:type="paragraph" w:customStyle="1" w:styleId="Contents2">
    <w:name w:val="Contents 2"/>
    <w:basedOn w:val="Index"/>
    <w:pPr>
      <w:tabs>
        <w:tab w:val="left" w:leader="dot" w:pos="9355"/>
      </w:tabs>
    </w:pPr>
    <w:rPr>
      <w:rFonts w:ascii="Arial" w:eastAsia="Arial" w:hAnsi="Arial" w:cs="Arial"/>
    </w:rPr>
  </w:style>
  <w:style w:type="paragraph" w:customStyle="1" w:styleId="Contents3">
    <w:name w:val="Contents 3"/>
    <w:basedOn w:val="Index"/>
    <w:pPr>
      <w:tabs>
        <w:tab w:val="right" w:leader="dot" w:pos="9072"/>
      </w:tabs>
    </w:pPr>
    <w:rPr>
      <w:rFonts w:ascii="Arial" w:eastAsia="Arial" w:hAnsi="Arial" w:cs="Arial"/>
    </w:rPr>
  </w:style>
  <w:style w:type="paragraph" w:customStyle="1" w:styleId="Contents4">
    <w:name w:val="Contents 4"/>
    <w:basedOn w:val="Index"/>
    <w:pPr>
      <w:tabs>
        <w:tab w:val="right" w:leader="dot" w:pos="8789"/>
      </w:tabs>
    </w:pPr>
    <w:rPr>
      <w:rFonts w:ascii="Arial" w:eastAsia="Arial" w:hAnsi="Arial" w:cs="Arial"/>
    </w:rPr>
  </w:style>
  <w:style w:type="paragraph" w:customStyle="1" w:styleId="Illustration">
    <w:name w:val="Illustration"/>
    <w:basedOn w:val="Caption"/>
    <w:pPr>
      <w:jc w:val="both"/>
    </w:pPr>
  </w:style>
  <w:style w:type="paragraph" w:customStyle="1" w:styleId="Framecontents">
    <w:name w:val="Frame contents"/>
    <w:basedOn w:val="Textbody"/>
  </w:style>
  <w:style w:type="paragraph" w:styleId="Footer">
    <w:name w:val="footer"/>
    <w:basedOn w:val="Standard1"/>
    <w:link w:val="FooterChar"/>
    <w:uiPriority w:val="99"/>
    <w:pPr>
      <w:suppressLineNumbers/>
      <w:tabs>
        <w:tab w:val="center" w:pos="4819"/>
        <w:tab w:val="right" w:pos="9638"/>
      </w:tabs>
    </w:pPr>
  </w:style>
  <w:style w:type="paragraph" w:customStyle="1" w:styleId="Table">
    <w:name w:val="Table"/>
    <w:basedOn w:val="Caption"/>
  </w:style>
  <w:style w:type="paragraph" w:customStyle="1" w:styleId="IllustrationIndexHeading">
    <w:name w:val="Illustration Index Heading"/>
    <w:basedOn w:val="Heading1"/>
    <w:autoRedefine/>
    <w:pPr>
      <w:spacing w:after="0"/>
    </w:pPr>
    <w:rPr>
      <w:szCs w:val="32"/>
    </w:rPr>
  </w:style>
  <w:style w:type="paragraph" w:customStyle="1" w:styleId="IllustrationIndex1">
    <w:name w:val="Illustration Index 1"/>
    <w:basedOn w:val="Index"/>
    <w:pPr>
      <w:tabs>
        <w:tab w:val="right" w:leader="dot" w:pos="9638"/>
      </w:tabs>
      <w:spacing w:after="283"/>
    </w:pPr>
    <w:rPr>
      <w:rFonts w:ascii="Arial" w:eastAsia="Arial" w:hAnsi="Arial" w:cs="Arial"/>
    </w:rPr>
  </w:style>
  <w:style w:type="paragraph" w:customStyle="1" w:styleId="BibliographyHeading">
    <w:name w:val="Bibliography Heading"/>
    <w:basedOn w:val="Heading"/>
    <w:pPr>
      <w:suppressLineNumbers/>
      <w:spacing w:before="0" w:after="0"/>
    </w:pPr>
    <w:rPr>
      <w:bCs/>
      <w:sz w:val="32"/>
      <w:szCs w:val="32"/>
    </w:rPr>
  </w:style>
  <w:style w:type="paragraph" w:customStyle="1" w:styleId="Tableindexheading">
    <w:name w:val="Table index heading"/>
    <w:basedOn w:val="Heading1"/>
    <w:pPr>
      <w:spacing w:after="0"/>
    </w:pPr>
    <w:rPr>
      <w:szCs w:val="32"/>
    </w:rPr>
  </w:style>
  <w:style w:type="paragraph" w:customStyle="1" w:styleId="Tableindex1">
    <w:name w:val="Table index 1"/>
    <w:basedOn w:val="Numbering1"/>
    <w:pPr>
      <w:tabs>
        <w:tab w:val="right" w:leader="dot" w:pos="9638"/>
      </w:tabs>
      <w:spacing w:after="283"/>
    </w:pPr>
    <w:rPr>
      <w:rFonts w:ascii="Liberation Sans" w:eastAsia="Liberation Sans" w:hAnsi="Liberation Sans" w:cs="Liberation Sans"/>
    </w:rPr>
  </w:style>
  <w:style w:type="paragraph" w:customStyle="1" w:styleId="Bibliography1">
    <w:name w:val="Bibliography 1"/>
    <w:basedOn w:val="Index"/>
    <w:autoRedefine/>
    <w:pPr>
      <w:tabs>
        <w:tab w:val="right" w:leader="dot" w:pos="9638"/>
      </w:tabs>
    </w:pPr>
    <w:rPr>
      <w:rFonts w:ascii="Arial" w:eastAsia="Arial" w:hAnsi="Arial" w:cs="Arial"/>
      <w:sz w:val="32"/>
      <w:szCs w:val="32"/>
    </w:rPr>
  </w:style>
  <w:style w:type="paragraph" w:customStyle="1" w:styleId="ListContents">
    <w:name w:val="List Contents"/>
    <w:basedOn w:val="Standard1"/>
    <w:pPr>
      <w:ind w:left="567"/>
    </w:pPr>
    <w:rPr>
      <w:rFonts w:ascii="Arial" w:eastAsia="Arial" w:hAnsi="Arial" w:cs="Arial"/>
    </w:rPr>
  </w:style>
  <w:style w:type="paragraph" w:customStyle="1" w:styleId="ListHeading">
    <w:name w:val="List Heading"/>
    <w:basedOn w:val="Standard1"/>
    <w:next w:val="ListContents"/>
  </w:style>
  <w:style w:type="paragraph" w:customStyle="1" w:styleId="Text">
    <w:name w:val="Text"/>
    <w:basedOn w:val="Caption"/>
  </w:style>
  <w:style w:type="paragraph" w:styleId="IndexHeading">
    <w:name w:val="index heading"/>
    <w:basedOn w:val="Heading"/>
    <w:pPr>
      <w:suppressLineNumbers/>
      <w:spacing w:before="0" w:after="0"/>
    </w:pPr>
    <w:rPr>
      <w:bCs/>
      <w:sz w:val="32"/>
      <w:szCs w:val="32"/>
    </w:rPr>
  </w:style>
  <w:style w:type="paragraph" w:customStyle="1" w:styleId="Objectindexheading">
    <w:name w:val="Object index heading"/>
    <w:basedOn w:val="Heading"/>
    <w:pPr>
      <w:suppressLineNumbers/>
      <w:spacing w:before="0" w:after="0"/>
    </w:pPr>
    <w:rPr>
      <w:bCs/>
      <w:sz w:val="32"/>
      <w:szCs w:val="32"/>
    </w:rPr>
  </w:style>
  <w:style w:type="paragraph" w:customStyle="1" w:styleId="Objectindex1">
    <w:name w:val="Object index 1"/>
    <w:basedOn w:val="Index"/>
    <w:pPr>
      <w:tabs>
        <w:tab w:val="right" w:leader="dot" w:pos="9638"/>
      </w:tabs>
    </w:pPr>
  </w:style>
  <w:style w:type="paragraph" w:customStyle="1" w:styleId="Firstlineindent">
    <w:name w:val="First line indent"/>
    <w:basedOn w:val="Textbody"/>
    <w:pPr>
      <w:spacing w:after="0"/>
      <w:ind w:firstLine="283"/>
    </w:pPr>
  </w:style>
  <w:style w:type="paragraph" w:customStyle="1" w:styleId="Formel">
    <w:name w:val="Formel"/>
    <w:basedOn w:val="Firstlineindent"/>
    <w:next w:val="Textbody"/>
    <w:pPr>
      <w:keepLines/>
      <w:tabs>
        <w:tab w:val="right" w:pos="9071"/>
      </w:tabs>
      <w:spacing w:before="238" w:after="238"/>
      <w:ind w:left="567" w:right="1814" w:firstLine="0"/>
    </w:pPr>
  </w:style>
  <w:style w:type="paragraph" w:customStyle="1" w:styleId="Heading10">
    <w:name w:val="Heading 10"/>
    <w:basedOn w:val="Heading"/>
    <w:next w:val="Textbody"/>
    <w:rPr>
      <w:bCs/>
    </w:rPr>
  </w:style>
  <w:style w:type="paragraph" w:styleId="Header">
    <w:name w:val="header"/>
    <w:basedOn w:val="Standard1"/>
    <w:pPr>
      <w:suppressLineNumbers/>
      <w:tabs>
        <w:tab w:val="center" w:pos="4819"/>
        <w:tab w:val="right" w:pos="9638"/>
      </w:tabs>
    </w:pPr>
  </w:style>
  <w:style w:type="paragraph" w:customStyle="1" w:styleId="TableContents">
    <w:name w:val="Table Contents"/>
    <w:basedOn w:val="Standard1"/>
    <w:pPr>
      <w:suppressLineNumbers/>
    </w:pPr>
    <w:rPr>
      <w:rFonts w:ascii="Arial" w:eastAsia="Arial" w:hAnsi="Arial" w:cs="Arial"/>
    </w:rPr>
  </w:style>
  <w:style w:type="paragraph" w:customStyle="1" w:styleId="TableHeading">
    <w:name w:val="Table Heading"/>
    <w:basedOn w:val="TableContents"/>
    <w:pPr>
      <w:jc w:val="center"/>
    </w:pPr>
    <w:rPr>
      <w:b/>
      <w:bCs/>
    </w:rPr>
  </w:style>
  <w:style w:type="paragraph" w:customStyle="1" w:styleId="Figure">
    <w:name w:val="Figure"/>
    <w:basedOn w:val="Caption"/>
    <w:pPr>
      <w:spacing w:line="360" w:lineRule="auto"/>
    </w:pPr>
    <w:rPr>
      <w:rFonts w:ascii="Arial" w:eastAsia="Arial" w:hAnsi="Arial" w:cs="Arial"/>
      <w:sz w:val="21"/>
    </w:rPr>
  </w:style>
  <w:style w:type="paragraph" w:customStyle="1" w:styleId="Tab">
    <w:name w:val="Tab."/>
    <w:basedOn w:val="Caption"/>
    <w:pPr>
      <w:spacing w:line="360" w:lineRule="auto"/>
    </w:pPr>
    <w:rPr>
      <w:rFonts w:ascii="Arial" w:eastAsia="Arial" w:hAnsi="Arial" w:cs="Arial"/>
      <w:sz w:val="21"/>
    </w:rPr>
  </w:style>
  <w:style w:type="paragraph" w:customStyle="1" w:styleId="Quotations">
    <w:name w:val="Quotations"/>
    <w:basedOn w:val="Standard1"/>
    <w:pPr>
      <w:spacing w:after="283"/>
      <w:ind w:left="567" w:right="567"/>
    </w:pPr>
  </w:style>
  <w:style w:type="paragraph" w:styleId="Title">
    <w:name w:val="Title"/>
    <w:basedOn w:val="Heading"/>
    <w:next w:val="Textbody"/>
    <w:pPr>
      <w:jc w:val="center"/>
    </w:pPr>
    <w:rPr>
      <w:bCs/>
      <w:sz w:val="56"/>
      <w:szCs w:val="56"/>
    </w:rPr>
  </w:style>
  <w:style w:type="paragraph" w:styleId="Subtitle">
    <w:name w:val="Subtitle"/>
    <w:basedOn w:val="Heading"/>
    <w:next w:val="Textbody"/>
    <w:pPr>
      <w:spacing w:before="60" w:after="120"/>
      <w:jc w:val="center"/>
    </w:pPr>
    <w:rPr>
      <w:sz w:val="36"/>
      <w:szCs w:val="36"/>
    </w:rPr>
  </w:style>
  <w:style w:type="paragraph" w:customStyle="1" w:styleId="Contents9">
    <w:name w:val="Contents 9"/>
    <w:basedOn w:val="Index"/>
    <w:pPr>
      <w:tabs>
        <w:tab w:val="right" w:leader="dot" w:pos="9638"/>
      </w:tabs>
      <w:ind w:left="2264"/>
    </w:pPr>
    <w:rPr>
      <w:rFonts w:ascii="Arial" w:eastAsia="Arial" w:hAnsi="Arial" w:cs="Arial"/>
    </w:rPr>
  </w:style>
  <w:style w:type="paragraph" w:customStyle="1" w:styleId="Contents10">
    <w:name w:val="Contents 10"/>
    <w:basedOn w:val="Index"/>
    <w:pPr>
      <w:tabs>
        <w:tab w:val="right" w:leader="dot" w:pos="9638"/>
      </w:tabs>
      <w:ind w:left="2547"/>
    </w:pPr>
    <w:rPr>
      <w:rFonts w:ascii="Arial" w:eastAsia="Arial" w:hAnsi="Arial" w:cs="Arial"/>
    </w:rPr>
  </w:style>
  <w:style w:type="paragraph" w:customStyle="1" w:styleId="Contents8">
    <w:name w:val="Contents 8"/>
    <w:basedOn w:val="Index"/>
    <w:pPr>
      <w:tabs>
        <w:tab w:val="right" w:leader="dot" w:pos="9638"/>
      </w:tabs>
      <w:ind w:left="1981"/>
    </w:pPr>
    <w:rPr>
      <w:rFonts w:ascii="Arial" w:eastAsia="Arial" w:hAnsi="Arial" w:cs="Arial"/>
    </w:rPr>
  </w:style>
  <w:style w:type="paragraph" w:customStyle="1" w:styleId="Contents7">
    <w:name w:val="Contents 7"/>
    <w:basedOn w:val="Index"/>
    <w:pPr>
      <w:tabs>
        <w:tab w:val="right" w:leader="dot" w:pos="9638"/>
      </w:tabs>
      <w:ind w:left="1698"/>
    </w:pPr>
    <w:rPr>
      <w:rFonts w:ascii="Arial" w:eastAsia="Arial" w:hAnsi="Arial" w:cs="Arial"/>
    </w:rPr>
  </w:style>
  <w:style w:type="paragraph" w:customStyle="1" w:styleId="Contents6">
    <w:name w:val="Contents 6"/>
    <w:basedOn w:val="Index"/>
    <w:pPr>
      <w:tabs>
        <w:tab w:val="right" w:leader="dot" w:pos="9638"/>
      </w:tabs>
      <w:ind w:left="1415"/>
    </w:pPr>
    <w:rPr>
      <w:rFonts w:ascii="Arial" w:eastAsia="Arial" w:hAnsi="Arial" w:cs="Arial"/>
    </w:rPr>
  </w:style>
  <w:style w:type="paragraph" w:customStyle="1" w:styleId="Contents5">
    <w:name w:val="Contents 5"/>
    <w:basedOn w:val="Index"/>
    <w:pPr>
      <w:tabs>
        <w:tab w:val="right" w:leader="dot" w:pos="8506"/>
      </w:tabs>
    </w:pPr>
    <w:rPr>
      <w:rFonts w:ascii="Arial" w:eastAsia="Arial" w:hAnsi="Arial" w:cs="Arial"/>
    </w:rPr>
  </w:style>
  <w:style w:type="paragraph" w:customStyle="1" w:styleId="WEEM3Address">
    <w:name w:val="WEEM 3 Address"/>
    <w:basedOn w:val="Standard1"/>
    <w:pPr>
      <w:spacing w:after="240"/>
      <w:jc w:val="center"/>
    </w:pPr>
    <w:rPr>
      <w:rFonts w:eastAsia="Calibri" w:cs="Times New Roman"/>
      <w:i/>
      <w:sz w:val="22"/>
    </w:rPr>
  </w:style>
  <w:style w:type="paragraph" w:customStyle="1" w:styleId="Unbenannt1">
    <w:name w:val="Unbenannt1"/>
    <w:basedOn w:val="Heading3"/>
  </w:style>
  <w:style w:type="paragraph" w:customStyle="1" w:styleId="Numbering1">
    <w:name w:val="Numbering 1"/>
    <w:basedOn w:val="List"/>
  </w:style>
  <w:style w:type="paragraph" w:customStyle="1" w:styleId="Numbering1Cont">
    <w:name w:val="Numbering 1 Cont."/>
    <w:basedOn w:val="List"/>
  </w:style>
  <w:style w:type="paragraph" w:customStyle="1" w:styleId="Numbering1End">
    <w:name w:val="Numbering 1 End"/>
    <w:basedOn w:val="List"/>
  </w:style>
  <w:style w:type="paragraph" w:customStyle="1" w:styleId="Numbering1Start">
    <w:name w:val="Numbering 1 Start"/>
    <w:basedOn w:val="List"/>
  </w:style>
  <w:style w:type="paragraph" w:customStyle="1" w:styleId="NummernkreisFormel">
    <w:name w:val="Nummernkreis_Formel"/>
    <w:basedOn w:val="Caption"/>
  </w:style>
  <w:style w:type="paragraph" w:customStyle="1" w:styleId="Sender">
    <w:name w:val="Sender"/>
    <w:basedOn w:val="Standard1"/>
  </w:style>
  <w:style w:type="paragraph" w:customStyle="1" w:styleId="ohnenummer">
    <w:name w:val="ohne nummer"/>
    <w:basedOn w:val="Heading1"/>
  </w:style>
  <w:style w:type="paragraph" w:customStyle="1" w:styleId="ohnenummer2">
    <w:name w:val="ohne nummer 2"/>
    <w:basedOn w:val="Tableindexheading"/>
  </w:style>
  <w:style w:type="paragraph" w:customStyle="1" w:styleId="ohnenummer3">
    <w:name w:val="ohne nummer 3"/>
    <w:basedOn w:val="IllustrationIndexHeading"/>
  </w:style>
  <w:style w:type="paragraph" w:customStyle="1" w:styleId="List1">
    <w:name w:val="List 1"/>
    <w:basedOn w:val="List"/>
  </w:style>
  <w:style w:type="paragraph" w:customStyle="1" w:styleId="List1Start">
    <w:name w:val="List 1 Start"/>
    <w:basedOn w:val="List"/>
  </w:style>
  <w:style w:type="paragraph" w:customStyle="1" w:styleId="Default">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Objectwitharrow">
    <w:name w:val="Object with arrow"/>
    <w:basedOn w:val="Default"/>
    <w:rPr>
      <w:rFonts w:eastAsia="FreeSans" w:cs="FreeSans"/>
    </w:rPr>
  </w:style>
  <w:style w:type="paragraph" w:customStyle="1" w:styleId="Objectwithshadow">
    <w:name w:val="Object with shadow"/>
    <w:basedOn w:val="Default"/>
    <w:rPr>
      <w:rFonts w:eastAsia="FreeSans" w:cs="FreeSans"/>
    </w:rPr>
  </w:style>
  <w:style w:type="paragraph" w:customStyle="1" w:styleId="Objectwithoutfill">
    <w:name w:val="Object without fill"/>
    <w:basedOn w:val="Default"/>
    <w:rPr>
      <w:rFonts w:eastAsia="FreeSans" w:cs="FreeSans"/>
    </w:rPr>
  </w:style>
  <w:style w:type="paragraph" w:customStyle="1" w:styleId="Objectwithnofillandnoline">
    <w:name w:val="Object with no fill and no line"/>
    <w:basedOn w:val="Default"/>
    <w:rPr>
      <w:rFonts w:eastAsia="FreeSans" w:cs="FreeSans"/>
    </w:rPr>
  </w:style>
  <w:style w:type="paragraph" w:customStyle="1" w:styleId="Textbodyjustified">
    <w:name w:val="Text body justified"/>
    <w:basedOn w:val="Default"/>
    <w:rPr>
      <w:rFonts w:eastAsia="FreeSans" w:cs="FreeSans"/>
    </w:rPr>
  </w:style>
  <w:style w:type="paragraph" w:customStyle="1" w:styleId="Title1">
    <w:name w:val="Title1"/>
    <w:basedOn w:val="Default"/>
    <w:pPr>
      <w:jc w:val="center"/>
    </w:pPr>
    <w:rPr>
      <w:rFonts w:eastAsia="FreeSans" w:cs="FreeSans"/>
    </w:rPr>
  </w:style>
  <w:style w:type="paragraph" w:customStyle="1" w:styleId="Title2">
    <w:name w:val="Title2"/>
    <w:basedOn w:val="Default"/>
    <w:pPr>
      <w:spacing w:before="57" w:after="57"/>
      <w:ind w:right="113"/>
      <w:jc w:val="center"/>
    </w:pPr>
    <w:rPr>
      <w:rFonts w:eastAsia="FreeSans" w:cs="FreeSans"/>
    </w:rPr>
  </w:style>
  <w:style w:type="paragraph" w:customStyle="1" w:styleId="DimensionLine">
    <w:name w:val="Dimension Line"/>
    <w:basedOn w:val="Default"/>
    <w:rPr>
      <w:rFonts w:eastAsia="FreeSans" w:cs="FreeSans"/>
    </w:rPr>
  </w:style>
  <w:style w:type="paragraph" w:customStyle="1" w:styleId="DefaultLTGliederung1">
    <w:name w:val="Default~LT~Gliederung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DefaultLTGliederung2">
    <w:name w:val="Default~LT~Gliederung 2"/>
    <w:basedOn w:val="DefaultLTGliederung1"/>
    <w:pPr>
      <w:spacing w:after="227"/>
    </w:pPr>
    <w:rPr>
      <w:rFonts w:eastAsia="FreeSans" w:cs="FreeSans"/>
      <w:sz w:val="56"/>
    </w:rPr>
  </w:style>
  <w:style w:type="paragraph" w:customStyle="1" w:styleId="DefaultLTGliederung3">
    <w:name w:val="Default~LT~Gliederung 3"/>
    <w:basedOn w:val="DefaultLTGliederung2"/>
    <w:pPr>
      <w:spacing w:after="170"/>
    </w:pPr>
    <w:rPr>
      <w:sz w:val="48"/>
    </w:rPr>
  </w:style>
  <w:style w:type="paragraph" w:customStyle="1" w:styleId="DefaultLTGliederung4">
    <w:name w:val="Default~LT~Gliederung 4"/>
    <w:basedOn w:val="DefaultLTGliederung3"/>
    <w:pPr>
      <w:spacing w:after="113"/>
    </w:pPr>
    <w:rPr>
      <w:sz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suppressAutoHyphens/>
      <w:autoSpaceDN w:val="0"/>
      <w:jc w:val="center"/>
      <w:textAlignment w:val="baseline"/>
    </w:pPr>
    <w:rPr>
      <w:rFonts w:ascii="FreeSans" w:eastAsia="DejaVu Sans" w:hAnsi="FreeSans" w:cs="Liberation Sans"/>
      <w:color w:val="000000"/>
      <w:kern w:val="3"/>
      <w:sz w:val="88"/>
      <w:szCs w:val="24"/>
      <w:lang w:eastAsia="zh-CN" w:bidi="hi-IN"/>
    </w:rPr>
  </w:style>
  <w:style w:type="paragraph" w:customStyle="1" w:styleId="DefaultLTUntertitel">
    <w:name w:val="Default~LT~Untertitel"/>
    <w:pPr>
      <w:suppressAutoHyphens/>
      <w:autoSpaceDN w:val="0"/>
      <w:jc w:val="center"/>
      <w:textAlignment w:val="baseline"/>
    </w:pPr>
    <w:rPr>
      <w:rFonts w:ascii="FreeSans" w:eastAsia="DejaVu Sans" w:hAnsi="FreeSans" w:cs="Liberation Sans"/>
      <w:color w:val="000000"/>
      <w:kern w:val="3"/>
      <w:sz w:val="64"/>
      <w:szCs w:val="24"/>
      <w:lang w:eastAsia="zh-CN" w:bidi="hi-IN"/>
    </w:rPr>
  </w:style>
  <w:style w:type="paragraph" w:customStyle="1" w:styleId="DefaultLTNotizen">
    <w:name w:val="Default~LT~Notizen"/>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DefaultLTHintergrundobjekte">
    <w:name w:val="Default~LT~Hintergrundobjekte"/>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LTHintergrund">
    <w:name w:val="Default~LT~Hintergr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default0">
    <w:name w:val="default"/>
    <w:pPr>
      <w:suppressAutoHyphens/>
      <w:autoSpaceDN w:val="0"/>
      <w:textAlignment w:val="baseline"/>
    </w:pPr>
    <w:rPr>
      <w:rFonts w:ascii="FreeSans" w:eastAsia="DejaVu Sans" w:hAnsi="FreeSans" w:cs="Liberation Sans"/>
      <w:color w:val="000000"/>
      <w:kern w:val="3"/>
      <w:sz w:val="36"/>
      <w:szCs w:val="24"/>
      <w:lang w:eastAsia="zh-CN" w:bidi="hi-IN"/>
    </w:rPr>
  </w:style>
  <w:style w:type="paragraph" w:customStyle="1" w:styleId="gray1">
    <w:name w:val="gray1"/>
    <w:basedOn w:val="default0"/>
    <w:rPr>
      <w:rFonts w:eastAsia="FreeSans" w:cs="FreeSans"/>
    </w:rPr>
  </w:style>
  <w:style w:type="paragraph" w:customStyle="1" w:styleId="gray2">
    <w:name w:val="gray2"/>
    <w:basedOn w:val="default0"/>
    <w:rPr>
      <w:rFonts w:eastAsia="FreeSans" w:cs="FreeSans"/>
    </w:rPr>
  </w:style>
  <w:style w:type="paragraph" w:customStyle="1" w:styleId="gray3">
    <w:name w:val="gray3"/>
    <w:basedOn w:val="default0"/>
    <w:rPr>
      <w:rFonts w:eastAsia="FreeSans" w:cs="FreeSans"/>
    </w:rPr>
  </w:style>
  <w:style w:type="paragraph" w:customStyle="1" w:styleId="bw1">
    <w:name w:val="bw1"/>
    <w:basedOn w:val="default0"/>
    <w:rPr>
      <w:rFonts w:eastAsia="FreeSans" w:cs="FreeSans"/>
    </w:rPr>
  </w:style>
  <w:style w:type="paragraph" w:customStyle="1" w:styleId="bw2">
    <w:name w:val="bw2"/>
    <w:basedOn w:val="default0"/>
    <w:rPr>
      <w:rFonts w:eastAsia="FreeSans" w:cs="FreeSans"/>
    </w:rPr>
  </w:style>
  <w:style w:type="paragraph" w:customStyle="1" w:styleId="bw3">
    <w:name w:val="bw3"/>
    <w:basedOn w:val="default0"/>
    <w:rPr>
      <w:rFonts w:eastAsia="FreeSans" w:cs="FreeSans"/>
    </w:rPr>
  </w:style>
  <w:style w:type="paragraph" w:customStyle="1" w:styleId="orange1">
    <w:name w:val="orange1"/>
    <w:basedOn w:val="default0"/>
    <w:rPr>
      <w:rFonts w:eastAsia="FreeSans" w:cs="FreeSans"/>
    </w:rPr>
  </w:style>
  <w:style w:type="paragraph" w:customStyle="1" w:styleId="orange2">
    <w:name w:val="orange2"/>
    <w:basedOn w:val="default0"/>
    <w:rPr>
      <w:rFonts w:eastAsia="FreeSans" w:cs="FreeSans"/>
    </w:rPr>
  </w:style>
  <w:style w:type="paragraph" w:customStyle="1" w:styleId="orange3">
    <w:name w:val="orange3"/>
    <w:basedOn w:val="default0"/>
    <w:rPr>
      <w:rFonts w:eastAsia="FreeSans" w:cs="FreeSans"/>
    </w:rPr>
  </w:style>
  <w:style w:type="paragraph" w:customStyle="1" w:styleId="turquoise1">
    <w:name w:val="turquoise1"/>
    <w:basedOn w:val="default0"/>
    <w:rPr>
      <w:rFonts w:eastAsia="FreeSans" w:cs="FreeSans"/>
    </w:rPr>
  </w:style>
  <w:style w:type="paragraph" w:customStyle="1" w:styleId="turquoise2">
    <w:name w:val="turquoise2"/>
    <w:basedOn w:val="default0"/>
    <w:rPr>
      <w:rFonts w:eastAsia="FreeSans" w:cs="FreeSans"/>
    </w:rPr>
  </w:style>
  <w:style w:type="paragraph" w:customStyle="1" w:styleId="turquoise3">
    <w:name w:val="turquoise3"/>
    <w:basedOn w:val="default0"/>
    <w:rPr>
      <w:rFonts w:eastAsia="FreeSans" w:cs="FreeSans"/>
    </w:rPr>
  </w:style>
  <w:style w:type="paragraph" w:customStyle="1" w:styleId="blue1">
    <w:name w:val="blue1"/>
    <w:basedOn w:val="default0"/>
    <w:rPr>
      <w:rFonts w:eastAsia="FreeSans" w:cs="FreeSans"/>
    </w:rPr>
  </w:style>
  <w:style w:type="paragraph" w:customStyle="1" w:styleId="blue2">
    <w:name w:val="blue2"/>
    <w:basedOn w:val="default0"/>
    <w:rPr>
      <w:rFonts w:eastAsia="FreeSans" w:cs="FreeSans"/>
    </w:rPr>
  </w:style>
  <w:style w:type="paragraph" w:customStyle="1" w:styleId="blue3">
    <w:name w:val="blue3"/>
    <w:basedOn w:val="default0"/>
    <w:rPr>
      <w:rFonts w:eastAsia="FreeSans" w:cs="FreeSans"/>
    </w:rPr>
  </w:style>
  <w:style w:type="paragraph" w:customStyle="1" w:styleId="sun1">
    <w:name w:val="sun1"/>
    <w:basedOn w:val="default0"/>
    <w:rPr>
      <w:rFonts w:eastAsia="FreeSans" w:cs="FreeSans"/>
    </w:rPr>
  </w:style>
  <w:style w:type="paragraph" w:customStyle="1" w:styleId="sun2">
    <w:name w:val="sun2"/>
    <w:basedOn w:val="default0"/>
    <w:rPr>
      <w:rFonts w:eastAsia="FreeSans" w:cs="FreeSans"/>
    </w:rPr>
  </w:style>
  <w:style w:type="paragraph" w:customStyle="1" w:styleId="sun3">
    <w:name w:val="sun3"/>
    <w:basedOn w:val="default0"/>
    <w:rPr>
      <w:rFonts w:eastAsia="FreeSans" w:cs="FreeSans"/>
    </w:rPr>
  </w:style>
  <w:style w:type="paragraph" w:customStyle="1" w:styleId="earth1">
    <w:name w:val="earth1"/>
    <w:basedOn w:val="default0"/>
    <w:rPr>
      <w:rFonts w:eastAsia="FreeSans" w:cs="FreeSans"/>
    </w:rPr>
  </w:style>
  <w:style w:type="paragraph" w:customStyle="1" w:styleId="earth2">
    <w:name w:val="earth2"/>
    <w:basedOn w:val="default0"/>
    <w:rPr>
      <w:rFonts w:eastAsia="FreeSans" w:cs="FreeSans"/>
    </w:rPr>
  </w:style>
  <w:style w:type="paragraph" w:customStyle="1" w:styleId="earth3">
    <w:name w:val="earth3"/>
    <w:basedOn w:val="default0"/>
    <w:rPr>
      <w:rFonts w:eastAsia="FreeSans" w:cs="FreeSans"/>
    </w:rPr>
  </w:style>
  <w:style w:type="paragraph" w:customStyle="1" w:styleId="green1">
    <w:name w:val="green1"/>
    <w:basedOn w:val="default0"/>
    <w:rPr>
      <w:rFonts w:eastAsia="FreeSans" w:cs="FreeSans"/>
    </w:rPr>
  </w:style>
  <w:style w:type="paragraph" w:customStyle="1" w:styleId="green2">
    <w:name w:val="green2"/>
    <w:basedOn w:val="default0"/>
    <w:rPr>
      <w:rFonts w:eastAsia="FreeSans" w:cs="FreeSans"/>
    </w:rPr>
  </w:style>
  <w:style w:type="paragraph" w:customStyle="1" w:styleId="green3">
    <w:name w:val="green3"/>
    <w:basedOn w:val="default0"/>
    <w:rPr>
      <w:rFonts w:eastAsia="FreeSans" w:cs="FreeSans"/>
    </w:rPr>
  </w:style>
  <w:style w:type="paragraph" w:customStyle="1" w:styleId="seetang1">
    <w:name w:val="seetang1"/>
    <w:basedOn w:val="default0"/>
    <w:rPr>
      <w:rFonts w:eastAsia="FreeSans" w:cs="FreeSans"/>
    </w:rPr>
  </w:style>
  <w:style w:type="paragraph" w:customStyle="1" w:styleId="seetang2">
    <w:name w:val="seetang2"/>
    <w:basedOn w:val="default0"/>
    <w:rPr>
      <w:rFonts w:eastAsia="FreeSans" w:cs="FreeSans"/>
    </w:rPr>
  </w:style>
  <w:style w:type="paragraph" w:customStyle="1" w:styleId="seetang3">
    <w:name w:val="seetang3"/>
    <w:basedOn w:val="default0"/>
    <w:rPr>
      <w:rFonts w:eastAsia="FreeSans" w:cs="FreeSans"/>
    </w:rPr>
  </w:style>
  <w:style w:type="paragraph" w:customStyle="1" w:styleId="lightblue1">
    <w:name w:val="lightblue1"/>
    <w:basedOn w:val="default0"/>
    <w:rPr>
      <w:rFonts w:eastAsia="FreeSans" w:cs="FreeSans"/>
    </w:rPr>
  </w:style>
  <w:style w:type="paragraph" w:customStyle="1" w:styleId="lightblue2">
    <w:name w:val="lightblue2"/>
    <w:basedOn w:val="default0"/>
    <w:rPr>
      <w:rFonts w:eastAsia="FreeSans" w:cs="FreeSans"/>
    </w:rPr>
  </w:style>
  <w:style w:type="paragraph" w:customStyle="1" w:styleId="lightblue3">
    <w:name w:val="lightblue3"/>
    <w:basedOn w:val="default0"/>
    <w:rPr>
      <w:rFonts w:eastAsia="FreeSans" w:cs="FreeSans"/>
    </w:rPr>
  </w:style>
  <w:style w:type="paragraph" w:customStyle="1" w:styleId="yellow1">
    <w:name w:val="yellow1"/>
    <w:basedOn w:val="default0"/>
    <w:rPr>
      <w:rFonts w:eastAsia="FreeSans" w:cs="FreeSans"/>
    </w:rPr>
  </w:style>
  <w:style w:type="paragraph" w:customStyle="1" w:styleId="yellow2">
    <w:name w:val="yellow2"/>
    <w:basedOn w:val="default0"/>
    <w:rPr>
      <w:rFonts w:eastAsia="FreeSans" w:cs="FreeSans"/>
    </w:rPr>
  </w:style>
  <w:style w:type="paragraph" w:customStyle="1" w:styleId="yellow3">
    <w:name w:val="yellow3"/>
    <w:basedOn w:val="default0"/>
    <w:rPr>
      <w:rFonts w:eastAsia="FreeSans" w:cs="FreeSans"/>
    </w:rPr>
  </w:style>
  <w:style w:type="paragraph" w:customStyle="1" w:styleId="Backgroundobjects">
    <w:name w:val="Background objects"/>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Background">
    <w:name w:val="Background"/>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Notes">
    <w:name w:val="Notes"/>
    <w:pPr>
      <w:suppressAutoHyphens/>
      <w:autoSpaceDN w:val="0"/>
      <w:ind w:left="340" w:hanging="340"/>
      <w:textAlignment w:val="baseline"/>
    </w:pPr>
    <w:rPr>
      <w:rFonts w:ascii="FreeSans" w:eastAsia="DejaVu Sans" w:hAnsi="FreeSans" w:cs="Liberation Sans"/>
      <w:color w:val="000000"/>
      <w:kern w:val="3"/>
      <w:sz w:val="40"/>
      <w:szCs w:val="24"/>
      <w:lang w:eastAsia="zh-CN" w:bidi="hi-IN"/>
    </w:rPr>
  </w:style>
  <w:style w:type="paragraph" w:customStyle="1" w:styleId="Outline1">
    <w:name w:val="Outline 1"/>
    <w:pPr>
      <w:suppressAutoHyphens/>
      <w:autoSpaceDN w:val="0"/>
      <w:spacing w:after="283"/>
      <w:textAlignment w:val="baseline"/>
    </w:pPr>
    <w:rPr>
      <w:rFonts w:ascii="FreeSans" w:eastAsia="DejaVu Sans" w:hAnsi="FreeSans" w:cs="Liberation Sans"/>
      <w:color w:val="000000"/>
      <w:kern w:val="3"/>
      <w:sz w:val="64"/>
      <w:szCs w:val="24"/>
      <w:lang w:eastAsia="zh-CN" w:bidi="hi-IN"/>
    </w:rPr>
  </w:style>
  <w:style w:type="paragraph" w:customStyle="1" w:styleId="Outline2">
    <w:name w:val="Outline 2"/>
    <w:basedOn w:val="Outline1"/>
    <w:pPr>
      <w:spacing w:after="227"/>
    </w:pPr>
    <w:rPr>
      <w:rFonts w:eastAsia="FreeSans" w:cs="FreeSans"/>
      <w:sz w:val="56"/>
    </w:rPr>
  </w:style>
  <w:style w:type="paragraph" w:customStyle="1" w:styleId="Outline3">
    <w:name w:val="Outline 3"/>
    <w:basedOn w:val="Outline2"/>
    <w:pPr>
      <w:spacing w:after="170"/>
    </w:pPr>
    <w:rPr>
      <w:sz w:val="48"/>
    </w:rPr>
  </w:style>
  <w:style w:type="paragraph" w:customStyle="1" w:styleId="Outline4">
    <w:name w:val="Outline 4"/>
    <w:basedOn w:val="Outline3"/>
    <w:pPr>
      <w:spacing w:after="113"/>
    </w:pPr>
    <w:rPr>
      <w:sz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LineNumbering">
    <w:name w:val="Line Numbering"/>
    <w:pPr>
      <w:suppressAutoHyphens/>
      <w:autoSpaceDN w:val="0"/>
      <w:textAlignment w:val="baseline"/>
    </w:pPr>
    <w:rPr>
      <w:rFonts w:ascii="Liberation Serif" w:eastAsia="DejaVu Sans" w:hAnsi="Liberation Serif" w:cs="Liberation Sans"/>
      <w:kern w:val="3"/>
      <w:sz w:val="24"/>
      <w:szCs w:val="24"/>
      <w:lang w:eastAsia="zh-CN" w:bidi="hi-IN"/>
    </w:rPr>
  </w:style>
  <w:style w:type="paragraph" w:customStyle="1" w:styleId="InternetLink">
    <w:name w:val="Internet Link"/>
    <w:pPr>
      <w:suppressAutoHyphens/>
      <w:autoSpaceDN w:val="0"/>
      <w:textAlignment w:val="baseline"/>
    </w:pPr>
    <w:rPr>
      <w:rFonts w:ascii="Liberation Serif" w:eastAsia="DejaVu Sans" w:hAnsi="Liberation Serif" w:cs="Liberation Sans"/>
      <w:color w:val="000080"/>
      <w:kern w:val="3"/>
      <w:sz w:val="24"/>
      <w:szCs w:val="24"/>
      <w:u w:val="single"/>
      <w:lang w:eastAsia="zh-CN" w:bidi="hi-IN"/>
    </w:rPr>
  </w:style>
  <w:style w:type="paragraph" w:customStyle="1" w:styleId="Bullets">
    <w:name w:val="Bullets"/>
    <w:pPr>
      <w:suppressAutoHyphens/>
      <w:autoSpaceDN w:val="0"/>
      <w:textAlignment w:val="baseline"/>
    </w:pPr>
    <w:rPr>
      <w:rFonts w:ascii="OpenSymbol, 'Arial Unicode MS'" w:eastAsia="DejaVu Sans" w:hAnsi="OpenSymbol, 'Arial Unicode MS'" w:cs="Liberation Sans"/>
      <w:kern w:val="3"/>
      <w:sz w:val="24"/>
      <w:szCs w:val="24"/>
      <w:lang w:eastAsia="zh-CN" w:bidi="hi-IN"/>
    </w:rPr>
  </w:style>
  <w:style w:type="paragraph" w:styleId="ListParagraph">
    <w:name w:val="List Paragraph"/>
    <w:basedOn w:val="Standard1"/>
    <w:pPr>
      <w:spacing w:after="200"/>
      <w:ind w:left="720"/>
    </w:pPr>
  </w:style>
  <w:style w:type="paragraph" w:customStyle="1" w:styleId="Heading1Paper">
    <w:name w:val="Heading 1 Paper"/>
    <w:basedOn w:val="Heading1"/>
    <w:next w:val="Standard1"/>
    <w:pPr>
      <w:numPr>
        <w:numId w:val="1"/>
      </w:numPr>
      <w:spacing w:after="119"/>
    </w:pPr>
  </w:style>
  <w:style w:type="paragraph" w:customStyle="1" w:styleId="Heading2Paper">
    <w:name w:val="Heading 2 Paper"/>
    <w:basedOn w:val="Heading1Paper"/>
    <w:next w:val="Standard1"/>
    <w:pPr>
      <w:numPr>
        <w:ilvl w:val="1"/>
      </w:numPr>
      <w:spacing w:before="115" w:after="115"/>
      <w:outlineLvl w:val="1"/>
    </w:pPr>
  </w:style>
  <w:style w:type="paragraph" w:customStyle="1" w:styleId="Heading3Paper">
    <w:name w:val="Heading 3 Paper"/>
    <w:basedOn w:val="Heading2Paper"/>
    <w:next w:val="Standard1"/>
    <w:autoRedefine/>
    <w:rsid w:val="000E5F39"/>
    <w:pPr>
      <w:numPr>
        <w:ilvl w:val="0"/>
        <w:numId w:val="0"/>
      </w:numPr>
      <w:outlineLvl w:val="2"/>
    </w:pPr>
    <w:rPr>
      <w:b/>
      <w:bCs/>
    </w:rPr>
  </w:style>
  <w:style w:type="paragraph" w:customStyle="1" w:styleId="HeadingPaperwithoutnumber">
    <w:name w:val="Heading Paper without number"/>
    <w:basedOn w:val="Standard1"/>
    <w:next w:val="Standard1"/>
    <w:pPr>
      <w:spacing w:after="119" w:line="360" w:lineRule="auto"/>
    </w:pPr>
    <w:rPr>
      <w:b/>
    </w:rPr>
  </w:style>
  <w:style w:type="paragraph" w:customStyle="1" w:styleId="Footnote">
    <w:name w:val="Footnote"/>
    <w:basedOn w:val="Standard1"/>
  </w:style>
  <w:style w:type="paragraph" w:customStyle="1" w:styleId="Footerright">
    <w:name w:val="Footer right"/>
    <w:basedOn w:val="Standard1"/>
  </w:style>
  <w:style w:type="paragraph" w:customStyle="1" w:styleId="Fig">
    <w:name w:val="Fig."/>
    <w:basedOn w:val="Caption"/>
  </w:style>
  <w:style w:type="character" w:customStyle="1" w:styleId="NumberingSymbols">
    <w:name w:val="Numbering Symbols"/>
    <w:rPr>
      <w:rFonts w:ascii="Liberation Sans" w:eastAsia="Liberation Sans" w:hAnsi="Liberation Sans" w:cs="Liberation Sans"/>
      <w:b/>
      <w:bCs/>
      <w:sz w:val="44"/>
      <w:szCs w:val="44"/>
    </w:rPr>
  </w:style>
  <w:style w:type="character" w:customStyle="1" w:styleId="BulletSymbols">
    <w:name w:val="Bullet Symbols"/>
    <w:rPr>
      <w:rFonts w:ascii="OpenSymbol" w:eastAsia="OpenSymbol" w:hAnsi="OpenSymbol" w:cs="OpenSymbol"/>
    </w:rPr>
  </w:style>
  <w:style w:type="character" w:customStyle="1" w:styleId="Internetlink0">
    <w:name w:val="Internet link"/>
    <w:rPr>
      <w:color w:val="000080"/>
      <w:u w:val="single"/>
    </w:rPr>
  </w:style>
  <w:style w:type="character" w:customStyle="1" w:styleId="Linenumbering0">
    <w:name w:val="Line numbering"/>
  </w:style>
  <w:style w:type="character" w:customStyle="1" w:styleId="StrongEmphasis">
    <w:name w:val="Strong Emphasis"/>
    <w:rPr>
      <w:b/>
      <w:bCs/>
    </w:rPr>
  </w:style>
  <w:style w:type="character" w:customStyle="1" w:styleId="Mainindexentry">
    <w:name w:val="Main index entry"/>
    <w:rPr>
      <w:b/>
      <w:bCs/>
    </w:rPr>
  </w:style>
  <w:style w:type="character" w:customStyle="1" w:styleId="Citation">
    <w:name w:val="Citation"/>
    <w:rPr>
      <w:i/>
      <w:iCs/>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Symbol">
    <w:name w:val="Endnote Symbol"/>
  </w:style>
  <w:style w:type="character" w:customStyle="1" w:styleId="Endnoteanchor">
    <w:name w:val="Endnote anchor"/>
    <w:rPr>
      <w:position w:val="0"/>
      <w:vertAlign w:val="superscript"/>
    </w:rPr>
  </w:style>
  <w:style w:type="numbering" w:customStyle="1" w:styleId="Numbering11">
    <w:name w:val="Numbering 1_1"/>
    <w:basedOn w:val="NoList"/>
    <w:pPr>
      <w:numPr>
        <w:numId w:val="2"/>
      </w:numPr>
    </w:pPr>
  </w:style>
  <w:style w:type="numbering" w:customStyle="1" w:styleId="List11">
    <w:name w:val="List 1_1"/>
    <w:basedOn w:val="NoList"/>
    <w:pPr>
      <w:numPr>
        <w:numId w:val="3"/>
      </w:numPr>
    </w:pPr>
  </w:style>
  <w:style w:type="character" w:styleId="FootnoteReference">
    <w:name w:val="footnote reference"/>
    <w:uiPriority w:val="99"/>
    <w:semiHidden/>
    <w:unhideWhenUsed/>
    <w:rPr>
      <w:vertAlign w:val="superscript"/>
    </w:rPr>
  </w:style>
  <w:style w:type="character" w:customStyle="1" w:styleId="FooterChar">
    <w:name w:val="Footer Char"/>
    <w:link w:val="Footer"/>
    <w:uiPriority w:val="99"/>
    <w:rsid w:val="000F23CD"/>
    <w:rPr>
      <w:rFonts w:ascii="Liberation Sans" w:eastAsia="Liberation Sans" w:hAnsi="Liberation Sans" w:cs="Liberation Sans"/>
      <w:kern w:val="3"/>
      <w:sz w:val="24"/>
      <w:szCs w:val="24"/>
      <w:lang w:eastAsia="zh-CN" w:bidi="hi-IN"/>
    </w:rPr>
  </w:style>
  <w:style w:type="character" w:styleId="CommentReference">
    <w:name w:val="annotation reference"/>
    <w:basedOn w:val="DefaultParagraphFont"/>
    <w:uiPriority w:val="99"/>
    <w:semiHidden/>
    <w:unhideWhenUsed/>
    <w:rsid w:val="00704297"/>
    <w:rPr>
      <w:sz w:val="16"/>
      <w:szCs w:val="16"/>
    </w:rPr>
  </w:style>
  <w:style w:type="paragraph" w:styleId="CommentText">
    <w:name w:val="annotation text"/>
    <w:basedOn w:val="Normal"/>
    <w:link w:val="CommentTextChar"/>
    <w:uiPriority w:val="99"/>
    <w:semiHidden/>
    <w:unhideWhenUsed/>
    <w:rsid w:val="00704297"/>
    <w:rPr>
      <w:sz w:val="20"/>
      <w:szCs w:val="18"/>
    </w:rPr>
  </w:style>
  <w:style w:type="character" w:customStyle="1" w:styleId="CommentTextChar">
    <w:name w:val="Comment Text Char"/>
    <w:basedOn w:val="DefaultParagraphFont"/>
    <w:link w:val="CommentText"/>
    <w:uiPriority w:val="99"/>
    <w:semiHidden/>
    <w:rsid w:val="00704297"/>
    <w:rPr>
      <w:kern w:val="3"/>
      <w:szCs w:val="18"/>
      <w:lang w:eastAsia="zh-CN" w:bidi="hi-IN"/>
    </w:rPr>
  </w:style>
  <w:style w:type="paragraph" w:styleId="CommentSubject">
    <w:name w:val="annotation subject"/>
    <w:basedOn w:val="CommentText"/>
    <w:next w:val="CommentText"/>
    <w:link w:val="CommentSubjectChar"/>
    <w:uiPriority w:val="99"/>
    <w:semiHidden/>
    <w:unhideWhenUsed/>
    <w:rsid w:val="00704297"/>
    <w:rPr>
      <w:b/>
      <w:bCs/>
    </w:rPr>
  </w:style>
  <w:style w:type="character" w:customStyle="1" w:styleId="CommentSubjectChar">
    <w:name w:val="Comment Subject Char"/>
    <w:basedOn w:val="CommentTextChar"/>
    <w:link w:val="CommentSubject"/>
    <w:uiPriority w:val="99"/>
    <w:semiHidden/>
    <w:rsid w:val="00704297"/>
    <w:rPr>
      <w:b/>
      <w:bCs/>
      <w:kern w:val="3"/>
      <w:szCs w:val="18"/>
      <w:lang w:eastAsia="zh-CN" w:bidi="hi-IN"/>
    </w:rPr>
  </w:style>
  <w:style w:type="paragraph" w:styleId="BalloonText">
    <w:name w:val="Balloon Text"/>
    <w:basedOn w:val="Normal"/>
    <w:link w:val="BalloonTextChar"/>
    <w:uiPriority w:val="99"/>
    <w:semiHidden/>
    <w:unhideWhenUsed/>
    <w:rsid w:val="00704297"/>
    <w:rPr>
      <w:rFonts w:ascii="Segoe UI" w:hAnsi="Segoe UI"/>
      <w:sz w:val="18"/>
      <w:szCs w:val="16"/>
    </w:rPr>
  </w:style>
  <w:style w:type="character" w:customStyle="1" w:styleId="BalloonTextChar">
    <w:name w:val="Balloon Text Char"/>
    <w:basedOn w:val="DefaultParagraphFont"/>
    <w:link w:val="BalloonText"/>
    <w:uiPriority w:val="99"/>
    <w:semiHidden/>
    <w:rsid w:val="00704297"/>
    <w:rPr>
      <w:rFonts w:ascii="Segoe UI" w:hAnsi="Segoe UI"/>
      <w:kern w:val="3"/>
      <w:sz w:val="18"/>
      <w:szCs w:val="16"/>
      <w:lang w:eastAsia="zh-CN" w:bidi="hi-IN"/>
    </w:rPr>
  </w:style>
  <w:style w:type="character" w:styleId="PlaceholderText">
    <w:name w:val="Placeholder Text"/>
    <w:basedOn w:val="DefaultParagraphFont"/>
    <w:uiPriority w:val="99"/>
    <w:semiHidden/>
    <w:rsid w:val="00E75B10"/>
    <w:rPr>
      <w:color w:val="808080"/>
    </w:rPr>
  </w:style>
  <w:style w:type="paragraph" w:styleId="Revision">
    <w:name w:val="Revision"/>
    <w:hidden/>
    <w:uiPriority w:val="99"/>
    <w:semiHidden/>
    <w:rsid w:val="002553DC"/>
    <w:rPr>
      <w:kern w:val="3"/>
      <w:sz w:val="24"/>
      <w:szCs w:val="21"/>
      <w:lang w:eastAsia="zh-CN" w:bidi="hi-IN"/>
    </w:rPr>
  </w:style>
  <w:style w:type="character" w:styleId="Hyperlink">
    <w:name w:val="Hyperlink"/>
    <w:basedOn w:val="DefaultParagraphFont"/>
    <w:uiPriority w:val="99"/>
    <w:unhideWhenUsed/>
    <w:rsid w:val="00FE1D99"/>
    <w:rPr>
      <w:color w:val="0563C1" w:themeColor="hyperlink"/>
      <w:u w:val="single"/>
    </w:rPr>
  </w:style>
  <w:style w:type="paragraph" w:customStyle="1" w:styleId="TextBody0">
    <w:name w:val="Text Body"/>
    <w:basedOn w:val="Normal"/>
    <w:rsid w:val="00671F81"/>
    <w:pPr>
      <w:autoSpaceDN/>
      <w:spacing w:after="120" w:line="360" w:lineRule="auto"/>
      <w:jc w:val="both"/>
    </w:pPr>
    <w:rPr>
      <w:rFonts w:ascii="Arial" w:eastAsia="Arial" w:hAnsi="Arial" w:cs="Arial"/>
      <w:kern w:val="0"/>
    </w:rPr>
  </w:style>
  <w:style w:type="paragraph" w:styleId="BodyText">
    <w:name w:val="Body Text"/>
    <w:basedOn w:val="Normal"/>
    <w:link w:val="BodyTextChar"/>
    <w:uiPriority w:val="1"/>
    <w:qFormat/>
    <w:rsid w:val="008971CC"/>
    <w:pPr>
      <w:widowControl/>
      <w:suppressAutoHyphens w:val="0"/>
      <w:autoSpaceDE w:val="0"/>
      <w:adjustRightInd w:val="0"/>
      <w:ind w:left="104"/>
      <w:textAlignment w:val="auto"/>
    </w:pPr>
    <w:rPr>
      <w:rFonts w:ascii="Arial" w:hAnsi="Arial" w:cs="Arial"/>
      <w:kern w:val="0"/>
      <w:sz w:val="18"/>
      <w:szCs w:val="18"/>
      <w:lang w:val="en-GB" w:eastAsia="en-US" w:bidi="ar-SA"/>
    </w:rPr>
  </w:style>
  <w:style w:type="character" w:customStyle="1" w:styleId="BodyTextChar">
    <w:name w:val="Body Text Char"/>
    <w:basedOn w:val="DefaultParagraphFont"/>
    <w:link w:val="BodyText"/>
    <w:uiPriority w:val="1"/>
    <w:rsid w:val="008971CC"/>
    <w:rPr>
      <w:rFonts w:ascii="Arial" w:hAnsi="Arial" w:cs="Arial"/>
      <w:sz w:val="18"/>
      <w:szCs w:val="18"/>
      <w:lang w:val="en-GB"/>
    </w:rPr>
  </w:style>
  <w:style w:type="character" w:customStyle="1" w:styleId="authorsname">
    <w:name w:val="authors__name"/>
    <w:basedOn w:val="DefaultParagraphFont"/>
    <w:rsid w:val="00483F92"/>
  </w:style>
  <w:style w:type="character" w:customStyle="1" w:styleId="authorscontact">
    <w:name w:val="authors__contact"/>
    <w:basedOn w:val="DefaultParagraphFont"/>
    <w:rsid w:val="00483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21211">
      <w:bodyDiv w:val="1"/>
      <w:marLeft w:val="0"/>
      <w:marRight w:val="0"/>
      <w:marTop w:val="0"/>
      <w:marBottom w:val="0"/>
      <w:divBdr>
        <w:top w:val="none" w:sz="0" w:space="0" w:color="auto"/>
        <w:left w:val="none" w:sz="0" w:space="0" w:color="auto"/>
        <w:bottom w:val="none" w:sz="0" w:space="0" w:color="auto"/>
        <w:right w:val="none" w:sz="0" w:space="0" w:color="auto"/>
      </w:divBdr>
    </w:div>
    <w:div w:id="410129917">
      <w:bodyDiv w:val="1"/>
      <w:marLeft w:val="0"/>
      <w:marRight w:val="0"/>
      <w:marTop w:val="0"/>
      <w:marBottom w:val="0"/>
      <w:divBdr>
        <w:top w:val="none" w:sz="0" w:space="0" w:color="auto"/>
        <w:left w:val="none" w:sz="0" w:space="0" w:color="auto"/>
        <w:bottom w:val="none" w:sz="0" w:space="0" w:color="auto"/>
        <w:right w:val="none" w:sz="0" w:space="0" w:color="auto"/>
      </w:divBdr>
    </w:div>
    <w:div w:id="759569614">
      <w:bodyDiv w:val="1"/>
      <w:marLeft w:val="0"/>
      <w:marRight w:val="0"/>
      <w:marTop w:val="0"/>
      <w:marBottom w:val="0"/>
      <w:divBdr>
        <w:top w:val="none" w:sz="0" w:space="0" w:color="auto"/>
        <w:left w:val="none" w:sz="0" w:space="0" w:color="auto"/>
        <w:bottom w:val="none" w:sz="0" w:space="0" w:color="auto"/>
        <w:right w:val="none" w:sz="0" w:space="0" w:color="auto"/>
      </w:divBdr>
    </w:div>
    <w:div w:id="1154417081">
      <w:bodyDiv w:val="1"/>
      <w:marLeft w:val="0"/>
      <w:marRight w:val="0"/>
      <w:marTop w:val="0"/>
      <w:marBottom w:val="0"/>
      <w:divBdr>
        <w:top w:val="none" w:sz="0" w:space="0" w:color="auto"/>
        <w:left w:val="none" w:sz="0" w:space="0" w:color="auto"/>
        <w:bottom w:val="none" w:sz="0" w:space="0" w:color="auto"/>
        <w:right w:val="none" w:sz="0" w:space="0" w:color="auto"/>
      </w:divBdr>
    </w:div>
    <w:div w:id="1874419122">
      <w:bodyDiv w:val="1"/>
      <w:marLeft w:val="0"/>
      <w:marRight w:val="0"/>
      <w:marTop w:val="0"/>
      <w:marBottom w:val="0"/>
      <w:divBdr>
        <w:top w:val="none" w:sz="0" w:space="0" w:color="auto"/>
        <w:left w:val="none" w:sz="0" w:space="0" w:color="auto"/>
        <w:bottom w:val="none" w:sz="0" w:space="0" w:color="auto"/>
        <w:right w:val="none" w:sz="0" w:space="0" w:color="auto"/>
      </w:divBdr>
      <w:divsChild>
        <w:div w:id="1228806387">
          <w:marLeft w:val="0"/>
          <w:marRight w:val="0"/>
          <w:marTop w:val="0"/>
          <w:marBottom w:val="0"/>
          <w:divBdr>
            <w:top w:val="none" w:sz="0" w:space="0" w:color="auto"/>
            <w:left w:val="none" w:sz="0" w:space="0" w:color="auto"/>
            <w:bottom w:val="none" w:sz="0" w:space="0" w:color="auto"/>
            <w:right w:val="none" w:sz="0" w:space="0" w:color="auto"/>
          </w:divBdr>
        </w:div>
        <w:div w:id="801383313">
          <w:marLeft w:val="0"/>
          <w:marRight w:val="0"/>
          <w:marTop w:val="0"/>
          <w:marBottom w:val="0"/>
          <w:divBdr>
            <w:top w:val="none" w:sz="0" w:space="0" w:color="auto"/>
            <w:left w:val="none" w:sz="0" w:space="0" w:color="auto"/>
            <w:bottom w:val="none" w:sz="0" w:space="0" w:color="auto"/>
            <w:right w:val="none" w:sz="0" w:space="0" w:color="auto"/>
          </w:divBdr>
        </w:div>
        <w:div w:id="62141789">
          <w:marLeft w:val="0"/>
          <w:marRight w:val="0"/>
          <w:marTop w:val="0"/>
          <w:marBottom w:val="0"/>
          <w:divBdr>
            <w:top w:val="none" w:sz="0" w:space="0" w:color="auto"/>
            <w:left w:val="none" w:sz="0" w:space="0" w:color="auto"/>
            <w:bottom w:val="none" w:sz="0" w:space="0" w:color="auto"/>
            <w:right w:val="none" w:sz="0" w:space="0" w:color="auto"/>
          </w:divBdr>
        </w:div>
        <w:div w:id="928394830">
          <w:marLeft w:val="0"/>
          <w:marRight w:val="0"/>
          <w:marTop w:val="0"/>
          <w:marBottom w:val="0"/>
          <w:divBdr>
            <w:top w:val="none" w:sz="0" w:space="0" w:color="auto"/>
            <w:left w:val="none" w:sz="0" w:space="0" w:color="auto"/>
            <w:bottom w:val="none" w:sz="0" w:space="0" w:color="auto"/>
            <w:right w:val="none" w:sz="0" w:space="0" w:color="auto"/>
          </w:divBdr>
        </w:div>
        <w:div w:id="184945812">
          <w:marLeft w:val="0"/>
          <w:marRight w:val="0"/>
          <w:marTop w:val="0"/>
          <w:marBottom w:val="0"/>
          <w:divBdr>
            <w:top w:val="none" w:sz="0" w:space="0" w:color="auto"/>
            <w:left w:val="none" w:sz="0" w:space="0" w:color="auto"/>
            <w:bottom w:val="none" w:sz="0" w:space="0" w:color="auto"/>
            <w:right w:val="none" w:sz="0" w:space="0" w:color="auto"/>
          </w:divBdr>
        </w:div>
        <w:div w:id="474103366">
          <w:marLeft w:val="0"/>
          <w:marRight w:val="0"/>
          <w:marTop w:val="0"/>
          <w:marBottom w:val="0"/>
          <w:divBdr>
            <w:top w:val="none" w:sz="0" w:space="0" w:color="auto"/>
            <w:left w:val="none" w:sz="0" w:space="0" w:color="auto"/>
            <w:bottom w:val="none" w:sz="0" w:space="0" w:color="auto"/>
            <w:right w:val="none" w:sz="0" w:space="0" w:color="auto"/>
          </w:divBdr>
        </w:div>
        <w:div w:id="448745470">
          <w:marLeft w:val="0"/>
          <w:marRight w:val="0"/>
          <w:marTop w:val="0"/>
          <w:marBottom w:val="0"/>
          <w:divBdr>
            <w:top w:val="none" w:sz="0" w:space="0" w:color="auto"/>
            <w:left w:val="none" w:sz="0" w:space="0" w:color="auto"/>
            <w:bottom w:val="none" w:sz="0" w:space="0" w:color="auto"/>
            <w:right w:val="none" w:sz="0" w:space="0" w:color="auto"/>
          </w:divBdr>
        </w:div>
        <w:div w:id="1785029535">
          <w:marLeft w:val="0"/>
          <w:marRight w:val="0"/>
          <w:marTop w:val="0"/>
          <w:marBottom w:val="0"/>
          <w:divBdr>
            <w:top w:val="none" w:sz="0" w:space="0" w:color="auto"/>
            <w:left w:val="none" w:sz="0" w:space="0" w:color="auto"/>
            <w:bottom w:val="none" w:sz="0" w:space="0" w:color="auto"/>
            <w:right w:val="none" w:sz="0" w:space="0" w:color="auto"/>
          </w:divBdr>
        </w:div>
        <w:div w:id="2141224341">
          <w:marLeft w:val="0"/>
          <w:marRight w:val="0"/>
          <w:marTop w:val="0"/>
          <w:marBottom w:val="0"/>
          <w:divBdr>
            <w:top w:val="none" w:sz="0" w:space="0" w:color="auto"/>
            <w:left w:val="none" w:sz="0" w:space="0" w:color="auto"/>
            <w:bottom w:val="none" w:sz="0" w:space="0" w:color="auto"/>
            <w:right w:val="none" w:sz="0" w:space="0" w:color="auto"/>
          </w:divBdr>
        </w:div>
        <w:div w:id="2034837364">
          <w:marLeft w:val="0"/>
          <w:marRight w:val="0"/>
          <w:marTop w:val="0"/>
          <w:marBottom w:val="0"/>
          <w:divBdr>
            <w:top w:val="none" w:sz="0" w:space="0" w:color="auto"/>
            <w:left w:val="none" w:sz="0" w:space="0" w:color="auto"/>
            <w:bottom w:val="none" w:sz="0" w:space="0" w:color="auto"/>
            <w:right w:val="none" w:sz="0" w:space="0" w:color="auto"/>
          </w:divBdr>
        </w:div>
        <w:div w:id="386956176">
          <w:marLeft w:val="0"/>
          <w:marRight w:val="0"/>
          <w:marTop w:val="0"/>
          <w:marBottom w:val="0"/>
          <w:divBdr>
            <w:top w:val="none" w:sz="0" w:space="0" w:color="auto"/>
            <w:left w:val="none" w:sz="0" w:space="0" w:color="auto"/>
            <w:bottom w:val="none" w:sz="0" w:space="0" w:color="auto"/>
            <w:right w:val="none" w:sz="0" w:space="0" w:color="auto"/>
          </w:divBdr>
        </w:div>
        <w:div w:id="1696493726">
          <w:marLeft w:val="0"/>
          <w:marRight w:val="0"/>
          <w:marTop w:val="0"/>
          <w:marBottom w:val="0"/>
          <w:divBdr>
            <w:top w:val="none" w:sz="0" w:space="0" w:color="auto"/>
            <w:left w:val="none" w:sz="0" w:space="0" w:color="auto"/>
            <w:bottom w:val="none" w:sz="0" w:space="0" w:color="auto"/>
            <w:right w:val="none" w:sz="0" w:space="0" w:color="auto"/>
          </w:divBdr>
        </w:div>
        <w:div w:id="1970864163">
          <w:marLeft w:val="0"/>
          <w:marRight w:val="0"/>
          <w:marTop w:val="0"/>
          <w:marBottom w:val="0"/>
          <w:divBdr>
            <w:top w:val="none" w:sz="0" w:space="0" w:color="auto"/>
            <w:left w:val="none" w:sz="0" w:space="0" w:color="auto"/>
            <w:bottom w:val="none" w:sz="0" w:space="0" w:color="auto"/>
            <w:right w:val="none" w:sz="0" w:space="0" w:color="auto"/>
          </w:divBdr>
        </w:div>
        <w:div w:id="1004746764">
          <w:marLeft w:val="0"/>
          <w:marRight w:val="0"/>
          <w:marTop w:val="0"/>
          <w:marBottom w:val="0"/>
          <w:divBdr>
            <w:top w:val="none" w:sz="0" w:space="0" w:color="auto"/>
            <w:left w:val="none" w:sz="0" w:space="0" w:color="auto"/>
            <w:bottom w:val="none" w:sz="0" w:space="0" w:color="auto"/>
            <w:right w:val="none" w:sz="0" w:space="0" w:color="auto"/>
          </w:divBdr>
        </w:div>
        <w:div w:id="988243554">
          <w:marLeft w:val="0"/>
          <w:marRight w:val="0"/>
          <w:marTop w:val="0"/>
          <w:marBottom w:val="0"/>
          <w:divBdr>
            <w:top w:val="none" w:sz="0" w:space="0" w:color="auto"/>
            <w:left w:val="none" w:sz="0" w:space="0" w:color="auto"/>
            <w:bottom w:val="none" w:sz="0" w:space="0" w:color="auto"/>
            <w:right w:val="none" w:sz="0" w:space="0" w:color="auto"/>
          </w:divBdr>
        </w:div>
        <w:div w:id="1441026096">
          <w:marLeft w:val="0"/>
          <w:marRight w:val="0"/>
          <w:marTop w:val="0"/>
          <w:marBottom w:val="0"/>
          <w:divBdr>
            <w:top w:val="none" w:sz="0" w:space="0" w:color="auto"/>
            <w:left w:val="none" w:sz="0" w:space="0" w:color="auto"/>
            <w:bottom w:val="none" w:sz="0" w:space="0" w:color="auto"/>
            <w:right w:val="none" w:sz="0" w:space="0" w:color="auto"/>
          </w:divBdr>
        </w:div>
        <w:div w:id="18946569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FAADF-EFF1-486B-9316-7B29102C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6700</Words>
  <Characters>38195</Characters>
  <Application>Microsoft Office Word</Application>
  <DocSecurity>4</DocSecurity>
  <Lines>318</Lines>
  <Paragraphs>89</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University of Southampton</Company>
  <LinksUpToDate>false</LinksUpToDate>
  <CharactersWithSpaces>44806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Schoetz T.</dc:creator>
  <cp:lastModifiedBy>Haigh F.</cp:lastModifiedBy>
  <cp:revision>2</cp:revision>
  <cp:lastPrinted>2016-11-08T13:03:00Z</cp:lastPrinted>
  <dcterms:created xsi:type="dcterms:W3CDTF">2017-06-23T12:55:00Z</dcterms:created>
  <dcterms:modified xsi:type="dcterms:W3CDTF">2017-06-23T12:55:00Z</dcterms:modified>
</cp:coreProperties>
</file>