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33D2A" w14:textId="77777777" w:rsidR="00BE04DD" w:rsidRPr="00026D17" w:rsidRDefault="00213775" w:rsidP="00026D17">
      <w:pPr>
        <w:pStyle w:val="Heading1"/>
        <w:spacing w:line="360" w:lineRule="auto"/>
        <w:jc w:val="both"/>
        <w:rPr>
          <w:rFonts w:asciiTheme="minorHAnsi" w:hAnsiTheme="minorHAnsi"/>
          <w:b/>
          <w:color w:val="auto"/>
          <w:sz w:val="24"/>
          <w:szCs w:val="24"/>
        </w:rPr>
      </w:pPr>
      <w:bookmarkStart w:id="0" w:name="_GoBack"/>
      <w:bookmarkEnd w:id="0"/>
      <w:r w:rsidRPr="00026D17">
        <w:rPr>
          <w:rFonts w:asciiTheme="minorHAnsi" w:hAnsiTheme="minorHAnsi"/>
          <w:b/>
          <w:color w:val="auto"/>
          <w:sz w:val="24"/>
          <w:szCs w:val="24"/>
        </w:rPr>
        <w:t>Preventing</w:t>
      </w:r>
      <w:r w:rsidR="00F347A4" w:rsidRPr="00026D17">
        <w:rPr>
          <w:rFonts w:asciiTheme="minorHAnsi" w:hAnsiTheme="minorHAnsi"/>
          <w:b/>
          <w:color w:val="auto"/>
          <w:sz w:val="24"/>
          <w:szCs w:val="24"/>
        </w:rPr>
        <w:t xml:space="preserve"> chil</w:t>
      </w:r>
      <w:r w:rsidR="00B006AC" w:rsidRPr="00026D17">
        <w:rPr>
          <w:rFonts w:asciiTheme="minorHAnsi" w:hAnsiTheme="minorHAnsi"/>
          <w:b/>
          <w:color w:val="auto"/>
          <w:sz w:val="24"/>
          <w:szCs w:val="24"/>
        </w:rPr>
        <w:t xml:space="preserve">dhood </w:t>
      </w:r>
      <w:r w:rsidR="00BE04DD" w:rsidRPr="00026D17">
        <w:rPr>
          <w:rFonts w:asciiTheme="minorHAnsi" w:hAnsiTheme="minorHAnsi"/>
          <w:b/>
          <w:color w:val="auto"/>
          <w:sz w:val="24"/>
          <w:szCs w:val="24"/>
        </w:rPr>
        <w:t xml:space="preserve">obesity: </w:t>
      </w:r>
      <w:r w:rsidR="00FE0393" w:rsidRPr="00026D17">
        <w:rPr>
          <w:rFonts w:asciiTheme="minorHAnsi" w:hAnsiTheme="minorHAnsi"/>
          <w:b/>
          <w:color w:val="auto"/>
          <w:sz w:val="24"/>
          <w:szCs w:val="24"/>
        </w:rPr>
        <w:t xml:space="preserve">early life messages from epidemiology </w:t>
      </w:r>
    </w:p>
    <w:p w14:paraId="59DE1646" w14:textId="77777777" w:rsidR="00471878" w:rsidRPr="00026D17" w:rsidRDefault="00471878" w:rsidP="00026D17">
      <w:pPr>
        <w:spacing w:line="360" w:lineRule="auto"/>
        <w:jc w:val="both"/>
        <w:rPr>
          <w:rFonts w:asciiTheme="minorHAnsi" w:hAnsiTheme="minorHAnsi"/>
          <w:b/>
          <w:sz w:val="24"/>
          <w:szCs w:val="24"/>
        </w:rPr>
      </w:pPr>
    </w:p>
    <w:p w14:paraId="3809671A" w14:textId="181D607B" w:rsidR="005B2EBE" w:rsidRPr="00026D17" w:rsidRDefault="00471878" w:rsidP="00026D17">
      <w:pPr>
        <w:spacing w:line="360" w:lineRule="auto"/>
        <w:jc w:val="both"/>
        <w:rPr>
          <w:rFonts w:asciiTheme="minorHAnsi" w:hAnsiTheme="minorHAnsi"/>
          <w:sz w:val="24"/>
          <w:szCs w:val="24"/>
          <w:vertAlign w:val="superscript"/>
        </w:rPr>
      </w:pPr>
      <w:r w:rsidRPr="00026D17">
        <w:rPr>
          <w:rFonts w:asciiTheme="minorHAnsi" w:hAnsiTheme="minorHAnsi"/>
          <w:sz w:val="24"/>
          <w:szCs w:val="24"/>
        </w:rPr>
        <w:t>S</w:t>
      </w:r>
      <w:r w:rsidR="00026D17" w:rsidRPr="00026D17">
        <w:rPr>
          <w:rFonts w:asciiTheme="minorHAnsi" w:hAnsiTheme="minorHAnsi"/>
          <w:sz w:val="24"/>
          <w:szCs w:val="24"/>
        </w:rPr>
        <w:t>.</w:t>
      </w:r>
      <w:r w:rsidRPr="00026D17">
        <w:rPr>
          <w:rFonts w:asciiTheme="minorHAnsi" w:hAnsiTheme="minorHAnsi"/>
          <w:sz w:val="24"/>
          <w:szCs w:val="24"/>
        </w:rPr>
        <w:t xml:space="preserve"> Robinson</w:t>
      </w:r>
      <w:r w:rsidR="005B2EBE" w:rsidRPr="00026D17">
        <w:rPr>
          <w:rFonts w:asciiTheme="minorHAnsi" w:hAnsiTheme="minorHAnsi"/>
          <w:sz w:val="24"/>
          <w:szCs w:val="24"/>
          <w:vertAlign w:val="superscript"/>
        </w:rPr>
        <w:t>1,2</w:t>
      </w:r>
    </w:p>
    <w:p w14:paraId="5BC52AF5" w14:textId="77777777" w:rsidR="00D542EC" w:rsidRPr="00026D17" w:rsidRDefault="00D542EC" w:rsidP="00026D17">
      <w:pPr>
        <w:spacing w:line="360" w:lineRule="auto"/>
        <w:jc w:val="both"/>
        <w:rPr>
          <w:rFonts w:asciiTheme="minorHAnsi" w:hAnsiTheme="minorHAnsi"/>
          <w:sz w:val="24"/>
          <w:szCs w:val="24"/>
          <w:vertAlign w:val="superscript"/>
        </w:rPr>
      </w:pPr>
    </w:p>
    <w:p w14:paraId="360DE307" w14:textId="77777777" w:rsidR="005B2EBE" w:rsidRPr="00026D17" w:rsidRDefault="005B2EBE" w:rsidP="00026D1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  <w:vertAlign w:val="superscript"/>
        </w:rPr>
        <w:t>1</w:t>
      </w:r>
      <w:r w:rsidR="00471878" w:rsidRPr="00026D17">
        <w:rPr>
          <w:rFonts w:asciiTheme="minorHAnsi" w:hAnsiTheme="minorHAnsi"/>
          <w:sz w:val="24"/>
          <w:szCs w:val="24"/>
        </w:rPr>
        <w:t>MRC Lifecourse Epidemiology Unit, University of Southampton</w:t>
      </w:r>
      <w:r w:rsidR="00E46A91" w:rsidRPr="00026D17">
        <w:rPr>
          <w:rFonts w:asciiTheme="minorHAnsi" w:hAnsiTheme="minorHAnsi"/>
          <w:sz w:val="24"/>
          <w:szCs w:val="24"/>
        </w:rPr>
        <w:t>, Southampton, UK</w:t>
      </w:r>
    </w:p>
    <w:p w14:paraId="4DCB5E35" w14:textId="77777777" w:rsidR="00BE04DD" w:rsidRPr="00026D17" w:rsidRDefault="005B2EBE" w:rsidP="00026D1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  <w:vertAlign w:val="superscript"/>
        </w:rPr>
        <w:t>2</w:t>
      </w:r>
      <w:r w:rsidRPr="00026D17">
        <w:rPr>
          <w:rFonts w:asciiTheme="minorHAnsi" w:hAnsiTheme="minorHAnsi"/>
          <w:sz w:val="24"/>
          <w:szCs w:val="24"/>
        </w:rPr>
        <w:t>NIHR Southampton Biomedical Research Centre</w:t>
      </w:r>
      <w:r w:rsidR="00E46A91" w:rsidRPr="00026D17">
        <w:rPr>
          <w:rFonts w:asciiTheme="minorHAnsi" w:hAnsiTheme="minorHAnsi"/>
          <w:sz w:val="24"/>
          <w:szCs w:val="24"/>
        </w:rPr>
        <w:t>, Southampton, UK</w:t>
      </w:r>
    </w:p>
    <w:p w14:paraId="0DE9E8DB" w14:textId="77777777" w:rsidR="005B2EBE" w:rsidRPr="00026D17" w:rsidRDefault="005B2EBE" w:rsidP="00026D17">
      <w:pPr>
        <w:spacing w:line="360" w:lineRule="auto"/>
        <w:jc w:val="both"/>
        <w:rPr>
          <w:rFonts w:asciiTheme="minorHAnsi" w:hAnsiTheme="minorHAnsi"/>
          <w:sz w:val="24"/>
          <w:szCs w:val="24"/>
          <w:highlight w:val="magenta"/>
        </w:rPr>
      </w:pPr>
    </w:p>
    <w:p w14:paraId="6196C59D" w14:textId="52FA1518" w:rsidR="004A4ADA" w:rsidRPr="00026D17" w:rsidRDefault="0031663A" w:rsidP="00026D17">
      <w:pPr>
        <w:spacing w:after="160" w:line="259" w:lineRule="auto"/>
        <w:jc w:val="both"/>
        <w:rPr>
          <w:rFonts w:asciiTheme="minorHAnsi" w:eastAsiaTheme="majorEastAsia" w:hAnsiTheme="minorHAnsi" w:cstheme="majorBid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Address for correspondence: </w:t>
      </w:r>
      <w:r w:rsidR="00026D17" w:rsidRPr="00026D17">
        <w:rPr>
          <w:rFonts w:asciiTheme="minorHAnsi" w:hAnsiTheme="minorHAnsi"/>
          <w:sz w:val="24"/>
          <w:szCs w:val="24"/>
        </w:rPr>
        <w:t xml:space="preserve">Professor Sian Robinson, </w:t>
      </w:r>
      <w:r w:rsidRPr="00026D17">
        <w:rPr>
          <w:rFonts w:asciiTheme="minorHAnsi" w:hAnsiTheme="minorHAnsi"/>
          <w:sz w:val="24"/>
          <w:szCs w:val="24"/>
        </w:rPr>
        <w:t>MRC Lifecourse Epidemiology Unit, Southampton General Hospital, Southampton</w:t>
      </w:r>
      <w:r w:rsidR="00026D17" w:rsidRPr="00026D17">
        <w:rPr>
          <w:rFonts w:asciiTheme="minorHAnsi" w:hAnsiTheme="minorHAnsi"/>
          <w:sz w:val="24"/>
          <w:szCs w:val="24"/>
        </w:rPr>
        <w:t>,</w:t>
      </w:r>
      <w:r w:rsidRPr="00026D17">
        <w:rPr>
          <w:rFonts w:asciiTheme="minorHAnsi" w:hAnsiTheme="minorHAnsi"/>
          <w:sz w:val="24"/>
          <w:szCs w:val="24"/>
        </w:rPr>
        <w:t xml:space="preserve"> SO16 6YD, UK</w:t>
      </w:r>
    </w:p>
    <w:p w14:paraId="336A74CB" w14:textId="77777777" w:rsidR="00E00A3D" w:rsidRPr="00026D17" w:rsidRDefault="00E00A3D" w:rsidP="00026D17">
      <w:pPr>
        <w:spacing w:after="160" w:line="259" w:lineRule="auto"/>
        <w:jc w:val="both"/>
        <w:rPr>
          <w:rFonts w:asciiTheme="minorHAnsi" w:eastAsiaTheme="majorEastAsia" w:hAnsiTheme="minorHAnsi" w:cstheme="majorBid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br w:type="page"/>
      </w:r>
    </w:p>
    <w:p w14:paraId="702810BE" w14:textId="0A5D2BEA" w:rsidR="00471878" w:rsidRPr="00026D17" w:rsidRDefault="005B2EBE" w:rsidP="00026D17">
      <w:pPr>
        <w:pStyle w:val="Heading2"/>
        <w:spacing w:line="360" w:lineRule="auto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026D17">
        <w:rPr>
          <w:rFonts w:asciiTheme="minorHAnsi" w:hAnsiTheme="minorHAnsi"/>
          <w:b/>
          <w:color w:val="auto"/>
          <w:sz w:val="24"/>
          <w:szCs w:val="24"/>
        </w:rPr>
        <w:lastRenderedPageBreak/>
        <w:t>Abstract</w:t>
      </w:r>
    </w:p>
    <w:p w14:paraId="4C173AC4" w14:textId="77777777" w:rsidR="005B2EBE" w:rsidRPr="00026D17" w:rsidRDefault="005B2EBE" w:rsidP="00026D17">
      <w:pPr>
        <w:jc w:val="both"/>
        <w:rPr>
          <w:rFonts w:asciiTheme="minorHAnsi" w:hAnsiTheme="minorHAnsi"/>
          <w:sz w:val="24"/>
          <w:szCs w:val="24"/>
        </w:rPr>
      </w:pPr>
    </w:p>
    <w:p w14:paraId="323640DA" w14:textId="07B50C3A" w:rsidR="004A4ADA" w:rsidRPr="00026D17" w:rsidRDefault="008213B0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>The high rates of overweight and obesity</w:t>
      </w:r>
      <w:r w:rsidR="00376807" w:rsidRPr="00026D17">
        <w:rPr>
          <w:rFonts w:asciiTheme="minorHAnsi" w:hAnsiTheme="minorHAnsi"/>
          <w:sz w:val="24"/>
          <w:szCs w:val="24"/>
        </w:rPr>
        <w:t>,</w:t>
      </w:r>
      <w:r w:rsidRPr="00026D17">
        <w:rPr>
          <w:rFonts w:asciiTheme="minorHAnsi" w:hAnsiTheme="minorHAnsi"/>
          <w:sz w:val="24"/>
          <w:szCs w:val="24"/>
        </w:rPr>
        <w:t xml:space="preserve"> currently seen in young children</w:t>
      </w:r>
      <w:r w:rsidR="00376807" w:rsidRPr="00026D17">
        <w:rPr>
          <w:rFonts w:asciiTheme="minorHAnsi" w:hAnsiTheme="minorHAnsi"/>
          <w:sz w:val="24"/>
          <w:szCs w:val="24"/>
        </w:rPr>
        <w:t>,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9D7B8E" w:rsidRPr="00026D17">
        <w:rPr>
          <w:rFonts w:asciiTheme="minorHAnsi" w:hAnsiTheme="minorHAnsi"/>
          <w:sz w:val="24"/>
          <w:szCs w:val="24"/>
        </w:rPr>
        <w:t>underline the</w:t>
      </w:r>
      <w:r w:rsidRPr="00026D17">
        <w:rPr>
          <w:rFonts w:asciiTheme="minorHAnsi" w:hAnsiTheme="minorHAnsi"/>
          <w:sz w:val="24"/>
          <w:szCs w:val="24"/>
        </w:rPr>
        <w:t xml:space="preserve"> urgent need for preventive strategies in early life, before excess weight is gained.  However, alongside </w:t>
      </w:r>
      <w:r w:rsidR="001925EA" w:rsidRPr="00026D17">
        <w:rPr>
          <w:rFonts w:asciiTheme="minorHAnsi" w:hAnsiTheme="minorHAnsi"/>
          <w:sz w:val="24"/>
          <w:szCs w:val="24"/>
        </w:rPr>
        <w:t>such</w:t>
      </w:r>
      <w:r w:rsidRPr="00026D17">
        <w:rPr>
          <w:rFonts w:asciiTheme="minorHAnsi" w:hAnsiTheme="minorHAnsi"/>
          <w:sz w:val="24"/>
          <w:szCs w:val="24"/>
        </w:rPr>
        <w:t xml:space="preserve"> practical considerations, </w:t>
      </w:r>
      <w:r w:rsidR="001925EA" w:rsidRPr="00026D17">
        <w:rPr>
          <w:rFonts w:asciiTheme="minorHAnsi" w:hAnsiTheme="minorHAnsi"/>
          <w:sz w:val="24"/>
          <w:szCs w:val="24"/>
        </w:rPr>
        <w:t xml:space="preserve">a body of </w:t>
      </w:r>
      <w:r w:rsidRPr="00026D17">
        <w:rPr>
          <w:rFonts w:asciiTheme="minorHAnsi" w:hAnsiTheme="minorHAnsi"/>
          <w:sz w:val="24"/>
          <w:szCs w:val="24"/>
        </w:rPr>
        <w:t xml:space="preserve">epidemiological evidence </w:t>
      </w:r>
      <w:r w:rsidR="001925EA" w:rsidRPr="00026D17">
        <w:rPr>
          <w:rFonts w:asciiTheme="minorHAnsi" w:hAnsiTheme="minorHAnsi"/>
          <w:sz w:val="24"/>
          <w:szCs w:val="24"/>
        </w:rPr>
        <w:t>now links experience in fetal and early postnatal life to an individual’s later risk of obesity</w:t>
      </w:r>
      <w:r w:rsidR="00E2340E" w:rsidRPr="00026D17">
        <w:rPr>
          <w:rFonts w:asciiTheme="minorHAnsi" w:hAnsiTheme="minorHAnsi"/>
          <w:sz w:val="24"/>
          <w:szCs w:val="24"/>
        </w:rPr>
        <w:t xml:space="preserve"> – pointing to </w:t>
      </w:r>
      <w:r w:rsidR="001925EA" w:rsidRPr="00026D17">
        <w:rPr>
          <w:rFonts w:asciiTheme="minorHAnsi" w:hAnsiTheme="minorHAnsi"/>
          <w:sz w:val="24"/>
          <w:szCs w:val="24"/>
        </w:rPr>
        <w:t xml:space="preserve">the importance </w:t>
      </w:r>
      <w:r w:rsidR="00E2340E" w:rsidRPr="00026D17">
        <w:rPr>
          <w:rFonts w:asciiTheme="minorHAnsi" w:hAnsiTheme="minorHAnsi"/>
          <w:sz w:val="24"/>
          <w:szCs w:val="24"/>
        </w:rPr>
        <w:t xml:space="preserve">and role </w:t>
      </w:r>
      <w:r w:rsidR="001925EA" w:rsidRPr="00026D17">
        <w:rPr>
          <w:rFonts w:asciiTheme="minorHAnsi" w:hAnsiTheme="minorHAnsi"/>
          <w:sz w:val="24"/>
          <w:szCs w:val="24"/>
        </w:rPr>
        <w:t>of</w:t>
      </w:r>
      <w:r w:rsidRPr="00026D17">
        <w:rPr>
          <w:rFonts w:asciiTheme="minorHAnsi" w:hAnsiTheme="minorHAnsi"/>
          <w:sz w:val="24"/>
          <w:szCs w:val="24"/>
        </w:rPr>
        <w:t xml:space="preserve"> ‘developmental influences’</w:t>
      </w:r>
      <w:r w:rsidR="001925EA" w:rsidRPr="00026D17">
        <w:rPr>
          <w:rFonts w:asciiTheme="minorHAnsi" w:hAnsiTheme="minorHAnsi"/>
          <w:sz w:val="24"/>
          <w:szCs w:val="24"/>
        </w:rPr>
        <w:t xml:space="preserve">, such as maternal obesity, excess gestational weight gain and short duration of breastfeeding, </w:t>
      </w:r>
      <w:r w:rsidR="00E2340E" w:rsidRPr="00026D17">
        <w:rPr>
          <w:rFonts w:asciiTheme="minorHAnsi" w:hAnsiTheme="minorHAnsi"/>
          <w:sz w:val="24"/>
          <w:szCs w:val="24"/>
        </w:rPr>
        <w:t>in the aetiology of childhood obesity.  Differences in early experience are linked to lifelong differences in</w:t>
      </w:r>
      <w:r w:rsidR="00330269">
        <w:rPr>
          <w:rFonts w:asciiTheme="minorHAnsi" w:hAnsiTheme="minorHAnsi"/>
          <w:sz w:val="24"/>
          <w:szCs w:val="24"/>
        </w:rPr>
        <w:t xml:space="preserve"> predisposition to gain weight a</w:t>
      </w:r>
      <w:r w:rsidR="00E2340E" w:rsidRPr="00026D17">
        <w:rPr>
          <w:rFonts w:asciiTheme="minorHAnsi" w:hAnsiTheme="minorHAnsi"/>
          <w:sz w:val="24"/>
          <w:szCs w:val="24"/>
        </w:rPr>
        <w:t>nd, a</w:t>
      </w:r>
      <w:r w:rsidR="001925EA" w:rsidRPr="00026D17">
        <w:rPr>
          <w:rFonts w:asciiTheme="minorHAnsi" w:hAnsiTheme="minorHAnsi"/>
          <w:sz w:val="24"/>
          <w:szCs w:val="24"/>
        </w:rPr>
        <w:t xml:space="preserve">s the </w:t>
      </w:r>
      <w:r w:rsidR="00E2340E" w:rsidRPr="00026D17">
        <w:rPr>
          <w:rFonts w:asciiTheme="minorHAnsi" w:hAnsiTheme="minorHAnsi"/>
          <w:sz w:val="24"/>
          <w:szCs w:val="24"/>
        </w:rPr>
        <w:t xml:space="preserve">associated </w:t>
      </w:r>
      <w:r w:rsidR="001925EA" w:rsidRPr="00026D17">
        <w:rPr>
          <w:rFonts w:asciiTheme="minorHAnsi" w:hAnsiTheme="minorHAnsi"/>
          <w:sz w:val="24"/>
          <w:szCs w:val="24"/>
        </w:rPr>
        <w:t xml:space="preserve">differences in obesity risk are </w:t>
      </w:r>
      <w:r w:rsidR="00D63A6E" w:rsidRPr="00026D17">
        <w:rPr>
          <w:rFonts w:asciiTheme="minorHAnsi" w:hAnsiTheme="minorHAnsi"/>
          <w:sz w:val="24"/>
          <w:szCs w:val="24"/>
        </w:rPr>
        <w:t>large</w:t>
      </w:r>
      <w:r w:rsidR="001925EA" w:rsidRPr="00026D17">
        <w:rPr>
          <w:rFonts w:asciiTheme="minorHAnsi" w:hAnsiTheme="minorHAnsi"/>
          <w:sz w:val="24"/>
          <w:szCs w:val="24"/>
        </w:rPr>
        <w:t xml:space="preserve">, real benefits could be achieved by early </w:t>
      </w:r>
      <w:r w:rsidR="00E2340E" w:rsidRPr="00026D17">
        <w:rPr>
          <w:rFonts w:asciiTheme="minorHAnsi" w:hAnsiTheme="minorHAnsi"/>
          <w:sz w:val="24"/>
          <w:szCs w:val="24"/>
        </w:rPr>
        <w:t>intervention</w:t>
      </w:r>
      <w:r w:rsidR="001925EA" w:rsidRPr="00026D17">
        <w:rPr>
          <w:rFonts w:asciiTheme="minorHAnsi" w:hAnsiTheme="minorHAnsi"/>
          <w:sz w:val="24"/>
          <w:szCs w:val="24"/>
        </w:rPr>
        <w:t>.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  Such messages, regarding the </w:t>
      </w:r>
      <w:r w:rsidR="00E2340E" w:rsidRPr="00026D17">
        <w:rPr>
          <w:rFonts w:asciiTheme="minorHAnsi" w:hAnsiTheme="minorHAnsi" w:cstheme="minorHAnsi"/>
          <w:sz w:val="24"/>
          <w:szCs w:val="24"/>
        </w:rPr>
        <w:t>need for efforts to address these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 early </w:t>
      </w:r>
      <w:r w:rsidR="00376807" w:rsidRPr="00026D17">
        <w:rPr>
          <w:rFonts w:asciiTheme="minorHAnsi" w:hAnsiTheme="minorHAnsi" w:cstheme="minorHAnsi"/>
          <w:sz w:val="24"/>
          <w:szCs w:val="24"/>
        </w:rPr>
        <w:t>influences</w:t>
      </w:r>
      <w:r w:rsidR="00E2340E" w:rsidRPr="00026D17">
        <w:rPr>
          <w:rFonts w:asciiTheme="minorHAnsi" w:hAnsiTheme="minorHAnsi" w:cstheme="minorHAnsi"/>
          <w:sz w:val="24"/>
          <w:szCs w:val="24"/>
        </w:rPr>
        <w:t xml:space="preserve"> to prevent obesity</w:t>
      </w:r>
      <w:r w:rsidR="001925EA" w:rsidRPr="00026D17">
        <w:rPr>
          <w:rFonts w:asciiTheme="minorHAnsi" w:hAnsiTheme="minorHAnsi" w:cstheme="minorHAnsi"/>
          <w:sz w:val="24"/>
          <w:szCs w:val="24"/>
        </w:rPr>
        <w:t>, are now embedded in national and international health policy. Whilst successful prevention initiatives are needed early in life, the most effective strategies may need to be focused even earlier</w:t>
      </w:r>
      <w:r w:rsidR="00E2340E" w:rsidRPr="00026D17">
        <w:rPr>
          <w:rFonts w:asciiTheme="minorHAnsi" w:hAnsiTheme="minorHAnsi" w:cstheme="minorHAnsi"/>
          <w:sz w:val="24"/>
          <w:szCs w:val="24"/>
        </w:rPr>
        <w:t xml:space="preserve"> in the lifecourse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E2340E" w:rsidRPr="00026D17">
        <w:rPr>
          <w:rFonts w:asciiTheme="minorHAnsi" w:hAnsiTheme="minorHAnsi" w:cstheme="minorHAnsi"/>
          <w:sz w:val="24"/>
          <w:szCs w:val="24"/>
        </w:rPr>
        <w:t xml:space="preserve">in the period 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before conception.  </w:t>
      </w:r>
      <w:r w:rsidR="00E2340E" w:rsidRPr="00026D17">
        <w:rPr>
          <w:rFonts w:asciiTheme="minorHAnsi" w:hAnsiTheme="minorHAnsi" w:cstheme="minorHAnsi"/>
          <w:sz w:val="24"/>
          <w:szCs w:val="24"/>
        </w:rPr>
        <w:t>Although t</w:t>
      </w:r>
      <w:r w:rsidR="001925EA" w:rsidRPr="00026D17">
        <w:rPr>
          <w:rFonts w:asciiTheme="minorHAnsi" w:hAnsiTheme="minorHAnsi" w:cstheme="minorHAnsi"/>
          <w:sz w:val="24"/>
          <w:szCs w:val="24"/>
        </w:rPr>
        <w:t>he</w:t>
      </w:r>
      <w:r w:rsidR="001925EA" w:rsidRPr="00026D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925EA" w:rsidRPr="00026D17">
        <w:rPr>
          <w:rFonts w:asciiTheme="minorHAnsi" w:hAnsiTheme="minorHAnsi" w:cstheme="minorHAnsi"/>
          <w:sz w:val="24"/>
          <w:szCs w:val="24"/>
        </w:rPr>
        <w:t>challenges of changing behaviour are considerable,</w:t>
      </w:r>
      <w:r w:rsidR="0037680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06041E" w:rsidRPr="00026D17">
        <w:rPr>
          <w:rFonts w:asciiTheme="minorHAnsi" w:hAnsiTheme="minorHAnsi" w:cstheme="minorHAnsi"/>
          <w:sz w:val="24"/>
          <w:szCs w:val="24"/>
        </w:rPr>
        <w:t>such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 changes </w:t>
      </w:r>
      <w:r w:rsidR="00D63A6E" w:rsidRPr="00026D17">
        <w:rPr>
          <w:rFonts w:asciiTheme="minorHAnsi" w:hAnsiTheme="minorHAnsi" w:cstheme="minorHAnsi"/>
          <w:sz w:val="24"/>
          <w:szCs w:val="24"/>
        </w:rPr>
        <w:t>have the potential to impact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 both </w:t>
      </w:r>
      <w:r w:rsidR="00D63A6E" w:rsidRPr="00026D17">
        <w:rPr>
          <w:rFonts w:asciiTheme="minorHAnsi" w:hAnsiTheme="minorHAnsi" w:cstheme="minorHAnsi"/>
          <w:sz w:val="24"/>
          <w:szCs w:val="24"/>
        </w:rPr>
        <w:t xml:space="preserve">on the health of </w:t>
      </w:r>
      <w:r w:rsidR="001925EA" w:rsidRPr="00026D17">
        <w:rPr>
          <w:rFonts w:asciiTheme="minorHAnsi" w:hAnsiTheme="minorHAnsi" w:cstheme="minorHAnsi"/>
          <w:sz w:val="24"/>
          <w:szCs w:val="24"/>
        </w:rPr>
        <w:t xml:space="preserve">future mothers and future generations. </w:t>
      </w:r>
    </w:p>
    <w:p w14:paraId="6662C841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76A95661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5963AF3D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6046957E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0EE1F6EA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0DCA3751" w14:textId="77777777" w:rsidR="004A4ADA" w:rsidRPr="00026D17" w:rsidRDefault="004A4ADA" w:rsidP="00026D17">
      <w:pPr>
        <w:pStyle w:val="Heading2"/>
        <w:jc w:val="both"/>
        <w:rPr>
          <w:rFonts w:asciiTheme="minorHAnsi" w:hAnsiTheme="minorHAnsi"/>
          <w:color w:val="auto"/>
          <w:sz w:val="24"/>
          <w:szCs w:val="24"/>
        </w:rPr>
      </w:pPr>
    </w:p>
    <w:p w14:paraId="21B8DCC5" w14:textId="0D0EB150" w:rsidR="005B2EBE" w:rsidRPr="00026D17" w:rsidRDefault="005B2EBE" w:rsidP="00026D17">
      <w:pPr>
        <w:jc w:val="both"/>
        <w:rPr>
          <w:rFonts w:asciiTheme="minorHAnsi" w:hAnsiTheme="minorHAnsi"/>
          <w:b/>
          <w:sz w:val="24"/>
          <w:szCs w:val="24"/>
        </w:rPr>
      </w:pPr>
      <w:r w:rsidRPr="00026D17">
        <w:rPr>
          <w:rFonts w:asciiTheme="minorHAnsi" w:hAnsiTheme="minorHAnsi"/>
          <w:b/>
          <w:sz w:val="24"/>
          <w:szCs w:val="24"/>
        </w:rPr>
        <w:t>Keywords</w:t>
      </w:r>
      <w:r w:rsidR="00AD66EA" w:rsidRPr="00026D17">
        <w:rPr>
          <w:rFonts w:asciiTheme="minorHAnsi" w:hAnsiTheme="minorHAnsi"/>
          <w:b/>
          <w:sz w:val="24"/>
          <w:szCs w:val="24"/>
        </w:rPr>
        <w:t>: childhood obesity, early life, programming, lifecourse, preconception</w:t>
      </w:r>
      <w:r w:rsidRPr="00026D17">
        <w:rPr>
          <w:rFonts w:asciiTheme="minorHAnsi" w:hAnsiTheme="minorHAnsi"/>
          <w:b/>
          <w:sz w:val="24"/>
          <w:szCs w:val="24"/>
        </w:rPr>
        <w:t xml:space="preserve"> </w:t>
      </w:r>
    </w:p>
    <w:p w14:paraId="4BFA29D6" w14:textId="77777777" w:rsidR="005B2EBE" w:rsidRPr="00026D17" w:rsidRDefault="005B2EBE" w:rsidP="00026D17">
      <w:pPr>
        <w:spacing w:after="160" w:line="259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br w:type="page"/>
      </w:r>
    </w:p>
    <w:p w14:paraId="5723E064" w14:textId="77777777" w:rsidR="005B2EBE" w:rsidRPr="00026D17" w:rsidRDefault="005B2EBE" w:rsidP="00026D17">
      <w:pPr>
        <w:jc w:val="both"/>
        <w:rPr>
          <w:rFonts w:asciiTheme="minorHAnsi" w:hAnsiTheme="minorHAnsi"/>
          <w:sz w:val="24"/>
          <w:szCs w:val="24"/>
        </w:rPr>
      </w:pPr>
    </w:p>
    <w:p w14:paraId="16643A84" w14:textId="77777777" w:rsidR="00FA68AE" w:rsidRPr="00330269" w:rsidRDefault="00A62E23" w:rsidP="00330269">
      <w:pPr>
        <w:pStyle w:val="Heading2"/>
        <w:spacing w:line="480" w:lineRule="auto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330269">
        <w:rPr>
          <w:rFonts w:asciiTheme="minorHAnsi" w:hAnsiTheme="minorHAnsi"/>
          <w:b/>
          <w:color w:val="auto"/>
          <w:sz w:val="24"/>
          <w:szCs w:val="24"/>
        </w:rPr>
        <w:t xml:space="preserve">Childhood obesity </w:t>
      </w:r>
    </w:p>
    <w:p w14:paraId="1E2599CB" w14:textId="6AAE232C" w:rsidR="00676CB8" w:rsidRPr="00026D17" w:rsidRDefault="002016B2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t xml:space="preserve">The rapid </w:t>
      </w:r>
      <w:r w:rsidR="003A1C73" w:rsidRPr="00026D17">
        <w:rPr>
          <w:rFonts w:asciiTheme="minorHAnsi" w:hAnsiTheme="minorHAnsi" w:cstheme="minorHAnsi"/>
          <w:sz w:val="24"/>
          <w:szCs w:val="24"/>
        </w:rPr>
        <w:t xml:space="preserve">increases </w:t>
      </w:r>
      <w:r w:rsidRPr="00026D17">
        <w:rPr>
          <w:rFonts w:asciiTheme="minorHAnsi" w:hAnsiTheme="minorHAnsi" w:cstheme="minorHAnsi"/>
          <w:sz w:val="24"/>
          <w:szCs w:val="24"/>
        </w:rPr>
        <w:t>in the prevalence of overweight and obesity</w:t>
      </w:r>
      <w:r w:rsidR="003A1C73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213775" w:rsidRPr="00026D17">
        <w:rPr>
          <w:rFonts w:asciiTheme="minorHAnsi" w:hAnsiTheme="minorHAnsi" w:cstheme="minorHAnsi"/>
          <w:sz w:val="24"/>
          <w:szCs w:val="24"/>
        </w:rPr>
        <w:t>see</w:t>
      </w:r>
      <w:r w:rsidR="001C756F" w:rsidRPr="00026D17">
        <w:rPr>
          <w:rFonts w:asciiTheme="minorHAnsi" w:hAnsiTheme="minorHAnsi" w:cstheme="minorHAnsi"/>
          <w:sz w:val="24"/>
          <w:szCs w:val="24"/>
        </w:rPr>
        <w:t>n</w:t>
      </w:r>
      <w:r w:rsidR="00213775" w:rsidRPr="00026D17">
        <w:rPr>
          <w:rFonts w:asciiTheme="minorHAnsi" w:hAnsiTheme="minorHAnsi" w:cstheme="minorHAnsi"/>
          <w:sz w:val="24"/>
          <w:szCs w:val="24"/>
        </w:rPr>
        <w:t xml:space="preserve"> worldwide in</w:t>
      </w:r>
      <w:r w:rsidR="003A1C73" w:rsidRPr="00026D17">
        <w:rPr>
          <w:rFonts w:asciiTheme="minorHAnsi" w:hAnsiTheme="minorHAnsi" w:cstheme="minorHAnsi"/>
          <w:sz w:val="24"/>
          <w:szCs w:val="24"/>
        </w:rPr>
        <w:t xml:space="preserve"> recent decades</w:t>
      </w:r>
      <w:r w:rsidR="00F92633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1C756F" w:rsidRPr="00026D17">
        <w:rPr>
          <w:rFonts w:asciiTheme="minorHAnsi" w:hAnsiTheme="minorHAnsi" w:cstheme="minorHAnsi"/>
          <w:sz w:val="24"/>
          <w:szCs w:val="24"/>
        </w:rPr>
        <w:t xml:space="preserve">have made </w:t>
      </w:r>
      <w:r w:rsidR="00330269">
        <w:rPr>
          <w:rFonts w:asciiTheme="minorHAnsi" w:hAnsiTheme="minorHAnsi" w:cstheme="minorHAnsi"/>
          <w:sz w:val="24"/>
          <w:szCs w:val="24"/>
        </w:rPr>
        <w:t xml:space="preserve">this </w:t>
      </w:r>
      <w:r w:rsidR="00213775" w:rsidRPr="00026D17">
        <w:rPr>
          <w:rFonts w:asciiTheme="minorHAnsi" w:hAnsiTheme="minorHAnsi" w:cstheme="minorHAnsi"/>
          <w:sz w:val="24"/>
          <w:szCs w:val="24"/>
        </w:rPr>
        <w:t>a public health priority</w:t>
      </w:r>
      <w:r w:rsidR="00F92633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9C071A" w:rsidRPr="00026D17">
        <w:rPr>
          <w:rFonts w:asciiTheme="minorHAnsi" w:hAnsiTheme="minorHAnsi" w:cstheme="minorHAnsi"/>
          <w:sz w:val="24"/>
          <w:szCs w:val="24"/>
        </w:rPr>
        <w:t xml:space="preserve">(Butland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30269">
        <w:rPr>
          <w:rFonts w:asciiTheme="minorHAnsi" w:hAnsiTheme="minorHAnsi" w:cstheme="minorHAnsi"/>
          <w:i/>
          <w:sz w:val="24"/>
          <w:szCs w:val="24"/>
        </w:rPr>
        <w:t>.</w:t>
      </w:r>
      <w:r w:rsidR="009C071A" w:rsidRPr="00026D17">
        <w:rPr>
          <w:rFonts w:asciiTheme="minorHAnsi" w:hAnsiTheme="minorHAnsi" w:cstheme="minorHAnsi"/>
          <w:sz w:val="24"/>
          <w:szCs w:val="24"/>
        </w:rPr>
        <w:t xml:space="preserve"> 2007)</w:t>
      </w:r>
      <w:r w:rsidRPr="00026D17">
        <w:rPr>
          <w:rFonts w:asciiTheme="minorHAnsi" w:hAnsiTheme="minorHAnsi" w:cstheme="minorHAnsi"/>
          <w:sz w:val="24"/>
          <w:szCs w:val="24"/>
        </w:rPr>
        <w:t xml:space="preserve">. </w:t>
      </w:r>
      <w:r w:rsidR="003A1C73" w:rsidRPr="00026D17">
        <w:rPr>
          <w:rFonts w:asciiTheme="minorHAnsi" w:hAnsiTheme="minorHAnsi" w:cstheme="minorHAnsi"/>
          <w:sz w:val="24"/>
          <w:szCs w:val="24"/>
        </w:rPr>
        <w:t xml:space="preserve">In the UK,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although there is some </w:t>
      </w:r>
      <w:r w:rsidR="00DA2292" w:rsidRPr="00026D17">
        <w:rPr>
          <w:rFonts w:asciiTheme="minorHAnsi" w:hAnsiTheme="minorHAnsi" w:cstheme="minorHAnsi"/>
          <w:sz w:val="24"/>
          <w:szCs w:val="24"/>
        </w:rPr>
        <w:t xml:space="preserve">evidence </w:t>
      </w:r>
      <w:r w:rsidR="005A762E" w:rsidRPr="00026D17">
        <w:rPr>
          <w:rFonts w:asciiTheme="minorHAnsi" w:hAnsiTheme="minorHAnsi" w:cstheme="minorHAnsi"/>
          <w:sz w:val="24"/>
          <w:szCs w:val="24"/>
        </w:rPr>
        <w:t>to</w:t>
      </w:r>
      <w:r w:rsidR="003A1C73" w:rsidRPr="00026D17">
        <w:rPr>
          <w:rFonts w:asciiTheme="minorHAnsi" w:hAnsiTheme="minorHAnsi" w:cstheme="minorHAnsi"/>
          <w:sz w:val="24"/>
          <w:szCs w:val="24"/>
        </w:rPr>
        <w:t xml:space="preserve"> suggest</w:t>
      </w:r>
      <w:r w:rsidR="00DA2292" w:rsidRPr="00026D17">
        <w:rPr>
          <w:rFonts w:asciiTheme="minorHAnsi" w:hAnsiTheme="minorHAnsi" w:cstheme="minorHAnsi"/>
          <w:sz w:val="24"/>
          <w:szCs w:val="24"/>
        </w:rPr>
        <w:t xml:space="preserve"> a slowing rate of increase,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 rates remain very high.  For example,</w:t>
      </w:r>
      <w:r w:rsidRPr="00026D17">
        <w:rPr>
          <w:rFonts w:asciiTheme="minorHAnsi" w:hAnsiTheme="minorHAnsi" w:cstheme="minorHAnsi"/>
          <w:sz w:val="24"/>
          <w:szCs w:val="24"/>
        </w:rPr>
        <w:t xml:space="preserve"> the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Health Survey for England</w:t>
      </w:r>
      <w:r w:rsidRPr="00026D17">
        <w:rPr>
          <w:rFonts w:asciiTheme="minorHAnsi" w:hAnsiTheme="minorHAnsi" w:cstheme="minorHAnsi"/>
          <w:sz w:val="24"/>
          <w:szCs w:val="24"/>
        </w:rPr>
        <w:t xml:space="preserve"> (201</w:t>
      </w:r>
      <w:r w:rsidR="000359B3" w:rsidRPr="00026D17">
        <w:rPr>
          <w:rFonts w:asciiTheme="minorHAnsi" w:hAnsiTheme="minorHAnsi" w:cstheme="minorHAnsi"/>
          <w:sz w:val="24"/>
          <w:szCs w:val="24"/>
        </w:rPr>
        <w:t>5</w:t>
      </w:r>
      <w:r w:rsidRPr="00026D17">
        <w:rPr>
          <w:rFonts w:asciiTheme="minorHAnsi" w:hAnsiTheme="minorHAnsi" w:cstheme="minorHAnsi"/>
          <w:sz w:val="24"/>
          <w:szCs w:val="24"/>
        </w:rPr>
        <w:t>) show</w:t>
      </w:r>
      <w:r w:rsidR="00DA2292" w:rsidRPr="00026D17">
        <w:rPr>
          <w:rFonts w:asciiTheme="minorHAnsi" w:hAnsiTheme="minorHAnsi" w:cstheme="minorHAnsi"/>
          <w:sz w:val="24"/>
          <w:szCs w:val="24"/>
        </w:rPr>
        <w:t>ed</w:t>
      </w:r>
      <w:r w:rsidRPr="00026D17">
        <w:rPr>
          <w:rFonts w:asciiTheme="minorHAnsi" w:hAnsiTheme="minorHAnsi" w:cstheme="minorHAnsi"/>
          <w:sz w:val="24"/>
          <w:szCs w:val="24"/>
        </w:rPr>
        <w:t xml:space="preserve"> that the majority of adults </w:t>
      </w:r>
      <w:r w:rsidR="00DA2292" w:rsidRPr="00026D17">
        <w:rPr>
          <w:rFonts w:asciiTheme="minorHAnsi" w:hAnsiTheme="minorHAnsi" w:cstheme="minorHAnsi"/>
          <w:sz w:val="24"/>
          <w:szCs w:val="24"/>
        </w:rPr>
        <w:t xml:space="preserve">studied were </w:t>
      </w:r>
      <w:r w:rsidRPr="00026D17">
        <w:rPr>
          <w:rFonts w:asciiTheme="minorHAnsi" w:hAnsiTheme="minorHAnsi" w:cstheme="minorHAnsi"/>
          <w:sz w:val="24"/>
          <w:szCs w:val="24"/>
        </w:rPr>
        <w:t>overweight (</w:t>
      </w:r>
      <w:r w:rsidR="000359B3" w:rsidRPr="00026D17">
        <w:rPr>
          <w:rFonts w:asciiTheme="minorHAnsi" w:hAnsiTheme="minorHAnsi" w:cstheme="minorHAnsi"/>
          <w:sz w:val="24"/>
          <w:szCs w:val="24"/>
        </w:rPr>
        <w:t>41</w:t>
      </w:r>
      <w:r w:rsidRPr="00026D17">
        <w:rPr>
          <w:rFonts w:asciiTheme="minorHAnsi" w:hAnsiTheme="minorHAnsi" w:cstheme="minorHAnsi"/>
          <w:sz w:val="24"/>
          <w:szCs w:val="24"/>
        </w:rPr>
        <w:t xml:space="preserve">% of men, </w:t>
      </w:r>
      <w:r w:rsidR="000359B3" w:rsidRPr="00026D17">
        <w:rPr>
          <w:rFonts w:asciiTheme="minorHAnsi" w:hAnsiTheme="minorHAnsi" w:cstheme="minorHAnsi"/>
          <w:sz w:val="24"/>
          <w:szCs w:val="24"/>
        </w:rPr>
        <w:t>31</w:t>
      </w:r>
      <w:r w:rsidRPr="00026D17">
        <w:rPr>
          <w:rFonts w:asciiTheme="minorHAnsi" w:hAnsiTheme="minorHAnsi" w:cstheme="minorHAnsi"/>
          <w:sz w:val="24"/>
          <w:szCs w:val="24"/>
        </w:rPr>
        <w:t>% of women)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4D0DAC" w:rsidRPr="00026D17">
        <w:rPr>
          <w:rFonts w:asciiTheme="minorHAnsi" w:hAnsiTheme="minorHAnsi" w:cstheme="minorHAnsi"/>
          <w:sz w:val="24"/>
          <w:szCs w:val="24"/>
        </w:rPr>
        <w:t xml:space="preserve">or </w:t>
      </w:r>
      <w:r w:rsidRPr="00026D17">
        <w:rPr>
          <w:rFonts w:asciiTheme="minorHAnsi" w:hAnsiTheme="minorHAnsi" w:cstheme="minorHAnsi"/>
          <w:sz w:val="24"/>
          <w:szCs w:val="24"/>
        </w:rPr>
        <w:t>obes</w:t>
      </w:r>
      <w:r w:rsidR="004D0DAC" w:rsidRPr="00026D17">
        <w:rPr>
          <w:rFonts w:asciiTheme="minorHAnsi" w:hAnsiTheme="minorHAnsi" w:cstheme="minorHAnsi"/>
          <w:sz w:val="24"/>
          <w:szCs w:val="24"/>
        </w:rPr>
        <w:t>e (</w:t>
      </w:r>
      <w:r w:rsidR="005A762E" w:rsidRPr="00026D17">
        <w:rPr>
          <w:rFonts w:asciiTheme="minorHAnsi" w:hAnsiTheme="minorHAnsi" w:cstheme="minorHAnsi"/>
          <w:sz w:val="24"/>
          <w:szCs w:val="24"/>
        </w:rPr>
        <w:t>affecting</w:t>
      </w:r>
      <w:r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0359B3" w:rsidRPr="00026D17">
        <w:rPr>
          <w:rFonts w:asciiTheme="minorHAnsi" w:hAnsiTheme="minorHAnsi" w:cstheme="minorHAnsi"/>
          <w:sz w:val="24"/>
          <w:szCs w:val="24"/>
        </w:rPr>
        <w:t>a further</w:t>
      </w:r>
      <w:r w:rsidR="00245A6B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0359B3" w:rsidRPr="00026D17">
        <w:rPr>
          <w:rFonts w:asciiTheme="minorHAnsi" w:hAnsiTheme="minorHAnsi" w:cstheme="minorHAnsi"/>
          <w:sz w:val="24"/>
          <w:szCs w:val="24"/>
        </w:rPr>
        <w:t>27%</w:t>
      </w:r>
      <w:r w:rsidR="004D0DAC" w:rsidRPr="00026D17">
        <w:rPr>
          <w:rFonts w:asciiTheme="minorHAnsi" w:hAnsiTheme="minorHAnsi" w:cstheme="minorHAnsi"/>
          <w:sz w:val="24"/>
          <w:szCs w:val="24"/>
        </w:rPr>
        <w:t xml:space="preserve"> of</w:t>
      </w:r>
      <w:r w:rsidR="000359B3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Pr="00026D17">
        <w:rPr>
          <w:rFonts w:asciiTheme="minorHAnsi" w:hAnsiTheme="minorHAnsi" w:cstheme="minorHAnsi"/>
          <w:sz w:val="24"/>
          <w:szCs w:val="24"/>
        </w:rPr>
        <w:t>men and women</w:t>
      </w:r>
      <w:r w:rsidR="004D0DAC" w:rsidRPr="00026D17">
        <w:rPr>
          <w:rFonts w:asciiTheme="minorHAnsi" w:hAnsiTheme="minorHAnsi" w:cstheme="minorHAnsi"/>
          <w:sz w:val="24"/>
          <w:szCs w:val="24"/>
        </w:rPr>
        <w:t>)</w:t>
      </w:r>
      <w:r w:rsidR="00865448" w:rsidRPr="00026D17">
        <w:rPr>
          <w:rFonts w:asciiTheme="minorHAnsi" w:hAnsiTheme="minorHAnsi" w:cstheme="minorHAnsi"/>
          <w:sz w:val="24"/>
          <w:szCs w:val="24"/>
        </w:rPr>
        <w:t>. These are</w:t>
      </w:r>
      <w:r w:rsidR="00E97E52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676CB8" w:rsidRPr="00026D17">
        <w:rPr>
          <w:rFonts w:asciiTheme="minorHAnsi" w:hAnsiTheme="minorHAnsi" w:cstheme="minorHAnsi"/>
          <w:sz w:val="24"/>
          <w:szCs w:val="24"/>
        </w:rPr>
        <w:t>some of the highest levels of overweight and obesity seen in Western Europe</w:t>
      </w:r>
      <w:r w:rsidR="00327AD7" w:rsidRPr="00026D17">
        <w:rPr>
          <w:rFonts w:asciiTheme="minorHAnsi" w:hAnsiTheme="minorHAnsi" w:cstheme="minorHAnsi"/>
          <w:sz w:val="24"/>
          <w:szCs w:val="24"/>
        </w:rPr>
        <w:t xml:space="preserve"> (FAO 2013)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="00330269">
        <w:rPr>
          <w:rFonts w:asciiTheme="minorHAnsi" w:hAnsiTheme="minorHAnsi" w:cstheme="minorHAnsi"/>
          <w:sz w:val="24"/>
          <w:szCs w:val="24"/>
        </w:rPr>
        <w:t>T</w:t>
      </w:r>
      <w:r w:rsidR="00DA2292" w:rsidRPr="00026D17">
        <w:rPr>
          <w:rFonts w:asciiTheme="minorHAnsi" w:hAnsiTheme="minorHAnsi" w:cstheme="minorHAnsi"/>
          <w:sz w:val="24"/>
          <w:szCs w:val="24"/>
        </w:rPr>
        <w:t xml:space="preserve">hese changes are not confined to adults;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recent </w:t>
      </w:r>
      <w:r w:rsidR="00B06A51" w:rsidRPr="00026D17">
        <w:rPr>
          <w:rFonts w:asciiTheme="minorHAnsi" w:hAnsiTheme="minorHAnsi" w:cstheme="minorHAnsi"/>
          <w:sz w:val="24"/>
          <w:szCs w:val="24"/>
        </w:rPr>
        <w:t xml:space="preserve">(2015/16) </w:t>
      </w:r>
      <w:r w:rsidR="005A762E" w:rsidRPr="00026D17">
        <w:rPr>
          <w:rFonts w:asciiTheme="minorHAnsi" w:hAnsiTheme="minorHAnsi" w:cstheme="minorHAnsi"/>
          <w:sz w:val="24"/>
          <w:szCs w:val="24"/>
        </w:rPr>
        <w:t>data from t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National Child Measurement Programme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D71236" w:rsidRPr="00026D17">
        <w:rPr>
          <w:rFonts w:asciiTheme="minorHAnsi" w:hAnsiTheme="minorHAnsi" w:cstheme="minorHAnsi"/>
          <w:sz w:val="24"/>
          <w:szCs w:val="24"/>
        </w:rPr>
        <w:t>(</w:t>
      </w:r>
      <w:r w:rsidR="00D71236" w:rsidRPr="00330269">
        <w:rPr>
          <w:rFonts w:asciiTheme="minorHAnsi" w:hAnsiTheme="minorHAnsi" w:cstheme="minorHAnsi"/>
          <w:i/>
          <w:sz w:val="24"/>
          <w:szCs w:val="24"/>
        </w:rPr>
        <w:t>NCMP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) </w:t>
      </w:r>
      <w:r w:rsidR="005A762E" w:rsidRPr="00026D17">
        <w:rPr>
          <w:rFonts w:asciiTheme="minorHAnsi" w:hAnsiTheme="minorHAnsi" w:cstheme="minorHAnsi"/>
          <w:sz w:val="24"/>
          <w:szCs w:val="24"/>
        </w:rPr>
        <w:t>show that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0359B3" w:rsidRPr="00026D17">
        <w:rPr>
          <w:rFonts w:asciiTheme="minorHAnsi" w:hAnsiTheme="minorHAnsi" w:cstheme="minorHAnsi"/>
          <w:sz w:val="24"/>
          <w:szCs w:val="24"/>
        </w:rPr>
        <w:t>more than</w:t>
      </w:r>
      <w:r w:rsidR="00D05715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BE04DD" w:rsidRPr="00026D17">
        <w:rPr>
          <w:rFonts w:asciiTheme="minorHAnsi" w:hAnsiTheme="minorHAnsi" w:cstheme="minorHAnsi"/>
          <w:sz w:val="24"/>
          <w:szCs w:val="24"/>
        </w:rPr>
        <w:t xml:space="preserve">one in </w:t>
      </w:r>
      <w:r w:rsidR="002915B8" w:rsidRPr="00026D17">
        <w:rPr>
          <w:rFonts w:asciiTheme="minorHAnsi" w:hAnsiTheme="minorHAnsi" w:cstheme="minorHAnsi"/>
          <w:sz w:val="24"/>
          <w:szCs w:val="24"/>
        </w:rPr>
        <w:t>five</w:t>
      </w:r>
      <w:r w:rsidR="00BE04DD" w:rsidRPr="00026D17">
        <w:rPr>
          <w:rFonts w:asciiTheme="minorHAnsi" w:hAnsiTheme="minorHAnsi" w:cstheme="minorHAnsi"/>
          <w:sz w:val="24"/>
          <w:szCs w:val="24"/>
        </w:rPr>
        <w:t xml:space="preserve"> children </w:t>
      </w:r>
      <w:r w:rsidR="00D05715" w:rsidRPr="00026D17">
        <w:rPr>
          <w:rFonts w:asciiTheme="minorHAnsi" w:hAnsiTheme="minorHAnsi" w:cstheme="minorHAnsi"/>
          <w:sz w:val="24"/>
          <w:szCs w:val="24"/>
        </w:rPr>
        <w:t xml:space="preserve">in </w:t>
      </w:r>
      <w:r w:rsidR="005A762E" w:rsidRPr="00026D17">
        <w:rPr>
          <w:rFonts w:asciiTheme="minorHAnsi" w:hAnsiTheme="minorHAnsi" w:cstheme="minorHAnsi"/>
          <w:sz w:val="24"/>
          <w:szCs w:val="24"/>
        </w:rPr>
        <w:t>England are now</w:t>
      </w:r>
      <w:r w:rsidR="00BE04DD" w:rsidRPr="00026D17">
        <w:rPr>
          <w:rFonts w:asciiTheme="minorHAnsi" w:hAnsiTheme="minorHAnsi" w:cstheme="minorHAnsi"/>
          <w:sz w:val="24"/>
          <w:szCs w:val="24"/>
        </w:rPr>
        <w:t xml:space="preserve"> overweight or obese by the time they start primary school</w:t>
      </w:r>
      <w:r w:rsidR="00676CB8" w:rsidRPr="00026D17">
        <w:rPr>
          <w:rFonts w:asciiTheme="minorHAnsi" w:hAnsiTheme="minorHAnsi" w:cstheme="minorHAnsi"/>
          <w:sz w:val="24"/>
          <w:szCs w:val="24"/>
        </w:rPr>
        <w:t>,</w:t>
      </w:r>
      <w:r w:rsidR="00DA2292" w:rsidRPr="00026D17">
        <w:rPr>
          <w:rFonts w:asciiTheme="minorHAnsi" w:hAnsiTheme="minorHAnsi" w:cstheme="minorHAnsi"/>
          <w:sz w:val="24"/>
          <w:szCs w:val="24"/>
        </w:rPr>
        <w:t xml:space="preserve"> with rates increasing to 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one in three by the end of Year 6.  To put these statistics </w:t>
      </w:r>
      <w:r w:rsidR="00B20E77" w:rsidRPr="00026D17">
        <w:rPr>
          <w:rFonts w:asciiTheme="minorHAnsi" w:hAnsiTheme="minorHAnsi" w:cstheme="minorHAnsi"/>
          <w:sz w:val="24"/>
          <w:szCs w:val="24"/>
        </w:rPr>
        <w:t xml:space="preserve">in context, </w:t>
      </w:r>
      <w:r w:rsidR="005A762E" w:rsidRPr="00026D17">
        <w:rPr>
          <w:rFonts w:asciiTheme="minorHAnsi" w:hAnsiTheme="minorHAnsi" w:cstheme="minorHAnsi"/>
          <w:sz w:val="24"/>
          <w:szCs w:val="24"/>
        </w:rPr>
        <w:t>using data from</w:t>
      </w:r>
      <w:r w:rsidR="00E97E52" w:rsidRPr="00026D17">
        <w:rPr>
          <w:rFonts w:asciiTheme="minorHAnsi" w:hAnsiTheme="minorHAnsi" w:cstheme="minorHAnsi"/>
          <w:sz w:val="24"/>
          <w:szCs w:val="24"/>
        </w:rPr>
        <w:t xml:space="preserve"> 1974,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 soon after the establishment of the </w:t>
      </w:r>
      <w:r w:rsidR="00E56E88" w:rsidRPr="00026D17">
        <w:rPr>
          <w:rFonts w:asciiTheme="minorHAnsi" w:hAnsiTheme="minorHAnsi" w:cstheme="minorHAnsi"/>
          <w:sz w:val="24"/>
          <w:szCs w:val="24"/>
        </w:rPr>
        <w:t>British Nutrition Foundation (</w:t>
      </w:r>
      <w:r w:rsidR="005A762E" w:rsidRPr="00026D17">
        <w:rPr>
          <w:rFonts w:asciiTheme="minorHAnsi" w:hAnsiTheme="minorHAnsi" w:cstheme="minorHAnsi"/>
          <w:sz w:val="24"/>
          <w:szCs w:val="24"/>
        </w:rPr>
        <w:t>BNF</w:t>
      </w:r>
      <w:r w:rsidR="00E56E88" w:rsidRPr="00026D17">
        <w:rPr>
          <w:rFonts w:asciiTheme="minorHAnsi" w:hAnsiTheme="minorHAnsi" w:cstheme="minorHAnsi"/>
          <w:sz w:val="24"/>
          <w:szCs w:val="24"/>
        </w:rPr>
        <w:t>)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E97E52" w:rsidRPr="00026D17">
        <w:rPr>
          <w:rFonts w:asciiTheme="minorHAnsi" w:hAnsiTheme="minorHAnsi" w:cstheme="minorHAnsi"/>
          <w:sz w:val="24"/>
          <w:szCs w:val="24"/>
        </w:rPr>
        <w:t xml:space="preserve">the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National Study of Health and Growth</w:t>
      </w:r>
      <w:r w:rsidR="00E97E52" w:rsidRPr="00026D17">
        <w:rPr>
          <w:rFonts w:asciiTheme="minorHAnsi" w:hAnsiTheme="minorHAnsi" w:cstheme="minorHAnsi"/>
          <w:sz w:val="24"/>
          <w:szCs w:val="24"/>
        </w:rPr>
        <w:t xml:space="preserve"> found that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less than 10% of 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English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children aged 4-6 </w:t>
      </w:r>
      <w:r w:rsidR="00E97E52" w:rsidRPr="00026D17">
        <w:rPr>
          <w:rFonts w:asciiTheme="minorHAnsi" w:hAnsiTheme="minorHAnsi" w:cstheme="minorHAnsi"/>
          <w:sz w:val="24"/>
          <w:szCs w:val="24"/>
        </w:rPr>
        <w:t>years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were overweight and 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fewer </w:t>
      </w:r>
      <w:r w:rsidR="005A762E" w:rsidRPr="00026D17">
        <w:rPr>
          <w:rFonts w:asciiTheme="minorHAnsi" w:hAnsiTheme="minorHAnsi" w:cstheme="minorHAnsi"/>
          <w:sz w:val="24"/>
          <w:szCs w:val="24"/>
        </w:rPr>
        <w:t xml:space="preserve">than 2% 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were obese </w:t>
      </w:r>
      <w:r w:rsidR="00330269">
        <w:rPr>
          <w:rFonts w:asciiTheme="minorHAnsi" w:hAnsiTheme="minorHAnsi" w:cstheme="minorHAnsi"/>
          <w:sz w:val="24"/>
          <w:szCs w:val="24"/>
        </w:rPr>
        <w:t>(Chinn &amp; Rona</w:t>
      </w:r>
      <w:r w:rsidR="00327AD7" w:rsidRPr="00026D17">
        <w:rPr>
          <w:rFonts w:asciiTheme="minorHAnsi" w:hAnsiTheme="minorHAnsi" w:cstheme="minorHAnsi"/>
          <w:sz w:val="24"/>
          <w:szCs w:val="24"/>
        </w:rPr>
        <w:t xml:space="preserve"> 2001)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.  As body composition ‘tracks’, such that children who are already overweight at </w:t>
      </w:r>
      <w:r w:rsidR="00CD0F44" w:rsidRPr="00026D17">
        <w:rPr>
          <w:rFonts w:asciiTheme="minorHAnsi" w:hAnsiTheme="minorHAnsi" w:cstheme="minorHAnsi"/>
          <w:sz w:val="24"/>
          <w:szCs w:val="24"/>
        </w:rPr>
        <w:t>school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9D7B8E" w:rsidRPr="00026D17">
        <w:rPr>
          <w:rFonts w:asciiTheme="minorHAnsi" w:hAnsiTheme="minorHAnsi" w:cstheme="minorHAnsi"/>
          <w:sz w:val="24"/>
          <w:szCs w:val="24"/>
        </w:rPr>
        <w:t xml:space="preserve">age </w:t>
      </w:r>
      <w:r w:rsidR="00676CB8" w:rsidRPr="00026D17">
        <w:rPr>
          <w:rFonts w:asciiTheme="minorHAnsi" w:hAnsiTheme="minorHAnsi" w:cstheme="minorHAnsi"/>
          <w:sz w:val="24"/>
          <w:szCs w:val="24"/>
        </w:rPr>
        <w:t>are much more likely to remain overweight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(Park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2012)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, the </w:t>
      </w:r>
      <w:r w:rsidR="000D2670" w:rsidRPr="00026D17">
        <w:rPr>
          <w:rFonts w:asciiTheme="minorHAnsi" w:hAnsiTheme="minorHAnsi" w:cstheme="minorHAnsi"/>
          <w:sz w:val="24"/>
          <w:szCs w:val="24"/>
        </w:rPr>
        <w:t>current</w:t>
      </w:r>
      <w:r w:rsidR="008B2EB5" w:rsidRPr="00026D17">
        <w:rPr>
          <w:rFonts w:asciiTheme="minorHAnsi" w:hAnsiTheme="minorHAnsi" w:cstheme="minorHAnsi"/>
          <w:sz w:val="24"/>
          <w:szCs w:val="24"/>
        </w:rPr>
        <w:t xml:space="preserve"> obesity rates </w:t>
      </w:r>
      <w:r w:rsidR="00312127" w:rsidRPr="00026D17">
        <w:rPr>
          <w:rFonts w:asciiTheme="minorHAnsi" w:hAnsiTheme="minorHAnsi" w:cstheme="minorHAnsi"/>
          <w:sz w:val="24"/>
          <w:szCs w:val="24"/>
        </w:rPr>
        <w:t>predict</w:t>
      </w:r>
      <w:r w:rsidR="00676CB8" w:rsidRPr="00026D17">
        <w:rPr>
          <w:rFonts w:asciiTheme="minorHAnsi" w:hAnsiTheme="minorHAnsi" w:cstheme="minorHAnsi"/>
          <w:sz w:val="24"/>
          <w:szCs w:val="24"/>
        </w:rPr>
        <w:t xml:space="preserve"> poorer long-term health 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as well as </w:t>
      </w:r>
      <w:r w:rsidR="007C77E1" w:rsidRPr="00026D17">
        <w:rPr>
          <w:rFonts w:asciiTheme="minorHAnsi" w:hAnsiTheme="minorHAnsi" w:cstheme="minorHAnsi"/>
          <w:sz w:val="24"/>
          <w:szCs w:val="24"/>
        </w:rPr>
        <w:t xml:space="preserve">greater likelihood of </w:t>
      </w:r>
      <w:r w:rsidR="001670F8" w:rsidRPr="00026D17">
        <w:rPr>
          <w:rFonts w:asciiTheme="minorHAnsi" w:hAnsiTheme="minorHAnsi" w:cstheme="minorHAnsi"/>
          <w:sz w:val="24"/>
          <w:szCs w:val="24"/>
        </w:rPr>
        <w:t>associated</w:t>
      </w:r>
      <w:r w:rsidR="007C77E1" w:rsidRPr="00026D17">
        <w:rPr>
          <w:rFonts w:asciiTheme="minorHAnsi" w:hAnsiTheme="minorHAnsi" w:cstheme="minorHAnsi"/>
          <w:sz w:val="24"/>
          <w:szCs w:val="24"/>
        </w:rPr>
        <w:t xml:space="preserve"> negative effects on quality of life</w:t>
      </w:r>
      <w:r w:rsidR="00865448" w:rsidRPr="00026D17">
        <w:rPr>
          <w:rFonts w:asciiTheme="minorHAnsi" w:hAnsiTheme="minorHAnsi" w:cstheme="minorHAnsi"/>
          <w:sz w:val="24"/>
          <w:szCs w:val="24"/>
        </w:rPr>
        <w:t>,</w:t>
      </w:r>
      <w:r w:rsidR="00B06A51" w:rsidRPr="00026D17">
        <w:rPr>
          <w:rFonts w:asciiTheme="minorHAnsi" w:hAnsiTheme="minorHAnsi" w:cstheme="minorHAnsi"/>
          <w:sz w:val="24"/>
          <w:szCs w:val="24"/>
        </w:rPr>
        <w:t xml:space="preserve"> educational </w:t>
      </w:r>
      <w:r w:rsidR="00676CB8" w:rsidRPr="00026D17">
        <w:rPr>
          <w:rFonts w:asciiTheme="minorHAnsi" w:hAnsiTheme="minorHAnsi" w:cstheme="minorHAnsi"/>
          <w:sz w:val="24"/>
          <w:szCs w:val="24"/>
        </w:rPr>
        <w:t>achievement</w:t>
      </w:r>
      <w:r w:rsidR="00865448" w:rsidRPr="00026D17">
        <w:rPr>
          <w:rFonts w:asciiTheme="minorHAnsi" w:hAnsiTheme="minorHAnsi" w:cstheme="minorHAnsi"/>
          <w:sz w:val="24"/>
          <w:szCs w:val="24"/>
        </w:rPr>
        <w:t xml:space="preserve"> and</w:t>
      </w:r>
      <w:r w:rsidR="00B06A51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865448" w:rsidRPr="00026D17">
        <w:rPr>
          <w:rFonts w:asciiTheme="minorHAnsi" w:hAnsiTheme="minorHAnsi" w:cstheme="minorHAnsi"/>
          <w:sz w:val="24"/>
          <w:szCs w:val="24"/>
        </w:rPr>
        <w:t xml:space="preserve">social discrimination 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(Williams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2005; Park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2012; Lobstein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2015)</w:t>
      </w:r>
      <w:r w:rsidR="00865448" w:rsidRPr="00026D17">
        <w:rPr>
          <w:rFonts w:asciiTheme="minorHAnsi" w:hAnsiTheme="minorHAnsi" w:cstheme="minorHAnsi"/>
          <w:sz w:val="24"/>
          <w:szCs w:val="24"/>
        </w:rPr>
        <w:t>,</w:t>
      </w:r>
      <w:r w:rsidR="000750EC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865448" w:rsidRPr="00026D17">
        <w:rPr>
          <w:rFonts w:asciiTheme="minorHAnsi" w:hAnsiTheme="minorHAnsi" w:cstheme="minorHAnsi"/>
          <w:sz w:val="24"/>
          <w:szCs w:val="24"/>
        </w:rPr>
        <w:t>for</w:t>
      </w:r>
      <w:r w:rsidR="000750EC" w:rsidRPr="00026D17">
        <w:rPr>
          <w:rFonts w:asciiTheme="minorHAnsi" w:hAnsiTheme="minorHAnsi" w:cstheme="minorHAnsi"/>
          <w:sz w:val="24"/>
          <w:szCs w:val="24"/>
        </w:rPr>
        <w:t xml:space="preserve"> a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670F8" w:rsidRPr="00026D17">
        <w:rPr>
          <w:rFonts w:asciiTheme="minorHAnsi" w:hAnsiTheme="minorHAnsi" w:cstheme="minorHAnsi"/>
          <w:sz w:val="24"/>
          <w:szCs w:val="24"/>
        </w:rPr>
        <w:t>sizeable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part of the UK population.  Furthermore, </w:t>
      </w:r>
      <w:r w:rsidR="00673A25" w:rsidRPr="00026D17">
        <w:rPr>
          <w:rFonts w:asciiTheme="minorHAnsi" w:hAnsiTheme="minorHAnsi" w:cstheme="minorHAnsi"/>
          <w:sz w:val="24"/>
          <w:szCs w:val="24"/>
        </w:rPr>
        <w:t>existing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inequalities in</w:t>
      </w:r>
      <w:r w:rsidR="00673A25" w:rsidRPr="00026D17">
        <w:rPr>
          <w:rFonts w:asciiTheme="minorHAnsi" w:hAnsiTheme="minorHAnsi" w:cstheme="minorHAnsi"/>
          <w:sz w:val="24"/>
          <w:szCs w:val="24"/>
        </w:rPr>
        <w:t xml:space="preserve"> the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distribution of overweight and obesity, </w:t>
      </w:r>
      <w:r w:rsidR="001C756F" w:rsidRPr="00026D17">
        <w:rPr>
          <w:rFonts w:asciiTheme="minorHAnsi" w:hAnsiTheme="minorHAnsi" w:cstheme="minorHAnsi"/>
          <w:sz w:val="24"/>
          <w:szCs w:val="24"/>
        </w:rPr>
        <w:t>with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 greater rates</w:t>
      </w:r>
      <w:r w:rsidR="001670F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312127" w:rsidRPr="00026D17">
        <w:rPr>
          <w:rFonts w:asciiTheme="minorHAnsi" w:hAnsiTheme="minorHAnsi" w:cstheme="minorHAnsi"/>
          <w:sz w:val="24"/>
          <w:szCs w:val="24"/>
        </w:rPr>
        <w:t xml:space="preserve">found among disadvantaged groups, means that this </w:t>
      </w:r>
      <w:r w:rsidR="00673A25" w:rsidRPr="00026D17">
        <w:rPr>
          <w:rFonts w:asciiTheme="minorHAnsi" w:hAnsiTheme="minorHAnsi" w:cstheme="minorHAnsi"/>
          <w:sz w:val="24"/>
          <w:szCs w:val="24"/>
        </w:rPr>
        <w:t xml:space="preserve">future </w:t>
      </w:r>
      <w:r w:rsidR="00312127" w:rsidRPr="00026D17">
        <w:rPr>
          <w:rFonts w:asciiTheme="minorHAnsi" w:hAnsiTheme="minorHAnsi" w:cstheme="minorHAnsi"/>
          <w:sz w:val="24"/>
          <w:szCs w:val="24"/>
        </w:rPr>
        <w:t>burden will not be evenly spread</w:t>
      </w:r>
      <w:r w:rsidR="009D7B8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D71236" w:rsidRPr="00026D17">
        <w:rPr>
          <w:rFonts w:asciiTheme="minorHAnsi" w:hAnsiTheme="minorHAnsi" w:cstheme="minorHAnsi"/>
          <w:sz w:val="24"/>
          <w:szCs w:val="24"/>
        </w:rPr>
        <w:t>(NCMP</w:t>
      </w:r>
      <w:r w:rsidR="003F3E0A">
        <w:rPr>
          <w:rFonts w:asciiTheme="minorHAnsi" w:hAnsiTheme="minorHAnsi" w:cstheme="minorHAnsi"/>
          <w:sz w:val="24"/>
          <w:szCs w:val="24"/>
        </w:rPr>
        <w:t xml:space="preserve"> 2015/16</w:t>
      </w:r>
      <w:r w:rsidR="00D71236" w:rsidRPr="00026D17">
        <w:rPr>
          <w:rFonts w:asciiTheme="minorHAnsi" w:hAnsiTheme="minorHAnsi" w:cstheme="minorHAnsi"/>
          <w:sz w:val="24"/>
          <w:szCs w:val="24"/>
        </w:rPr>
        <w:t>)</w:t>
      </w:r>
      <w:r w:rsidR="00312127" w:rsidRPr="00026D17">
        <w:rPr>
          <w:rFonts w:asciiTheme="minorHAnsi" w:hAnsiTheme="minorHAnsi" w:cstheme="minorHAnsi"/>
          <w:sz w:val="24"/>
          <w:szCs w:val="24"/>
        </w:rPr>
        <w:t>.</w:t>
      </w:r>
    </w:p>
    <w:p w14:paraId="2389D14C" w14:textId="77777777" w:rsidR="00676CB8" w:rsidRPr="00026D17" w:rsidRDefault="00676CB8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2F0E33" w14:textId="0B828126" w:rsidR="00C331C9" w:rsidRPr="00026D17" w:rsidRDefault="00312127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lastRenderedPageBreak/>
        <w:t xml:space="preserve">So 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how did </w:t>
      </w:r>
      <w:r w:rsidR="00EC0080" w:rsidRPr="00026D17">
        <w:rPr>
          <w:rFonts w:asciiTheme="minorHAnsi" w:hAnsiTheme="minorHAnsi" w:cstheme="minorHAnsi"/>
          <w:sz w:val="24"/>
          <w:szCs w:val="24"/>
        </w:rPr>
        <w:t>this</w:t>
      </w:r>
      <w:r w:rsidR="002915B8" w:rsidRPr="00026D17">
        <w:rPr>
          <w:rFonts w:asciiTheme="minorHAnsi" w:hAnsiTheme="minorHAnsi" w:cstheme="minorHAnsi"/>
          <w:sz w:val="24"/>
          <w:szCs w:val="24"/>
        </w:rPr>
        <w:t xml:space="preserve"> happen?</w:t>
      </w:r>
      <w:r w:rsidRPr="00026D17">
        <w:rPr>
          <w:rFonts w:asciiTheme="minorHAnsi" w:hAnsiTheme="minorHAnsi" w:cstheme="minorHAnsi"/>
          <w:sz w:val="24"/>
          <w:szCs w:val="24"/>
        </w:rPr>
        <w:t xml:space="preserve"> The growing awareness of the problem of childhood obesity has led to widespread research effor</w:t>
      </w:r>
      <w:r w:rsidR="001D7CA0" w:rsidRPr="00026D17">
        <w:rPr>
          <w:rFonts w:asciiTheme="minorHAnsi" w:hAnsiTheme="minorHAnsi" w:cstheme="minorHAnsi"/>
          <w:sz w:val="24"/>
          <w:szCs w:val="24"/>
        </w:rPr>
        <w:t>ts to answer this</w:t>
      </w:r>
      <w:r w:rsidR="003F3E0A">
        <w:rPr>
          <w:rFonts w:asciiTheme="minorHAnsi" w:hAnsiTheme="minorHAnsi" w:cstheme="minorHAnsi"/>
          <w:sz w:val="24"/>
          <w:szCs w:val="24"/>
        </w:rPr>
        <w:t xml:space="preserve"> question</w:t>
      </w:r>
      <w:r w:rsidRPr="00026D17">
        <w:rPr>
          <w:rFonts w:asciiTheme="minorHAnsi" w:hAnsiTheme="minorHAnsi" w:cstheme="minorHAnsi"/>
          <w:sz w:val="24"/>
          <w:szCs w:val="24"/>
        </w:rPr>
        <w:t xml:space="preserve"> and to devise preventive and treatment strategi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es for the future. </w:t>
      </w:r>
      <w:r w:rsidR="00453BCA" w:rsidRPr="00026D17">
        <w:rPr>
          <w:rFonts w:asciiTheme="minorHAnsi" w:hAnsiTheme="minorHAnsi" w:cstheme="minorHAnsi"/>
          <w:sz w:val="24"/>
          <w:szCs w:val="24"/>
        </w:rPr>
        <w:t>Underpinning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the secular trends in obesity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are environment</w:t>
      </w:r>
      <w:r w:rsidR="00453BCA" w:rsidRPr="00026D17">
        <w:rPr>
          <w:rFonts w:asciiTheme="minorHAnsi" w:hAnsiTheme="minorHAnsi" w:cstheme="minorHAnsi"/>
          <w:sz w:val="24"/>
          <w:szCs w:val="24"/>
        </w:rPr>
        <w:t>al changes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; today’s 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children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are </w:t>
      </w:r>
      <w:r w:rsidR="001D7CA0" w:rsidRPr="00026D17">
        <w:rPr>
          <w:rFonts w:asciiTheme="minorHAnsi" w:hAnsiTheme="minorHAnsi" w:cstheme="minorHAnsi"/>
          <w:sz w:val="24"/>
          <w:szCs w:val="24"/>
        </w:rPr>
        <w:t>grow</w:t>
      </w:r>
      <w:r w:rsidR="00513D4E" w:rsidRPr="00026D17">
        <w:rPr>
          <w:rFonts w:asciiTheme="minorHAnsi" w:hAnsiTheme="minorHAnsi" w:cstheme="minorHAnsi"/>
          <w:sz w:val="24"/>
          <w:szCs w:val="24"/>
        </w:rPr>
        <w:t>ing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up in increasingly obesogenic environment</w:t>
      </w:r>
      <w:r w:rsidR="00513D4E" w:rsidRPr="00026D17">
        <w:rPr>
          <w:rFonts w:asciiTheme="minorHAnsi" w:hAnsiTheme="minorHAnsi" w:cstheme="minorHAnsi"/>
          <w:sz w:val="24"/>
          <w:szCs w:val="24"/>
        </w:rPr>
        <w:t>s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that </w:t>
      </w:r>
      <w:r w:rsidR="00EC0080" w:rsidRPr="00026D17">
        <w:rPr>
          <w:rFonts w:asciiTheme="minorHAnsi" w:hAnsiTheme="minorHAnsi" w:cstheme="minorHAnsi"/>
          <w:sz w:val="24"/>
          <w:szCs w:val="24"/>
        </w:rPr>
        <w:t>encourage and promote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food consumption</w:t>
      </w:r>
      <w:r w:rsidR="00FC618D" w:rsidRPr="00026D17">
        <w:rPr>
          <w:rFonts w:asciiTheme="minorHAnsi" w:hAnsiTheme="minorHAnsi" w:cstheme="minorHAnsi"/>
          <w:sz w:val="24"/>
          <w:szCs w:val="24"/>
        </w:rPr>
        <w:t xml:space="preserve">. </w:t>
      </w:r>
      <w:r w:rsidR="00EC0080" w:rsidRPr="00026D17">
        <w:rPr>
          <w:rFonts w:asciiTheme="minorHAnsi" w:hAnsiTheme="minorHAnsi" w:cstheme="minorHAnsi"/>
          <w:sz w:val="24"/>
          <w:szCs w:val="24"/>
        </w:rPr>
        <w:t>C</w:t>
      </w:r>
      <w:r w:rsidR="00FC618D" w:rsidRPr="00026D17">
        <w:rPr>
          <w:rFonts w:asciiTheme="minorHAnsi" w:hAnsiTheme="minorHAnsi" w:cstheme="minorHAnsi"/>
          <w:sz w:val="24"/>
          <w:szCs w:val="24"/>
        </w:rPr>
        <w:t xml:space="preserve">hanges to the food environment include </w:t>
      </w:r>
      <w:r w:rsidR="00513D4E" w:rsidRPr="00026D17">
        <w:rPr>
          <w:rFonts w:asciiTheme="minorHAnsi" w:hAnsiTheme="minorHAnsi" w:cstheme="minorHAnsi"/>
          <w:sz w:val="24"/>
          <w:szCs w:val="24"/>
        </w:rPr>
        <w:t>the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FC618D" w:rsidRPr="00026D17">
        <w:rPr>
          <w:rFonts w:asciiTheme="minorHAnsi" w:hAnsiTheme="minorHAnsi" w:cstheme="minorHAnsi"/>
          <w:sz w:val="24"/>
          <w:szCs w:val="24"/>
        </w:rPr>
        <w:t>ready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availability of energy-dense </w:t>
      </w:r>
      <w:r w:rsidR="00FC618D" w:rsidRPr="00026D17">
        <w:rPr>
          <w:rFonts w:asciiTheme="minorHAnsi" w:hAnsiTheme="minorHAnsi" w:cstheme="minorHAnsi"/>
          <w:sz w:val="24"/>
          <w:szCs w:val="24"/>
        </w:rPr>
        <w:t xml:space="preserve">snack </w:t>
      </w:r>
      <w:r w:rsidR="001D7CA0" w:rsidRPr="00026D17">
        <w:rPr>
          <w:rFonts w:asciiTheme="minorHAnsi" w:hAnsiTheme="minorHAnsi" w:cstheme="minorHAnsi"/>
          <w:sz w:val="24"/>
          <w:szCs w:val="24"/>
        </w:rPr>
        <w:t>foods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(Ker</w:t>
      </w:r>
      <w:r w:rsidR="00E66C16" w:rsidRPr="00026D17">
        <w:rPr>
          <w:rFonts w:asciiTheme="minorHAnsi" w:hAnsiTheme="minorHAnsi" w:cstheme="minorHAnsi"/>
          <w:sz w:val="24"/>
          <w:szCs w:val="24"/>
        </w:rPr>
        <w:t>r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2009)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FC618D" w:rsidRPr="00026D17">
        <w:rPr>
          <w:rFonts w:asciiTheme="minorHAnsi" w:hAnsiTheme="minorHAnsi" w:cstheme="minorHAnsi"/>
          <w:sz w:val="24"/>
          <w:szCs w:val="24"/>
        </w:rPr>
        <w:t xml:space="preserve">provision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of fast food and </w:t>
      </w:r>
      <w:r w:rsidR="001D7CA0" w:rsidRPr="00026D17">
        <w:rPr>
          <w:rFonts w:asciiTheme="minorHAnsi" w:hAnsiTheme="minorHAnsi" w:cstheme="minorHAnsi"/>
          <w:sz w:val="24"/>
          <w:szCs w:val="24"/>
        </w:rPr>
        <w:t>meals consumed outside the home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(Bowman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3F3E0A">
        <w:rPr>
          <w:rFonts w:asciiTheme="minorHAnsi" w:hAnsiTheme="minorHAnsi" w:cs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2004)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and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increased portion size</w:t>
      </w:r>
      <w:r w:rsidR="00D71236" w:rsidRPr="00026D17">
        <w:rPr>
          <w:rFonts w:asciiTheme="minorHAnsi" w:hAnsiTheme="minorHAnsi" w:cstheme="minorHAnsi"/>
          <w:sz w:val="24"/>
          <w:szCs w:val="24"/>
        </w:rPr>
        <w:t xml:space="preserve"> (Young &amp; Nestle 2002)</w:t>
      </w:r>
      <w:r w:rsidR="003F3E0A">
        <w:rPr>
          <w:rFonts w:asciiTheme="minorHAnsi" w:hAnsiTheme="minorHAnsi" w:cstheme="minorHAnsi"/>
          <w:sz w:val="24"/>
          <w:szCs w:val="24"/>
        </w:rPr>
        <w:t>; a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t the same time, </w:t>
      </w:r>
      <w:r w:rsidR="00FC618D" w:rsidRPr="00026D17">
        <w:rPr>
          <w:rFonts w:asciiTheme="minorHAnsi" w:hAnsiTheme="minorHAnsi" w:cstheme="minorHAnsi"/>
          <w:sz w:val="24"/>
          <w:szCs w:val="24"/>
        </w:rPr>
        <w:t>higher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energy intake</w:t>
      </w:r>
      <w:r w:rsidR="00FC618D" w:rsidRPr="00026D17">
        <w:rPr>
          <w:rFonts w:asciiTheme="minorHAnsi" w:hAnsiTheme="minorHAnsi" w:cstheme="minorHAnsi"/>
          <w:sz w:val="24"/>
          <w:szCs w:val="24"/>
        </w:rPr>
        <w:t>s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may be matched by increasingly 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sedentary lifestyles. </w:t>
      </w:r>
      <w:r w:rsidR="00513D4E" w:rsidRPr="00026D17">
        <w:rPr>
          <w:rFonts w:asciiTheme="minorHAnsi" w:hAnsiTheme="minorHAnsi" w:cstheme="minorHAnsi"/>
          <w:sz w:val="24"/>
          <w:szCs w:val="24"/>
        </w:rPr>
        <w:t>Such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changes </w:t>
      </w:r>
      <w:r w:rsidR="00513D4E" w:rsidRPr="00026D17">
        <w:rPr>
          <w:rFonts w:asciiTheme="minorHAnsi" w:hAnsiTheme="minorHAnsi" w:cstheme="minorHAnsi"/>
          <w:sz w:val="24"/>
          <w:szCs w:val="24"/>
        </w:rPr>
        <w:t>favour positive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energy balance and are likely to be major </w:t>
      </w:r>
      <w:r w:rsidR="000902BB" w:rsidRPr="00026D17">
        <w:rPr>
          <w:rFonts w:asciiTheme="minorHAnsi" w:hAnsiTheme="minorHAnsi" w:cstheme="minorHAnsi"/>
          <w:sz w:val="24"/>
          <w:szCs w:val="24"/>
        </w:rPr>
        <w:t>influences on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the rising </w:t>
      </w:r>
      <w:r w:rsidR="00513D4E" w:rsidRPr="00026D17">
        <w:rPr>
          <w:rFonts w:asciiTheme="minorHAnsi" w:hAnsiTheme="minorHAnsi" w:cstheme="minorHAnsi"/>
          <w:sz w:val="24"/>
          <w:szCs w:val="24"/>
        </w:rPr>
        <w:t>numbers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of children </w:t>
      </w:r>
      <w:r w:rsidR="00EC0080" w:rsidRPr="00026D17">
        <w:rPr>
          <w:rFonts w:asciiTheme="minorHAnsi" w:hAnsiTheme="minorHAnsi" w:cstheme="minorHAnsi"/>
          <w:sz w:val="24"/>
          <w:szCs w:val="24"/>
        </w:rPr>
        <w:t xml:space="preserve">who 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gain excess weight. 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However, </w:t>
      </w:r>
      <w:r w:rsidR="00FC3DC9" w:rsidRPr="00026D17">
        <w:rPr>
          <w:rFonts w:asciiTheme="minorHAnsi" w:hAnsiTheme="minorHAnsi" w:cstheme="minorHAnsi"/>
          <w:sz w:val="24"/>
          <w:szCs w:val="24"/>
        </w:rPr>
        <w:t xml:space="preserve">as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only some 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children within a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given </w:t>
      </w:r>
      <w:r w:rsidR="001D7CA0" w:rsidRPr="00026D17">
        <w:rPr>
          <w:rFonts w:asciiTheme="minorHAnsi" w:hAnsiTheme="minorHAnsi" w:cstheme="minorHAnsi"/>
          <w:sz w:val="24"/>
          <w:szCs w:val="24"/>
        </w:rPr>
        <w:t>population</w:t>
      </w:r>
      <w:r w:rsidR="005C22A4" w:rsidRPr="00026D17">
        <w:rPr>
          <w:rFonts w:asciiTheme="minorHAnsi" w:hAnsiTheme="minorHAnsi" w:cstheme="minorHAnsi"/>
          <w:sz w:val="24"/>
          <w:szCs w:val="24"/>
        </w:rPr>
        <w:t>,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0902BB" w:rsidRPr="00026D17">
        <w:rPr>
          <w:rFonts w:asciiTheme="minorHAnsi" w:hAnsiTheme="minorHAnsi" w:cstheme="minorHAnsi"/>
          <w:sz w:val="24"/>
          <w:szCs w:val="24"/>
        </w:rPr>
        <w:t xml:space="preserve">living 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within the same </w:t>
      </w:r>
      <w:r w:rsidR="000902BB" w:rsidRPr="00026D17">
        <w:rPr>
          <w:rFonts w:asciiTheme="minorHAnsi" w:hAnsiTheme="minorHAnsi" w:cstheme="minorHAnsi"/>
          <w:sz w:val="24"/>
          <w:szCs w:val="24"/>
        </w:rPr>
        <w:t>setting</w:t>
      </w:r>
      <w:r w:rsidR="005C22A4" w:rsidRPr="00026D17">
        <w:rPr>
          <w:rFonts w:asciiTheme="minorHAnsi" w:hAnsiTheme="minorHAnsi" w:cstheme="minorHAnsi"/>
          <w:sz w:val="24"/>
          <w:szCs w:val="24"/>
        </w:rPr>
        <w:t>,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D7CA0" w:rsidRPr="00026D17">
        <w:rPr>
          <w:rFonts w:asciiTheme="minorHAnsi" w:hAnsiTheme="minorHAnsi" w:cstheme="minorHAnsi"/>
          <w:sz w:val="24"/>
          <w:szCs w:val="24"/>
        </w:rPr>
        <w:t>become overweight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FC3DC9" w:rsidRPr="00026D17">
        <w:rPr>
          <w:rFonts w:asciiTheme="minorHAnsi" w:hAnsiTheme="minorHAnsi" w:cstheme="minorHAnsi"/>
          <w:sz w:val="24"/>
          <w:szCs w:val="24"/>
        </w:rPr>
        <w:t>it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suggests</w:t>
      </w:r>
      <w:r w:rsidR="008B2EB5" w:rsidRPr="00026D17">
        <w:rPr>
          <w:rFonts w:asciiTheme="minorHAnsi" w:hAnsiTheme="minorHAnsi" w:cstheme="minorHAnsi"/>
          <w:sz w:val="24"/>
          <w:szCs w:val="24"/>
        </w:rPr>
        <w:t xml:space="preserve"> that children differ in their responses to </w:t>
      </w:r>
      <w:r w:rsidR="000902BB" w:rsidRPr="00026D17">
        <w:rPr>
          <w:rFonts w:asciiTheme="minorHAnsi" w:hAnsiTheme="minorHAnsi" w:cstheme="minorHAnsi"/>
          <w:sz w:val="24"/>
          <w:szCs w:val="24"/>
        </w:rPr>
        <w:t>their environment</w:t>
      </w:r>
      <w:r w:rsidR="008B2EB5" w:rsidRPr="00026D17">
        <w:rPr>
          <w:rFonts w:asciiTheme="minorHAnsi" w:hAnsiTheme="minorHAnsi" w:cstheme="minorHAnsi"/>
          <w:sz w:val="24"/>
          <w:szCs w:val="24"/>
        </w:rPr>
        <w:t>.</w:t>
      </w:r>
      <w:r w:rsidR="00513D4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D7CA0" w:rsidRPr="00026D17">
        <w:rPr>
          <w:rFonts w:asciiTheme="minorHAnsi" w:hAnsiTheme="minorHAnsi" w:cstheme="minorHAnsi"/>
          <w:sz w:val="24"/>
          <w:szCs w:val="24"/>
        </w:rPr>
        <w:t>Understanding</w:t>
      </w:r>
      <w:r w:rsidR="008B2EB5" w:rsidRPr="00026D17">
        <w:rPr>
          <w:rFonts w:asciiTheme="minorHAnsi" w:hAnsiTheme="minorHAnsi" w:cstheme="minorHAnsi"/>
          <w:sz w:val="24"/>
          <w:szCs w:val="24"/>
        </w:rPr>
        <w:t xml:space="preserve"> how they differ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, and the extent to which these interactions predispose some children to gain excess weight from early life, </w:t>
      </w:r>
      <w:r w:rsidR="00431796" w:rsidRPr="00026D17">
        <w:rPr>
          <w:rFonts w:asciiTheme="minorHAnsi" w:hAnsiTheme="minorHAnsi" w:cstheme="minorHAnsi"/>
          <w:sz w:val="24"/>
          <w:szCs w:val="24"/>
        </w:rPr>
        <w:t xml:space="preserve">may be central </w:t>
      </w:r>
      <w:r w:rsidR="001D7CA0" w:rsidRPr="00026D17">
        <w:rPr>
          <w:rFonts w:asciiTheme="minorHAnsi" w:hAnsiTheme="minorHAnsi" w:cstheme="minorHAnsi"/>
          <w:sz w:val="24"/>
          <w:szCs w:val="24"/>
        </w:rPr>
        <w:t xml:space="preserve">to </w:t>
      </w:r>
      <w:r w:rsidR="000902BB" w:rsidRPr="00026D17">
        <w:rPr>
          <w:rFonts w:asciiTheme="minorHAnsi" w:hAnsiTheme="minorHAnsi" w:cstheme="minorHAnsi"/>
          <w:sz w:val="24"/>
          <w:szCs w:val="24"/>
        </w:rPr>
        <w:t>underst</w:t>
      </w:r>
      <w:r w:rsidR="00431796" w:rsidRPr="00026D17">
        <w:rPr>
          <w:rFonts w:asciiTheme="minorHAnsi" w:hAnsiTheme="minorHAnsi" w:cstheme="minorHAnsi"/>
          <w:sz w:val="24"/>
          <w:szCs w:val="24"/>
        </w:rPr>
        <w:t>anding the aetiology of childhood obesity.</w:t>
      </w:r>
    </w:p>
    <w:p w14:paraId="1D40A035" w14:textId="77777777" w:rsidR="00DA2292" w:rsidRPr="00026D17" w:rsidRDefault="00DA2292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4ED776" w14:textId="77777777" w:rsidR="002460A8" w:rsidRPr="003F3E0A" w:rsidRDefault="008B2EB5" w:rsidP="003F3E0A">
      <w:pPr>
        <w:pStyle w:val="Heading2"/>
        <w:spacing w:line="480" w:lineRule="auto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3F3E0A">
        <w:rPr>
          <w:rFonts w:asciiTheme="minorHAnsi" w:hAnsiTheme="minorHAnsi"/>
          <w:b/>
          <w:color w:val="auto"/>
          <w:sz w:val="24"/>
          <w:szCs w:val="24"/>
        </w:rPr>
        <w:t>E</w:t>
      </w:r>
      <w:r w:rsidR="00B57592" w:rsidRPr="003F3E0A">
        <w:rPr>
          <w:rFonts w:asciiTheme="minorHAnsi" w:hAnsiTheme="minorHAnsi"/>
          <w:b/>
          <w:color w:val="auto"/>
          <w:sz w:val="24"/>
          <w:szCs w:val="24"/>
        </w:rPr>
        <w:t xml:space="preserve">pidemiology </w:t>
      </w:r>
      <w:r w:rsidRPr="003F3E0A">
        <w:rPr>
          <w:rFonts w:asciiTheme="minorHAnsi" w:hAnsiTheme="minorHAnsi"/>
          <w:b/>
          <w:color w:val="auto"/>
          <w:sz w:val="24"/>
          <w:szCs w:val="24"/>
        </w:rPr>
        <w:t>and early life</w:t>
      </w:r>
      <w:r w:rsidR="005C22A4" w:rsidRPr="003F3E0A">
        <w:rPr>
          <w:rFonts w:asciiTheme="minorHAnsi" w:hAnsiTheme="minorHAnsi"/>
          <w:b/>
          <w:color w:val="auto"/>
          <w:sz w:val="24"/>
          <w:szCs w:val="24"/>
        </w:rPr>
        <w:t xml:space="preserve"> experience</w:t>
      </w:r>
    </w:p>
    <w:p w14:paraId="12ACAB47" w14:textId="4D0AC154" w:rsidR="00EA4963" w:rsidRPr="00026D17" w:rsidRDefault="005E1E79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The </w:t>
      </w:r>
      <w:r w:rsidR="002E498B" w:rsidRPr="00026D17">
        <w:rPr>
          <w:rFonts w:asciiTheme="minorHAnsi" w:hAnsiTheme="minorHAnsi"/>
          <w:sz w:val="24"/>
          <w:szCs w:val="24"/>
        </w:rPr>
        <w:t xml:space="preserve">high </w:t>
      </w:r>
      <w:r w:rsidRPr="00026D17">
        <w:rPr>
          <w:rFonts w:asciiTheme="minorHAnsi" w:hAnsiTheme="minorHAnsi"/>
          <w:sz w:val="24"/>
          <w:szCs w:val="24"/>
        </w:rPr>
        <w:t>rates of</w:t>
      </w:r>
      <w:r w:rsidR="00FE0393" w:rsidRPr="00026D17">
        <w:rPr>
          <w:rFonts w:asciiTheme="minorHAnsi" w:hAnsiTheme="minorHAnsi"/>
          <w:sz w:val="24"/>
          <w:szCs w:val="24"/>
        </w:rPr>
        <w:t xml:space="preserve"> overweight </w:t>
      </w:r>
      <w:r w:rsidRPr="00026D17">
        <w:rPr>
          <w:rFonts w:asciiTheme="minorHAnsi" w:hAnsiTheme="minorHAnsi"/>
          <w:sz w:val="24"/>
          <w:szCs w:val="24"/>
        </w:rPr>
        <w:t>and obesity</w:t>
      </w:r>
      <w:r w:rsidR="000750EC" w:rsidRPr="00026D17">
        <w:rPr>
          <w:rFonts w:asciiTheme="minorHAnsi" w:hAnsiTheme="minorHAnsi"/>
          <w:sz w:val="24"/>
          <w:szCs w:val="24"/>
        </w:rPr>
        <w:t xml:space="preserve"> seen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8B2EB5" w:rsidRPr="00026D17">
        <w:rPr>
          <w:rFonts w:asciiTheme="minorHAnsi" w:hAnsiTheme="minorHAnsi"/>
          <w:sz w:val="24"/>
          <w:szCs w:val="24"/>
        </w:rPr>
        <w:t>in young</w:t>
      </w:r>
      <w:r w:rsidR="0075487F" w:rsidRPr="00026D17">
        <w:rPr>
          <w:rFonts w:asciiTheme="minorHAnsi" w:hAnsiTheme="minorHAnsi"/>
          <w:sz w:val="24"/>
          <w:szCs w:val="24"/>
        </w:rPr>
        <w:t xml:space="preserve"> </w:t>
      </w:r>
      <w:r w:rsidRPr="00026D17">
        <w:rPr>
          <w:rFonts w:asciiTheme="minorHAnsi" w:hAnsiTheme="minorHAnsi"/>
          <w:sz w:val="24"/>
          <w:szCs w:val="24"/>
        </w:rPr>
        <w:t xml:space="preserve">children </w:t>
      </w:r>
      <w:r w:rsidR="002E498B" w:rsidRPr="00026D17">
        <w:rPr>
          <w:rFonts w:asciiTheme="minorHAnsi" w:hAnsiTheme="minorHAnsi"/>
          <w:sz w:val="24"/>
          <w:szCs w:val="24"/>
        </w:rPr>
        <w:t xml:space="preserve">point </w:t>
      </w:r>
      <w:r w:rsidR="00B851E1" w:rsidRPr="00026D17">
        <w:rPr>
          <w:rFonts w:asciiTheme="minorHAnsi" w:hAnsiTheme="minorHAnsi"/>
          <w:sz w:val="24"/>
          <w:szCs w:val="24"/>
        </w:rPr>
        <w:t xml:space="preserve">both </w:t>
      </w:r>
      <w:r w:rsidR="002E498B" w:rsidRPr="00026D17">
        <w:rPr>
          <w:rFonts w:asciiTheme="minorHAnsi" w:hAnsiTheme="minorHAnsi"/>
          <w:sz w:val="24"/>
          <w:szCs w:val="24"/>
        </w:rPr>
        <w:t xml:space="preserve">to an </w:t>
      </w:r>
      <w:r w:rsidRPr="00026D17">
        <w:rPr>
          <w:rFonts w:asciiTheme="minorHAnsi" w:hAnsiTheme="minorHAnsi"/>
          <w:sz w:val="24"/>
          <w:szCs w:val="24"/>
        </w:rPr>
        <w:t>urgent</w:t>
      </w:r>
      <w:r w:rsidR="002E498B" w:rsidRPr="00026D17">
        <w:rPr>
          <w:rFonts w:asciiTheme="minorHAnsi" w:hAnsiTheme="minorHAnsi"/>
          <w:sz w:val="24"/>
          <w:szCs w:val="24"/>
        </w:rPr>
        <w:t xml:space="preserve"> need for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FE0393" w:rsidRPr="00026D17">
        <w:rPr>
          <w:rFonts w:asciiTheme="minorHAnsi" w:hAnsiTheme="minorHAnsi"/>
          <w:sz w:val="24"/>
          <w:szCs w:val="24"/>
        </w:rPr>
        <w:t>preventive strategies</w:t>
      </w:r>
      <w:r w:rsidR="0075487F" w:rsidRPr="00026D17">
        <w:rPr>
          <w:rFonts w:asciiTheme="minorHAnsi" w:hAnsiTheme="minorHAnsi"/>
          <w:sz w:val="24"/>
          <w:szCs w:val="24"/>
        </w:rPr>
        <w:t xml:space="preserve"> </w:t>
      </w:r>
      <w:r w:rsidR="0070246E" w:rsidRPr="00026D17">
        <w:rPr>
          <w:rFonts w:asciiTheme="minorHAnsi" w:hAnsiTheme="minorHAnsi"/>
          <w:sz w:val="24"/>
          <w:szCs w:val="24"/>
        </w:rPr>
        <w:t>and</w:t>
      </w:r>
      <w:r w:rsidR="008B2EB5" w:rsidRPr="00026D17">
        <w:rPr>
          <w:rFonts w:asciiTheme="minorHAnsi" w:hAnsiTheme="minorHAnsi"/>
          <w:sz w:val="24"/>
          <w:szCs w:val="24"/>
        </w:rPr>
        <w:t xml:space="preserve"> </w:t>
      </w:r>
      <w:r w:rsidR="00B851E1" w:rsidRPr="00026D17">
        <w:rPr>
          <w:rFonts w:asciiTheme="minorHAnsi" w:hAnsiTheme="minorHAnsi"/>
          <w:sz w:val="24"/>
          <w:szCs w:val="24"/>
        </w:rPr>
        <w:t>to</w:t>
      </w:r>
      <w:r w:rsidR="0075487F" w:rsidRPr="00026D17">
        <w:rPr>
          <w:rFonts w:asciiTheme="minorHAnsi" w:hAnsiTheme="minorHAnsi"/>
          <w:sz w:val="24"/>
          <w:szCs w:val="24"/>
        </w:rPr>
        <w:t xml:space="preserve"> </w:t>
      </w:r>
      <w:r w:rsidR="003F3E0A">
        <w:rPr>
          <w:rFonts w:asciiTheme="minorHAnsi" w:hAnsiTheme="minorHAnsi"/>
          <w:sz w:val="24"/>
          <w:szCs w:val="24"/>
        </w:rPr>
        <w:t xml:space="preserve">the </w:t>
      </w:r>
      <w:r w:rsidR="002E498B" w:rsidRPr="00026D17">
        <w:rPr>
          <w:rFonts w:asciiTheme="minorHAnsi" w:hAnsiTheme="minorHAnsi"/>
          <w:sz w:val="24"/>
          <w:szCs w:val="24"/>
        </w:rPr>
        <w:t>timing</w:t>
      </w:r>
      <w:r w:rsidR="00FE0393" w:rsidRPr="00026D17">
        <w:rPr>
          <w:rFonts w:asciiTheme="minorHAnsi" w:hAnsiTheme="minorHAnsi"/>
          <w:sz w:val="24"/>
          <w:szCs w:val="24"/>
        </w:rPr>
        <w:t xml:space="preserve"> </w:t>
      </w:r>
      <w:r w:rsidR="002E498B" w:rsidRPr="00026D17">
        <w:rPr>
          <w:rFonts w:asciiTheme="minorHAnsi" w:hAnsiTheme="minorHAnsi"/>
          <w:sz w:val="24"/>
          <w:szCs w:val="24"/>
        </w:rPr>
        <w:t>of</w:t>
      </w:r>
      <w:r w:rsidR="00AD05FB" w:rsidRPr="00026D17">
        <w:rPr>
          <w:rFonts w:asciiTheme="minorHAnsi" w:hAnsiTheme="minorHAnsi"/>
          <w:sz w:val="24"/>
          <w:szCs w:val="24"/>
        </w:rPr>
        <w:t xml:space="preserve"> such</w:t>
      </w:r>
      <w:r w:rsidR="0075487F" w:rsidRPr="00026D17">
        <w:rPr>
          <w:rFonts w:asciiTheme="minorHAnsi" w:hAnsiTheme="minorHAnsi"/>
          <w:sz w:val="24"/>
          <w:szCs w:val="24"/>
        </w:rPr>
        <w:t xml:space="preserve"> </w:t>
      </w:r>
      <w:r w:rsidR="002E498B" w:rsidRPr="00026D17">
        <w:rPr>
          <w:rFonts w:asciiTheme="minorHAnsi" w:hAnsiTheme="minorHAnsi"/>
          <w:sz w:val="24"/>
          <w:szCs w:val="24"/>
        </w:rPr>
        <w:t>interventions</w:t>
      </w:r>
      <w:r w:rsidR="0075487F" w:rsidRPr="00026D17">
        <w:rPr>
          <w:rFonts w:asciiTheme="minorHAnsi" w:hAnsiTheme="minorHAnsi"/>
          <w:sz w:val="24"/>
          <w:szCs w:val="24"/>
        </w:rPr>
        <w:t xml:space="preserve"> –</w:t>
      </w:r>
      <w:r w:rsidR="0070246E" w:rsidRPr="00026D17">
        <w:rPr>
          <w:rFonts w:asciiTheme="minorHAnsi" w:hAnsiTheme="minorHAnsi"/>
          <w:sz w:val="24"/>
          <w:szCs w:val="24"/>
        </w:rPr>
        <w:t xml:space="preserve"> </w:t>
      </w:r>
      <w:r w:rsidR="00B47245" w:rsidRPr="00026D17">
        <w:rPr>
          <w:rFonts w:asciiTheme="minorHAnsi" w:hAnsiTheme="minorHAnsi"/>
          <w:sz w:val="24"/>
          <w:szCs w:val="24"/>
        </w:rPr>
        <w:t>clearly</w:t>
      </w:r>
      <w:r w:rsidR="003F3E0A">
        <w:rPr>
          <w:rFonts w:asciiTheme="minorHAnsi" w:hAnsiTheme="minorHAnsi"/>
          <w:sz w:val="24"/>
          <w:szCs w:val="24"/>
        </w:rPr>
        <w:t>, they are</w:t>
      </w:r>
      <w:r w:rsidR="00B47245" w:rsidRPr="00026D17">
        <w:rPr>
          <w:rFonts w:asciiTheme="minorHAnsi" w:hAnsiTheme="minorHAnsi"/>
          <w:sz w:val="24"/>
          <w:szCs w:val="24"/>
        </w:rPr>
        <w:t xml:space="preserve"> </w:t>
      </w:r>
      <w:r w:rsidR="00F86E27" w:rsidRPr="00026D17">
        <w:rPr>
          <w:rFonts w:asciiTheme="minorHAnsi" w:hAnsiTheme="minorHAnsi"/>
          <w:sz w:val="24"/>
          <w:szCs w:val="24"/>
        </w:rPr>
        <w:t>required</w:t>
      </w:r>
      <w:r w:rsidR="0075487F" w:rsidRPr="00026D17">
        <w:rPr>
          <w:rFonts w:asciiTheme="minorHAnsi" w:hAnsiTheme="minorHAnsi"/>
          <w:sz w:val="24"/>
          <w:szCs w:val="24"/>
        </w:rPr>
        <w:t xml:space="preserve"> </w:t>
      </w:r>
      <w:r w:rsidR="0070246E" w:rsidRPr="00026D17">
        <w:rPr>
          <w:rFonts w:asciiTheme="minorHAnsi" w:hAnsiTheme="minorHAnsi"/>
          <w:sz w:val="24"/>
          <w:szCs w:val="24"/>
        </w:rPr>
        <w:t>in early life, before excess weight is gained</w:t>
      </w:r>
      <w:r w:rsidR="00FE0393" w:rsidRPr="00026D17">
        <w:rPr>
          <w:rFonts w:asciiTheme="minorHAnsi" w:hAnsiTheme="minorHAnsi"/>
          <w:sz w:val="24"/>
          <w:szCs w:val="24"/>
        </w:rPr>
        <w:t xml:space="preserve">.  However, alongside </w:t>
      </w:r>
      <w:r w:rsidR="00F86E27" w:rsidRPr="00026D17">
        <w:rPr>
          <w:rFonts w:asciiTheme="minorHAnsi" w:hAnsiTheme="minorHAnsi"/>
          <w:sz w:val="24"/>
          <w:szCs w:val="24"/>
        </w:rPr>
        <w:t>these</w:t>
      </w:r>
      <w:r w:rsidR="00FE0393" w:rsidRPr="00026D17">
        <w:rPr>
          <w:rFonts w:asciiTheme="minorHAnsi" w:hAnsiTheme="minorHAnsi"/>
          <w:sz w:val="24"/>
          <w:szCs w:val="24"/>
        </w:rPr>
        <w:t xml:space="preserve"> practical</w:t>
      </w:r>
      <w:r w:rsidR="00F86E27" w:rsidRPr="00026D17">
        <w:rPr>
          <w:rFonts w:asciiTheme="minorHAnsi" w:hAnsiTheme="minorHAnsi"/>
          <w:sz w:val="24"/>
          <w:szCs w:val="24"/>
        </w:rPr>
        <w:t xml:space="preserve"> considerations</w:t>
      </w:r>
      <w:r w:rsidR="00FE0393" w:rsidRPr="00026D17">
        <w:rPr>
          <w:rFonts w:asciiTheme="minorHAnsi" w:hAnsiTheme="minorHAnsi"/>
          <w:sz w:val="24"/>
          <w:szCs w:val="24"/>
        </w:rPr>
        <w:t xml:space="preserve">, </w:t>
      </w:r>
      <w:r w:rsidR="00F86E27" w:rsidRPr="00026D17">
        <w:rPr>
          <w:rFonts w:asciiTheme="minorHAnsi" w:hAnsiTheme="minorHAnsi"/>
          <w:sz w:val="24"/>
          <w:szCs w:val="24"/>
        </w:rPr>
        <w:t>epidemiological evidence accrued over the past 30 years</w:t>
      </w:r>
      <w:r w:rsidR="008D2CE1" w:rsidRPr="00026D17">
        <w:rPr>
          <w:rFonts w:asciiTheme="minorHAnsi" w:hAnsiTheme="minorHAnsi"/>
          <w:sz w:val="24"/>
          <w:szCs w:val="24"/>
        </w:rPr>
        <w:t xml:space="preserve">, </w:t>
      </w:r>
      <w:r w:rsidR="00D020C8">
        <w:rPr>
          <w:rFonts w:asciiTheme="minorHAnsi" w:hAnsiTheme="minorHAnsi"/>
          <w:sz w:val="24"/>
          <w:szCs w:val="24"/>
        </w:rPr>
        <w:t xml:space="preserve">which </w:t>
      </w:r>
      <w:r w:rsidR="00F86E27" w:rsidRPr="00026D17">
        <w:rPr>
          <w:rFonts w:asciiTheme="minorHAnsi" w:hAnsiTheme="minorHAnsi"/>
          <w:sz w:val="24"/>
          <w:szCs w:val="24"/>
        </w:rPr>
        <w:t>ha</w:t>
      </w:r>
      <w:r w:rsidR="008D2CE1" w:rsidRPr="00026D17">
        <w:rPr>
          <w:rFonts w:asciiTheme="minorHAnsi" w:hAnsiTheme="minorHAnsi"/>
          <w:sz w:val="24"/>
          <w:szCs w:val="24"/>
        </w:rPr>
        <w:t xml:space="preserve">s enabled a new understanding of </w:t>
      </w:r>
      <w:r w:rsidR="00A578B3" w:rsidRPr="00026D17">
        <w:rPr>
          <w:rFonts w:asciiTheme="minorHAnsi" w:hAnsiTheme="minorHAnsi"/>
          <w:sz w:val="24"/>
          <w:szCs w:val="24"/>
        </w:rPr>
        <w:t>‘</w:t>
      </w:r>
      <w:r w:rsidR="008D2CE1" w:rsidRPr="00026D17">
        <w:rPr>
          <w:rFonts w:asciiTheme="minorHAnsi" w:hAnsiTheme="minorHAnsi"/>
          <w:sz w:val="24"/>
          <w:szCs w:val="24"/>
        </w:rPr>
        <w:t>developmental influences</w:t>
      </w:r>
      <w:r w:rsidR="00A578B3" w:rsidRPr="00026D17">
        <w:rPr>
          <w:rFonts w:asciiTheme="minorHAnsi" w:hAnsiTheme="minorHAnsi"/>
          <w:sz w:val="24"/>
          <w:szCs w:val="24"/>
        </w:rPr>
        <w:t>’</w:t>
      </w:r>
      <w:r w:rsidR="008D2CE1" w:rsidRPr="00026D17">
        <w:rPr>
          <w:rFonts w:asciiTheme="minorHAnsi" w:hAnsiTheme="minorHAnsi"/>
          <w:sz w:val="24"/>
          <w:szCs w:val="24"/>
        </w:rPr>
        <w:t xml:space="preserve"> on lifelong health, places further emphasis on the importance of experience in early life</w:t>
      </w:r>
      <w:r w:rsidR="00B7585B" w:rsidRPr="00026D17">
        <w:rPr>
          <w:rFonts w:asciiTheme="minorHAnsi" w:hAnsiTheme="minorHAnsi"/>
          <w:sz w:val="24"/>
          <w:szCs w:val="24"/>
        </w:rPr>
        <w:t xml:space="preserve"> </w:t>
      </w:r>
      <w:r w:rsidR="00D71236" w:rsidRPr="00026D17">
        <w:rPr>
          <w:rFonts w:asciiTheme="minorHAnsi" w:hAnsiTheme="minorHAnsi"/>
          <w:sz w:val="24"/>
          <w:szCs w:val="24"/>
        </w:rPr>
        <w:t>(Hanson &amp; Gluckman 2014)</w:t>
      </w:r>
      <w:r w:rsidR="008D2CE1" w:rsidRPr="00026D17">
        <w:rPr>
          <w:rFonts w:asciiTheme="minorHAnsi" w:hAnsiTheme="minorHAnsi"/>
          <w:sz w:val="24"/>
          <w:szCs w:val="24"/>
        </w:rPr>
        <w:t xml:space="preserve">.  </w:t>
      </w:r>
      <w:r w:rsidR="00113226" w:rsidRPr="00026D17">
        <w:rPr>
          <w:rFonts w:asciiTheme="minorHAnsi" w:hAnsiTheme="minorHAnsi"/>
          <w:sz w:val="24"/>
          <w:szCs w:val="24"/>
        </w:rPr>
        <w:t>Much of this started with</w:t>
      </w:r>
      <w:r w:rsidR="006E20F5" w:rsidRPr="00026D17">
        <w:rPr>
          <w:rFonts w:asciiTheme="minorHAnsi" w:hAnsiTheme="minorHAnsi"/>
          <w:sz w:val="24"/>
          <w:szCs w:val="24"/>
        </w:rPr>
        <w:t xml:space="preserve"> the</w:t>
      </w:r>
      <w:r w:rsidR="008D2CE1" w:rsidRPr="00026D17">
        <w:rPr>
          <w:rFonts w:asciiTheme="minorHAnsi" w:hAnsiTheme="minorHAnsi"/>
          <w:sz w:val="24"/>
          <w:szCs w:val="24"/>
        </w:rPr>
        <w:t xml:space="preserve"> innovative </w:t>
      </w:r>
      <w:r w:rsidR="00E316DD" w:rsidRPr="00026D17">
        <w:rPr>
          <w:rFonts w:asciiTheme="minorHAnsi" w:hAnsiTheme="minorHAnsi"/>
          <w:sz w:val="24"/>
          <w:szCs w:val="24"/>
        </w:rPr>
        <w:t>epidemiological</w:t>
      </w:r>
      <w:r w:rsidR="008D2CE1" w:rsidRPr="00026D17">
        <w:rPr>
          <w:rFonts w:asciiTheme="minorHAnsi" w:hAnsiTheme="minorHAnsi"/>
          <w:sz w:val="24"/>
          <w:szCs w:val="24"/>
        </w:rPr>
        <w:t xml:space="preserve"> studies</w:t>
      </w:r>
      <w:r w:rsidR="00E316DD" w:rsidRPr="00026D17">
        <w:rPr>
          <w:rFonts w:asciiTheme="minorHAnsi" w:hAnsiTheme="minorHAnsi"/>
          <w:sz w:val="24"/>
          <w:szCs w:val="24"/>
        </w:rPr>
        <w:t xml:space="preserve"> of historical birth cohorts</w:t>
      </w:r>
      <w:r w:rsidR="008D2CE1" w:rsidRPr="00026D17">
        <w:rPr>
          <w:rFonts w:asciiTheme="minorHAnsi" w:hAnsiTheme="minorHAnsi"/>
          <w:sz w:val="24"/>
          <w:szCs w:val="24"/>
        </w:rPr>
        <w:t xml:space="preserve">, published </w:t>
      </w:r>
      <w:r w:rsidR="008D2CE1" w:rsidRPr="00026D17">
        <w:rPr>
          <w:rFonts w:asciiTheme="minorHAnsi" w:hAnsiTheme="minorHAnsi"/>
          <w:sz w:val="24"/>
          <w:szCs w:val="24"/>
        </w:rPr>
        <w:lastRenderedPageBreak/>
        <w:t>by David Barker and colleagues in the 1980s</w:t>
      </w:r>
      <w:r w:rsidR="00B851E1" w:rsidRPr="00026D17">
        <w:rPr>
          <w:rFonts w:asciiTheme="minorHAnsi" w:hAnsiTheme="minorHAnsi"/>
          <w:sz w:val="24"/>
          <w:szCs w:val="24"/>
        </w:rPr>
        <w:t>.  Th</w:t>
      </w:r>
      <w:r w:rsidR="008B2EB5" w:rsidRPr="00026D17">
        <w:rPr>
          <w:rFonts w:asciiTheme="minorHAnsi" w:hAnsiTheme="minorHAnsi"/>
          <w:sz w:val="24"/>
          <w:szCs w:val="24"/>
        </w:rPr>
        <w:t>eir studies provided</w:t>
      </w:r>
      <w:r w:rsidR="004D11C2" w:rsidRPr="00026D17">
        <w:rPr>
          <w:rFonts w:asciiTheme="minorHAnsi" w:hAnsiTheme="minorHAnsi"/>
          <w:sz w:val="24"/>
          <w:szCs w:val="24"/>
        </w:rPr>
        <w:t xml:space="preserve"> evidence</w:t>
      </w:r>
      <w:r w:rsidR="005C22A4" w:rsidRPr="00026D17">
        <w:rPr>
          <w:rFonts w:asciiTheme="minorHAnsi" w:hAnsiTheme="minorHAnsi"/>
          <w:sz w:val="24"/>
          <w:szCs w:val="24"/>
        </w:rPr>
        <w:t>,</w:t>
      </w:r>
      <w:r w:rsidR="008B2EB5" w:rsidRPr="00026D17">
        <w:rPr>
          <w:rFonts w:asciiTheme="minorHAnsi" w:hAnsiTheme="minorHAnsi"/>
          <w:sz w:val="24"/>
          <w:szCs w:val="24"/>
        </w:rPr>
        <w:t xml:space="preserve"> </w:t>
      </w:r>
      <w:r w:rsidR="005C22A4" w:rsidRPr="00026D17">
        <w:rPr>
          <w:rFonts w:asciiTheme="minorHAnsi" w:hAnsiTheme="minorHAnsi"/>
          <w:sz w:val="24"/>
          <w:szCs w:val="24"/>
        </w:rPr>
        <w:t>for the first time, to</w:t>
      </w:r>
      <w:r w:rsidR="008B2EB5" w:rsidRPr="00026D17">
        <w:rPr>
          <w:rFonts w:asciiTheme="minorHAnsi" w:hAnsiTheme="minorHAnsi"/>
          <w:sz w:val="24"/>
          <w:szCs w:val="24"/>
        </w:rPr>
        <w:t xml:space="preserve"> link</w:t>
      </w:r>
      <w:r w:rsidR="008D2CE1" w:rsidRPr="00026D17">
        <w:rPr>
          <w:rFonts w:asciiTheme="minorHAnsi" w:hAnsiTheme="minorHAnsi"/>
          <w:sz w:val="24"/>
          <w:szCs w:val="24"/>
        </w:rPr>
        <w:t xml:space="preserve"> poorer fetal and infant growth to later risk of </w:t>
      </w:r>
      <w:r w:rsidR="00B47245" w:rsidRPr="00026D17">
        <w:rPr>
          <w:rFonts w:asciiTheme="minorHAnsi" w:hAnsiTheme="minorHAnsi"/>
          <w:sz w:val="24"/>
          <w:szCs w:val="24"/>
        </w:rPr>
        <w:t>coronary heart disease, stroke and type 2 diabetes</w:t>
      </w:r>
      <w:r w:rsidR="00B7585B" w:rsidRPr="00026D17">
        <w:rPr>
          <w:rFonts w:asciiTheme="minorHAnsi" w:hAnsiTheme="minorHAnsi"/>
          <w:sz w:val="24"/>
          <w:szCs w:val="24"/>
        </w:rPr>
        <w:t xml:space="preserve"> </w:t>
      </w:r>
      <w:r w:rsidR="00D71236" w:rsidRPr="00026D17">
        <w:rPr>
          <w:rFonts w:asciiTheme="minorHAnsi" w:hAnsiTheme="minorHAnsi"/>
          <w:sz w:val="24"/>
          <w:szCs w:val="24"/>
        </w:rPr>
        <w:t xml:space="preserve">(Barker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020C8">
        <w:rPr>
          <w:rFonts w:asciiTheme="minorHAnsi" w:hAnsi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/>
          <w:sz w:val="24"/>
          <w:szCs w:val="24"/>
        </w:rPr>
        <w:t xml:space="preserve"> 1989; Osmond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020C8">
        <w:rPr>
          <w:rFonts w:asciiTheme="minorHAnsi" w:hAnsi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/>
          <w:sz w:val="24"/>
          <w:szCs w:val="24"/>
        </w:rPr>
        <w:t xml:space="preserve"> 1993)</w:t>
      </w:r>
      <w:r w:rsidR="00B47245" w:rsidRPr="00026D17">
        <w:rPr>
          <w:rFonts w:asciiTheme="minorHAnsi" w:hAnsiTheme="minorHAnsi"/>
          <w:sz w:val="24"/>
          <w:szCs w:val="24"/>
        </w:rPr>
        <w:t xml:space="preserve">. The associations were not explained by differences in adult lifestyle and, importantly, </w:t>
      </w:r>
      <w:r w:rsidR="006E20F5" w:rsidRPr="00026D17">
        <w:rPr>
          <w:rFonts w:asciiTheme="minorHAnsi" w:hAnsiTheme="minorHAnsi"/>
          <w:sz w:val="24"/>
          <w:szCs w:val="24"/>
        </w:rPr>
        <w:t xml:space="preserve">they </w:t>
      </w:r>
      <w:r w:rsidR="00B47245" w:rsidRPr="00026D17">
        <w:rPr>
          <w:rFonts w:asciiTheme="minorHAnsi" w:hAnsiTheme="minorHAnsi"/>
          <w:sz w:val="24"/>
          <w:szCs w:val="24"/>
        </w:rPr>
        <w:t xml:space="preserve">have </w:t>
      </w:r>
      <w:r w:rsidR="00EA4963" w:rsidRPr="00026D17">
        <w:rPr>
          <w:rFonts w:asciiTheme="minorHAnsi" w:hAnsiTheme="minorHAnsi"/>
          <w:sz w:val="24"/>
          <w:szCs w:val="24"/>
        </w:rPr>
        <w:t>since</w:t>
      </w:r>
      <w:r w:rsidR="00B47245" w:rsidRPr="00026D17">
        <w:rPr>
          <w:rFonts w:asciiTheme="minorHAnsi" w:hAnsiTheme="minorHAnsi"/>
          <w:sz w:val="24"/>
          <w:szCs w:val="24"/>
        </w:rPr>
        <w:t xml:space="preserve"> been replicated in studies </w:t>
      </w:r>
      <w:r w:rsidR="00B851E1" w:rsidRPr="00026D17">
        <w:rPr>
          <w:rFonts w:asciiTheme="minorHAnsi" w:hAnsiTheme="minorHAnsi"/>
          <w:sz w:val="24"/>
          <w:szCs w:val="24"/>
        </w:rPr>
        <w:t>in</w:t>
      </w:r>
      <w:r w:rsidR="00B47245" w:rsidRPr="00026D17">
        <w:rPr>
          <w:rFonts w:asciiTheme="minorHAnsi" w:hAnsiTheme="minorHAnsi"/>
          <w:sz w:val="24"/>
          <w:szCs w:val="24"/>
        </w:rPr>
        <w:t xml:space="preserve"> different populations across the world</w:t>
      </w:r>
      <w:r w:rsidR="00D71236" w:rsidRPr="00026D17">
        <w:rPr>
          <w:rFonts w:asciiTheme="minorHAnsi" w:hAnsiTheme="minorHAnsi"/>
          <w:sz w:val="24"/>
          <w:szCs w:val="24"/>
        </w:rPr>
        <w:t xml:space="preserve"> (Stein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020C8">
        <w:rPr>
          <w:rFonts w:asciiTheme="minorHAnsi" w:hAnsi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/>
          <w:sz w:val="24"/>
          <w:szCs w:val="24"/>
        </w:rPr>
        <w:t xml:space="preserve"> 1996; BNF 2013)</w:t>
      </w:r>
      <w:r w:rsidR="00B47245" w:rsidRPr="00026D17">
        <w:rPr>
          <w:rFonts w:asciiTheme="minorHAnsi" w:hAnsiTheme="minorHAnsi"/>
          <w:sz w:val="24"/>
          <w:szCs w:val="24"/>
        </w:rPr>
        <w:t xml:space="preserve">. </w:t>
      </w:r>
      <w:r w:rsidR="006E20F5" w:rsidRPr="00026D17">
        <w:rPr>
          <w:rFonts w:asciiTheme="minorHAnsi" w:hAnsiTheme="minorHAnsi"/>
          <w:sz w:val="24"/>
          <w:szCs w:val="24"/>
        </w:rPr>
        <w:t xml:space="preserve"> </w:t>
      </w:r>
      <w:r w:rsidR="00E91FE4" w:rsidRPr="00026D17">
        <w:rPr>
          <w:rFonts w:asciiTheme="minorHAnsi" w:hAnsiTheme="minorHAnsi"/>
          <w:sz w:val="24"/>
          <w:szCs w:val="24"/>
        </w:rPr>
        <w:t>Elucidation of the mechanisms that underpin these findings is now an international research effort, to understand the</w:t>
      </w:r>
      <w:r w:rsidR="00BB7AC0" w:rsidRPr="00026D17">
        <w:rPr>
          <w:rFonts w:asciiTheme="minorHAnsi" w:hAnsiTheme="minorHAnsi"/>
          <w:sz w:val="24"/>
          <w:szCs w:val="24"/>
        </w:rPr>
        <w:t xml:space="preserve"> permanent </w:t>
      </w:r>
      <w:r w:rsidR="00B47245" w:rsidRPr="00026D17">
        <w:rPr>
          <w:rFonts w:asciiTheme="minorHAnsi" w:hAnsiTheme="minorHAnsi"/>
          <w:sz w:val="24"/>
          <w:szCs w:val="24"/>
        </w:rPr>
        <w:t>‘programmed’ effects on physiology and function</w:t>
      </w:r>
      <w:r w:rsidR="00BB7AC0" w:rsidRPr="00026D17">
        <w:rPr>
          <w:rFonts w:asciiTheme="minorHAnsi" w:hAnsiTheme="minorHAnsi"/>
          <w:sz w:val="24"/>
          <w:szCs w:val="24"/>
        </w:rPr>
        <w:t xml:space="preserve"> linked to impaired </w:t>
      </w:r>
      <w:r w:rsidR="002D34D8" w:rsidRPr="00026D17">
        <w:rPr>
          <w:rFonts w:asciiTheme="minorHAnsi" w:hAnsiTheme="minorHAnsi"/>
          <w:sz w:val="24"/>
          <w:szCs w:val="24"/>
        </w:rPr>
        <w:t>growth, which</w:t>
      </w:r>
      <w:r w:rsidR="00BB7AC0" w:rsidRPr="00026D17">
        <w:rPr>
          <w:rFonts w:asciiTheme="minorHAnsi" w:hAnsiTheme="minorHAnsi"/>
          <w:sz w:val="24"/>
          <w:szCs w:val="24"/>
        </w:rPr>
        <w:t xml:space="preserve"> </w:t>
      </w:r>
      <w:r w:rsidR="009C5390" w:rsidRPr="00026D17">
        <w:rPr>
          <w:rFonts w:asciiTheme="minorHAnsi" w:hAnsiTheme="minorHAnsi"/>
          <w:sz w:val="24"/>
          <w:szCs w:val="24"/>
        </w:rPr>
        <w:t xml:space="preserve">determine individual vulnerability to </w:t>
      </w:r>
      <w:r w:rsidR="005C22A4" w:rsidRPr="00026D17">
        <w:rPr>
          <w:rFonts w:asciiTheme="minorHAnsi" w:hAnsiTheme="minorHAnsi"/>
          <w:sz w:val="24"/>
          <w:szCs w:val="24"/>
        </w:rPr>
        <w:t>these</w:t>
      </w:r>
      <w:r w:rsidR="009C5390" w:rsidRPr="00026D17">
        <w:rPr>
          <w:rFonts w:asciiTheme="minorHAnsi" w:hAnsiTheme="minorHAnsi"/>
          <w:sz w:val="24"/>
          <w:szCs w:val="24"/>
        </w:rPr>
        <w:t xml:space="preserve"> non-communicable conditions and </w:t>
      </w:r>
      <w:r w:rsidR="00B47245" w:rsidRPr="00026D17">
        <w:rPr>
          <w:rFonts w:asciiTheme="minorHAnsi" w:hAnsiTheme="minorHAnsi"/>
          <w:sz w:val="24"/>
          <w:szCs w:val="24"/>
        </w:rPr>
        <w:t>result in lifelong differences in</w:t>
      </w:r>
      <w:r w:rsidR="006E20F5" w:rsidRPr="00026D17">
        <w:rPr>
          <w:rFonts w:asciiTheme="minorHAnsi" w:hAnsiTheme="minorHAnsi"/>
          <w:sz w:val="24"/>
          <w:szCs w:val="24"/>
        </w:rPr>
        <w:t xml:space="preserve"> health</w:t>
      </w:r>
      <w:r w:rsidR="00BB7AC0" w:rsidRPr="00026D17">
        <w:rPr>
          <w:rFonts w:asciiTheme="minorHAnsi" w:hAnsiTheme="minorHAnsi"/>
          <w:sz w:val="24"/>
          <w:szCs w:val="24"/>
        </w:rPr>
        <w:t>.</w:t>
      </w:r>
      <w:r w:rsidR="008A0B35" w:rsidRPr="00026D17">
        <w:rPr>
          <w:rFonts w:asciiTheme="minorHAnsi" w:hAnsiTheme="minorHAnsi"/>
          <w:sz w:val="24"/>
          <w:szCs w:val="24"/>
        </w:rPr>
        <w:t xml:space="preserve">  The epidemiological studies helped to transform the way that early-life experience is considered – with widespread impact both on the scientific research agenda through to the formulation of healt</w:t>
      </w:r>
      <w:r w:rsidR="00431796" w:rsidRPr="00026D17">
        <w:rPr>
          <w:rFonts w:asciiTheme="minorHAnsi" w:hAnsiTheme="minorHAnsi"/>
          <w:sz w:val="24"/>
          <w:szCs w:val="24"/>
        </w:rPr>
        <w:t xml:space="preserve">h policy. But perhaps the major </w:t>
      </w:r>
      <w:r w:rsidR="0035604E" w:rsidRPr="00026D17">
        <w:rPr>
          <w:rFonts w:asciiTheme="minorHAnsi" w:hAnsiTheme="minorHAnsi"/>
          <w:sz w:val="24"/>
          <w:szCs w:val="24"/>
        </w:rPr>
        <w:t xml:space="preserve">change </w:t>
      </w:r>
      <w:r w:rsidR="008A0B35" w:rsidRPr="00026D17">
        <w:rPr>
          <w:rFonts w:asciiTheme="minorHAnsi" w:hAnsiTheme="minorHAnsi"/>
          <w:sz w:val="24"/>
          <w:szCs w:val="24"/>
        </w:rPr>
        <w:t xml:space="preserve">is the value now placed on ensuring that the nutrition of mothers and young children is </w:t>
      </w:r>
      <w:r w:rsidR="002D34D8" w:rsidRPr="00026D17">
        <w:rPr>
          <w:rFonts w:asciiTheme="minorHAnsi" w:hAnsiTheme="minorHAnsi"/>
          <w:sz w:val="24"/>
          <w:szCs w:val="24"/>
        </w:rPr>
        <w:t>prioritised</w:t>
      </w:r>
      <w:r w:rsidR="008A0B35" w:rsidRPr="00026D17">
        <w:rPr>
          <w:rFonts w:asciiTheme="minorHAnsi" w:hAnsiTheme="minorHAnsi"/>
          <w:sz w:val="24"/>
          <w:szCs w:val="24"/>
        </w:rPr>
        <w:t xml:space="preserve">, </w:t>
      </w:r>
      <w:r w:rsidR="0035604E" w:rsidRPr="00026D17">
        <w:rPr>
          <w:rFonts w:asciiTheme="minorHAnsi" w:hAnsiTheme="minorHAnsi"/>
          <w:sz w:val="24"/>
          <w:szCs w:val="24"/>
        </w:rPr>
        <w:t xml:space="preserve">as </w:t>
      </w:r>
      <w:r w:rsidR="008A0B35" w:rsidRPr="00026D17">
        <w:rPr>
          <w:rFonts w:asciiTheme="minorHAnsi" w:hAnsiTheme="minorHAnsi"/>
          <w:sz w:val="24"/>
          <w:szCs w:val="24"/>
        </w:rPr>
        <w:t xml:space="preserve">essential </w:t>
      </w:r>
      <w:r w:rsidR="0035604E" w:rsidRPr="00026D17">
        <w:rPr>
          <w:rFonts w:asciiTheme="minorHAnsi" w:hAnsiTheme="minorHAnsi"/>
          <w:sz w:val="24"/>
          <w:szCs w:val="24"/>
        </w:rPr>
        <w:t xml:space="preserve">not only </w:t>
      </w:r>
      <w:r w:rsidR="008A0B35" w:rsidRPr="00026D17">
        <w:rPr>
          <w:rFonts w:asciiTheme="minorHAnsi" w:hAnsiTheme="minorHAnsi"/>
          <w:sz w:val="24"/>
          <w:szCs w:val="24"/>
        </w:rPr>
        <w:t xml:space="preserve">for their own health but also for that of </w:t>
      </w:r>
      <w:r w:rsidR="00947051" w:rsidRPr="00026D17">
        <w:rPr>
          <w:rFonts w:asciiTheme="minorHAnsi" w:hAnsiTheme="minorHAnsi"/>
          <w:sz w:val="24"/>
          <w:szCs w:val="24"/>
        </w:rPr>
        <w:t>their children</w:t>
      </w:r>
      <w:r w:rsidR="00D71236" w:rsidRPr="00026D17">
        <w:rPr>
          <w:rFonts w:asciiTheme="minorHAnsi" w:hAnsiTheme="minorHAnsi"/>
          <w:sz w:val="24"/>
          <w:szCs w:val="24"/>
        </w:rPr>
        <w:t xml:space="preserve"> (Robinson 2015)</w:t>
      </w:r>
      <w:r w:rsidR="008A0B35" w:rsidRPr="00026D17">
        <w:rPr>
          <w:rFonts w:asciiTheme="minorHAnsi" w:hAnsiTheme="minorHAnsi"/>
          <w:sz w:val="24"/>
          <w:szCs w:val="24"/>
        </w:rPr>
        <w:t>.</w:t>
      </w:r>
    </w:p>
    <w:p w14:paraId="05337B5E" w14:textId="77777777" w:rsidR="009C5390" w:rsidRPr="00026D17" w:rsidRDefault="009C5390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23107DF2" w14:textId="77777777" w:rsidR="00C331C9" w:rsidRPr="00026D17" w:rsidRDefault="009C5390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In the intervening decades, since the </w:t>
      </w:r>
      <w:r w:rsidR="005606FC" w:rsidRPr="00026D17">
        <w:rPr>
          <w:rFonts w:asciiTheme="minorHAnsi" w:hAnsiTheme="minorHAnsi"/>
          <w:sz w:val="24"/>
          <w:szCs w:val="24"/>
        </w:rPr>
        <w:t>first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431796" w:rsidRPr="00026D17">
        <w:rPr>
          <w:rFonts w:asciiTheme="minorHAnsi" w:hAnsiTheme="minorHAnsi"/>
          <w:sz w:val="24"/>
          <w:szCs w:val="24"/>
        </w:rPr>
        <w:t xml:space="preserve">historical </w:t>
      </w:r>
      <w:r w:rsidRPr="00026D17">
        <w:rPr>
          <w:rFonts w:asciiTheme="minorHAnsi" w:hAnsiTheme="minorHAnsi"/>
          <w:sz w:val="24"/>
          <w:szCs w:val="24"/>
        </w:rPr>
        <w:t xml:space="preserve">cohort findings were published, new epidemiological </w:t>
      </w:r>
      <w:r w:rsidR="007C3F3A" w:rsidRPr="00026D17">
        <w:rPr>
          <w:rFonts w:asciiTheme="minorHAnsi" w:hAnsiTheme="minorHAnsi"/>
          <w:sz w:val="24"/>
          <w:szCs w:val="24"/>
        </w:rPr>
        <w:t xml:space="preserve">and experimental </w:t>
      </w:r>
      <w:r w:rsidRPr="00026D17">
        <w:rPr>
          <w:rFonts w:asciiTheme="minorHAnsi" w:hAnsiTheme="minorHAnsi"/>
          <w:sz w:val="24"/>
          <w:szCs w:val="24"/>
        </w:rPr>
        <w:t xml:space="preserve">studies have enabled exploration of </w:t>
      </w:r>
      <w:r w:rsidR="0057681C" w:rsidRPr="00026D17">
        <w:rPr>
          <w:rFonts w:asciiTheme="minorHAnsi" w:hAnsiTheme="minorHAnsi"/>
          <w:sz w:val="24"/>
          <w:szCs w:val="24"/>
        </w:rPr>
        <w:t xml:space="preserve">the role of </w:t>
      </w:r>
      <w:r w:rsidRPr="00026D17">
        <w:rPr>
          <w:rFonts w:asciiTheme="minorHAnsi" w:hAnsiTheme="minorHAnsi"/>
          <w:sz w:val="24"/>
          <w:szCs w:val="24"/>
        </w:rPr>
        <w:t>developmental influences on obesity</w:t>
      </w:r>
      <w:r w:rsidR="005C22A4" w:rsidRPr="00026D17">
        <w:rPr>
          <w:rFonts w:asciiTheme="minorHAnsi" w:hAnsiTheme="minorHAnsi"/>
          <w:sz w:val="24"/>
          <w:szCs w:val="24"/>
        </w:rPr>
        <w:t>,</w:t>
      </w:r>
      <w:r w:rsidR="008B2EB5" w:rsidRPr="00026D17">
        <w:rPr>
          <w:rFonts w:asciiTheme="minorHAnsi" w:hAnsiTheme="minorHAnsi"/>
          <w:sz w:val="24"/>
          <w:szCs w:val="24"/>
        </w:rPr>
        <w:t xml:space="preserve"> and</w:t>
      </w:r>
      <w:r w:rsidR="005606FC" w:rsidRPr="00026D17">
        <w:rPr>
          <w:rFonts w:asciiTheme="minorHAnsi" w:hAnsiTheme="minorHAnsi"/>
          <w:sz w:val="24"/>
          <w:szCs w:val="24"/>
        </w:rPr>
        <w:t xml:space="preserve"> </w:t>
      </w:r>
      <w:r w:rsidR="000902BB" w:rsidRPr="00026D17">
        <w:rPr>
          <w:rFonts w:asciiTheme="minorHAnsi" w:hAnsiTheme="minorHAnsi"/>
          <w:sz w:val="24"/>
          <w:szCs w:val="24"/>
        </w:rPr>
        <w:t xml:space="preserve">led to greater understanding </w:t>
      </w:r>
      <w:r w:rsidR="00AC4E2D" w:rsidRPr="00026D17">
        <w:rPr>
          <w:rFonts w:asciiTheme="minorHAnsi" w:hAnsiTheme="minorHAnsi"/>
          <w:sz w:val="24"/>
          <w:szCs w:val="24"/>
        </w:rPr>
        <w:t xml:space="preserve">of </w:t>
      </w:r>
      <w:r w:rsidR="000902BB" w:rsidRPr="00026D17">
        <w:rPr>
          <w:rFonts w:asciiTheme="minorHAnsi" w:hAnsiTheme="minorHAnsi"/>
          <w:sz w:val="24"/>
          <w:szCs w:val="24"/>
        </w:rPr>
        <w:t xml:space="preserve">early life factors that </w:t>
      </w:r>
      <w:r w:rsidR="000E38AD" w:rsidRPr="00026D17">
        <w:rPr>
          <w:rFonts w:asciiTheme="minorHAnsi" w:hAnsiTheme="minorHAnsi"/>
          <w:sz w:val="24"/>
          <w:szCs w:val="24"/>
        </w:rPr>
        <w:t>can</w:t>
      </w:r>
      <w:r w:rsidR="000902BB" w:rsidRPr="00026D17">
        <w:rPr>
          <w:rFonts w:asciiTheme="minorHAnsi" w:hAnsiTheme="minorHAnsi"/>
          <w:sz w:val="24"/>
          <w:szCs w:val="24"/>
        </w:rPr>
        <w:t xml:space="preserve"> </w:t>
      </w:r>
      <w:r w:rsidR="000E38AD" w:rsidRPr="00026D17">
        <w:rPr>
          <w:rFonts w:asciiTheme="minorHAnsi" w:hAnsiTheme="minorHAnsi"/>
          <w:sz w:val="24"/>
          <w:szCs w:val="24"/>
        </w:rPr>
        <w:t>impact</w:t>
      </w:r>
      <w:r w:rsidR="000902BB" w:rsidRPr="00026D17">
        <w:rPr>
          <w:rFonts w:asciiTheme="minorHAnsi" w:hAnsiTheme="minorHAnsi"/>
          <w:sz w:val="24"/>
          <w:szCs w:val="24"/>
        </w:rPr>
        <w:t xml:space="preserve"> on </w:t>
      </w:r>
      <w:r w:rsidR="005C22A4" w:rsidRPr="00026D17">
        <w:rPr>
          <w:rFonts w:asciiTheme="minorHAnsi" w:hAnsiTheme="minorHAnsi"/>
          <w:sz w:val="24"/>
          <w:szCs w:val="24"/>
        </w:rPr>
        <w:t xml:space="preserve">an individual’s </w:t>
      </w:r>
      <w:r w:rsidR="005606FC" w:rsidRPr="00026D17">
        <w:rPr>
          <w:rFonts w:asciiTheme="minorHAnsi" w:hAnsiTheme="minorHAnsi"/>
          <w:sz w:val="24"/>
          <w:szCs w:val="24"/>
        </w:rPr>
        <w:t>propensity to gain excess weight</w:t>
      </w:r>
      <w:r w:rsidR="000E38AD" w:rsidRPr="00026D17">
        <w:rPr>
          <w:rFonts w:asciiTheme="minorHAnsi" w:hAnsiTheme="minorHAnsi"/>
          <w:sz w:val="24"/>
          <w:szCs w:val="24"/>
        </w:rPr>
        <w:t xml:space="preserve"> – a lifelong predisposition </w:t>
      </w:r>
      <w:r w:rsidR="00A638BB" w:rsidRPr="00026D17">
        <w:rPr>
          <w:rFonts w:asciiTheme="minorHAnsi" w:hAnsiTheme="minorHAnsi"/>
          <w:sz w:val="24"/>
          <w:szCs w:val="24"/>
        </w:rPr>
        <w:t xml:space="preserve">that will be a major </w:t>
      </w:r>
      <w:r w:rsidR="00093421" w:rsidRPr="00026D17">
        <w:rPr>
          <w:rFonts w:asciiTheme="minorHAnsi" w:hAnsiTheme="minorHAnsi"/>
          <w:sz w:val="24"/>
          <w:szCs w:val="24"/>
        </w:rPr>
        <w:t>contributor to</w:t>
      </w:r>
      <w:r w:rsidR="000E38AD" w:rsidRPr="00026D17">
        <w:rPr>
          <w:rFonts w:asciiTheme="minorHAnsi" w:hAnsiTheme="minorHAnsi"/>
          <w:sz w:val="24"/>
          <w:szCs w:val="24"/>
        </w:rPr>
        <w:t xml:space="preserve"> </w:t>
      </w:r>
      <w:r w:rsidR="00947051" w:rsidRPr="00026D17">
        <w:rPr>
          <w:rFonts w:asciiTheme="minorHAnsi" w:hAnsiTheme="minorHAnsi"/>
          <w:sz w:val="24"/>
          <w:szCs w:val="24"/>
        </w:rPr>
        <w:t xml:space="preserve">their </w:t>
      </w:r>
      <w:r w:rsidR="004D0DAC" w:rsidRPr="00026D17">
        <w:rPr>
          <w:rFonts w:asciiTheme="minorHAnsi" w:hAnsiTheme="minorHAnsi"/>
          <w:sz w:val="24"/>
          <w:szCs w:val="24"/>
        </w:rPr>
        <w:t xml:space="preserve">risk of </w:t>
      </w:r>
      <w:r w:rsidR="000E38AD" w:rsidRPr="00026D17">
        <w:rPr>
          <w:rFonts w:asciiTheme="minorHAnsi" w:hAnsiTheme="minorHAnsi"/>
          <w:sz w:val="24"/>
          <w:szCs w:val="24"/>
        </w:rPr>
        <w:t xml:space="preserve">obesity.  Understanding such developmental </w:t>
      </w:r>
      <w:r w:rsidR="005606FC" w:rsidRPr="00026D17">
        <w:rPr>
          <w:rFonts w:asciiTheme="minorHAnsi" w:hAnsiTheme="minorHAnsi"/>
          <w:sz w:val="24"/>
          <w:szCs w:val="24"/>
        </w:rPr>
        <w:t xml:space="preserve">effects will be </w:t>
      </w:r>
      <w:r w:rsidR="00241FA9" w:rsidRPr="00026D17">
        <w:rPr>
          <w:rFonts w:asciiTheme="minorHAnsi" w:hAnsiTheme="minorHAnsi"/>
          <w:sz w:val="24"/>
          <w:szCs w:val="24"/>
        </w:rPr>
        <w:t>essential to inform the</w:t>
      </w:r>
      <w:r w:rsidR="005606FC" w:rsidRPr="00026D17">
        <w:rPr>
          <w:rFonts w:asciiTheme="minorHAnsi" w:hAnsiTheme="minorHAnsi"/>
          <w:sz w:val="24"/>
          <w:szCs w:val="24"/>
        </w:rPr>
        <w:t xml:space="preserve"> </w:t>
      </w:r>
      <w:r w:rsidR="00AC4E2D" w:rsidRPr="00026D17">
        <w:rPr>
          <w:rFonts w:asciiTheme="minorHAnsi" w:hAnsiTheme="minorHAnsi"/>
          <w:sz w:val="24"/>
          <w:szCs w:val="24"/>
        </w:rPr>
        <w:t xml:space="preserve">design, in terms </w:t>
      </w:r>
      <w:r w:rsidR="005606FC" w:rsidRPr="00026D17">
        <w:rPr>
          <w:rFonts w:asciiTheme="minorHAnsi" w:hAnsiTheme="minorHAnsi"/>
          <w:sz w:val="24"/>
          <w:szCs w:val="24"/>
        </w:rPr>
        <w:t>of timing and nature</w:t>
      </w:r>
      <w:r w:rsidR="00AC4E2D" w:rsidRPr="00026D17">
        <w:rPr>
          <w:rFonts w:asciiTheme="minorHAnsi" w:hAnsiTheme="minorHAnsi"/>
          <w:sz w:val="24"/>
          <w:szCs w:val="24"/>
        </w:rPr>
        <w:t>,</w:t>
      </w:r>
      <w:r w:rsidR="005606FC" w:rsidRPr="00026D17">
        <w:rPr>
          <w:rFonts w:asciiTheme="minorHAnsi" w:hAnsiTheme="minorHAnsi"/>
          <w:sz w:val="24"/>
          <w:szCs w:val="24"/>
        </w:rPr>
        <w:t xml:space="preserve"> of effective </w:t>
      </w:r>
      <w:r w:rsidR="000E38AD" w:rsidRPr="00026D17">
        <w:rPr>
          <w:rFonts w:asciiTheme="minorHAnsi" w:hAnsiTheme="minorHAnsi"/>
          <w:sz w:val="24"/>
          <w:szCs w:val="24"/>
        </w:rPr>
        <w:t xml:space="preserve">early life </w:t>
      </w:r>
      <w:r w:rsidR="005606FC" w:rsidRPr="00026D17">
        <w:rPr>
          <w:rFonts w:asciiTheme="minorHAnsi" w:hAnsiTheme="minorHAnsi"/>
          <w:sz w:val="24"/>
          <w:szCs w:val="24"/>
        </w:rPr>
        <w:t>interventions to prevent obesity in the future</w:t>
      </w:r>
      <w:r w:rsidR="005C22A4" w:rsidRPr="00026D17">
        <w:rPr>
          <w:rFonts w:asciiTheme="minorHAnsi" w:hAnsiTheme="minorHAnsi"/>
          <w:sz w:val="24"/>
          <w:szCs w:val="24"/>
        </w:rPr>
        <w:t xml:space="preserve">. </w:t>
      </w:r>
    </w:p>
    <w:p w14:paraId="4ABC7A9D" w14:textId="77777777" w:rsidR="008B2EB5" w:rsidRPr="00026D17" w:rsidRDefault="008B2EB5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3BB8C0BD" w14:textId="77777777" w:rsidR="008B2EB5" w:rsidRPr="00D020C8" w:rsidRDefault="008B2EB5" w:rsidP="00D020C8">
      <w:pPr>
        <w:pStyle w:val="Heading2"/>
        <w:spacing w:line="480" w:lineRule="auto"/>
        <w:jc w:val="both"/>
        <w:rPr>
          <w:rFonts w:asciiTheme="minorHAnsi" w:hAnsiTheme="minorHAnsi"/>
          <w:b/>
          <w:color w:val="auto"/>
          <w:sz w:val="24"/>
          <w:szCs w:val="24"/>
        </w:rPr>
      </w:pPr>
      <w:r w:rsidRPr="00D020C8">
        <w:rPr>
          <w:rFonts w:asciiTheme="minorHAnsi" w:hAnsiTheme="minorHAnsi"/>
          <w:b/>
          <w:color w:val="auto"/>
          <w:sz w:val="24"/>
          <w:szCs w:val="24"/>
        </w:rPr>
        <w:lastRenderedPageBreak/>
        <w:t>Early life risk factors</w:t>
      </w:r>
    </w:p>
    <w:p w14:paraId="39C6D51F" w14:textId="5B7B5599" w:rsidR="00B57592" w:rsidRPr="00026D17" w:rsidRDefault="006D3FF8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A </w:t>
      </w:r>
      <w:r w:rsidR="00C331C9" w:rsidRPr="00026D17">
        <w:rPr>
          <w:rFonts w:asciiTheme="minorHAnsi" w:hAnsiTheme="minorHAnsi"/>
          <w:sz w:val="24"/>
          <w:szCs w:val="24"/>
        </w:rPr>
        <w:t>range</w:t>
      </w:r>
      <w:r w:rsidRPr="00026D17">
        <w:rPr>
          <w:rFonts w:asciiTheme="minorHAnsi" w:hAnsiTheme="minorHAnsi"/>
          <w:sz w:val="24"/>
          <w:szCs w:val="24"/>
        </w:rPr>
        <w:t xml:space="preserve"> of </w:t>
      </w:r>
      <w:r w:rsidR="00C331C9" w:rsidRPr="00026D17">
        <w:rPr>
          <w:rFonts w:asciiTheme="minorHAnsi" w:hAnsiTheme="minorHAnsi"/>
          <w:sz w:val="24"/>
          <w:szCs w:val="24"/>
        </w:rPr>
        <w:t xml:space="preserve">potential </w:t>
      </w:r>
      <w:r w:rsidRPr="00026D17">
        <w:rPr>
          <w:rFonts w:asciiTheme="minorHAnsi" w:hAnsiTheme="minorHAnsi"/>
          <w:sz w:val="24"/>
          <w:szCs w:val="24"/>
        </w:rPr>
        <w:t>early life influences</w:t>
      </w:r>
      <w:r w:rsidR="0035604E" w:rsidRPr="00026D17">
        <w:rPr>
          <w:rFonts w:asciiTheme="minorHAnsi" w:hAnsiTheme="minorHAnsi"/>
          <w:sz w:val="24"/>
          <w:szCs w:val="24"/>
        </w:rPr>
        <w:t xml:space="preserve"> on</w:t>
      </w:r>
      <w:r w:rsidRPr="00026D17">
        <w:rPr>
          <w:rFonts w:asciiTheme="minorHAnsi" w:hAnsiTheme="minorHAnsi"/>
          <w:sz w:val="24"/>
          <w:szCs w:val="24"/>
        </w:rPr>
        <w:t xml:space="preserve"> childhood obesity ha</w:t>
      </w:r>
      <w:r w:rsidR="007C3F3A" w:rsidRPr="00026D17">
        <w:rPr>
          <w:rFonts w:asciiTheme="minorHAnsi" w:hAnsiTheme="minorHAnsi"/>
          <w:sz w:val="24"/>
          <w:szCs w:val="24"/>
        </w:rPr>
        <w:t>s</w:t>
      </w:r>
      <w:r w:rsidRPr="00026D17">
        <w:rPr>
          <w:rFonts w:asciiTheme="minorHAnsi" w:hAnsiTheme="minorHAnsi"/>
          <w:sz w:val="24"/>
          <w:szCs w:val="24"/>
        </w:rPr>
        <w:t xml:space="preserve"> been identified</w:t>
      </w:r>
      <w:r w:rsidR="00C331C9" w:rsidRPr="00026D17">
        <w:rPr>
          <w:rFonts w:asciiTheme="minorHAnsi" w:hAnsiTheme="minorHAnsi"/>
          <w:sz w:val="24"/>
          <w:szCs w:val="24"/>
        </w:rPr>
        <w:t xml:space="preserve">; </w:t>
      </w:r>
      <w:r w:rsidR="00E27CAD" w:rsidRPr="00026D17">
        <w:rPr>
          <w:rFonts w:asciiTheme="minorHAnsi" w:hAnsiTheme="minorHAnsi"/>
          <w:sz w:val="24"/>
          <w:szCs w:val="24"/>
        </w:rPr>
        <w:t>as</w:t>
      </w:r>
      <w:r w:rsidR="00C331C9" w:rsidRPr="00026D17">
        <w:rPr>
          <w:rFonts w:asciiTheme="minorHAnsi" w:hAnsiTheme="minorHAnsi"/>
          <w:sz w:val="24"/>
          <w:szCs w:val="24"/>
        </w:rPr>
        <w:t xml:space="preserve"> summarised in a number of systematic</w:t>
      </w:r>
      <w:r w:rsidR="0035604E" w:rsidRPr="00026D17">
        <w:rPr>
          <w:rFonts w:asciiTheme="minorHAnsi" w:hAnsiTheme="minorHAnsi"/>
          <w:sz w:val="24"/>
          <w:szCs w:val="24"/>
        </w:rPr>
        <w:t xml:space="preserve"> reviews</w:t>
      </w:r>
      <w:r w:rsidR="00D71236" w:rsidRPr="00026D17">
        <w:rPr>
          <w:rFonts w:asciiTheme="minorHAnsi" w:hAnsiTheme="minorHAnsi"/>
          <w:sz w:val="24"/>
          <w:szCs w:val="24"/>
        </w:rPr>
        <w:t xml:space="preserve"> (Monasta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020C8">
        <w:rPr>
          <w:rFonts w:asciiTheme="minorHAnsi" w:hAnsi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/>
          <w:sz w:val="24"/>
          <w:szCs w:val="24"/>
        </w:rPr>
        <w:t xml:space="preserve"> 201</w:t>
      </w:r>
      <w:r w:rsidR="0032478A" w:rsidRPr="00026D17">
        <w:rPr>
          <w:rFonts w:asciiTheme="minorHAnsi" w:hAnsiTheme="minorHAnsi"/>
          <w:sz w:val="24"/>
          <w:szCs w:val="24"/>
        </w:rPr>
        <w:t>0</w:t>
      </w:r>
      <w:r w:rsidR="00D71236" w:rsidRPr="00026D17">
        <w:rPr>
          <w:rFonts w:asciiTheme="minorHAnsi" w:hAnsiTheme="minorHAnsi"/>
          <w:sz w:val="24"/>
          <w:szCs w:val="24"/>
        </w:rPr>
        <w:t xml:space="preserve">; Woo Baidal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020C8">
        <w:rPr>
          <w:rFonts w:asciiTheme="minorHAnsi" w:hAnsiTheme="minorHAnsi"/>
          <w:i/>
          <w:sz w:val="24"/>
          <w:szCs w:val="24"/>
        </w:rPr>
        <w:t>.</w:t>
      </w:r>
      <w:r w:rsidR="00D71236" w:rsidRPr="00026D17">
        <w:rPr>
          <w:rFonts w:asciiTheme="minorHAnsi" w:hAnsiTheme="minorHAnsi"/>
          <w:sz w:val="24"/>
          <w:szCs w:val="24"/>
        </w:rPr>
        <w:t xml:space="preserve"> 2016)</w:t>
      </w:r>
      <w:r w:rsidRPr="00026D17">
        <w:rPr>
          <w:rFonts w:asciiTheme="minorHAnsi" w:hAnsiTheme="minorHAnsi"/>
          <w:sz w:val="24"/>
          <w:szCs w:val="24"/>
        </w:rPr>
        <w:t xml:space="preserve">. </w:t>
      </w:r>
      <w:r w:rsidR="00673A25" w:rsidRPr="00026D17">
        <w:rPr>
          <w:rFonts w:asciiTheme="minorHAnsi" w:hAnsiTheme="minorHAnsi"/>
          <w:sz w:val="24"/>
          <w:szCs w:val="24"/>
        </w:rPr>
        <w:t>Although m</w:t>
      </w:r>
      <w:r w:rsidRPr="00026D17">
        <w:rPr>
          <w:rFonts w:asciiTheme="minorHAnsi" w:hAnsiTheme="minorHAnsi"/>
          <w:sz w:val="24"/>
          <w:szCs w:val="24"/>
        </w:rPr>
        <w:t xml:space="preserve">uch of the </w:t>
      </w:r>
      <w:r w:rsidR="00C46E6E" w:rsidRPr="00026D17">
        <w:rPr>
          <w:rFonts w:asciiTheme="minorHAnsi" w:hAnsiTheme="minorHAnsi"/>
          <w:sz w:val="24"/>
          <w:szCs w:val="24"/>
        </w:rPr>
        <w:t xml:space="preserve">epidemiological </w:t>
      </w:r>
      <w:r w:rsidRPr="00026D17">
        <w:rPr>
          <w:rFonts w:asciiTheme="minorHAnsi" w:hAnsiTheme="minorHAnsi"/>
          <w:sz w:val="24"/>
          <w:szCs w:val="24"/>
        </w:rPr>
        <w:t xml:space="preserve">evidence is observational, </w:t>
      </w:r>
      <w:r w:rsidR="00673A25" w:rsidRPr="00026D17">
        <w:rPr>
          <w:rFonts w:asciiTheme="minorHAnsi" w:hAnsiTheme="minorHAnsi"/>
          <w:sz w:val="24"/>
          <w:szCs w:val="24"/>
        </w:rPr>
        <w:t xml:space="preserve">the </w:t>
      </w:r>
      <w:r w:rsidR="009B357D" w:rsidRPr="00026D17">
        <w:rPr>
          <w:rFonts w:asciiTheme="minorHAnsi" w:hAnsiTheme="minorHAnsi"/>
          <w:sz w:val="24"/>
          <w:szCs w:val="24"/>
        </w:rPr>
        <w:t>number of studies</w:t>
      </w:r>
      <w:r w:rsidR="00C46E6E" w:rsidRPr="00026D17">
        <w:rPr>
          <w:rFonts w:asciiTheme="minorHAnsi" w:hAnsiTheme="minorHAnsi"/>
          <w:sz w:val="24"/>
          <w:szCs w:val="24"/>
        </w:rPr>
        <w:t xml:space="preserve">, </w:t>
      </w:r>
      <w:r w:rsidR="009B357D" w:rsidRPr="00026D17">
        <w:rPr>
          <w:rFonts w:asciiTheme="minorHAnsi" w:hAnsiTheme="minorHAnsi"/>
          <w:sz w:val="24"/>
          <w:szCs w:val="24"/>
        </w:rPr>
        <w:t xml:space="preserve">the </w:t>
      </w:r>
      <w:r w:rsidR="00673A25" w:rsidRPr="00026D17">
        <w:rPr>
          <w:rFonts w:asciiTheme="minorHAnsi" w:hAnsiTheme="minorHAnsi"/>
          <w:sz w:val="24"/>
          <w:szCs w:val="24"/>
        </w:rPr>
        <w:t xml:space="preserve">consistency </w:t>
      </w:r>
      <w:r w:rsidR="00C5417B" w:rsidRPr="00026D17">
        <w:rPr>
          <w:rFonts w:asciiTheme="minorHAnsi" w:hAnsiTheme="minorHAnsi"/>
          <w:sz w:val="24"/>
          <w:szCs w:val="24"/>
        </w:rPr>
        <w:t>in</w:t>
      </w:r>
      <w:r w:rsidR="00673A25" w:rsidRPr="00026D17">
        <w:rPr>
          <w:rFonts w:asciiTheme="minorHAnsi" w:hAnsiTheme="minorHAnsi"/>
          <w:sz w:val="24"/>
          <w:szCs w:val="24"/>
        </w:rPr>
        <w:t xml:space="preserve"> </w:t>
      </w:r>
      <w:r w:rsidR="009B357D" w:rsidRPr="00026D17">
        <w:rPr>
          <w:rFonts w:asciiTheme="minorHAnsi" w:hAnsiTheme="minorHAnsi"/>
          <w:sz w:val="24"/>
          <w:szCs w:val="24"/>
        </w:rPr>
        <w:t xml:space="preserve">their </w:t>
      </w:r>
      <w:r w:rsidR="00673A25" w:rsidRPr="00026D17">
        <w:rPr>
          <w:rFonts w:asciiTheme="minorHAnsi" w:hAnsiTheme="minorHAnsi"/>
          <w:sz w:val="24"/>
          <w:szCs w:val="24"/>
        </w:rPr>
        <w:t>findings</w:t>
      </w:r>
      <w:r w:rsidR="00C46E6E" w:rsidRPr="00026D17">
        <w:rPr>
          <w:rFonts w:asciiTheme="minorHAnsi" w:hAnsiTheme="minorHAnsi"/>
          <w:sz w:val="24"/>
          <w:szCs w:val="24"/>
        </w:rPr>
        <w:t>, together with experimental data, ha</w:t>
      </w:r>
      <w:r w:rsidR="00D020C8">
        <w:rPr>
          <w:rFonts w:asciiTheme="minorHAnsi" w:hAnsiTheme="minorHAnsi"/>
          <w:sz w:val="24"/>
          <w:szCs w:val="24"/>
        </w:rPr>
        <w:t>ve</w:t>
      </w:r>
      <w:r w:rsidR="00C46E6E" w:rsidRPr="00026D17">
        <w:rPr>
          <w:rFonts w:asciiTheme="minorHAnsi" w:hAnsiTheme="minorHAnsi"/>
          <w:sz w:val="24"/>
          <w:szCs w:val="24"/>
        </w:rPr>
        <w:t xml:space="preserve"> established the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AD66EA" w:rsidRPr="00026D17">
        <w:rPr>
          <w:rFonts w:asciiTheme="minorHAnsi" w:hAnsiTheme="minorHAnsi"/>
          <w:sz w:val="24"/>
          <w:szCs w:val="24"/>
        </w:rPr>
        <w:t>role</w:t>
      </w:r>
      <w:r w:rsidRPr="00026D17">
        <w:rPr>
          <w:rFonts w:asciiTheme="minorHAnsi" w:hAnsiTheme="minorHAnsi"/>
          <w:sz w:val="24"/>
          <w:szCs w:val="24"/>
        </w:rPr>
        <w:t xml:space="preserve"> of </w:t>
      </w:r>
      <w:r w:rsidR="00673A25" w:rsidRPr="00026D17">
        <w:rPr>
          <w:rFonts w:asciiTheme="minorHAnsi" w:hAnsiTheme="minorHAnsi"/>
          <w:sz w:val="24"/>
          <w:szCs w:val="24"/>
        </w:rPr>
        <w:t>early life</w:t>
      </w:r>
      <w:r w:rsidR="007C3F3A" w:rsidRPr="00026D17">
        <w:rPr>
          <w:rFonts w:asciiTheme="minorHAnsi" w:hAnsiTheme="minorHAnsi"/>
          <w:sz w:val="24"/>
          <w:szCs w:val="24"/>
        </w:rPr>
        <w:t xml:space="preserve"> experience</w:t>
      </w:r>
      <w:r w:rsidR="00673A25" w:rsidRPr="00026D17">
        <w:rPr>
          <w:rFonts w:asciiTheme="minorHAnsi" w:hAnsiTheme="minorHAnsi"/>
          <w:sz w:val="24"/>
          <w:szCs w:val="24"/>
        </w:rPr>
        <w:t xml:space="preserve"> </w:t>
      </w:r>
      <w:r w:rsidR="009868BD" w:rsidRPr="00026D17">
        <w:rPr>
          <w:rFonts w:asciiTheme="minorHAnsi" w:hAnsiTheme="minorHAnsi"/>
          <w:sz w:val="24"/>
          <w:szCs w:val="24"/>
        </w:rPr>
        <w:t>as a major influence on</w:t>
      </w:r>
      <w:r w:rsidR="00673A25" w:rsidRPr="00026D17">
        <w:rPr>
          <w:rFonts w:asciiTheme="minorHAnsi" w:hAnsiTheme="minorHAnsi"/>
          <w:sz w:val="24"/>
          <w:szCs w:val="24"/>
        </w:rPr>
        <w:t xml:space="preserve"> childhood obesity</w:t>
      </w:r>
      <w:r w:rsidR="004E4E98" w:rsidRPr="00026D17">
        <w:rPr>
          <w:rFonts w:asciiTheme="minorHAnsi" w:hAnsiTheme="minorHAnsi"/>
          <w:sz w:val="24"/>
          <w:szCs w:val="24"/>
        </w:rPr>
        <w:t>.  This short review sets out some of the insights gained from epidemiological studies</w:t>
      </w:r>
      <w:r w:rsidR="00113226" w:rsidRPr="00026D17">
        <w:rPr>
          <w:rFonts w:asciiTheme="minorHAnsi" w:hAnsiTheme="minorHAnsi"/>
          <w:sz w:val="24"/>
          <w:szCs w:val="24"/>
        </w:rPr>
        <w:t>,</w:t>
      </w:r>
      <w:r w:rsidR="004E4E98" w:rsidRPr="00026D17">
        <w:rPr>
          <w:rFonts w:asciiTheme="minorHAnsi" w:hAnsiTheme="minorHAnsi"/>
          <w:sz w:val="24"/>
          <w:szCs w:val="24"/>
        </w:rPr>
        <w:t xml:space="preserve"> </w:t>
      </w:r>
      <w:r w:rsidR="002D34D8" w:rsidRPr="00026D17">
        <w:rPr>
          <w:rFonts w:asciiTheme="minorHAnsi" w:hAnsiTheme="minorHAnsi"/>
          <w:sz w:val="24"/>
          <w:szCs w:val="24"/>
        </w:rPr>
        <w:t xml:space="preserve">which </w:t>
      </w:r>
      <w:r w:rsidR="004E4E98" w:rsidRPr="00026D17">
        <w:rPr>
          <w:rFonts w:asciiTheme="minorHAnsi" w:hAnsiTheme="minorHAnsi"/>
          <w:sz w:val="24"/>
          <w:szCs w:val="24"/>
        </w:rPr>
        <w:t xml:space="preserve">provide clues to the </w:t>
      </w:r>
      <w:r w:rsidR="00D97E0A" w:rsidRPr="00026D17">
        <w:rPr>
          <w:rFonts w:asciiTheme="minorHAnsi" w:hAnsiTheme="minorHAnsi"/>
          <w:sz w:val="24"/>
          <w:szCs w:val="24"/>
        </w:rPr>
        <w:t>effects</w:t>
      </w:r>
      <w:r w:rsidR="004E4E98" w:rsidRPr="00026D17">
        <w:rPr>
          <w:rFonts w:asciiTheme="minorHAnsi" w:hAnsiTheme="minorHAnsi"/>
          <w:sz w:val="24"/>
          <w:szCs w:val="24"/>
        </w:rPr>
        <w:t xml:space="preserve"> of </w:t>
      </w:r>
      <w:r w:rsidR="007C3F3A" w:rsidRPr="00026D17">
        <w:rPr>
          <w:rFonts w:asciiTheme="minorHAnsi" w:hAnsiTheme="minorHAnsi"/>
          <w:sz w:val="24"/>
          <w:szCs w:val="24"/>
        </w:rPr>
        <w:t>early</w:t>
      </w:r>
      <w:r w:rsidR="004E4E98" w:rsidRPr="00026D17">
        <w:rPr>
          <w:rFonts w:asciiTheme="minorHAnsi" w:hAnsiTheme="minorHAnsi"/>
          <w:sz w:val="24"/>
          <w:szCs w:val="24"/>
        </w:rPr>
        <w:t xml:space="preserve"> </w:t>
      </w:r>
      <w:r w:rsidR="00487AC7" w:rsidRPr="00026D17">
        <w:rPr>
          <w:rFonts w:asciiTheme="minorHAnsi" w:hAnsiTheme="minorHAnsi"/>
          <w:sz w:val="24"/>
          <w:szCs w:val="24"/>
        </w:rPr>
        <w:t xml:space="preserve">nutritional </w:t>
      </w:r>
      <w:r w:rsidR="004E4E98" w:rsidRPr="00026D17">
        <w:rPr>
          <w:rFonts w:asciiTheme="minorHAnsi" w:hAnsiTheme="minorHAnsi"/>
          <w:sz w:val="24"/>
          <w:szCs w:val="24"/>
        </w:rPr>
        <w:t>factors</w:t>
      </w:r>
      <w:r w:rsidR="008A0B35" w:rsidRPr="00026D17">
        <w:rPr>
          <w:rFonts w:asciiTheme="minorHAnsi" w:hAnsiTheme="minorHAnsi"/>
          <w:sz w:val="24"/>
          <w:szCs w:val="24"/>
        </w:rPr>
        <w:t>,</w:t>
      </w:r>
      <w:r w:rsidR="004E4E98" w:rsidRPr="00026D17">
        <w:rPr>
          <w:rFonts w:asciiTheme="minorHAnsi" w:hAnsiTheme="minorHAnsi"/>
          <w:sz w:val="24"/>
          <w:szCs w:val="24"/>
        </w:rPr>
        <w:t xml:space="preserve"> </w:t>
      </w:r>
      <w:r w:rsidR="00C331C9" w:rsidRPr="00026D17">
        <w:rPr>
          <w:rFonts w:asciiTheme="minorHAnsi" w:hAnsiTheme="minorHAnsi"/>
          <w:sz w:val="24"/>
          <w:szCs w:val="24"/>
        </w:rPr>
        <w:t xml:space="preserve">and </w:t>
      </w:r>
      <w:r w:rsidR="00487AC7" w:rsidRPr="00026D17">
        <w:rPr>
          <w:rFonts w:asciiTheme="minorHAnsi" w:hAnsiTheme="minorHAnsi"/>
          <w:sz w:val="24"/>
          <w:szCs w:val="24"/>
        </w:rPr>
        <w:t xml:space="preserve">considers </w:t>
      </w:r>
      <w:r w:rsidR="00C331C9" w:rsidRPr="00026D17">
        <w:rPr>
          <w:rFonts w:asciiTheme="minorHAnsi" w:hAnsiTheme="minorHAnsi"/>
          <w:sz w:val="24"/>
          <w:szCs w:val="24"/>
        </w:rPr>
        <w:t>the</w:t>
      </w:r>
      <w:r w:rsidR="004E4E98" w:rsidRPr="00026D17">
        <w:rPr>
          <w:rFonts w:asciiTheme="minorHAnsi" w:hAnsiTheme="minorHAnsi"/>
          <w:sz w:val="24"/>
          <w:szCs w:val="24"/>
        </w:rPr>
        <w:t xml:space="preserve"> potential impact on childhood obesity</w:t>
      </w:r>
      <w:r w:rsidR="008A0B35" w:rsidRPr="00026D17">
        <w:rPr>
          <w:rFonts w:asciiTheme="minorHAnsi" w:hAnsiTheme="minorHAnsi"/>
          <w:sz w:val="24"/>
          <w:szCs w:val="24"/>
        </w:rPr>
        <w:t xml:space="preserve"> and how they might inform future preventive strategies</w:t>
      </w:r>
      <w:r w:rsidR="004E4E98" w:rsidRPr="00026D17">
        <w:rPr>
          <w:rFonts w:asciiTheme="minorHAnsi" w:hAnsiTheme="minorHAnsi"/>
          <w:sz w:val="24"/>
          <w:szCs w:val="24"/>
        </w:rPr>
        <w:t>.</w:t>
      </w:r>
    </w:p>
    <w:p w14:paraId="1BEAE486" w14:textId="77777777" w:rsidR="00C331C9" w:rsidRPr="00026D17" w:rsidRDefault="00C331C9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1D4DAF7D" w14:textId="77777777" w:rsidR="00487AC7" w:rsidRPr="00D020C8" w:rsidRDefault="00487AC7" w:rsidP="00D020C8">
      <w:pPr>
        <w:spacing w:line="48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D020C8">
        <w:rPr>
          <w:rFonts w:asciiTheme="minorHAnsi" w:hAnsiTheme="minorHAnsi"/>
          <w:b/>
          <w:i/>
          <w:sz w:val="24"/>
          <w:szCs w:val="24"/>
        </w:rPr>
        <w:t>Maternal obesity</w:t>
      </w:r>
    </w:p>
    <w:p w14:paraId="48521AD6" w14:textId="2CC62CD4" w:rsidR="00E27CAD" w:rsidRPr="00026D17" w:rsidRDefault="00977B8E" w:rsidP="00026D17">
      <w:pPr>
        <w:pStyle w:val="Title"/>
        <w:tabs>
          <w:tab w:val="left" w:pos="0"/>
          <w:tab w:val="left" w:pos="900"/>
        </w:tabs>
        <w:spacing w:line="48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  <w:r w:rsidRPr="00026D17">
        <w:rPr>
          <w:rFonts w:asciiTheme="minorHAnsi" w:hAnsiTheme="minorHAnsi" w:cstheme="minorHAnsi"/>
          <w:b w:val="0"/>
          <w:sz w:val="24"/>
        </w:rPr>
        <w:t xml:space="preserve">Familial concordance in overweight and obesity </w:t>
      </w:r>
      <w:r w:rsidR="00F92633" w:rsidRPr="00026D17">
        <w:rPr>
          <w:rFonts w:asciiTheme="minorHAnsi" w:hAnsiTheme="minorHAnsi" w:cstheme="minorHAnsi"/>
          <w:b w:val="0"/>
          <w:sz w:val="24"/>
        </w:rPr>
        <w:t>is widely recognised</w:t>
      </w:r>
      <w:r w:rsidRPr="00026D17">
        <w:rPr>
          <w:rFonts w:asciiTheme="minorHAnsi" w:hAnsiTheme="minorHAnsi" w:cstheme="minorHAnsi"/>
          <w:b w:val="0"/>
          <w:sz w:val="24"/>
        </w:rPr>
        <w:t>.  For example, among c</w:t>
      </w:r>
      <w:r w:rsidR="00C71A5B" w:rsidRPr="00026D17">
        <w:rPr>
          <w:rFonts w:asciiTheme="minorHAnsi" w:hAnsiTheme="minorHAnsi" w:cstheme="minorHAnsi"/>
          <w:b w:val="0"/>
          <w:sz w:val="24"/>
        </w:rPr>
        <w:t xml:space="preserve">hildren </w:t>
      </w:r>
      <w:r w:rsidRPr="00026D17">
        <w:rPr>
          <w:rFonts w:asciiTheme="minorHAnsi" w:hAnsiTheme="minorHAnsi" w:cstheme="minorHAnsi"/>
          <w:b w:val="0"/>
          <w:sz w:val="24"/>
        </w:rPr>
        <w:t xml:space="preserve">in the 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 xml:space="preserve">UK </w:t>
      </w:r>
      <w:r w:rsidR="00CD0F44" w:rsidRPr="00026D17">
        <w:rPr>
          <w:rFonts w:asciiTheme="minorHAnsi" w:hAnsiTheme="minorHAnsi" w:cstheme="minorHAnsi"/>
          <w:b w:val="0"/>
          <w:bCs w:val="0"/>
          <w:i/>
          <w:sz w:val="24"/>
        </w:rPr>
        <w:t>Millennium Cohort Study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Pr="00026D17">
        <w:rPr>
          <w:rFonts w:asciiTheme="minorHAnsi" w:hAnsiTheme="minorHAnsi" w:cstheme="minorHAnsi"/>
          <w:b w:val="0"/>
          <w:bCs w:val="0"/>
          <w:sz w:val="24"/>
        </w:rPr>
        <w:t xml:space="preserve">an increased risk of being overweight was </w:t>
      </w:r>
      <w:r w:rsidR="00673A25" w:rsidRPr="00026D17">
        <w:rPr>
          <w:rFonts w:asciiTheme="minorHAnsi" w:hAnsiTheme="minorHAnsi" w:cstheme="minorHAnsi"/>
          <w:b w:val="0"/>
          <w:bCs w:val="0"/>
          <w:sz w:val="24"/>
        </w:rPr>
        <w:t xml:space="preserve">already </w:t>
      </w:r>
      <w:r w:rsidRPr="00026D17">
        <w:rPr>
          <w:rFonts w:asciiTheme="minorHAnsi" w:hAnsiTheme="minorHAnsi" w:cstheme="minorHAnsi"/>
          <w:b w:val="0"/>
          <w:bCs w:val="0"/>
          <w:sz w:val="24"/>
        </w:rPr>
        <w:t xml:space="preserve">evident at 3 years of age if </w:t>
      </w:r>
      <w:r w:rsidR="009E3268" w:rsidRPr="00026D17">
        <w:rPr>
          <w:rFonts w:asciiTheme="minorHAnsi" w:hAnsiTheme="minorHAnsi" w:cstheme="minorHAnsi"/>
          <w:b w:val="0"/>
          <w:bCs w:val="0"/>
          <w:sz w:val="24"/>
        </w:rPr>
        <w:t xml:space="preserve">the child’s mother was </w:t>
      </w:r>
      <w:r w:rsidRPr="00026D17">
        <w:rPr>
          <w:rFonts w:asciiTheme="minorHAnsi" w:hAnsiTheme="minorHAnsi" w:cstheme="minorHAnsi"/>
          <w:b w:val="0"/>
          <w:bCs w:val="0"/>
          <w:sz w:val="24"/>
        </w:rPr>
        <w:t>overweight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[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>adjusted odds ratio 1.37 (</w:t>
      </w:r>
      <w:r w:rsidR="00D020C8">
        <w:rPr>
          <w:rFonts w:asciiTheme="minorHAnsi" w:hAnsiTheme="minorHAnsi" w:cstheme="minorHAnsi"/>
          <w:b w:val="0"/>
          <w:bCs w:val="0"/>
          <w:sz w:val="24"/>
        </w:rPr>
        <w:t xml:space="preserve">95% CI, 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>1.18</w:t>
      </w:r>
      <w:r w:rsidR="0089600E">
        <w:rPr>
          <w:rFonts w:asciiTheme="minorHAnsi" w:hAnsiTheme="minorHAnsi" w:cstheme="minorHAnsi"/>
          <w:b w:val="0"/>
          <w:bCs w:val="0"/>
          <w:sz w:val="24"/>
        </w:rPr>
        <w:t>-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>1.58)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]</w:t>
      </w:r>
      <w:r w:rsidR="00C71A5B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71236" w:rsidRPr="00026D17">
        <w:rPr>
          <w:rFonts w:asciiTheme="minorHAnsi" w:hAnsiTheme="minorHAnsi" w:cstheme="minorHAnsi"/>
          <w:b w:val="0"/>
          <w:bCs w:val="0"/>
          <w:sz w:val="24"/>
        </w:rPr>
        <w:t xml:space="preserve">(Hawkins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D020C8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D71236" w:rsidRPr="00026D17">
        <w:rPr>
          <w:rFonts w:asciiTheme="minorHAnsi" w:hAnsiTheme="minorHAnsi" w:cstheme="minorHAnsi"/>
          <w:b w:val="0"/>
          <w:bCs w:val="0"/>
          <w:sz w:val="24"/>
        </w:rPr>
        <w:t xml:space="preserve"> 2009)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 and for children aged 7 years in the </w:t>
      </w:r>
      <w:r w:rsidR="00CD0F44" w:rsidRPr="00026D17">
        <w:rPr>
          <w:rFonts w:asciiTheme="minorHAnsi" w:hAnsiTheme="minorHAnsi" w:cstheme="minorHAnsi"/>
          <w:b w:val="0"/>
          <w:bCs w:val="0"/>
          <w:i/>
          <w:sz w:val="24"/>
        </w:rPr>
        <w:t xml:space="preserve">ALSPAC 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study the risk of being obese was increased fourfold among children born to an obese mother 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[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>adjusted odds ratio 4.25 (</w:t>
      </w:r>
      <w:r w:rsidR="00D020C8" w:rsidRPr="00026D17">
        <w:rPr>
          <w:rFonts w:asciiTheme="minorHAnsi" w:hAnsiTheme="minorHAnsi" w:cstheme="minorHAnsi"/>
          <w:b w:val="0"/>
          <w:bCs w:val="0"/>
          <w:sz w:val="24"/>
        </w:rPr>
        <w:t>95% CI</w:t>
      </w:r>
      <w:r w:rsidR="0089600E">
        <w:rPr>
          <w:rFonts w:asciiTheme="minorHAnsi" w:hAnsiTheme="minorHAnsi" w:cstheme="minorHAnsi"/>
          <w:b w:val="0"/>
          <w:bCs w:val="0"/>
          <w:sz w:val="24"/>
        </w:rPr>
        <w:t>,</w:t>
      </w:r>
      <w:r w:rsidR="00D020C8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>2.86</w:t>
      </w:r>
      <w:r w:rsidR="0089600E">
        <w:rPr>
          <w:rFonts w:asciiTheme="minorHAnsi" w:hAnsiTheme="minorHAnsi" w:cstheme="minorHAnsi"/>
          <w:b w:val="0"/>
          <w:bCs w:val="0"/>
          <w:sz w:val="24"/>
        </w:rPr>
        <w:t>-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>6.32)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]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D71236" w:rsidRPr="00026D17">
        <w:rPr>
          <w:rFonts w:asciiTheme="minorHAnsi" w:hAnsiTheme="minorHAnsi" w:cstheme="minorHAnsi"/>
          <w:b w:val="0"/>
          <w:bCs w:val="0"/>
          <w:sz w:val="24"/>
        </w:rPr>
        <w:t xml:space="preserve">(Reilly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D020C8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D71236" w:rsidRPr="00026D17">
        <w:rPr>
          <w:rFonts w:asciiTheme="minorHAnsi" w:hAnsiTheme="minorHAnsi" w:cstheme="minorHAnsi"/>
          <w:b w:val="0"/>
          <w:bCs w:val="0"/>
          <w:sz w:val="24"/>
        </w:rPr>
        <w:t xml:space="preserve"> 2005)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. 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 xml:space="preserve">A </w:t>
      </w:r>
      <w:r w:rsidR="00DD5DB3" w:rsidRPr="00026D17">
        <w:rPr>
          <w:rFonts w:asciiTheme="minorHAnsi" w:hAnsiTheme="minorHAnsi" w:cstheme="minorHAnsi"/>
          <w:b w:val="0"/>
          <w:bCs w:val="0"/>
          <w:sz w:val="24"/>
        </w:rPr>
        <w:t xml:space="preserve">greater 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risk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>in later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 childhood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>was also observed in</w:t>
      </w:r>
      <w:r w:rsidR="00D20C52" w:rsidRPr="00026D17">
        <w:rPr>
          <w:rFonts w:asciiTheme="minorHAnsi" w:hAnsiTheme="minorHAnsi" w:cstheme="minorHAnsi"/>
          <w:b w:val="0"/>
          <w:sz w:val="24"/>
        </w:rPr>
        <w:t xml:space="preserve"> the </w:t>
      </w:r>
      <w:r w:rsidR="00CD0F44" w:rsidRPr="00026D17">
        <w:rPr>
          <w:rFonts w:asciiTheme="minorHAnsi" w:hAnsiTheme="minorHAnsi" w:cstheme="minorHAnsi"/>
          <w:b w:val="0"/>
          <w:i/>
          <w:sz w:val="24"/>
        </w:rPr>
        <w:t>National Longitudinal Survey of Youth</w:t>
      </w:r>
      <w:r w:rsidR="00D20C52" w:rsidRPr="00026D17">
        <w:rPr>
          <w:rFonts w:asciiTheme="minorHAnsi" w:hAnsiTheme="minorHAnsi" w:cstheme="minorHAnsi"/>
          <w:b w:val="0"/>
          <w:sz w:val="24"/>
        </w:rPr>
        <w:t>, in which children were followed up when they were</w:t>
      </w:r>
      <w:r w:rsidR="00F14EA5" w:rsidRPr="00026D17">
        <w:rPr>
          <w:rFonts w:asciiTheme="minorHAnsi" w:hAnsiTheme="minorHAnsi" w:cstheme="minorHAnsi"/>
          <w:b w:val="0"/>
          <w:sz w:val="24"/>
        </w:rPr>
        <w:t xml:space="preserve"> aged</w:t>
      </w:r>
      <w:r w:rsidR="00D020C8">
        <w:rPr>
          <w:rFonts w:asciiTheme="minorHAnsi" w:hAnsiTheme="minorHAnsi" w:cstheme="minorHAnsi"/>
          <w:b w:val="0"/>
          <w:sz w:val="24"/>
        </w:rPr>
        <w:t xml:space="preserve"> 2</w:t>
      </w:r>
      <w:r w:rsidR="00F14EA5" w:rsidRPr="00026D17">
        <w:rPr>
          <w:rFonts w:asciiTheme="minorHAnsi" w:hAnsiTheme="minorHAnsi" w:cstheme="minorHAnsi"/>
          <w:b w:val="0"/>
          <w:sz w:val="24"/>
        </w:rPr>
        <w:t>-</w:t>
      </w:r>
      <w:r w:rsidR="00D020C8">
        <w:rPr>
          <w:rFonts w:asciiTheme="minorHAnsi" w:hAnsiTheme="minorHAnsi" w:cstheme="minorHAnsi"/>
          <w:b w:val="0"/>
          <w:sz w:val="24"/>
        </w:rPr>
        <w:t>3 years, 4</w:t>
      </w:r>
      <w:r w:rsidR="00F14EA5" w:rsidRPr="00026D17">
        <w:rPr>
          <w:rFonts w:asciiTheme="minorHAnsi" w:hAnsiTheme="minorHAnsi" w:cstheme="minorHAnsi"/>
          <w:b w:val="0"/>
          <w:sz w:val="24"/>
        </w:rPr>
        <w:t>-</w:t>
      </w:r>
      <w:r w:rsidR="00D20C52" w:rsidRPr="00026D17">
        <w:rPr>
          <w:rFonts w:asciiTheme="minorHAnsi" w:hAnsiTheme="minorHAnsi" w:cstheme="minorHAnsi"/>
          <w:b w:val="0"/>
          <w:sz w:val="24"/>
        </w:rPr>
        <w:t>5 years and 6</w:t>
      </w:r>
      <w:r w:rsidR="00F14EA5" w:rsidRPr="00026D17">
        <w:rPr>
          <w:rFonts w:asciiTheme="minorHAnsi" w:hAnsiTheme="minorHAnsi" w:cstheme="minorHAnsi"/>
          <w:b w:val="0"/>
          <w:sz w:val="24"/>
        </w:rPr>
        <w:t>-</w:t>
      </w:r>
      <w:r w:rsidR="00D20C52" w:rsidRPr="00026D17">
        <w:rPr>
          <w:rFonts w:asciiTheme="minorHAnsi" w:hAnsiTheme="minorHAnsi" w:cstheme="minorHAnsi"/>
          <w:b w:val="0"/>
          <w:sz w:val="24"/>
        </w:rPr>
        <w:t>7 years</w:t>
      </w:r>
      <w:r w:rsidR="00D71236" w:rsidRPr="00026D17">
        <w:rPr>
          <w:rFonts w:asciiTheme="minorHAnsi" w:hAnsiTheme="minorHAnsi" w:cstheme="minorHAnsi"/>
          <w:b w:val="0"/>
          <w:sz w:val="24"/>
        </w:rPr>
        <w:t xml:space="preserve"> (Salsberry &amp; Reagan 2005)</w:t>
      </w:r>
      <w:r w:rsidR="00D20C52" w:rsidRPr="00026D17">
        <w:rPr>
          <w:rFonts w:asciiTheme="minorHAnsi" w:hAnsiTheme="minorHAnsi" w:cstheme="minorHAnsi"/>
          <w:b w:val="0"/>
          <w:sz w:val="24"/>
        </w:rPr>
        <w:t>.  At each age, maternal obesity was associated with an increased risk of overweight in the children but the risk increased substantially at older ages, suggesting that maternal obesity affect</w:t>
      </w:r>
      <w:r w:rsidR="00DD5DB3" w:rsidRPr="00026D17">
        <w:rPr>
          <w:rFonts w:asciiTheme="minorHAnsi" w:hAnsiTheme="minorHAnsi" w:cstheme="minorHAnsi"/>
          <w:b w:val="0"/>
          <w:sz w:val="24"/>
        </w:rPr>
        <w:t>s</w:t>
      </w:r>
      <w:r w:rsidR="00D20C52" w:rsidRPr="00026D17">
        <w:rPr>
          <w:rFonts w:asciiTheme="minorHAnsi" w:hAnsiTheme="minorHAnsi" w:cstheme="minorHAnsi"/>
          <w:b w:val="0"/>
          <w:sz w:val="24"/>
        </w:rPr>
        <w:t xml:space="preserve"> both the propensity to gain weight and the dynamics of childhood weight gain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(Salsberry &amp; Reagan 2005)</w:t>
      </w:r>
      <w:r w:rsidR="00D20C52" w:rsidRPr="00026D17">
        <w:rPr>
          <w:rFonts w:asciiTheme="minorHAnsi" w:hAnsiTheme="minorHAnsi" w:cstheme="minorHAnsi"/>
          <w:b w:val="0"/>
          <w:sz w:val="24"/>
        </w:rPr>
        <w:t xml:space="preserve">.  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>There have been a number of studi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es of maternal obesity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 in recent years</w:t>
      </w:r>
      <w:r w:rsidR="00A35218" w:rsidRPr="00026D17">
        <w:rPr>
          <w:rFonts w:asciiTheme="minorHAnsi" w:hAnsiTheme="minorHAnsi" w:cstheme="minorHAnsi"/>
          <w:b w:val="0"/>
          <w:bCs w:val="0"/>
          <w:sz w:val="24"/>
        </w:rPr>
        <w:t>.  S</w:t>
      </w:r>
      <w:r w:rsidR="00D20C52" w:rsidRPr="00026D17">
        <w:rPr>
          <w:rFonts w:asciiTheme="minorHAnsi" w:hAnsiTheme="minorHAnsi" w:cstheme="minorHAnsi"/>
          <w:b w:val="0"/>
          <w:bCs w:val="0"/>
          <w:sz w:val="24"/>
        </w:rPr>
        <w:t xml:space="preserve">ystematic 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review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 xml:space="preserve"> and meta-analysis of these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lastRenderedPageBreak/>
        <w:t>data confirm the substantial differences in risk of offspring obesity; for example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, maternal pre-pregnancy overweight</w:t>
      </w:r>
      <w:r w:rsidR="005F3D8B" w:rsidRPr="00026D17">
        <w:rPr>
          <w:rFonts w:asciiTheme="minorHAnsi" w:hAnsiTheme="minorHAnsi" w:cstheme="minorHAnsi"/>
          <w:b w:val="0"/>
          <w:bCs w:val="0"/>
          <w:sz w:val="24"/>
        </w:rPr>
        <w:t>/obesity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>has been shown to be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 xml:space="preserve"> associated with </w:t>
      </w:r>
      <w:r w:rsidR="00102FCD" w:rsidRPr="00026D17">
        <w:rPr>
          <w:rFonts w:asciiTheme="minorHAnsi" w:hAnsiTheme="minorHAnsi" w:cstheme="minorHAnsi"/>
          <w:b w:val="0"/>
          <w:bCs w:val="0"/>
          <w:sz w:val="24"/>
        </w:rPr>
        <w:t xml:space="preserve">an increased risk of overweight or 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 xml:space="preserve">obesity in the offspring 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[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 xml:space="preserve">in comparison with women of normal BMI: </w:t>
      </w:r>
      <w:r w:rsidR="00102FCD" w:rsidRPr="00026D17">
        <w:rPr>
          <w:rFonts w:asciiTheme="minorHAnsi" w:hAnsiTheme="minorHAnsi" w:cstheme="minorHAnsi"/>
          <w:b w:val="0"/>
          <w:bCs w:val="0"/>
          <w:sz w:val="24"/>
        </w:rPr>
        <w:t>odds ratio (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OR</w:t>
      </w:r>
      <w:r w:rsidR="00102FCD" w:rsidRPr="00026D17">
        <w:rPr>
          <w:rFonts w:asciiTheme="minorHAnsi" w:hAnsiTheme="minorHAnsi" w:cstheme="minorHAnsi"/>
          <w:b w:val="0"/>
          <w:bCs w:val="0"/>
          <w:sz w:val="24"/>
        </w:rPr>
        <w:t>)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, 1.95; 95% CI, 1.77–2.13; and OR, 3.06; 95% CI, 2.68–3.49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 xml:space="preserve">], 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respectively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(Yu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2013)</w:t>
      </w:r>
      <w:r w:rsidR="00E27CAD" w:rsidRPr="00026D17">
        <w:rPr>
          <w:rFonts w:asciiTheme="minorHAnsi" w:hAnsiTheme="minorHAnsi" w:cstheme="minorHAnsi"/>
          <w:b w:val="0"/>
          <w:bCs w:val="0"/>
          <w:sz w:val="24"/>
        </w:rPr>
        <w:t>.</w:t>
      </w:r>
    </w:p>
    <w:p w14:paraId="10DC6813" w14:textId="77777777" w:rsidR="00E27CAD" w:rsidRPr="00026D17" w:rsidRDefault="00E27CAD" w:rsidP="00026D17">
      <w:pPr>
        <w:pStyle w:val="Title"/>
        <w:tabs>
          <w:tab w:val="left" w:pos="0"/>
          <w:tab w:val="left" w:pos="900"/>
        </w:tabs>
        <w:spacing w:line="480" w:lineRule="auto"/>
        <w:jc w:val="both"/>
        <w:rPr>
          <w:rFonts w:asciiTheme="minorHAnsi" w:hAnsiTheme="minorHAnsi" w:cstheme="minorHAnsi"/>
          <w:b w:val="0"/>
          <w:bCs w:val="0"/>
          <w:sz w:val="24"/>
        </w:rPr>
      </w:pPr>
    </w:p>
    <w:p w14:paraId="72915CB1" w14:textId="5FE318FF" w:rsidR="00DC0FE1" w:rsidRPr="00026D17" w:rsidRDefault="00523D14" w:rsidP="00026D17">
      <w:pPr>
        <w:pStyle w:val="Title"/>
        <w:tabs>
          <w:tab w:val="left" w:pos="0"/>
          <w:tab w:val="left" w:pos="900"/>
        </w:tabs>
        <w:spacing w:line="480" w:lineRule="auto"/>
        <w:jc w:val="both"/>
        <w:rPr>
          <w:rFonts w:asciiTheme="minorHAnsi" w:hAnsiTheme="minorHAnsi" w:cstheme="minorHAnsi"/>
          <w:b w:val="0"/>
          <w:sz w:val="24"/>
        </w:rPr>
      </w:pPr>
      <w:r w:rsidRPr="00026D17">
        <w:rPr>
          <w:rFonts w:asciiTheme="minorHAnsi" w:hAnsiTheme="minorHAnsi" w:cstheme="minorHAnsi"/>
          <w:b w:val="0"/>
          <w:bCs w:val="0"/>
          <w:sz w:val="24"/>
        </w:rPr>
        <w:t>Apart from a genetic predisposition, p</w:t>
      </w:r>
      <w:r w:rsidR="002B7834" w:rsidRPr="00026D17">
        <w:rPr>
          <w:rFonts w:asciiTheme="minorHAnsi" w:hAnsiTheme="minorHAnsi" w:cstheme="minorHAnsi"/>
          <w:b w:val="0"/>
          <w:bCs w:val="0"/>
          <w:sz w:val="24"/>
        </w:rPr>
        <w:t xml:space="preserve">art of the </w:t>
      </w:r>
      <w:r w:rsidR="00A819FE" w:rsidRPr="00026D17">
        <w:rPr>
          <w:rFonts w:asciiTheme="minorHAnsi" w:hAnsiTheme="minorHAnsi" w:cstheme="minorHAnsi"/>
          <w:b w:val="0"/>
          <w:bCs w:val="0"/>
          <w:sz w:val="24"/>
        </w:rPr>
        <w:t xml:space="preserve">observed </w:t>
      </w:r>
      <w:r w:rsidR="002B7834" w:rsidRPr="00026D17">
        <w:rPr>
          <w:rFonts w:asciiTheme="minorHAnsi" w:hAnsiTheme="minorHAnsi" w:cstheme="minorHAnsi"/>
          <w:b w:val="0"/>
          <w:bCs w:val="0"/>
          <w:sz w:val="24"/>
        </w:rPr>
        <w:t xml:space="preserve">familial concordance is likely to be explained by </w:t>
      </w:r>
      <w:r w:rsidR="005F4135" w:rsidRPr="00026D17">
        <w:rPr>
          <w:rFonts w:asciiTheme="minorHAnsi" w:hAnsiTheme="minorHAnsi" w:cstheme="minorHAnsi"/>
          <w:b w:val="0"/>
          <w:bCs w:val="0"/>
          <w:sz w:val="24"/>
        </w:rPr>
        <w:t>a shared environment and patterns of behaviour</w:t>
      </w:r>
      <w:r w:rsidR="008C74FE" w:rsidRPr="00026D17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 xml:space="preserve">including </w:t>
      </w:r>
      <w:r w:rsidR="00DD5DB3" w:rsidRPr="00026D17">
        <w:rPr>
          <w:rFonts w:asciiTheme="minorHAnsi" w:hAnsiTheme="minorHAnsi" w:cstheme="minorHAnsi"/>
          <w:b w:val="0"/>
          <w:bCs w:val="0"/>
          <w:sz w:val="24"/>
        </w:rPr>
        <w:t xml:space="preserve">common </w:t>
      </w:r>
      <w:r w:rsidR="008C74FE" w:rsidRPr="00026D17">
        <w:rPr>
          <w:rFonts w:asciiTheme="minorHAnsi" w:hAnsiTheme="minorHAnsi" w:cstheme="minorHAnsi"/>
          <w:b w:val="0"/>
          <w:bCs w:val="0"/>
          <w:sz w:val="24"/>
        </w:rPr>
        <w:t xml:space="preserve">dietary habits 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(Fisk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201</w:t>
      </w:r>
      <w:r w:rsidR="00E41178" w:rsidRPr="00026D17">
        <w:rPr>
          <w:rFonts w:asciiTheme="minorHAnsi" w:hAnsiTheme="minorHAnsi" w:cstheme="minorHAnsi"/>
          <w:b w:val="0"/>
          <w:bCs w:val="0"/>
          <w:sz w:val="24"/>
        </w:rPr>
        <w:t>1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; Schrempft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2016)</w:t>
      </w:r>
      <w:r w:rsidR="00A819FE" w:rsidRPr="00026D17">
        <w:rPr>
          <w:rFonts w:asciiTheme="minorHAnsi" w:hAnsiTheme="minorHAnsi" w:cstheme="minorHAnsi"/>
          <w:b w:val="0"/>
          <w:bCs w:val="0"/>
          <w:sz w:val="24"/>
        </w:rPr>
        <w:t>.</w:t>
      </w:r>
      <w:r w:rsidR="002B7834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A819FE" w:rsidRPr="00026D17">
        <w:rPr>
          <w:rFonts w:asciiTheme="minorHAnsi" w:hAnsiTheme="minorHAnsi" w:cstheme="minorHAnsi"/>
          <w:b w:val="0"/>
          <w:bCs w:val="0"/>
          <w:sz w:val="24"/>
        </w:rPr>
        <w:t xml:space="preserve"> However, there is </w:t>
      </w:r>
      <w:r w:rsidR="009510C3" w:rsidRPr="00026D17">
        <w:rPr>
          <w:rFonts w:asciiTheme="minorHAnsi" w:hAnsiTheme="minorHAnsi" w:cstheme="minorHAnsi"/>
          <w:b w:val="0"/>
          <w:bCs w:val="0"/>
          <w:sz w:val="24"/>
        </w:rPr>
        <w:t xml:space="preserve">now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>a wealth of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BA235F" w:rsidRPr="00026D17">
        <w:rPr>
          <w:rFonts w:asciiTheme="minorHAnsi" w:hAnsiTheme="minorHAnsi" w:cstheme="minorHAnsi"/>
          <w:b w:val="0"/>
          <w:bCs w:val="0"/>
          <w:sz w:val="24"/>
        </w:rPr>
        <w:t xml:space="preserve">experimental and other </w:t>
      </w:r>
      <w:r w:rsidR="00A819FE" w:rsidRPr="00026D17">
        <w:rPr>
          <w:rFonts w:asciiTheme="minorHAnsi" w:hAnsiTheme="minorHAnsi" w:cstheme="minorHAnsi"/>
          <w:b w:val="0"/>
          <w:bCs w:val="0"/>
          <w:sz w:val="24"/>
        </w:rPr>
        <w:t xml:space="preserve">evidence </w:t>
      </w:r>
      <w:r w:rsidR="001130D0" w:rsidRPr="00026D17">
        <w:rPr>
          <w:rFonts w:asciiTheme="minorHAnsi" w:hAnsiTheme="minorHAnsi" w:cstheme="minorHAnsi"/>
          <w:b w:val="0"/>
          <w:bCs w:val="0"/>
          <w:sz w:val="24"/>
        </w:rPr>
        <w:t>suggesting that</w:t>
      </w:r>
      <w:r w:rsidR="0020260F" w:rsidRPr="00026D17">
        <w:rPr>
          <w:rFonts w:asciiTheme="minorHAnsi" w:hAnsiTheme="minorHAnsi" w:cstheme="minorHAnsi"/>
          <w:b w:val="0"/>
          <w:bCs w:val="0"/>
          <w:sz w:val="24"/>
        </w:rPr>
        <w:t xml:space="preserve"> exposure to </w:t>
      </w:r>
      <w:r w:rsidR="005F4135" w:rsidRPr="00026D17">
        <w:rPr>
          <w:rFonts w:asciiTheme="minorHAnsi" w:hAnsiTheme="minorHAnsi" w:cstheme="minorHAnsi"/>
          <w:b w:val="0"/>
          <w:bCs w:val="0"/>
          <w:sz w:val="24"/>
        </w:rPr>
        <w:t>maternal obesity</w:t>
      </w:r>
      <w:r w:rsidR="002B5414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0260F" w:rsidRPr="00026D17">
        <w:rPr>
          <w:rFonts w:asciiTheme="minorHAnsi" w:hAnsiTheme="minorHAnsi" w:cstheme="minorHAnsi"/>
          <w:b w:val="0"/>
          <w:bCs w:val="0"/>
          <w:sz w:val="24"/>
        </w:rPr>
        <w:t xml:space="preserve">in fetal life has lifelong effects on </w:t>
      </w:r>
      <w:r w:rsidR="00A22073" w:rsidRPr="00026D17">
        <w:rPr>
          <w:rFonts w:asciiTheme="minorHAnsi" w:hAnsiTheme="minorHAnsi" w:cstheme="minorHAnsi"/>
          <w:b w:val="0"/>
          <w:bCs w:val="0"/>
          <w:sz w:val="24"/>
        </w:rPr>
        <w:t>the offspring’s</w:t>
      </w:r>
      <w:r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20260F" w:rsidRPr="00026D17">
        <w:rPr>
          <w:rFonts w:asciiTheme="minorHAnsi" w:hAnsiTheme="minorHAnsi" w:cstheme="minorHAnsi"/>
          <w:b w:val="0"/>
          <w:bCs w:val="0"/>
          <w:sz w:val="24"/>
        </w:rPr>
        <w:t>risk</w:t>
      </w:r>
      <w:r w:rsidR="00A22073" w:rsidRPr="00026D17">
        <w:rPr>
          <w:rFonts w:asciiTheme="minorHAnsi" w:hAnsiTheme="minorHAnsi" w:cstheme="minorHAnsi"/>
          <w:b w:val="0"/>
          <w:bCs w:val="0"/>
          <w:sz w:val="24"/>
        </w:rPr>
        <w:t xml:space="preserve"> of obesity</w:t>
      </w:r>
      <w:r w:rsidR="00DD5DB3" w:rsidRPr="00026D17">
        <w:rPr>
          <w:rFonts w:asciiTheme="minorHAnsi" w:hAnsiTheme="minorHAnsi" w:cstheme="minorHAnsi"/>
          <w:b w:val="0"/>
          <w:bCs w:val="0"/>
          <w:sz w:val="24"/>
        </w:rPr>
        <w:t xml:space="preserve">, </w:t>
      </w:r>
      <w:r w:rsidR="00F14EA5" w:rsidRPr="00026D17">
        <w:rPr>
          <w:rFonts w:asciiTheme="minorHAnsi" w:hAnsiTheme="minorHAnsi" w:cstheme="minorHAnsi"/>
          <w:b w:val="0"/>
          <w:bCs w:val="0"/>
          <w:sz w:val="24"/>
        </w:rPr>
        <w:t>which</w:t>
      </w:r>
      <w:r w:rsidR="00041834" w:rsidRPr="00026D17">
        <w:rPr>
          <w:rFonts w:asciiTheme="minorHAnsi" w:hAnsiTheme="minorHAnsi" w:cstheme="minorHAnsi"/>
          <w:b w:val="0"/>
          <w:bCs w:val="0"/>
          <w:sz w:val="24"/>
        </w:rPr>
        <w:t xml:space="preserve"> occur </w:t>
      </w:r>
      <w:r w:rsidR="00DD5DB3" w:rsidRPr="00026D17">
        <w:rPr>
          <w:rFonts w:asciiTheme="minorHAnsi" w:hAnsiTheme="minorHAnsi" w:cstheme="minorHAnsi"/>
          <w:b w:val="0"/>
          <w:bCs w:val="0"/>
          <w:sz w:val="24"/>
        </w:rPr>
        <w:t>before such shared environmental influences act in postnatal life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(Reynolds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2015; Catalano &amp; Shankar 2017)</w:t>
      </w:r>
      <w:r w:rsidR="00613D98" w:rsidRPr="00026D17">
        <w:rPr>
          <w:rFonts w:asciiTheme="minorHAnsi" w:hAnsiTheme="minorHAnsi" w:cstheme="minorHAnsi"/>
          <w:b w:val="0"/>
          <w:bCs w:val="0"/>
          <w:sz w:val="24"/>
        </w:rPr>
        <w:t xml:space="preserve">.  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There are two lines of </w:t>
      </w:r>
      <w:r w:rsidR="009510C3" w:rsidRPr="00026D17">
        <w:rPr>
          <w:rFonts w:asciiTheme="minorHAnsi" w:hAnsiTheme="minorHAnsi" w:cstheme="minorHAnsi"/>
          <w:b w:val="0"/>
          <w:bCs w:val="0"/>
          <w:sz w:val="24"/>
        </w:rPr>
        <w:t xml:space="preserve">epidemiological 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evidence that are important. The first of these compares the effects of maternal obesity with paternal effects: direct effects of maternal obesity </w:t>
      </w:r>
      <w:r w:rsidR="00A35218" w:rsidRPr="00026D17">
        <w:rPr>
          <w:rFonts w:asciiTheme="minorHAnsi" w:hAnsiTheme="minorHAnsi" w:cstheme="minorHAnsi"/>
          <w:b w:val="0"/>
          <w:bCs w:val="0"/>
          <w:sz w:val="24"/>
        </w:rPr>
        <w:t xml:space="preserve">acting in fetal life 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would be expected to </w:t>
      </w:r>
      <w:r w:rsidR="0024260C" w:rsidRPr="00026D17">
        <w:rPr>
          <w:rFonts w:asciiTheme="minorHAnsi" w:hAnsiTheme="minorHAnsi" w:cstheme="minorHAnsi"/>
          <w:b w:val="0"/>
          <w:bCs w:val="0"/>
          <w:sz w:val="24"/>
        </w:rPr>
        <w:t>evident as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 stronger associations with offspring obesity risk</w:t>
      </w:r>
      <w:r w:rsidR="0024260C" w:rsidRPr="00026D17">
        <w:rPr>
          <w:rFonts w:asciiTheme="minorHAnsi" w:hAnsiTheme="minorHAnsi" w:cstheme="minorHAnsi"/>
          <w:b w:val="0"/>
          <w:bCs w:val="0"/>
          <w:sz w:val="24"/>
        </w:rPr>
        <w:t>, when compared with paternal effects</w:t>
      </w:r>
      <w:r w:rsidR="00D84A9F" w:rsidRPr="00026D17">
        <w:rPr>
          <w:rFonts w:asciiTheme="minorHAnsi" w:hAnsiTheme="minorHAnsi" w:cstheme="minorHAnsi"/>
          <w:b w:val="0"/>
          <w:bCs w:val="0"/>
          <w:sz w:val="24"/>
        </w:rPr>
        <w:t xml:space="preserve">.  </w:t>
      </w:r>
      <w:r w:rsidR="005F4135" w:rsidRPr="00026D17">
        <w:rPr>
          <w:rFonts w:asciiTheme="minorHAnsi" w:hAnsiTheme="minorHAnsi" w:cstheme="minorHAnsi"/>
          <w:b w:val="0"/>
          <w:bCs w:val="0"/>
          <w:sz w:val="24"/>
        </w:rPr>
        <w:t>There is some evidence that this is the case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(Murrin </w:t>
      </w:r>
      <w:r w:rsidR="00FB4B42" w:rsidRPr="00026D17">
        <w:rPr>
          <w:rFonts w:asciiTheme="minorHAnsi" w:hAnsiTheme="minorHAnsi" w:cstheme="minorHAnsi"/>
          <w:b w:val="0"/>
          <w:bCs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bCs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bCs w:val="0"/>
          <w:sz w:val="24"/>
        </w:rPr>
        <w:t xml:space="preserve"> 2012)</w:t>
      </w:r>
      <w:r w:rsidR="0089600E">
        <w:rPr>
          <w:rFonts w:asciiTheme="minorHAnsi" w:hAnsiTheme="minorHAnsi" w:cstheme="minorHAnsi"/>
          <w:b w:val="0"/>
          <w:bCs w:val="0"/>
          <w:sz w:val="24"/>
        </w:rPr>
        <w:t>,</w:t>
      </w:r>
      <w:r w:rsidR="0024260C" w:rsidRPr="00026D17">
        <w:rPr>
          <w:rFonts w:asciiTheme="minorHAnsi" w:hAnsiTheme="minorHAnsi" w:cstheme="minorHAnsi"/>
          <w:b w:val="0"/>
          <w:bCs w:val="0"/>
          <w:sz w:val="24"/>
        </w:rPr>
        <w:t xml:space="preserve"> </w:t>
      </w:r>
      <w:r w:rsidR="005F4135" w:rsidRPr="00026D17">
        <w:rPr>
          <w:rFonts w:asciiTheme="minorHAnsi" w:hAnsiTheme="minorHAnsi" w:cstheme="minorHAnsi"/>
          <w:b w:val="0"/>
          <w:bCs w:val="0"/>
          <w:sz w:val="24"/>
        </w:rPr>
        <w:t xml:space="preserve">although </w:t>
      </w:r>
      <w:r w:rsidR="002A3BA2" w:rsidRPr="00026D17">
        <w:rPr>
          <w:rFonts w:asciiTheme="minorHAnsi" w:hAnsiTheme="minorHAnsi" w:cstheme="minorHAnsi"/>
          <w:b w:val="0"/>
          <w:sz w:val="24"/>
        </w:rPr>
        <w:t>a systematic review</w:t>
      </w:r>
      <w:r w:rsidR="00D84A9F" w:rsidRPr="00026D17">
        <w:rPr>
          <w:rFonts w:asciiTheme="minorHAnsi" w:hAnsiTheme="minorHAnsi" w:cstheme="minorHAnsi"/>
          <w:b w:val="0"/>
          <w:sz w:val="24"/>
        </w:rPr>
        <w:t xml:space="preserve"> of prospective cohort </w:t>
      </w:r>
      <w:r w:rsidR="0020260F" w:rsidRPr="00026D17">
        <w:rPr>
          <w:rFonts w:asciiTheme="minorHAnsi" w:hAnsiTheme="minorHAnsi" w:cstheme="minorHAnsi"/>
          <w:b w:val="0"/>
          <w:sz w:val="24"/>
        </w:rPr>
        <w:t xml:space="preserve">studies </w:t>
      </w:r>
      <w:r w:rsidR="002A3BA2" w:rsidRPr="00026D17">
        <w:rPr>
          <w:rFonts w:asciiTheme="minorHAnsi" w:hAnsiTheme="minorHAnsi" w:cstheme="minorHAnsi"/>
          <w:b w:val="0"/>
          <w:sz w:val="24"/>
        </w:rPr>
        <w:t>did not yield</w:t>
      </w:r>
      <w:r w:rsidR="0020260F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D84A9F" w:rsidRPr="00026D17">
        <w:rPr>
          <w:rFonts w:asciiTheme="minorHAnsi" w:hAnsiTheme="minorHAnsi" w:cstheme="minorHAnsi"/>
          <w:b w:val="0"/>
          <w:sz w:val="24"/>
        </w:rPr>
        <w:t>consistent</w:t>
      </w:r>
      <w:r w:rsidR="0020260F" w:rsidRPr="00026D17">
        <w:rPr>
          <w:rFonts w:asciiTheme="minorHAnsi" w:hAnsiTheme="minorHAnsi" w:cstheme="minorHAnsi"/>
          <w:b w:val="0"/>
          <w:sz w:val="24"/>
        </w:rPr>
        <w:t xml:space="preserve"> findings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(Patro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89600E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2013)</w:t>
      </w:r>
      <w:r w:rsidR="001130D0" w:rsidRPr="00026D17">
        <w:rPr>
          <w:rFonts w:asciiTheme="minorHAnsi" w:hAnsiTheme="minorHAnsi" w:cstheme="minorHAnsi"/>
          <w:b w:val="0"/>
          <w:sz w:val="24"/>
        </w:rPr>
        <w:t xml:space="preserve"> and </w:t>
      </w:r>
      <w:r w:rsidR="005F4135" w:rsidRPr="00026D17">
        <w:rPr>
          <w:rFonts w:asciiTheme="minorHAnsi" w:hAnsiTheme="minorHAnsi" w:cstheme="minorHAnsi"/>
          <w:b w:val="0"/>
          <w:sz w:val="24"/>
        </w:rPr>
        <w:t>further data are needed</w:t>
      </w:r>
      <w:r w:rsidR="00D84A9F" w:rsidRPr="00026D17">
        <w:rPr>
          <w:rFonts w:asciiTheme="minorHAnsi" w:hAnsiTheme="minorHAnsi" w:cstheme="minorHAnsi"/>
          <w:b w:val="0"/>
          <w:sz w:val="24"/>
        </w:rPr>
        <w:t xml:space="preserve">. 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The second </w:t>
      </w:r>
      <w:r w:rsidR="0024260C" w:rsidRPr="00026D17">
        <w:rPr>
          <w:rFonts w:asciiTheme="minorHAnsi" w:hAnsiTheme="minorHAnsi" w:cstheme="minorHAnsi"/>
          <w:b w:val="0"/>
          <w:sz w:val="24"/>
        </w:rPr>
        <w:t>type of stud</w:t>
      </w:r>
      <w:r w:rsidR="002B5414" w:rsidRPr="00026D17">
        <w:rPr>
          <w:rFonts w:asciiTheme="minorHAnsi" w:hAnsiTheme="minorHAnsi" w:cstheme="minorHAnsi"/>
          <w:b w:val="0"/>
          <w:sz w:val="24"/>
        </w:rPr>
        <w:t>y</w:t>
      </w:r>
      <w:r w:rsidR="0024260C" w:rsidRPr="00026D17">
        <w:rPr>
          <w:rFonts w:asciiTheme="minorHAnsi" w:hAnsiTheme="minorHAnsi" w:cstheme="minorHAnsi"/>
          <w:b w:val="0"/>
          <w:sz w:val="24"/>
        </w:rPr>
        <w:t xml:space="preserve"> ha</w:t>
      </w:r>
      <w:r w:rsidR="00F92633" w:rsidRPr="00026D17">
        <w:rPr>
          <w:rFonts w:asciiTheme="minorHAnsi" w:hAnsiTheme="minorHAnsi" w:cstheme="minorHAnsi"/>
          <w:b w:val="0"/>
          <w:sz w:val="24"/>
        </w:rPr>
        <w:t>s</w:t>
      </w:r>
      <w:r w:rsidR="0024260C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5F4135" w:rsidRPr="00026D17">
        <w:rPr>
          <w:rFonts w:asciiTheme="minorHAnsi" w:hAnsiTheme="minorHAnsi" w:cstheme="minorHAnsi"/>
          <w:b w:val="0"/>
          <w:sz w:val="24"/>
        </w:rPr>
        <w:t>compare</w:t>
      </w:r>
      <w:r w:rsidR="0024260C" w:rsidRPr="00026D17">
        <w:rPr>
          <w:rFonts w:asciiTheme="minorHAnsi" w:hAnsiTheme="minorHAnsi" w:cstheme="minorHAnsi"/>
          <w:b w:val="0"/>
          <w:sz w:val="24"/>
        </w:rPr>
        <w:t>d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children born to mothers before and after </w:t>
      </w:r>
      <w:r w:rsidR="0024260C" w:rsidRPr="00026D17">
        <w:rPr>
          <w:rFonts w:asciiTheme="minorHAnsi" w:hAnsiTheme="minorHAnsi" w:cstheme="minorHAnsi"/>
          <w:b w:val="0"/>
          <w:sz w:val="24"/>
        </w:rPr>
        <w:t xml:space="preserve">weight loss.  For example, among children </w:t>
      </w:r>
      <w:r w:rsidR="005F4135" w:rsidRPr="00026D17">
        <w:rPr>
          <w:rFonts w:asciiTheme="minorHAnsi" w:hAnsiTheme="minorHAnsi" w:cstheme="minorHAnsi"/>
          <w:b w:val="0"/>
          <w:sz w:val="24"/>
        </w:rPr>
        <w:t>born to 113 obese mothers before and after</w:t>
      </w:r>
      <w:r w:rsidR="0024260C" w:rsidRPr="00026D17">
        <w:rPr>
          <w:rFonts w:asciiTheme="minorHAnsi" w:hAnsiTheme="minorHAnsi" w:cstheme="minorHAnsi"/>
          <w:b w:val="0"/>
          <w:sz w:val="24"/>
        </w:rPr>
        <w:t xml:space="preserve"> undergoing weight loss surgery, t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he prevalence of overweight and obesity </w:t>
      </w:r>
      <w:r w:rsidR="00167D24" w:rsidRPr="00026D17">
        <w:rPr>
          <w:rFonts w:asciiTheme="minorHAnsi" w:hAnsiTheme="minorHAnsi" w:cstheme="minorHAnsi"/>
          <w:b w:val="0"/>
          <w:sz w:val="24"/>
        </w:rPr>
        <w:t>was 60% in those born before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surgery compared with 35% </w:t>
      </w:r>
      <w:r w:rsidR="0024260C" w:rsidRPr="00026D17">
        <w:rPr>
          <w:rFonts w:asciiTheme="minorHAnsi" w:hAnsiTheme="minorHAnsi" w:cstheme="minorHAnsi"/>
          <w:b w:val="0"/>
          <w:sz w:val="24"/>
        </w:rPr>
        <w:t>in those who were born after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(Kral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2006)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. </w:t>
      </w:r>
      <w:r w:rsidR="0024260C" w:rsidRPr="00026D17">
        <w:rPr>
          <w:rFonts w:asciiTheme="minorHAnsi" w:hAnsiTheme="minorHAnsi" w:cstheme="minorHAnsi"/>
          <w:b w:val="0"/>
          <w:sz w:val="24"/>
        </w:rPr>
        <w:t>More recently</w:t>
      </w:r>
      <w:r w:rsidR="00900D49" w:rsidRPr="00026D17">
        <w:rPr>
          <w:rFonts w:asciiTheme="minorHAnsi" w:hAnsiTheme="minorHAnsi" w:cstheme="minorHAnsi"/>
          <w:b w:val="0"/>
          <w:sz w:val="24"/>
        </w:rPr>
        <w:t>, children born after maternal bariatric</w:t>
      </w:r>
      <w:r w:rsidR="00F92633" w:rsidRPr="00026D17">
        <w:rPr>
          <w:rFonts w:asciiTheme="minorHAnsi" w:hAnsiTheme="minorHAnsi" w:cstheme="minorHAnsi"/>
          <w:b w:val="0"/>
          <w:sz w:val="24"/>
        </w:rPr>
        <w:t xml:space="preserve"> surgery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have been shown to have improved cardiometabolic risk</w:t>
      </w:r>
      <w:r w:rsidR="00F92633" w:rsidRPr="00026D17">
        <w:rPr>
          <w:rFonts w:asciiTheme="minorHAnsi" w:hAnsiTheme="minorHAnsi" w:cstheme="minorHAnsi"/>
          <w:b w:val="0"/>
          <w:sz w:val="24"/>
        </w:rPr>
        <w:t>,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as well as lower rates of obesity</w:t>
      </w:r>
      <w:r w:rsidR="00F92633" w:rsidRPr="00026D17">
        <w:rPr>
          <w:rFonts w:asciiTheme="minorHAnsi" w:hAnsiTheme="minorHAnsi" w:cstheme="minorHAnsi"/>
          <w:b w:val="0"/>
          <w:sz w:val="24"/>
        </w:rPr>
        <w:t>,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when compared to siblings born </w:t>
      </w:r>
      <w:r w:rsidR="00900D49" w:rsidRPr="00026D17">
        <w:rPr>
          <w:rFonts w:asciiTheme="minorHAnsi" w:hAnsiTheme="minorHAnsi" w:cstheme="minorHAnsi"/>
          <w:b w:val="0"/>
          <w:sz w:val="24"/>
        </w:rPr>
        <w:lastRenderedPageBreak/>
        <w:t xml:space="preserve">before </w:t>
      </w:r>
      <w:r w:rsidR="00F92633" w:rsidRPr="00026D17">
        <w:rPr>
          <w:rFonts w:asciiTheme="minorHAnsi" w:hAnsiTheme="minorHAnsi" w:cstheme="minorHAnsi"/>
          <w:b w:val="0"/>
          <w:sz w:val="24"/>
        </w:rPr>
        <w:t xml:space="preserve">surgery </w:t>
      </w:r>
      <w:r w:rsidR="00900D49" w:rsidRPr="00026D17">
        <w:rPr>
          <w:rFonts w:asciiTheme="minorHAnsi" w:hAnsiTheme="minorHAnsi" w:cstheme="minorHAnsi"/>
          <w:b w:val="0"/>
          <w:sz w:val="24"/>
        </w:rPr>
        <w:t>–</w:t>
      </w:r>
      <w:r w:rsidR="00F92633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7671FC" w:rsidRPr="00026D17">
        <w:rPr>
          <w:rFonts w:asciiTheme="minorHAnsi" w:hAnsiTheme="minorHAnsi" w:cstheme="minorHAnsi"/>
          <w:b w:val="0"/>
          <w:sz w:val="24"/>
        </w:rPr>
        <w:t>profiles that are carried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into adulthood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(Guénard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2013)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. </w:t>
      </w:r>
      <w:r w:rsidR="0024260C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5F4135" w:rsidRPr="00026D17">
        <w:rPr>
          <w:rFonts w:asciiTheme="minorHAnsi" w:hAnsiTheme="minorHAnsi" w:cstheme="minorHAnsi"/>
          <w:b w:val="0"/>
          <w:sz w:val="24"/>
        </w:rPr>
        <w:t>The</w:t>
      </w:r>
      <w:r w:rsidR="007D2F06" w:rsidRPr="00026D17">
        <w:rPr>
          <w:rFonts w:asciiTheme="minorHAnsi" w:hAnsiTheme="minorHAnsi" w:cstheme="minorHAnsi"/>
          <w:b w:val="0"/>
          <w:sz w:val="24"/>
        </w:rPr>
        <w:t xml:space="preserve"> s</w:t>
      </w:r>
      <w:r w:rsidR="00F92633" w:rsidRPr="00026D17">
        <w:rPr>
          <w:rFonts w:asciiTheme="minorHAnsi" w:hAnsiTheme="minorHAnsi" w:cstheme="minorHAnsi"/>
          <w:b w:val="0"/>
          <w:sz w:val="24"/>
        </w:rPr>
        <w:t>tudies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900D49" w:rsidRPr="00026D17">
        <w:rPr>
          <w:rFonts w:asciiTheme="minorHAnsi" w:hAnsiTheme="minorHAnsi" w:cstheme="minorHAnsi"/>
          <w:b w:val="0"/>
          <w:sz w:val="24"/>
        </w:rPr>
        <w:t>suggest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that reduction in maternal adiposity </w:t>
      </w:r>
      <w:r w:rsidR="00900D49" w:rsidRPr="00026D17">
        <w:rPr>
          <w:rFonts w:asciiTheme="minorHAnsi" w:hAnsiTheme="minorHAnsi" w:cstheme="minorHAnsi"/>
          <w:b w:val="0"/>
          <w:sz w:val="24"/>
        </w:rPr>
        <w:t>can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prevent the transmission of adiposity to the offspring</w:t>
      </w:r>
      <w:r w:rsidR="00FF5A05" w:rsidRPr="00026D17">
        <w:rPr>
          <w:rFonts w:asciiTheme="minorHAnsi" w:hAnsiTheme="minorHAnsi" w:cstheme="minorHAnsi"/>
          <w:b w:val="0"/>
          <w:sz w:val="24"/>
        </w:rPr>
        <w:t>,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and provide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strong support 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for </w:t>
      </w:r>
      <w:r w:rsidR="005F4135" w:rsidRPr="00026D17">
        <w:rPr>
          <w:rFonts w:asciiTheme="minorHAnsi" w:hAnsiTheme="minorHAnsi" w:cstheme="minorHAnsi"/>
          <w:b w:val="0"/>
          <w:sz w:val="24"/>
        </w:rPr>
        <w:t>a direct influence of maternal obesity acting on the intrauterine environment</w:t>
      </w:r>
      <w:r w:rsidR="00A35218" w:rsidRPr="00026D17">
        <w:rPr>
          <w:rFonts w:asciiTheme="minorHAnsi" w:hAnsiTheme="minorHAnsi" w:cstheme="minorHAnsi"/>
          <w:b w:val="0"/>
          <w:sz w:val="24"/>
        </w:rPr>
        <w:t>,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A35218" w:rsidRPr="00026D17">
        <w:rPr>
          <w:rFonts w:asciiTheme="minorHAnsi" w:hAnsiTheme="minorHAnsi" w:cstheme="minorHAnsi"/>
          <w:b w:val="0"/>
          <w:sz w:val="24"/>
        </w:rPr>
        <w:t>with</w:t>
      </w:r>
      <w:r w:rsidR="005F4135" w:rsidRPr="00026D17">
        <w:rPr>
          <w:rFonts w:asciiTheme="minorHAnsi" w:hAnsiTheme="minorHAnsi" w:cstheme="minorHAnsi"/>
          <w:b w:val="0"/>
          <w:sz w:val="24"/>
        </w:rPr>
        <w:t xml:space="preserve"> long-term effects on the </w:t>
      </w:r>
      <w:r w:rsidR="00812F30" w:rsidRPr="00026D17">
        <w:rPr>
          <w:rFonts w:asciiTheme="minorHAnsi" w:hAnsiTheme="minorHAnsi" w:cstheme="minorHAnsi"/>
          <w:b w:val="0"/>
          <w:sz w:val="24"/>
        </w:rPr>
        <w:t>o</w:t>
      </w:r>
      <w:r w:rsidR="005F4135" w:rsidRPr="00026D17">
        <w:rPr>
          <w:rFonts w:asciiTheme="minorHAnsi" w:hAnsiTheme="minorHAnsi" w:cstheme="minorHAnsi"/>
          <w:b w:val="0"/>
          <w:sz w:val="24"/>
        </w:rPr>
        <w:t>ffspring and their regulation of bodyweight.</w:t>
      </w:r>
      <w:r w:rsidR="00900D49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C45E9D" w:rsidRPr="00026D17">
        <w:rPr>
          <w:rFonts w:asciiTheme="minorHAnsi" w:hAnsiTheme="minorHAnsi" w:cstheme="minorHAnsi"/>
          <w:b w:val="0"/>
          <w:sz w:val="24"/>
        </w:rPr>
        <w:t xml:space="preserve">Maternal obesity is associated with insulin resistance, altered </w:t>
      </w:r>
      <w:r w:rsidR="009510C3" w:rsidRPr="00026D17">
        <w:rPr>
          <w:rFonts w:asciiTheme="minorHAnsi" w:hAnsiTheme="minorHAnsi" w:cstheme="minorHAnsi"/>
          <w:b w:val="0"/>
          <w:sz w:val="24"/>
        </w:rPr>
        <w:t>glucose and fatty acid</w:t>
      </w:r>
      <w:r w:rsidR="00C45E9D" w:rsidRPr="00026D17">
        <w:rPr>
          <w:rFonts w:asciiTheme="minorHAnsi" w:hAnsiTheme="minorHAnsi" w:cstheme="minorHAnsi"/>
          <w:b w:val="0"/>
          <w:sz w:val="24"/>
        </w:rPr>
        <w:t xml:space="preserve"> availability and low-grade inflammation </w:t>
      </w:r>
      <w:r w:rsidR="00D17487" w:rsidRPr="00026D17">
        <w:rPr>
          <w:rFonts w:asciiTheme="minorHAnsi" w:hAnsiTheme="minorHAnsi" w:cstheme="minorHAnsi"/>
          <w:b w:val="0"/>
          <w:sz w:val="24"/>
        </w:rPr>
        <w:t xml:space="preserve">– each of which </w:t>
      </w:r>
      <w:r w:rsidR="009510C3" w:rsidRPr="00026D17">
        <w:rPr>
          <w:rFonts w:asciiTheme="minorHAnsi" w:hAnsiTheme="minorHAnsi" w:cstheme="minorHAnsi"/>
          <w:b w:val="0"/>
          <w:sz w:val="24"/>
        </w:rPr>
        <w:t>may</w:t>
      </w:r>
      <w:r w:rsidR="00D17487" w:rsidRPr="00026D17">
        <w:rPr>
          <w:rFonts w:asciiTheme="minorHAnsi" w:hAnsiTheme="minorHAnsi" w:cstheme="minorHAnsi"/>
          <w:b w:val="0"/>
          <w:sz w:val="24"/>
        </w:rPr>
        <w:t xml:space="preserve"> affect the developing fetus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(Godfrey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2017)</w:t>
      </w:r>
      <w:r w:rsidR="00C45E9D" w:rsidRPr="00026D17">
        <w:rPr>
          <w:rFonts w:asciiTheme="minorHAnsi" w:hAnsiTheme="minorHAnsi" w:cstheme="minorHAnsi"/>
          <w:b w:val="0"/>
          <w:sz w:val="24"/>
        </w:rPr>
        <w:t xml:space="preserve">. </w:t>
      </w:r>
      <w:r w:rsidR="00812F30" w:rsidRPr="00026D17">
        <w:rPr>
          <w:rFonts w:asciiTheme="minorHAnsi" w:hAnsiTheme="minorHAnsi" w:cstheme="minorHAnsi"/>
          <w:b w:val="0"/>
          <w:sz w:val="24"/>
        </w:rPr>
        <w:t>Experimental studies, together with the</w:t>
      </w:r>
      <w:r w:rsidR="00116938" w:rsidRPr="00026D17">
        <w:rPr>
          <w:rFonts w:asciiTheme="minorHAnsi" w:hAnsiTheme="minorHAnsi" w:cstheme="minorHAnsi"/>
          <w:b w:val="0"/>
          <w:sz w:val="24"/>
        </w:rPr>
        <w:t xml:space="preserve"> growing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epidemiological evidence, </w:t>
      </w:r>
      <w:r w:rsidR="00FF5A05" w:rsidRPr="00026D17">
        <w:rPr>
          <w:rFonts w:asciiTheme="minorHAnsi" w:hAnsiTheme="minorHAnsi" w:cstheme="minorHAnsi"/>
          <w:b w:val="0"/>
          <w:sz w:val="24"/>
        </w:rPr>
        <w:t xml:space="preserve">now </w:t>
      </w:r>
      <w:r w:rsidR="00812F30" w:rsidRPr="00026D17">
        <w:rPr>
          <w:rFonts w:asciiTheme="minorHAnsi" w:hAnsiTheme="minorHAnsi" w:cstheme="minorHAnsi"/>
          <w:b w:val="0"/>
          <w:sz w:val="24"/>
        </w:rPr>
        <w:t>point to</w:t>
      </w:r>
      <w:r w:rsidR="00116938" w:rsidRPr="00026D17">
        <w:rPr>
          <w:rFonts w:asciiTheme="minorHAnsi" w:hAnsiTheme="minorHAnsi" w:cstheme="minorHAnsi"/>
          <w:b w:val="0"/>
          <w:sz w:val="24"/>
        </w:rPr>
        <w:t xml:space="preserve"> permanent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116938" w:rsidRPr="00026D17">
        <w:rPr>
          <w:rFonts w:asciiTheme="minorHAnsi" w:hAnsiTheme="minorHAnsi" w:cstheme="minorHAnsi"/>
          <w:b w:val="0"/>
          <w:sz w:val="24"/>
        </w:rPr>
        <w:t>‘</w:t>
      </w:r>
      <w:r w:rsidR="00812F30" w:rsidRPr="00026D17">
        <w:rPr>
          <w:rFonts w:asciiTheme="minorHAnsi" w:hAnsiTheme="minorHAnsi" w:cstheme="minorHAnsi"/>
          <w:b w:val="0"/>
          <w:sz w:val="24"/>
        </w:rPr>
        <w:t>programmed</w:t>
      </w:r>
      <w:r w:rsidR="00116938" w:rsidRPr="00026D17">
        <w:rPr>
          <w:rFonts w:asciiTheme="minorHAnsi" w:hAnsiTheme="minorHAnsi" w:cstheme="minorHAnsi"/>
          <w:b w:val="0"/>
          <w:sz w:val="24"/>
        </w:rPr>
        <w:t>’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effects of maternal obesity on metabolic control processes in the fetus, </w:t>
      </w:r>
      <w:r w:rsidR="000F234F" w:rsidRPr="00026D17">
        <w:rPr>
          <w:rFonts w:asciiTheme="minorHAnsi" w:hAnsiTheme="minorHAnsi" w:cstheme="minorHAnsi"/>
          <w:b w:val="0"/>
          <w:sz w:val="24"/>
        </w:rPr>
        <w:t xml:space="preserve">which 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include hypothalamic responses to leptin and subsequent effects on regulation of appetite and pancreatic β-cell physiology 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(Godfrey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2017)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. Epigenetic modifications have been proposed as a key mechanism that links maternal obesity to a range of offspring outcomes.  </w:t>
      </w:r>
      <w:r w:rsidR="00AF606B" w:rsidRPr="00026D17">
        <w:rPr>
          <w:rFonts w:asciiTheme="minorHAnsi" w:hAnsiTheme="minorHAnsi" w:cstheme="minorHAnsi"/>
          <w:b w:val="0"/>
          <w:sz w:val="24"/>
        </w:rPr>
        <w:t xml:space="preserve">In recent years, significant </w:t>
      </w:r>
      <w:r w:rsidR="00812F30" w:rsidRPr="00026D17">
        <w:rPr>
          <w:rFonts w:asciiTheme="minorHAnsi" w:hAnsiTheme="minorHAnsi" w:cstheme="minorHAnsi"/>
          <w:b w:val="0"/>
          <w:sz w:val="24"/>
        </w:rPr>
        <w:t>progress has been made in understanding the role of epigenetic mechanisms,</w:t>
      </w:r>
      <w:r w:rsidR="002A2993" w:rsidRPr="00026D17">
        <w:rPr>
          <w:rFonts w:asciiTheme="minorHAnsi" w:hAnsiTheme="minorHAnsi" w:cstheme="minorHAnsi"/>
          <w:b w:val="0"/>
          <w:sz w:val="24"/>
        </w:rPr>
        <w:t xml:space="preserve"> including DNA methylation, post-translational modification of histones and non-coding RNAs</w:t>
      </w:r>
      <w:r w:rsidR="00E00A3D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2A2993" w:rsidRPr="00026D17">
        <w:rPr>
          <w:rFonts w:asciiTheme="minorHAnsi" w:hAnsiTheme="minorHAnsi" w:cstheme="minorHAnsi"/>
          <w:b w:val="0"/>
          <w:sz w:val="24"/>
        </w:rPr>
        <w:t>that result in changes in gene function.  Current evidence, from a range of international studies,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2A2993" w:rsidRPr="00026D17">
        <w:rPr>
          <w:rFonts w:asciiTheme="minorHAnsi" w:hAnsiTheme="minorHAnsi" w:cstheme="minorHAnsi"/>
          <w:b w:val="0"/>
          <w:sz w:val="24"/>
        </w:rPr>
        <w:t>i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s summarised in </w:t>
      </w:r>
      <w:r w:rsidR="00AF606B" w:rsidRPr="00026D17">
        <w:rPr>
          <w:rFonts w:asciiTheme="minorHAnsi" w:hAnsiTheme="minorHAnsi" w:cstheme="minorHAnsi"/>
          <w:b w:val="0"/>
          <w:sz w:val="24"/>
        </w:rPr>
        <w:t>a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recent review by Godfrey and colleagues 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(Godfrey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2017)</w:t>
      </w:r>
      <w:r w:rsidR="00DC0FE1" w:rsidRPr="00026D17">
        <w:rPr>
          <w:rFonts w:asciiTheme="minorHAnsi" w:hAnsiTheme="minorHAnsi" w:cstheme="minorHAnsi"/>
          <w:b w:val="0"/>
          <w:sz w:val="24"/>
        </w:rPr>
        <w:t>.</w:t>
      </w:r>
      <w:r w:rsidR="006901B4" w:rsidRPr="00026D17">
        <w:rPr>
          <w:rFonts w:asciiTheme="minorHAnsi" w:hAnsiTheme="minorHAnsi"/>
          <w:sz w:val="24"/>
        </w:rPr>
        <w:t xml:space="preserve"> </w:t>
      </w:r>
      <w:r w:rsidR="006901B4" w:rsidRPr="00026D17">
        <w:rPr>
          <w:rFonts w:asciiTheme="minorHAnsi" w:hAnsiTheme="minorHAnsi" w:cstheme="minorHAnsi"/>
          <w:b w:val="0"/>
          <w:sz w:val="24"/>
        </w:rPr>
        <w:t>Although findings from different studies have not always been consistent, there is now evidence across a number of cohorts to link maternal BMI and offspring DNA methylation.</w:t>
      </w:r>
      <w:r w:rsidR="00DC0FE1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E84747" w:rsidRPr="00026D17">
        <w:rPr>
          <w:rFonts w:asciiTheme="minorHAnsi" w:hAnsiTheme="minorHAnsi" w:cstheme="minorHAnsi"/>
          <w:b w:val="0"/>
          <w:sz w:val="24"/>
        </w:rPr>
        <w:t>However,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 irrespective of </w:t>
      </w:r>
      <w:r w:rsidR="00E84747" w:rsidRPr="00026D17">
        <w:rPr>
          <w:rFonts w:asciiTheme="minorHAnsi" w:hAnsiTheme="minorHAnsi" w:cstheme="minorHAnsi"/>
          <w:b w:val="0"/>
          <w:sz w:val="24"/>
        </w:rPr>
        <w:t xml:space="preserve">the need for a better understanding of the 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mechanistic basis of the </w:t>
      </w:r>
      <w:r w:rsidR="00116938" w:rsidRPr="00026D17">
        <w:rPr>
          <w:rFonts w:asciiTheme="minorHAnsi" w:hAnsiTheme="minorHAnsi" w:cstheme="minorHAnsi"/>
          <w:b w:val="0"/>
          <w:sz w:val="24"/>
        </w:rPr>
        <w:t xml:space="preserve">long-term </w:t>
      </w:r>
      <w:r w:rsidR="00812F30" w:rsidRPr="00026D17">
        <w:rPr>
          <w:rFonts w:asciiTheme="minorHAnsi" w:hAnsiTheme="minorHAnsi" w:cstheme="minorHAnsi"/>
          <w:b w:val="0"/>
          <w:sz w:val="24"/>
        </w:rPr>
        <w:t>effects of maternal obesity</w:t>
      </w:r>
      <w:r w:rsidR="00116938" w:rsidRPr="00026D17">
        <w:rPr>
          <w:rFonts w:asciiTheme="minorHAnsi" w:hAnsiTheme="minorHAnsi" w:cstheme="minorHAnsi"/>
          <w:b w:val="0"/>
          <w:sz w:val="24"/>
        </w:rPr>
        <w:t xml:space="preserve"> on the fetus</w:t>
      </w:r>
      <w:r w:rsidR="00812F30" w:rsidRPr="00026D17">
        <w:rPr>
          <w:rFonts w:asciiTheme="minorHAnsi" w:hAnsiTheme="minorHAnsi" w:cstheme="minorHAnsi"/>
          <w:b w:val="0"/>
          <w:sz w:val="24"/>
        </w:rPr>
        <w:t xml:space="preserve">, </w:t>
      </w:r>
      <w:r w:rsidR="00E84747" w:rsidRPr="00026D17">
        <w:rPr>
          <w:rFonts w:asciiTheme="minorHAnsi" w:hAnsiTheme="minorHAnsi" w:cstheme="minorHAnsi"/>
          <w:b w:val="0"/>
          <w:sz w:val="24"/>
        </w:rPr>
        <w:t xml:space="preserve">enough is already known to </w:t>
      </w:r>
      <w:r w:rsidR="00AF606B" w:rsidRPr="00026D17">
        <w:rPr>
          <w:rFonts w:asciiTheme="minorHAnsi" w:hAnsiTheme="minorHAnsi" w:cstheme="minorHAnsi"/>
          <w:b w:val="0"/>
          <w:sz w:val="24"/>
        </w:rPr>
        <w:t xml:space="preserve">highlight </w:t>
      </w:r>
      <w:r w:rsidR="00E84747" w:rsidRPr="00026D17">
        <w:rPr>
          <w:rFonts w:asciiTheme="minorHAnsi" w:hAnsiTheme="minorHAnsi" w:cstheme="minorHAnsi"/>
          <w:b w:val="0"/>
          <w:sz w:val="24"/>
        </w:rPr>
        <w:t>concern</w:t>
      </w:r>
      <w:r w:rsidR="00AF606B" w:rsidRPr="00026D17">
        <w:rPr>
          <w:rFonts w:asciiTheme="minorHAnsi" w:hAnsiTheme="minorHAnsi" w:cstheme="minorHAnsi"/>
          <w:b w:val="0"/>
          <w:sz w:val="24"/>
        </w:rPr>
        <w:t>s</w:t>
      </w:r>
      <w:r w:rsidR="00E84747" w:rsidRPr="00026D17">
        <w:rPr>
          <w:rFonts w:asciiTheme="minorHAnsi" w:hAnsiTheme="minorHAnsi" w:cstheme="minorHAnsi"/>
          <w:b w:val="0"/>
          <w:sz w:val="24"/>
        </w:rPr>
        <w:t xml:space="preserve"> regarding the </w:t>
      </w:r>
      <w:r w:rsidR="00AF606B" w:rsidRPr="00026D17">
        <w:rPr>
          <w:rFonts w:asciiTheme="minorHAnsi" w:hAnsiTheme="minorHAnsi" w:cstheme="minorHAnsi"/>
          <w:b w:val="0"/>
          <w:sz w:val="24"/>
        </w:rPr>
        <w:t xml:space="preserve">current </w:t>
      </w:r>
      <w:r w:rsidR="00E84747" w:rsidRPr="00026D17">
        <w:rPr>
          <w:rFonts w:asciiTheme="minorHAnsi" w:hAnsiTheme="minorHAnsi" w:cstheme="minorHAnsi"/>
          <w:b w:val="0"/>
          <w:sz w:val="24"/>
        </w:rPr>
        <w:t>prevalence</w:t>
      </w:r>
      <w:r w:rsidR="00DC0FE1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E84747" w:rsidRPr="00026D17">
        <w:rPr>
          <w:rFonts w:asciiTheme="minorHAnsi" w:hAnsiTheme="minorHAnsi" w:cstheme="minorHAnsi"/>
          <w:b w:val="0"/>
          <w:sz w:val="24"/>
        </w:rPr>
        <w:t>of overweight and obesity among women</w:t>
      </w:r>
      <w:r w:rsidR="00DC0FE1" w:rsidRPr="00026D17">
        <w:rPr>
          <w:rFonts w:asciiTheme="minorHAnsi" w:hAnsiTheme="minorHAnsi" w:cstheme="minorHAnsi"/>
          <w:b w:val="0"/>
          <w:sz w:val="24"/>
        </w:rPr>
        <w:t xml:space="preserve"> of childbearing age 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(Butland </w:t>
      </w:r>
      <w:r w:rsidR="00FB4B42" w:rsidRPr="00026D17">
        <w:rPr>
          <w:rFonts w:asciiTheme="minorHAnsi" w:hAnsiTheme="minorHAnsi" w:cstheme="minorHAnsi"/>
          <w:b w:val="0"/>
          <w:i/>
          <w:sz w:val="24"/>
        </w:rPr>
        <w:t>et al</w:t>
      </w:r>
      <w:r w:rsidR="00FF24E4">
        <w:rPr>
          <w:rFonts w:asciiTheme="minorHAnsi" w:hAnsiTheme="minorHAnsi" w:cstheme="minorHAnsi"/>
          <w:b w:val="0"/>
          <w:i/>
          <w:sz w:val="24"/>
        </w:rPr>
        <w:t>.</w:t>
      </w:r>
      <w:r w:rsidR="00962A3D" w:rsidRPr="00026D17">
        <w:rPr>
          <w:rFonts w:asciiTheme="minorHAnsi" w:hAnsiTheme="minorHAnsi" w:cstheme="minorHAnsi"/>
          <w:b w:val="0"/>
          <w:sz w:val="24"/>
        </w:rPr>
        <w:t xml:space="preserve"> 2007)</w:t>
      </w:r>
      <w:r w:rsidR="00E84747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9510C3" w:rsidRPr="00026D17">
        <w:rPr>
          <w:rFonts w:asciiTheme="minorHAnsi" w:hAnsiTheme="minorHAnsi" w:cstheme="minorHAnsi"/>
          <w:b w:val="0"/>
          <w:sz w:val="24"/>
        </w:rPr>
        <w:t xml:space="preserve">- </w:t>
      </w:r>
      <w:r w:rsidR="00D17487" w:rsidRPr="00026D17">
        <w:rPr>
          <w:rFonts w:asciiTheme="minorHAnsi" w:hAnsiTheme="minorHAnsi" w:cstheme="minorHAnsi"/>
          <w:b w:val="0"/>
          <w:sz w:val="24"/>
        </w:rPr>
        <w:t xml:space="preserve">both </w:t>
      </w:r>
      <w:r w:rsidR="00AF606B" w:rsidRPr="00026D17">
        <w:rPr>
          <w:rFonts w:asciiTheme="minorHAnsi" w:hAnsiTheme="minorHAnsi" w:cstheme="minorHAnsi"/>
          <w:b w:val="0"/>
          <w:sz w:val="24"/>
        </w:rPr>
        <w:t xml:space="preserve">for their own health, </w:t>
      </w:r>
      <w:r w:rsidR="00116938" w:rsidRPr="00026D17">
        <w:rPr>
          <w:rFonts w:asciiTheme="minorHAnsi" w:hAnsiTheme="minorHAnsi" w:cstheme="minorHAnsi"/>
          <w:b w:val="0"/>
          <w:sz w:val="24"/>
        </w:rPr>
        <w:t>and the health of</w:t>
      </w:r>
      <w:r w:rsidR="00E84747" w:rsidRPr="00026D17">
        <w:rPr>
          <w:rFonts w:asciiTheme="minorHAnsi" w:hAnsiTheme="minorHAnsi" w:cstheme="minorHAnsi"/>
          <w:b w:val="0"/>
          <w:sz w:val="24"/>
        </w:rPr>
        <w:t xml:space="preserve"> </w:t>
      </w:r>
      <w:r w:rsidR="00AF606B" w:rsidRPr="00026D17">
        <w:rPr>
          <w:rFonts w:asciiTheme="minorHAnsi" w:hAnsiTheme="minorHAnsi" w:cstheme="minorHAnsi"/>
          <w:b w:val="0"/>
          <w:sz w:val="24"/>
        </w:rPr>
        <w:t>their offspring</w:t>
      </w:r>
      <w:r w:rsidR="00E84747" w:rsidRPr="00026D17">
        <w:rPr>
          <w:rFonts w:asciiTheme="minorHAnsi" w:hAnsiTheme="minorHAnsi" w:cstheme="minorHAnsi"/>
          <w:b w:val="0"/>
          <w:sz w:val="24"/>
        </w:rPr>
        <w:t>.</w:t>
      </w:r>
      <w:r w:rsidR="000F234F" w:rsidRPr="00026D17">
        <w:rPr>
          <w:rFonts w:asciiTheme="minorHAnsi" w:hAnsiTheme="minorHAnsi" w:cstheme="minorHAnsi"/>
          <w:b w:val="0"/>
          <w:sz w:val="24"/>
        </w:rPr>
        <w:t xml:space="preserve"> </w:t>
      </w:r>
    </w:p>
    <w:p w14:paraId="4D9DF08E" w14:textId="77777777" w:rsidR="00B57592" w:rsidRPr="00026D17" w:rsidRDefault="00B57592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3F2253F9" w14:textId="2642E134" w:rsidR="00B57592" w:rsidRPr="00026D17" w:rsidRDefault="00B57592" w:rsidP="00026D17">
      <w:pPr>
        <w:spacing w:line="48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026D17">
        <w:rPr>
          <w:rFonts w:asciiTheme="minorHAnsi" w:hAnsiTheme="minorHAnsi"/>
          <w:b/>
          <w:i/>
          <w:sz w:val="24"/>
          <w:szCs w:val="24"/>
        </w:rPr>
        <w:t>Gestational weight gain</w:t>
      </w:r>
    </w:p>
    <w:p w14:paraId="22FC4FE0" w14:textId="4CC1117A" w:rsidR="00DC7A73" w:rsidRPr="00026D17" w:rsidRDefault="00C67E1E" w:rsidP="00026D17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lastRenderedPageBreak/>
        <w:t>Although t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he optimal pattern </w:t>
      </w:r>
      <w:r w:rsidR="00635D00" w:rsidRPr="00026D17">
        <w:rPr>
          <w:rFonts w:asciiTheme="minorHAnsi" w:hAnsiTheme="minorHAnsi" w:cstheme="minorHAnsi"/>
          <w:sz w:val="24"/>
          <w:szCs w:val="24"/>
        </w:rPr>
        <w:t xml:space="preserve">and amount of 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weight </w:t>
      </w:r>
      <w:r w:rsidR="0075061D" w:rsidRPr="00026D17">
        <w:rPr>
          <w:rFonts w:asciiTheme="minorHAnsi" w:hAnsiTheme="minorHAnsi" w:cstheme="minorHAnsi"/>
          <w:sz w:val="24"/>
          <w:szCs w:val="24"/>
        </w:rPr>
        <w:t>gain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 in pregnancy </w:t>
      </w:r>
      <w:r w:rsidR="0075061D" w:rsidRPr="00026D17">
        <w:rPr>
          <w:rFonts w:asciiTheme="minorHAnsi" w:hAnsiTheme="minorHAnsi" w:cstheme="minorHAnsi"/>
          <w:sz w:val="24"/>
          <w:szCs w:val="24"/>
        </w:rPr>
        <w:t>are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21EF0" w:rsidRPr="00026D17">
        <w:rPr>
          <w:rFonts w:asciiTheme="minorHAnsi" w:hAnsiTheme="minorHAnsi" w:cstheme="minorHAnsi"/>
          <w:sz w:val="24"/>
          <w:szCs w:val="24"/>
        </w:rPr>
        <w:t>not known</w:t>
      </w:r>
      <w:r w:rsidRPr="00026D17">
        <w:rPr>
          <w:rFonts w:asciiTheme="minorHAnsi" w:hAnsiTheme="minorHAnsi" w:cstheme="minorHAnsi"/>
          <w:sz w:val="24"/>
          <w:szCs w:val="24"/>
        </w:rPr>
        <w:t>,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there is 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a </w:t>
      </w:r>
      <w:r w:rsidR="007D2F06" w:rsidRPr="00026D17">
        <w:rPr>
          <w:rFonts w:asciiTheme="minorHAnsi" w:hAnsiTheme="minorHAnsi" w:cstheme="minorHAnsi"/>
          <w:sz w:val="24"/>
          <w:szCs w:val="24"/>
        </w:rPr>
        <w:t>large</w:t>
      </w:r>
      <w:r w:rsidR="00721EF0" w:rsidRPr="00026D17">
        <w:rPr>
          <w:rFonts w:asciiTheme="minorHAnsi" w:hAnsiTheme="minorHAnsi" w:cstheme="minorHAnsi"/>
          <w:sz w:val="24"/>
          <w:szCs w:val="24"/>
        </w:rPr>
        <w:t xml:space="preserve"> body of evidence 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that </w:t>
      </w:r>
      <w:r w:rsidR="00721EF0" w:rsidRPr="00026D17">
        <w:rPr>
          <w:rFonts w:asciiTheme="minorHAnsi" w:hAnsiTheme="minorHAnsi" w:cstheme="minorHAnsi"/>
          <w:sz w:val="24"/>
          <w:szCs w:val="24"/>
        </w:rPr>
        <w:t>links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AD5F2A" w:rsidRPr="00026D17">
        <w:rPr>
          <w:rFonts w:asciiTheme="minorHAnsi" w:hAnsiTheme="minorHAnsi" w:cstheme="minorHAnsi"/>
          <w:sz w:val="24"/>
          <w:szCs w:val="24"/>
        </w:rPr>
        <w:t>higher</w:t>
      </w:r>
      <w:r w:rsidR="00635D0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gestational weight gain </w:t>
      </w:r>
      <w:r w:rsidR="00CE153A" w:rsidRPr="00026D17">
        <w:rPr>
          <w:rFonts w:asciiTheme="minorHAnsi" w:hAnsiTheme="minorHAnsi" w:cstheme="minorHAnsi"/>
          <w:sz w:val="24"/>
          <w:szCs w:val="24"/>
        </w:rPr>
        <w:t>(GWG) to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 obesity 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risk </w:t>
      </w:r>
      <w:r w:rsidR="001A505D" w:rsidRPr="00026D17">
        <w:rPr>
          <w:rFonts w:asciiTheme="minorHAnsi" w:hAnsiTheme="minorHAnsi" w:cstheme="minorHAnsi"/>
          <w:sz w:val="24"/>
          <w:szCs w:val="24"/>
        </w:rPr>
        <w:t>in the offspring</w:t>
      </w:r>
      <w:r w:rsidR="00C06628" w:rsidRPr="00026D17">
        <w:rPr>
          <w:rFonts w:asciiTheme="minorHAnsi" w:hAnsiTheme="minorHAnsi" w:cstheme="minorHAnsi"/>
          <w:sz w:val="24"/>
          <w:szCs w:val="24"/>
        </w:rPr>
        <w:t xml:space="preserve">. For example, 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in a recent systematic review, excess </w:t>
      </w:r>
      <w:r w:rsidR="00F667C9" w:rsidRPr="00026D17">
        <w:rPr>
          <w:rFonts w:asciiTheme="minorHAnsi" w:hAnsiTheme="minorHAnsi" w:cstheme="minorHAnsi"/>
          <w:sz w:val="24"/>
          <w:szCs w:val="24"/>
        </w:rPr>
        <w:t>GWG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C4438E" w:rsidRPr="00026D17">
        <w:rPr>
          <w:rFonts w:asciiTheme="minorHAnsi" w:hAnsiTheme="minorHAnsi" w:cstheme="minorHAnsi"/>
          <w:sz w:val="24"/>
          <w:szCs w:val="24"/>
        </w:rPr>
        <w:t>[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defined </w:t>
      </w:r>
      <w:r w:rsidR="0075061D" w:rsidRPr="00026D17">
        <w:rPr>
          <w:rFonts w:asciiTheme="minorHAnsi" w:hAnsiTheme="minorHAnsi" w:cstheme="minorHAnsi"/>
          <w:sz w:val="24"/>
          <w:szCs w:val="24"/>
        </w:rPr>
        <w:t>either according to the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A505D" w:rsidRPr="00026D17">
        <w:rPr>
          <w:rFonts w:asciiTheme="minorHAnsi" w:hAnsiTheme="minorHAnsi"/>
          <w:sz w:val="24"/>
          <w:szCs w:val="24"/>
        </w:rPr>
        <w:t>US Institute of Medicine (</w:t>
      </w:r>
      <w:r w:rsidR="00523D14" w:rsidRPr="00026D17">
        <w:rPr>
          <w:rFonts w:asciiTheme="minorHAnsi" w:hAnsiTheme="minorHAnsi" w:cstheme="minorHAnsi"/>
          <w:sz w:val="24"/>
          <w:szCs w:val="24"/>
        </w:rPr>
        <w:t>IOM</w:t>
      </w:r>
      <w:r w:rsidR="00A67D45">
        <w:rPr>
          <w:rFonts w:asciiTheme="minorHAnsi" w:hAnsiTheme="minorHAnsi" w:cstheme="minorHAnsi"/>
          <w:sz w:val="24"/>
          <w:szCs w:val="24"/>
        </w:rPr>
        <w:t xml:space="preserve"> 2009</w:t>
      </w:r>
      <w:r w:rsidR="001A505D" w:rsidRPr="00026D17">
        <w:rPr>
          <w:rFonts w:asciiTheme="minorHAnsi" w:hAnsiTheme="minorHAnsi" w:cstheme="minorHAnsi"/>
          <w:sz w:val="24"/>
          <w:szCs w:val="24"/>
        </w:rPr>
        <w:t>)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criteria or </w:t>
      </w:r>
      <w:r w:rsidR="0075061D" w:rsidRPr="00026D17">
        <w:rPr>
          <w:rFonts w:asciiTheme="minorHAnsi" w:hAnsiTheme="minorHAnsi" w:cstheme="minorHAnsi"/>
          <w:sz w:val="24"/>
          <w:szCs w:val="24"/>
        </w:rPr>
        <w:t>using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specified </w:t>
      </w:r>
      <w:r w:rsidR="00523D14" w:rsidRPr="00026D17">
        <w:rPr>
          <w:rFonts w:asciiTheme="minorHAnsi" w:hAnsiTheme="minorHAnsi" w:cstheme="minorHAnsi"/>
          <w:sz w:val="24"/>
          <w:szCs w:val="24"/>
        </w:rPr>
        <w:t>cut-points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] 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was associated </w:t>
      </w:r>
      <w:r w:rsidR="00523D14" w:rsidRPr="00026D17">
        <w:rPr>
          <w:rFonts w:asciiTheme="minorHAnsi" w:hAnsiTheme="minorHAnsi" w:cstheme="minorHAnsi"/>
          <w:sz w:val="24"/>
          <w:szCs w:val="24"/>
        </w:rPr>
        <w:t>with</w:t>
      </w:r>
      <w:r w:rsidR="001A505D" w:rsidRPr="00026D17">
        <w:rPr>
          <w:rFonts w:asciiTheme="minorHAnsi" w:hAnsiTheme="minorHAnsi" w:cstheme="minorHAnsi"/>
          <w:sz w:val="24"/>
          <w:szCs w:val="24"/>
        </w:rPr>
        <w:t xml:space="preserve"> an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CE153A" w:rsidRPr="00026D17">
        <w:rPr>
          <w:rFonts w:asciiTheme="minorHAnsi" w:hAnsiTheme="minorHAnsi" w:cstheme="minorHAnsi"/>
          <w:sz w:val="24"/>
          <w:szCs w:val="24"/>
        </w:rPr>
        <w:t>increased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risk </w:t>
      </w:r>
      <w:r w:rsidR="00523D14" w:rsidRPr="00026D17">
        <w:rPr>
          <w:rFonts w:asciiTheme="minorHAnsi" w:hAnsiTheme="minorHAnsi" w:cstheme="minorHAnsi"/>
          <w:sz w:val="24"/>
          <w:szCs w:val="24"/>
        </w:rPr>
        <w:t>of</w:t>
      </w:r>
      <w:r w:rsidR="00CE153A" w:rsidRPr="00026D17">
        <w:rPr>
          <w:rFonts w:asciiTheme="minorHAnsi" w:hAnsiTheme="minorHAnsi" w:cstheme="minorHAnsi"/>
          <w:sz w:val="24"/>
          <w:szCs w:val="24"/>
        </w:rPr>
        <w:t xml:space="preserve"> childhood overweight 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in 19 of 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the </w:t>
      </w:r>
      <w:r w:rsidR="00CE153A" w:rsidRPr="00026D17">
        <w:rPr>
          <w:rFonts w:asciiTheme="minorHAnsi" w:hAnsiTheme="minorHAnsi" w:cstheme="minorHAnsi"/>
          <w:sz w:val="24"/>
          <w:szCs w:val="24"/>
        </w:rPr>
        <w:t>21 studies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that were </w:t>
      </w:r>
      <w:r w:rsidR="00523D14" w:rsidRPr="00026D17">
        <w:rPr>
          <w:rFonts w:asciiTheme="minorHAnsi" w:hAnsiTheme="minorHAnsi" w:cstheme="minorHAnsi"/>
          <w:sz w:val="24"/>
          <w:szCs w:val="24"/>
        </w:rPr>
        <w:t xml:space="preserve">considered </w:t>
      </w:r>
      <w:r w:rsidR="00962A3D" w:rsidRPr="00026D17">
        <w:rPr>
          <w:rFonts w:asciiTheme="minorHAnsi" w:hAnsiTheme="minorHAnsi" w:cstheme="minorHAnsi"/>
          <w:sz w:val="24"/>
          <w:szCs w:val="24"/>
        </w:rPr>
        <w:t xml:space="preserve">(Woo Baidal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962A3D" w:rsidRPr="00026D17">
        <w:rPr>
          <w:rFonts w:asciiTheme="minorHAnsi" w:hAnsiTheme="minorHAnsi" w:cstheme="minorHAnsi"/>
          <w:sz w:val="24"/>
          <w:szCs w:val="24"/>
        </w:rPr>
        <w:t xml:space="preserve"> 2016)</w:t>
      </w:r>
      <w:r w:rsidR="00523D14" w:rsidRPr="00026D17">
        <w:rPr>
          <w:rFonts w:asciiTheme="minorHAnsi" w:hAnsiTheme="minorHAnsi" w:cstheme="minorHAnsi"/>
          <w:sz w:val="24"/>
          <w:szCs w:val="24"/>
        </w:rPr>
        <w:t>.</w:t>
      </w:r>
      <w:r w:rsidR="00635D00" w:rsidRPr="00026D17">
        <w:rPr>
          <w:rFonts w:asciiTheme="minorHAnsi" w:hAnsiTheme="minorHAnsi" w:cstheme="minorHAnsi"/>
          <w:sz w:val="24"/>
          <w:szCs w:val="24"/>
        </w:rPr>
        <w:t xml:space="preserve">  </w:t>
      </w:r>
      <w:r w:rsidRPr="00026D17">
        <w:rPr>
          <w:rFonts w:asciiTheme="minorHAnsi" w:hAnsiTheme="minorHAnsi" w:cstheme="minorHAnsi"/>
          <w:sz w:val="24"/>
          <w:szCs w:val="24"/>
        </w:rPr>
        <w:t>And the effect size is significant;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Pr="00026D17">
        <w:rPr>
          <w:rFonts w:asciiTheme="minorHAnsi" w:hAnsiTheme="minorHAnsi" w:cstheme="minorHAnsi"/>
          <w:sz w:val="24"/>
          <w:szCs w:val="24"/>
        </w:rPr>
        <w:t xml:space="preserve">Tie and colleagues </w:t>
      </w:r>
      <w:r w:rsidR="00DD39F0" w:rsidRPr="00026D17">
        <w:rPr>
          <w:rFonts w:asciiTheme="minorHAnsi" w:hAnsiTheme="minorHAnsi" w:cstheme="minorHAnsi"/>
          <w:sz w:val="24"/>
          <w:szCs w:val="24"/>
        </w:rPr>
        <w:t>estimate</w:t>
      </w:r>
      <w:r w:rsidRPr="00026D17">
        <w:rPr>
          <w:rFonts w:asciiTheme="minorHAnsi" w:hAnsiTheme="minorHAnsi" w:cstheme="minorHAnsi"/>
          <w:sz w:val="24"/>
          <w:szCs w:val="24"/>
        </w:rPr>
        <w:t>d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 the risk of child overweight</w:t>
      </w:r>
      <w:r w:rsidR="00FF24E4">
        <w:rPr>
          <w:rFonts w:asciiTheme="minorHAnsi" w:hAnsiTheme="minorHAnsi" w:cstheme="minorHAnsi"/>
          <w:sz w:val="24"/>
          <w:szCs w:val="24"/>
        </w:rPr>
        <w:t xml:space="preserve"> or </w:t>
      </w:r>
      <w:r w:rsidR="00DD39F0" w:rsidRPr="00026D17">
        <w:rPr>
          <w:rFonts w:asciiTheme="minorHAnsi" w:hAnsiTheme="minorHAnsi" w:cstheme="minorHAnsi"/>
          <w:sz w:val="24"/>
          <w:szCs w:val="24"/>
        </w:rPr>
        <w:t>obesity associated with excess GWG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DD39F0" w:rsidRPr="00026D17">
        <w:rPr>
          <w:rFonts w:asciiTheme="minorHAnsi" w:hAnsiTheme="minorHAnsi" w:cstheme="minorHAnsi"/>
          <w:sz w:val="24"/>
          <w:szCs w:val="24"/>
        </w:rPr>
        <w:t>compared with adequate GWG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0234DA" w:rsidRPr="00026D17">
        <w:rPr>
          <w:rFonts w:asciiTheme="minorHAnsi" w:hAnsiTheme="minorHAnsi" w:cstheme="minorHAnsi"/>
          <w:sz w:val="24"/>
          <w:szCs w:val="24"/>
        </w:rPr>
        <w:t>was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 11.4</w:t>
      </w:r>
      <w:r w:rsidR="000234DA" w:rsidRPr="00026D17">
        <w:rPr>
          <w:rFonts w:asciiTheme="minorHAnsi" w:hAnsiTheme="minorHAnsi" w:cstheme="minorHAnsi"/>
          <w:sz w:val="24"/>
          <w:szCs w:val="24"/>
        </w:rPr>
        <w:t>%</w:t>
      </w:r>
      <w:r w:rsidR="00DD39F0" w:rsidRPr="00026D17">
        <w:rPr>
          <w:rFonts w:asciiTheme="minorHAnsi" w:hAnsiTheme="minorHAnsi" w:cstheme="minorHAnsi"/>
          <w:sz w:val="24"/>
          <w:szCs w:val="24"/>
        </w:rPr>
        <w:t xml:space="preserve"> and 8.8%</w:t>
      </w:r>
      <w:r w:rsidR="000234DA" w:rsidRPr="00026D17">
        <w:rPr>
          <w:rFonts w:asciiTheme="minorHAnsi" w:hAnsiTheme="minorHAnsi" w:cstheme="minorHAnsi"/>
          <w:sz w:val="24"/>
          <w:szCs w:val="24"/>
        </w:rPr>
        <w:t xml:space="preserve"> respectively (combined OR of excessive GWG and childhood overweight/obesity 1.33, 95 % CI</w:t>
      </w:r>
      <w:r w:rsidR="00FF24E4">
        <w:rPr>
          <w:rFonts w:asciiTheme="minorHAnsi" w:hAnsiTheme="minorHAnsi" w:cstheme="minorHAnsi"/>
          <w:sz w:val="24"/>
          <w:szCs w:val="24"/>
        </w:rPr>
        <w:t>,</w:t>
      </w:r>
      <w:r w:rsidR="000234DA" w:rsidRPr="00026D17">
        <w:rPr>
          <w:rFonts w:asciiTheme="minorHAnsi" w:hAnsiTheme="minorHAnsi" w:cstheme="minorHAnsi"/>
          <w:sz w:val="24"/>
          <w:szCs w:val="24"/>
        </w:rPr>
        <w:t xml:space="preserve"> 1.18–1.50)</w:t>
      </w:r>
      <w:r w:rsidRPr="00026D17">
        <w:rPr>
          <w:rFonts w:asciiTheme="minorHAnsi" w:hAnsiTheme="minorHAnsi" w:cstheme="minorHAnsi"/>
          <w:sz w:val="24"/>
          <w:szCs w:val="24"/>
        </w:rPr>
        <w:t xml:space="preserve"> in a meta-analysis of 12 cohort studies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(Tie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2014)</w:t>
      </w:r>
      <w:r w:rsidR="000234DA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Pr="00026D17">
        <w:rPr>
          <w:rFonts w:asciiTheme="minorHAnsi" w:hAnsiTheme="minorHAnsi" w:cstheme="minorHAnsi"/>
          <w:sz w:val="24"/>
          <w:szCs w:val="24"/>
        </w:rPr>
        <w:t>M</w:t>
      </w:r>
      <w:r w:rsidR="000234DA" w:rsidRPr="00026D17">
        <w:rPr>
          <w:rFonts w:asciiTheme="minorHAnsi" w:hAnsiTheme="minorHAnsi" w:cstheme="minorHAnsi"/>
          <w:sz w:val="24"/>
          <w:szCs w:val="24"/>
        </w:rPr>
        <w:t>ost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 studies </w:t>
      </w:r>
      <w:r w:rsidR="000234DA" w:rsidRPr="00026D17">
        <w:rPr>
          <w:rFonts w:asciiTheme="minorHAnsi" w:hAnsiTheme="minorHAnsi" w:cstheme="minorHAnsi"/>
          <w:sz w:val="24"/>
          <w:szCs w:val="24"/>
        </w:rPr>
        <w:t xml:space="preserve">have 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relied on BMI to define overweight and obesity, </w:t>
      </w:r>
      <w:r w:rsidR="0098571C" w:rsidRPr="00026D17">
        <w:rPr>
          <w:rFonts w:asciiTheme="minorHAnsi" w:hAnsiTheme="minorHAnsi" w:cstheme="minorHAnsi"/>
          <w:sz w:val="24"/>
          <w:szCs w:val="24"/>
        </w:rPr>
        <w:t>which may be challenging</w:t>
      </w:r>
      <w:r w:rsidR="00635D00" w:rsidRPr="00026D17">
        <w:rPr>
          <w:rFonts w:asciiTheme="minorHAnsi" w:hAnsiTheme="minorHAnsi" w:cstheme="minorHAnsi"/>
          <w:sz w:val="24"/>
          <w:szCs w:val="24"/>
        </w:rPr>
        <w:t xml:space="preserve"> in children</w:t>
      </w:r>
      <w:r w:rsidR="006901B4" w:rsidRPr="00026D17">
        <w:rPr>
          <w:rFonts w:asciiTheme="minorHAnsi" w:hAnsiTheme="minorHAnsi" w:cstheme="minorHAnsi"/>
          <w:sz w:val="24"/>
          <w:szCs w:val="24"/>
        </w:rPr>
        <w:t xml:space="preserve"> as between-subject differences in fat-free mass may be an important component of variability in BMI </w:t>
      </w:r>
      <w:r w:rsidR="00721628" w:rsidRPr="00026D17">
        <w:rPr>
          <w:rFonts w:asciiTheme="minorHAnsi" w:hAnsiTheme="minorHAnsi" w:cstheme="minorHAnsi"/>
          <w:sz w:val="24"/>
          <w:szCs w:val="24"/>
        </w:rPr>
        <w:t>(</w:t>
      </w:r>
      <w:r w:rsidR="008F0431" w:rsidRPr="00026D17">
        <w:rPr>
          <w:rFonts w:asciiTheme="minorHAnsi" w:hAnsiTheme="minorHAnsi" w:cstheme="minorHAnsi"/>
          <w:sz w:val="24"/>
          <w:szCs w:val="24"/>
        </w:rPr>
        <w:t>Wells</w:t>
      </w:r>
      <w:r w:rsidR="006901B4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6901B4" w:rsidRPr="00026D17">
        <w:rPr>
          <w:rFonts w:asciiTheme="minorHAnsi" w:hAnsiTheme="minorHAnsi" w:cstheme="minorHAnsi"/>
          <w:sz w:val="24"/>
          <w:szCs w:val="24"/>
        </w:rPr>
        <w:t xml:space="preserve"> 2002</w:t>
      </w:r>
      <w:r w:rsidR="00721628" w:rsidRPr="00026D17">
        <w:rPr>
          <w:rFonts w:asciiTheme="minorHAnsi" w:hAnsiTheme="minorHAnsi" w:cstheme="minorHAnsi"/>
          <w:sz w:val="24"/>
          <w:szCs w:val="24"/>
        </w:rPr>
        <w:t>)</w:t>
      </w:r>
      <w:r w:rsidRPr="00026D17">
        <w:rPr>
          <w:rFonts w:asciiTheme="minorHAnsi" w:hAnsiTheme="minorHAnsi" w:cstheme="minorHAnsi"/>
          <w:sz w:val="24"/>
          <w:szCs w:val="24"/>
        </w:rPr>
        <w:t>.  However</w:t>
      </w:r>
      <w:r w:rsidR="00635D00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75061D" w:rsidRPr="00026D17">
        <w:rPr>
          <w:rFonts w:asciiTheme="minorHAnsi" w:hAnsiTheme="minorHAnsi" w:cstheme="minorHAnsi"/>
          <w:sz w:val="24"/>
          <w:szCs w:val="24"/>
        </w:rPr>
        <w:t>more recent evidence from studies that have examin</w:t>
      </w:r>
      <w:r w:rsidR="009510C3" w:rsidRPr="00026D17">
        <w:rPr>
          <w:rFonts w:asciiTheme="minorHAnsi" w:hAnsiTheme="minorHAnsi" w:cstheme="minorHAnsi"/>
          <w:sz w:val="24"/>
          <w:szCs w:val="24"/>
        </w:rPr>
        <w:t>ed direct measures of adiposity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F04D9" w:rsidRPr="00026D17">
        <w:rPr>
          <w:rFonts w:asciiTheme="minorHAnsi" w:hAnsiTheme="minorHAnsi" w:cstheme="minorHAnsi"/>
          <w:sz w:val="24"/>
          <w:szCs w:val="24"/>
        </w:rPr>
        <w:t xml:space="preserve">have </w:t>
      </w:r>
      <w:r w:rsidR="00A9112B" w:rsidRPr="00026D17">
        <w:rPr>
          <w:rFonts w:asciiTheme="minorHAnsi" w:hAnsiTheme="minorHAnsi" w:cstheme="minorHAnsi"/>
          <w:sz w:val="24"/>
          <w:szCs w:val="24"/>
        </w:rPr>
        <w:t>yielded</w:t>
      </w:r>
      <w:r w:rsidR="0075061D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F04D9" w:rsidRPr="00026D17">
        <w:rPr>
          <w:rFonts w:asciiTheme="minorHAnsi" w:hAnsiTheme="minorHAnsi" w:cstheme="minorHAnsi"/>
          <w:sz w:val="24"/>
          <w:szCs w:val="24"/>
        </w:rPr>
        <w:t>messages</w:t>
      </w:r>
      <w:r w:rsidR="00954A63" w:rsidRPr="00026D17">
        <w:rPr>
          <w:rFonts w:asciiTheme="minorHAnsi" w:hAnsiTheme="minorHAnsi" w:cstheme="minorHAnsi"/>
          <w:sz w:val="24"/>
          <w:szCs w:val="24"/>
        </w:rPr>
        <w:t xml:space="preserve"> that are consistent with effects on BMI</w:t>
      </w:r>
      <w:r w:rsidR="007D2F06" w:rsidRPr="00026D17">
        <w:rPr>
          <w:rFonts w:asciiTheme="minorHAnsi" w:hAnsiTheme="minorHAnsi" w:cstheme="minorHAnsi"/>
          <w:sz w:val="24"/>
          <w:szCs w:val="24"/>
        </w:rPr>
        <w:t xml:space="preserve">.  For example, in In the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 xml:space="preserve">Southampton Women’s Survey </w:t>
      </w:r>
      <w:r w:rsidR="007F04D9" w:rsidRPr="00026D17">
        <w:rPr>
          <w:rFonts w:asciiTheme="minorHAnsi" w:hAnsiTheme="minorHAnsi" w:cstheme="minorHAnsi"/>
          <w:sz w:val="24"/>
          <w:szCs w:val="24"/>
        </w:rPr>
        <w:t>(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SWS</w:t>
      </w:r>
      <w:r w:rsidR="007F04D9" w:rsidRPr="00026D17">
        <w:rPr>
          <w:rFonts w:asciiTheme="minorHAnsi" w:hAnsiTheme="minorHAnsi" w:cstheme="minorHAnsi"/>
          <w:sz w:val="24"/>
          <w:szCs w:val="24"/>
        </w:rPr>
        <w:t>)</w:t>
      </w:r>
      <w:r w:rsidR="007D2F06" w:rsidRPr="00026D17">
        <w:rPr>
          <w:rFonts w:asciiTheme="minorHAnsi" w:hAnsiTheme="minorHAnsi" w:cstheme="minorHAnsi"/>
          <w:sz w:val="24"/>
          <w:szCs w:val="24"/>
        </w:rPr>
        <w:t xml:space="preserve">, children born to women with excess GWG </w:t>
      </w:r>
      <w:r w:rsidR="00FF24E4">
        <w:rPr>
          <w:rFonts w:asciiTheme="minorHAnsi" w:hAnsiTheme="minorHAnsi" w:cstheme="minorHAnsi"/>
          <w:sz w:val="24"/>
          <w:szCs w:val="24"/>
        </w:rPr>
        <w:t>(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defined </w:t>
      </w:r>
      <w:r w:rsidR="008F0431" w:rsidRPr="00026D17">
        <w:rPr>
          <w:rFonts w:asciiTheme="minorHAnsi" w:hAnsiTheme="minorHAnsi" w:cstheme="minorHAnsi"/>
          <w:sz w:val="24"/>
          <w:szCs w:val="24"/>
        </w:rPr>
        <w:t xml:space="preserve">according to </w:t>
      </w:r>
      <w:r w:rsidR="007D2F06" w:rsidRPr="00026D17">
        <w:rPr>
          <w:rFonts w:asciiTheme="minorHAnsi" w:hAnsiTheme="minorHAnsi" w:cstheme="minorHAnsi"/>
          <w:sz w:val="24"/>
          <w:szCs w:val="24"/>
        </w:rPr>
        <w:t>IOM</w:t>
      </w:r>
      <w:r w:rsidR="00C4438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FF24E4">
        <w:rPr>
          <w:rFonts w:asciiTheme="minorHAnsi" w:hAnsiTheme="minorHAnsi" w:cstheme="minorHAnsi"/>
          <w:sz w:val="24"/>
          <w:szCs w:val="24"/>
        </w:rPr>
        <w:t xml:space="preserve">categorisation) </w:t>
      </w:r>
      <w:r w:rsidR="007D2F06" w:rsidRPr="00026D17">
        <w:rPr>
          <w:rFonts w:asciiTheme="minorHAnsi" w:hAnsiTheme="minorHAnsi" w:cstheme="minorHAnsi"/>
          <w:sz w:val="24"/>
          <w:szCs w:val="24"/>
        </w:rPr>
        <w:t xml:space="preserve">had a greater </w:t>
      </w:r>
      <w:r w:rsidR="007F04D9" w:rsidRPr="00026D17">
        <w:rPr>
          <w:rFonts w:asciiTheme="minorHAnsi" w:hAnsiTheme="minorHAnsi" w:cstheme="minorHAnsi"/>
          <w:sz w:val="24"/>
          <w:szCs w:val="24"/>
        </w:rPr>
        <w:t xml:space="preserve">DXA-assessed </w:t>
      </w:r>
      <w:r w:rsidR="007D2F06" w:rsidRPr="00026D17">
        <w:rPr>
          <w:rFonts w:asciiTheme="minorHAnsi" w:hAnsiTheme="minorHAnsi" w:cstheme="minorHAnsi"/>
          <w:sz w:val="24"/>
          <w:szCs w:val="24"/>
        </w:rPr>
        <w:t>fat mass at 4 and 6 years (increases of 4% and 10%, respectively), when compared with children whose mothers’ weight gain in pregnancy was adequate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(Crozier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2010)</w:t>
      </w:r>
      <w:r w:rsidR="007D2F06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="00B9283E" w:rsidRPr="00026D17">
        <w:rPr>
          <w:rFonts w:asciiTheme="minorHAnsi" w:hAnsiTheme="minorHAnsi" w:cstheme="minorHAnsi"/>
          <w:sz w:val="24"/>
          <w:szCs w:val="24"/>
        </w:rPr>
        <w:t>Such d</w:t>
      </w:r>
      <w:r w:rsidR="00AF606B" w:rsidRPr="00026D17">
        <w:rPr>
          <w:rFonts w:asciiTheme="minorHAnsi" w:hAnsiTheme="minorHAnsi" w:cstheme="minorHAnsi"/>
          <w:sz w:val="24"/>
          <w:szCs w:val="24"/>
        </w:rPr>
        <w:t>ifferences in body composition</w:t>
      </w:r>
      <w:r w:rsidR="00B9283E" w:rsidRPr="00026D17">
        <w:rPr>
          <w:rFonts w:asciiTheme="minorHAnsi" w:hAnsiTheme="minorHAnsi" w:cstheme="minorHAnsi"/>
          <w:sz w:val="24"/>
          <w:szCs w:val="24"/>
        </w:rPr>
        <w:t>,</w:t>
      </w:r>
      <w:r w:rsidR="00AF606B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B9283E" w:rsidRPr="00026D17">
        <w:rPr>
          <w:rFonts w:asciiTheme="minorHAnsi" w:hAnsiTheme="minorHAnsi" w:cstheme="minorHAnsi"/>
          <w:sz w:val="24"/>
          <w:szCs w:val="24"/>
        </w:rPr>
        <w:t>seen</w:t>
      </w:r>
      <w:r w:rsidR="00AF606B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Pr="00026D17">
        <w:rPr>
          <w:rFonts w:asciiTheme="minorHAnsi" w:hAnsiTheme="minorHAnsi" w:cstheme="minorHAnsi"/>
          <w:sz w:val="24"/>
          <w:szCs w:val="24"/>
        </w:rPr>
        <w:t>in children b</w:t>
      </w:r>
      <w:r w:rsidR="00AF606B" w:rsidRPr="00026D17">
        <w:rPr>
          <w:rFonts w:asciiTheme="minorHAnsi" w:hAnsiTheme="minorHAnsi" w:cstheme="minorHAnsi"/>
          <w:sz w:val="24"/>
          <w:szCs w:val="24"/>
        </w:rPr>
        <w:t xml:space="preserve">orn to mothers </w:t>
      </w:r>
      <w:r w:rsidR="009510C3" w:rsidRPr="00026D17">
        <w:rPr>
          <w:rFonts w:asciiTheme="minorHAnsi" w:hAnsiTheme="minorHAnsi" w:cstheme="minorHAnsi"/>
          <w:sz w:val="24"/>
          <w:szCs w:val="24"/>
        </w:rPr>
        <w:t>who had</w:t>
      </w:r>
      <w:r w:rsidR="00AF606B" w:rsidRPr="00026D17">
        <w:rPr>
          <w:rFonts w:asciiTheme="minorHAnsi" w:hAnsiTheme="minorHAnsi" w:cstheme="minorHAnsi"/>
          <w:sz w:val="24"/>
          <w:szCs w:val="24"/>
        </w:rPr>
        <w:t xml:space="preserve"> excess GWG</w:t>
      </w:r>
      <w:r w:rsidR="00B9283E" w:rsidRPr="00026D17">
        <w:rPr>
          <w:rFonts w:asciiTheme="minorHAnsi" w:hAnsiTheme="minorHAnsi" w:cstheme="minorHAnsi"/>
          <w:sz w:val="24"/>
          <w:szCs w:val="24"/>
        </w:rPr>
        <w:t>,</w:t>
      </w:r>
      <w:r w:rsidR="00AF606B" w:rsidRPr="00026D17">
        <w:rPr>
          <w:rFonts w:asciiTheme="minorHAnsi" w:hAnsiTheme="minorHAnsi" w:cstheme="minorHAnsi"/>
          <w:sz w:val="24"/>
          <w:szCs w:val="24"/>
        </w:rPr>
        <w:t xml:space="preserve"> need to be considered in the context </w:t>
      </w:r>
      <w:r w:rsidR="007F04D9" w:rsidRPr="00026D17">
        <w:rPr>
          <w:rFonts w:asciiTheme="minorHAnsi" w:hAnsiTheme="minorHAnsi" w:cstheme="minorHAnsi"/>
          <w:sz w:val="24"/>
          <w:szCs w:val="24"/>
        </w:rPr>
        <w:t xml:space="preserve">that </w:t>
      </w:r>
      <w:r w:rsidR="007D2F06" w:rsidRPr="00026D17">
        <w:rPr>
          <w:rFonts w:asciiTheme="minorHAnsi" w:hAnsiTheme="minorHAnsi" w:cstheme="minorHAnsi"/>
          <w:sz w:val="24"/>
          <w:szCs w:val="24"/>
        </w:rPr>
        <w:t xml:space="preserve">excess weight gain in pregnancy is </w:t>
      </w:r>
      <w:r w:rsidR="00B9283E" w:rsidRPr="00026D17">
        <w:rPr>
          <w:rFonts w:asciiTheme="minorHAnsi" w:hAnsiTheme="minorHAnsi" w:cstheme="minorHAnsi"/>
          <w:sz w:val="24"/>
          <w:szCs w:val="24"/>
        </w:rPr>
        <w:t>prevalent</w:t>
      </w:r>
      <w:r w:rsidR="00B26C6F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567CDA" w:rsidRPr="00026D17">
        <w:rPr>
          <w:rFonts w:asciiTheme="minorHAnsi" w:hAnsiTheme="minorHAnsi" w:cstheme="minorHAnsi"/>
          <w:sz w:val="24"/>
          <w:szCs w:val="24"/>
        </w:rPr>
        <w:t xml:space="preserve">and </w:t>
      </w:r>
      <w:r w:rsidR="005E3103" w:rsidRPr="00026D17">
        <w:rPr>
          <w:rFonts w:asciiTheme="minorHAnsi" w:hAnsiTheme="minorHAnsi" w:cstheme="minorHAnsi"/>
          <w:sz w:val="24"/>
          <w:szCs w:val="24"/>
        </w:rPr>
        <w:t>becoming more common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(</w:t>
      </w:r>
      <w:r w:rsidR="00721628" w:rsidRPr="00026D17">
        <w:rPr>
          <w:rFonts w:asciiTheme="minorHAnsi" w:eastAsia="Times New Roman" w:hAnsiTheme="minorHAnsi"/>
          <w:sz w:val="24"/>
          <w:szCs w:val="24"/>
          <w:lang w:eastAsia="en-GB"/>
        </w:rPr>
        <w:t xml:space="preserve">Muktabhant </w:t>
      </w:r>
      <w:r w:rsidR="00FB4B42" w:rsidRPr="00026D17">
        <w:rPr>
          <w:rFonts w:asciiTheme="minorHAnsi" w:eastAsia="Times New Roman" w:hAnsiTheme="minorHAnsi"/>
          <w:i/>
          <w:sz w:val="24"/>
          <w:szCs w:val="24"/>
          <w:lang w:eastAsia="en-GB"/>
        </w:rPr>
        <w:t>et al</w:t>
      </w:r>
      <w:r w:rsidR="00FF24E4">
        <w:rPr>
          <w:rFonts w:asciiTheme="minorHAnsi" w:eastAsia="Times New Roman" w:hAnsiTheme="minorHAnsi"/>
          <w:i/>
          <w:sz w:val="24"/>
          <w:szCs w:val="24"/>
          <w:lang w:eastAsia="en-GB"/>
        </w:rPr>
        <w:t>.</w:t>
      </w:r>
      <w:r w:rsidR="00721628" w:rsidRPr="00026D17">
        <w:rPr>
          <w:rFonts w:asciiTheme="minorHAnsi" w:eastAsia="Times New Roman" w:hAnsiTheme="minorHAnsi"/>
          <w:sz w:val="24"/>
          <w:szCs w:val="24"/>
          <w:lang w:eastAsia="en-GB"/>
        </w:rPr>
        <w:t xml:space="preserve"> 2015)</w:t>
      </w:r>
      <w:r w:rsidR="005E3103" w:rsidRPr="00026D17">
        <w:rPr>
          <w:rFonts w:asciiTheme="minorHAnsi" w:hAnsiTheme="minorHAnsi" w:cstheme="minorHAnsi"/>
          <w:sz w:val="24"/>
          <w:szCs w:val="24"/>
        </w:rPr>
        <w:t>; i</w:t>
      </w:r>
      <w:r w:rsidR="00620046" w:rsidRPr="00026D17">
        <w:rPr>
          <w:rFonts w:asciiTheme="minorHAnsi" w:hAnsiTheme="minorHAnsi" w:cstheme="minorHAnsi"/>
          <w:sz w:val="24"/>
          <w:szCs w:val="24"/>
        </w:rPr>
        <w:t xml:space="preserve">n the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 xml:space="preserve">SWS </w:t>
      </w:r>
      <w:r w:rsidR="00620046" w:rsidRPr="00026D17">
        <w:rPr>
          <w:rFonts w:asciiTheme="minorHAnsi" w:hAnsiTheme="minorHAnsi" w:cstheme="minorHAnsi"/>
          <w:sz w:val="24"/>
          <w:szCs w:val="24"/>
        </w:rPr>
        <w:t>example,</w:t>
      </w:r>
      <w:r w:rsidR="005E3103" w:rsidRPr="00026D17">
        <w:rPr>
          <w:rFonts w:asciiTheme="minorHAnsi" w:hAnsiTheme="minorHAnsi" w:cstheme="minorHAnsi"/>
          <w:sz w:val="24"/>
          <w:szCs w:val="24"/>
        </w:rPr>
        <w:t xml:space="preserve"> excess GWG</w:t>
      </w:r>
      <w:r w:rsidR="00620046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F04D9" w:rsidRPr="00026D17">
        <w:rPr>
          <w:rFonts w:asciiTheme="minorHAnsi" w:hAnsiTheme="minorHAnsi" w:cstheme="minorHAnsi"/>
          <w:sz w:val="24"/>
          <w:szCs w:val="24"/>
        </w:rPr>
        <w:t>affect</w:t>
      </w:r>
      <w:r w:rsidR="005E3103" w:rsidRPr="00026D17">
        <w:rPr>
          <w:rFonts w:asciiTheme="minorHAnsi" w:hAnsiTheme="minorHAnsi" w:cstheme="minorHAnsi"/>
          <w:sz w:val="24"/>
          <w:szCs w:val="24"/>
        </w:rPr>
        <w:t>ed</w:t>
      </w:r>
      <w:r w:rsidR="007F04D9" w:rsidRPr="00026D17">
        <w:rPr>
          <w:rFonts w:asciiTheme="minorHAnsi" w:hAnsiTheme="minorHAnsi" w:cstheme="minorHAnsi"/>
          <w:sz w:val="24"/>
          <w:szCs w:val="24"/>
        </w:rPr>
        <w:t xml:space="preserve"> almost half the women studied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(Crozier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2010)</w:t>
      </w:r>
      <w:r w:rsidR="007F04D9" w:rsidRPr="00026D17">
        <w:rPr>
          <w:rFonts w:asciiTheme="minorHAnsi" w:hAnsiTheme="minorHAnsi" w:cstheme="minorHAnsi"/>
          <w:sz w:val="24"/>
          <w:szCs w:val="24"/>
        </w:rPr>
        <w:t>.</w:t>
      </w:r>
      <w:r w:rsidR="00FF24E4">
        <w:rPr>
          <w:rFonts w:asciiTheme="minorHAnsi" w:hAnsiTheme="minorHAnsi" w:cstheme="minorHAnsi"/>
          <w:sz w:val="24"/>
          <w:szCs w:val="24"/>
        </w:rPr>
        <w:t xml:space="preserve"> </w:t>
      </w:r>
      <w:r w:rsidR="00AD66EA" w:rsidRPr="00026D17">
        <w:rPr>
          <w:rFonts w:asciiTheme="minorHAnsi" w:hAnsiTheme="minorHAnsi"/>
          <w:sz w:val="24"/>
          <w:szCs w:val="24"/>
        </w:rPr>
        <w:t>Notably</w:t>
      </w:r>
      <w:r w:rsidR="0021468B" w:rsidRPr="00026D17">
        <w:rPr>
          <w:rFonts w:asciiTheme="minorHAnsi" w:hAnsiTheme="minorHAnsi"/>
          <w:sz w:val="24"/>
          <w:szCs w:val="24"/>
        </w:rPr>
        <w:t>, although excess GWG may be more common among obese women</w:t>
      </w:r>
      <w:r w:rsidR="00721628" w:rsidRPr="00026D17">
        <w:rPr>
          <w:rFonts w:asciiTheme="minorHAnsi" w:hAnsiTheme="minorHAnsi"/>
          <w:sz w:val="24"/>
          <w:szCs w:val="24"/>
        </w:rPr>
        <w:t xml:space="preserve"> (Catalano &amp; Shankar 2017)</w:t>
      </w:r>
      <w:r w:rsidR="0021468B" w:rsidRPr="00026D17">
        <w:rPr>
          <w:rFonts w:asciiTheme="minorHAnsi" w:hAnsiTheme="minorHAnsi"/>
          <w:sz w:val="24"/>
          <w:szCs w:val="24"/>
        </w:rPr>
        <w:t>, effects on offspring obesity have been observed that are independent of maternal pre-pregnant BMI</w:t>
      </w:r>
      <w:r w:rsidR="00721628" w:rsidRPr="00026D17">
        <w:rPr>
          <w:rFonts w:asciiTheme="minorHAnsi" w:hAnsiTheme="minorHAnsi"/>
          <w:sz w:val="24"/>
          <w:szCs w:val="24"/>
        </w:rPr>
        <w:t xml:space="preserve"> (Godfrey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FF24E4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2017)</w:t>
      </w:r>
      <w:r w:rsidR="0021468B" w:rsidRPr="00026D17">
        <w:rPr>
          <w:rFonts w:asciiTheme="minorHAnsi" w:hAnsiTheme="minorHAnsi"/>
          <w:sz w:val="24"/>
          <w:szCs w:val="24"/>
        </w:rPr>
        <w:t xml:space="preserve">.  In </w:t>
      </w:r>
      <w:r w:rsidR="0021468B" w:rsidRPr="00026D17">
        <w:rPr>
          <w:rFonts w:asciiTheme="minorHAnsi" w:hAnsiTheme="minorHAnsi"/>
          <w:sz w:val="24"/>
          <w:szCs w:val="24"/>
        </w:rPr>
        <w:lastRenderedPageBreak/>
        <w:t xml:space="preserve">terms of the timing of weight gain in pregnancy, there is some </w:t>
      </w:r>
      <w:r w:rsidR="00B9283E" w:rsidRPr="00026D17">
        <w:rPr>
          <w:rFonts w:asciiTheme="minorHAnsi" w:hAnsiTheme="minorHAnsi"/>
          <w:sz w:val="24"/>
          <w:szCs w:val="24"/>
        </w:rPr>
        <w:t xml:space="preserve">recent </w:t>
      </w:r>
      <w:r w:rsidR="0021468B" w:rsidRPr="00026D17">
        <w:rPr>
          <w:rFonts w:asciiTheme="minorHAnsi" w:hAnsiTheme="minorHAnsi"/>
          <w:sz w:val="24"/>
          <w:szCs w:val="24"/>
        </w:rPr>
        <w:t xml:space="preserve">evidence </w:t>
      </w:r>
      <w:r w:rsidR="000C10EB" w:rsidRPr="00026D17">
        <w:rPr>
          <w:rFonts w:asciiTheme="minorHAnsi" w:hAnsiTheme="minorHAnsi"/>
          <w:sz w:val="24"/>
          <w:szCs w:val="24"/>
        </w:rPr>
        <w:t>to suggest that</w:t>
      </w:r>
      <w:r w:rsidR="0021468B" w:rsidRPr="00026D17">
        <w:rPr>
          <w:rFonts w:asciiTheme="minorHAnsi" w:hAnsiTheme="minorHAnsi"/>
          <w:sz w:val="24"/>
          <w:szCs w:val="24"/>
        </w:rPr>
        <w:t xml:space="preserve"> </w:t>
      </w:r>
      <w:r w:rsidR="000C10EB" w:rsidRPr="00026D17">
        <w:rPr>
          <w:rFonts w:asciiTheme="minorHAnsi" w:hAnsiTheme="minorHAnsi"/>
          <w:sz w:val="24"/>
          <w:szCs w:val="24"/>
        </w:rPr>
        <w:t xml:space="preserve">GWG in </w:t>
      </w:r>
      <w:r w:rsidR="0021468B" w:rsidRPr="00026D17">
        <w:rPr>
          <w:rFonts w:asciiTheme="minorHAnsi" w:hAnsiTheme="minorHAnsi"/>
          <w:sz w:val="24"/>
          <w:szCs w:val="24"/>
        </w:rPr>
        <w:t>early pregnancy</w:t>
      </w:r>
      <w:r w:rsidR="000C10EB" w:rsidRPr="00026D17">
        <w:rPr>
          <w:rFonts w:asciiTheme="minorHAnsi" w:hAnsiTheme="minorHAnsi"/>
          <w:sz w:val="24"/>
          <w:szCs w:val="24"/>
        </w:rPr>
        <w:t xml:space="preserve"> is </w:t>
      </w:r>
      <w:r w:rsidR="00D17B60" w:rsidRPr="00026D17">
        <w:rPr>
          <w:rFonts w:asciiTheme="minorHAnsi" w:hAnsiTheme="minorHAnsi"/>
          <w:sz w:val="24"/>
          <w:szCs w:val="24"/>
        </w:rPr>
        <w:t>key</w:t>
      </w:r>
      <w:r w:rsidR="00721628" w:rsidRPr="00026D17">
        <w:rPr>
          <w:rFonts w:asciiTheme="minorHAnsi" w:hAnsiTheme="minorHAnsi"/>
          <w:sz w:val="24"/>
          <w:szCs w:val="24"/>
        </w:rPr>
        <w:t xml:space="preserve"> (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Karachaliou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2015)</w:t>
      </w:r>
      <w:r w:rsidR="00DC7A73" w:rsidRPr="00026D17">
        <w:rPr>
          <w:rFonts w:asciiTheme="minorHAnsi" w:hAnsiTheme="minorHAnsi"/>
          <w:sz w:val="24"/>
          <w:szCs w:val="24"/>
        </w:rPr>
        <w:t>. F</w:t>
      </w:r>
      <w:r w:rsidR="0021468B" w:rsidRPr="00026D17">
        <w:rPr>
          <w:rFonts w:asciiTheme="minorHAnsi" w:hAnsiTheme="minorHAnsi"/>
          <w:sz w:val="24"/>
          <w:szCs w:val="24"/>
        </w:rPr>
        <w:t xml:space="preserve">at accumulation represents a large part of </w:t>
      </w:r>
      <w:r w:rsidR="008F0431" w:rsidRPr="00026D17">
        <w:rPr>
          <w:rFonts w:asciiTheme="minorHAnsi" w:hAnsiTheme="minorHAnsi"/>
          <w:sz w:val="24"/>
          <w:szCs w:val="24"/>
        </w:rPr>
        <w:t xml:space="preserve">maternal </w:t>
      </w:r>
      <w:r w:rsidR="0021468B" w:rsidRPr="00026D17">
        <w:rPr>
          <w:rFonts w:asciiTheme="minorHAnsi" w:hAnsiTheme="minorHAnsi"/>
          <w:sz w:val="24"/>
          <w:szCs w:val="24"/>
        </w:rPr>
        <w:t>weight gain</w:t>
      </w:r>
      <w:r w:rsidR="00DC7A73" w:rsidRPr="00026D17">
        <w:rPr>
          <w:rFonts w:asciiTheme="minorHAnsi" w:hAnsiTheme="minorHAnsi"/>
          <w:sz w:val="24"/>
          <w:szCs w:val="24"/>
        </w:rPr>
        <w:t xml:space="preserve"> in this period; experimental evidence suggests that </w:t>
      </w:r>
      <w:r w:rsidR="00DC7A73" w:rsidRPr="00026D17">
        <w:rPr>
          <w:rFonts w:asciiTheme="minorHAnsi" w:hAnsiTheme="minorHAnsi" w:cstheme="minorHAnsi"/>
          <w:sz w:val="24"/>
          <w:szCs w:val="24"/>
        </w:rPr>
        <w:t>maternal dysmetabolism</w:t>
      </w:r>
      <w:r w:rsidR="00D17B60" w:rsidRPr="00026D17">
        <w:rPr>
          <w:rFonts w:asciiTheme="minorHAnsi" w:hAnsiTheme="minorHAnsi" w:cstheme="minorHAnsi"/>
          <w:sz w:val="24"/>
          <w:szCs w:val="24"/>
        </w:rPr>
        <w:t>, with</w:t>
      </w:r>
      <w:r w:rsidR="00DC7A73" w:rsidRPr="00026D17">
        <w:rPr>
          <w:rFonts w:asciiTheme="minorHAnsi" w:hAnsiTheme="minorHAnsi" w:cstheme="minorHAnsi"/>
          <w:sz w:val="24"/>
          <w:szCs w:val="24"/>
        </w:rPr>
        <w:t xml:space="preserve"> increased fuel supply to the fetus </w:t>
      </w:r>
      <w:r w:rsidR="00D17B60" w:rsidRPr="00026D17">
        <w:rPr>
          <w:rFonts w:asciiTheme="minorHAnsi" w:hAnsiTheme="minorHAnsi" w:cstheme="minorHAnsi"/>
          <w:sz w:val="24"/>
          <w:szCs w:val="24"/>
        </w:rPr>
        <w:t xml:space="preserve">associated with excess </w:t>
      </w:r>
      <w:r w:rsidR="00D17B60" w:rsidRPr="00026D17">
        <w:rPr>
          <w:rFonts w:asciiTheme="minorHAnsi" w:hAnsiTheme="minorHAnsi"/>
          <w:sz w:val="24"/>
          <w:szCs w:val="24"/>
        </w:rPr>
        <w:t xml:space="preserve">early </w:t>
      </w:r>
      <w:r w:rsidR="00D17B60" w:rsidRPr="00026D17">
        <w:rPr>
          <w:rFonts w:asciiTheme="minorHAnsi" w:hAnsiTheme="minorHAnsi" w:cstheme="minorHAnsi"/>
          <w:sz w:val="24"/>
          <w:szCs w:val="24"/>
        </w:rPr>
        <w:t>GWG may be important, with</w:t>
      </w:r>
      <w:r w:rsidR="00DC7A73" w:rsidRPr="00026D17">
        <w:rPr>
          <w:rFonts w:asciiTheme="minorHAnsi" w:hAnsiTheme="minorHAnsi" w:cstheme="minorHAnsi"/>
          <w:sz w:val="24"/>
          <w:szCs w:val="24"/>
        </w:rPr>
        <w:t xml:space="preserve"> long-term effects on offspring appetite-regulation</w:t>
      </w:r>
      <w:r w:rsidR="00B80D07" w:rsidRPr="00026D17">
        <w:rPr>
          <w:rFonts w:asciiTheme="minorHAnsi" w:hAnsiTheme="minorHAnsi" w:cstheme="minorHAnsi"/>
          <w:sz w:val="24"/>
          <w:szCs w:val="24"/>
        </w:rPr>
        <w:t>, potentially via epigenetic mechanisms</w:t>
      </w:r>
      <w:r w:rsidR="00DC7A73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(Karachaliou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FF24E4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2015).</w:t>
      </w:r>
    </w:p>
    <w:p w14:paraId="449104BD" w14:textId="77777777" w:rsidR="00DC7A73" w:rsidRPr="00026D17" w:rsidRDefault="00DC7A73" w:rsidP="00026D17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A6FA1A0" w14:textId="7EE6D1D2" w:rsidR="00711150" w:rsidRPr="00026D17" w:rsidRDefault="00B62C06" w:rsidP="00026D17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t xml:space="preserve">There is </w:t>
      </w:r>
      <w:r w:rsidR="009D636A" w:rsidRPr="00026D17">
        <w:rPr>
          <w:rFonts w:asciiTheme="minorHAnsi" w:hAnsiTheme="minorHAnsi" w:cstheme="minorHAnsi"/>
          <w:sz w:val="24"/>
          <w:szCs w:val="24"/>
        </w:rPr>
        <w:t>considerable interest in the use of diet and exercise interventions to limit weight gain</w:t>
      </w:r>
      <w:r w:rsidR="007207AC" w:rsidRPr="00026D17">
        <w:rPr>
          <w:rFonts w:asciiTheme="minorHAnsi" w:hAnsiTheme="minorHAnsi" w:cstheme="minorHAnsi"/>
          <w:sz w:val="24"/>
          <w:szCs w:val="24"/>
        </w:rPr>
        <w:t xml:space="preserve"> in pregnancy</w:t>
      </w:r>
      <w:r w:rsidR="00C77575" w:rsidRPr="00026D17">
        <w:rPr>
          <w:rFonts w:asciiTheme="minorHAnsi" w:hAnsiTheme="minorHAnsi" w:cstheme="minorHAnsi"/>
          <w:sz w:val="24"/>
          <w:szCs w:val="24"/>
        </w:rPr>
        <w:t xml:space="preserve"> to improve a range of maternal and offspring outcomes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. </w:t>
      </w:r>
      <w:r w:rsidR="007207AC" w:rsidRPr="00026D17">
        <w:rPr>
          <w:rFonts w:asciiTheme="minorHAnsi" w:hAnsiTheme="minorHAnsi" w:cstheme="minorHAnsi"/>
          <w:sz w:val="24"/>
          <w:szCs w:val="24"/>
        </w:rPr>
        <w:t>A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 Cochrane review </w:t>
      </w:r>
      <w:r w:rsidR="007207AC" w:rsidRPr="00026D17">
        <w:rPr>
          <w:rFonts w:asciiTheme="minorHAnsi" w:hAnsiTheme="minorHAnsi" w:cstheme="minorHAnsi"/>
          <w:sz w:val="24"/>
          <w:szCs w:val="24"/>
        </w:rPr>
        <w:t xml:space="preserve">has shown that interventions to change 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diet, exercise or both combined </w:t>
      </w:r>
      <w:r w:rsidRPr="00026D17">
        <w:rPr>
          <w:rFonts w:asciiTheme="minorHAnsi" w:hAnsiTheme="minorHAnsi" w:cstheme="minorHAnsi"/>
          <w:sz w:val="24"/>
          <w:szCs w:val="24"/>
        </w:rPr>
        <w:t xml:space="preserve">are effective; 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the risk of excess GWG </w:t>
      </w:r>
      <w:r w:rsidRPr="00026D17">
        <w:rPr>
          <w:rFonts w:asciiTheme="minorHAnsi" w:hAnsiTheme="minorHAnsi" w:cstheme="minorHAnsi"/>
          <w:sz w:val="24"/>
          <w:szCs w:val="24"/>
        </w:rPr>
        <w:t xml:space="preserve">was reduced 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on average by 20% </w:t>
      </w:r>
      <w:r w:rsidR="009C1408">
        <w:rPr>
          <w:rFonts w:asciiTheme="minorHAnsi" w:hAnsiTheme="minorHAnsi" w:cstheme="minorHAnsi"/>
          <w:sz w:val="24"/>
          <w:szCs w:val="24"/>
        </w:rPr>
        <w:t>(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average risk ratio 0.80, 95% </w:t>
      </w:r>
      <w:r w:rsidR="009C1408">
        <w:rPr>
          <w:rFonts w:asciiTheme="minorHAnsi" w:hAnsiTheme="minorHAnsi" w:cstheme="minorHAnsi"/>
          <w:sz w:val="24"/>
          <w:szCs w:val="24"/>
        </w:rPr>
        <w:t>CI,</w:t>
      </w:r>
      <w:r w:rsidR="009D636A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9C1408">
        <w:rPr>
          <w:rFonts w:asciiTheme="minorHAnsi" w:hAnsiTheme="minorHAnsi" w:cstheme="minorHAnsi"/>
          <w:sz w:val="24"/>
          <w:szCs w:val="24"/>
        </w:rPr>
        <w:t>0.73-</w:t>
      </w:r>
      <w:r w:rsidR="009D636A" w:rsidRPr="00026D17">
        <w:rPr>
          <w:rFonts w:asciiTheme="minorHAnsi" w:hAnsiTheme="minorHAnsi" w:cstheme="minorHAnsi"/>
          <w:sz w:val="24"/>
          <w:szCs w:val="24"/>
        </w:rPr>
        <w:t>0.87</w:t>
      </w:r>
      <w:r w:rsidR="009C1408">
        <w:rPr>
          <w:rFonts w:asciiTheme="minorHAnsi" w:hAnsiTheme="minorHAnsi" w:cstheme="minorHAnsi"/>
          <w:sz w:val="24"/>
          <w:szCs w:val="24"/>
        </w:rPr>
        <w:t>)</w:t>
      </w:r>
      <w:r w:rsidR="003E1886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56A4B" w:rsidRPr="00026D17">
        <w:rPr>
          <w:rFonts w:asciiTheme="minorHAnsi" w:hAnsiTheme="minorHAnsi" w:cstheme="minorHAnsi"/>
          <w:sz w:val="24"/>
          <w:szCs w:val="24"/>
        </w:rPr>
        <w:t xml:space="preserve">in the </w:t>
      </w:r>
      <w:r w:rsidR="009510C3" w:rsidRPr="00026D17">
        <w:rPr>
          <w:rFonts w:asciiTheme="minorHAnsi" w:hAnsiTheme="minorHAnsi" w:cstheme="minorHAnsi"/>
          <w:sz w:val="24"/>
          <w:szCs w:val="24"/>
        </w:rPr>
        <w:t>reviewed</w:t>
      </w:r>
      <w:r w:rsidR="00156A4B" w:rsidRPr="00026D17">
        <w:rPr>
          <w:rFonts w:asciiTheme="minorHAnsi" w:hAnsiTheme="minorHAnsi" w:cstheme="minorHAnsi"/>
          <w:sz w:val="24"/>
          <w:szCs w:val="24"/>
        </w:rPr>
        <w:t xml:space="preserve"> studies </w:t>
      </w:r>
      <w:r w:rsidR="00721628" w:rsidRPr="00026D17">
        <w:rPr>
          <w:rFonts w:asciiTheme="minorHAnsi" w:hAnsiTheme="minorHAnsi" w:cstheme="minorHAnsi"/>
          <w:sz w:val="24"/>
          <w:szCs w:val="24"/>
        </w:rPr>
        <w:t>(</w:t>
      </w:r>
      <w:r w:rsidR="00721628" w:rsidRPr="00026D17">
        <w:rPr>
          <w:rFonts w:asciiTheme="minorHAnsi" w:eastAsia="Times New Roman" w:hAnsiTheme="minorHAnsi"/>
          <w:sz w:val="24"/>
          <w:szCs w:val="24"/>
          <w:lang w:eastAsia="en-GB"/>
        </w:rPr>
        <w:t xml:space="preserve">Muktabhant </w:t>
      </w:r>
      <w:r w:rsidR="00FB4B42" w:rsidRPr="00026D17">
        <w:rPr>
          <w:rFonts w:asciiTheme="minorHAnsi" w:eastAsia="Times New Roman" w:hAnsiTheme="minorHAnsi"/>
          <w:i/>
          <w:sz w:val="24"/>
          <w:szCs w:val="24"/>
          <w:lang w:eastAsia="en-GB"/>
        </w:rPr>
        <w:t>et al</w:t>
      </w:r>
      <w:r w:rsidR="009C1408">
        <w:rPr>
          <w:rFonts w:asciiTheme="minorHAnsi" w:eastAsia="Times New Roman" w:hAnsiTheme="minorHAnsi"/>
          <w:i/>
          <w:sz w:val="24"/>
          <w:szCs w:val="24"/>
          <w:lang w:eastAsia="en-GB"/>
        </w:rPr>
        <w:t>.</w:t>
      </w:r>
      <w:r w:rsidR="00721628" w:rsidRPr="00026D17">
        <w:rPr>
          <w:rFonts w:asciiTheme="minorHAnsi" w:eastAsia="Times New Roman" w:hAnsiTheme="minorHAnsi"/>
          <w:sz w:val="24"/>
          <w:szCs w:val="24"/>
          <w:lang w:eastAsia="en-GB"/>
        </w:rPr>
        <w:t xml:space="preserve"> 2015).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 </w:t>
      </w:r>
      <w:r w:rsidR="00C51090" w:rsidRPr="00026D17">
        <w:rPr>
          <w:rFonts w:asciiTheme="minorHAnsi" w:hAnsiTheme="minorHAnsi" w:cstheme="minorHAnsi"/>
          <w:sz w:val="24"/>
          <w:szCs w:val="24"/>
        </w:rPr>
        <w:t>A small</w:t>
      </w:r>
      <w:r w:rsidR="007442BA" w:rsidRPr="00026D17">
        <w:rPr>
          <w:rFonts w:asciiTheme="minorHAnsi" w:hAnsiTheme="minorHAnsi" w:cstheme="minorHAnsi"/>
          <w:sz w:val="24"/>
          <w:szCs w:val="24"/>
        </w:rPr>
        <w:t>er</w:t>
      </w:r>
      <w:r w:rsidR="00C51090" w:rsidRPr="00026D17">
        <w:rPr>
          <w:rFonts w:asciiTheme="minorHAnsi" w:hAnsiTheme="minorHAnsi" w:cstheme="minorHAnsi"/>
          <w:sz w:val="24"/>
          <w:szCs w:val="24"/>
        </w:rPr>
        <w:t xml:space="preserve"> number of</w:t>
      </w:r>
      <w:r w:rsidRPr="00026D17">
        <w:rPr>
          <w:rFonts w:asciiTheme="minorHAnsi" w:hAnsiTheme="minorHAnsi" w:cstheme="minorHAnsi"/>
          <w:sz w:val="24"/>
          <w:szCs w:val="24"/>
        </w:rPr>
        <w:t xml:space="preserve"> trials have </w:t>
      </w:r>
      <w:r w:rsidR="007207AC" w:rsidRPr="00026D17">
        <w:rPr>
          <w:rFonts w:asciiTheme="minorHAnsi" w:hAnsiTheme="minorHAnsi" w:cstheme="minorHAnsi"/>
          <w:sz w:val="24"/>
          <w:szCs w:val="24"/>
        </w:rPr>
        <w:t xml:space="preserve">used diet and activity interventions to limit GWG with the </w:t>
      </w:r>
      <w:r w:rsidR="00C51090" w:rsidRPr="00026D17">
        <w:rPr>
          <w:rFonts w:asciiTheme="minorHAnsi" w:hAnsiTheme="minorHAnsi" w:cstheme="minorHAnsi"/>
          <w:sz w:val="24"/>
          <w:szCs w:val="24"/>
        </w:rPr>
        <w:t xml:space="preserve">specific </w:t>
      </w:r>
      <w:r w:rsidR="007207AC" w:rsidRPr="00026D17">
        <w:rPr>
          <w:rFonts w:asciiTheme="minorHAnsi" w:hAnsiTheme="minorHAnsi" w:cstheme="minorHAnsi"/>
          <w:sz w:val="24"/>
          <w:szCs w:val="24"/>
        </w:rPr>
        <w:t xml:space="preserve">aim </w:t>
      </w:r>
      <w:r w:rsidR="00455C86" w:rsidRPr="00026D17">
        <w:rPr>
          <w:rFonts w:asciiTheme="minorHAnsi" w:hAnsiTheme="minorHAnsi" w:cstheme="minorHAnsi"/>
          <w:sz w:val="24"/>
          <w:szCs w:val="24"/>
        </w:rPr>
        <w:t>of reducing risk of offspring obesity</w:t>
      </w:r>
      <w:r w:rsidR="00C51090" w:rsidRPr="00026D17">
        <w:rPr>
          <w:rFonts w:asciiTheme="minorHAnsi" w:hAnsiTheme="minorHAnsi" w:cstheme="minorHAnsi"/>
          <w:sz w:val="24"/>
          <w:szCs w:val="24"/>
        </w:rPr>
        <w:t xml:space="preserve"> and</w:t>
      </w:r>
      <w:r w:rsidR="003E1886" w:rsidRPr="00026D17">
        <w:rPr>
          <w:rFonts w:asciiTheme="minorHAnsi" w:hAnsiTheme="minorHAnsi" w:cstheme="minorHAnsi"/>
          <w:sz w:val="24"/>
          <w:szCs w:val="24"/>
        </w:rPr>
        <w:t>,</w:t>
      </w:r>
      <w:r w:rsidR="00C51090" w:rsidRPr="00026D17">
        <w:rPr>
          <w:rFonts w:asciiTheme="minorHAnsi" w:hAnsiTheme="minorHAnsi" w:cstheme="minorHAnsi"/>
          <w:sz w:val="24"/>
          <w:szCs w:val="24"/>
        </w:rPr>
        <w:t xml:space="preserve"> t</w:t>
      </w:r>
      <w:r w:rsidR="00455C86" w:rsidRPr="00026D17">
        <w:rPr>
          <w:rFonts w:asciiTheme="minorHAnsi" w:hAnsiTheme="minorHAnsi" w:cstheme="minorHAnsi"/>
          <w:sz w:val="24"/>
          <w:szCs w:val="24"/>
        </w:rPr>
        <w:t xml:space="preserve">o date, </w:t>
      </w:r>
      <w:r w:rsidR="005A0F48" w:rsidRPr="00026D17">
        <w:rPr>
          <w:rFonts w:asciiTheme="minorHAnsi" w:hAnsiTheme="minorHAnsi" w:cstheme="minorHAnsi"/>
          <w:sz w:val="24"/>
          <w:szCs w:val="24"/>
        </w:rPr>
        <w:t>f</w:t>
      </w:r>
      <w:r w:rsidR="00455C86" w:rsidRPr="00026D17">
        <w:rPr>
          <w:rFonts w:asciiTheme="minorHAnsi" w:hAnsiTheme="minorHAnsi" w:cstheme="minorHAnsi"/>
          <w:sz w:val="24"/>
          <w:szCs w:val="24"/>
        </w:rPr>
        <w:t xml:space="preserve">indings </w:t>
      </w:r>
      <w:r w:rsidR="00395A9B" w:rsidRPr="00026D17">
        <w:rPr>
          <w:rFonts w:asciiTheme="minorHAnsi" w:hAnsiTheme="minorHAnsi" w:cstheme="minorHAnsi"/>
          <w:sz w:val="24"/>
          <w:szCs w:val="24"/>
        </w:rPr>
        <w:t xml:space="preserve">of lifestyle interventions </w:t>
      </w:r>
      <w:r w:rsidR="00455C86" w:rsidRPr="00026D17">
        <w:rPr>
          <w:rFonts w:asciiTheme="minorHAnsi" w:hAnsiTheme="minorHAnsi" w:cstheme="minorHAnsi"/>
          <w:sz w:val="24"/>
          <w:szCs w:val="24"/>
        </w:rPr>
        <w:t>have been mixed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(Tanvig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9C1408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2014; Horan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9C1408">
        <w:rPr>
          <w:rFonts w:asciiTheme="minorHAnsi" w:hAnsiTheme="minorHAnsi" w:cs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 w:cstheme="minorHAnsi"/>
          <w:sz w:val="24"/>
          <w:szCs w:val="24"/>
        </w:rPr>
        <w:t xml:space="preserve"> 2016)</w:t>
      </w:r>
      <w:r w:rsidR="00C51090" w:rsidRPr="00026D17">
        <w:rPr>
          <w:rFonts w:asciiTheme="minorHAnsi" w:hAnsiTheme="minorHAnsi" w:cstheme="minorHAnsi"/>
          <w:sz w:val="24"/>
          <w:szCs w:val="24"/>
        </w:rPr>
        <w:t>. However</w:t>
      </w:r>
      <w:r w:rsidR="00711150" w:rsidRPr="00026D17">
        <w:rPr>
          <w:rFonts w:asciiTheme="minorHAnsi" w:hAnsiTheme="minorHAnsi" w:cstheme="minorHAnsi"/>
          <w:sz w:val="24"/>
          <w:szCs w:val="24"/>
        </w:rPr>
        <w:t>, further data are needed</w:t>
      </w:r>
      <w:r w:rsidR="00455C86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="00C51090" w:rsidRPr="00026D17">
        <w:rPr>
          <w:rFonts w:asciiTheme="minorHAnsi" w:hAnsiTheme="minorHAnsi" w:cstheme="minorHAnsi"/>
          <w:sz w:val="24"/>
          <w:szCs w:val="24"/>
        </w:rPr>
        <w:t>The potential of interventions to limit GWG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156A4B" w:rsidRPr="00026D17">
        <w:rPr>
          <w:rFonts w:asciiTheme="minorHAnsi" w:hAnsiTheme="minorHAnsi" w:cstheme="minorHAnsi"/>
          <w:sz w:val="24"/>
          <w:szCs w:val="24"/>
        </w:rPr>
        <w:t xml:space="preserve">has been </w:t>
      </w:r>
      <w:r w:rsidR="00B26C60" w:rsidRPr="00026D17">
        <w:rPr>
          <w:rFonts w:asciiTheme="minorHAnsi" w:hAnsiTheme="minorHAnsi" w:cstheme="minorHAnsi"/>
          <w:sz w:val="24"/>
          <w:szCs w:val="24"/>
        </w:rPr>
        <w:t>highlighted by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B26C60" w:rsidRPr="00026D17">
        <w:rPr>
          <w:rFonts w:asciiTheme="minorHAnsi" w:hAnsiTheme="minorHAnsi" w:cstheme="minorHAnsi"/>
          <w:sz w:val="24"/>
          <w:szCs w:val="24"/>
        </w:rPr>
        <w:t xml:space="preserve">recent findings from </w:t>
      </w:r>
      <w:r w:rsidR="00CD0F44" w:rsidRPr="00026D17">
        <w:rPr>
          <w:rFonts w:asciiTheme="minorHAnsi" w:hAnsiTheme="minorHAnsi"/>
          <w:i/>
          <w:sz w:val="24"/>
          <w:szCs w:val="24"/>
        </w:rPr>
        <w:t>UK Pregnancies Better Eating and Activity Trial</w:t>
      </w:r>
      <w:r w:rsidR="003E1886" w:rsidRPr="00026D17">
        <w:rPr>
          <w:rFonts w:asciiTheme="minorHAnsi" w:hAnsiTheme="minorHAnsi"/>
          <w:sz w:val="24"/>
          <w:szCs w:val="24"/>
        </w:rPr>
        <w:t xml:space="preserve"> (</w:t>
      </w:r>
      <w:r w:rsidR="00CD0F44" w:rsidRPr="00026D17">
        <w:rPr>
          <w:rFonts w:asciiTheme="minorHAnsi" w:hAnsiTheme="minorHAnsi"/>
          <w:i/>
          <w:sz w:val="24"/>
          <w:szCs w:val="24"/>
        </w:rPr>
        <w:t>UPBEAT</w:t>
      </w:r>
      <w:r w:rsidR="00711150" w:rsidRPr="00026D17">
        <w:rPr>
          <w:rFonts w:asciiTheme="minorHAnsi" w:hAnsiTheme="minorHAnsi"/>
          <w:sz w:val="24"/>
          <w:szCs w:val="24"/>
        </w:rPr>
        <w:t xml:space="preserve">) 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in the UK, </w:t>
      </w:r>
      <w:r w:rsidR="003E1886" w:rsidRPr="00026D17">
        <w:rPr>
          <w:rFonts w:asciiTheme="minorHAnsi" w:hAnsiTheme="minorHAnsi" w:cstheme="minorHAnsi"/>
          <w:sz w:val="24"/>
          <w:szCs w:val="24"/>
        </w:rPr>
        <w:t xml:space="preserve">which </w:t>
      </w:r>
      <w:r w:rsidR="00AD5E37" w:rsidRPr="00026D17">
        <w:rPr>
          <w:rFonts w:asciiTheme="minorHAnsi" w:hAnsiTheme="minorHAnsi"/>
          <w:sz w:val="24"/>
          <w:szCs w:val="24"/>
        </w:rPr>
        <w:t xml:space="preserve">assigned obese pregnant women </w:t>
      </w:r>
      <w:r w:rsidR="005A0F48" w:rsidRPr="00026D17">
        <w:rPr>
          <w:rFonts w:asciiTheme="minorHAnsi" w:hAnsiTheme="minorHAnsi"/>
          <w:sz w:val="24"/>
          <w:szCs w:val="24"/>
        </w:rPr>
        <w:t>t</w:t>
      </w:r>
      <w:r w:rsidR="00AD5E37" w:rsidRPr="00026D17">
        <w:rPr>
          <w:rFonts w:asciiTheme="minorHAnsi" w:hAnsiTheme="minorHAnsi"/>
          <w:sz w:val="24"/>
          <w:szCs w:val="24"/>
        </w:rPr>
        <w:t xml:space="preserve">o a behavioural intervention </w:t>
      </w:r>
      <w:r w:rsidR="003E1886" w:rsidRPr="00026D17">
        <w:rPr>
          <w:rFonts w:asciiTheme="minorHAnsi" w:hAnsiTheme="minorHAnsi"/>
          <w:sz w:val="24"/>
          <w:szCs w:val="24"/>
        </w:rPr>
        <w:t>[</w:t>
      </w:r>
      <w:r w:rsidR="00AD5E37" w:rsidRPr="00026D17">
        <w:rPr>
          <w:rFonts w:asciiTheme="minorHAnsi" w:hAnsiTheme="minorHAnsi"/>
          <w:sz w:val="24"/>
          <w:szCs w:val="24"/>
        </w:rPr>
        <w:t>targeting</w:t>
      </w:r>
      <w:r w:rsidR="00711150" w:rsidRPr="00026D17">
        <w:rPr>
          <w:rFonts w:asciiTheme="minorHAnsi" w:hAnsiTheme="minorHAnsi"/>
          <w:sz w:val="24"/>
          <w:szCs w:val="24"/>
        </w:rPr>
        <w:t xml:space="preserve"> maternal diet (glycaemic load</w:t>
      </w:r>
      <w:r w:rsidR="00AD5E37" w:rsidRPr="00026D17">
        <w:rPr>
          <w:rFonts w:asciiTheme="minorHAnsi" w:hAnsiTheme="minorHAnsi"/>
          <w:sz w:val="24"/>
          <w:szCs w:val="24"/>
        </w:rPr>
        <w:t>,</w:t>
      </w:r>
      <w:r w:rsidR="00711150" w:rsidRPr="00026D17">
        <w:rPr>
          <w:rFonts w:asciiTheme="minorHAnsi" w:hAnsiTheme="minorHAnsi"/>
          <w:sz w:val="24"/>
          <w:szCs w:val="24"/>
        </w:rPr>
        <w:t xml:space="preserve"> saturated fat intake) and </w:t>
      </w:r>
      <w:r w:rsidR="005A0F48" w:rsidRPr="00026D17">
        <w:rPr>
          <w:rFonts w:asciiTheme="minorHAnsi" w:hAnsiTheme="minorHAnsi"/>
          <w:sz w:val="24"/>
          <w:szCs w:val="24"/>
        </w:rPr>
        <w:t>p</w:t>
      </w:r>
      <w:r w:rsidR="00711150" w:rsidRPr="00026D17">
        <w:rPr>
          <w:rFonts w:asciiTheme="minorHAnsi" w:hAnsiTheme="minorHAnsi"/>
          <w:sz w:val="24"/>
          <w:szCs w:val="24"/>
        </w:rPr>
        <w:t>hysical activity</w:t>
      </w:r>
      <w:r w:rsidR="003E1886" w:rsidRPr="00026D17">
        <w:rPr>
          <w:rFonts w:asciiTheme="minorHAnsi" w:hAnsiTheme="minorHAnsi"/>
          <w:sz w:val="24"/>
          <w:szCs w:val="24"/>
        </w:rPr>
        <w:t xml:space="preserve">] </w:t>
      </w:r>
      <w:r w:rsidR="00AD5E37" w:rsidRPr="00026D17">
        <w:rPr>
          <w:rFonts w:asciiTheme="minorHAnsi" w:hAnsiTheme="minorHAnsi"/>
          <w:sz w:val="24"/>
          <w:szCs w:val="24"/>
        </w:rPr>
        <w:t>or to standard antenatal care</w:t>
      </w:r>
      <w:r w:rsidR="00721628" w:rsidRPr="00026D17">
        <w:rPr>
          <w:rFonts w:asciiTheme="minorHAnsi" w:hAnsiTheme="minorHAnsi"/>
          <w:sz w:val="24"/>
          <w:szCs w:val="24"/>
        </w:rPr>
        <w:t xml:space="preserve"> (Poston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2015)</w:t>
      </w:r>
      <w:r w:rsidR="00AD5E37" w:rsidRPr="00026D17">
        <w:rPr>
          <w:rFonts w:asciiTheme="minorHAnsi" w:hAnsiTheme="minorHAnsi"/>
          <w:sz w:val="24"/>
          <w:szCs w:val="24"/>
        </w:rPr>
        <w:t>.  N</w:t>
      </w:r>
      <w:r w:rsidR="00711150" w:rsidRPr="00026D17">
        <w:rPr>
          <w:rFonts w:asciiTheme="minorHAnsi" w:hAnsiTheme="minorHAnsi"/>
          <w:sz w:val="24"/>
          <w:szCs w:val="24"/>
        </w:rPr>
        <w:t xml:space="preserve">o differences were observed in </w:t>
      </w:r>
      <w:r w:rsidR="00AD5E37" w:rsidRPr="00026D17">
        <w:rPr>
          <w:rFonts w:asciiTheme="minorHAnsi" w:hAnsiTheme="minorHAnsi"/>
          <w:sz w:val="24"/>
          <w:szCs w:val="24"/>
        </w:rPr>
        <w:t xml:space="preserve">the primary </w:t>
      </w:r>
      <w:r w:rsidR="005A0F48" w:rsidRPr="00026D17">
        <w:rPr>
          <w:rFonts w:asciiTheme="minorHAnsi" w:hAnsiTheme="minorHAnsi"/>
          <w:sz w:val="24"/>
          <w:szCs w:val="24"/>
        </w:rPr>
        <w:t>o</w:t>
      </w:r>
      <w:r w:rsidR="00AD5E37" w:rsidRPr="00026D17">
        <w:rPr>
          <w:rFonts w:asciiTheme="minorHAnsi" w:hAnsiTheme="minorHAnsi"/>
          <w:sz w:val="24"/>
          <w:szCs w:val="24"/>
        </w:rPr>
        <w:t>utcomes (</w:t>
      </w:r>
      <w:r w:rsidR="00AD5E37" w:rsidRPr="00026D17">
        <w:rPr>
          <w:rStyle w:val="highlight"/>
          <w:rFonts w:asciiTheme="minorHAnsi" w:hAnsiTheme="minorHAnsi"/>
          <w:sz w:val="24"/>
          <w:szCs w:val="24"/>
        </w:rPr>
        <w:t>gestational</w:t>
      </w:r>
      <w:r w:rsidR="00AD5E37" w:rsidRPr="00026D17">
        <w:rPr>
          <w:rFonts w:asciiTheme="minorHAnsi" w:hAnsiTheme="minorHAnsi"/>
          <w:sz w:val="24"/>
          <w:szCs w:val="24"/>
        </w:rPr>
        <w:t xml:space="preserve"> diabetes, large-for-</w:t>
      </w:r>
      <w:r w:rsidR="00AD5E37" w:rsidRPr="00026D17">
        <w:rPr>
          <w:rStyle w:val="highlight"/>
          <w:rFonts w:asciiTheme="minorHAnsi" w:hAnsiTheme="minorHAnsi"/>
          <w:sz w:val="24"/>
          <w:szCs w:val="24"/>
        </w:rPr>
        <w:t>gestational</w:t>
      </w:r>
      <w:r w:rsidR="00AD5E37" w:rsidRPr="00026D17">
        <w:rPr>
          <w:rFonts w:asciiTheme="minorHAnsi" w:hAnsiTheme="minorHAnsi"/>
          <w:sz w:val="24"/>
          <w:szCs w:val="24"/>
        </w:rPr>
        <w:t>-age infants) but there were improvements in some s</w:t>
      </w:r>
      <w:r w:rsidR="00711150" w:rsidRPr="00026D17">
        <w:rPr>
          <w:rFonts w:asciiTheme="minorHAnsi" w:hAnsiTheme="minorHAnsi" w:cstheme="minorHAnsi"/>
          <w:sz w:val="24"/>
          <w:szCs w:val="24"/>
        </w:rPr>
        <w:t>econdary outcomes,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3E1886" w:rsidRPr="00026D17">
        <w:rPr>
          <w:rFonts w:asciiTheme="minorHAnsi" w:hAnsiTheme="minorHAnsi" w:cstheme="minorHAnsi"/>
          <w:sz w:val="24"/>
          <w:szCs w:val="24"/>
        </w:rPr>
        <w:t>including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9510C3" w:rsidRPr="00026D17">
        <w:rPr>
          <w:rFonts w:asciiTheme="minorHAnsi" w:hAnsiTheme="minorHAnsi" w:cstheme="minorHAnsi"/>
          <w:sz w:val="24"/>
          <w:szCs w:val="24"/>
        </w:rPr>
        <w:t>GWG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="00C51090" w:rsidRPr="00026D17">
        <w:rPr>
          <w:rFonts w:asciiTheme="minorHAnsi" w:hAnsiTheme="minorHAnsi" w:cstheme="minorHAnsi"/>
          <w:sz w:val="24"/>
          <w:szCs w:val="24"/>
        </w:rPr>
        <w:t>Furthermore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AD5E37" w:rsidRPr="00026D17">
        <w:rPr>
          <w:rFonts w:asciiTheme="minorHAnsi" w:hAnsiTheme="minorHAnsi" w:cstheme="minorHAnsi"/>
          <w:sz w:val="24"/>
          <w:szCs w:val="24"/>
        </w:rPr>
        <w:t>in a</w:t>
      </w:r>
      <w:r w:rsidR="005A0F48" w:rsidRPr="00026D17">
        <w:rPr>
          <w:rFonts w:asciiTheme="minorHAnsi" w:hAnsiTheme="minorHAnsi" w:cstheme="minorHAnsi"/>
          <w:sz w:val="24"/>
          <w:szCs w:val="24"/>
        </w:rPr>
        <w:t xml:space="preserve"> recent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 follow-up of 698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UPBEAT</w:t>
      </w:r>
      <w:r w:rsidR="005A0F48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AD5E37" w:rsidRPr="00026D17">
        <w:rPr>
          <w:rFonts w:asciiTheme="minorHAnsi" w:hAnsiTheme="minorHAnsi" w:cstheme="minorHAnsi"/>
          <w:sz w:val="24"/>
          <w:szCs w:val="24"/>
        </w:rPr>
        <w:t>infants</w:t>
      </w:r>
      <w:r w:rsidR="003E1886" w:rsidRPr="00026D17">
        <w:rPr>
          <w:rFonts w:asciiTheme="minorHAnsi" w:hAnsiTheme="minorHAnsi" w:cstheme="minorHAnsi"/>
          <w:sz w:val="24"/>
          <w:szCs w:val="24"/>
        </w:rPr>
        <w:t>,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5A0F48" w:rsidRPr="00026D17">
        <w:rPr>
          <w:rFonts w:asciiTheme="minorHAnsi" w:hAnsiTheme="minorHAnsi" w:cstheme="minorHAnsi"/>
          <w:sz w:val="24"/>
          <w:szCs w:val="24"/>
        </w:rPr>
        <w:t xml:space="preserve">when </w:t>
      </w:r>
      <w:r w:rsidR="00C51090" w:rsidRPr="00026D17">
        <w:rPr>
          <w:rFonts w:asciiTheme="minorHAnsi" w:hAnsiTheme="minorHAnsi" w:cstheme="minorHAnsi"/>
          <w:sz w:val="24"/>
          <w:szCs w:val="24"/>
        </w:rPr>
        <w:t xml:space="preserve">they were </w:t>
      </w:r>
      <w:r w:rsidR="005A0F48" w:rsidRPr="00026D17">
        <w:rPr>
          <w:rFonts w:asciiTheme="minorHAnsi" w:hAnsiTheme="minorHAnsi" w:cstheme="minorHAnsi"/>
          <w:sz w:val="24"/>
          <w:szCs w:val="24"/>
        </w:rPr>
        <w:t>aged</w:t>
      </w:r>
      <w:r w:rsidR="00711150" w:rsidRPr="00026D17">
        <w:rPr>
          <w:rFonts w:asciiTheme="minorHAnsi" w:hAnsiTheme="minorHAnsi" w:cstheme="minorHAnsi"/>
          <w:sz w:val="24"/>
          <w:szCs w:val="24"/>
        </w:rPr>
        <w:t xml:space="preserve"> 6 mont</w:t>
      </w:r>
      <w:r w:rsidR="00AD5E37" w:rsidRPr="00026D17">
        <w:rPr>
          <w:rFonts w:asciiTheme="minorHAnsi" w:hAnsiTheme="minorHAnsi" w:cstheme="minorHAnsi"/>
          <w:sz w:val="24"/>
          <w:szCs w:val="24"/>
        </w:rPr>
        <w:t>h</w:t>
      </w:r>
      <w:r w:rsidR="00711150" w:rsidRPr="00026D17">
        <w:rPr>
          <w:rFonts w:asciiTheme="minorHAnsi" w:hAnsiTheme="minorHAnsi" w:cstheme="minorHAnsi"/>
          <w:sz w:val="24"/>
          <w:szCs w:val="24"/>
        </w:rPr>
        <w:t>s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, </w:t>
      </w:r>
      <w:r w:rsidR="003E1886" w:rsidRPr="00026D17">
        <w:rPr>
          <w:rFonts w:asciiTheme="minorHAnsi" w:hAnsiTheme="minorHAnsi" w:cstheme="minorHAnsi"/>
          <w:sz w:val="24"/>
          <w:szCs w:val="24"/>
        </w:rPr>
        <w:t>lower</w:t>
      </w:r>
      <w:r w:rsidR="00AD5E37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AD5E37" w:rsidRPr="00026D17">
        <w:rPr>
          <w:rFonts w:asciiTheme="minorHAnsi" w:hAnsiTheme="minorHAnsi"/>
          <w:sz w:val="24"/>
          <w:szCs w:val="24"/>
        </w:rPr>
        <w:t>subscapular skinfold thickness</w:t>
      </w:r>
      <w:r w:rsidR="003E1886" w:rsidRPr="00026D17">
        <w:rPr>
          <w:rFonts w:asciiTheme="minorHAnsi" w:hAnsiTheme="minorHAnsi"/>
          <w:sz w:val="24"/>
          <w:szCs w:val="24"/>
        </w:rPr>
        <w:t xml:space="preserve"> was found in the intervention group</w:t>
      </w:r>
      <w:r w:rsidR="00AD5E37" w:rsidRPr="00026D17">
        <w:rPr>
          <w:rFonts w:asciiTheme="minorHAnsi" w:hAnsiTheme="minorHAnsi"/>
          <w:sz w:val="24"/>
          <w:szCs w:val="24"/>
        </w:rPr>
        <w:t xml:space="preserve"> </w:t>
      </w:r>
      <w:r w:rsidR="003E1886" w:rsidRPr="00026D17">
        <w:rPr>
          <w:rFonts w:asciiTheme="minorHAnsi" w:hAnsiTheme="minorHAnsi"/>
          <w:sz w:val="24"/>
          <w:szCs w:val="24"/>
        </w:rPr>
        <w:t>[</w:t>
      </w:r>
      <w:r w:rsidR="00AD5E37" w:rsidRPr="00026D17">
        <w:rPr>
          <w:rFonts w:asciiTheme="minorHAnsi" w:hAnsiTheme="minorHAnsi"/>
          <w:sz w:val="24"/>
          <w:szCs w:val="24"/>
        </w:rPr>
        <w:t xml:space="preserve">z-score </w:t>
      </w:r>
      <w:r w:rsidR="005A0F48" w:rsidRPr="00026D17">
        <w:rPr>
          <w:rFonts w:asciiTheme="minorHAnsi" w:hAnsiTheme="minorHAnsi"/>
          <w:sz w:val="24"/>
          <w:szCs w:val="24"/>
        </w:rPr>
        <w:t>-</w:t>
      </w:r>
      <w:r w:rsidR="00AD5E37" w:rsidRPr="00026D17">
        <w:rPr>
          <w:rFonts w:asciiTheme="minorHAnsi" w:hAnsiTheme="minorHAnsi"/>
          <w:sz w:val="24"/>
          <w:szCs w:val="24"/>
        </w:rPr>
        <w:t xml:space="preserve">0.26 </w:t>
      </w:r>
      <w:r w:rsidR="00A44463" w:rsidRPr="00026D17">
        <w:rPr>
          <w:rFonts w:asciiTheme="minorHAnsi" w:hAnsiTheme="minorHAnsi"/>
          <w:sz w:val="24"/>
          <w:szCs w:val="24"/>
        </w:rPr>
        <w:t>SD</w:t>
      </w:r>
      <w:r w:rsidR="00AD5E37" w:rsidRPr="00026D17">
        <w:rPr>
          <w:rFonts w:asciiTheme="minorHAnsi" w:hAnsiTheme="minorHAnsi"/>
          <w:sz w:val="24"/>
          <w:szCs w:val="24"/>
        </w:rPr>
        <w:t xml:space="preserve"> (-0.49 to -0.02</w:t>
      </w:r>
      <w:r w:rsidR="00A44463" w:rsidRPr="00026D17">
        <w:rPr>
          <w:rFonts w:asciiTheme="minorHAnsi" w:hAnsiTheme="minorHAnsi"/>
          <w:sz w:val="24"/>
          <w:szCs w:val="24"/>
        </w:rPr>
        <w:t>)</w:t>
      </w:r>
      <w:r w:rsidR="003E1886" w:rsidRPr="00026D17">
        <w:rPr>
          <w:rFonts w:asciiTheme="minorHAnsi" w:hAnsiTheme="minorHAnsi"/>
          <w:sz w:val="24"/>
          <w:szCs w:val="24"/>
        </w:rPr>
        <w:t xml:space="preserve">].  </w:t>
      </w:r>
      <w:r w:rsidR="00A44463" w:rsidRPr="00026D17">
        <w:rPr>
          <w:rFonts w:asciiTheme="minorHAnsi" w:hAnsiTheme="minorHAnsi"/>
          <w:sz w:val="24"/>
          <w:szCs w:val="24"/>
        </w:rPr>
        <w:t>Although differences in m</w:t>
      </w:r>
      <w:r w:rsidR="00AD5E37" w:rsidRPr="00026D17">
        <w:rPr>
          <w:rFonts w:asciiTheme="minorHAnsi" w:hAnsiTheme="minorHAnsi"/>
          <w:sz w:val="24"/>
          <w:szCs w:val="24"/>
        </w:rPr>
        <w:t>aternal diet</w:t>
      </w:r>
      <w:r w:rsidR="00A44463" w:rsidRPr="00026D17">
        <w:rPr>
          <w:rFonts w:asciiTheme="minorHAnsi" w:hAnsiTheme="minorHAnsi"/>
          <w:sz w:val="24"/>
          <w:szCs w:val="24"/>
        </w:rPr>
        <w:t xml:space="preserve"> were sustained </w:t>
      </w:r>
      <w:r w:rsidR="00AD5E37" w:rsidRPr="00026D17">
        <w:rPr>
          <w:rFonts w:asciiTheme="minorHAnsi" w:hAnsiTheme="minorHAnsi"/>
          <w:sz w:val="24"/>
          <w:szCs w:val="24"/>
        </w:rPr>
        <w:t xml:space="preserve">at 6 </w:t>
      </w:r>
      <w:r w:rsidR="00AD5E37" w:rsidRPr="00026D17">
        <w:rPr>
          <w:rFonts w:asciiTheme="minorHAnsi" w:hAnsiTheme="minorHAnsi"/>
          <w:sz w:val="24"/>
          <w:szCs w:val="24"/>
        </w:rPr>
        <w:lastRenderedPageBreak/>
        <w:t>months</w:t>
      </w:r>
      <w:r w:rsidR="005A0F48" w:rsidRPr="00026D17">
        <w:rPr>
          <w:rFonts w:asciiTheme="minorHAnsi" w:hAnsiTheme="minorHAnsi"/>
          <w:sz w:val="24"/>
          <w:szCs w:val="24"/>
        </w:rPr>
        <w:t xml:space="preserve"> in the intervention group</w:t>
      </w:r>
      <w:r w:rsidR="00A44463" w:rsidRPr="00026D17">
        <w:rPr>
          <w:rFonts w:asciiTheme="minorHAnsi" w:hAnsiTheme="minorHAnsi"/>
          <w:sz w:val="24"/>
          <w:szCs w:val="24"/>
        </w:rPr>
        <w:t xml:space="preserve">, </w:t>
      </w:r>
      <w:r w:rsidR="00AD5E37" w:rsidRPr="00026D17">
        <w:rPr>
          <w:rFonts w:asciiTheme="minorHAnsi" w:hAnsiTheme="minorHAnsi"/>
          <w:sz w:val="24"/>
          <w:szCs w:val="24"/>
        </w:rPr>
        <w:t>mediation analysis suggested that</w:t>
      </w:r>
      <w:r w:rsidR="00A44463" w:rsidRPr="00026D17">
        <w:rPr>
          <w:rFonts w:asciiTheme="minorHAnsi" w:hAnsiTheme="minorHAnsi"/>
          <w:sz w:val="24"/>
          <w:szCs w:val="24"/>
        </w:rPr>
        <w:t xml:space="preserve"> the</w:t>
      </w:r>
      <w:r w:rsidR="00AD5E37" w:rsidRPr="00026D17">
        <w:rPr>
          <w:rFonts w:asciiTheme="minorHAnsi" w:hAnsiTheme="minorHAnsi"/>
          <w:sz w:val="24"/>
          <w:szCs w:val="24"/>
        </w:rPr>
        <w:t xml:space="preserve"> lower infant </w:t>
      </w:r>
      <w:r w:rsidR="00A44463" w:rsidRPr="00026D17">
        <w:rPr>
          <w:rFonts w:asciiTheme="minorHAnsi" w:hAnsiTheme="minorHAnsi"/>
          <w:sz w:val="24"/>
          <w:szCs w:val="24"/>
        </w:rPr>
        <w:t>adiposity observed</w:t>
      </w:r>
      <w:r w:rsidR="00AD5E37" w:rsidRPr="00026D17">
        <w:rPr>
          <w:rFonts w:asciiTheme="minorHAnsi" w:hAnsiTheme="minorHAnsi"/>
          <w:sz w:val="24"/>
          <w:szCs w:val="24"/>
        </w:rPr>
        <w:t xml:space="preserve"> was partially mediated by changes in antenatal maternal diet and GWG</w:t>
      </w:r>
      <w:r w:rsidR="009510C3" w:rsidRPr="00026D17">
        <w:rPr>
          <w:rFonts w:asciiTheme="minorHAnsi" w:hAnsiTheme="minorHAnsi"/>
          <w:sz w:val="24"/>
          <w:szCs w:val="24"/>
        </w:rPr>
        <w:t>,</w:t>
      </w:r>
      <w:r w:rsidR="00AD5E37" w:rsidRPr="00026D17">
        <w:rPr>
          <w:rFonts w:asciiTheme="minorHAnsi" w:hAnsiTheme="minorHAnsi"/>
          <w:sz w:val="24"/>
          <w:szCs w:val="24"/>
        </w:rPr>
        <w:t xml:space="preserve"> rather than postnatal diet</w:t>
      </w:r>
      <w:r w:rsidR="00DC0FE1" w:rsidRPr="00026D17">
        <w:rPr>
          <w:rFonts w:asciiTheme="minorHAnsi" w:hAnsi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/>
          <w:sz w:val="24"/>
          <w:szCs w:val="24"/>
        </w:rPr>
        <w:t xml:space="preserve">(Patel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2017)</w:t>
      </w:r>
      <w:r w:rsidR="00AD5E37" w:rsidRPr="00026D17">
        <w:rPr>
          <w:rFonts w:asciiTheme="minorHAnsi" w:hAnsiTheme="minorHAnsi"/>
          <w:sz w:val="24"/>
          <w:szCs w:val="24"/>
        </w:rPr>
        <w:t>.</w:t>
      </w:r>
      <w:r w:rsidR="00A44463" w:rsidRPr="00026D17">
        <w:rPr>
          <w:rFonts w:asciiTheme="minorHAnsi" w:hAnsiTheme="minorHAnsi"/>
          <w:sz w:val="24"/>
          <w:szCs w:val="24"/>
        </w:rPr>
        <w:t xml:space="preserve"> </w:t>
      </w:r>
      <w:r w:rsidR="00F55468" w:rsidRPr="00026D17">
        <w:rPr>
          <w:rFonts w:asciiTheme="minorHAnsi" w:hAnsiTheme="minorHAnsi"/>
          <w:sz w:val="24"/>
          <w:szCs w:val="24"/>
        </w:rPr>
        <w:t xml:space="preserve"> </w:t>
      </w:r>
    </w:p>
    <w:p w14:paraId="77983E3B" w14:textId="77777777" w:rsidR="00B57592" w:rsidRPr="00026D17" w:rsidRDefault="00B57592" w:rsidP="00026D17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269845BC" w14:textId="77777777" w:rsidR="00B938EE" w:rsidRPr="00026D17" w:rsidRDefault="00B938EE" w:rsidP="00026D17">
      <w:pPr>
        <w:jc w:val="both"/>
        <w:rPr>
          <w:rFonts w:asciiTheme="minorHAnsi" w:hAnsiTheme="minorHAnsi"/>
          <w:b/>
          <w:i/>
          <w:sz w:val="24"/>
          <w:szCs w:val="24"/>
        </w:rPr>
      </w:pPr>
    </w:p>
    <w:p w14:paraId="3AB81124" w14:textId="2AA43038" w:rsidR="00B938EE" w:rsidRPr="00026D17" w:rsidRDefault="00487AC7" w:rsidP="00026D17">
      <w:pPr>
        <w:spacing w:line="480" w:lineRule="auto"/>
        <w:jc w:val="both"/>
        <w:rPr>
          <w:rFonts w:asciiTheme="minorHAnsi" w:hAnsiTheme="minorHAnsi"/>
          <w:b/>
          <w:i/>
          <w:sz w:val="24"/>
          <w:szCs w:val="24"/>
        </w:rPr>
      </w:pPr>
      <w:r w:rsidRPr="00026D17">
        <w:rPr>
          <w:rFonts w:asciiTheme="minorHAnsi" w:hAnsiTheme="minorHAnsi"/>
          <w:b/>
          <w:i/>
          <w:sz w:val="24"/>
          <w:szCs w:val="24"/>
        </w:rPr>
        <w:t>Duration of</w:t>
      </w:r>
      <w:r w:rsidR="00B57592" w:rsidRPr="00026D17">
        <w:rPr>
          <w:rFonts w:asciiTheme="minorHAnsi" w:hAnsiTheme="minorHAnsi"/>
          <w:b/>
          <w:i/>
          <w:sz w:val="24"/>
          <w:szCs w:val="24"/>
        </w:rPr>
        <w:t xml:space="preserve"> breastfeeding</w:t>
      </w:r>
    </w:p>
    <w:p w14:paraId="427675BC" w14:textId="30A79A8B" w:rsidR="007E29BA" w:rsidRPr="00026D17" w:rsidRDefault="00581885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>Over the past decade, m</w:t>
      </w:r>
      <w:r w:rsidR="006942D2" w:rsidRPr="00026D17">
        <w:rPr>
          <w:rFonts w:asciiTheme="minorHAnsi" w:hAnsiTheme="minorHAnsi"/>
          <w:sz w:val="24"/>
          <w:szCs w:val="24"/>
        </w:rPr>
        <w:t xml:space="preserve">uch </w:t>
      </w:r>
      <w:r w:rsidR="00D32085" w:rsidRPr="00026D17">
        <w:rPr>
          <w:rFonts w:asciiTheme="minorHAnsi" w:hAnsiTheme="minorHAnsi"/>
          <w:sz w:val="24"/>
          <w:szCs w:val="24"/>
        </w:rPr>
        <w:t xml:space="preserve">attention has been focused on </w:t>
      </w:r>
      <w:r w:rsidR="003E1886" w:rsidRPr="00026D17">
        <w:rPr>
          <w:rFonts w:asciiTheme="minorHAnsi" w:hAnsiTheme="minorHAnsi"/>
          <w:sz w:val="24"/>
          <w:szCs w:val="24"/>
        </w:rPr>
        <w:t xml:space="preserve">the impact of </w:t>
      </w:r>
      <w:r w:rsidR="00D32085" w:rsidRPr="00026D17">
        <w:rPr>
          <w:rFonts w:asciiTheme="minorHAnsi" w:hAnsiTheme="minorHAnsi"/>
          <w:sz w:val="24"/>
          <w:szCs w:val="24"/>
        </w:rPr>
        <w:t>differen</w:t>
      </w:r>
      <w:r w:rsidR="003E1886" w:rsidRPr="00026D17">
        <w:rPr>
          <w:rFonts w:asciiTheme="minorHAnsi" w:hAnsiTheme="minorHAnsi"/>
          <w:sz w:val="24"/>
          <w:szCs w:val="24"/>
        </w:rPr>
        <w:t xml:space="preserve">t </w:t>
      </w:r>
      <w:r w:rsidR="00D32085" w:rsidRPr="00026D17">
        <w:rPr>
          <w:rFonts w:asciiTheme="minorHAnsi" w:hAnsiTheme="minorHAnsi"/>
          <w:sz w:val="24"/>
          <w:szCs w:val="24"/>
        </w:rPr>
        <w:t>types and patterns of milk feeding</w:t>
      </w:r>
      <w:r w:rsidR="00B938EE" w:rsidRPr="00026D17">
        <w:rPr>
          <w:rFonts w:asciiTheme="minorHAnsi" w:hAnsiTheme="minorHAnsi"/>
          <w:sz w:val="24"/>
          <w:szCs w:val="24"/>
        </w:rPr>
        <w:t xml:space="preserve"> in infancy </w:t>
      </w:r>
      <w:r w:rsidR="00D32085" w:rsidRPr="00026D17">
        <w:rPr>
          <w:rFonts w:asciiTheme="minorHAnsi" w:hAnsiTheme="minorHAnsi"/>
          <w:sz w:val="24"/>
          <w:szCs w:val="24"/>
        </w:rPr>
        <w:t xml:space="preserve">on </w:t>
      </w:r>
      <w:r w:rsidR="00B938EE" w:rsidRPr="00026D17">
        <w:rPr>
          <w:rFonts w:asciiTheme="minorHAnsi" w:hAnsiTheme="minorHAnsi"/>
          <w:sz w:val="24"/>
          <w:szCs w:val="24"/>
        </w:rPr>
        <w:t xml:space="preserve">the </w:t>
      </w:r>
      <w:r w:rsidR="00D32085" w:rsidRPr="00026D17">
        <w:rPr>
          <w:rFonts w:asciiTheme="minorHAnsi" w:hAnsiTheme="minorHAnsi"/>
          <w:sz w:val="24"/>
          <w:szCs w:val="24"/>
        </w:rPr>
        <w:t>regulation of energy balance in later life, and the possibility that breastfeeding promotion could be used as part of efforts to prevent obesity</w:t>
      </w:r>
      <w:r w:rsidRPr="00026D17">
        <w:rPr>
          <w:rFonts w:asciiTheme="minorHAnsi" w:hAnsiTheme="minorHAnsi"/>
          <w:sz w:val="24"/>
          <w:szCs w:val="24"/>
        </w:rPr>
        <w:t xml:space="preserve">.  A number of seminal reviews have examined the evidence, </w:t>
      </w:r>
      <w:r w:rsidR="00B9283E" w:rsidRPr="00026D17">
        <w:rPr>
          <w:rFonts w:asciiTheme="minorHAnsi" w:hAnsiTheme="minorHAnsi"/>
          <w:sz w:val="24"/>
          <w:szCs w:val="24"/>
        </w:rPr>
        <w:t>showing</w:t>
      </w:r>
      <w:r w:rsidRPr="00026D17">
        <w:rPr>
          <w:rFonts w:asciiTheme="minorHAnsi" w:hAnsiTheme="minorHAnsi"/>
          <w:sz w:val="24"/>
          <w:szCs w:val="24"/>
        </w:rPr>
        <w:t xml:space="preserve"> protective benefits of breastfeeding</w:t>
      </w:r>
      <w:r w:rsidR="00721628" w:rsidRPr="00026D17">
        <w:rPr>
          <w:rFonts w:asciiTheme="minorHAnsi" w:hAnsiTheme="minorHAnsi"/>
          <w:sz w:val="24"/>
          <w:szCs w:val="24"/>
        </w:rPr>
        <w:t xml:space="preserve"> (Arenz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2004; Owen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2005)</w:t>
      </w:r>
      <w:r w:rsidR="00D32085" w:rsidRPr="00026D17">
        <w:rPr>
          <w:rFonts w:asciiTheme="minorHAnsi" w:hAnsiTheme="minorHAnsi"/>
          <w:sz w:val="24"/>
          <w:szCs w:val="24"/>
        </w:rPr>
        <w:t xml:space="preserve">. </w:t>
      </w:r>
      <w:r w:rsidRPr="00026D17">
        <w:rPr>
          <w:rFonts w:asciiTheme="minorHAnsi" w:hAnsiTheme="minorHAnsi"/>
          <w:sz w:val="24"/>
          <w:szCs w:val="24"/>
        </w:rPr>
        <w:t xml:space="preserve">However, </w:t>
      </w:r>
      <w:r w:rsidR="002A61E0" w:rsidRPr="00026D17">
        <w:rPr>
          <w:rFonts w:asciiTheme="minorHAnsi" w:hAnsiTheme="minorHAnsi"/>
          <w:sz w:val="24"/>
          <w:szCs w:val="24"/>
        </w:rPr>
        <w:t xml:space="preserve">this remains contentious as </w:t>
      </w:r>
      <w:r w:rsidRPr="00026D17">
        <w:rPr>
          <w:rFonts w:asciiTheme="minorHAnsi" w:hAnsiTheme="minorHAnsi"/>
          <w:sz w:val="24"/>
          <w:szCs w:val="24"/>
        </w:rPr>
        <w:t xml:space="preserve">there are particular </w:t>
      </w:r>
      <w:r w:rsidR="00B9283E" w:rsidRPr="00026D17">
        <w:rPr>
          <w:rFonts w:asciiTheme="minorHAnsi" w:hAnsiTheme="minorHAnsi"/>
          <w:sz w:val="24"/>
          <w:szCs w:val="24"/>
        </w:rPr>
        <w:t xml:space="preserve">challenges in the </w:t>
      </w:r>
      <w:r w:rsidRPr="00026D17">
        <w:rPr>
          <w:rFonts w:asciiTheme="minorHAnsi" w:hAnsiTheme="minorHAnsi"/>
          <w:sz w:val="24"/>
          <w:szCs w:val="24"/>
        </w:rPr>
        <w:t>interpretation of</w:t>
      </w:r>
      <w:r w:rsidR="00055757" w:rsidRPr="00026D17">
        <w:rPr>
          <w:rFonts w:asciiTheme="minorHAnsi" w:hAnsiTheme="minorHAnsi"/>
          <w:sz w:val="24"/>
          <w:szCs w:val="24"/>
        </w:rPr>
        <w:t xml:space="preserve"> observational</w:t>
      </w:r>
      <w:r w:rsidR="00B9283E" w:rsidRPr="00026D17">
        <w:rPr>
          <w:rFonts w:asciiTheme="minorHAnsi" w:hAnsiTheme="minorHAnsi"/>
          <w:sz w:val="24"/>
          <w:szCs w:val="24"/>
        </w:rPr>
        <w:t xml:space="preserve"> infant feeding data</w:t>
      </w:r>
      <w:r w:rsidR="00AD66EA" w:rsidRPr="00026D17">
        <w:rPr>
          <w:rFonts w:asciiTheme="minorHAnsi" w:hAnsiTheme="minorHAnsi"/>
          <w:sz w:val="24"/>
          <w:szCs w:val="24"/>
        </w:rPr>
        <w:t xml:space="preserve"> that </w:t>
      </w:r>
      <w:r w:rsidR="007E29BA" w:rsidRPr="00026D17">
        <w:rPr>
          <w:rFonts w:asciiTheme="minorHAnsi" w:hAnsiTheme="minorHAnsi"/>
          <w:sz w:val="24"/>
          <w:szCs w:val="24"/>
        </w:rPr>
        <w:t>need to be highlighted</w:t>
      </w:r>
      <w:r w:rsidR="003F6B0C" w:rsidRPr="00026D17">
        <w:rPr>
          <w:rFonts w:asciiTheme="minorHAnsi" w:hAnsiTheme="minorHAnsi"/>
          <w:sz w:val="24"/>
          <w:szCs w:val="24"/>
        </w:rPr>
        <w:t>. F</w:t>
      </w:r>
      <w:r w:rsidR="00B9283E" w:rsidRPr="00026D17">
        <w:rPr>
          <w:rFonts w:asciiTheme="minorHAnsi" w:hAnsiTheme="minorHAnsi"/>
          <w:sz w:val="24"/>
          <w:szCs w:val="24"/>
        </w:rPr>
        <w:t>or example,</w:t>
      </w:r>
      <w:r w:rsidRPr="00026D17">
        <w:rPr>
          <w:rFonts w:asciiTheme="minorHAnsi" w:hAnsiTheme="minorHAnsi"/>
          <w:sz w:val="24"/>
          <w:szCs w:val="24"/>
        </w:rPr>
        <w:t xml:space="preserve"> in developed settings, </w:t>
      </w:r>
      <w:r w:rsidR="003D76CA" w:rsidRPr="00026D17">
        <w:rPr>
          <w:rFonts w:asciiTheme="minorHAnsi" w:hAnsiTheme="minorHAnsi"/>
          <w:sz w:val="24"/>
          <w:szCs w:val="24"/>
        </w:rPr>
        <w:t xml:space="preserve">there are </w:t>
      </w:r>
      <w:r w:rsidRPr="00026D17">
        <w:rPr>
          <w:rFonts w:asciiTheme="minorHAnsi" w:hAnsiTheme="minorHAnsi"/>
          <w:sz w:val="24"/>
          <w:szCs w:val="24"/>
        </w:rPr>
        <w:t>concerns regarding</w:t>
      </w:r>
      <w:r w:rsidR="003D76CA" w:rsidRPr="00026D17">
        <w:rPr>
          <w:rFonts w:asciiTheme="minorHAnsi" w:hAnsiTheme="minorHAnsi"/>
          <w:sz w:val="24"/>
          <w:szCs w:val="24"/>
        </w:rPr>
        <w:t xml:space="preserve"> </w:t>
      </w:r>
      <w:r w:rsidRPr="00026D17">
        <w:rPr>
          <w:rFonts w:asciiTheme="minorHAnsi" w:hAnsiTheme="minorHAnsi"/>
          <w:sz w:val="24"/>
          <w:szCs w:val="24"/>
        </w:rPr>
        <w:t xml:space="preserve">confounding </w:t>
      </w:r>
      <w:r w:rsidR="003D76CA" w:rsidRPr="00026D17">
        <w:rPr>
          <w:rFonts w:asciiTheme="minorHAnsi" w:hAnsiTheme="minorHAnsi"/>
          <w:sz w:val="24"/>
          <w:szCs w:val="24"/>
        </w:rPr>
        <w:t xml:space="preserve">effects </w:t>
      </w:r>
      <w:r w:rsidRPr="00026D17">
        <w:rPr>
          <w:rFonts w:asciiTheme="minorHAnsi" w:hAnsiTheme="minorHAnsi"/>
          <w:sz w:val="24"/>
          <w:szCs w:val="24"/>
        </w:rPr>
        <w:t xml:space="preserve">arising from differences in maternal education and social status that </w:t>
      </w:r>
      <w:r w:rsidR="003D76CA" w:rsidRPr="00026D17">
        <w:rPr>
          <w:rFonts w:asciiTheme="minorHAnsi" w:hAnsiTheme="minorHAnsi"/>
          <w:sz w:val="24"/>
          <w:szCs w:val="24"/>
        </w:rPr>
        <w:t xml:space="preserve">are linked </w:t>
      </w:r>
      <w:r w:rsidR="003F6B0C" w:rsidRPr="00026D17">
        <w:rPr>
          <w:rFonts w:asciiTheme="minorHAnsi" w:hAnsiTheme="minorHAnsi"/>
          <w:sz w:val="24"/>
          <w:szCs w:val="24"/>
        </w:rPr>
        <w:t xml:space="preserve">both </w:t>
      </w:r>
      <w:r w:rsidR="003D76CA" w:rsidRPr="00026D17">
        <w:rPr>
          <w:rFonts w:asciiTheme="minorHAnsi" w:hAnsiTheme="minorHAnsi"/>
          <w:sz w:val="24"/>
          <w:szCs w:val="24"/>
        </w:rPr>
        <w:t>to differences in feeding practice</w:t>
      </w:r>
      <w:r w:rsidR="002A61E0" w:rsidRPr="00026D17">
        <w:rPr>
          <w:rFonts w:asciiTheme="minorHAnsi" w:hAnsiTheme="minorHAnsi"/>
          <w:sz w:val="24"/>
          <w:szCs w:val="24"/>
        </w:rPr>
        <w:t xml:space="preserve"> and to differences in childhood diet</w:t>
      </w:r>
      <w:r w:rsidR="003D76CA" w:rsidRPr="00026D17">
        <w:rPr>
          <w:rFonts w:asciiTheme="minorHAnsi" w:hAnsi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/>
          <w:sz w:val="24"/>
          <w:szCs w:val="24"/>
        </w:rPr>
        <w:t>(Robinson 2015)</w:t>
      </w:r>
      <w:r w:rsidRPr="00026D17">
        <w:rPr>
          <w:rFonts w:asciiTheme="minorHAnsi" w:hAnsiTheme="minorHAnsi"/>
          <w:sz w:val="24"/>
          <w:szCs w:val="24"/>
        </w:rPr>
        <w:t>.</w:t>
      </w:r>
      <w:r w:rsidR="00D32085" w:rsidRPr="00026D17">
        <w:rPr>
          <w:rFonts w:asciiTheme="minorHAnsi" w:hAnsiTheme="minorHAnsi"/>
          <w:sz w:val="24"/>
          <w:szCs w:val="24"/>
        </w:rPr>
        <w:t xml:space="preserve"> </w:t>
      </w:r>
      <w:r w:rsidRPr="00026D17">
        <w:rPr>
          <w:rFonts w:asciiTheme="minorHAnsi" w:hAnsiTheme="minorHAnsi"/>
          <w:sz w:val="24"/>
          <w:szCs w:val="24"/>
        </w:rPr>
        <w:t xml:space="preserve">The most recent large </w:t>
      </w:r>
      <w:r w:rsidR="00A225A1" w:rsidRPr="00026D17">
        <w:rPr>
          <w:rFonts w:asciiTheme="minorHAnsi" w:hAnsiTheme="minorHAnsi"/>
          <w:sz w:val="24"/>
          <w:szCs w:val="24"/>
        </w:rPr>
        <w:t>review</w:t>
      </w:r>
      <w:r w:rsidRPr="00026D17">
        <w:rPr>
          <w:rFonts w:asciiTheme="minorHAnsi" w:hAnsiTheme="minorHAnsi"/>
          <w:sz w:val="24"/>
          <w:szCs w:val="24"/>
        </w:rPr>
        <w:t>,</w:t>
      </w:r>
      <w:r w:rsidR="00A225A1" w:rsidRPr="00026D17">
        <w:rPr>
          <w:rFonts w:asciiTheme="minorHAnsi" w:hAnsiTheme="minorHAnsi"/>
          <w:sz w:val="24"/>
          <w:szCs w:val="24"/>
        </w:rPr>
        <w:t xml:space="preserve"> published</w:t>
      </w:r>
      <w:r w:rsidRPr="00026D17">
        <w:rPr>
          <w:rFonts w:asciiTheme="minorHAnsi" w:hAnsiTheme="minorHAnsi"/>
          <w:sz w:val="24"/>
          <w:szCs w:val="24"/>
        </w:rPr>
        <w:t xml:space="preserve"> by</w:t>
      </w:r>
      <w:r w:rsidR="00A225A1" w:rsidRPr="00026D17">
        <w:rPr>
          <w:rFonts w:asciiTheme="minorHAnsi" w:hAnsiTheme="minorHAnsi"/>
          <w:sz w:val="24"/>
          <w:szCs w:val="24"/>
        </w:rPr>
        <w:t xml:space="preserve"> Horta and colleagues </w:t>
      </w:r>
      <w:r w:rsidRPr="00026D17">
        <w:rPr>
          <w:rFonts w:asciiTheme="minorHAnsi" w:hAnsiTheme="minorHAnsi"/>
          <w:sz w:val="24"/>
          <w:szCs w:val="24"/>
        </w:rPr>
        <w:t xml:space="preserve">in 2015, </w:t>
      </w:r>
      <w:r w:rsidR="009510C3" w:rsidRPr="00026D17">
        <w:rPr>
          <w:rFonts w:asciiTheme="minorHAnsi" w:hAnsiTheme="minorHAnsi"/>
          <w:sz w:val="24"/>
          <w:szCs w:val="24"/>
        </w:rPr>
        <w:t xml:space="preserve">is therefore </w:t>
      </w:r>
      <w:r w:rsidR="007E29BA" w:rsidRPr="00026D17">
        <w:rPr>
          <w:rFonts w:asciiTheme="minorHAnsi" w:hAnsiTheme="minorHAnsi"/>
          <w:sz w:val="24"/>
          <w:szCs w:val="24"/>
        </w:rPr>
        <w:t>significant</w:t>
      </w:r>
      <w:r w:rsidR="009510C3" w:rsidRPr="00026D17">
        <w:rPr>
          <w:rFonts w:asciiTheme="minorHAnsi" w:hAnsiTheme="minorHAnsi"/>
          <w:sz w:val="24"/>
          <w:szCs w:val="24"/>
        </w:rPr>
        <w:t xml:space="preserve">. They </w:t>
      </w:r>
      <w:r w:rsidR="00A225A1" w:rsidRPr="00026D17">
        <w:rPr>
          <w:rFonts w:asciiTheme="minorHAnsi" w:hAnsiTheme="minorHAnsi"/>
          <w:sz w:val="24"/>
          <w:szCs w:val="24"/>
        </w:rPr>
        <w:t xml:space="preserve">identified </w:t>
      </w:r>
      <w:r w:rsidR="00213A27" w:rsidRPr="00026D17">
        <w:rPr>
          <w:rFonts w:asciiTheme="minorHAnsi" w:hAnsiTheme="minorHAnsi"/>
          <w:sz w:val="24"/>
          <w:szCs w:val="24"/>
        </w:rPr>
        <w:t xml:space="preserve">37 new publications that </w:t>
      </w:r>
      <w:r w:rsidR="00A225A1" w:rsidRPr="00026D17">
        <w:rPr>
          <w:rFonts w:asciiTheme="minorHAnsi" w:hAnsiTheme="minorHAnsi"/>
          <w:sz w:val="24"/>
          <w:szCs w:val="24"/>
        </w:rPr>
        <w:t>could provide</w:t>
      </w:r>
      <w:r w:rsidR="00213A27" w:rsidRPr="00026D17">
        <w:rPr>
          <w:rFonts w:asciiTheme="minorHAnsi" w:hAnsiTheme="minorHAnsi"/>
          <w:sz w:val="24"/>
          <w:szCs w:val="24"/>
        </w:rPr>
        <w:t xml:space="preserve"> information on the association between breastfeeding and prevalence </w:t>
      </w:r>
      <w:r w:rsidR="00A225A1" w:rsidRPr="00026D17">
        <w:rPr>
          <w:rFonts w:asciiTheme="minorHAnsi" w:hAnsiTheme="minorHAnsi"/>
          <w:sz w:val="24"/>
          <w:szCs w:val="24"/>
        </w:rPr>
        <w:t xml:space="preserve">of overweight or </w:t>
      </w:r>
      <w:r w:rsidR="00213A27" w:rsidRPr="00026D17">
        <w:rPr>
          <w:rFonts w:asciiTheme="minorHAnsi" w:hAnsiTheme="minorHAnsi"/>
          <w:sz w:val="24"/>
          <w:szCs w:val="24"/>
        </w:rPr>
        <w:t>obesity</w:t>
      </w:r>
      <w:r w:rsidR="00D11AA5" w:rsidRPr="00026D17">
        <w:rPr>
          <w:rFonts w:asciiTheme="minorHAnsi" w:hAnsiTheme="minorHAnsi"/>
          <w:sz w:val="24"/>
          <w:szCs w:val="24"/>
        </w:rPr>
        <w:t xml:space="preserve">; </w:t>
      </w:r>
      <w:r w:rsidR="008F0431" w:rsidRPr="00026D17">
        <w:rPr>
          <w:rFonts w:asciiTheme="minorHAnsi" w:hAnsiTheme="minorHAnsi"/>
          <w:sz w:val="24"/>
          <w:szCs w:val="24"/>
        </w:rPr>
        <w:t>the</w:t>
      </w:r>
      <w:r w:rsidR="00A225A1" w:rsidRPr="00026D17">
        <w:rPr>
          <w:rFonts w:asciiTheme="minorHAnsi" w:hAnsiTheme="minorHAnsi"/>
          <w:sz w:val="24"/>
          <w:szCs w:val="24"/>
        </w:rPr>
        <w:t xml:space="preserve"> </w:t>
      </w:r>
      <w:r w:rsidR="00213A27" w:rsidRPr="00026D17">
        <w:rPr>
          <w:rFonts w:asciiTheme="minorHAnsi" w:hAnsiTheme="minorHAnsi"/>
          <w:sz w:val="24"/>
          <w:szCs w:val="24"/>
        </w:rPr>
        <w:t xml:space="preserve">meta-analysis included </w:t>
      </w:r>
      <w:r w:rsidR="003E1886" w:rsidRPr="00026D17">
        <w:rPr>
          <w:rFonts w:asciiTheme="minorHAnsi" w:hAnsiTheme="minorHAnsi"/>
          <w:sz w:val="24"/>
          <w:szCs w:val="24"/>
        </w:rPr>
        <w:t xml:space="preserve">data from </w:t>
      </w:r>
      <w:r w:rsidR="00213A27" w:rsidRPr="00026D17">
        <w:rPr>
          <w:rFonts w:asciiTheme="minorHAnsi" w:hAnsiTheme="minorHAnsi"/>
          <w:sz w:val="24"/>
          <w:szCs w:val="24"/>
        </w:rPr>
        <w:t>105 studies</w:t>
      </w:r>
      <w:r w:rsidR="003D76CA" w:rsidRPr="00026D17">
        <w:rPr>
          <w:rFonts w:asciiTheme="minorHAnsi" w:hAnsi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/>
          <w:sz w:val="24"/>
          <w:szCs w:val="24"/>
        </w:rPr>
        <w:t xml:space="preserve">(Horta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2015)</w:t>
      </w:r>
      <w:r w:rsidR="00A225A1" w:rsidRPr="00026D17">
        <w:rPr>
          <w:rFonts w:asciiTheme="minorHAnsi" w:hAnsiTheme="minorHAnsi"/>
          <w:sz w:val="24"/>
          <w:szCs w:val="24"/>
        </w:rPr>
        <w:t xml:space="preserve">.  </w:t>
      </w:r>
      <w:r w:rsidR="00673023" w:rsidRPr="00026D17">
        <w:rPr>
          <w:rFonts w:asciiTheme="minorHAnsi" w:hAnsiTheme="minorHAnsi"/>
          <w:sz w:val="24"/>
          <w:szCs w:val="24"/>
        </w:rPr>
        <w:t>I</w:t>
      </w:r>
      <w:r w:rsidR="00A225A1" w:rsidRPr="00026D17">
        <w:rPr>
          <w:rFonts w:asciiTheme="minorHAnsi" w:hAnsiTheme="minorHAnsi"/>
          <w:sz w:val="24"/>
          <w:szCs w:val="24"/>
        </w:rPr>
        <w:t>ndividuals who had been breastfed</w:t>
      </w:r>
      <w:r w:rsidR="00213A27" w:rsidRPr="00026D17">
        <w:rPr>
          <w:rFonts w:asciiTheme="minorHAnsi" w:hAnsiTheme="minorHAnsi"/>
          <w:sz w:val="24"/>
          <w:szCs w:val="24"/>
        </w:rPr>
        <w:t xml:space="preserve"> were less likely to be overweight</w:t>
      </w:r>
      <w:r w:rsidR="00A225A1" w:rsidRPr="00026D17">
        <w:rPr>
          <w:rFonts w:asciiTheme="minorHAnsi" w:hAnsiTheme="minorHAnsi"/>
          <w:sz w:val="24"/>
          <w:szCs w:val="24"/>
        </w:rPr>
        <w:t xml:space="preserve"> or obese</w:t>
      </w:r>
      <w:r w:rsidR="00213A27" w:rsidRPr="00026D17">
        <w:rPr>
          <w:rFonts w:asciiTheme="minorHAnsi" w:hAnsiTheme="minorHAnsi"/>
          <w:sz w:val="24"/>
          <w:szCs w:val="24"/>
        </w:rPr>
        <w:t xml:space="preserve"> [pooled </w:t>
      </w:r>
      <w:r w:rsidR="009D00DB" w:rsidRPr="00026D17">
        <w:rPr>
          <w:rFonts w:asciiTheme="minorHAnsi" w:hAnsiTheme="minorHAnsi"/>
          <w:sz w:val="24"/>
          <w:szCs w:val="24"/>
        </w:rPr>
        <w:t>OR</w:t>
      </w:r>
      <w:r w:rsidR="00213A27" w:rsidRPr="00026D17">
        <w:rPr>
          <w:rFonts w:asciiTheme="minorHAnsi" w:hAnsiTheme="minorHAnsi"/>
          <w:sz w:val="24"/>
          <w:szCs w:val="24"/>
        </w:rPr>
        <w:t xml:space="preserve">: 0.74 (95% </w:t>
      </w:r>
      <w:r w:rsidR="009C1408">
        <w:rPr>
          <w:rFonts w:asciiTheme="minorHAnsi" w:hAnsiTheme="minorHAnsi"/>
          <w:sz w:val="24"/>
          <w:szCs w:val="24"/>
        </w:rPr>
        <w:t>CI,</w:t>
      </w:r>
      <w:r w:rsidR="00A225A1" w:rsidRPr="00026D17">
        <w:rPr>
          <w:rFonts w:asciiTheme="minorHAnsi" w:hAnsiTheme="minorHAnsi"/>
          <w:sz w:val="24"/>
          <w:szCs w:val="24"/>
        </w:rPr>
        <w:t xml:space="preserve"> 0.70</w:t>
      </w:r>
      <w:r w:rsidR="009C1408">
        <w:rPr>
          <w:rFonts w:asciiTheme="minorHAnsi" w:hAnsiTheme="minorHAnsi"/>
          <w:sz w:val="24"/>
          <w:szCs w:val="24"/>
        </w:rPr>
        <w:t>-</w:t>
      </w:r>
      <w:r w:rsidR="00A225A1" w:rsidRPr="00026D17">
        <w:rPr>
          <w:rFonts w:asciiTheme="minorHAnsi" w:hAnsiTheme="minorHAnsi"/>
          <w:sz w:val="24"/>
          <w:szCs w:val="24"/>
        </w:rPr>
        <w:t>0.78</w:t>
      </w:r>
      <w:r w:rsidR="009D00DB" w:rsidRPr="00026D17">
        <w:rPr>
          <w:rFonts w:asciiTheme="minorHAnsi" w:hAnsiTheme="minorHAnsi"/>
          <w:sz w:val="24"/>
          <w:szCs w:val="24"/>
        </w:rPr>
        <w:t>)]</w:t>
      </w:r>
      <w:r w:rsidR="008F0431" w:rsidRPr="00026D17">
        <w:rPr>
          <w:rFonts w:asciiTheme="minorHAnsi" w:hAnsiTheme="minorHAnsi"/>
          <w:sz w:val="24"/>
          <w:szCs w:val="24"/>
        </w:rPr>
        <w:t xml:space="preserve">; </w:t>
      </w:r>
      <w:r w:rsidR="00A225A1" w:rsidRPr="00026D17">
        <w:rPr>
          <w:rFonts w:asciiTheme="minorHAnsi" w:hAnsiTheme="minorHAnsi"/>
          <w:sz w:val="24"/>
          <w:szCs w:val="24"/>
        </w:rPr>
        <w:t xml:space="preserve">the association was slightly stronger in studies that provided information on exclusive breastfeeding.  There were some differences </w:t>
      </w:r>
      <w:r w:rsidR="00673023" w:rsidRPr="00026D17">
        <w:rPr>
          <w:rFonts w:asciiTheme="minorHAnsi" w:hAnsiTheme="minorHAnsi"/>
          <w:sz w:val="24"/>
          <w:szCs w:val="24"/>
        </w:rPr>
        <w:t xml:space="preserve">in effect size </w:t>
      </w:r>
      <w:r w:rsidR="00A225A1" w:rsidRPr="00026D17">
        <w:rPr>
          <w:rFonts w:asciiTheme="minorHAnsi" w:hAnsiTheme="minorHAnsi"/>
          <w:sz w:val="24"/>
          <w:szCs w:val="24"/>
        </w:rPr>
        <w:t xml:space="preserve">between studies, and </w:t>
      </w:r>
      <w:r w:rsidR="00673023" w:rsidRPr="00026D17">
        <w:rPr>
          <w:rFonts w:asciiTheme="minorHAnsi" w:hAnsiTheme="minorHAnsi"/>
          <w:sz w:val="24"/>
          <w:szCs w:val="24"/>
        </w:rPr>
        <w:t xml:space="preserve">adjustment for confounding effects of socioeconomic position attenuated </w:t>
      </w:r>
      <w:r w:rsidR="009D00DB" w:rsidRPr="00026D17">
        <w:rPr>
          <w:rFonts w:asciiTheme="minorHAnsi" w:hAnsiTheme="minorHAnsi"/>
          <w:sz w:val="24"/>
          <w:szCs w:val="24"/>
        </w:rPr>
        <w:t xml:space="preserve">the </w:t>
      </w:r>
      <w:r w:rsidR="00673023" w:rsidRPr="00026D17">
        <w:rPr>
          <w:rFonts w:asciiTheme="minorHAnsi" w:hAnsiTheme="minorHAnsi"/>
          <w:sz w:val="24"/>
          <w:szCs w:val="24"/>
        </w:rPr>
        <w:t>observed association</w:t>
      </w:r>
      <w:r w:rsidRPr="00026D17">
        <w:rPr>
          <w:rFonts w:asciiTheme="minorHAnsi" w:hAnsiTheme="minorHAnsi"/>
          <w:sz w:val="24"/>
          <w:szCs w:val="24"/>
        </w:rPr>
        <w:t>s</w:t>
      </w:r>
      <w:r w:rsidR="009C1408">
        <w:rPr>
          <w:rFonts w:asciiTheme="minorHAnsi" w:hAnsiTheme="minorHAnsi"/>
          <w:sz w:val="24"/>
          <w:szCs w:val="24"/>
        </w:rPr>
        <w:t xml:space="preserve">. </w:t>
      </w:r>
      <w:r w:rsidR="00673023" w:rsidRPr="00026D17">
        <w:rPr>
          <w:rFonts w:asciiTheme="minorHAnsi" w:hAnsiTheme="minorHAnsi"/>
          <w:sz w:val="24"/>
          <w:szCs w:val="24"/>
        </w:rPr>
        <w:t>However, the overall evidence was of protective effect</w:t>
      </w:r>
      <w:r w:rsidRPr="00026D17">
        <w:rPr>
          <w:rFonts w:asciiTheme="minorHAnsi" w:hAnsiTheme="minorHAnsi"/>
          <w:sz w:val="24"/>
          <w:szCs w:val="24"/>
        </w:rPr>
        <w:t xml:space="preserve">s of </w:t>
      </w:r>
      <w:r w:rsidRPr="00026D17">
        <w:rPr>
          <w:rFonts w:asciiTheme="minorHAnsi" w:hAnsiTheme="minorHAnsi"/>
          <w:sz w:val="24"/>
          <w:szCs w:val="24"/>
        </w:rPr>
        <w:lastRenderedPageBreak/>
        <w:t>breastfeeding</w:t>
      </w:r>
      <w:r w:rsidR="00673023" w:rsidRPr="00026D17">
        <w:rPr>
          <w:rFonts w:asciiTheme="minorHAnsi" w:hAnsiTheme="minorHAnsi"/>
          <w:sz w:val="24"/>
          <w:szCs w:val="24"/>
        </w:rPr>
        <w:t xml:space="preserve">, </w:t>
      </w:r>
      <w:r w:rsidRPr="00026D17">
        <w:rPr>
          <w:rFonts w:asciiTheme="minorHAnsi" w:hAnsiTheme="minorHAnsi"/>
          <w:sz w:val="24"/>
          <w:szCs w:val="24"/>
        </w:rPr>
        <w:t xml:space="preserve">observed </w:t>
      </w:r>
      <w:r w:rsidR="00673023" w:rsidRPr="00026D17">
        <w:rPr>
          <w:rFonts w:asciiTheme="minorHAnsi" w:hAnsiTheme="minorHAnsi"/>
          <w:sz w:val="24"/>
          <w:szCs w:val="24"/>
        </w:rPr>
        <w:t>even among</w:t>
      </w:r>
      <w:r w:rsidR="00213A27" w:rsidRPr="00026D17">
        <w:rPr>
          <w:rFonts w:asciiTheme="minorHAnsi" w:hAnsiTheme="minorHAnsi"/>
          <w:sz w:val="24"/>
          <w:szCs w:val="24"/>
        </w:rPr>
        <w:t xml:space="preserve"> the larger studies [pooled odds ratio: 0.81 (95% </w:t>
      </w:r>
      <w:r w:rsidR="009C1408">
        <w:rPr>
          <w:rFonts w:asciiTheme="minorHAnsi" w:hAnsiTheme="minorHAnsi"/>
          <w:sz w:val="24"/>
          <w:szCs w:val="24"/>
        </w:rPr>
        <w:t>CI,</w:t>
      </w:r>
      <w:r w:rsidR="0002608D" w:rsidRPr="00026D17">
        <w:rPr>
          <w:rFonts w:asciiTheme="minorHAnsi" w:hAnsiTheme="minorHAnsi"/>
          <w:sz w:val="24"/>
          <w:szCs w:val="24"/>
        </w:rPr>
        <w:t xml:space="preserve"> 0.76</w:t>
      </w:r>
      <w:r w:rsidR="009C1408">
        <w:rPr>
          <w:rFonts w:asciiTheme="minorHAnsi" w:hAnsiTheme="minorHAnsi"/>
          <w:sz w:val="24"/>
          <w:szCs w:val="24"/>
        </w:rPr>
        <w:t>-</w:t>
      </w:r>
      <w:r w:rsidR="0002608D" w:rsidRPr="00026D17">
        <w:rPr>
          <w:rFonts w:asciiTheme="minorHAnsi" w:hAnsiTheme="minorHAnsi"/>
          <w:sz w:val="24"/>
          <w:szCs w:val="24"/>
        </w:rPr>
        <w:t>0.87)]</w:t>
      </w:r>
      <w:r w:rsidR="009E00ED" w:rsidRPr="00026D17">
        <w:rPr>
          <w:rFonts w:asciiTheme="minorHAnsi" w:hAnsi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/>
          <w:sz w:val="24"/>
          <w:szCs w:val="24"/>
        </w:rPr>
        <w:t xml:space="preserve">(Horta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2015).</w:t>
      </w:r>
      <w:r w:rsidR="00AD2992" w:rsidRPr="00026D17">
        <w:rPr>
          <w:rFonts w:asciiTheme="minorHAnsi" w:hAnsiTheme="minorHAnsi"/>
          <w:sz w:val="24"/>
          <w:szCs w:val="24"/>
        </w:rPr>
        <w:t xml:space="preserve">  </w:t>
      </w:r>
      <w:r w:rsidR="00055757" w:rsidRPr="00026D17">
        <w:rPr>
          <w:rFonts w:asciiTheme="minorHAnsi" w:hAnsiTheme="minorHAnsi"/>
          <w:sz w:val="24"/>
          <w:szCs w:val="24"/>
        </w:rPr>
        <w:t xml:space="preserve">  </w:t>
      </w:r>
    </w:p>
    <w:p w14:paraId="558F771A" w14:textId="77777777" w:rsidR="00102FCD" w:rsidRPr="00026D17" w:rsidRDefault="00102FCD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7BD8F70F" w14:textId="427F93DC" w:rsidR="00055757" w:rsidRPr="00026D17" w:rsidRDefault="00055757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Much of the </w:t>
      </w:r>
      <w:r w:rsidR="009E00ED" w:rsidRPr="00026D17">
        <w:rPr>
          <w:rFonts w:asciiTheme="minorHAnsi" w:hAnsiTheme="minorHAnsi"/>
          <w:sz w:val="24"/>
          <w:szCs w:val="24"/>
        </w:rPr>
        <w:t xml:space="preserve">current </w:t>
      </w:r>
      <w:r w:rsidRPr="00026D17">
        <w:rPr>
          <w:rFonts w:asciiTheme="minorHAnsi" w:hAnsiTheme="minorHAnsi"/>
          <w:sz w:val="24"/>
          <w:szCs w:val="24"/>
        </w:rPr>
        <w:t xml:space="preserve">evidence </w:t>
      </w:r>
      <w:r w:rsidR="009D00DB" w:rsidRPr="00026D17">
        <w:rPr>
          <w:rFonts w:asciiTheme="minorHAnsi" w:hAnsiTheme="minorHAnsi"/>
          <w:sz w:val="24"/>
          <w:szCs w:val="24"/>
        </w:rPr>
        <w:t xml:space="preserve">for the protective effect of breastfeeding on offspring overweight </w:t>
      </w:r>
      <w:r w:rsidR="0002608D" w:rsidRPr="00026D17">
        <w:rPr>
          <w:rFonts w:asciiTheme="minorHAnsi" w:hAnsiTheme="minorHAnsi"/>
          <w:sz w:val="24"/>
          <w:szCs w:val="24"/>
        </w:rPr>
        <w:t>is</w:t>
      </w:r>
      <w:r w:rsidRPr="00026D17">
        <w:rPr>
          <w:rFonts w:asciiTheme="minorHAnsi" w:hAnsiTheme="minorHAnsi"/>
          <w:sz w:val="24"/>
          <w:szCs w:val="24"/>
        </w:rPr>
        <w:t xml:space="preserve"> observational</w:t>
      </w:r>
      <w:r w:rsidR="009E00ED" w:rsidRPr="00026D17">
        <w:rPr>
          <w:rFonts w:asciiTheme="minorHAnsi" w:hAnsiTheme="minorHAnsi"/>
          <w:sz w:val="24"/>
          <w:szCs w:val="24"/>
        </w:rPr>
        <w:t xml:space="preserve">, </w:t>
      </w:r>
      <w:r w:rsidR="00162F6F" w:rsidRPr="00026D17">
        <w:rPr>
          <w:rFonts w:asciiTheme="minorHAnsi" w:hAnsiTheme="minorHAnsi"/>
          <w:sz w:val="24"/>
          <w:szCs w:val="24"/>
        </w:rPr>
        <w:t>and</w:t>
      </w:r>
      <w:r w:rsidR="009E00ED" w:rsidRPr="00026D17">
        <w:rPr>
          <w:rFonts w:asciiTheme="minorHAnsi" w:hAnsiTheme="minorHAnsi"/>
          <w:sz w:val="24"/>
          <w:szCs w:val="24"/>
        </w:rPr>
        <w:t xml:space="preserve"> </w:t>
      </w:r>
      <w:r w:rsidR="00162F6F" w:rsidRPr="00026D17">
        <w:rPr>
          <w:rFonts w:asciiTheme="minorHAnsi" w:hAnsiTheme="minorHAnsi"/>
          <w:sz w:val="24"/>
          <w:szCs w:val="24"/>
        </w:rPr>
        <w:t>trials to allocate infants to different patterns</w:t>
      </w:r>
      <w:r w:rsidR="009D00DB" w:rsidRPr="00026D17">
        <w:rPr>
          <w:rFonts w:asciiTheme="minorHAnsi" w:hAnsiTheme="minorHAnsi"/>
          <w:sz w:val="24"/>
          <w:szCs w:val="24"/>
        </w:rPr>
        <w:t>/types</w:t>
      </w:r>
      <w:r w:rsidR="00162F6F" w:rsidRPr="00026D17">
        <w:rPr>
          <w:rFonts w:asciiTheme="minorHAnsi" w:hAnsiTheme="minorHAnsi"/>
          <w:sz w:val="24"/>
          <w:szCs w:val="24"/>
        </w:rPr>
        <w:t xml:space="preserve"> of milk feeding</w:t>
      </w:r>
      <w:r w:rsidR="009E00ED" w:rsidRPr="00026D17">
        <w:rPr>
          <w:rFonts w:asciiTheme="minorHAnsi" w:hAnsiTheme="minorHAnsi"/>
          <w:sz w:val="24"/>
          <w:szCs w:val="24"/>
        </w:rPr>
        <w:t xml:space="preserve"> would be unethical</w:t>
      </w:r>
      <w:r w:rsidRPr="00026D17">
        <w:rPr>
          <w:rFonts w:asciiTheme="minorHAnsi" w:hAnsiTheme="minorHAnsi"/>
          <w:sz w:val="24"/>
          <w:szCs w:val="24"/>
        </w:rPr>
        <w:t xml:space="preserve">.  However, if breastfeeding is causally linked to offspring body composition, protective benefits should be evident in interventions to promote breastfeeding prevalence, exclusivity and duration. </w:t>
      </w:r>
      <w:r w:rsidR="0002608D" w:rsidRPr="00026D17">
        <w:rPr>
          <w:rFonts w:asciiTheme="minorHAnsi" w:hAnsiTheme="minorHAnsi"/>
          <w:sz w:val="24"/>
          <w:szCs w:val="24"/>
        </w:rPr>
        <w:t>A</w:t>
      </w:r>
      <w:r w:rsidRPr="00026D17">
        <w:rPr>
          <w:rFonts w:asciiTheme="minorHAnsi" w:hAnsiTheme="minorHAnsi"/>
          <w:sz w:val="24"/>
          <w:szCs w:val="24"/>
        </w:rPr>
        <w:t xml:space="preserve"> recent review of breastfeeding promotion interventions </w:t>
      </w:r>
      <w:r w:rsidR="0002608D" w:rsidRPr="00026D17">
        <w:rPr>
          <w:rFonts w:asciiTheme="minorHAnsi" w:hAnsiTheme="minorHAnsi"/>
          <w:sz w:val="24"/>
          <w:szCs w:val="24"/>
        </w:rPr>
        <w:t xml:space="preserve">therefore provides important information </w:t>
      </w:r>
      <w:r w:rsidR="00721628" w:rsidRPr="00026D17">
        <w:rPr>
          <w:rFonts w:asciiTheme="minorHAnsi" w:hAnsiTheme="minorHAnsi"/>
          <w:sz w:val="24"/>
          <w:szCs w:val="24"/>
        </w:rPr>
        <w:t xml:space="preserve">(Giugliani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2015)</w:t>
      </w:r>
      <w:r w:rsidR="0002608D" w:rsidRPr="00026D17">
        <w:rPr>
          <w:rFonts w:asciiTheme="minorHAnsi" w:hAnsiTheme="minorHAnsi"/>
          <w:sz w:val="24"/>
          <w:szCs w:val="24"/>
        </w:rPr>
        <w:t xml:space="preserve">.  This </w:t>
      </w:r>
      <w:r w:rsidRPr="00026D17">
        <w:rPr>
          <w:rFonts w:asciiTheme="minorHAnsi" w:hAnsiTheme="minorHAnsi"/>
          <w:sz w:val="24"/>
          <w:szCs w:val="24"/>
        </w:rPr>
        <w:t xml:space="preserve">showed that </w:t>
      </w:r>
      <w:r w:rsidR="00474385" w:rsidRPr="00026D17">
        <w:rPr>
          <w:rFonts w:asciiTheme="minorHAnsi" w:hAnsiTheme="minorHAnsi"/>
          <w:sz w:val="24"/>
          <w:szCs w:val="24"/>
        </w:rPr>
        <w:t xml:space="preserve">there were </w:t>
      </w:r>
      <w:r w:rsidRPr="00026D17">
        <w:rPr>
          <w:rFonts w:asciiTheme="minorHAnsi" w:hAnsiTheme="minorHAnsi"/>
          <w:sz w:val="24"/>
          <w:szCs w:val="24"/>
        </w:rPr>
        <w:t>no significant differences in offspring bodyweight or length</w:t>
      </w:r>
      <w:r w:rsidR="0002608D" w:rsidRPr="00026D17">
        <w:rPr>
          <w:rFonts w:asciiTheme="minorHAnsi" w:hAnsiTheme="minorHAnsi"/>
          <w:sz w:val="24"/>
          <w:szCs w:val="24"/>
        </w:rPr>
        <w:t xml:space="preserve"> </w:t>
      </w:r>
      <w:r w:rsidR="00474385" w:rsidRPr="00026D17">
        <w:rPr>
          <w:rFonts w:asciiTheme="minorHAnsi" w:hAnsiTheme="minorHAnsi"/>
          <w:sz w:val="24"/>
          <w:szCs w:val="24"/>
        </w:rPr>
        <w:t>associated with breastfeeding promotion</w:t>
      </w:r>
      <w:r w:rsidRPr="00026D17">
        <w:rPr>
          <w:rFonts w:asciiTheme="minorHAnsi" w:hAnsiTheme="minorHAnsi"/>
          <w:sz w:val="24"/>
          <w:szCs w:val="24"/>
        </w:rPr>
        <w:t xml:space="preserve">, but </w:t>
      </w:r>
      <w:r w:rsidR="00474385" w:rsidRPr="00026D17">
        <w:rPr>
          <w:rFonts w:asciiTheme="minorHAnsi" w:hAnsiTheme="minorHAnsi"/>
          <w:sz w:val="24"/>
          <w:szCs w:val="24"/>
        </w:rPr>
        <w:t>there were</w:t>
      </w:r>
      <w:r w:rsidRPr="00026D17">
        <w:rPr>
          <w:rFonts w:asciiTheme="minorHAnsi" w:hAnsiTheme="minorHAnsi"/>
          <w:sz w:val="24"/>
          <w:szCs w:val="24"/>
        </w:rPr>
        <w:t xml:space="preserve"> modest reductions in </w:t>
      </w:r>
      <w:r w:rsidR="009D00DB" w:rsidRPr="00026D17">
        <w:rPr>
          <w:rFonts w:asciiTheme="minorHAnsi" w:hAnsiTheme="minorHAnsi"/>
          <w:sz w:val="24"/>
          <w:szCs w:val="24"/>
        </w:rPr>
        <w:t xml:space="preserve">offspring </w:t>
      </w:r>
      <w:r w:rsidRPr="00026D17">
        <w:rPr>
          <w:rFonts w:asciiTheme="minorHAnsi" w:hAnsiTheme="minorHAnsi"/>
          <w:sz w:val="24"/>
          <w:szCs w:val="24"/>
        </w:rPr>
        <w:t>BMI and/or weight-for-height z scores</w:t>
      </w:r>
      <w:r w:rsidR="00B9283E" w:rsidRPr="00026D17">
        <w:rPr>
          <w:rFonts w:asciiTheme="minorHAnsi" w:hAnsiTheme="minorHAnsi"/>
          <w:sz w:val="24"/>
          <w:szCs w:val="24"/>
        </w:rPr>
        <w:t xml:space="preserve">. The </w:t>
      </w:r>
      <w:r w:rsidR="009D00DB" w:rsidRPr="00026D17">
        <w:rPr>
          <w:rFonts w:asciiTheme="minorHAnsi" w:hAnsiTheme="minorHAnsi"/>
          <w:sz w:val="24"/>
          <w:szCs w:val="24"/>
        </w:rPr>
        <w:t xml:space="preserve">results </w:t>
      </w:r>
      <w:r w:rsidR="00B9283E" w:rsidRPr="00026D17">
        <w:rPr>
          <w:rFonts w:asciiTheme="minorHAnsi" w:hAnsiTheme="minorHAnsi"/>
          <w:sz w:val="24"/>
          <w:szCs w:val="24"/>
        </w:rPr>
        <w:t>are</w:t>
      </w:r>
      <w:r w:rsidRPr="00026D17">
        <w:rPr>
          <w:rFonts w:asciiTheme="minorHAnsi" w:hAnsiTheme="minorHAnsi"/>
          <w:sz w:val="24"/>
          <w:szCs w:val="24"/>
        </w:rPr>
        <w:t xml:space="preserve"> consistent with </w:t>
      </w:r>
      <w:r w:rsidR="007E29BA" w:rsidRPr="00026D17">
        <w:rPr>
          <w:rFonts w:asciiTheme="minorHAnsi" w:hAnsiTheme="minorHAnsi"/>
          <w:sz w:val="24"/>
          <w:szCs w:val="24"/>
        </w:rPr>
        <w:t>prot</w:t>
      </w:r>
      <w:r w:rsidR="009C1408">
        <w:rPr>
          <w:rFonts w:asciiTheme="minorHAnsi" w:hAnsiTheme="minorHAnsi"/>
          <w:sz w:val="24"/>
          <w:szCs w:val="24"/>
        </w:rPr>
        <w:t>ective effects of breastfeeding</w:t>
      </w:r>
      <w:r w:rsidR="007E29BA" w:rsidRPr="00026D17">
        <w:rPr>
          <w:rFonts w:asciiTheme="minorHAnsi" w:hAnsiTheme="minorHAnsi"/>
          <w:sz w:val="24"/>
          <w:szCs w:val="24"/>
        </w:rPr>
        <w:t xml:space="preserve"> and with </w:t>
      </w:r>
      <w:r w:rsidR="009E00ED" w:rsidRPr="00026D17">
        <w:rPr>
          <w:rFonts w:asciiTheme="minorHAnsi" w:hAnsiTheme="minorHAnsi"/>
          <w:sz w:val="24"/>
          <w:szCs w:val="24"/>
        </w:rPr>
        <w:t xml:space="preserve">effects described in </w:t>
      </w:r>
      <w:r w:rsidR="007E29BA" w:rsidRPr="00026D17">
        <w:rPr>
          <w:rFonts w:asciiTheme="minorHAnsi" w:hAnsiTheme="minorHAnsi"/>
          <w:sz w:val="24"/>
          <w:szCs w:val="24"/>
        </w:rPr>
        <w:t>an ea</w:t>
      </w:r>
      <w:r w:rsidRPr="00026D17">
        <w:rPr>
          <w:rFonts w:asciiTheme="minorHAnsi" w:hAnsiTheme="minorHAnsi"/>
          <w:sz w:val="24"/>
          <w:szCs w:val="24"/>
        </w:rPr>
        <w:t xml:space="preserve">rlier meta-analysis of observational </w:t>
      </w:r>
      <w:r w:rsidR="007E29BA" w:rsidRPr="00026D17">
        <w:rPr>
          <w:rFonts w:asciiTheme="minorHAnsi" w:hAnsiTheme="minorHAnsi"/>
          <w:sz w:val="24"/>
          <w:szCs w:val="24"/>
        </w:rPr>
        <w:t>data</w:t>
      </w:r>
      <w:r w:rsidR="00721628" w:rsidRPr="00026D17">
        <w:rPr>
          <w:rFonts w:asciiTheme="minorHAnsi" w:hAnsiTheme="minorHAnsi"/>
          <w:sz w:val="24"/>
          <w:szCs w:val="24"/>
        </w:rPr>
        <w:t xml:space="preserve"> (</w:t>
      </w:r>
      <w:r w:rsidR="00B32118" w:rsidRPr="00026D17">
        <w:rPr>
          <w:rFonts w:asciiTheme="minorHAnsi" w:hAnsiTheme="minorHAnsi"/>
          <w:sz w:val="24"/>
          <w:szCs w:val="24"/>
        </w:rPr>
        <w:t>Owen</w:t>
      </w:r>
      <w:r w:rsidR="00721628" w:rsidRPr="00026D17">
        <w:rPr>
          <w:rFonts w:asciiTheme="minorHAnsi" w:hAnsiTheme="minorHAnsi"/>
          <w:sz w:val="24"/>
          <w:szCs w:val="24"/>
        </w:rPr>
        <w:t xml:space="preserve">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200</w:t>
      </w:r>
      <w:r w:rsidR="00B32118" w:rsidRPr="00026D17">
        <w:rPr>
          <w:rFonts w:asciiTheme="minorHAnsi" w:hAnsiTheme="minorHAnsi"/>
          <w:sz w:val="24"/>
          <w:szCs w:val="24"/>
        </w:rPr>
        <w:t>5</w:t>
      </w:r>
      <w:r w:rsidR="00721628" w:rsidRPr="00026D17">
        <w:rPr>
          <w:rFonts w:asciiTheme="minorHAnsi" w:hAnsiTheme="minorHAnsi"/>
          <w:sz w:val="24"/>
          <w:szCs w:val="24"/>
        </w:rPr>
        <w:t>)</w:t>
      </w:r>
      <w:r w:rsidRPr="00026D17">
        <w:rPr>
          <w:rFonts w:asciiTheme="minorHAnsi" w:hAnsiTheme="minorHAnsi"/>
          <w:sz w:val="24"/>
          <w:szCs w:val="24"/>
        </w:rPr>
        <w:t>.</w:t>
      </w:r>
    </w:p>
    <w:p w14:paraId="4D8AF9C0" w14:textId="77777777" w:rsidR="00055757" w:rsidRPr="00026D17" w:rsidRDefault="00055757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679C2BF7" w14:textId="28E096F9" w:rsidR="00A578B3" w:rsidRPr="00026D17" w:rsidRDefault="00D32085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One possible explanation </w:t>
      </w:r>
      <w:r w:rsidR="003D76CA" w:rsidRPr="00026D17">
        <w:rPr>
          <w:rFonts w:asciiTheme="minorHAnsi" w:hAnsiTheme="minorHAnsi"/>
          <w:sz w:val="24"/>
          <w:szCs w:val="24"/>
        </w:rPr>
        <w:t xml:space="preserve">for </w:t>
      </w:r>
      <w:r w:rsidR="008F0431" w:rsidRPr="00026D17">
        <w:rPr>
          <w:rFonts w:asciiTheme="minorHAnsi" w:hAnsiTheme="minorHAnsi"/>
          <w:sz w:val="24"/>
          <w:szCs w:val="24"/>
        </w:rPr>
        <w:t xml:space="preserve">the observed </w:t>
      </w:r>
      <w:r w:rsidR="003D76CA" w:rsidRPr="00026D17">
        <w:rPr>
          <w:rFonts w:asciiTheme="minorHAnsi" w:hAnsiTheme="minorHAnsi"/>
          <w:sz w:val="24"/>
          <w:szCs w:val="24"/>
        </w:rPr>
        <w:t xml:space="preserve">differences in </w:t>
      </w:r>
      <w:r w:rsidR="00055757" w:rsidRPr="00026D17">
        <w:rPr>
          <w:rFonts w:asciiTheme="minorHAnsi" w:hAnsiTheme="minorHAnsi"/>
          <w:sz w:val="24"/>
          <w:szCs w:val="24"/>
        </w:rPr>
        <w:t xml:space="preserve">later </w:t>
      </w:r>
      <w:r w:rsidR="003D76CA" w:rsidRPr="00026D17">
        <w:rPr>
          <w:rFonts w:asciiTheme="minorHAnsi" w:hAnsiTheme="minorHAnsi"/>
          <w:sz w:val="24"/>
          <w:szCs w:val="24"/>
        </w:rPr>
        <w:t xml:space="preserve">obesity risk </w:t>
      </w:r>
      <w:r w:rsidRPr="00026D17">
        <w:rPr>
          <w:rFonts w:asciiTheme="minorHAnsi" w:hAnsiTheme="minorHAnsi"/>
          <w:sz w:val="24"/>
          <w:szCs w:val="24"/>
        </w:rPr>
        <w:t xml:space="preserve">is that infants </w:t>
      </w:r>
      <w:r w:rsidR="00AD2992" w:rsidRPr="00026D17">
        <w:rPr>
          <w:rFonts w:asciiTheme="minorHAnsi" w:hAnsiTheme="minorHAnsi"/>
          <w:sz w:val="24"/>
          <w:szCs w:val="24"/>
        </w:rPr>
        <w:t>who are breastfed learn</w:t>
      </w:r>
      <w:r w:rsidRPr="00026D17">
        <w:rPr>
          <w:rFonts w:asciiTheme="minorHAnsi" w:hAnsiTheme="minorHAnsi"/>
          <w:sz w:val="24"/>
          <w:szCs w:val="24"/>
        </w:rPr>
        <w:t xml:space="preserve"> to control the amount of milk they consume</w:t>
      </w:r>
      <w:r w:rsidR="00AD2992" w:rsidRPr="00026D17">
        <w:rPr>
          <w:rFonts w:asciiTheme="minorHAnsi" w:hAnsiTheme="minorHAnsi"/>
          <w:sz w:val="24"/>
          <w:szCs w:val="24"/>
        </w:rPr>
        <w:t xml:space="preserve"> in early life</w:t>
      </w:r>
      <w:r w:rsidRPr="00026D17">
        <w:rPr>
          <w:rFonts w:asciiTheme="minorHAnsi" w:hAnsiTheme="minorHAnsi"/>
          <w:sz w:val="24"/>
          <w:szCs w:val="24"/>
        </w:rPr>
        <w:t xml:space="preserve">, </w:t>
      </w:r>
      <w:r w:rsidR="00AD2992" w:rsidRPr="00026D17">
        <w:rPr>
          <w:rFonts w:asciiTheme="minorHAnsi" w:hAnsiTheme="minorHAnsi"/>
          <w:sz w:val="24"/>
          <w:szCs w:val="24"/>
        </w:rPr>
        <w:t xml:space="preserve">which leads to </w:t>
      </w:r>
      <w:r w:rsidRPr="00026D17">
        <w:rPr>
          <w:rFonts w:asciiTheme="minorHAnsi" w:hAnsiTheme="minorHAnsi"/>
          <w:sz w:val="24"/>
          <w:szCs w:val="24"/>
        </w:rPr>
        <w:t xml:space="preserve">effective self-regulation of energy intake </w:t>
      </w:r>
      <w:r w:rsidR="002758AE" w:rsidRPr="00026D17">
        <w:rPr>
          <w:rFonts w:asciiTheme="minorHAnsi" w:hAnsiTheme="minorHAnsi"/>
          <w:sz w:val="24"/>
          <w:szCs w:val="24"/>
        </w:rPr>
        <w:t xml:space="preserve">that </w:t>
      </w:r>
      <w:r w:rsidR="007E29BA" w:rsidRPr="00026D17">
        <w:rPr>
          <w:rFonts w:asciiTheme="minorHAnsi" w:hAnsiTheme="minorHAnsi"/>
          <w:sz w:val="24"/>
          <w:szCs w:val="24"/>
        </w:rPr>
        <w:t>remains lifelong</w:t>
      </w:r>
      <w:r w:rsidRPr="00026D17">
        <w:rPr>
          <w:rFonts w:asciiTheme="minorHAnsi" w:hAnsiTheme="minorHAnsi"/>
          <w:sz w:val="24"/>
          <w:szCs w:val="24"/>
        </w:rPr>
        <w:t xml:space="preserve">.  Consistent with this possibility is the </w:t>
      </w:r>
      <w:r w:rsidR="00AD2992" w:rsidRPr="00026D17">
        <w:rPr>
          <w:rFonts w:asciiTheme="minorHAnsi" w:hAnsiTheme="minorHAnsi"/>
          <w:sz w:val="24"/>
          <w:szCs w:val="24"/>
        </w:rPr>
        <w:t>evidence that e</w:t>
      </w:r>
      <w:r w:rsidRPr="00026D17">
        <w:rPr>
          <w:rFonts w:asciiTheme="minorHAnsi" w:hAnsiTheme="minorHAnsi"/>
          <w:sz w:val="24"/>
          <w:szCs w:val="24"/>
        </w:rPr>
        <w:t xml:space="preserve">arly introduction of solid foods </w:t>
      </w:r>
      <w:r w:rsidR="00AD2992" w:rsidRPr="00026D17">
        <w:rPr>
          <w:rFonts w:asciiTheme="minorHAnsi" w:hAnsiTheme="minorHAnsi"/>
          <w:sz w:val="24"/>
          <w:szCs w:val="24"/>
        </w:rPr>
        <w:t>is</w:t>
      </w:r>
      <w:r w:rsidRPr="00026D17">
        <w:rPr>
          <w:rFonts w:asciiTheme="minorHAnsi" w:hAnsiTheme="minorHAnsi"/>
          <w:sz w:val="24"/>
          <w:szCs w:val="24"/>
        </w:rPr>
        <w:t xml:space="preserve"> associated with greater odds of later obesity in formula-fed infants but not breastfed infants, suggesting that breastfed infants were able to reduce their milk consumption</w:t>
      </w:r>
      <w:r w:rsidR="00A874E2" w:rsidRPr="00026D17">
        <w:rPr>
          <w:rFonts w:asciiTheme="minorHAnsi" w:hAnsiTheme="minorHAnsi"/>
          <w:sz w:val="24"/>
          <w:szCs w:val="24"/>
        </w:rPr>
        <w:t xml:space="preserve"> when provided with other food, whereas the formula-fed infants were not</w:t>
      </w:r>
      <w:r w:rsidR="006026CB" w:rsidRPr="00026D17">
        <w:rPr>
          <w:rFonts w:asciiTheme="minorHAnsi" w:hAnsiTheme="minorHAnsi"/>
          <w:sz w:val="24"/>
          <w:szCs w:val="24"/>
        </w:rPr>
        <w:t xml:space="preserve"> </w:t>
      </w:r>
      <w:r w:rsidR="00721628" w:rsidRPr="00026D17">
        <w:rPr>
          <w:rFonts w:asciiTheme="minorHAnsi" w:hAnsiTheme="minorHAnsi"/>
          <w:sz w:val="24"/>
          <w:szCs w:val="24"/>
        </w:rPr>
        <w:t xml:space="preserve">(Huh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2011)</w:t>
      </w:r>
      <w:r w:rsidRPr="00026D17">
        <w:rPr>
          <w:rFonts w:asciiTheme="minorHAnsi" w:hAnsiTheme="minorHAnsi"/>
          <w:sz w:val="24"/>
          <w:szCs w:val="24"/>
        </w:rPr>
        <w:t xml:space="preserve">. It is also possible that </w:t>
      </w:r>
      <w:r w:rsidR="00AD66EA" w:rsidRPr="00026D17">
        <w:rPr>
          <w:rFonts w:asciiTheme="minorHAnsi" w:hAnsiTheme="minorHAnsi"/>
          <w:sz w:val="24"/>
          <w:szCs w:val="24"/>
        </w:rPr>
        <w:t>there are effects of the</w:t>
      </w:r>
      <w:r w:rsidRPr="00026D17">
        <w:rPr>
          <w:rFonts w:asciiTheme="minorHAnsi" w:hAnsiTheme="minorHAnsi"/>
          <w:sz w:val="24"/>
          <w:szCs w:val="24"/>
        </w:rPr>
        <w:t xml:space="preserve"> mode of feeding, </w:t>
      </w:r>
      <w:r w:rsidR="00AD2992" w:rsidRPr="00026D17">
        <w:rPr>
          <w:rFonts w:asciiTheme="minorHAnsi" w:hAnsiTheme="minorHAnsi"/>
          <w:sz w:val="24"/>
          <w:szCs w:val="24"/>
        </w:rPr>
        <w:t>as bottle feeding itself could</w:t>
      </w:r>
      <w:r w:rsidRPr="00026D17">
        <w:rPr>
          <w:rFonts w:asciiTheme="minorHAnsi" w:hAnsiTheme="minorHAnsi"/>
          <w:sz w:val="24"/>
          <w:szCs w:val="24"/>
        </w:rPr>
        <w:t xml:space="preserve"> undermine </w:t>
      </w:r>
      <w:r w:rsidR="00A874E2" w:rsidRPr="00026D17">
        <w:rPr>
          <w:rFonts w:asciiTheme="minorHAnsi" w:hAnsiTheme="minorHAnsi"/>
          <w:sz w:val="24"/>
          <w:szCs w:val="24"/>
        </w:rPr>
        <w:t>an</w:t>
      </w:r>
      <w:r w:rsidRPr="00026D17">
        <w:rPr>
          <w:rFonts w:asciiTheme="minorHAnsi" w:hAnsiTheme="minorHAnsi"/>
          <w:sz w:val="24"/>
          <w:szCs w:val="24"/>
        </w:rPr>
        <w:t xml:space="preserve"> infant’s ability to regulate milk consumption</w:t>
      </w:r>
      <w:r w:rsidR="00721628" w:rsidRPr="00026D17">
        <w:rPr>
          <w:rFonts w:asciiTheme="minorHAnsi" w:hAnsiTheme="minorHAnsi"/>
          <w:sz w:val="24"/>
          <w:szCs w:val="24"/>
        </w:rPr>
        <w:t xml:space="preserve"> (Li</w:t>
      </w:r>
      <w:r w:rsidR="00FB4B42" w:rsidRPr="00026D17">
        <w:rPr>
          <w:rFonts w:asciiTheme="minorHAnsi" w:hAnsiTheme="minorHAnsi"/>
          <w:sz w:val="24"/>
          <w:szCs w:val="24"/>
        </w:rPr>
        <w:t>, Fein &amp; Grummer-Strawn</w:t>
      </w:r>
      <w:r w:rsidR="00721628" w:rsidRPr="00026D17">
        <w:rPr>
          <w:rFonts w:asciiTheme="minorHAnsi" w:hAnsiTheme="minorHAnsi"/>
          <w:sz w:val="24"/>
          <w:szCs w:val="24"/>
        </w:rPr>
        <w:t xml:space="preserve"> 2010)</w:t>
      </w:r>
      <w:r w:rsidRPr="00026D17">
        <w:rPr>
          <w:rFonts w:asciiTheme="minorHAnsi" w:hAnsiTheme="minorHAnsi"/>
          <w:sz w:val="24"/>
          <w:szCs w:val="24"/>
        </w:rPr>
        <w:t>.</w:t>
      </w:r>
      <w:r w:rsidR="006026CB" w:rsidRPr="00026D17">
        <w:rPr>
          <w:rFonts w:asciiTheme="minorHAnsi" w:hAnsiTheme="minorHAnsi"/>
          <w:sz w:val="24"/>
          <w:szCs w:val="24"/>
        </w:rPr>
        <w:t xml:space="preserve">  More recently, a </w:t>
      </w:r>
      <w:r w:rsidR="006026CB" w:rsidRPr="00026D17">
        <w:rPr>
          <w:rFonts w:asciiTheme="minorHAnsi" w:hAnsiTheme="minorHAnsi"/>
          <w:sz w:val="24"/>
          <w:szCs w:val="24"/>
        </w:rPr>
        <w:lastRenderedPageBreak/>
        <w:t xml:space="preserve">growing appreciation of the complexity of breast milk and its content of a diverse range of bioactive components, </w:t>
      </w:r>
      <w:r w:rsidR="00097083" w:rsidRPr="00026D17">
        <w:rPr>
          <w:rFonts w:asciiTheme="minorHAnsi" w:hAnsiTheme="minorHAnsi"/>
          <w:sz w:val="24"/>
          <w:szCs w:val="24"/>
        </w:rPr>
        <w:t>including</w:t>
      </w:r>
      <w:r w:rsidR="006026CB" w:rsidRPr="00026D17">
        <w:rPr>
          <w:rFonts w:asciiTheme="minorHAnsi" w:hAnsiTheme="minorHAnsi"/>
          <w:iCs/>
          <w:sz w:val="24"/>
          <w:szCs w:val="24"/>
        </w:rPr>
        <w:t xml:space="preserve"> anti-microbial and anti-inflammatory factors, enzymes, hormones and growth factors, has suggested new mechanisms. It raises the possibility that </w:t>
      </w:r>
      <w:r w:rsidR="002758AE" w:rsidRPr="00026D17">
        <w:rPr>
          <w:rFonts w:asciiTheme="minorHAnsi" w:hAnsiTheme="minorHAnsi"/>
          <w:iCs/>
          <w:sz w:val="24"/>
          <w:szCs w:val="24"/>
        </w:rPr>
        <w:t xml:space="preserve">differences in early </w:t>
      </w:r>
      <w:r w:rsidR="002758AE" w:rsidRPr="00026D17">
        <w:rPr>
          <w:rFonts w:asciiTheme="minorHAnsi" w:hAnsiTheme="minorHAnsi"/>
          <w:sz w:val="24"/>
          <w:szCs w:val="24"/>
        </w:rPr>
        <w:t>exposure to the bioactive constituents in breast milk</w:t>
      </w:r>
      <w:r w:rsidR="002758AE" w:rsidRPr="00026D17">
        <w:rPr>
          <w:rFonts w:asciiTheme="minorHAnsi" w:hAnsiTheme="minorHAnsi"/>
          <w:iCs/>
          <w:sz w:val="24"/>
          <w:szCs w:val="24"/>
        </w:rPr>
        <w:t xml:space="preserve"> could be linked </w:t>
      </w:r>
      <w:r w:rsidR="006026CB" w:rsidRPr="00026D17">
        <w:rPr>
          <w:rFonts w:asciiTheme="minorHAnsi" w:hAnsiTheme="minorHAnsi"/>
          <w:iCs/>
          <w:sz w:val="24"/>
          <w:szCs w:val="24"/>
        </w:rPr>
        <w:t>long-term differences in body composition</w:t>
      </w:r>
      <w:r w:rsidR="00D079ED" w:rsidRPr="00026D17">
        <w:rPr>
          <w:rFonts w:asciiTheme="minorHAnsi" w:hAnsiTheme="minorHAnsi"/>
          <w:sz w:val="24"/>
          <w:szCs w:val="24"/>
        </w:rPr>
        <w:t xml:space="preserve">, </w:t>
      </w:r>
      <w:r w:rsidR="002758AE" w:rsidRPr="00026D17">
        <w:rPr>
          <w:rFonts w:asciiTheme="minorHAnsi" w:hAnsiTheme="minorHAnsi"/>
          <w:sz w:val="24"/>
          <w:szCs w:val="24"/>
        </w:rPr>
        <w:t xml:space="preserve">possibly </w:t>
      </w:r>
      <w:r w:rsidR="00D079ED" w:rsidRPr="00026D17">
        <w:rPr>
          <w:rFonts w:asciiTheme="minorHAnsi" w:hAnsiTheme="minorHAnsi"/>
          <w:sz w:val="24"/>
          <w:szCs w:val="24"/>
        </w:rPr>
        <w:t xml:space="preserve">via </w:t>
      </w:r>
      <w:r w:rsidR="007E29BA" w:rsidRPr="00026D17">
        <w:rPr>
          <w:rFonts w:asciiTheme="minorHAnsi" w:hAnsiTheme="minorHAnsi"/>
          <w:sz w:val="24"/>
          <w:szCs w:val="24"/>
        </w:rPr>
        <w:t xml:space="preserve">epigenetic processes or </w:t>
      </w:r>
      <w:r w:rsidR="00D079ED" w:rsidRPr="00026D17">
        <w:rPr>
          <w:rFonts w:asciiTheme="minorHAnsi" w:hAnsiTheme="minorHAnsi"/>
          <w:sz w:val="24"/>
          <w:szCs w:val="24"/>
        </w:rPr>
        <w:t>effects on</w:t>
      </w:r>
      <w:r w:rsidR="006026CB" w:rsidRPr="00026D17">
        <w:rPr>
          <w:rFonts w:asciiTheme="minorHAnsi" w:hAnsiTheme="minorHAnsi"/>
          <w:sz w:val="24"/>
          <w:szCs w:val="24"/>
        </w:rPr>
        <w:t xml:space="preserve"> the establishment of</w:t>
      </w:r>
      <w:r w:rsidR="00D079ED" w:rsidRPr="00026D17">
        <w:rPr>
          <w:rFonts w:asciiTheme="minorHAnsi" w:hAnsiTheme="minorHAnsi"/>
          <w:sz w:val="24"/>
          <w:szCs w:val="24"/>
        </w:rPr>
        <w:t xml:space="preserve"> the gut microbiota in infancy</w:t>
      </w:r>
      <w:r w:rsidR="00721628" w:rsidRPr="00026D17">
        <w:rPr>
          <w:rFonts w:asciiTheme="minorHAnsi" w:hAnsiTheme="minorHAnsi"/>
          <w:sz w:val="24"/>
          <w:szCs w:val="24"/>
        </w:rPr>
        <w:t xml:space="preserve"> (Robinson 2015; Hartwig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9C1408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2017)</w:t>
      </w:r>
      <w:r w:rsidR="003D76CA" w:rsidRPr="00026D17">
        <w:rPr>
          <w:rFonts w:asciiTheme="minorHAnsi" w:hAnsiTheme="minorHAnsi"/>
          <w:sz w:val="24"/>
          <w:szCs w:val="24"/>
        </w:rPr>
        <w:t>.</w:t>
      </w:r>
      <w:r w:rsidR="008435C2" w:rsidRPr="00026D17">
        <w:rPr>
          <w:rFonts w:asciiTheme="minorHAnsi" w:hAnsiTheme="minorHAnsi"/>
          <w:sz w:val="24"/>
          <w:szCs w:val="24"/>
        </w:rPr>
        <w:t xml:space="preserve">  </w:t>
      </w:r>
      <w:r w:rsidR="002758AE" w:rsidRPr="00026D17">
        <w:rPr>
          <w:rFonts w:asciiTheme="minorHAnsi" w:hAnsiTheme="minorHAnsi"/>
          <w:sz w:val="24"/>
          <w:szCs w:val="24"/>
        </w:rPr>
        <w:t xml:space="preserve">Whilst the mechanisms </w:t>
      </w:r>
      <w:r w:rsidR="00DD3E95">
        <w:rPr>
          <w:rFonts w:asciiTheme="minorHAnsi" w:hAnsiTheme="minorHAnsi"/>
          <w:sz w:val="24"/>
          <w:szCs w:val="24"/>
        </w:rPr>
        <w:t>are</w:t>
      </w:r>
      <w:r w:rsidR="002758AE" w:rsidRPr="00026D17">
        <w:rPr>
          <w:rFonts w:asciiTheme="minorHAnsi" w:hAnsiTheme="minorHAnsi"/>
          <w:sz w:val="24"/>
          <w:szCs w:val="24"/>
        </w:rPr>
        <w:t xml:space="preserve"> yet to be elucidated, rapid advances in understanding the mechanistic b</w:t>
      </w:r>
      <w:r w:rsidR="00570308" w:rsidRPr="00026D17">
        <w:rPr>
          <w:rFonts w:asciiTheme="minorHAnsi" w:hAnsiTheme="minorHAnsi"/>
          <w:sz w:val="24"/>
          <w:szCs w:val="24"/>
        </w:rPr>
        <w:t>asis of such programmed effects</w:t>
      </w:r>
      <w:r w:rsidR="002758AE" w:rsidRPr="00026D17">
        <w:rPr>
          <w:rFonts w:asciiTheme="minorHAnsi" w:hAnsiTheme="minorHAnsi"/>
          <w:sz w:val="24"/>
          <w:szCs w:val="24"/>
        </w:rPr>
        <w:t xml:space="preserve"> </w:t>
      </w:r>
      <w:r w:rsidR="00DD3E95">
        <w:rPr>
          <w:rFonts w:asciiTheme="minorHAnsi" w:hAnsiTheme="minorHAnsi"/>
          <w:sz w:val="24"/>
          <w:szCs w:val="24"/>
        </w:rPr>
        <w:t xml:space="preserve">means that </w:t>
      </w:r>
      <w:r w:rsidR="002758AE" w:rsidRPr="00026D17">
        <w:rPr>
          <w:rFonts w:asciiTheme="minorHAnsi" w:hAnsiTheme="minorHAnsi"/>
          <w:sz w:val="24"/>
          <w:szCs w:val="24"/>
        </w:rPr>
        <w:t xml:space="preserve">progress in this area is likely to be seen soon. </w:t>
      </w:r>
    </w:p>
    <w:p w14:paraId="6D4F8E2D" w14:textId="77777777" w:rsidR="00D079ED" w:rsidRPr="00026D17" w:rsidRDefault="00D079ED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200E4052" w14:textId="77777777" w:rsidR="00A578B3" w:rsidRPr="00DD3E95" w:rsidRDefault="00BC6296" w:rsidP="00DD3E95">
      <w:pPr>
        <w:pStyle w:val="Heading2"/>
        <w:spacing w:line="480" w:lineRule="auto"/>
        <w:jc w:val="both"/>
        <w:rPr>
          <w:rFonts w:asciiTheme="minorHAnsi" w:hAnsiTheme="minorHAnsi"/>
          <w:i/>
          <w:color w:val="auto"/>
          <w:sz w:val="24"/>
          <w:szCs w:val="24"/>
        </w:rPr>
      </w:pPr>
      <w:r w:rsidRPr="00DD3E95">
        <w:rPr>
          <w:rFonts w:asciiTheme="minorHAnsi" w:hAnsiTheme="minorHAnsi"/>
          <w:i/>
          <w:color w:val="auto"/>
          <w:sz w:val="24"/>
          <w:szCs w:val="24"/>
        </w:rPr>
        <w:t>Importance of early life nutrition</w:t>
      </w:r>
      <w:r w:rsidR="00487AC7" w:rsidRPr="00DD3E95">
        <w:rPr>
          <w:rFonts w:asciiTheme="minorHAnsi" w:hAnsiTheme="minorHAnsi"/>
          <w:i/>
          <w:color w:val="auto"/>
          <w:sz w:val="24"/>
          <w:szCs w:val="24"/>
        </w:rPr>
        <w:t xml:space="preserve"> and policy implications</w:t>
      </w:r>
    </w:p>
    <w:p w14:paraId="1D7339FA" w14:textId="4B0C8514" w:rsidR="00420B77" w:rsidRPr="00026D17" w:rsidRDefault="00420B77" w:rsidP="00026D17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  <w:r w:rsidRPr="00026D17">
        <w:rPr>
          <w:rFonts w:asciiTheme="minorHAnsi" w:hAnsiTheme="minorHAnsi"/>
          <w:sz w:val="24"/>
          <w:szCs w:val="24"/>
        </w:rPr>
        <w:t xml:space="preserve">The body of evidence, accrued over recent decades, </w:t>
      </w:r>
      <w:r w:rsidR="00DD3E95">
        <w:rPr>
          <w:rFonts w:asciiTheme="minorHAnsi" w:hAnsiTheme="minorHAnsi"/>
          <w:sz w:val="24"/>
          <w:szCs w:val="24"/>
        </w:rPr>
        <w:t>which</w:t>
      </w:r>
      <w:r w:rsidRPr="00026D17">
        <w:rPr>
          <w:rFonts w:asciiTheme="minorHAnsi" w:hAnsiTheme="minorHAnsi"/>
          <w:sz w:val="24"/>
          <w:szCs w:val="24"/>
        </w:rPr>
        <w:t xml:space="preserve"> links experience in fetal and early postnatal life to </w:t>
      </w:r>
      <w:r w:rsidR="005E717D" w:rsidRPr="00026D17">
        <w:rPr>
          <w:rFonts w:asciiTheme="minorHAnsi" w:hAnsiTheme="minorHAnsi"/>
          <w:sz w:val="24"/>
          <w:szCs w:val="24"/>
        </w:rPr>
        <w:t xml:space="preserve">an individual’s </w:t>
      </w:r>
      <w:r w:rsidRPr="00026D17">
        <w:rPr>
          <w:rFonts w:asciiTheme="minorHAnsi" w:hAnsiTheme="minorHAnsi"/>
          <w:sz w:val="24"/>
          <w:szCs w:val="24"/>
        </w:rPr>
        <w:t>later risk of obesity</w:t>
      </w:r>
      <w:r w:rsidR="00D73550" w:rsidRPr="00026D17">
        <w:rPr>
          <w:rFonts w:asciiTheme="minorHAnsi" w:hAnsiTheme="minorHAnsi"/>
          <w:sz w:val="24"/>
          <w:szCs w:val="24"/>
        </w:rPr>
        <w:t>,</w:t>
      </w:r>
      <w:r w:rsidRPr="00026D17">
        <w:rPr>
          <w:rFonts w:asciiTheme="minorHAnsi" w:hAnsiTheme="minorHAnsi"/>
          <w:sz w:val="24"/>
          <w:szCs w:val="24"/>
        </w:rPr>
        <w:t xml:space="preserve"> highlights the </w:t>
      </w:r>
      <w:r w:rsidR="00D73550" w:rsidRPr="00026D17">
        <w:rPr>
          <w:rFonts w:asciiTheme="minorHAnsi" w:hAnsiTheme="minorHAnsi"/>
          <w:sz w:val="24"/>
          <w:szCs w:val="24"/>
        </w:rPr>
        <w:t xml:space="preserve">need for early </w:t>
      </w:r>
      <w:r w:rsidRPr="00026D17">
        <w:rPr>
          <w:rFonts w:asciiTheme="minorHAnsi" w:hAnsiTheme="minorHAnsi"/>
          <w:sz w:val="24"/>
          <w:szCs w:val="24"/>
        </w:rPr>
        <w:t xml:space="preserve">preventive </w:t>
      </w:r>
      <w:r w:rsidR="00D73550" w:rsidRPr="00026D17">
        <w:rPr>
          <w:rFonts w:asciiTheme="minorHAnsi" w:hAnsiTheme="minorHAnsi"/>
          <w:sz w:val="24"/>
          <w:szCs w:val="24"/>
        </w:rPr>
        <w:t>interventions</w:t>
      </w:r>
      <w:r w:rsidR="00DD3E95">
        <w:rPr>
          <w:rFonts w:asciiTheme="minorHAnsi" w:hAnsiTheme="minorHAnsi"/>
          <w:sz w:val="24"/>
          <w:szCs w:val="24"/>
        </w:rPr>
        <w:t xml:space="preserve"> a</w:t>
      </w:r>
      <w:r w:rsidRPr="00026D17">
        <w:rPr>
          <w:rFonts w:asciiTheme="minorHAnsi" w:hAnsiTheme="minorHAnsi"/>
          <w:sz w:val="24"/>
          <w:szCs w:val="24"/>
        </w:rPr>
        <w:t xml:space="preserve">nd, as the </w:t>
      </w:r>
      <w:r w:rsidR="00D73550" w:rsidRPr="00026D17">
        <w:rPr>
          <w:rFonts w:asciiTheme="minorHAnsi" w:hAnsiTheme="minorHAnsi"/>
          <w:sz w:val="24"/>
          <w:szCs w:val="24"/>
        </w:rPr>
        <w:t xml:space="preserve">associated </w:t>
      </w:r>
      <w:r w:rsidRPr="00026D17">
        <w:rPr>
          <w:rFonts w:asciiTheme="minorHAnsi" w:hAnsiTheme="minorHAnsi"/>
          <w:sz w:val="24"/>
          <w:szCs w:val="24"/>
        </w:rPr>
        <w:t xml:space="preserve">differences in risk </w:t>
      </w:r>
      <w:r w:rsidR="00D73550" w:rsidRPr="00026D17">
        <w:rPr>
          <w:rFonts w:asciiTheme="minorHAnsi" w:hAnsiTheme="minorHAnsi"/>
          <w:sz w:val="24"/>
          <w:szCs w:val="24"/>
        </w:rPr>
        <w:t xml:space="preserve">of obesity </w:t>
      </w:r>
      <w:r w:rsidRPr="00026D17">
        <w:rPr>
          <w:rFonts w:asciiTheme="minorHAnsi" w:hAnsiTheme="minorHAnsi"/>
          <w:sz w:val="24"/>
          <w:szCs w:val="24"/>
        </w:rPr>
        <w:t>are</w:t>
      </w:r>
      <w:r w:rsidR="00D73550" w:rsidRPr="00026D17">
        <w:rPr>
          <w:rFonts w:asciiTheme="minorHAnsi" w:hAnsiTheme="minorHAnsi"/>
          <w:sz w:val="24"/>
          <w:szCs w:val="24"/>
        </w:rPr>
        <w:t xml:space="preserve"> </w:t>
      </w:r>
      <w:r w:rsidR="001127B7" w:rsidRPr="00026D17">
        <w:rPr>
          <w:rFonts w:asciiTheme="minorHAnsi" w:hAnsiTheme="minorHAnsi"/>
          <w:sz w:val="24"/>
          <w:szCs w:val="24"/>
        </w:rPr>
        <w:t>large</w:t>
      </w:r>
      <w:r w:rsidR="00D73550" w:rsidRPr="00026D17">
        <w:rPr>
          <w:rFonts w:asciiTheme="minorHAnsi" w:hAnsiTheme="minorHAnsi"/>
          <w:sz w:val="24"/>
          <w:szCs w:val="24"/>
        </w:rPr>
        <w:t>, real</w:t>
      </w:r>
      <w:r w:rsidRPr="00026D17">
        <w:rPr>
          <w:rFonts w:asciiTheme="minorHAnsi" w:hAnsiTheme="minorHAnsi"/>
          <w:sz w:val="24"/>
          <w:szCs w:val="24"/>
        </w:rPr>
        <w:t xml:space="preserve"> benefits could be achieved. For example, in the </w:t>
      </w:r>
      <w:r w:rsidR="00CD0F44" w:rsidRPr="00026D17">
        <w:rPr>
          <w:rFonts w:asciiTheme="minorHAnsi" w:hAnsiTheme="minorHAnsi"/>
          <w:i/>
          <w:sz w:val="24"/>
          <w:szCs w:val="24"/>
        </w:rPr>
        <w:t>SWS</w:t>
      </w:r>
      <w:r w:rsidRPr="00026D17">
        <w:rPr>
          <w:rFonts w:asciiTheme="minorHAnsi" w:hAnsiTheme="minorHAnsi"/>
          <w:sz w:val="24"/>
          <w:szCs w:val="24"/>
        </w:rPr>
        <w:t xml:space="preserve">, five modifiable early life risk factors (maternal obesity, excess </w:t>
      </w:r>
      <w:r w:rsidR="006F0044" w:rsidRPr="00026D17">
        <w:rPr>
          <w:rFonts w:asciiTheme="minorHAnsi" w:hAnsiTheme="minorHAnsi"/>
          <w:sz w:val="24"/>
          <w:szCs w:val="24"/>
        </w:rPr>
        <w:t>GWG</w:t>
      </w:r>
      <w:r w:rsidRPr="00026D17">
        <w:rPr>
          <w:rFonts w:asciiTheme="minorHAnsi" w:hAnsiTheme="minorHAnsi"/>
          <w:sz w:val="24"/>
          <w:szCs w:val="24"/>
        </w:rPr>
        <w:t>, smoking in pregnancy, low maternal vitamin D status, short duration of breastfeeding) were considered</w:t>
      </w:r>
      <w:r w:rsidR="00471E61" w:rsidRPr="00026D17">
        <w:rPr>
          <w:rFonts w:asciiTheme="minorHAnsi" w:hAnsiTheme="minorHAnsi"/>
          <w:sz w:val="24"/>
          <w:szCs w:val="24"/>
        </w:rPr>
        <w:t xml:space="preserve">; </w:t>
      </w:r>
      <w:r w:rsidR="008462F0" w:rsidRPr="00026D17">
        <w:rPr>
          <w:rFonts w:asciiTheme="minorHAnsi" w:hAnsiTheme="minorHAnsi"/>
          <w:sz w:val="24"/>
          <w:szCs w:val="24"/>
        </w:rPr>
        <w:t>half (52</w:t>
      </w:r>
      <w:r w:rsidR="00471E61" w:rsidRPr="00026D17">
        <w:rPr>
          <w:rFonts w:asciiTheme="minorHAnsi" w:hAnsiTheme="minorHAnsi"/>
          <w:sz w:val="24"/>
          <w:szCs w:val="24"/>
        </w:rPr>
        <w:t>%</w:t>
      </w:r>
      <w:r w:rsidR="008462F0" w:rsidRPr="00026D17">
        <w:rPr>
          <w:rFonts w:asciiTheme="minorHAnsi" w:hAnsiTheme="minorHAnsi"/>
          <w:sz w:val="24"/>
          <w:szCs w:val="24"/>
        </w:rPr>
        <w:t>)</w:t>
      </w:r>
      <w:r w:rsidR="00471E61" w:rsidRPr="00026D17">
        <w:rPr>
          <w:rFonts w:asciiTheme="minorHAnsi" w:hAnsiTheme="minorHAnsi"/>
          <w:sz w:val="24"/>
          <w:szCs w:val="24"/>
        </w:rPr>
        <w:t xml:space="preserve"> of children studied had at least </w:t>
      </w:r>
      <w:r w:rsidR="008462F0" w:rsidRPr="00026D17">
        <w:rPr>
          <w:rFonts w:asciiTheme="minorHAnsi" w:hAnsiTheme="minorHAnsi"/>
          <w:sz w:val="24"/>
          <w:szCs w:val="24"/>
        </w:rPr>
        <w:t>two</w:t>
      </w:r>
      <w:r w:rsidR="00471E61" w:rsidRPr="00026D17">
        <w:rPr>
          <w:rFonts w:asciiTheme="minorHAnsi" w:hAnsiTheme="minorHAnsi"/>
          <w:sz w:val="24"/>
          <w:szCs w:val="24"/>
        </w:rPr>
        <w:t xml:space="preserve"> of these risk factors</w:t>
      </w:r>
      <w:r w:rsidR="00721628" w:rsidRPr="00026D17">
        <w:rPr>
          <w:rFonts w:asciiTheme="minorHAnsi" w:hAnsiTheme="minorHAnsi"/>
          <w:sz w:val="24"/>
          <w:szCs w:val="24"/>
        </w:rPr>
        <w:t xml:space="preserve"> (Robinson </w:t>
      </w:r>
      <w:r w:rsidR="00FB4B42" w:rsidRPr="00026D17">
        <w:rPr>
          <w:rFonts w:asciiTheme="minorHAnsi" w:hAnsiTheme="minorHAnsi"/>
          <w:i/>
          <w:sz w:val="24"/>
          <w:szCs w:val="24"/>
        </w:rPr>
        <w:t>et al</w:t>
      </w:r>
      <w:r w:rsidR="00DD3E95">
        <w:rPr>
          <w:rFonts w:asciiTheme="minorHAnsi" w:hAnsiTheme="minorHAnsi"/>
          <w:i/>
          <w:sz w:val="24"/>
          <w:szCs w:val="24"/>
        </w:rPr>
        <w:t>.</w:t>
      </w:r>
      <w:r w:rsidR="00721628" w:rsidRPr="00026D17">
        <w:rPr>
          <w:rFonts w:asciiTheme="minorHAnsi" w:hAnsiTheme="minorHAnsi"/>
          <w:sz w:val="24"/>
          <w:szCs w:val="24"/>
        </w:rPr>
        <w:t xml:space="preserve"> 2015)</w:t>
      </w:r>
      <w:r w:rsidRPr="00026D17">
        <w:rPr>
          <w:rFonts w:asciiTheme="minorHAnsi" w:hAnsiTheme="minorHAnsi"/>
          <w:sz w:val="24"/>
          <w:szCs w:val="24"/>
        </w:rPr>
        <w:t xml:space="preserve">.  Positive graded associations were found between the </w:t>
      </w:r>
      <w:r w:rsidR="00A874E2" w:rsidRPr="00026D17">
        <w:rPr>
          <w:rFonts w:asciiTheme="minorHAnsi" w:hAnsiTheme="minorHAnsi"/>
          <w:sz w:val="24"/>
          <w:szCs w:val="24"/>
        </w:rPr>
        <w:t xml:space="preserve">children’s </w:t>
      </w:r>
      <w:r w:rsidRPr="00026D17">
        <w:rPr>
          <w:rFonts w:asciiTheme="minorHAnsi" w:hAnsiTheme="minorHAnsi"/>
          <w:sz w:val="24"/>
          <w:szCs w:val="24"/>
        </w:rPr>
        <w:t>number of</w:t>
      </w:r>
      <w:r w:rsidR="008F0C17" w:rsidRPr="00026D17">
        <w:rPr>
          <w:rFonts w:asciiTheme="minorHAnsi" w:hAnsiTheme="minorHAnsi"/>
          <w:sz w:val="24"/>
          <w:szCs w:val="24"/>
        </w:rPr>
        <w:t xml:space="preserve"> these </w:t>
      </w:r>
      <w:r w:rsidRPr="00026D17">
        <w:rPr>
          <w:rFonts w:asciiTheme="minorHAnsi" w:hAnsiTheme="minorHAnsi"/>
          <w:sz w:val="24"/>
          <w:szCs w:val="24"/>
        </w:rPr>
        <w:t>early life risk factors and obesity outcomes in childhood</w:t>
      </w:r>
      <w:r w:rsidR="00A874E2" w:rsidRPr="00026D17">
        <w:rPr>
          <w:rFonts w:asciiTheme="minorHAnsi" w:hAnsiTheme="minorHAnsi"/>
          <w:sz w:val="24"/>
          <w:szCs w:val="24"/>
        </w:rPr>
        <w:t xml:space="preserve">.  </w:t>
      </w:r>
      <w:r w:rsidR="00D11AA5" w:rsidRPr="00026D17">
        <w:rPr>
          <w:rFonts w:asciiTheme="minorHAnsi" w:hAnsiTheme="minorHAnsi"/>
          <w:sz w:val="24"/>
          <w:szCs w:val="24"/>
        </w:rPr>
        <w:t>T</w:t>
      </w:r>
      <w:r w:rsidRPr="00026D17">
        <w:rPr>
          <w:rFonts w:asciiTheme="minorHAnsi" w:hAnsiTheme="minorHAnsi"/>
          <w:sz w:val="24"/>
          <w:szCs w:val="24"/>
        </w:rPr>
        <w:t xml:space="preserve">he differences were large: there was a four-fold increase in </w:t>
      </w:r>
      <w:r w:rsidR="007E29BA" w:rsidRPr="00026D17">
        <w:rPr>
          <w:rFonts w:asciiTheme="minorHAnsi" w:hAnsiTheme="minorHAnsi"/>
          <w:sz w:val="24"/>
          <w:szCs w:val="24"/>
        </w:rPr>
        <w:t xml:space="preserve">the </w:t>
      </w:r>
      <w:r w:rsidRPr="00026D17">
        <w:rPr>
          <w:rFonts w:asciiTheme="minorHAnsi" w:hAnsiTheme="minorHAnsi"/>
          <w:sz w:val="24"/>
          <w:szCs w:val="24"/>
        </w:rPr>
        <w:t>risk of being overweight or obese at 6 years for the children who had four or more risk factors, when compared with the children who had none</w:t>
      </w:r>
      <w:r w:rsidR="0060072F" w:rsidRPr="00026D17">
        <w:rPr>
          <w:rFonts w:asciiTheme="minorHAnsi" w:hAnsiTheme="minorHAnsi"/>
          <w:sz w:val="24"/>
          <w:szCs w:val="24"/>
        </w:rPr>
        <w:t xml:space="preserve"> (Figure 1)</w:t>
      </w:r>
      <w:r w:rsidRPr="00026D17">
        <w:rPr>
          <w:rFonts w:asciiTheme="minorHAnsi" w:hAnsiTheme="minorHAnsi"/>
          <w:sz w:val="24"/>
          <w:szCs w:val="24"/>
        </w:rPr>
        <w:t>, and a difference in fat mass between these groups of 47%</w:t>
      </w:r>
      <w:r w:rsidR="008F0C17" w:rsidRPr="00026D17">
        <w:rPr>
          <w:rFonts w:asciiTheme="minorHAnsi" w:hAnsiTheme="minorHAnsi"/>
          <w:sz w:val="24"/>
          <w:szCs w:val="24"/>
        </w:rPr>
        <w:t xml:space="preserve">.  </w:t>
      </w:r>
      <w:r w:rsidR="00AD66EA" w:rsidRPr="00026D17">
        <w:rPr>
          <w:rFonts w:asciiTheme="minorHAnsi" w:hAnsiTheme="minorHAnsi"/>
          <w:sz w:val="24"/>
          <w:szCs w:val="24"/>
        </w:rPr>
        <w:t>Additionally</w:t>
      </w:r>
      <w:r w:rsidR="008F0C17" w:rsidRPr="00026D17">
        <w:rPr>
          <w:rFonts w:asciiTheme="minorHAnsi" w:hAnsiTheme="minorHAnsi"/>
          <w:sz w:val="24"/>
          <w:szCs w:val="24"/>
        </w:rPr>
        <w:t>, t</w:t>
      </w:r>
      <w:r w:rsidRPr="00026D17">
        <w:rPr>
          <w:rFonts w:asciiTheme="minorHAnsi" w:hAnsiTheme="minorHAnsi"/>
          <w:sz w:val="24"/>
          <w:szCs w:val="24"/>
        </w:rPr>
        <w:t xml:space="preserve">he associations were </w:t>
      </w:r>
      <w:r w:rsidR="00D73550" w:rsidRPr="00026D17">
        <w:rPr>
          <w:rFonts w:asciiTheme="minorHAnsi" w:hAnsiTheme="minorHAnsi"/>
          <w:sz w:val="24"/>
          <w:szCs w:val="24"/>
        </w:rPr>
        <w:t xml:space="preserve">still </w:t>
      </w:r>
      <w:r w:rsidRPr="00026D17">
        <w:rPr>
          <w:rFonts w:asciiTheme="minorHAnsi" w:hAnsiTheme="minorHAnsi"/>
          <w:sz w:val="24"/>
          <w:szCs w:val="24"/>
        </w:rPr>
        <w:t>evident after taking account of a range o</w:t>
      </w:r>
      <w:r w:rsidR="007E29BA" w:rsidRPr="00026D17">
        <w:rPr>
          <w:rFonts w:asciiTheme="minorHAnsi" w:hAnsiTheme="minorHAnsi"/>
          <w:sz w:val="24"/>
          <w:szCs w:val="24"/>
        </w:rPr>
        <w:t xml:space="preserve">f </w:t>
      </w:r>
      <w:r w:rsidR="007E29BA" w:rsidRPr="00026D17">
        <w:rPr>
          <w:rFonts w:asciiTheme="minorHAnsi" w:hAnsiTheme="minorHAnsi"/>
          <w:sz w:val="24"/>
          <w:szCs w:val="24"/>
        </w:rPr>
        <w:lastRenderedPageBreak/>
        <w:t>potential confounding factors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="00D73550" w:rsidRPr="00026D17">
        <w:rPr>
          <w:rFonts w:asciiTheme="minorHAnsi" w:hAnsiTheme="minorHAnsi"/>
          <w:sz w:val="24"/>
          <w:szCs w:val="24"/>
        </w:rPr>
        <w:t>that included</w:t>
      </w:r>
      <w:r w:rsidRPr="00026D17">
        <w:rPr>
          <w:rFonts w:asciiTheme="minorHAnsi" w:hAnsiTheme="minorHAnsi"/>
          <w:sz w:val="24"/>
          <w:szCs w:val="24"/>
        </w:rPr>
        <w:t xml:space="preserve"> childhood level of physical activity and diet quality</w:t>
      </w:r>
      <w:r w:rsidR="0060072F" w:rsidRPr="00026D17">
        <w:rPr>
          <w:rFonts w:asciiTheme="minorHAnsi" w:hAnsiTheme="minorHAnsi"/>
          <w:sz w:val="24"/>
          <w:szCs w:val="24"/>
        </w:rPr>
        <w:t>.</w:t>
      </w:r>
      <w:r w:rsidRPr="00026D17">
        <w:rPr>
          <w:rFonts w:asciiTheme="minorHAnsi" w:hAnsiTheme="minorHAnsi"/>
          <w:sz w:val="24"/>
          <w:szCs w:val="24"/>
        </w:rPr>
        <w:t xml:space="preserve"> </w:t>
      </w:r>
    </w:p>
    <w:p w14:paraId="00540E2D" w14:textId="77777777" w:rsidR="00420B77" w:rsidRPr="00026D17" w:rsidRDefault="00420B77" w:rsidP="00026D17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14:paraId="3F7F46FF" w14:textId="77777777" w:rsidR="005E3103" w:rsidRPr="00026D17" w:rsidRDefault="005E3103" w:rsidP="00026D17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A81860C" w14:textId="77777777" w:rsidR="00797588" w:rsidRDefault="00B80D07" w:rsidP="0079758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t xml:space="preserve">Over the past two decades </w:t>
      </w:r>
      <w:r w:rsidR="007E29BA" w:rsidRPr="00026D17">
        <w:rPr>
          <w:rFonts w:asciiTheme="minorHAnsi" w:hAnsiTheme="minorHAnsi" w:cstheme="minorHAnsi"/>
          <w:sz w:val="24"/>
          <w:szCs w:val="24"/>
        </w:rPr>
        <w:t>widespread</w:t>
      </w:r>
      <w:r w:rsidRPr="00026D17">
        <w:rPr>
          <w:rFonts w:asciiTheme="minorHAnsi" w:hAnsiTheme="minorHAnsi" w:cstheme="minorHAnsi"/>
          <w:sz w:val="24"/>
          <w:szCs w:val="24"/>
        </w:rPr>
        <w:t xml:space="preserve"> recognition of</w:t>
      </w:r>
      <w:r w:rsidR="00D73550" w:rsidRPr="00026D17">
        <w:rPr>
          <w:rFonts w:asciiTheme="minorHAnsi" w:hAnsiTheme="minorHAnsi" w:cstheme="minorHAnsi"/>
          <w:sz w:val="24"/>
          <w:szCs w:val="24"/>
        </w:rPr>
        <w:t xml:space="preserve"> the role and importance of early experience</w:t>
      </w:r>
      <w:r w:rsidR="0060072F" w:rsidRPr="00026D17">
        <w:rPr>
          <w:rFonts w:asciiTheme="minorHAnsi" w:hAnsiTheme="minorHAnsi" w:cstheme="minorHAnsi"/>
          <w:sz w:val="24"/>
          <w:szCs w:val="24"/>
        </w:rPr>
        <w:t xml:space="preserve"> in the aetiology of obesity</w:t>
      </w:r>
      <w:r w:rsidR="00801005" w:rsidRPr="00026D17">
        <w:rPr>
          <w:rFonts w:asciiTheme="minorHAnsi" w:hAnsiTheme="minorHAnsi" w:cstheme="minorHAnsi"/>
          <w:sz w:val="24"/>
          <w:szCs w:val="24"/>
        </w:rPr>
        <w:t xml:space="preserve"> has developed</w:t>
      </w:r>
      <w:r w:rsidRPr="00026D17">
        <w:rPr>
          <w:rFonts w:asciiTheme="minorHAnsi" w:hAnsiTheme="minorHAnsi" w:cstheme="minorHAnsi"/>
          <w:sz w:val="24"/>
          <w:szCs w:val="24"/>
        </w:rPr>
        <w:t xml:space="preserve">, and this is now </w:t>
      </w:r>
      <w:r w:rsidR="00D73550" w:rsidRPr="00026D17">
        <w:rPr>
          <w:rFonts w:asciiTheme="minorHAnsi" w:hAnsiTheme="minorHAnsi" w:cstheme="minorHAnsi"/>
          <w:sz w:val="24"/>
          <w:szCs w:val="24"/>
        </w:rPr>
        <w:t>embedded in national and international health policy</w:t>
      </w:r>
      <w:r w:rsidRPr="00026D17">
        <w:rPr>
          <w:rFonts w:asciiTheme="minorHAnsi" w:hAnsiTheme="minorHAnsi" w:cstheme="minorHAnsi"/>
          <w:sz w:val="24"/>
          <w:szCs w:val="24"/>
        </w:rPr>
        <w:t xml:space="preserve">.  For example, </w:t>
      </w:r>
      <w:r w:rsidR="00D73550" w:rsidRPr="00026D17">
        <w:rPr>
          <w:rFonts w:asciiTheme="minorHAnsi" w:hAnsiTheme="minorHAnsi" w:cstheme="minorHAnsi"/>
          <w:sz w:val="24"/>
          <w:szCs w:val="24"/>
        </w:rPr>
        <w:t>th</w:t>
      </w:r>
      <w:r w:rsidR="005E717D" w:rsidRPr="00026D17">
        <w:rPr>
          <w:rFonts w:asciiTheme="minorHAnsi" w:hAnsiTheme="minorHAnsi" w:cstheme="minorHAnsi"/>
          <w:sz w:val="24"/>
          <w:szCs w:val="24"/>
        </w:rPr>
        <w:t>e</w:t>
      </w:r>
      <w:r w:rsidR="00D73550" w:rsidRPr="00026D17">
        <w:rPr>
          <w:rFonts w:asciiTheme="minorHAnsi" w:hAnsiTheme="minorHAnsi" w:cstheme="minorHAnsi"/>
          <w:sz w:val="24"/>
          <w:szCs w:val="24"/>
        </w:rPr>
        <w:t xml:space="preserve"> lifecourse approach 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to obesity prevention </w:t>
      </w:r>
      <w:r w:rsidR="00A874E2" w:rsidRPr="00026D17">
        <w:rPr>
          <w:rFonts w:asciiTheme="minorHAnsi" w:hAnsiTheme="minorHAnsi" w:cstheme="minorHAnsi"/>
          <w:sz w:val="24"/>
          <w:szCs w:val="24"/>
        </w:rPr>
        <w:t>is</w:t>
      </w:r>
      <w:r w:rsidR="00D73550" w:rsidRPr="00026D17">
        <w:rPr>
          <w:rFonts w:asciiTheme="minorHAnsi" w:hAnsiTheme="minorHAnsi" w:cstheme="minorHAnsi"/>
          <w:sz w:val="24"/>
          <w:szCs w:val="24"/>
        </w:rPr>
        <w:t xml:space="preserve"> central to the World Health </w:t>
      </w:r>
      <w:r w:rsidR="00053FEF" w:rsidRPr="00026D17">
        <w:rPr>
          <w:rFonts w:asciiTheme="minorHAnsi" w:hAnsiTheme="minorHAnsi" w:cstheme="minorHAnsi"/>
          <w:sz w:val="24"/>
          <w:szCs w:val="24"/>
        </w:rPr>
        <w:t xml:space="preserve">Organization’s (WHO)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Commission on Ending Childhood Obesity</w:t>
      </w:r>
      <w:r w:rsidR="00D73550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5C22A4" w:rsidRPr="00026D17">
        <w:rPr>
          <w:rFonts w:asciiTheme="minorHAnsi" w:hAnsiTheme="minorHAnsi" w:cstheme="minorHAnsi"/>
          <w:sz w:val="24"/>
          <w:szCs w:val="24"/>
        </w:rPr>
        <w:t>report</w:t>
      </w:r>
      <w:r w:rsidR="008F0C17" w:rsidRPr="00026D17">
        <w:rPr>
          <w:rFonts w:asciiTheme="minorHAnsi" w:hAnsiTheme="minorHAnsi" w:cstheme="minorHAnsi"/>
          <w:sz w:val="24"/>
          <w:szCs w:val="24"/>
        </w:rPr>
        <w:t>, published in 2016</w:t>
      </w:r>
      <w:r w:rsidR="00A67D45">
        <w:rPr>
          <w:rFonts w:asciiTheme="minorHAnsi" w:hAnsiTheme="minorHAnsi" w:cstheme="minorHAnsi"/>
          <w:sz w:val="24"/>
          <w:szCs w:val="24"/>
        </w:rPr>
        <w:t xml:space="preserve"> (WHO 2016)</w:t>
      </w:r>
      <w:r w:rsidR="005C22A4" w:rsidRPr="00026D17">
        <w:rPr>
          <w:rFonts w:asciiTheme="minorHAnsi" w:hAnsiTheme="minorHAnsi" w:cstheme="minorHAnsi"/>
          <w:sz w:val="24"/>
          <w:szCs w:val="24"/>
        </w:rPr>
        <w:t>.</w:t>
      </w:r>
      <w:r w:rsidR="00A67D45">
        <w:rPr>
          <w:rFonts w:asciiTheme="minorHAnsi" w:hAnsiTheme="minorHAnsi" w:cstheme="minorHAnsi"/>
          <w:sz w:val="24"/>
          <w:szCs w:val="24"/>
        </w:rPr>
        <w:t xml:space="preserve"> 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8F0C17" w:rsidRPr="00026D17">
        <w:rPr>
          <w:rFonts w:asciiTheme="minorHAnsi" w:hAnsiTheme="minorHAnsi" w:cstheme="minorHAnsi"/>
          <w:sz w:val="24"/>
          <w:szCs w:val="24"/>
        </w:rPr>
        <w:t>Whilst s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uccessful initiatives </w:t>
      </w:r>
      <w:r w:rsidR="000A1AFE" w:rsidRPr="00026D17">
        <w:rPr>
          <w:rFonts w:asciiTheme="minorHAnsi" w:hAnsiTheme="minorHAnsi" w:cstheme="minorHAnsi"/>
          <w:sz w:val="24"/>
          <w:szCs w:val="24"/>
        </w:rPr>
        <w:t xml:space="preserve">to prevent childhood obesity </w:t>
      </w:r>
      <w:r w:rsidR="00162FD7" w:rsidRPr="00026D17">
        <w:rPr>
          <w:rFonts w:asciiTheme="minorHAnsi" w:hAnsiTheme="minorHAnsi" w:cstheme="minorHAnsi"/>
          <w:sz w:val="24"/>
          <w:szCs w:val="24"/>
        </w:rPr>
        <w:t xml:space="preserve">are </w:t>
      </w:r>
      <w:r w:rsidR="008F0C17" w:rsidRPr="00026D17">
        <w:rPr>
          <w:rFonts w:asciiTheme="minorHAnsi" w:hAnsiTheme="minorHAnsi" w:cstheme="minorHAnsi"/>
          <w:sz w:val="24"/>
          <w:szCs w:val="24"/>
        </w:rPr>
        <w:t xml:space="preserve">clearly </w:t>
      </w:r>
      <w:r w:rsidR="00162FD7" w:rsidRPr="00026D17">
        <w:rPr>
          <w:rFonts w:asciiTheme="minorHAnsi" w:hAnsiTheme="minorHAnsi" w:cstheme="minorHAnsi"/>
          <w:sz w:val="24"/>
          <w:szCs w:val="24"/>
        </w:rPr>
        <w:t>needed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 early in life</w:t>
      </w:r>
      <w:r w:rsidR="00162FD7" w:rsidRPr="00026D17">
        <w:rPr>
          <w:rFonts w:asciiTheme="minorHAnsi" w:hAnsiTheme="minorHAnsi" w:cstheme="minorHAnsi"/>
          <w:sz w:val="24"/>
          <w:szCs w:val="24"/>
        </w:rPr>
        <w:t>,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 the most effective strategies may need to be focused</w:t>
      </w:r>
      <w:r w:rsidR="008F0C17" w:rsidRPr="00026D17">
        <w:rPr>
          <w:rFonts w:asciiTheme="minorHAnsi" w:hAnsiTheme="minorHAnsi" w:cstheme="minorHAnsi"/>
          <w:sz w:val="24"/>
          <w:szCs w:val="24"/>
        </w:rPr>
        <w:t xml:space="preserve"> even earlier</w:t>
      </w:r>
      <w:r w:rsidR="007E29BA" w:rsidRPr="00026D17">
        <w:rPr>
          <w:rFonts w:asciiTheme="minorHAnsi" w:hAnsiTheme="minorHAnsi" w:cstheme="minorHAnsi"/>
          <w:sz w:val="24"/>
          <w:szCs w:val="24"/>
        </w:rPr>
        <w:t xml:space="preserve"> in the lifecourse</w:t>
      </w:r>
      <w:r w:rsidR="008F0C17" w:rsidRPr="00026D17">
        <w:rPr>
          <w:rFonts w:asciiTheme="minorHAnsi" w:hAnsiTheme="minorHAnsi" w:cstheme="minorHAnsi"/>
          <w:sz w:val="24"/>
          <w:szCs w:val="24"/>
        </w:rPr>
        <w:t>,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 before conception.  </w:t>
      </w:r>
      <w:r w:rsidR="00D81B24" w:rsidRPr="00026D17">
        <w:rPr>
          <w:rFonts w:asciiTheme="minorHAnsi" w:hAnsiTheme="minorHAnsi" w:cstheme="minorHAnsi"/>
          <w:sz w:val="24"/>
          <w:szCs w:val="24"/>
        </w:rPr>
        <w:t>As d</w:t>
      </w:r>
      <w:r w:rsidR="003B33C5" w:rsidRPr="00026D17">
        <w:rPr>
          <w:rFonts w:asciiTheme="minorHAnsi" w:hAnsiTheme="minorHAnsi" w:cstheme="minorHAnsi"/>
          <w:sz w:val="24"/>
          <w:szCs w:val="24"/>
        </w:rPr>
        <w:t>ata from experimental models suggest that the earliest stages of development are crucial</w:t>
      </w:r>
      <w:r w:rsidR="00D81B24" w:rsidRPr="00026D17">
        <w:rPr>
          <w:rFonts w:asciiTheme="minorHAnsi" w:hAnsiTheme="minorHAnsi" w:cstheme="minorHAnsi"/>
          <w:sz w:val="24"/>
          <w:szCs w:val="24"/>
        </w:rPr>
        <w:t xml:space="preserve">, lifestyle interventions in </w:t>
      </w:r>
      <w:r w:rsidR="003922D1" w:rsidRPr="00026D17">
        <w:rPr>
          <w:rFonts w:asciiTheme="minorHAnsi" w:hAnsiTheme="minorHAnsi" w:cstheme="minorHAnsi"/>
          <w:sz w:val="24"/>
          <w:szCs w:val="24"/>
        </w:rPr>
        <w:t xml:space="preserve">mid-late </w:t>
      </w:r>
      <w:r w:rsidR="00D81B24" w:rsidRPr="00026D17">
        <w:rPr>
          <w:rFonts w:asciiTheme="minorHAnsi" w:hAnsiTheme="minorHAnsi" w:cstheme="minorHAnsi"/>
          <w:sz w:val="24"/>
          <w:szCs w:val="24"/>
        </w:rPr>
        <w:t xml:space="preserve">pregnancy may be too late to be effective </w:t>
      </w:r>
      <w:r w:rsidR="00B12274" w:rsidRPr="00026D17">
        <w:rPr>
          <w:rFonts w:asciiTheme="minorHAnsi" w:hAnsiTheme="minorHAnsi" w:cstheme="minorHAnsi"/>
          <w:sz w:val="24"/>
          <w:szCs w:val="24"/>
        </w:rPr>
        <w:t>(Catalano &amp; Shankar 2017)</w:t>
      </w:r>
      <w:r w:rsidR="00D81B24" w:rsidRPr="00026D17">
        <w:rPr>
          <w:rFonts w:asciiTheme="minorHAnsi" w:hAnsiTheme="minorHAnsi" w:cstheme="minorHAnsi"/>
          <w:sz w:val="24"/>
          <w:szCs w:val="24"/>
        </w:rPr>
        <w:t xml:space="preserve">.  </w:t>
      </w:r>
      <w:r w:rsidR="004F66B0" w:rsidRPr="00026D17">
        <w:rPr>
          <w:rFonts w:asciiTheme="minorHAnsi" w:eastAsia="MetaSerifProBook-Regular" w:hAnsiTheme="minorHAnsi" w:cstheme="minorHAnsi"/>
          <w:sz w:val="24"/>
          <w:szCs w:val="24"/>
        </w:rPr>
        <w:t>Preconception intervention</w:t>
      </w:r>
      <w:r w:rsidR="000A1AFE" w:rsidRPr="00026D17">
        <w:rPr>
          <w:rFonts w:asciiTheme="minorHAnsi" w:eastAsia="MetaSerifProBook-Regular" w:hAnsiTheme="minorHAnsi" w:cstheme="minorHAnsi"/>
          <w:sz w:val="24"/>
          <w:szCs w:val="24"/>
        </w:rPr>
        <w:t>s offer huge potential to benefit offspring health but, as highlighted in recent reviews, to date there has been a lack of trials focusing</w:t>
      </w:r>
      <w:r w:rsidR="003922D1" w:rsidRPr="00026D17">
        <w:rPr>
          <w:rFonts w:asciiTheme="minorHAnsi" w:eastAsia="MetaSerifProBook-Regular" w:hAnsiTheme="minorHAnsi" w:cstheme="minorHAnsi"/>
          <w:sz w:val="24"/>
          <w:szCs w:val="24"/>
        </w:rPr>
        <w:t xml:space="preserve"> on the preconception period</w:t>
      </w:r>
      <w:r w:rsidR="00B12274" w:rsidRPr="00026D17">
        <w:rPr>
          <w:rFonts w:asciiTheme="minorHAnsi" w:eastAsia="MetaSerifProBook-Regular" w:hAnsiTheme="minorHAnsi" w:cstheme="minorHAnsi"/>
          <w:sz w:val="24"/>
          <w:szCs w:val="24"/>
        </w:rPr>
        <w:t xml:space="preserve"> (Blake-Lamb </w:t>
      </w:r>
      <w:r w:rsidR="00FB4B42" w:rsidRPr="00026D17">
        <w:rPr>
          <w:rFonts w:asciiTheme="minorHAnsi" w:eastAsia="MetaSerifProBook-Regular" w:hAnsiTheme="minorHAnsi" w:cstheme="minorHAnsi"/>
          <w:i/>
          <w:sz w:val="24"/>
          <w:szCs w:val="24"/>
        </w:rPr>
        <w:t>et al</w:t>
      </w:r>
      <w:r w:rsidR="00A67D45">
        <w:rPr>
          <w:rFonts w:asciiTheme="minorHAnsi" w:eastAsia="MetaSerifProBook-Regular" w:hAnsiTheme="minorHAnsi" w:cstheme="minorHAnsi"/>
          <w:i/>
          <w:sz w:val="24"/>
          <w:szCs w:val="24"/>
        </w:rPr>
        <w:t>.</w:t>
      </w:r>
      <w:r w:rsidR="00B12274" w:rsidRPr="00026D17">
        <w:rPr>
          <w:rFonts w:asciiTheme="minorHAnsi" w:eastAsia="MetaSerifProBook-Regular" w:hAnsiTheme="minorHAnsi" w:cstheme="minorHAnsi"/>
          <w:sz w:val="24"/>
          <w:szCs w:val="24"/>
        </w:rPr>
        <w:t xml:space="preserve"> 2016; Reilly, Martin &amp; Hughes 2017)</w:t>
      </w:r>
      <w:r w:rsidR="003922D1" w:rsidRPr="00026D17">
        <w:rPr>
          <w:rFonts w:asciiTheme="minorHAnsi" w:eastAsia="MetaSerifProBook-Regular" w:hAnsiTheme="minorHAnsi" w:cstheme="minorHAnsi"/>
          <w:sz w:val="24"/>
          <w:szCs w:val="24"/>
        </w:rPr>
        <w:t xml:space="preserve">. </w:t>
      </w:r>
      <w:r w:rsidR="0060072F" w:rsidRPr="00026D17">
        <w:rPr>
          <w:rFonts w:asciiTheme="minorHAnsi" w:hAnsiTheme="minorHAnsi" w:cstheme="minorHAnsi"/>
          <w:sz w:val="24"/>
          <w:szCs w:val="24"/>
        </w:rPr>
        <w:t>The</w:t>
      </w:r>
      <w:r w:rsidR="0060072F" w:rsidRPr="00026D1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0072F" w:rsidRPr="00026D17">
        <w:rPr>
          <w:rFonts w:asciiTheme="minorHAnsi" w:hAnsiTheme="minorHAnsi" w:cstheme="minorHAnsi"/>
          <w:sz w:val="24"/>
          <w:szCs w:val="24"/>
        </w:rPr>
        <w:t xml:space="preserve">challenges of changing behaviour </w:t>
      </w:r>
      <w:r w:rsidR="000A1AFE" w:rsidRPr="00026D17">
        <w:rPr>
          <w:rFonts w:asciiTheme="minorHAnsi" w:hAnsiTheme="minorHAnsi" w:cstheme="minorHAnsi"/>
          <w:sz w:val="24"/>
          <w:szCs w:val="24"/>
        </w:rPr>
        <w:t xml:space="preserve">to achieve a healthy bodyweight before pregnancy may be </w:t>
      </w:r>
      <w:r w:rsidR="0060072F" w:rsidRPr="00026D17">
        <w:rPr>
          <w:rFonts w:asciiTheme="minorHAnsi" w:hAnsiTheme="minorHAnsi" w:cstheme="minorHAnsi"/>
          <w:sz w:val="24"/>
          <w:szCs w:val="24"/>
        </w:rPr>
        <w:t>considerable</w:t>
      </w:r>
      <w:r w:rsidR="000A1AFE" w:rsidRPr="00026D17">
        <w:rPr>
          <w:rFonts w:asciiTheme="minorHAnsi" w:hAnsiTheme="minorHAnsi" w:cstheme="minorHAnsi"/>
          <w:sz w:val="24"/>
          <w:szCs w:val="24"/>
        </w:rPr>
        <w:t>. E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vidence from the </w:t>
      </w:r>
      <w:r w:rsidR="00CD0F44" w:rsidRPr="00026D17">
        <w:rPr>
          <w:rFonts w:asciiTheme="minorHAnsi" w:hAnsiTheme="minorHAnsi" w:cstheme="minorHAnsi"/>
          <w:i/>
          <w:sz w:val="24"/>
          <w:szCs w:val="24"/>
        </w:rPr>
        <w:t>SWS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 shows that there is little preparation for pregnancy in terms of changes in health behaviours</w:t>
      </w:r>
      <w:r w:rsidR="000A1AFE" w:rsidRPr="00026D17">
        <w:rPr>
          <w:rFonts w:asciiTheme="minorHAnsi" w:hAnsiTheme="minorHAnsi" w:cstheme="minorHAnsi"/>
          <w:sz w:val="24"/>
          <w:szCs w:val="24"/>
        </w:rPr>
        <w:t xml:space="preserve"> and</w:t>
      </w:r>
      <w:r w:rsidR="00053FEF" w:rsidRPr="00026D17">
        <w:rPr>
          <w:rFonts w:asciiTheme="minorHAnsi" w:hAnsiTheme="minorHAnsi" w:cstheme="minorHAnsi"/>
          <w:sz w:val="24"/>
          <w:szCs w:val="24"/>
        </w:rPr>
        <w:t>,</w:t>
      </w:r>
      <w:r w:rsidR="000A1AFE"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="00801005" w:rsidRPr="00026D17">
        <w:rPr>
          <w:rFonts w:asciiTheme="minorHAnsi" w:hAnsiTheme="minorHAnsi" w:cstheme="minorHAnsi"/>
          <w:sz w:val="24"/>
          <w:szCs w:val="24"/>
        </w:rPr>
        <w:t>notably</w:t>
      </w:r>
      <w:r w:rsidR="005E717D" w:rsidRPr="00026D17">
        <w:rPr>
          <w:rFonts w:asciiTheme="minorHAnsi" w:hAnsiTheme="minorHAnsi" w:cstheme="minorHAnsi"/>
          <w:sz w:val="24"/>
          <w:szCs w:val="24"/>
        </w:rPr>
        <w:t>, this is more marked among the most disadvantaged women</w:t>
      </w:r>
      <w:r w:rsidR="00B12274" w:rsidRPr="00026D17">
        <w:rPr>
          <w:rFonts w:asciiTheme="minorHAnsi" w:hAnsiTheme="minorHAnsi" w:cstheme="minorHAnsi"/>
          <w:sz w:val="24"/>
          <w:szCs w:val="24"/>
        </w:rPr>
        <w:t xml:space="preserve"> (Inskip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A67D45">
        <w:rPr>
          <w:rFonts w:asciiTheme="minorHAnsi" w:hAnsiTheme="minorHAnsi" w:cstheme="minorHAnsi"/>
          <w:i/>
          <w:sz w:val="24"/>
          <w:szCs w:val="24"/>
        </w:rPr>
        <w:t>.</w:t>
      </w:r>
      <w:r w:rsidR="00B12274" w:rsidRPr="00026D17">
        <w:rPr>
          <w:rFonts w:asciiTheme="minorHAnsi" w:hAnsiTheme="minorHAnsi" w:cstheme="minorHAnsi"/>
          <w:sz w:val="24"/>
          <w:szCs w:val="24"/>
        </w:rPr>
        <w:t xml:space="preserve"> 2009)</w:t>
      </w:r>
      <w:r w:rsidR="005E717D" w:rsidRPr="00026D17">
        <w:rPr>
          <w:rFonts w:asciiTheme="minorHAnsi" w:hAnsiTheme="minorHAnsi" w:cstheme="minorHAnsi"/>
          <w:sz w:val="24"/>
          <w:szCs w:val="24"/>
        </w:rPr>
        <w:t>. Interventions and policies to encourage behaviour change need to include recognition of the influence of the wider s</w:t>
      </w:r>
      <w:r w:rsidR="008F0C17" w:rsidRPr="00026D17">
        <w:rPr>
          <w:rFonts w:asciiTheme="minorHAnsi" w:hAnsiTheme="minorHAnsi" w:cstheme="minorHAnsi"/>
          <w:sz w:val="24"/>
          <w:szCs w:val="24"/>
        </w:rPr>
        <w:t>ocial and economic environment</w:t>
      </w:r>
      <w:r w:rsidR="005E717D" w:rsidRPr="00026D17">
        <w:rPr>
          <w:rFonts w:asciiTheme="minorHAnsi" w:hAnsiTheme="minorHAnsi" w:cstheme="minorHAnsi"/>
          <w:sz w:val="24"/>
          <w:szCs w:val="24"/>
        </w:rPr>
        <w:t>, as well as consideration of how best to support individuals</w:t>
      </w:r>
      <w:r w:rsidR="00B12274" w:rsidRPr="00026D17">
        <w:rPr>
          <w:rFonts w:asciiTheme="minorHAnsi" w:hAnsiTheme="minorHAnsi" w:cstheme="minorHAnsi"/>
          <w:sz w:val="24"/>
          <w:szCs w:val="24"/>
        </w:rPr>
        <w:t xml:space="preserve"> (Hanson </w:t>
      </w:r>
      <w:r w:rsidR="00FB4B42"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="00A67D45">
        <w:rPr>
          <w:rFonts w:asciiTheme="minorHAnsi" w:hAnsiTheme="minorHAnsi" w:cstheme="minorHAnsi"/>
          <w:i/>
          <w:sz w:val="24"/>
          <w:szCs w:val="24"/>
        </w:rPr>
        <w:t>.</w:t>
      </w:r>
      <w:r w:rsidR="00B12274" w:rsidRPr="00026D17">
        <w:rPr>
          <w:rFonts w:asciiTheme="minorHAnsi" w:hAnsiTheme="minorHAnsi" w:cstheme="minorHAnsi"/>
          <w:sz w:val="24"/>
          <w:szCs w:val="24"/>
        </w:rPr>
        <w:t xml:space="preserve"> 2017)</w:t>
      </w:r>
      <w:r w:rsidR="005E717D" w:rsidRPr="00026D17">
        <w:rPr>
          <w:rFonts w:asciiTheme="minorHAnsi" w:hAnsiTheme="minorHAnsi" w:cstheme="minorHAnsi"/>
          <w:sz w:val="24"/>
          <w:szCs w:val="24"/>
        </w:rPr>
        <w:t>.  But the impact of these changes could be significant</w:t>
      </w:r>
      <w:r w:rsidR="008F0C17" w:rsidRPr="00026D17">
        <w:rPr>
          <w:rFonts w:asciiTheme="minorHAnsi" w:hAnsiTheme="minorHAnsi" w:cstheme="minorHAnsi"/>
          <w:sz w:val="24"/>
          <w:szCs w:val="24"/>
        </w:rPr>
        <w:t xml:space="preserve"> both for future mothers and future generations</w:t>
      </w:r>
      <w:r w:rsidR="005E717D" w:rsidRPr="00026D1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43AD4F2" w14:textId="77777777" w:rsidR="009B4D83" w:rsidRDefault="009B4D83" w:rsidP="0079758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33D3153" w14:textId="61222F95" w:rsidR="009B4D83" w:rsidRPr="006F58B5" w:rsidRDefault="009B4D83" w:rsidP="009B4D83">
      <w:pPr>
        <w:rPr>
          <w:rFonts w:ascii="Times New Roman" w:hAnsi="Times New Roman" w:cs="Times New Roman"/>
        </w:rPr>
      </w:pPr>
      <w:r w:rsidRPr="004A2496">
        <w:t>Conflict of interest: No conflicts of interest have been declared.</w:t>
      </w:r>
    </w:p>
    <w:p w14:paraId="70082246" w14:textId="77777777" w:rsidR="009B4D83" w:rsidRDefault="009B4D83" w:rsidP="00797588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C61D83A" w14:textId="56007DDC" w:rsidR="004A4ADA" w:rsidRPr="00797588" w:rsidRDefault="004A4ADA" w:rsidP="00797588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97588">
        <w:rPr>
          <w:rFonts w:asciiTheme="minorHAnsi" w:hAnsiTheme="minorHAnsi"/>
          <w:b/>
          <w:sz w:val="24"/>
          <w:szCs w:val="24"/>
        </w:rPr>
        <w:t>References</w:t>
      </w:r>
    </w:p>
    <w:p w14:paraId="70B0DB0B" w14:textId="77777777" w:rsidR="004A4ADA" w:rsidRPr="00026D17" w:rsidRDefault="004A4ADA" w:rsidP="00026D17">
      <w:pPr>
        <w:pStyle w:val="NoSpacing"/>
        <w:jc w:val="both"/>
        <w:rPr>
          <w:sz w:val="24"/>
          <w:szCs w:val="24"/>
        </w:rPr>
      </w:pPr>
    </w:p>
    <w:p w14:paraId="392EDEAB" w14:textId="31AEDEB1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Arenz S, Rückerl R, Koletzko B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(2004) Breast-feeding and childhood obesity--a systematic review. </w:t>
      </w:r>
      <w:r w:rsidR="00A2159E" w:rsidRPr="00026D17">
        <w:rPr>
          <w:i/>
          <w:sz w:val="24"/>
          <w:szCs w:val="24"/>
        </w:rPr>
        <w:t>International Journal of Obesity and Related Metabolic Disorders</w:t>
      </w:r>
      <w:r w:rsidR="00A2159E" w:rsidRPr="00026D17">
        <w:rPr>
          <w:sz w:val="24"/>
          <w:szCs w:val="24"/>
        </w:rPr>
        <w:t xml:space="preserve"> 28: 1247-1256.</w:t>
      </w:r>
    </w:p>
    <w:p w14:paraId="562117D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4E9D8001" w14:textId="0F7BFD1F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Barker DJ, Winter PD, Osmond C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(1989) Weight in infancy and death from ischaemic heart disease. </w:t>
      </w:r>
      <w:r w:rsidR="00A2159E" w:rsidRPr="00026D17">
        <w:rPr>
          <w:i/>
          <w:sz w:val="24"/>
          <w:szCs w:val="24"/>
        </w:rPr>
        <w:t>Lancet</w:t>
      </w:r>
      <w:r w:rsidR="00A2159E" w:rsidRPr="00026D17">
        <w:rPr>
          <w:sz w:val="24"/>
          <w:szCs w:val="24"/>
        </w:rPr>
        <w:t xml:space="preserve"> 2: 577-580.</w:t>
      </w:r>
    </w:p>
    <w:p w14:paraId="0B4496D6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15B3581" w14:textId="7C65F643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Blak</w:t>
      </w:r>
      <w:r w:rsidR="00A67D45">
        <w:rPr>
          <w:sz w:val="24"/>
          <w:szCs w:val="24"/>
        </w:rPr>
        <w:t>e-Lamb TL, Locks LM, Perkins ME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(2016) Interventions for Childhood Obesity in the First 1,000 Days A Systematic Review. </w:t>
      </w:r>
      <w:r w:rsidRPr="00026D17">
        <w:rPr>
          <w:i/>
          <w:sz w:val="24"/>
          <w:szCs w:val="24"/>
        </w:rPr>
        <w:t>American Journal of Preventive Medicine</w:t>
      </w:r>
      <w:r w:rsidRPr="00026D17">
        <w:rPr>
          <w:sz w:val="24"/>
          <w:szCs w:val="24"/>
        </w:rPr>
        <w:t xml:space="preserve"> 50: 780-789.</w:t>
      </w:r>
    </w:p>
    <w:p w14:paraId="032084B0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18EF9DB" w14:textId="5BE77FD0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Bowma</w:t>
      </w:r>
      <w:r w:rsidR="00A67D45">
        <w:rPr>
          <w:sz w:val="24"/>
          <w:szCs w:val="24"/>
        </w:rPr>
        <w:t>n SA, Gortmaker SL, Ebbeling CB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(2004) Effects of fast-food consumption on energy intake and diet quality among children in a national household survey. </w:t>
      </w:r>
      <w:r w:rsidRPr="00026D17">
        <w:rPr>
          <w:i/>
          <w:sz w:val="24"/>
          <w:szCs w:val="24"/>
        </w:rPr>
        <w:t>Pediatrics</w:t>
      </w:r>
      <w:r w:rsidRPr="00026D17">
        <w:rPr>
          <w:sz w:val="24"/>
          <w:szCs w:val="24"/>
        </w:rPr>
        <w:t xml:space="preserve"> 113: 112-118.</w:t>
      </w:r>
    </w:p>
    <w:p w14:paraId="3513F69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9B44150" w14:textId="55BF84B1" w:rsidR="005A1B73" w:rsidRPr="00026D17" w:rsidRDefault="005A1B73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British Nutrition Foundation. Buttriss J, Stanner S, Wyness L (eds)</w:t>
      </w:r>
      <w:r w:rsidR="00A67D45">
        <w:rPr>
          <w:sz w:val="24"/>
          <w:szCs w:val="24"/>
        </w:rPr>
        <w:t xml:space="preserve"> (2013)</w:t>
      </w:r>
      <w:r w:rsidRPr="00026D17">
        <w:rPr>
          <w:sz w:val="24"/>
          <w:szCs w:val="24"/>
        </w:rPr>
        <w:t xml:space="preserve"> Nutrition and development: short and long term consequences for health. Chichester, Wiley-Blackwell, 2013, 1-12.</w:t>
      </w:r>
    </w:p>
    <w:p w14:paraId="4E1C800C" w14:textId="77777777" w:rsidR="005A1B73" w:rsidRPr="00026D17" w:rsidRDefault="005A1B73" w:rsidP="00026D17">
      <w:pPr>
        <w:pStyle w:val="NoSpacing"/>
        <w:ind w:left="360"/>
        <w:jc w:val="both"/>
        <w:rPr>
          <w:sz w:val="24"/>
          <w:szCs w:val="24"/>
        </w:rPr>
      </w:pPr>
    </w:p>
    <w:p w14:paraId="59E7D9E4" w14:textId="7DE002ED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Butland B, Jebb SA, Kopelman P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Foresight. Tackling  obesities: future choices – project report. London: Government Office for Science, 2007. </w:t>
      </w:r>
      <w:hyperlink r:id="rId9" w:history="1">
        <w:r w:rsidRPr="00BE7F7F">
          <w:rPr>
            <w:rStyle w:val="Hyperlink"/>
            <w:sz w:val="24"/>
            <w:szCs w:val="24"/>
          </w:rPr>
          <w:t>https://www.gov.uk/government/collections/tackling-obesities-future-choices</w:t>
        </w:r>
      </w:hyperlink>
      <w:r>
        <w:rPr>
          <w:sz w:val="24"/>
          <w:szCs w:val="24"/>
        </w:rPr>
        <w:t xml:space="preserve"> (accessed May 1st 2017)</w:t>
      </w:r>
    </w:p>
    <w:p w14:paraId="607A8A52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58194BEC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Catalano PM &amp; Shankar K (2017) Obesity and pregnancy: mechanisms of short term and long term adverse consequences for mother and child. </w:t>
      </w:r>
      <w:r w:rsidRPr="00026D17">
        <w:rPr>
          <w:i/>
          <w:sz w:val="24"/>
          <w:szCs w:val="24"/>
        </w:rPr>
        <w:t>BMJ</w:t>
      </w:r>
      <w:r w:rsidRPr="00026D17">
        <w:rPr>
          <w:sz w:val="24"/>
          <w:szCs w:val="24"/>
        </w:rPr>
        <w:t xml:space="preserve"> 356: j1.</w:t>
      </w:r>
    </w:p>
    <w:p w14:paraId="5D82784C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714DD419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Chinn S &amp; Rona RJ (2001) Prevalence and trends in overweight and obesity in three cross sectional studies of British children, 1974-94. </w:t>
      </w:r>
      <w:r w:rsidRPr="00026D17">
        <w:rPr>
          <w:i/>
          <w:sz w:val="24"/>
          <w:szCs w:val="24"/>
        </w:rPr>
        <w:t>BMJ</w:t>
      </w:r>
      <w:r w:rsidRPr="00026D17">
        <w:rPr>
          <w:sz w:val="24"/>
          <w:szCs w:val="24"/>
        </w:rPr>
        <w:t xml:space="preserve"> 322: 24.  </w:t>
      </w:r>
    </w:p>
    <w:p w14:paraId="51CEB0C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1609924" w14:textId="64ABB622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Cr</w:t>
      </w:r>
      <w:r w:rsidR="00A67D45">
        <w:rPr>
          <w:sz w:val="24"/>
          <w:szCs w:val="24"/>
        </w:rPr>
        <w:t>ozier SR, Inskip HM, Godfrey KM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(2010) Weight gain in pregnancy and childhood body composition: findings from the Southampton Women’s Survey. </w:t>
      </w:r>
      <w:r w:rsidRPr="00026D17">
        <w:rPr>
          <w:i/>
          <w:sz w:val="24"/>
          <w:szCs w:val="24"/>
        </w:rPr>
        <w:t>American Journal of Clinical Nutrition</w:t>
      </w:r>
      <w:r w:rsidRPr="00026D17">
        <w:rPr>
          <w:sz w:val="24"/>
          <w:szCs w:val="24"/>
        </w:rPr>
        <w:t xml:space="preserve"> 91: 1745-1751.</w:t>
      </w:r>
    </w:p>
    <w:p w14:paraId="71DF9B32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A51B1F2" w14:textId="372A7D27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Fisk CM, Crozier SR, Inskip HM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(2011) Influences on the quality of young children’s diets: the importance of maternal food choices </w:t>
      </w:r>
      <w:r w:rsidR="00A2159E" w:rsidRPr="00026D17">
        <w:rPr>
          <w:i/>
          <w:sz w:val="24"/>
          <w:szCs w:val="24"/>
        </w:rPr>
        <w:t>British Journal of Nutrition</w:t>
      </w:r>
      <w:r w:rsidR="00A2159E" w:rsidRPr="00026D17">
        <w:rPr>
          <w:sz w:val="24"/>
          <w:szCs w:val="24"/>
        </w:rPr>
        <w:t xml:space="preserve"> 105: 287-296.  </w:t>
      </w:r>
    </w:p>
    <w:p w14:paraId="1B245BC5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5CE159A6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Food and Agriculture Organization of the United Nations. The State Of Food And Agriculture. Rome, 2013.</w:t>
      </w:r>
    </w:p>
    <w:p w14:paraId="4C39214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46BE70D1" w14:textId="3EE8DEDD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Giuglian</w:t>
      </w:r>
      <w:r w:rsidR="00A67D45">
        <w:rPr>
          <w:sz w:val="24"/>
          <w:szCs w:val="24"/>
        </w:rPr>
        <w:t>i ER, Horta BL, Loret de Mola C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(2015) Effect of breastfeeding promotion interventions on child growth: a systematic review and meta-analysis. </w:t>
      </w:r>
      <w:r w:rsidRPr="00026D17">
        <w:rPr>
          <w:i/>
          <w:sz w:val="24"/>
          <w:szCs w:val="24"/>
        </w:rPr>
        <w:t>Acta Paediatrica</w:t>
      </w:r>
      <w:r w:rsidRPr="00026D17">
        <w:rPr>
          <w:sz w:val="24"/>
          <w:szCs w:val="24"/>
        </w:rPr>
        <w:t xml:space="preserve"> 104: 20-29. </w:t>
      </w:r>
    </w:p>
    <w:p w14:paraId="12FADB78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CC24065" w14:textId="3F6DED84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Godfr</w:t>
      </w:r>
      <w:r w:rsidR="00A67D45">
        <w:rPr>
          <w:sz w:val="24"/>
          <w:szCs w:val="24"/>
        </w:rPr>
        <w:t>ey KM, Reynolds RM, Prescott SL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(2017) Influence of maternal obesity on the long-term health of offspring. </w:t>
      </w:r>
      <w:r w:rsidRPr="00026D17">
        <w:rPr>
          <w:i/>
          <w:sz w:val="24"/>
          <w:szCs w:val="24"/>
        </w:rPr>
        <w:t xml:space="preserve">Lancet Diabetes Endocrinology </w:t>
      </w:r>
      <w:r w:rsidRPr="00026D17">
        <w:rPr>
          <w:sz w:val="24"/>
          <w:szCs w:val="24"/>
        </w:rPr>
        <w:t xml:space="preserve">5: 53-64. </w:t>
      </w:r>
    </w:p>
    <w:p w14:paraId="032D2635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761F659D" w14:textId="132E9236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Gué</w:t>
      </w:r>
      <w:r w:rsidR="00A67D45">
        <w:rPr>
          <w:sz w:val="24"/>
          <w:szCs w:val="24"/>
        </w:rPr>
        <w:t>nard F, Deshaies Y, Cianflone K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(2013) Differential methylation in glucoregulatory genes of offspring born before vs. after maternal gastrointestinal bypass surgery. </w:t>
      </w:r>
      <w:r w:rsidRPr="00026D17">
        <w:rPr>
          <w:i/>
          <w:sz w:val="24"/>
          <w:szCs w:val="24"/>
        </w:rPr>
        <w:t>Proceedings of the National Academy of Sciences</w:t>
      </w:r>
      <w:r w:rsidRPr="00026D17">
        <w:rPr>
          <w:sz w:val="24"/>
          <w:szCs w:val="24"/>
        </w:rPr>
        <w:t xml:space="preserve"> 110: 11439-11444.</w:t>
      </w:r>
    </w:p>
    <w:p w14:paraId="2D8A383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A9C64D6" w14:textId="667412E4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Hanson M, Barker M, Dodd JM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(2017) Interventions to prevent maternal obesity before conception, during pregnancy, and post partum. </w:t>
      </w:r>
      <w:r w:rsidR="00A2159E" w:rsidRPr="00026D17">
        <w:rPr>
          <w:i/>
          <w:sz w:val="24"/>
          <w:szCs w:val="24"/>
        </w:rPr>
        <w:t>Lancet Diabetes Endocrinology</w:t>
      </w:r>
      <w:r w:rsidR="00A2159E" w:rsidRPr="00026D17">
        <w:rPr>
          <w:sz w:val="24"/>
          <w:szCs w:val="24"/>
        </w:rPr>
        <w:t xml:space="preserve"> 5: 65-76. </w:t>
      </w:r>
    </w:p>
    <w:p w14:paraId="4CD53611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A87F93A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Hanson MA &amp; Gluckman PD (2014) Early developmental conditioning of later health and disease: physiology or pathophysiology? </w:t>
      </w:r>
      <w:r w:rsidRPr="00026D17">
        <w:rPr>
          <w:i/>
          <w:sz w:val="24"/>
          <w:szCs w:val="24"/>
        </w:rPr>
        <w:t>Physiological Reviews</w:t>
      </w:r>
      <w:r w:rsidRPr="00026D17">
        <w:rPr>
          <w:sz w:val="24"/>
          <w:szCs w:val="24"/>
        </w:rPr>
        <w:t xml:space="preserve"> 94: 1027-1076.</w:t>
      </w:r>
    </w:p>
    <w:p w14:paraId="3D70F1C0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0F717C3" w14:textId="0780F950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Hartwig</w:t>
      </w:r>
      <w:r w:rsidR="00A67D45">
        <w:rPr>
          <w:sz w:val="24"/>
          <w:szCs w:val="24"/>
        </w:rPr>
        <w:t xml:space="preserve"> FP, Loret de Mola C, Davies NM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(2017) Breastfeeding effects on DNA methylation in the offspring: A systematic literature review. </w:t>
      </w:r>
      <w:r w:rsidRPr="00026D17">
        <w:rPr>
          <w:i/>
          <w:sz w:val="24"/>
          <w:szCs w:val="24"/>
        </w:rPr>
        <w:t>PLoS One</w:t>
      </w:r>
      <w:r w:rsidRPr="00026D17">
        <w:rPr>
          <w:sz w:val="24"/>
          <w:szCs w:val="24"/>
        </w:rPr>
        <w:t xml:space="preserve"> 12: e0173070. </w:t>
      </w:r>
    </w:p>
    <w:p w14:paraId="1257527C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B040CD4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bCs/>
          <w:sz w:val="24"/>
          <w:szCs w:val="24"/>
        </w:rPr>
        <w:t xml:space="preserve">Hawkins SS, Cole TJ, Law C, </w:t>
      </w:r>
      <w:r w:rsidRPr="00026D17">
        <w:rPr>
          <w:bCs/>
          <w:i/>
          <w:sz w:val="24"/>
          <w:szCs w:val="24"/>
        </w:rPr>
        <w:t>et al</w:t>
      </w:r>
      <w:r w:rsidRPr="00026D17">
        <w:rPr>
          <w:bCs/>
          <w:sz w:val="24"/>
          <w:szCs w:val="24"/>
        </w:rPr>
        <w:t>. (</w:t>
      </w:r>
      <w:r w:rsidRPr="00026D17">
        <w:rPr>
          <w:bCs/>
          <w:iCs/>
          <w:sz w:val="24"/>
          <w:szCs w:val="24"/>
        </w:rPr>
        <w:t xml:space="preserve">2009) </w:t>
      </w:r>
      <w:r w:rsidRPr="00026D17">
        <w:rPr>
          <w:bCs/>
          <w:sz w:val="24"/>
          <w:szCs w:val="24"/>
        </w:rPr>
        <w:t xml:space="preserve">An ecological systems approach to examining risk factors for early childhood overweight: findings from the UK Millenium Cohort Study. </w:t>
      </w:r>
      <w:r w:rsidRPr="00026D17">
        <w:rPr>
          <w:bCs/>
          <w:i/>
          <w:iCs/>
          <w:sz w:val="24"/>
          <w:szCs w:val="24"/>
        </w:rPr>
        <w:t>Journal of Epidemiology and Community Health</w:t>
      </w:r>
      <w:r w:rsidRPr="00026D17">
        <w:rPr>
          <w:bCs/>
          <w:iCs/>
          <w:sz w:val="24"/>
          <w:szCs w:val="24"/>
        </w:rPr>
        <w:t xml:space="preserve"> </w:t>
      </w:r>
      <w:r w:rsidRPr="00026D17">
        <w:rPr>
          <w:sz w:val="24"/>
          <w:szCs w:val="24"/>
        </w:rPr>
        <w:t xml:space="preserve">63: </w:t>
      </w:r>
      <w:r w:rsidRPr="00026D17">
        <w:rPr>
          <w:bCs/>
          <w:sz w:val="24"/>
          <w:szCs w:val="24"/>
        </w:rPr>
        <w:t>147-155.</w:t>
      </w:r>
    </w:p>
    <w:p w14:paraId="256CFA2F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0C69665" w14:textId="0012B3A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Health Survey for England 2015. </w:t>
      </w:r>
      <w:hyperlink r:id="rId10" w:history="1">
        <w:r w:rsidRPr="00026D17">
          <w:rPr>
            <w:rStyle w:val="Hyperlink"/>
            <w:color w:val="auto"/>
            <w:sz w:val="24"/>
            <w:szCs w:val="24"/>
          </w:rPr>
          <w:t>http://www.content.digital.nhs.uk/catalogue/PUB22610/HSE2015-Sum-bklt.pdf</w:t>
        </w:r>
      </w:hyperlink>
      <w:r w:rsidR="00A67D45">
        <w:rPr>
          <w:sz w:val="24"/>
          <w:szCs w:val="24"/>
        </w:rPr>
        <w:t xml:space="preserve"> (accessed May 1st 2017) </w:t>
      </w:r>
    </w:p>
    <w:p w14:paraId="3D8478CF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E1B680E" w14:textId="7D3DE2D5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Horan MK, McGowan CA, Gibney ER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(2016) Maternal Nutrition and Glycaemic Index during Pregnancy Impacts on Offspring Adiposity at 6 Months of Age--Analysis from the ROLO Randomised Controlled Trial. </w:t>
      </w:r>
      <w:r w:rsidR="00A2159E" w:rsidRPr="00026D17">
        <w:rPr>
          <w:i/>
          <w:sz w:val="24"/>
          <w:szCs w:val="24"/>
        </w:rPr>
        <w:t>Nutrients</w:t>
      </w:r>
      <w:r w:rsidR="00A2159E" w:rsidRPr="00026D17">
        <w:rPr>
          <w:sz w:val="24"/>
          <w:szCs w:val="24"/>
        </w:rPr>
        <w:t xml:space="preserve"> 8: 7. </w:t>
      </w:r>
    </w:p>
    <w:p w14:paraId="1C73A62C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BBAAB98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Horta BL, Loret de Mola C &amp; Victora CG (2015) Long-term consequences of breastfeeding on cholesterol, obesity, systolic blood pressure and type 2 diabetes: a systematic review and meta-analysis. </w:t>
      </w:r>
      <w:r w:rsidRPr="00026D17">
        <w:rPr>
          <w:i/>
          <w:sz w:val="24"/>
          <w:szCs w:val="24"/>
        </w:rPr>
        <w:t xml:space="preserve">Acta Paediatrica </w:t>
      </w:r>
      <w:r w:rsidRPr="00026D17">
        <w:rPr>
          <w:sz w:val="24"/>
          <w:szCs w:val="24"/>
        </w:rPr>
        <w:t xml:space="preserve">104: 30-37. </w:t>
      </w:r>
    </w:p>
    <w:p w14:paraId="6355B63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A3D420F" w14:textId="4A3405E1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Huh SY, Rifas-Shiman SL, Taveras EM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(2011) Timing of solid food introduction and risk of obesity in preschool-aged children. </w:t>
      </w:r>
      <w:r w:rsidRPr="00026D17">
        <w:rPr>
          <w:i/>
          <w:sz w:val="24"/>
          <w:szCs w:val="24"/>
        </w:rPr>
        <w:t>Pediatrics</w:t>
      </w:r>
      <w:r w:rsidRPr="00026D17">
        <w:rPr>
          <w:sz w:val="24"/>
          <w:szCs w:val="24"/>
        </w:rPr>
        <w:t xml:space="preserve"> 127: e544-e551. </w:t>
      </w:r>
    </w:p>
    <w:p w14:paraId="4B1C3BF9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535A955" w14:textId="4D13774C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In</w:t>
      </w:r>
      <w:r w:rsidR="00A67D45">
        <w:rPr>
          <w:sz w:val="24"/>
          <w:szCs w:val="24"/>
        </w:rPr>
        <w:t>skip HM, Crozier SR, Godfrey KM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(2009) Women's compliance with nutrition and lifestyle recommendations before pregnancy: general population cohort study. </w:t>
      </w:r>
      <w:r w:rsidRPr="00026D17">
        <w:rPr>
          <w:i/>
          <w:sz w:val="24"/>
          <w:szCs w:val="24"/>
        </w:rPr>
        <w:t>BMJ</w:t>
      </w:r>
      <w:r w:rsidRPr="00026D17">
        <w:rPr>
          <w:sz w:val="24"/>
          <w:szCs w:val="24"/>
        </w:rPr>
        <w:t xml:space="preserve"> 338: b481.</w:t>
      </w:r>
    </w:p>
    <w:p w14:paraId="0CE004CE" w14:textId="77777777" w:rsidR="00954A63" w:rsidRPr="00026D17" w:rsidRDefault="00954A63" w:rsidP="00026D17">
      <w:pPr>
        <w:pStyle w:val="NoSpacing"/>
        <w:ind w:left="360"/>
        <w:jc w:val="both"/>
        <w:rPr>
          <w:sz w:val="24"/>
          <w:szCs w:val="24"/>
        </w:rPr>
      </w:pPr>
    </w:p>
    <w:p w14:paraId="09251AFF" w14:textId="0692E753" w:rsidR="00954A63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(IOM) </w:t>
      </w:r>
      <w:r w:rsidR="00954A63" w:rsidRPr="00026D17">
        <w:rPr>
          <w:sz w:val="24"/>
          <w:szCs w:val="24"/>
        </w:rPr>
        <w:t>Institute of Medicine</w:t>
      </w:r>
      <w:r>
        <w:rPr>
          <w:sz w:val="24"/>
          <w:szCs w:val="24"/>
        </w:rPr>
        <w:t xml:space="preserve"> (2009)</w:t>
      </w:r>
      <w:r w:rsidR="00954A63" w:rsidRPr="00026D17">
        <w:rPr>
          <w:sz w:val="24"/>
          <w:szCs w:val="24"/>
        </w:rPr>
        <w:t xml:space="preserve"> Weight gain during pregnancy: reexamining the guidelines. Washington, DC: The National Academies Press, 2009.</w:t>
      </w:r>
    </w:p>
    <w:p w14:paraId="46ADEE9B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9A78A26" w14:textId="0EC89E22" w:rsidR="00A2159E" w:rsidRPr="00026D17" w:rsidRDefault="00A2159E" w:rsidP="00026D17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sz w:val="24"/>
          <w:szCs w:val="24"/>
        </w:rPr>
        <w:t>Karachalio</w:t>
      </w:r>
      <w:r w:rsidR="00A67D45">
        <w:rPr>
          <w:rFonts w:asciiTheme="minorHAnsi" w:hAnsiTheme="minorHAnsi" w:cstheme="minorHAnsi"/>
          <w:sz w:val="24"/>
          <w:szCs w:val="24"/>
        </w:rPr>
        <w:t>u M, Georgiou V, Roumeliotaki T</w:t>
      </w:r>
      <w:r w:rsidRPr="00026D17">
        <w:rPr>
          <w:rFonts w:asciiTheme="minorHAnsi" w:hAnsiTheme="minorHAnsi" w:cstheme="minorHAnsi"/>
          <w:sz w:val="24"/>
          <w:szCs w:val="24"/>
        </w:rPr>
        <w:t xml:space="preserve"> </w:t>
      </w:r>
      <w:r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Pr="00026D17">
        <w:rPr>
          <w:rFonts w:asciiTheme="minorHAnsi" w:hAnsiTheme="minorHAnsi" w:cstheme="minorHAnsi"/>
          <w:sz w:val="24"/>
          <w:szCs w:val="24"/>
        </w:rPr>
        <w:t xml:space="preserve">. (2015) Association of trimester-specific gestational weight gain with fetal growth, offspring obesity, and cardiometabolic traits in early childhood. </w:t>
      </w:r>
      <w:r w:rsidRPr="00026D17">
        <w:rPr>
          <w:rFonts w:asciiTheme="minorHAnsi" w:hAnsiTheme="minorHAnsi" w:cstheme="minorHAnsi"/>
          <w:i/>
          <w:sz w:val="24"/>
          <w:szCs w:val="24"/>
        </w:rPr>
        <w:t>American Journal of Obstetrics and Gynecology</w:t>
      </w:r>
      <w:r w:rsidRPr="00026D17">
        <w:rPr>
          <w:rFonts w:asciiTheme="minorHAnsi" w:hAnsiTheme="minorHAnsi" w:cstheme="minorHAnsi"/>
          <w:sz w:val="24"/>
          <w:szCs w:val="24"/>
        </w:rPr>
        <w:t xml:space="preserve"> 212:</w:t>
      </w:r>
      <w:r w:rsidRPr="00026D17">
        <w:rPr>
          <w:rFonts w:asciiTheme="minorHAnsi" w:hAnsiTheme="minorHAnsi"/>
          <w:sz w:val="24"/>
          <w:szCs w:val="24"/>
        </w:rPr>
        <w:t xml:space="preserve"> </w:t>
      </w:r>
      <w:r w:rsidRPr="00026D17">
        <w:rPr>
          <w:rFonts w:asciiTheme="minorHAnsi" w:hAnsiTheme="minorHAnsi" w:cstheme="minorHAnsi"/>
          <w:sz w:val="24"/>
          <w:szCs w:val="24"/>
        </w:rPr>
        <w:t>502.e1–502.14.</w:t>
      </w:r>
    </w:p>
    <w:p w14:paraId="4B6BA57A" w14:textId="77777777" w:rsidR="00A2159E" w:rsidRPr="00026D17" w:rsidRDefault="00A2159E" w:rsidP="00026D17">
      <w:p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7BB812B5" w14:textId="2F53FF2A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K</w:t>
      </w:r>
      <w:r w:rsidR="00A67D45">
        <w:rPr>
          <w:sz w:val="24"/>
          <w:szCs w:val="24"/>
        </w:rPr>
        <w:t>err MA, Rennie KL, McCaffrey TA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(2009). Snacking patterns among adolescents: a comparison of type, frequency and portion size between Britain in 1997 and Northern Ireland in 2005. </w:t>
      </w:r>
      <w:r w:rsidRPr="00026D17">
        <w:rPr>
          <w:i/>
          <w:sz w:val="24"/>
          <w:szCs w:val="24"/>
        </w:rPr>
        <w:t>British Journal of Nutrition</w:t>
      </w:r>
      <w:r w:rsidRPr="00026D17">
        <w:rPr>
          <w:sz w:val="24"/>
          <w:szCs w:val="24"/>
        </w:rPr>
        <w:t xml:space="preserve"> 101: 122-131.</w:t>
      </w:r>
    </w:p>
    <w:p w14:paraId="5FB29E5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27161B8" w14:textId="3149CBD7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Kral JG, Biron S, Simard S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(2006) Large maternal weight loss from obesity surgery prevents transmission of obesity to children who were followed for 2 to 18 years. </w:t>
      </w:r>
      <w:r w:rsidR="00A2159E" w:rsidRPr="00026D17">
        <w:rPr>
          <w:i/>
          <w:sz w:val="24"/>
          <w:szCs w:val="24"/>
        </w:rPr>
        <w:t>Pediatrics</w:t>
      </w:r>
      <w:r w:rsidR="00A2159E" w:rsidRPr="00026D17">
        <w:rPr>
          <w:sz w:val="24"/>
          <w:szCs w:val="24"/>
        </w:rPr>
        <w:t xml:space="preserve"> 118: e1644.</w:t>
      </w:r>
    </w:p>
    <w:p w14:paraId="32BEC22F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5B2C65F5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Li R, Fein SB &amp; Grummer-Strawn LM (2010) Do infants fed from bottles lack self-regulation of milk intake compared with directly breastfed infants? </w:t>
      </w:r>
      <w:r w:rsidRPr="00026D17">
        <w:rPr>
          <w:i/>
          <w:sz w:val="24"/>
          <w:szCs w:val="24"/>
        </w:rPr>
        <w:t>Pediatrics</w:t>
      </w:r>
      <w:r w:rsidRPr="00026D17">
        <w:rPr>
          <w:sz w:val="24"/>
          <w:szCs w:val="24"/>
        </w:rPr>
        <w:t xml:space="preserve"> 125: e1386-e1393.</w:t>
      </w:r>
    </w:p>
    <w:p w14:paraId="51503C86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E2EB653" w14:textId="4A8FEBFF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Lobstein T</w:t>
      </w:r>
      <w:r w:rsidR="00A67D45">
        <w:rPr>
          <w:sz w:val="24"/>
          <w:szCs w:val="24"/>
        </w:rPr>
        <w:t>, Jackson-Leach R, Moodie ML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(2015) Child and adolescent obesity: part of a bigger picture. </w:t>
      </w:r>
      <w:r w:rsidRPr="00026D17">
        <w:rPr>
          <w:i/>
          <w:sz w:val="24"/>
          <w:szCs w:val="24"/>
        </w:rPr>
        <w:t>Lancet</w:t>
      </w:r>
      <w:r w:rsidRPr="00026D17">
        <w:rPr>
          <w:sz w:val="24"/>
          <w:szCs w:val="24"/>
        </w:rPr>
        <w:t xml:space="preserve"> 385: 2510–2520. </w:t>
      </w:r>
    </w:p>
    <w:p w14:paraId="3115593B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B0D066D" w14:textId="30EF33FA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Monasta L, Batty GD, Cattaneo A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(2010) Early-life determinants of overweight and obesity: a review of systematic reviews. </w:t>
      </w:r>
      <w:r w:rsidR="00A2159E" w:rsidRPr="00026D17">
        <w:rPr>
          <w:i/>
          <w:sz w:val="24"/>
          <w:szCs w:val="24"/>
        </w:rPr>
        <w:t>Obesity Reviews</w:t>
      </w:r>
      <w:r w:rsidR="00A2159E" w:rsidRPr="00026D17">
        <w:rPr>
          <w:sz w:val="24"/>
          <w:szCs w:val="24"/>
        </w:rPr>
        <w:t xml:space="preserve"> 11:695-708.</w:t>
      </w:r>
    </w:p>
    <w:p w14:paraId="5DBC3CD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976FB9E" w14:textId="048CCE0A" w:rsidR="00A2159E" w:rsidRPr="00026D17" w:rsidRDefault="00A2159E" w:rsidP="00026D17">
      <w:pPr>
        <w:pStyle w:val="NoSpacing"/>
        <w:ind w:left="360"/>
        <w:jc w:val="both"/>
        <w:rPr>
          <w:rFonts w:eastAsia="Times New Roman"/>
          <w:sz w:val="24"/>
          <w:szCs w:val="24"/>
          <w:lang w:eastAsia="en-GB"/>
        </w:rPr>
      </w:pPr>
      <w:r w:rsidRPr="00026D17">
        <w:rPr>
          <w:rFonts w:eastAsia="Times New Roman"/>
          <w:sz w:val="24"/>
          <w:szCs w:val="24"/>
          <w:lang w:eastAsia="en-GB"/>
        </w:rPr>
        <w:t>Muktab</w:t>
      </w:r>
      <w:r w:rsidR="00A67D45">
        <w:rPr>
          <w:rFonts w:eastAsia="Times New Roman"/>
          <w:sz w:val="24"/>
          <w:szCs w:val="24"/>
          <w:lang w:eastAsia="en-GB"/>
        </w:rPr>
        <w:t>hant B, Lawrie TA, Lumbiganon P</w:t>
      </w:r>
      <w:r w:rsidRPr="00026D17">
        <w:rPr>
          <w:rFonts w:eastAsia="Times New Roman"/>
          <w:sz w:val="24"/>
          <w:szCs w:val="24"/>
          <w:lang w:eastAsia="en-GB"/>
        </w:rPr>
        <w:t xml:space="preserve"> </w:t>
      </w:r>
      <w:r w:rsidRPr="00026D17">
        <w:rPr>
          <w:rFonts w:eastAsia="Times New Roman"/>
          <w:i/>
          <w:sz w:val="24"/>
          <w:szCs w:val="24"/>
          <w:lang w:eastAsia="en-GB"/>
        </w:rPr>
        <w:t>et al</w:t>
      </w:r>
      <w:r w:rsidRPr="00026D17">
        <w:rPr>
          <w:rFonts w:eastAsia="Times New Roman"/>
          <w:sz w:val="24"/>
          <w:szCs w:val="24"/>
          <w:lang w:eastAsia="en-GB"/>
        </w:rPr>
        <w:t>. Diet or exercise, or both, for preventing excessive weight gain in pregnancy. Cochrane Database of Systematic Reviews 2015, Issue 6. Art. No.: CD007145. DOI: 10.1002/14651858.CD007145.pub3.</w:t>
      </w:r>
    </w:p>
    <w:p w14:paraId="049FAB60" w14:textId="77777777" w:rsidR="00A2159E" w:rsidRPr="00026D17" w:rsidRDefault="00A2159E" w:rsidP="00026D17">
      <w:pPr>
        <w:pStyle w:val="NoSpacing"/>
        <w:ind w:left="360"/>
        <w:jc w:val="both"/>
        <w:rPr>
          <w:rFonts w:eastAsia="Times New Roman"/>
          <w:sz w:val="24"/>
          <w:szCs w:val="24"/>
          <w:lang w:eastAsia="en-GB"/>
        </w:rPr>
      </w:pPr>
    </w:p>
    <w:p w14:paraId="7C7E4695" w14:textId="4113A401" w:rsidR="00A2159E" w:rsidRPr="00026D17" w:rsidRDefault="00A2159E" w:rsidP="00026D17">
      <w:pPr>
        <w:pStyle w:val="NoSpacing"/>
        <w:ind w:left="360"/>
        <w:jc w:val="both"/>
        <w:rPr>
          <w:rFonts w:eastAsia="Times New Roman"/>
          <w:sz w:val="24"/>
          <w:szCs w:val="24"/>
          <w:lang w:eastAsia="en-GB"/>
        </w:rPr>
      </w:pPr>
      <w:r w:rsidRPr="00026D17">
        <w:rPr>
          <w:rFonts w:eastAsia="Times New Roman"/>
          <w:sz w:val="24"/>
          <w:szCs w:val="24"/>
          <w:lang w:eastAsia="en-GB"/>
        </w:rPr>
        <w:t>Murrin CM, Kelly GE, Tremblay</w:t>
      </w:r>
      <w:r w:rsidR="00A67D45">
        <w:rPr>
          <w:rFonts w:eastAsia="Times New Roman"/>
          <w:sz w:val="24"/>
          <w:szCs w:val="24"/>
          <w:lang w:eastAsia="en-GB"/>
        </w:rPr>
        <w:t xml:space="preserve"> RE</w:t>
      </w:r>
      <w:r w:rsidRPr="00026D17">
        <w:rPr>
          <w:rFonts w:eastAsia="Times New Roman"/>
          <w:sz w:val="24"/>
          <w:szCs w:val="24"/>
          <w:lang w:eastAsia="en-GB"/>
        </w:rPr>
        <w:t xml:space="preserve"> </w:t>
      </w:r>
      <w:r w:rsidRPr="00026D17">
        <w:rPr>
          <w:rFonts w:eastAsia="Times New Roman"/>
          <w:i/>
          <w:sz w:val="24"/>
          <w:szCs w:val="24"/>
          <w:lang w:eastAsia="en-GB"/>
        </w:rPr>
        <w:t>et al</w:t>
      </w:r>
      <w:r w:rsidRPr="00026D17">
        <w:rPr>
          <w:rFonts w:eastAsia="Times New Roman"/>
          <w:iCs/>
          <w:sz w:val="24"/>
          <w:szCs w:val="24"/>
          <w:lang w:eastAsia="en-GB"/>
        </w:rPr>
        <w:t>.</w:t>
      </w:r>
      <w:r w:rsidRPr="00026D17">
        <w:rPr>
          <w:rFonts w:eastAsia="Times New Roman"/>
          <w:sz w:val="24"/>
          <w:szCs w:val="24"/>
          <w:lang w:eastAsia="en-GB"/>
        </w:rPr>
        <w:t xml:space="preserve"> (2012) Body mass index and height over three generations: evidence from the Lifeways cross-generational cohort study. </w:t>
      </w:r>
      <w:r w:rsidRPr="00026D17">
        <w:rPr>
          <w:rFonts w:eastAsia="Times New Roman"/>
          <w:i/>
          <w:sz w:val="24"/>
          <w:szCs w:val="24"/>
          <w:lang w:eastAsia="en-GB"/>
        </w:rPr>
        <w:t>BMC Public Health</w:t>
      </w:r>
      <w:r w:rsidRPr="00026D17">
        <w:rPr>
          <w:rFonts w:eastAsia="Times New Roman"/>
          <w:sz w:val="24"/>
          <w:szCs w:val="24"/>
          <w:lang w:eastAsia="en-GB"/>
        </w:rPr>
        <w:t xml:space="preserve"> 12: 81.</w:t>
      </w:r>
    </w:p>
    <w:p w14:paraId="1366B1A0" w14:textId="77777777" w:rsidR="00A2159E" w:rsidRPr="00026D17" w:rsidRDefault="00A2159E" w:rsidP="00026D17">
      <w:pPr>
        <w:pStyle w:val="NoSpacing"/>
        <w:ind w:left="360"/>
        <w:jc w:val="both"/>
        <w:rPr>
          <w:rFonts w:eastAsia="Times New Roman"/>
          <w:sz w:val="24"/>
          <w:szCs w:val="24"/>
          <w:lang w:eastAsia="en-GB"/>
        </w:rPr>
      </w:pPr>
    </w:p>
    <w:p w14:paraId="65B90563" w14:textId="2294E5C8" w:rsidR="00A2159E" w:rsidRPr="00026D17" w:rsidRDefault="003F3E0A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(NCMP) </w:t>
      </w:r>
      <w:r w:rsidR="00A2159E" w:rsidRPr="00026D17">
        <w:rPr>
          <w:sz w:val="24"/>
          <w:szCs w:val="24"/>
        </w:rPr>
        <w:t xml:space="preserve">National Child Measurement Programme </w:t>
      </w:r>
      <w:r w:rsidR="00A67D45">
        <w:rPr>
          <w:sz w:val="24"/>
          <w:szCs w:val="24"/>
        </w:rPr>
        <w:t>(</w:t>
      </w:r>
      <w:r w:rsidR="00A2159E" w:rsidRPr="00026D17">
        <w:rPr>
          <w:sz w:val="24"/>
          <w:szCs w:val="24"/>
        </w:rPr>
        <w:t>2015/16</w:t>
      </w:r>
      <w:r w:rsidR="00A67D45">
        <w:rPr>
          <w:sz w:val="24"/>
          <w:szCs w:val="24"/>
        </w:rPr>
        <w:t>)</w:t>
      </w:r>
      <w:r w:rsidR="00A2159E" w:rsidRPr="00026D17">
        <w:rPr>
          <w:sz w:val="24"/>
          <w:szCs w:val="24"/>
        </w:rPr>
        <w:t xml:space="preserve"> </w:t>
      </w:r>
      <w:r w:rsidR="00A67D45" w:rsidRPr="00A67D45">
        <w:rPr>
          <w:rFonts w:cstheme="minorHAnsi"/>
          <w:sz w:val="24"/>
          <w:szCs w:val="24"/>
        </w:rPr>
        <w:t>http://content.digital.nhs.uk/catalogue/PUB22269/nati-chil-meas-prog-eng-2015-2016-rep.pdf</w:t>
      </w:r>
      <w:r w:rsidR="00A67D45">
        <w:rPr>
          <w:sz w:val="24"/>
          <w:szCs w:val="24"/>
        </w:rPr>
        <w:t>. (Accessed 20 April 2017)</w:t>
      </w:r>
    </w:p>
    <w:p w14:paraId="0610A500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4796920B" w14:textId="3FED7DAF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Osmond C, Barker DJ, Winter PD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(1993) Early growth and death from cardiovascular disease in women. </w:t>
      </w:r>
      <w:r w:rsidR="00A2159E" w:rsidRPr="00026D17">
        <w:rPr>
          <w:i/>
          <w:sz w:val="24"/>
          <w:szCs w:val="24"/>
        </w:rPr>
        <w:t>BMJ</w:t>
      </w:r>
      <w:r w:rsidR="00A2159E" w:rsidRPr="00026D17">
        <w:rPr>
          <w:sz w:val="24"/>
          <w:szCs w:val="24"/>
        </w:rPr>
        <w:t xml:space="preserve"> 307: 1519-1524.</w:t>
      </w:r>
    </w:p>
    <w:p w14:paraId="766D8DC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3E6018F" w14:textId="14FB8688" w:rsidR="00A2159E" w:rsidRPr="00026D17" w:rsidRDefault="00A2159E" w:rsidP="00026D17">
      <w:pPr>
        <w:pStyle w:val="NoSpacing"/>
        <w:ind w:left="360"/>
        <w:jc w:val="both"/>
        <w:rPr>
          <w:rStyle w:val="HTMLCite"/>
          <w:i w:val="0"/>
          <w:iCs w:val="0"/>
          <w:sz w:val="24"/>
          <w:szCs w:val="24"/>
        </w:rPr>
      </w:pPr>
      <w:r w:rsidRPr="00026D17">
        <w:rPr>
          <w:rStyle w:val="author"/>
          <w:rFonts w:cstheme="minorHAnsi"/>
          <w:iCs/>
          <w:sz w:val="24"/>
          <w:szCs w:val="24"/>
        </w:rPr>
        <w:t>Owen CG</w:t>
      </w:r>
      <w:r w:rsidRPr="00026D17">
        <w:rPr>
          <w:rStyle w:val="HTMLCite"/>
          <w:rFonts w:cstheme="minorHAnsi"/>
          <w:sz w:val="24"/>
          <w:szCs w:val="24"/>
        </w:rPr>
        <w:t xml:space="preserve">, </w:t>
      </w:r>
      <w:r w:rsidRPr="00026D17">
        <w:rPr>
          <w:rStyle w:val="author"/>
          <w:rFonts w:cstheme="minorHAnsi"/>
          <w:iCs/>
          <w:sz w:val="24"/>
          <w:szCs w:val="24"/>
        </w:rPr>
        <w:t>Martin RM</w:t>
      </w:r>
      <w:r w:rsidRPr="00026D17">
        <w:rPr>
          <w:rStyle w:val="HTMLCite"/>
          <w:rFonts w:cstheme="minorHAnsi"/>
          <w:sz w:val="24"/>
          <w:szCs w:val="24"/>
        </w:rPr>
        <w:t xml:space="preserve">, </w:t>
      </w:r>
      <w:r w:rsidRPr="00026D17">
        <w:rPr>
          <w:rStyle w:val="author"/>
          <w:rFonts w:cstheme="minorHAnsi"/>
          <w:iCs/>
          <w:sz w:val="24"/>
          <w:szCs w:val="24"/>
        </w:rPr>
        <w:t>Whincup PH</w:t>
      </w:r>
      <w:r w:rsidRPr="00026D17">
        <w:rPr>
          <w:rStyle w:val="HTMLCite"/>
          <w:rFonts w:cstheme="minorHAnsi"/>
          <w:sz w:val="24"/>
          <w:szCs w:val="24"/>
        </w:rPr>
        <w:t xml:space="preserve"> </w:t>
      </w:r>
      <w:r w:rsidRPr="00026D17">
        <w:rPr>
          <w:rStyle w:val="author"/>
          <w:rFonts w:cstheme="minorHAnsi"/>
          <w:i/>
          <w:iCs/>
          <w:sz w:val="24"/>
          <w:szCs w:val="24"/>
        </w:rPr>
        <w:t>et al</w:t>
      </w:r>
      <w:r w:rsidRPr="00026D17">
        <w:rPr>
          <w:rStyle w:val="HTMLCite"/>
          <w:rFonts w:cstheme="minorHAnsi"/>
          <w:sz w:val="24"/>
          <w:szCs w:val="24"/>
        </w:rPr>
        <w:t xml:space="preserve">. </w:t>
      </w:r>
      <w:r w:rsidRPr="00026D17">
        <w:rPr>
          <w:rStyle w:val="HTMLCite"/>
          <w:rFonts w:cstheme="minorHAnsi"/>
          <w:i w:val="0"/>
          <w:sz w:val="24"/>
          <w:szCs w:val="24"/>
        </w:rPr>
        <w:t>(</w:t>
      </w:r>
      <w:r w:rsidRPr="00026D17">
        <w:rPr>
          <w:rStyle w:val="pubyear"/>
          <w:rFonts w:cstheme="minorHAnsi"/>
          <w:iCs/>
          <w:sz w:val="24"/>
          <w:szCs w:val="24"/>
        </w:rPr>
        <w:t xml:space="preserve">2005) </w:t>
      </w:r>
      <w:r w:rsidRPr="00026D17">
        <w:rPr>
          <w:rStyle w:val="articletitle"/>
          <w:rFonts w:cstheme="minorHAnsi"/>
          <w:iCs/>
          <w:sz w:val="24"/>
          <w:szCs w:val="24"/>
        </w:rPr>
        <w:t>The effect of breastfeeding on mean body mass index throughout life: a quantitative review of published and unpublished observational evidence</w:t>
      </w:r>
      <w:r w:rsidRPr="00026D17">
        <w:rPr>
          <w:rStyle w:val="HTMLCite"/>
          <w:rFonts w:cstheme="minorHAnsi"/>
          <w:sz w:val="24"/>
          <w:szCs w:val="24"/>
        </w:rPr>
        <w:t xml:space="preserve">. </w:t>
      </w:r>
      <w:r w:rsidRPr="00026D17">
        <w:rPr>
          <w:rStyle w:val="journaltitle"/>
          <w:rFonts w:cstheme="minorHAnsi"/>
          <w:i/>
          <w:iCs/>
          <w:sz w:val="24"/>
          <w:szCs w:val="24"/>
        </w:rPr>
        <w:t>American Journal of Clinical Nutrition</w:t>
      </w:r>
      <w:r w:rsidRPr="00026D17">
        <w:rPr>
          <w:rStyle w:val="HTMLCite"/>
          <w:rFonts w:cstheme="minorHAnsi"/>
          <w:sz w:val="24"/>
          <w:szCs w:val="24"/>
        </w:rPr>
        <w:t xml:space="preserve"> </w:t>
      </w:r>
      <w:r w:rsidRPr="00026D17">
        <w:rPr>
          <w:rStyle w:val="vol"/>
          <w:rFonts w:cstheme="minorHAnsi"/>
          <w:iCs/>
          <w:sz w:val="24"/>
          <w:szCs w:val="24"/>
        </w:rPr>
        <w:t>82</w:t>
      </w:r>
      <w:r w:rsidRPr="00026D17">
        <w:rPr>
          <w:rStyle w:val="HTMLCite"/>
          <w:rFonts w:cstheme="minorHAnsi"/>
          <w:sz w:val="24"/>
          <w:szCs w:val="24"/>
        </w:rPr>
        <w:t xml:space="preserve">: </w:t>
      </w:r>
      <w:r w:rsidRPr="00026D17">
        <w:rPr>
          <w:rStyle w:val="pagefirst"/>
          <w:rFonts w:cstheme="minorHAnsi"/>
          <w:iCs/>
          <w:sz w:val="24"/>
          <w:szCs w:val="24"/>
        </w:rPr>
        <w:t>1298</w:t>
      </w:r>
      <w:r w:rsidRPr="00026D17">
        <w:rPr>
          <w:rStyle w:val="HTMLCite"/>
          <w:rFonts w:cstheme="minorHAnsi"/>
          <w:sz w:val="24"/>
          <w:szCs w:val="24"/>
        </w:rPr>
        <w:t>–</w:t>
      </w:r>
      <w:r w:rsidRPr="00026D17">
        <w:rPr>
          <w:rStyle w:val="HTMLCite"/>
          <w:rFonts w:cstheme="minorHAnsi"/>
          <w:i w:val="0"/>
          <w:sz w:val="24"/>
          <w:szCs w:val="24"/>
        </w:rPr>
        <w:t>1</w:t>
      </w:r>
      <w:r w:rsidRPr="00026D17">
        <w:rPr>
          <w:rStyle w:val="pagelast"/>
          <w:rFonts w:cstheme="minorHAnsi"/>
          <w:iCs/>
          <w:sz w:val="24"/>
          <w:szCs w:val="24"/>
        </w:rPr>
        <w:t>307</w:t>
      </w:r>
      <w:r w:rsidRPr="00026D17">
        <w:rPr>
          <w:rStyle w:val="HTMLCite"/>
          <w:rFonts w:cstheme="minorHAnsi"/>
          <w:sz w:val="24"/>
          <w:szCs w:val="24"/>
        </w:rPr>
        <w:t>.</w:t>
      </w:r>
    </w:p>
    <w:p w14:paraId="09D6B02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C319767" w14:textId="065B5558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Park MH, Falconer C, Viner RM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(2012) The impact of childhood obesity on morbidity and mortality in adulthood: a systematic review. </w:t>
      </w:r>
      <w:r w:rsidR="00A2159E" w:rsidRPr="00026D17">
        <w:rPr>
          <w:i/>
          <w:sz w:val="24"/>
          <w:szCs w:val="24"/>
        </w:rPr>
        <w:t>Obesity Reviews</w:t>
      </w:r>
      <w:r w:rsidR="00A2159E" w:rsidRPr="00026D17">
        <w:rPr>
          <w:sz w:val="24"/>
          <w:szCs w:val="24"/>
        </w:rPr>
        <w:t xml:space="preserve"> 13: 985-1000.</w:t>
      </w:r>
    </w:p>
    <w:p w14:paraId="6589F0DB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77E9E25D" w14:textId="21C51A0E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lastRenderedPageBreak/>
        <w:t>P</w:t>
      </w:r>
      <w:r w:rsidR="00A67D45">
        <w:rPr>
          <w:sz w:val="24"/>
          <w:szCs w:val="24"/>
        </w:rPr>
        <w:t>atel N, Godfrey KM, Pasupathy D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(2017) Infant adiposity following a randomised controlled trial of a behavioural intervention in obese pregnancy. </w:t>
      </w:r>
      <w:r w:rsidRPr="00026D17">
        <w:rPr>
          <w:i/>
          <w:sz w:val="24"/>
          <w:szCs w:val="24"/>
        </w:rPr>
        <w:t>International Journal of Obesity</w:t>
      </w:r>
      <w:r w:rsidRPr="00026D17">
        <w:rPr>
          <w:sz w:val="24"/>
          <w:szCs w:val="24"/>
        </w:rPr>
        <w:t xml:space="preserve"> (London) doi: 10.1038/ijo.2017.44.</w:t>
      </w:r>
    </w:p>
    <w:p w14:paraId="629DFDB3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21A95DD" w14:textId="107BA374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Patro B, Liber A, Zalewski B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>. (</w:t>
      </w:r>
      <w:r w:rsidR="00A2159E" w:rsidRPr="00026D17">
        <w:rPr>
          <w:rFonts w:eastAsia="Times New Roman"/>
          <w:sz w:val="24"/>
          <w:szCs w:val="24"/>
          <w:lang w:eastAsia="en-GB"/>
        </w:rPr>
        <w:t xml:space="preserve">2013) </w:t>
      </w:r>
      <w:r w:rsidR="00A2159E" w:rsidRPr="00026D17">
        <w:rPr>
          <w:sz w:val="24"/>
          <w:szCs w:val="24"/>
        </w:rPr>
        <w:t xml:space="preserve">Maternal and paternal body mass index and offspring obesity: a systematic review. </w:t>
      </w:r>
      <w:r w:rsidR="00A2159E" w:rsidRPr="00026D17">
        <w:rPr>
          <w:i/>
          <w:sz w:val="24"/>
          <w:szCs w:val="24"/>
        </w:rPr>
        <w:t>Annals of Nutrition and Metabolism</w:t>
      </w:r>
      <w:r w:rsidR="00A2159E" w:rsidRPr="00026D17">
        <w:rPr>
          <w:sz w:val="24"/>
          <w:szCs w:val="24"/>
        </w:rPr>
        <w:t xml:space="preserve"> 63: 32-41. </w:t>
      </w:r>
    </w:p>
    <w:p w14:paraId="30F43752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3FB1E2E" w14:textId="4104A1CC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Poston L, Bell R, Croker H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(2015) Effect of a behavioural intervention in obese pregnant women (the UPBEAT study): a multicentre, randomised controlled trial. </w:t>
      </w:r>
      <w:r w:rsidR="00A2159E" w:rsidRPr="00026D17">
        <w:rPr>
          <w:i/>
          <w:sz w:val="24"/>
          <w:szCs w:val="24"/>
        </w:rPr>
        <w:t>Lancet Diabetes Endocrinology</w:t>
      </w:r>
      <w:r w:rsidR="00A2159E" w:rsidRPr="00026D17">
        <w:rPr>
          <w:sz w:val="24"/>
          <w:szCs w:val="24"/>
        </w:rPr>
        <w:t xml:space="preserve"> 3: 767-777.</w:t>
      </w:r>
    </w:p>
    <w:p w14:paraId="73C198EF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514FAF0" w14:textId="7FE5E023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bCs/>
          <w:sz w:val="24"/>
          <w:szCs w:val="24"/>
        </w:rPr>
        <w:t>Rei</w:t>
      </w:r>
      <w:r w:rsidR="00A67D45">
        <w:rPr>
          <w:bCs/>
          <w:sz w:val="24"/>
          <w:szCs w:val="24"/>
        </w:rPr>
        <w:t>lly JJ, Armstrong J, Dorosty AR</w:t>
      </w:r>
      <w:r w:rsidRPr="00026D17">
        <w:rPr>
          <w:bCs/>
          <w:sz w:val="24"/>
          <w:szCs w:val="24"/>
        </w:rPr>
        <w:t xml:space="preserve"> </w:t>
      </w:r>
      <w:r w:rsidRPr="00026D17">
        <w:rPr>
          <w:bCs/>
          <w:i/>
          <w:sz w:val="24"/>
          <w:szCs w:val="24"/>
        </w:rPr>
        <w:t>et al</w:t>
      </w:r>
      <w:r w:rsidRPr="00026D17">
        <w:rPr>
          <w:bCs/>
          <w:sz w:val="24"/>
          <w:szCs w:val="24"/>
        </w:rPr>
        <w:t xml:space="preserve">. (2005) Early life risk factors for obesity in childhood: cohort study. </w:t>
      </w:r>
      <w:r w:rsidRPr="00026D17">
        <w:rPr>
          <w:bCs/>
          <w:i/>
          <w:iCs/>
          <w:sz w:val="24"/>
          <w:szCs w:val="24"/>
        </w:rPr>
        <w:t>BMJ</w:t>
      </w:r>
      <w:r w:rsidRPr="00026D17">
        <w:rPr>
          <w:bCs/>
          <w:sz w:val="24"/>
          <w:szCs w:val="24"/>
        </w:rPr>
        <w:t xml:space="preserve"> </w:t>
      </w:r>
      <w:r w:rsidRPr="00026D17">
        <w:rPr>
          <w:sz w:val="24"/>
          <w:szCs w:val="24"/>
        </w:rPr>
        <w:t>330:</w:t>
      </w:r>
      <w:r w:rsidRPr="00026D17">
        <w:rPr>
          <w:bCs/>
          <w:sz w:val="24"/>
          <w:szCs w:val="24"/>
        </w:rPr>
        <w:t xml:space="preserve"> 1357-1363.</w:t>
      </w:r>
    </w:p>
    <w:p w14:paraId="70EBBB9A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E88EACC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Reilly JJ, Martin A &amp; Hughes AR (2017) Early-Life Obesity Prevention: Critique of Intervention Trials During the First One Thousand Days. </w:t>
      </w:r>
      <w:r w:rsidRPr="00026D17">
        <w:rPr>
          <w:i/>
          <w:sz w:val="24"/>
          <w:szCs w:val="24"/>
        </w:rPr>
        <w:t>Current Obesity Reports</w:t>
      </w:r>
      <w:r w:rsidRPr="00026D17">
        <w:rPr>
          <w:sz w:val="24"/>
          <w:szCs w:val="24"/>
        </w:rPr>
        <w:t xml:space="preserve"> doi: 10.1007/s13679-017-0255-x. </w:t>
      </w:r>
    </w:p>
    <w:p w14:paraId="05A464A9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EB664FD" w14:textId="6A375437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Reynolds CM, Gray C, Li M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(2015) Early Life Nutrition and Energy Balance Disorders in Offspring in Later Life. </w:t>
      </w:r>
      <w:r w:rsidR="00A2159E" w:rsidRPr="00026D17">
        <w:rPr>
          <w:i/>
          <w:sz w:val="24"/>
          <w:szCs w:val="24"/>
        </w:rPr>
        <w:t>Nutrients</w:t>
      </w:r>
      <w:r w:rsidR="00A2159E" w:rsidRPr="00026D17">
        <w:rPr>
          <w:sz w:val="24"/>
          <w:szCs w:val="24"/>
        </w:rPr>
        <w:t xml:space="preserve"> 7: 8090-8111.</w:t>
      </w:r>
    </w:p>
    <w:p w14:paraId="064CFD3A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529B6034" w14:textId="3A5A3A11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Robinson S, Crozier S, Harvey N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(2015) Modifiable early life risk factors for childhood adiposity and overweight: an analysis of their combined impact and potential for prevention. </w:t>
      </w:r>
      <w:r w:rsidR="00A2159E" w:rsidRPr="00026D17">
        <w:rPr>
          <w:i/>
          <w:sz w:val="24"/>
          <w:szCs w:val="24"/>
        </w:rPr>
        <w:t>American Journal of Clinical Nutrition</w:t>
      </w:r>
      <w:r w:rsidR="00A2159E" w:rsidRPr="00026D17">
        <w:rPr>
          <w:sz w:val="24"/>
          <w:szCs w:val="24"/>
        </w:rPr>
        <w:t xml:space="preserve"> 101: 368-375.</w:t>
      </w:r>
    </w:p>
    <w:p w14:paraId="2DC68555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3F5CA92" w14:textId="327263EF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Robinson SM (2015) Infant nutrition and lifelong health: current perspectives and future challenges. </w:t>
      </w:r>
      <w:r w:rsidRPr="00026D17">
        <w:rPr>
          <w:i/>
          <w:sz w:val="24"/>
          <w:szCs w:val="24"/>
        </w:rPr>
        <w:t>Journal of Developmental Origins of Health and Disease</w:t>
      </w:r>
      <w:r w:rsidRPr="00026D17">
        <w:rPr>
          <w:sz w:val="24"/>
          <w:szCs w:val="24"/>
        </w:rPr>
        <w:t xml:space="preserve"> 6: 384-389.</w:t>
      </w:r>
    </w:p>
    <w:p w14:paraId="776921D2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17436CE1" w14:textId="77777777" w:rsidR="00A2159E" w:rsidRPr="00026D17" w:rsidRDefault="00A2159E" w:rsidP="00026D17">
      <w:pPr>
        <w:pStyle w:val="NoSpacing"/>
        <w:ind w:left="360"/>
        <w:jc w:val="both"/>
        <w:rPr>
          <w:rFonts w:cstheme="minorHAnsi"/>
          <w:sz w:val="24"/>
          <w:szCs w:val="24"/>
        </w:rPr>
      </w:pPr>
      <w:r w:rsidRPr="00026D17">
        <w:rPr>
          <w:rFonts w:cstheme="minorHAnsi"/>
          <w:sz w:val="24"/>
          <w:szCs w:val="24"/>
        </w:rPr>
        <w:t>Salsberry PJ &amp; Reagan PB (</w:t>
      </w:r>
      <w:r w:rsidRPr="00026D17">
        <w:rPr>
          <w:rFonts w:cstheme="minorHAnsi"/>
          <w:iCs/>
          <w:sz w:val="24"/>
          <w:szCs w:val="24"/>
        </w:rPr>
        <w:t xml:space="preserve">2005) </w:t>
      </w:r>
      <w:r w:rsidRPr="00026D17">
        <w:rPr>
          <w:rFonts w:cstheme="minorHAnsi"/>
          <w:sz w:val="24"/>
          <w:szCs w:val="24"/>
        </w:rPr>
        <w:t xml:space="preserve">Dynamics of early childhood overweight. </w:t>
      </w:r>
      <w:r w:rsidRPr="00026D17">
        <w:rPr>
          <w:rFonts w:cstheme="minorHAnsi"/>
          <w:i/>
          <w:iCs/>
          <w:sz w:val="24"/>
          <w:szCs w:val="24"/>
        </w:rPr>
        <w:t xml:space="preserve">Pediatrics </w:t>
      </w:r>
      <w:r w:rsidRPr="00026D17">
        <w:rPr>
          <w:rFonts w:cstheme="minorHAnsi"/>
          <w:bCs/>
          <w:sz w:val="24"/>
          <w:szCs w:val="24"/>
        </w:rPr>
        <w:t>116:</w:t>
      </w:r>
      <w:r w:rsidRPr="00026D17">
        <w:rPr>
          <w:rFonts w:cstheme="minorHAnsi"/>
          <w:sz w:val="24"/>
          <w:szCs w:val="24"/>
        </w:rPr>
        <w:t xml:space="preserve"> 1329-1338.</w:t>
      </w:r>
    </w:p>
    <w:p w14:paraId="10B4A352" w14:textId="77777777" w:rsidR="00A2159E" w:rsidRPr="00026D17" w:rsidRDefault="00A2159E" w:rsidP="00026D17">
      <w:pPr>
        <w:pStyle w:val="NoSpacing"/>
        <w:ind w:left="360"/>
        <w:jc w:val="both"/>
        <w:rPr>
          <w:rFonts w:cstheme="minorHAnsi"/>
          <w:sz w:val="24"/>
          <w:szCs w:val="24"/>
        </w:rPr>
      </w:pPr>
    </w:p>
    <w:p w14:paraId="7CEA4160" w14:textId="0C2F7425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Schrempf</w:t>
      </w:r>
      <w:r w:rsidR="00A67D45">
        <w:rPr>
          <w:sz w:val="24"/>
          <w:szCs w:val="24"/>
        </w:rPr>
        <w:t>t S, van Jaarsveld CH, Fisher A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>. (</w:t>
      </w:r>
      <w:r w:rsidR="00A67D45">
        <w:rPr>
          <w:sz w:val="24"/>
          <w:szCs w:val="24"/>
        </w:rPr>
        <w:t>2016</w:t>
      </w:r>
      <w:r w:rsidRPr="00026D17">
        <w:rPr>
          <w:sz w:val="24"/>
          <w:szCs w:val="24"/>
        </w:rPr>
        <w:t xml:space="preserve">) Maternal characteristics associated with the obesogenic quality of the home environment in early childhood. </w:t>
      </w:r>
      <w:r w:rsidRPr="00026D17">
        <w:rPr>
          <w:i/>
          <w:sz w:val="24"/>
          <w:szCs w:val="24"/>
        </w:rPr>
        <w:t>Appetite</w:t>
      </w:r>
      <w:r w:rsidRPr="00026D17">
        <w:rPr>
          <w:sz w:val="24"/>
          <w:szCs w:val="24"/>
        </w:rPr>
        <w:t xml:space="preserve"> 107: 392-397. </w:t>
      </w:r>
    </w:p>
    <w:p w14:paraId="41DAEFBE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072C2D36" w14:textId="4B1BAC5B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Stein CE, Fall CH, Kumaran K</w:t>
      </w:r>
      <w:r w:rsidR="00A2159E" w:rsidRPr="00026D17">
        <w:rPr>
          <w:sz w:val="24"/>
          <w:szCs w:val="24"/>
        </w:rPr>
        <w:t xml:space="preserve"> </w:t>
      </w:r>
      <w:r w:rsidR="00A2159E" w:rsidRPr="00026D17">
        <w:rPr>
          <w:i/>
          <w:sz w:val="24"/>
          <w:szCs w:val="24"/>
        </w:rPr>
        <w:t>et al</w:t>
      </w:r>
      <w:r w:rsidR="00A2159E" w:rsidRPr="00026D17">
        <w:rPr>
          <w:sz w:val="24"/>
          <w:szCs w:val="24"/>
        </w:rPr>
        <w:t xml:space="preserve">. (1996) Fetal growth and coronary heart disease in south India. </w:t>
      </w:r>
      <w:r w:rsidR="00A2159E" w:rsidRPr="00026D17">
        <w:rPr>
          <w:i/>
          <w:sz w:val="24"/>
          <w:szCs w:val="24"/>
        </w:rPr>
        <w:t>Lancet</w:t>
      </w:r>
      <w:r w:rsidR="00A2159E" w:rsidRPr="00026D17">
        <w:rPr>
          <w:sz w:val="24"/>
          <w:szCs w:val="24"/>
        </w:rPr>
        <w:t xml:space="preserve"> 348: 1269-1273.</w:t>
      </w:r>
    </w:p>
    <w:p w14:paraId="44CF1448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5749F9AD" w14:textId="1B543398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Ta</w:t>
      </w:r>
      <w:r w:rsidR="00A67D45">
        <w:rPr>
          <w:sz w:val="24"/>
          <w:szCs w:val="24"/>
        </w:rPr>
        <w:t>nvig M, Vinter CA, Jørgensen JS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(2014) Anthropometrics and body composition by dual energy X-ray in children of obese women: a follow-up of a randomized controlled trial (the Lifestyle in Pregnancy and Offspring [LiPO] study). </w:t>
      </w:r>
      <w:r w:rsidRPr="00026D17">
        <w:rPr>
          <w:i/>
          <w:sz w:val="24"/>
          <w:szCs w:val="24"/>
        </w:rPr>
        <w:t>PLoS One</w:t>
      </w:r>
      <w:r w:rsidRPr="00026D17">
        <w:rPr>
          <w:sz w:val="24"/>
          <w:szCs w:val="24"/>
        </w:rPr>
        <w:t xml:space="preserve"> 9: e89590.</w:t>
      </w:r>
    </w:p>
    <w:p w14:paraId="4BFC54CA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A4D9549" w14:textId="084C0AFD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Tie HT, Xia YY, Zeng YS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(2014) Risk of childhood overweight or obesity associated with excessive weight gain during pregnancy: a meta-analysis. </w:t>
      </w:r>
      <w:r w:rsidRPr="00026D17">
        <w:rPr>
          <w:i/>
          <w:sz w:val="24"/>
          <w:szCs w:val="24"/>
        </w:rPr>
        <w:t xml:space="preserve">Archives of Gynecology and Obstetrics </w:t>
      </w:r>
      <w:r w:rsidRPr="00026D17">
        <w:rPr>
          <w:sz w:val="24"/>
          <w:szCs w:val="24"/>
        </w:rPr>
        <w:t>289: 247–257.</w:t>
      </w:r>
    </w:p>
    <w:p w14:paraId="2A40E743" w14:textId="77777777" w:rsidR="00EF4D02" w:rsidRPr="00026D17" w:rsidRDefault="00EF4D02" w:rsidP="00026D17">
      <w:pPr>
        <w:pStyle w:val="NoSpacing"/>
        <w:ind w:left="360"/>
        <w:jc w:val="both"/>
        <w:rPr>
          <w:sz w:val="24"/>
          <w:szCs w:val="24"/>
        </w:rPr>
      </w:pPr>
    </w:p>
    <w:p w14:paraId="7D64EB6E" w14:textId="37A92D38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Wells JC, Coward WA, Cole TJ,</w:t>
      </w:r>
      <w:r w:rsidR="006901B4" w:rsidRPr="00026D17">
        <w:rPr>
          <w:sz w:val="24"/>
          <w:szCs w:val="24"/>
        </w:rPr>
        <w:t xml:space="preserve"> Davies PS (2002) The contribution of fat and fat-free tissue to body mass index in contemporary children and the reference child. International Journal of Obesity 26: 1323-1328.</w:t>
      </w:r>
    </w:p>
    <w:p w14:paraId="38DF2A20" w14:textId="77777777" w:rsidR="006901B4" w:rsidRPr="00026D17" w:rsidRDefault="006901B4" w:rsidP="00026D17">
      <w:pPr>
        <w:pStyle w:val="NoSpacing"/>
        <w:ind w:left="360"/>
        <w:jc w:val="both"/>
        <w:rPr>
          <w:sz w:val="24"/>
          <w:szCs w:val="24"/>
        </w:rPr>
      </w:pPr>
    </w:p>
    <w:p w14:paraId="23A8D9F7" w14:textId="477CA731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Williams J, </w:t>
      </w:r>
      <w:r w:rsidR="00A67D45">
        <w:rPr>
          <w:sz w:val="24"/>
          <w:szCs w:val="24"/>
        </w:rPr>
        <w:t>Wake M, Hesketh K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(2005) Health-related quality of life of overweight and obese children. </w:t>
      </w:r>
      <w:r w:rsidRPr="00026D17">
        <w:rPr>
          <w:i/>
          <w:sz w:val="24"/>
          <w:szCs w:val="24"/>
        </w:rPr>
        <w:t>JAMA</w:t>
      </w:r>
      <w:r w:rsidRPr="00026D17">
        <w:rPr>
          <w:sz w:val="24"/>
          <w:szCs w:val="24"/>
        </w:rPr>
        <w:t xml:space="preserve"> 293: 70–76.</w:t>
      </w:r>
    </w:p>
    <w:p w14:paraId="1FBEAE13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7128E478" w14:textId="334A0179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Wo</w:t>
      </w:r>
      <w:r w:rsidR="00A67D45">
        <w:rPr>
          <w:sz w:val="24"/>
          <w:szCs w:val="24"/>
        </w:rPr>
        <w:t>o Baidal JA, Locks LM, Cheng ER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(2016) Risk Factors for Childhood Obesity in the First 1,000 Days: A Systematic Review.  </w:t>
      </w:r>
      <w:r w:rsidRPr="00026D17">
        <w:rPr>
          <w:i/>
          <w:sz w:val="24"/>
          <w:szCs w:val="24"/>
        </w:rPr>
        <w:t>American Journal of Preventive Medicine</w:t>
      </w:r>
      <w:r w:rsidRPr="00026D17">
        <w:rPr>
          <w:sz w:val="24"/>
          <w:szCs w:val="24"/>
        </w:rPr>
        <w:t xml:space="preserve"> 50: 761-779.</w:t>
      </w:r>
    </w:p>
    <w:p w14:paraId="48D1BA11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0DBFC5D" w14:textId="614DE3C2" w:rsidR="00A2159E" w:rsidRPr="00026D17" w:rsidRDefault="00A67D45" w:rsidP="00026D17">
      <w:pPr>
        <w:pStyle w:val="NoSpacing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WHO (</w:t>
      </w:r>
      <w:r w:rsidR="00A2159E" w:rsidRPr="00026D17">
        <w:rPr>
          <w:sz w:val="24"/>
          <w:szCs w:val="24"/>
        </w:rPr>
        <w:t>World Health Organization</w:t>
      </w:r>
      <w:r>
        <w:rPr>
          <w:sz w:val="24"/>
          <w:szCs w:val="24"/>
        </w:rPr>
        <w:t>)</w:t>
      </w:r>
      <w:r w:rsidR="00A2159E" w:rsidRPr="00026D17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A2159E" w:rsidRPr="00026D17">
        <w:rPr>
          <w:sz w:val="24"/>
          <w:szCs w:val="24"/>
        </w:rPr>
        <w:t>2016</w:t>
      </w:r>
      <w:r>
        <w:rPr>
          <w:sz w:val="24"/>
          <w:szCs w:val="24"/>
        </w:rPr>
        <w:t>)</w:t>
      </w:r>
      <w:r w:rsidR="00A2159E" w:rsidRPr="00026D17">
        <w:rPr>
          <w:sz w:val="24"/>
          <w:szCs w:val="24"/>
        </w:rPr>
        <w:t xml:space="preserve"> Consideration of the evidence on childhood obesity for the Commission on Ending Childhood Obesity: report of the ad hoc working group on science and evidence for ending childhood obesity, Geneva, Switzerland. ISBN 978 92 4 156533 2 (NLM classification: WD 210).</w:t>
      </w:r>
    </w:p>
    <w:p w14:paraId="026D3BA1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339539AD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 xml:space="preserve">Young LR &amp; Nestle M (2002) The contribution of expanding portion sizes to the US obesity epidemic. </w:t>
      </w:r>
      <w:r w:rsidRPr="00026D17">
        <w:rPr>
          <w:i/>
          <w:sz w:val="24"/>
          <w:szCs w:val="24"/>
        </w:rPr>
        <w:t>American Journal of Public Health</w:t>
      </w:r>
      <w:r w:rsidRPr="00026D17">
        <w:rPr>
          <w:sz w:val="24"/>
          <w:szCs w:val="24"/>
        </w:rPr>
        <w:t xml:space="preserve"> 92: 246-249.</w:t>
      </w:r>
    </w:p>
    <w:p w14:paraId="7ED25F70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67A4485E" w14:textId="060E391F" w:rsidR="004A2496" w:rsidRDefault="00A2159E" w:rsidP="00026D17">
      <w:pPr>
        <w:pStyle w:val="NoSpacing"/>
        <w:ind w:left="360"/>
        <w:jc w:val="both"/>
        <w:rPr>
          <w:sz w:val="24"/>
          <w:szCs w:val="24"/>
        </w:rPr>
      </w:pPr>
      <w:r w:rsidRPr="00026D17">
        <w:rPr>
          <w:sz w:val="24"/>
          <w:szCs w:val="24"/>
        </w:rPr>
        <w:t>Yu Z, Han s, Zhu</w:t>
      </w:r>
      <w:r w:rsidR="00A67D45">
        <w:rPr>
          <w:sz w:val="24"/>
          <w:szCs w:val="24"/>
        </w:rPr>
        <w:t xml:space="preserve"> J</w:t>
      </w:r>
      <w:r w:rsidRPr="00026D17">
        <w:rPr>
          <w:sz w:val="24"/>
          <w:szCs w:val="24"/>
        </w:rPr>
        <w:t xml:space="preserve"> </w:t>
      </w:r>
      <w:r w:rsidRPr="00026D17">
        <w:rPr>
          <w:i/>
          <w:sz w:val="24"/>
          <w:szCs w:val="24"/>
        </w:rPr>
        <w:t>et al</w:t>
      </w:r>
      <w:r w:rsidRPr="00026D17">
        <w:rPr>
          <w:sz w:val="24"/>
          <w:szCs w:val="24"/>
        </w:rPr>
        <w:t xml:space="preserve">. (2013) Pre-pregnancy body mass index in relation to infant birth weight and offspring overweight/obesity: a systematic review and meta-analysis.  </w:t>
      </w:r>
      <w:r w:rsidRPr="00026D17">
        <w:rPr>
          <w:i/>
          <w:sz w:val="24"/>
          <w:szCs w:val="24"/>
        </w:rPr>
        <w:t>PLoS One</w:t>
      </w:r>
      <w:r w:rsidRPr="00026D17">
        <w:rPr>
          <w:sz w:val="24"/>
          <w:szCs w:val="24"/>
        </w:rPr>
        <w:t xml:space="preserve"> 8: e61627.</w:t>
      </w:r>
    </w:p>
    <w:p w14:paraId="6AB21DFF" w14:textId="77777777" w:rsidR="004A2496" w:rsidRDefault="004A2496">
      <w:pPr>
        <w:spacing w:after="160" w:line="259" w:lineRule="auto"/>
        <w:rPr>
          <w:rFonts w:asciiTheme="minorHAnsi" w:hAnsiTheme="minorHAnsi" w:cstheme="minorBidi"/>
          <w:sz w:val="24"/>
          <w:szCs w:val="24"/>
        </w:rPr>
      </w:pPr>
      <w:r>
        <w:rPr>
          <w:sz w:val="24"/>
          <w:szCs w:val="24"/>
        </w:rPr>
        <w:br w:type="page"/>
      </w:r>
    </w:p>
    <w:p w14:paraId="21604A47" w14:textId="77777777" w:rsidR="00A2159E" w:rsidRPr="00026D17" w:rsidRDefault="00A2159E" w:rsidP="00026D17">
      <w:pPr>
        <w:pStyle w:val="NoSpacing"/>
        <w:ind w:left="360"/>
        <w:jc w:val="both"/>
        <w:rPr>
          <w:sz w:val="24"/>
          <w:szCs w:val="24"/>
        </w:rPr>
      </w:pPr>
    </w:p>
    <w:p w14:paraId="2BE3E379" w14:textId="11A93E4E" w:rsidR="00797588" w:rsidRPr="00026D17" w:rsidRDefault="00797588" w:rsidP="00797588">
      <w:pPr>
        <w:spacing w:line="480" w:lineRule="auto"/>
        <w:jc w:val="both"/>
        <w:rPr>
          <w:rFonts w:asciiTheme="minorHAnsi" w:hAnsiTheme="minorHAnsi"/>
          <w:sz w:val="24"/>
          <w:szCs w:val="24"/>
        </w:rPr>
      </w:pPr>
    </w:p>
    <w:p w14:paraId="609A72A5" w14:textId="461D495C" w:rsidR="00797588" w:rsidRDefault="00797588" w:rsidP="00797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026D17">
        <w:rPr>
          <w:rFonts w:asciiTheme="minorHAnsi" w:hAnsiTheme="minorHAnsi" w:cstheme="minorHAnsi"/>
          <w:b/>
          <w:sz w:val="24"/>
          <w:szCs w:val="24"/>
        </w:rPr>
        <w:t>Figure 1</w:t>
      </w:r>
      <w:r w:rsidRPr="00026D17">
        <w:rPr>
          <w:rFonts w:asciiTheme="minorHAnsi" w:hAnsiTheme="minorHAnsi" w:cstheme="minorHAnsi"/>
          <w:sz w:val="24"/>
          <w:szCs w:val="24"/>
        </w:rPr>
        <w:t>. Relative risk (95% CI) of being overweight or obese at 6 years of age (International Obesity Task Force), according to number of early life risk factors. Data a</w:t>
      </w:r>
      <w:r w:rsidRPr="00026D17">
        <w:rPr>
          <w:rFonts w:asciiTheme="minorHAnsi" w:hAnsiTheme="minorHAnsi" w:cstheme="minorHAnsi"/>
          <w:bCs/>
          <w:sz w:val="24"/>
          <w:szCs w:val="24"/>
        </w:rPr>
        <w:t>djusted for child’s</w:t>
      </w:r>
      <w:r w:rsidRPr="00026D17">
        <w:rPr>
          <w:rFonts w:asciiTheme="minorHAnsi" w:hAnsiTheme="minorHAnsi" w:cstheme="minorHAnsi"/>
          <w:sz w:val="24"/>
          <w:szCs w:val="24"/>
        </w:rPr>
        <w:t xml:space="preserve"> gestational age at birth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026D17">
        <w:rPr>
          <w:rFonts w:asciiTheme="minorHAnsi" w:hAnsiTheme="minorHAnsi" w:cstheme="minorHAnsi"/>
          <w:sz w:val="24"/>
          <w:szCs w:val="24"/>
        </w:rPr>
        <w:t xml:space="preserve"> maternal height, education, parity and age at child’s birth (Robinson </w:t>
      </w:r>
      <w:r w:rsidRPr="00026D17">
        <w:rPr>
          <w:rFonts w:asciiTheme="minorHAnsi" w:hAnsiTheme="minorHAnsi" w:cstheme="minorHAnsi"/>
          <w:i/>
          <w:sz w:val="24"/>
          <w:szCs w:val="24"/>
        </w:rPr>
        <w:t>et al</w:t>
      </w:r>
      <w:r w:rsidRPr="00026D17">
        <w:rPr>
          <w:rFonts w:asciiTheme="minorHAnsi" w:hAnsiTheme="minorHAnsi" w:cstheme="minorHAnsi"/>
          <w:sz w:val="24"/>
          <w:szCs w:val="24"/>
        </w:rPr>
        <w:t xml:space="preserve"> 2015). </w:t>
      </w:r>
    </w:p>
    <w:p w14:paraId="2194E152" w14:textId="39408C25" w:rsidR="004A2496" w:rsidRDefault="004A2496" w:rsidP="00797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794BD56" w14:textId="7C4D43C0" w:rsidR="004A2496" w:rsidRPr="00026D17" w:rsidRDefault="004A2496" w:rsidP="00797588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A2496">
        <w:rPr>
          <w:rFonts w:asciiTheme="minorHAnsi" w:hAnsiTheme="minorHAnsi" w:cstheme="minorHAnsi"/>
          <w:noProof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C0DA50F" wp14:editId="2F5187D3">
                <wp:simplePos x="0" y="0"/>
                <wp:positionH relativeFrom="column">
                  <wp:posOffset>222250</wp:posOffset>
                </wp:positionH>
                <wp:positionV relativeFrom="paragraph">
                  <wp:posOffset>153035</wp:posOffset>
                </wp:positionV>
                <wp:extent cx="3348932" cy="2990482"/>
                <wp:effectExtent l="0" t="0" r="0" b="0"/>
                <wp:wrapSquare wrapText="bothSides"/>
                <wp:docPr id="7" name="Grou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348932" cy="2990482"/>
                          <a:chOff x="18688" y="0"/>
                          <a:chExt cx="4466104" cy="398616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097" b="143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0632" y="0"/>
                            <a:ext cx="4034160" cy="3285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 rot="16200000">
                            <a:off x="-854652" y="1260092"/>
                            <a:ext cx="2447856" cy="7011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7BD679" w14:textId="77777777" w:rsidR="004A2496" w:rsidRDefault="004A2496" w:rsidP="004A2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Relative risk of being overweight or obese 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" name="TextBox 5"/>
                        <wps:cNvSpPr txBox="1"/>
                        <wps:spPr>
                          <a:xfrm>
                            <a:off x="954503" y="3285325"/>
                            <a:ext cx="3239972" cy="7008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6BA752" w14:textId="77777777" w:rsidR="004A2496" w:rsidRDefault="004A2496" w:rsidP="004A24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Number of early life risk factors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C0DA50F" id="Group 6" o:spid="_x0000_s1026" style="position:absolute;left:0;text-align:left;margin-left:17.5pt;margin-top:12.05pt;width:263.7pt;height:235.45pt;z-index:251659264;mso-width-relative:margin;mso-height-relative:margin" coordorigin="186" coordsize="44661,3986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4506;width:40341;height:32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ND10bDAAAA2gAAAA8AAABkcnMvZG93bnJldi54bWxEj8FqwzAQRO+F/IPYQi4llhrUEtwoIYQE&#10;ckqpG8h1sba2qbUylmo7fx8VCj0OM/OGWW8n14qB+tB4NvCcKRDEpbcNVwYun8fFCkSIyBZbz2Tg&#10;RgG2m9nDGnPrR/6goYiVSBAOORqoY+xyKUNZk8OQ+Y44eV++dxiT7CtpexwT3LVyqdSrdNhwWqix&#10;o31N5Xfx4wyo8xMPV61extNR6+p9p7vDzRszf5x2byAiTfE//Nc+WQNL+L2SboDc3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0PXRsMAAADaAAAADwAAAAAAAAAAAAAAAACf&#10;AgAAZHJzL2Rvd25yZXYueG1sUEsFBgAAAAAEAAQA9wAAAI8DAAAAAA==&#10;">
                  <v:imagedata r:id="rId12" o:title="" cropbottom="9390f" cropleft="35453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-8548;top:12601;width:24479;height:7012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syRMMA&#10;AADaAAAADwAAAGRycy9kb3ducmV2LnhtbESPzWrDMBCE74W+g9hCLyWWUxMTXCshBAqll5LEuW+s&#10;9Q+1VsZSHbtPXxUCOQ4z8w2TbyfTiZEG11pWsIxiEMSl1S3XCorT+2INwnlkjZ1lUjCTg+3m8SHH&#10;TNsrH2g8+loECLsMFTTe95mUrmzIoItsTxy8yg4GfZBDLfWA1wA3nXyN41QabDksNNjTvqHy+/hj&#10;FLxU+2I+f9qv39RQsbqMuk0Kr9Tz07R7A+Fp8vfwrf2hFSTwfyXcALn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3syRMMAAADaAAAADwAAAAAAAAAAAAAAAACYAgAAZHJzL2Rv&#10;d25yZXYueG1sUEsFBgAAAAAEAAQA9QAAAIgDAAAAAA==&#10;" filled="f" stroked="f">
                  <v:textbox style="mso-fit-shape-to-text:t">
                    <w:txbxContent>
                      <w:p w14:paraId="627BD679" w14:textId="77777777" w:rsidR="004A2496" w:rsidRDefault="004A2496" w:rsidP="004A2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Relative risk of being overweight or obese </w:t>
                        </w:r>
                      </w:p>
                    </w:txbxContent>
                  </v:textbox>
                </v:shape>
                <v:shape id="TextBox 5" o:spid="_x0000_s1029" type="#_x0000_t202" style="position:absolute;left:9545;top:32853;width:32399;height:70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14:paraId="7A6BA752" w14:textId="77777777" w:rsidR="004A2496" w:rsidRDefault="004A2496" w:rsidP="004A24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Number of early life risk factors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502B99C8" w14:textId="77777777" w:rsidR="00A45E81" w:rsidRPr="00026D17" w:rsidRDefault="00A45E81" w:rsidP="00026D17">
      <w:pPr>
        <w:autoSpaceDE w:val="0"/>
        <w:autoSpaceDN w:val="0"/>
        <w:adjustRightInd w:val="0"/>
        <w:jc w:val="both"/>
        <w:rPr>
          <w:rFonts w:asciiTheme="minorHAnsi" w:hAnsiTheme="minorHAnsi" w:cs="Cambria"/>
          <w:sz w:val="24"/>
          <w:szCs w:val="24"/>
        </w:rPr>
      </w:pPr>
    </w:p>
    <w:sectPr w:rsidR="00A45E81" w:rsidRPr="00026D17" w:rsidSect="00CD0F4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062D4" w14:textId="77777777" w:rsidR="00FB18E2" w:rsidRDefault="00FB18E2" w:rsidP="000750EC">
      <w:r>
        <w:separator/>
      </w:r>
    </w:p>
  </w:endnote>
  <w:endnote w:type="continuationSeparator" w:id="0">
    <w:p w14:paraId="657B302A" w14:textId="77777777" w:rsidR="00FB18E2" w:rsidRDefault="00FB18E2" w:rsidP="0007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etaSerifProBook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471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CD7ED" w14:textId="77777777" w:rsidR="00721628" w:rsidRDefault="00721628">
        <w:pPr>
          <w:pStyle w:val="Foot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51EF">
          <w:rPr>
            <w:noProof/>
          </w:rPr>
          <w:t>1</w:t>
        </w:r>
        <w:r>
          <w:rPr>
            <w:noProof/>
          </w:rPr>
          <w:fldChar w:fldCharType="end"/>
        </w:r>
      </w:p>
      <w:p w14:paraId="45F49B41" w14:textId="6951BC79" w:rsidR="00721628" w:rsidRDefault="008A51EF">
        <w:pPr>
          <w:pStyle w:val="Footer"/>
          <w:jc w:val="right"/>
        </w:pPr>
      </w:p>
    </w:sdtContent>
  </w:sdt>
  <w:p w14:paraId="53F4E5B4" w14:textId="77777777" w:rsidR="00721628" w:rsidRDefault="007216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098593" w14:textId="77777777" w:rsidR="00FB18E2" w:rsidRDefault="00FB18E2" w:rsidP="000750EC">
      <w:r>
        <w:separator/>
      </w:r>
    </w:p>
  </w:footnote>
  <w:footnote w:type="continuationSeparator" w:id="0">
    <w:p w14:paraId="7698C8C7" w14:textId="77777777" w:rsidR="00FB18E2" w:rsidRDefault="00FB18E2" w:rsidP="00075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6EB3"/>
    <w:multiLevelType w:val="multilevel"/>
    <w:tmpl w:val="74F8B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8D96CC7"/>
    <w:multiLevelType w:val="hybridMultilevel"/>
    <w:tmpl w:val="D2327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F8129E"/>
    <w:multiLevelType w:val="hybridMultilevel"/>
    <w:tmpl w:val="439AC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AA65A1"/>
    <w:multiLevelType w:val="hybridMultilevel"/>
    <w:tmpl w:val="30606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D400E"/>
    <w:multiLevelType w:val="hybridMultilevel"/>
    <w:tmpl w:val="44F25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1051BA"/>
    <w:multiLevelType w:val="hybridMultilevel"/>
    <w:tmpl w:val="1C78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C241D"/>
    <w:multiLevelType w:val="hybridMultilevel"/>
    <w:tmpl w:val="30546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441257"/>
    <w:multiLevelType w:val="hybridMultilevel"/>
    <w:tmpl w:val="84AAE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81"/>
    <w:rsid w:val="00000266"/>
    <w:rsid w:val="000035AA"/>
    <w:rsid w:val="000121C4"/>
    <w:rsid w:val="00017C93"/>
    <w:rsid w:val="000234DA"/>
    <w:rsid w:val="0002608D"/>
    <w:rsid w:val="00026D17"/>
    <w:rsid w:val="000359B3"/>
    <w:rsid w:val="00041834"/>
    <w:rsid w:val="00053FEF"/>
    <w:rsid w:val="00055757"/>
    <w:rsid w:val="0006041E"/>
    <w:rsid w:val="000750EC"/>
    <w:rsid w:val="00083B83"/>
    <w:rsid w:val="000902BB"/>
    <w:rsid w:val="00093421"/>
    <w:rsid w:val="00097083"/>
    <w:rsid w:val="000A1AFE"/>
    <w:rsid w:val="000C10EB"/>
    <w:rsid w:val="000D2670"/>
    <w:rsid w:val="000E38AD"/>
    <w:rsid w:val="000E751B"/>
    <w:rsid w:val="000F234F"/>
    <w:rsid w:val="00102FCD"/>
    <w:rsid w:val="001127B7"/>
    <w:rsid w:val="001130D0"/>
    <w:rsid w:val="00113226"/>
    <w:rsid w:val="00116938"/>
    <w:rsid w:val="00117D5F"/>
    <w:rsid w:val="00156A4B"/>
    <w:rsid w:val="00162F6F"/>
    <w:rsid w:val="00162FD7"/>
    <w:rsid w:val="001670F8"/>
    <w:rsid w:val="00167D24"/>
    <w:rsid w:val="00176F81"/>
    <w:rsid w:val="001925EA"/>
    <w:rsid w:val="00192EC8"/>
    <w:rsid w:val="001A505D"/>
    <w:rsid w:val="001B6156"/>
    <w:rsid w:val="001C3A6E"/>
    <w:rsid w:val="001C756F"/>
    <w:rsid w:val="001D7CA0"/>
    <w:rsid w:val="001E401B"/>
    <w:rsid w:val="002016B2"/>
    <w:rsid w:val="0020260F"/>
    <w:rsid w:val="00202FB0"/>
    <w:rsid w:val="00207A58"/>
    <w:rsid w:val="00213775"/>
    <w:rsid w:val="00213A27"/>
    <w:rsid w:val="0021468B"/>
    <w:rsid w:val="002172F7"/>
    <w:rsid w:val="0022291A"/>
    <w:rsid w:val="00241FA9"/>
    <w:rsid w:val="0024260C"/>
    <w:rsid w:val="00245A6B"/>
    <w:rsid w:val="002460A8"/>
    <w:rsid w:val="00254181"/>
    <w:rsid w:val="0025598B"/>
    <w:rsid w:val="00256490"/>
    <w:rsid w:val="002758AE"/>
    <w:rsid w:val="002829EC"/>
    <w:rsid w:val="002875BE"/>
    <w:rsid w:val="002915B8"/>
    <w:rsid w:val="0029712E"/>
    <w:rsid w:val="002A2993"/>
    <w:rsid w:val="002A3BA2"/>
    <w:rsid w:val="002A61E0"/>
    <w:rsid w:val="002B5414"/>
    <w:rsid w:val="002B7834"/>
    <w:rsid w:val="002D34D8"/>
    <w:rsid w:val="002D5EE7"/>
    <w:rsid w:val="002E498B"/>
    <w:rsid w:val="00301326"/>
    <w:rsid w:val="00312127"/>
    <w:rsid w:val="0031420B"/>
    <w:rsid w:val="00315522"/>
    <w:rsid w:val="0031663A"/>
    <w:rsid w:val="0032478A"/>
    <w:rsid w:val="00327AD7"/>
    <w:rsid w:val="00330269"/>
    <w:rsid w:val="00335090"/>
    <w:rsid w:val="00354CE8"/>
    <w:rsid w:val="0035604E"/>
    <w:rsid w:val="003565AD"/>
    <w:rsid w:val="00376807"/>
    <w:rsid w:val="003922D1"/>
    <w:rsid w:val="00395A9B"/>
    <w:rsid w:val="003A1C73"/>
    <w:rsid w:val="003A63D4"/>
    <w:rsid w:val="003B33C5"/>
    <w:rsid w:val="003C25F3"/>
    <w:rsid w:val="003D76CA"/>
    <w:rsid w:val="003E1886"/>
    <w:rsid w:val="003F3E0A"/>
    <w:rsid w:val="003F6B0C"/>
    <w:rsid w:val="00420B77"/>
    <w:rsid w:val="00421779"/>
    <w:rsid w:val="004278FD"/>
    <w:rsid w:val="00431796"/>
    <w:rsid w:val="00453BCA"/>
    <w:rsid w:val="00455B60"/>
    <w:rsid w:val="00455C86"/>
    <w:rsid w:val="00471878"/>
    <w:rsid w:val="00471E61"/>
    <w:rsid w:val="00474385"/>
    <w:rsid w:val="00474852"/>
    <w:rsid w:val="00477916"/>
    <w:rsid w:val="004819A6"/>
    <w:rsid w:val="00482AAA"/>
    <w:rsid w:val="00487AC7"/>
    <w:rsid w:val="004A2496"/>
    <w:rsid w:val="004A4ADA"/>
    <w:rsid w:val="004B2908"/>
    <w:rsid w:val="004D0DAC"/>
    <w:rsid w:val="004D11C2"/>
    <w:rsid w:val="004E4E98"/>
    <w:rsid w:val="004F66B0"/>
    <w:rsid w:val="00503102"/>
    <w:rsid w:val="00507591"/>
    <w:rsid w:val="00513D4E"/>
    <w:rsid w:val="00515836"/>
    <w:rsid w:val="005209C7"/>
    <w:rsid w:val="00523D14"/>
    <w:rsid w:val="00542A7C"/>
    <w:rsid w:val="00551EC7"/>
    <w:rsid w:val="005606FC"/>
    <w:rsid w:val="00567CDA"/>
    <w:rsid w:val="00570308"/>
    <w:rsid w:val="0057681C"/>
    <w:rsid w:val="00581885"/>
    <w:rsid w:val="00594A6F"/>
    <w:rsid w:val="005A0F48"/>
    <w:rsid w:val="005A1B73"/>
    <w:rsid w:val="005A762E"/>
    <w:rsid w:val="005B2EBE"/>
    <w:rsid w:val="005C22A4"/>
    <w:rsid w:val="005D56ED"/>
    <w:rsid w:val="005E1E79"/>
    <w:rsid w:val="005E3103"/>
    <w:rsid w:val="005E717D"/>
    <w:rsid w:val="005F3D8B"/>
    <w:rsid w:val="005F4135"/>
    <w:rsid w:val="005F6647"/>
    <w:rsid w:val="0060072F"/>
    <w:rsid w:val="006026CB"/>
    <w:rsid w:val="00613D98"/>
    <w:rsid w:val="00616F9F"/>
    <w:rsid w:val="00620046"/>
    <w:rsid w:val="00635D00"/>
    <w:rsid w:val="00673023"/>
    <w:rsid w:val="0067330E"/>
    <w:rsid w:val="00673A25"/>
    <w:rsid w:val="00676CB8"/>
    <w:rsid w:val="0068501D"/>
    <w:rsid w:val="006901B4"/>
    <w:rsid w:val="006942D2"/>
    <w:rsid w:val="006B1894"/>
    <w:rsid w:val="006B34E1"/>
    <w:rsid w:val="006B48AD"/>
    <w:rsid w:val="006C298E"/>
    <w:rsid w:val="006D3FF8"/>
    <w:rsid w:val="006D65E4"/>
    <w:rsid w:val="006E20F5"/>
    <w:rsid w:val="006F0044"/>
    <w:rsid w:val="006F58B5"/>
    <w:rsid w:val="00700260"/>
    <w:rsid w:val="0070246E"/>
    <w:rsid w:val="00711150"/>
    <w:rsid w:val="00717E06"/>
    <w:rsid w:val="007207AC"/>
    <w:rsid w:val="00721628"/>
    <w:rsid w:val="00721EF0"/>
    <w:rsid w:val="007442BA"/>
    <w:rsid w:val="0075061D"/>
    <w:rsid w:val="0075487F"/>
    <w:rsid w:val="007671FC"/>
    <w:rsid w:val="007919B8"/>
    <w:rsid w:val="00797588"/>
    <w:rsid w:val="007B37AA"/>
    <w:rsid w:val="007B4859"/>
    <w:rsid w:val="007C3F3A"/>
    <w:rsid w:val="007C77E1"/>
    <w:rsid w:val="007D2F06"/>
    <w:rsid w:val="007E29BA"/>
    <w:rsid w:val="007F0001"/>
    <w:rsid w:val="007F04D9"/>
    <w:rsid w:val="00801005"/>
    <w:rsid w:val="00812F30"/>
    <w:rsid w:val="008213B0"/>
    <w:rsid w:val="00824972"/>
    <w:rsid w:val="008435C2"/>
    <w:rsid w:val="008462F0"/>
    <w:rsid w:val="00865448"/>
    <w:rsid w:val="0089600E"/>
    <w:rsid w:val="008A0B35"/>
    <w:rsid w:val="008A51EF"/>
    <w:rsid w:val="008B2EB5"/>
    <w:rsid w:val="008C74FE"/>
    <w:rsid w:val="008D2CE1"/>
    <w:rsid w:val="008F0431"/>
    <w:rsid w:val="008F0A69"/>
    <w:rsid w:val="008F0C17"/>
    <w:rsid w:val="00900D49"/>
    <w:rsid w:val="009249EA"/>
    <w:rsid w:val="00947051"/>
    <w:rsid w:val="00950656"/>
    <w:rsid w:val="009510C3"/>
    <w:rsid w:val="00954A63"/>
    <w:rsid w:val="00962A3D"/>
    <w:rsid w:val="009666DF"/>
    <w:rsid w:val="00977B8E"/>
    <w:rsid w:val="0098571C"/>
    <w:rsid w:val="009868BD"/>
    <w:rsid w:val="009A4097"/>
    <w:rsid w:val="009B357D"/>
    <w:rsid w:val="009B4D83"/>
    <w:rsid w:val="009C071A"/>
    <w:rsid w:val="009C1408"/>
    <w:rsid w:val="009C5390"/>
    <w:rsid w:val="009C69D0"/>
    <w:rsid w:val="009C6B72"/>
    <w:rsid w:val="009D00DB"/>
    <w:rsid w:val="009D636A"/>
    <w:rsid w:val="009D7B8E"/>
    <w:rsid w:val="009E00ED"/>
    <w:rsid w:val="009E138D"/>
    <w:rsid w:val="009E3268"/>
    <w:rsid w:val="00A2159E"/>
    <w:rsid w:val="00A22073"/>
    <w:rsid w:val="00A225A1"/>
    <w:rsid w:val="00A35218"/>
    <w:rsid w:val="00A44463"/>
    <w:rsid w:val="00A45E81"/>
    <w:rsid w:val="00A578B3"/>
    <w:rsid w:val="00A62E23"/>
    <w:rsid w:val="00A638BB"/>
    <w:rsid w:val="00A64872"/>
    <w:rsid w:val="00A67D45"/>
    <w:rsid w:val="00A819FE"/>
    <w:rsid w:val="00A874E2"/>
    <w:rsid w:val="00A9112B"/>
    <w:rsid w:val="00AA1CD7"/>
    <w:rsid w:val="00AC1B33"/>
    <w:rsid w:val="00AC4E2D"/>
    <w:rsid w:val="00AD05FB"/>
    <w:rsid w:val="00AD2992"/>
    <w:rsid w:val="00AD5E37"/>
    <w:rsid w:val="00AD5F2A"/>
    <w:rsid w:val="00AD66EA"/>
    <w:rsid w:val="00AF606B"/>
    <w:rsid w:val="00B006AC"/>
    <w:rsid w:val="00B06A51"/>
    <w:rsid w:val="00B12274"/>
    <w:rsid w:val="00B20E77"/>
    <w:rsid w:val="00B2568F"/>
    <w:rsid w:val="00B26C60"/>
    <w:rsid w:val="00B26C6F"/>
    <w:rsid w:val="00B2782E"/>
    <w:rsid w:val="00B32118"/>
    <w:rsid w:val="00B47245"/>
    <w:rsid w:val="00B478FC"/>
    <w:rsid w:val="00B57592"/>
    <w:rsid w:val="00B62C06"/>
    <w:rsid w:val="00B71F84"/>
    <w:rsid w:val="00B7585B"/>
    <w:rsid w:val="00B80D07"/>
    <w:rsid w:val="00B811F0"/>
    <w:rsid w:val="00B851E1"/>
    <w:rsid w:val="00B9283E"/>
    <w:rsid w:val="00B938DF"/>
    <w:rsid w:val="00B938EE"/>
    <w:rsid w:val="00BA235F"/>
    <w:rsid w:val="00BA3B6B"/>
    <w:rsid w:val="00BB7AC0"/>
    <w:rsid w:val="00BC25DD"/>
    <w:rsid w:val="00BC6296"/>
    <w:rsid w:val="00BE04DD"/>
    <w:rsid w:val="00C06628"/>
    <w:rsid w:val="00C260E3"/>
    <w:rsid w:val="00C331C9"/>
    <w:rsid w:val="00C40FEE"/>
    <w:rsid w:val="00C4438E"/>
    <w:rsid w:val="00C45E9D"/>
    <w:rsid w:val="00C46E6E"/>
    <w:rsid w:val="00C47421"/>
    <w:rsid w:val="00C51090"/>
    <w:rsid w:val="00C5417B"/>
    <w:rsid w:val="00C62FA3"/>
    <w:rsid w:val="00C67D09"/>
    <w:rsid w:val="00C67E1E"/>
    <w:rsid w:val="00C71A5B"/>
    <w:rsid w:val="00C77575"/>
    <w:rsid w:val="00CB646C"/>
    <w:rsid w:val="00CD0F44"/>
    <w:rsid w:val="00CD6948"/>
    <w:rsid w:val="00CE153A"/>
    <w:rsid w:val="00D020C8"/>
    <w:rsid w:val="00D05715"/>
    <w:rsid w:val="00D079ED"/>
    <w:rsid w:val="00D1123F"/>
    <w:rsid w:val="00D11AA5"/>
    <w:rsid w:val="00D17487"/>
    <w:rsid w:val="00D17B60"/>
    <w:rsid w:val="00D20C52"/>
    <w:rsid w:val="00D32085"/>
    <w:rsid w:val="00D34341"/>
    <w:rsid w:val="00D42234"/>
    <w:rsid w:val="00D43E51"/>
    <w:rsid w:val="00D45D59"/>
    <w:rsid w:val="00D542EC"/>
    <w:rsid w:val="00D63A6E"/>
    <w:rsid w:val="00D71236"/>
    <w:rsid w:val="00D73550"/>
    <w:rsid w:val="00D81B24"/>
    <w:rsid w:val="00D84A9F"/>
    <w:rsid w:val="00D873FA"/>
    <w:rsid w:val="00D97E0A"/>
    <w:rsid w:val="00DA2292"/>
    <w:rsid w:val="00DC0FE1"/>
    <w:rsid w:val="00DC3546"/>
    <w:rsid w:val="00DC7A73"/>
    <w:rsid w:val="00DD39F0"/>
    <w:rsid w:val="00DD3E95"/>
    <w:rsid w:val="00DD5DB3"/>
    <w:rsid w:val="00DF06DE"/>
    <w:rsid w:val="00E00A3D"/>
    <w:rsid w:val="00E0118D"/>
    <w:rsid w:val="00E2340E"/>
    <w:rsid w:val="00E27CAD"/>
    <w:rsid w:val="00E316DD"/>
    <w:rsid w:val="00E34D29"/>
    <w:rsid w:val="00E41178"/>
    <w:rsid w:val="00E4242E"/>
    <w:rsid w:val="00E46A91"/>
    <w:rsid w:val="00E56E88"/>
    <w:rsid w:val="00E66C16"/>
    <w:rsid w:val="00E732EA"/>
    <w:rsid w:val="00E73318"/>
    <w:rsid w:val="00E84747"/>
    <w:rsid w:val="00E91FE4"/>
    <w:rsid w:val="00E97E52"/>
    <w:rsid w:val="00EA4963"/>
    <w:rsid w:val="00EC0080"/>
    <w:rsid w:val="00ED6C2E"/>
    <w:rsid w:val="00EE5A0B"/>
    <w:rsid w:val="00EF4D02"/>
    <w:rsid w:val="00F07A9E"/>
    <w:rsid w:val="00F12C6E"/>
    <w:rsid w:val="00F14EA5"/>
    <w:rsid w:val="00F20639"/>
    <w:rsid w:val="00F347A4"/>
    <w:rsid w:val="00F4224B"/>
    <w:rsid w:val="00F51230"/>
    <w:rsid w:val="00F55468"/>
    <w:rsid w:val="00F667C9"/>
    <w:rsid w:val="00F716E3"/>
    <w:rsid w:val="00F84A96"/>
    <w:rsid w:val="00F86E27"/>
    <w:rsid w:val="00F92633"/>
    <w:rsid w:val="00FA68AE"/>
    <w:rsid w:val="00FB18E2"/>
    <w:rsid w:val="00FB2C85"/>
    <w:rsid w:val="00FB3A32"/>
    <w:rsid w:val="00FB4B42"/>
    <w:rsid w:val="00FC3DC9"/>
    <w:rsid w:val="00FC5FC3"/>
    <w:rsid w:val="00FC618D"/>
    <w:rsid w:val="00FE0393"/>
    <w:rsid w:val="00FF24E4"/>
    <w:rsid w:val="00FF5A05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79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2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4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E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4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0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0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E0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460A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C71A5B"/>
    <w:pPr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71A5B"/>
    <w:rPr>
      <w:rFonts w:ascii="Arial" w:eastAsia="Times New Roman" w:hAnsi="Arial" w:cs="Arial"/>
      <w:b/>
      <w:bCs/>
      <w:sz w:val="32"/>
      <w:szCs w:val="24"/>
    </w:rPr>
  </w:style>
  <w:style w:type="character" w:customStyle="1" w:styleId="highlight">
    <w:name w:val="highlight"/>
    <w:basedOn w:val="DefaultParagraphFont"/>
    <w:rsid w:val="00AD5E37"/>
  </w:style>
  <w:style w:type="character" w:customStyle="1" w:styleId="Heading4Char">
    <w:name w:val="Heading 4 Char"/>
    <w:basedOn w:val="DefaultParagraphFont"/>
    <w:link w:val="Heading4"/>
    <w:uiPriority w:val="9"/>
    <w:semiHidden/>
    <w:rsid w:val="00AD5E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213A27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4A4ADA"/>
    <w:rPr>
      <w:i/>
      <w:iCs/>
    </w:rPr>
  </w:style>
  <w:style w:type="character" w:customStyle="1" w:styleId="author">
    <w:name w:val="author"/>
    <w:basedOn w:val="DefaultParagraphFont"/>
    <w:rsid w:val="004A4ADA"/>
  </w:style>
  <w:style w:type="character" w:customStyle="1" w:styleId="articletitle">
    <w:name w:val="articletitle"/>
    <w:basedOn w:val="DefaultParagraphFont"/>
    <w:rsid w:val="004A4ADA"/>
  </w:style>
  <w:style w:type="character" w:customStyle="1" w:styleId="journaltitle">
    <w:name w:val="journaltitle"/>
    <w:basedOn w:val="DefaultParagraphFont"/>
    <w:rsid w:val="004A4ADA"/>
  </w:style>
  <w:style w:type="character" w:customStyle="1" w:styleId="pubyear">
    <w:name w:val="pubyear"/>
    <w:basedOn w:val="DefaultParagraphFont"/>
    <w:rsid w:val="004A4ADA"/>
  </w:style>
  <w:style w:type="character" w:customStyle="1" w:styleId="vol">
    <w:name w:val="vol"/>
    <w:basedOn w:val="DefaultParagraphFont"/>
    <w:rsid w:val="004A4ADA"/>
  </w:style>
  <w:style w:type="character" w:customStyle="1" w:styleId="pagefirst">
    <w:name w:val="pagefirst"/>
    <w:basedOn w:val="DefaultParagraphFont"/>
    <w:rsid w:val="004A4ADA"/>
  </w:style>
  <w:style w:type="character" w:customStyle="1" w:styleId="pagelast">
    <w:name w:val="pagelast"/>
    <w:basedOn w:val="DefaultParagraphFont"/>
    <w:rsid w:val="004A4ADA"/>
  </w:style>
  <w:style w:type="paragraph" w:styleId="Header">
    <w:name w:val="header"/>
    <w:basedOn w:val="Normal"/>
    <w:link w:val="HeaderChar"/>
    <w:uiPriority w:val="99"/>
    <w:unhideWhenUsed/>
    <w:rsid w:val="00075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E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5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E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A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A91"/>
    <w:rPr>
      <w:rFonts w:ascii="Calibri" w:hAnsi="Calibri" w:cs="Calibri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E23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04D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04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E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E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04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E04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BE04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E04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460A8"/>
    <w:rPr>
      <w:color w:val="954F72" w:themeColor="followedHyperlink"/>
      <w:u w:val="single"/>
    </w:rPr>
  </w:style>
  <w:style w:type="paragraph" w:styleId="Title">
    <w:name w:val="Title"/>
    <w:basedOn w:val="Normal"/>
    <w:link w:val="TitleChar"/>
    <w:qFormat/>
    <w:rsid w:val="00C71A5B"/>
    <w:pPr>
      <w:jc w:val="center"/>
    </w:pPr>
    <w:rPr>
      <w:rFonts w:ascii="Arial" w:eastAsia="Times New Roman" w:hAnsi="Arial" w:cs="Arial"/>
      <w:b/>
      <w:bCs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C71A5B"/>
    <w:rPr>
      <w:rFonts w:ascii="Arial" w:eastAsia="Times New Roman" w:hAnsi="Arial" w:cs="Arial"/>
      <w:b/>
      <w:bCs/>
      <w:sz w:val="32"/>
      <w:szCs w:val="24"/>
    </w:rPr>
  </w:style>
  <w:style w:type="character" w:customStyle="1" w:styleId="highlight">
    <w:name w:val="highlight"/>
    <w:basedOn w:val="DefaultParagraphFont"/>
    <w:rsid w:val="00AD5E37"/>
  </w:style>
  <w:style w:type="character" w:customStyle="1" w:styleId="Heading4Char">
    <w:name w:val="Heading 4 Char"/>
    <w:basedOn w:val="DefaultParagraphFont"/>
    <w:link w:val="Heading4"/>
    <w:uiPriority w:val="9"/>
    <w:semiHidden/>
    <w:rsid w:val="00AD5E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Spacing">
    <w:name w:val="No Spacing"/>
    <w:uiPriority w:val="1"/>
    <w:qFormat/>
    <w:rsid w:val="00213A27"/>
    <w:pPr>
      <w:spacing w:after="0" w:line="240" w:lineRule="auto"/>
    </w:pPr>
  </w:style>
  <w:style w:type="character" w:styleId="HTMLCite">
    <w:name w:val="HTML Cite"/>
    <w:basedOn w:val="DefaultParagraphFont"/>
    <w:uiPriority w:val="99"/>
    <w:semiHidden/>
    <w:unhideWhenUsed/>
    <w:rsid w:val="004A4ADA"/>
    <w:rPr>
      <w:i/>
      <w:iCs/>
    </w:rPr>
  </w:style>
  <w:style w:type="character" w:customStyle="1" w:styleId="author">
    <w:name w:val="author"/>
    <w:basedOn w:val="DefaultParagraphFont"/>
    <w:rsid w:val="004A4ADA"/>
  </w:style>
  <w:style w:type="character" w:customStyle="1" w:styleId="articletitle">
    <w:name w:val="articletitle"/>
    <w:basedOn w:val="DefaultParagraphFont"/>
    <w:rsid w:val="004A4ADA"/>
  </w:style>
  <w:style w:type="character" w:customStyle="1" w:styleId="journaltitle">
    <w:name w:val="journaltitle"/>
    <w:basedOn w:val="DefaultParagraphFont"/>
    <w:rsid w:val="004A4ADA"/>
  </w:style>
  <w:style w:type="character" w:customStyle="1" w:styleId="pubyear">
    <w:name w:val="pubyear"/>
    <w:basedOn w:val="DefaultParagraphFont"/>
    <w:rsid w:val="004A4ADA"/>
  </w:style>
  <w:style w:type="character" w:customStyle="1" w:styleId="vol">
    <w:name w:val="vol"/>
    <w:basedOn w:val="DefaultParagraphFont"/>
    <w:rsid w:val="004A4ADA"/>
  </w:style>
  <w:style w:type="character" w:customStyle="1" w:styleId="pagefirst">
    <w:name w:val="pagefirst"/>
    <w:basedOn w:val="DefaultParagraphFont"/>
    <w:rsid w:val="004A4ADA"/>
  </w:style>
  <w:style w:type="character" w:customStyle="1" w:styleId="pagelast">
    <w:name w:val="pagelast"/>
    <w:basedOn w:val="DefaultParagraphFont"/>
    <w:rsid w:val="004A4ADA"/>
  </w:style>
  <w:style w:type="paragraph" w:styleId="Header">
    <w:name w:val="header"/>
    <w:basedOn w:val="Normal"/>
    <w:link w:val="HeaderChar"/>
    <w:uiPriority w:val="99"/>
    <w:unhideWhenUsed/>
    <w:rsid w:val="000750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E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50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E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5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52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A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A91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A91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7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content.digital.nhs.uk/catalogue/PUB22610/HSE2015-Sum-bklt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uk/government/collections/tackling-obesities-future-choic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21062-1712-41AC-A08C-C8D9CF593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5285</Words>
  <Characters>30127</Characters>
  <Application>Microsoft Office Word</Application>
  <DocSecurity>4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 Robinson</dc:creator>
  <cp:lastModifiedBy>Karen Drake</cp:lastModifiedBy>
  <cp:revision>2</cp:revision>
  <cp:lastPrinted>2017-06-27T15:39:00Z</cp:lastPrinted>
  <dcterms:created xsi:type="dcterms:W3CDTF">2017-06-27T15:42:00Z</dcterms:created>
  <dcterms:modified xsi:type="dcterms:W3CDTF">2017-06-27T15:42:00Z</dcterms:modified>
</cp:coreProperties>
</file>