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927F0" w14:textId="388CA2AF" w:rsidR="00665B3D" w:rsidRDefault="00665B3D" w:rsidP="00665B3D">
      <w:pPr>
        <w:jc w:val="center"/>
        <w:rPr>
          <w:b/>
          <w:i/>
        </w:rPr>
      </w:pPr>
      <w:r>
        <w:rPr>
          <w:b/>
        </w:rPr>
        <w:t xml:space="preserve">Review Essay on four recent books on sovereignty forthcoming in </w:t>
      </w:r>
      <w:r>
        <w:rPr>
          <w:b/>
          <w:i/>
        </w:rPr>
        <w:t>Political Theory</w:t>
      </w:r>
    </w:p>
    <w:p w14:paraId="0A27EBC5" w14:textId="77777777" w:rsidR="00665B3D" w:rsidRPr="00665B3D" w:rsidRDefault="00665B3D" w:rsidP="00665B3D">
      <w:pPr>
        <w:jc w:val="center"/>
        <w:rPr>
          <w:b/>
          <w:i/>
        </w:rPr>
      </w:pPr>
      <w:bookmarkStart w:id="0" w:name="_GoBack"/>
      <w:bookmarkEnd w:id="0"/>
    </w:p>
    <w:p w14:paraId="2C47A3EC" w14:textId="3989BC4D" w:rsidR="00320CF0" w:rsidRDefault="00E150F6">
      <w:r>
        <w:rPr>
          <w:i/>
        </w:rPr>
        <w:t>Sovereignty as Symbolic Form</w:t>
      </w:r>
      <w:r>
        <w:t xml:space="preserve">, by Jens </w:t>
      </w:r>
      <w:proofErr w:type="spellStart"/>
      <w:r>
        <w:t>Bartelson</w:t>
      </w:r>
      <w:proofErr w:type="spellEnd"/>
      <w:r>
        <w:t xml:space="preserve">, London and New York: </w:t>
      </w:r>
      <w:proofErr w:type="spellStart"/>
      <w:r>
        <w:t>Routledge</w:t>
      </w:r>
      <w:proofErr w:type="spellEnd"/>
      <w:r>
        <w:t>, 2014.</w:t>
      </w:r>
    </w:p>
    <w:p w14:paraId="57984071" w14:textId="2B739FDA" w:rsidR="00E150F6" w:rsidRDefault="00E150F6">
      <w:r>
        <w:rPr>
          <w:i/>
        </w:rPr>
        <w:t>On Sovereignty and Other Political Delusions</w:t>
      </w:r>
      <w:r>
        <w:t>, by Joan Cocks, London: Bloomsbury, 2014.</w:t>
      </w:r>
    </w:p>
    <w:p w14:paraId="5C36554F" w14:textId="47C95C52" w:rsidR="00E150F6" w:rsidRDefault="00E150F6">
      <w:r>
        <w:rPr>
          <w:i/>
        </w:rPr>
        <w:t>Popular Sovereignty in the West: Polities, contention, and ideas</w:t>
      </w:r>
      <w:r>
        <w:t xml:space="preserve">, by Geneviève </w:t>
      </w:r>
      <w:proofErr w:type="spellStart"/>
      <w:r>
        <w:t>Nootens</w:t>
      </w:r>
      <w:proofErr w:type="spellEnd"/>
      <w:r>
        <w:t xml:space="preserve">, London and New York: </w:t>
      </w:r>
      <w:proofErr w:type="spellStart"/>
      <w:r>
        <w:t>Routledge</w:t>
      </w:r>
      <w:proofErr w:type="spellEnd"/>
      <w:r>
        <w:t>, 2013.</w:t>
      </w:r>
    </w:p>
    <w:p w14:paraId="12E78272" w14:textId="4624AE0F" w:rsidR="00E150F6" w:rsidRDefault="00E150F6">
      <w:r>
        <w:rPr>
          <w:i/>
        </w:rPr>
        <w:t xml:space="preserve">Sovereignty and Its Other: Toward the </w:t>
      </w:r>
      <w:proofErr w:type="spellStart"/>
      <w:r>
        <w:rPr>
          <w:i/>
        </w:rPr>
        <w:t>Dejustification</w:t>
      </w:r>
      <w:proofErr w:type="spellEnd"/>
      <w:r>
        <w:rPr>
          <w:i/>
        </w:rPr>
        <w:t xml:space="preserve"> of Violence</w:t>
      </w:r>
      <w:r>
        <w:t xml:space="preserve">, by </w:t>
      </w:r>
      <w:proofErr w:type="spellStart"/>
      <w:r>
        <w:t>Dimitris</w:t>
      </w:r>
      <w:proofErr w:type="spellEnd"/>
      <w:r>
        <w:t xml:space="preserve"> Vardoulakis, New York: Fordham University Press, 2013.</w:t>
      </w:r>
    </w:p>
    <w:p w14:paraId="215CFE43" w14:textId="77777777" w:rsidR="00BE2990" w:rsidRDefault="00BE2990"/>
    <w:p w14:paraId="07930325" w14:textId="2DEC5BC3" w:rsidR="00BE2990" w:rsidRPr="00E150F6" w:rsidRDefault="00BE2990">
      <w:r>
        <w:t xml:space="preserve">Review by: Jonathan </w:t>
      </w:r>
      <w:proofErr w:type="spellStart"/>
      <w:r>
        <w:t>Havercroft</w:t>
      </w:r>
      <w:proofErr w:type="spellEnd"/>
      <w:r>
        <w:t>, University of Southampton</w:t>
      </w:r>
    </w:p>
    <w:p w14:paraId="536871CB" w14:textId="77777777" w:rsidR="00320CF0" w:rsidRDefault="00320CF0"/>
    <w:p w14:paraId="400A051A" w14:textId="15D2E174" w:rsidR="004F256E" w:rsidRDefault="006773CA">
      <w:r>
        <w:tab/>
        <w:t>Interest in the concept of sovereignty seems to come in waves.</w:t>
      </w:r>
      <w:r w:rsidR="00825AFA">
        <w:rPr>
          <w:rStyle w:val="EndnoteReference"/>
        </w:rPr>
        <w:endnoteReference w:id="1"/>
      </w:r>
      <w:r>
        <w:t xml:space="preserve"> There was a focus on sovereignty in the early </w:t>
      </w:r>
      <w:r w:rsidR="00825AFA">
        <w:t>twentieth century between political scientists who wanted the discipline to become</w:t>
      </w:r>
      <w:r w:rsidR="00D42B74">
        <w:t xml:space="preserve"> the science of the state</w:t>
      </w:r>
      <w:r w:rsidR="00825AFA">
        <w:t>, and their pluralist rivals</w:t>
      </w:r>
      <w:r w:rsidR="00D42B74">
        <w:t xml:space="preserve"> who felt that the state was a needlessly metaphysical construct.</w:t>
      </w:r>
      <w:r w:rsidR="00825AFA">
        <w:rPr>
          <w:rStyle w:val="EndnoteReference"/>
        </w:rPr>
        <w:endnoteReference w:id="2"/>
      </w:r>
      <w:r w:rsidR="00D42B74">
        <w:t xml:space="preserve"> A second wave occurred in the interwar wars, focused on questions of national self-determination in Europe. A third wave of interest in sovereignty peaked in the 1960s and developed in the context of </w:t>
      </w:r>
      <w:r w:rsidR="00751045">
        <w:t>global d</w:t>
      </w:r>
      <w:r w:rsidR="00825AFA">
        <w:t>ecolonization struggles. A fourth</w:t>
      </w:r>
      <w:r w:rsidR="00751045">
        <w:t xml:space="preserve"> and ongoing wave of research in sovereignty began in the 1990s. The initial impetus for this latest focus on sovereignty was the end of the Cold War, and the rise of interest in globalization, and with it claims that the sovereign state was fading away into a networked form of transnational governance. When the Global War on Terror began in 2001, the academic study of sovereignty shifted to a focus on “states of exception” and </w:t>
      </w:r>
      <w:proofErr w:type="spellStart"/>
      <w:r w:rsidR="00751045">
        <w:t>decisionism</w:t>
      </w:r>
      <w:proofErr w:type="spellEnd"/>
      <w:r w:rsidR="00751045">
        <w:t xml:space="preserve"> in light of the counter-terror policies of the Bush administration. While it is too soon for scholarship to incorporate the twin electoral shocks of the </w:t>
      </w:r>
      <w:proofErr w:type="spellStart"/>
      <w:r w:rsidR="00751045">
        <w:t>Brexit</w:t>
      </w:r>
      <w:proofErr w:type="spellEnd"/>
      <w:r w:rsidR="00751045">
        <w:t xml:space="preserve"> election in the U.K. and the victory of Donald Trump in the U.S. Presidential election, both of these campaigns were clearly frames as right-wing populist movements reclaiming sovereignty from the forces of globalism. So this current wave of scholarship focuses on sovereignty as</w:t>
      </w:r>
      <w:r w:rsidR="00825AFA">
        <w:t xml:space="preserve"> </w:t>
      </w:r>
      <w:proofErr w:type="gramStart"/>
      <w:r w:rsidR="00825AFA">
        <w:t>it is</w:t>
      </w:r>
      <w:r w:rsidR="00751045">
        <w:t xml:space="preserve"> simultaneously being undercut</w:t>
      </w:r>
      <w:r w:rsidR="00825AFA">
        <w:t xml:space="preserve"> by forces of global capitalism</w:t>
      </w:r>
      <w:r w:rsidR="00751045">
        <w:t xml:space="preserve"> and being reinforced by a rising security state and a right-wing nationalist backlash</w:t>
      </w:r>
      <w:proofErr w:type="gramEnd"/>
      <w:r w:rsidR="00751045">
        <w:t xml:space="preserve">. </w:t>
      </w:r>
    </w:p>
    <w:p w14:paraId="5B72983A" w14:textId="1D997643" w:rsidR="00160EBB" w:rsidRDefault="00160EBB">
      <w:r>
        <w:tab/>
        <w:t xml:space="preserve">The four </w:t>
      </w:r>
      <w:r w:rsidR="00825AFA">
        <w:t>books under consideration in this</w:t>
      </w:r>
      <w:r>
        <w:t xml:space="preserve"> review essay were all published </w:t>
      </w:r>
      <w:r w:rsidR="00041330">
        <w:t xml:space="preserve">in 2013 and 2014, and so grapple with the implications for sovereignty in light of its transformation under globalization and the reassertion of sovereign </w:t>
      </w:r>
      <w:proofErr w:type="spellStart"/>
      <w:r w:rsidR="00041330">
        <w:t>exceptionalism</w:t>
      </w:r>
      <w:proofErr w:type="spellEnd"/>
      <w:r w:rsidR="00041330">
        <w:t xml:space="preserve"> during the Bush administration. Despite their common focus on the concept of sovereignty, the authors have significantly different perspectives when it comes to their normative position </w:t>
      </w:r>
      <w:proofErr w:type="spellStart"/>
      <w:r w:rsidR="00041330">
        <w:t>vis</w:t>
      </w:r>
      <w:proofErr w:type="spellEnd"/>
      <w:r w:rsidR="00041330">
        <w:t>-a-</w:t>
      </w:r>
      <w:proofErr w:type="spellStart"/>
      <w:r w:rsidR="00041330">
        <w:t>vis</w:t>
      </w:r>
      <w:proofErr w:type="spellEnd"/>
      <w:r w:rsidR="00041330">
        <w:t xml:space="preserve"> sovereignty, their approa</w:t>
      </w:r>
      <w:r w:rsidR="00825AFA">
        <w:t xml:space="preserve">ch to the study of the concept, </w:t>
      </w:r>
      <w:r w:rsidR="00041330">
        <w:t>and finally the authors differ qui</w:t>
      </w:r>
      <w:r w:rsidR="00825AFA">
        <w:t>te starkly on what they think</w:t>
      </w:r>
      <w:r w:rsidR="00041330">
        <w:t xml:space="preserve"> sovereignty is, or should be transitioning into. After first considering the specific arguments of each text, I’ll return to these three fault lines in the authors interpretations of sovereignty, as I believe they offer important clues for how the theory and practice of sovereignty is likely to evolve in the current right-wing populist context.</w:t>
      </w:r>
    </w:p>
    <w:p w14:paraId="4F1AE476" w14:textId="77777777" w:rsidR="00F4358A" w:rsidRDefault="00F4358A">
      <w:r>
        <w:tab/>
      </w:r>
    </w:p>
    <w:p w14:paraId="13305747" w14:textId="6890D625" w:rsidR="00F4358A" w:rsidRDefault="00F4358A" w:rsidP="00F4358A">
      <w:pPr>
        <w:ind w:firstLine="720"/>
        <w:rPr>
          <w:b/>
        </w:rPr>
      </w:pPr>
      <w:proofErr w:type="spellStart"/>
      <w:r>
        <w:rPr>
          <w:b/>
        </w:rPr>
        <w:t>Nootens</w:t>
      </w:r>
      <w:proofErr w:type="spellEnd"/>
      <w:r w:rsidR="00825AFA">
        <w:rPr>
          <w:b/>
        </w:rPr>
        <w:t xml:space="preserve"> on the history of popular sovereignty</w:t>
      </w:r>
    </w:p>
    <w:p w14:paraId="235AAC4D" w14:textId="77777777" w:rsidR="00825AFA" w:rsidRPr="00F4358A" w:rsidRDefault="00825AFA" w:rsidP="00F4358A">
      <w:pPr>
        <w:ind w:firstLine="720"/>
        <w:rPr>
          <w:b/>
        </w:rPr>
      </w:pPr>
    </w:p>
    <w:p w14:paraId="3EEEEFA5" w14:textId="13BF8D6E" w:rsidR="005C244F" w:rsidRDefault="00F4358A" w:rsidP="00F4358A">
      <w:pPr>
        <w:ind w:firstLine="720"/>
      </w:pPr>
      <w:r>
        <w:t xml:space="preserve">While the other three books focus on state sovereignty, </w:t>
      </w:r>
      <w:proofErr w:type="spellStart"/>
      <w:r>
        <w:t>Nootens</w:t>
      </w:r>
      <w:proofErr w:type="spellEnd"/>
      <w:r>
        <w:t xml:space="preserve"> focuses </w:t>
      </w:r>
      <w:r w:rsidR="00825AFA">
        <w:t>on</w:t>
      </w:r>
      <w:r>
        <w:t xml:space="preserve"> popular sovereignty. Central to her analysis is the claim that popular sovereignty need not be tied to the state form.  The book develops an explicitly historical approach to the study of the co</w:t>
      </w:r>
      <w:r w:rsidR="00825AFA">
        <w:t>ncept of sovereignty.</w:t>
      </w:r>
      <w:r w:rsidR="00F92A41">
        <w:t xml:space="preserve"> </w:t>
      </w:r>
      <w:proofErr w:type="spellStart"/>
      <w:r w:rsidR="00F92A41">
        <w:t>Nootens</w:t>
      </w:r>
      <w:proofErr w:type="spellEnd"/>
      <w:r w:rsidR="00810B39">
        <w:t xml:space="preserve"> situates the origin of popular sovereignty in</w:t>
      </w:r>
      <w:r w:rsidR="00F92A41">
        <w:t xml:space="preserve"> </w:t>
      </w:r>
      <w:r w:rsidR="00825AFA">
        <w:t>the</w:t>
      </w:r>
      <w:r w:rsidR="00F92A41">
        <w:t xml:space="preserve"> history of democratization</w:t>
      </w:r>
      <w:r w:rsidR="00810B39">
        <w:t>. This is</w:t>
      </w:r>
      <w:r w:rsidR="00F92A41">
        <w:t xml:space="preserve"> refreshing as even many contextually sensitive approaches to the history of political thought tend to down play the political contexts in which authors were articulating their ideas, while focusing primarily on situating a text within the other political theory writings of a given era.</w:t>
      </w:r>
      <w:r w:rsidR="00810B39">
        <w:t xml:space="preserve"> By</w:t>
      </w:r>
      <w:r w:rsidR="00E63450">
        <w:t xml:space="preserve"> studying the evolution of popular sovereignty through a history of political struggles it becomes apparent the popular sovereignty emerged from “the defense of specific rights and interests and more generally the need to protect themselves against oppression by rulers and their intermediaries”</w:t>
      </w:r>
      <w:r w:rsidR="00810B39">
        <w:rPr>
          <w:rStyle w:val="EndnoteReference"/>
        </w:rPr>
        <w:endnoteReference w:id="3"/>
      </w:r>
      <w:r w:rsidR="00E63450">
        <w:t xml:space="preserve"> rather than abstract debates about the nature of democracy. The book calls upon democratic theorists to focus more on the study of processes of democratization. </w:t>
      </w:r>
    </w:p>
    <w:p w14:paraId="076F0533" w14:textId="6417FE99" w:rsidR="00E63450" w:rsidRDefault="00E63450" w:rsidP="00F4358A">
      <w:pPr>
        <w:ind w:firstLine="720"/>
      </w:pPr>
      <w:r>
        <w:t xml:space="preserve">The text traces the history of popular sovereignty from the late Middle Ages to contemporary political struggles over globalization.  </w:t>
      </w:r>
      <w:proofErr w:type="spellStart"/>
      <w:r>
        <w:t>Nootens</w:t>
      </w:r>
      <w:proofErr w:type="spellEnd"/>
      <w:r>
        <w:t xml:space="preserve"> argues that the idea of popular sovereignty emerges from medieval debates over </w:t>
      </w:r>
      <w:proofErr w:type="spellStart"/>
      <w:r>
        <w:rPr>
          <w:i/>
        </w:rPr>
        <w:t>lex</w:t>
      </w:r>
      <w:proofErr w:type="spellEnd"/>
      <w:r>
        <w:rPr>
          <w:i/>
        </w:rPr>
        <w:t xml:space="preserve"> </w:t>
      </w:r>
      <w:proofErr w:type="spellStart"/>
      <w:r>
        <w:rPr>
          <w:i/>
        </w:rPr>
        <w:t>regia</w:t>
      </w:r>
      <w:proofErr w:type="spellEnd"/>
      <w:r>
        <w:t xml:space="preserve"> – a principle of Roman law that claimed that the people had transferred thei</w:t>
      </w:r>
      <w:r w:rsidR="00AF1F41">
        <w:t xml:space="preserve">r authority over to the Emperor. This legal concept was distinct from the Roman legal concept of </w:t>
      </w:r>
      <w:r w:rsidR="00AF1F41">
        <w:rPr>
          <w:i/>
        </w:rPr>
        <w:t>Imperium</w:t>
      </w:r>
      <w:r w:rsidR="00AF1F41">
        <w:t xml:space="preserve"> – the power to command, which was originally associate with military power. </w:t>
      </w:r>
      <w:proofErr w:type="spellStart"/>
      <w:r w:rsidR="00AF1F41">
        <w:t>Nootens</w:t>
      </w:r>
      <w:proofErr w:type="spellEnd"/>
      <w:r w:rsidR="00AF1F41">
        <w:t xml:space="preserve"> argues that popular sovereign emerged from the medieval claim that since </w:t>
      </w:r>
      <w:proofErr w:type="spellStart"/>
      <w:r w:rsidR="00AF1F41">
        <w:rPr>
          <w:i/>
        </w:rPr>
        <w:t>lex</w:t>
      </w:r>
      <w:proofErr w:type="spellEnd"/>
      <w:r w:rsidR="00AF1F41">
        <w:rPr>
          <w:i/>
        </w:rPr>
        <w:t xml:space="preserve"> </w:t>
      </w:r>
      <w:proofErr w:type="spellStart"/>
      <w:r w:rsidR="00AF1F41">
        <w:rPr>
          <w:i/>
        </w:rPr>
        <w:t>regia</w:t>
      </w:r>
      <w:proofErr w:type="spellEnd"/>
      <w:r w:rsidR="00AF1F41">
        <w:t xml:space="preserve"> implies that the people must have consented to the ruler, if a ruler was being tyrannical, </w:t>
      </w:r>
      <w:proofErr w:type="gramStart"/>
      <w:r w:rsidR="00AF1F41">
        <w:t>then</w:t>
      </w:r>
      <w:proofErr w:type="gramEnd"/>
      <w:r w:rsidR="00AF1F41">
        <w:t xml:space="preserve"> the people had the right to revoke their consent. The distinction between </w:t>
      </w:r>
      <w:proofErr w:type="spellStart"/>
      <w:r w:rsidR="00AF1F41">
        <w:rPr>
          <w:i/>
        </w:rPr>
        <w:t>lex</w:t>
      </w:r>
      <w:proofErr w:type="spellEnd"/>
      <w:r w:rsidR="00AF1F41">
        <w:rPr>
          <w:i/>
        </w:rPr>
        <w:t xml:space="preserve"> </w:t>
      </w:r>
      <w:proofErr w:type="spellStart"/>
      <w:r w:rsidR="00AF1F41">
        <w:rPr>
          <w:i/>
        </w:rPr>
        <w:t>regia</w:t>
      </w:r>
      <w:proofErr w:type="spellEnd"/>
      <w:r w:rsidR="00AF1F41">
        <w:t xml:space="preserve"> and </w:t>
      </w:r>
      <w:r w:rsidR="00AF1F41">
        <w:rPr>
          <w:i/>
        </w:rPr>
        <w:t>Imperium</w:t>
      </w:r>
      <w:r w:rsidR="00AF1F41">
        <w:t xml:space="preserve"> meant that state sovereignty focused on the question of who had the power to command, whereas as early popular sovereignty focused on the issue of whether the governed had granted their consent to be ruled. This split between state and popular sovereignty then shapes the contested relationship between the people and the state throughout the modern era.</w:t>
      </w:r>
    </w:p>
    <w:p w14:paraId="4AC6383C" w14:textId="2410E97D" w:rsidR="00FB6736" w:rsidRDefault="00FB6736" w:rsidP="00CB3F75">
      <w:pPr>
        <w:ind w:firstLine="720"/>
      </w:pPr>
      <w:proofErr w:type="spellStart"/>
      <w:r>
        <w:t>Nootens</w:t>
      </w:r>
      <w:proofErr w:type="spellEnd"/>
      <w:r>
        <w:t xml:space="preserve"> contends that we can best see this split between state sovereignty and popular sovereignty in the early social contract theorists. </w:t>
      </w:r>
      <w:proofErr w:type="spellStart"/>
      <w:r>
        <w:t>Bodin</w:t>
      </w:r>
      <w:proofErr w:type="spellEnd"/>
      <w:r>
        <w:t xml:space="preserve"> and Hobbes develop their theories of sovereignty primarily as a means of defending the supreme authority of kings in the case of struggles between the pope and emperor (</w:t>
      </w:r>
      <w:proofErr w:type="spellStart"/>
      <w:r>
        <w:t>Bodin</w:t>
      </w:r>
      <w:proofErr w:type="spellEnd"/>
      <w:r>
        <w:t>) and the king and Parliament (Hobbes). In order to justify the supreme authority o</w:t>
      </w:r>
      <w:r w:rsidR="004B564B">
        <w:t xml:space="preserve">f kings, both </w:t>
      </w:r>
      <w:proofErr w:type="spellStart"/>
      <w:r w:rsidR="004B564B">
        <w:t>Bodin</w:t>
      </w:r>
      <w:proofErr w:type="spellEnd"/>
      <w:r w:rsidR="004B564B">
        <w:t xml:space="preserve"> and Hobbes </w:t>
      </w:r>
      <w:r>
        <w:t>develop the idea of sovereignty as a distinct institution between society and the state, and associate the con</w:t>
      </w:r>
      <w:r w:rsidR="00CB3F75">
        <w:t>c</w:t>
      </w:r>
      <w:r>
        <w:t>ept with the impersonal rule of the institution of the monarchy, rather than the</w:t>
      </w:r>
      <w:r w:rsidR="00CB3F75">
        <w:t xml:space="preserve"> personal possession of the ruler. </w:t>
      </w:r>
      <w:proofErr w:type="spellStart"/>
      <w:r w:rsidR="00CB3F75">
        <w:t>Nootens</w:t>
      </w:r>
      <w:proofErr w:type="spellEnd"/>
      <w:r w:rsidR="00CB3F75">
        <w:t xml:space="preserve"> argues that once this concept of the state as an impersonal institution with sovereign authority took hold in modern Europe, the people developed as the related concept of the community upon which the state is founded. Popular sovereignty then emerges as the process of representing the interests of the people in the state.</w:t>
      </w:r>
      <w:r w:rsidR="001F6EF5">
        <w:t xml:space="preserve"> It is only as “the people” contest the rule of the power holders in the 18</w:t>
      </w:r>
      <w:r w:rsidR="001F6EF5" w:rsidRPr="001F6EF5">
        <w:rPr>
          <w:vertAlign w:val="superscript"/>
        </w:rPr>
        <w:t>th</w:t>
      </w:r>
      <w:r w:rsidR="001F6EF5">
        <w:t xml:space="preserve"> and 19</w:t>
      </w:r>
      <w:r w:rsidR="001F6EF5" w:rsidRPr="001F6EF5">
        <w:rPr>
          <w:vertAlign w:val="superscript"/>
        </w:rPr>
        <w:t>th</w:t>
      </w:r>
      <w:r w:rsidR="001F6EF5">
        <w:t xml:space="preserve"> centuries that the concept of democratic self-rule (</w:t>
      </w:r>
      <w:r w:rsidR="00256BD4">
        <w:t xml:space="preserve">i.e. </w:t>
      </w:r>
      <w:r w:rsidR="001F6EF5">
        <w:t>popular sovereignty</w:t>
      </w:r>
      <w:r w:rsidR="00256BD4">
        <w:t>)</w:t>
      </w:r>
      <w:r w:rsidR="001F6EF5">
        <w:t xml:space="preserve"> finally takes hold.</w:t>
      </w:r>
    </w:p>
    <w:p w14:paraId="25EE142C" w14:textId="2A69F87F" w:rsidR="00E63450" w:rsidRDefault="001F6EF5" w:rsidP="008339B9">
      <w:pPr>
        <w:ind w:firstLine="720"/>
      </w:pPr>
      <w:r>
        <w:t>In the concluding sec</w:t>
      </w:r>
      <w:r w:rsidR="00CC00F4">
        <w:t xml:space="preserve">tions of the book </w:t>
      </w:r>
      <w:proofErr w:type="spellStart"/>
      <w:r w:rsidR="00CC00F4">
        <w:t>N</w:t>
      </w:r>
      <w:r>
        <w:t>ootens</w:t>
      </w:r>
      <w:proofErr w:type="spellEnd"/>
      <w:r>
        <w:t xml:space="preserve"> argues that most</w:t>
      </w:r>
      <w:r w:rsidR="00C70EDA">
        <w:t xml:space="preserve"> contemporary political theory </w:t>
      </w:r>
      <w:r>
        <w:t>assumes a “naïve picture of cooperation within the state” as the basis for modern liberal democracy</w:t>
      </w:r>
      <w:r w:rsidR="00D948CB">
        <w:t>.</w:t>
      </w:r>
      <w:r w:rsidR="00D948CB">
        <w:rPr>
          <w:rStyle w:val="EndnoteReference"/>
        </w:rPr>
        <w:endnoteReference w:id="4"/>
      </w:r>
      <w:r w:rsidR="008339B9">
        <w:t xml:space="preserve"> B</w:t>
      </w:r>
      <w:r>
        <w:t xml:space="preserve">y looking at the history of democratization as a series of political struggles – between for example Medieval Italian city state </w:t>
      </w:r>
      <w:r w:rsidR="00D948CB">
        <w:t xml:space="preserve">and the emperor, </w:t>
      </w:r>
      <w:proofErr w:type="spellStart"/>
      <w:r w:rsidR="00D948CB">
        <w:t>concilliarist</w:t>
      </w:r>
      <w:proofErr w:type="spellEnd"/>
      <w:r w:rsidR="00D948CB">
        <w:t xml:space="preserve"> </w:t>
      </w:r>
      <w:r>
        <w:t xml:space="preserve">and papist clergy in the Catholic church in the late Middle Ages, </w:t>
      </w:r>
      <w:proofErr w:type="spellStart"/>
      <w:r>
        <w:t>Levellers</w:t>
      </w:r>
      <w:proofErr w:type="spellEnd"/>
      <w:r>
        <w:t xml:space="preserve"> and the King during the English civil war, and the trade union movement versus the interests of industrial capitalism during the 19</w:t>
      </w:r>
      <w:r w:rsidRPr="001F6EF5">
        <w:rPr>
          <w:vertAlign w:val="superscript"/>
        </w:rPr>
        <w:t>th</w:t>
      </w:r>
      <w:r>
        <w:t xml:space="preserve"> century </w:t>
      </w:r>
      <w:r w:rsidR="00CC00F4">
        <w:t>–</w:t>
      </w:r>
      <w:r>
        <w:t xml:space="preserve"> </w:t>
      </w:r>
      <w:proofErr w:type="spellStart"/>
      <w:r w:rsidR="00CC00F4">
        <w:t>Nootens</w:t>
      </w:r>
      <w:proofErr w:type="spellEnd"/>
      <w:r w:rsidR="00CC00F4">
        <w:t xml:space="preserve"> argues that democratic practice (unlike democratic theory) is grounded in processes of contestation between rulers and ruled that are only resolved through embedding new processes of consent and participation</w:t>
      </w:r>
      <w:r w:rsidR="008339B9">
        <w:t>.</w:t>
      </w:r>
      <w:r w:rsidR="008339B9">
        <w:rPr>
          <w:rStyle w:val="EndnoteReference"/>
        </w:rPr>
        <w:endnoteReference w:id="5"/>
      </w:r>
      <w:r w:rsidR="00CC00F4">
        <w:t xml:space="preserve"> </w:t>
      </w:r>
      <w:proofErr w:type="spellStart"/>
      <w:r w:rsidR="00CC00F4">
        <w:t>Nootens</w:t>
      </w:r>
      <w:proofErr w:type="spellEnd"/>
      <w:r w:rsidR="00CC00F4">
        <w:t xml:space="preserve"> concludes by arguing that current anti-globalization struggles are a new frontier in the struggle for popular sovereignty.  </w:t>
      </w:r>
      <w:r w:rsidR="00EF4A08">
        <w:t xml:space="preserve">The private authority embedded in transnational corporations, and </w:t>
      </w:r>
      <w:proofErr w:type="spellStart"/>
      <w:r w:rsidR="00EF4A08">
        <w:t>interational</w:t>
      </w:r>
      <w:proofErr w:type="spellEnd"/>
      <w:r w:rsidR="00EF4A08">
        <w:t xml:space="preserve"> trade regimes often impose rules on ordinary citizens and workers without their consent. As such future democratic struggles should be over how to embed processes of consent and participat</w:t>
      </w:r>
      <w:r w:rsidR="00362ADC">
        <w:t>ion in global economic regimes.</w:t>
      </w:r>
    </w:p>
    <w:p w14:paraId="6F6C5086" w14:textId="77777777" w:rsidR="005C244F" w:rsidRDefault="005C244F"/>
    <w:p w14:paraId="015A0E75" w14:textId="606E669C" w:rsidR="005C244F" w:rsidRPr="00C70EDA" w:rsidRDefault="005C244F">
      <w:pPr>
        <w:rPr>
          <w:b/>
        </w:rPr>
      </w:pPr>
      <w:r>
        <w:tab/>
      </w:r>
      <w:r w:rsidRPr="00C70EDA">
        <w:rPr>
          <w:b/>
        </w:rPr>
        <w:t>Var</w:t>
      </w:r>
      <w:r w:rsidR="00C70EDA" w:rsidRPr="00C70EDA">
        <w:rPr>
          <w:b/>
        </w:rPr>
        <w:t>d</w:t>
      </w:r>
      <w:r w:rsidRPr="00C70EDA">
        <w:rPr>
          <w:b/>
        </w:rPr>
        <w:t>oulakis</w:t>
      </w:r>
      <w:r w:rsidR="008339B9">
        <w:rPr>
          <w:b/>
        </w:rPr>
        <w:t xml:space="preserve"> on sovereignty as justification of violence</w:t>
      </w:r>
    </w:p>
    <w:p w14:paraId="76E95127" w14:textId="77777777" w:rsidR="005C244F" w:rsidRDefault="005C244F"/>
    <w:p w14:paraId="48CAB8C4" w14:textId="26DE9625" w:rsidR="005C244F" w:rsidRDefault="002561AB" w:rsidP="002C4F6F">
      <w:proofErr w:type="spellStart"/>
      <w:r>
        <w:t>Dmitris</w:t>
      </w:r>
      <w:proofErr w:type="spellEnd"/>
      <w:r>
        <w:t xml:space="preserve"> Vardoulakis’ </w:t>
      </w:r>
      <w:r>
        <w:rPr>
          <w:i/>
        </w:rPr>
        <w:t>Sovereignty and Its Other</w:t>
      </w:r>
      <w:r>
        <w:t xml:space="preserve"> also looks at the nexus between sovereignty</w:t>
      </w:r>
      <w:r w:rsidR="000C6DC5">
        <w:t xml:space="preserve"> and democracy. </w:t>
      </w:r>
      <w:r>
        <w:t>Vardoulakis insists that no version of sovereig</w:t>
      </w:r>
      <w:r w:rsidR="00924730">
        <w:t>nty is compatible with democrac</w:t>
      </w:r>
      <w:r>
        <w:t>y, because “the operation of sovereign power consists in the justification of violence</w:t>
      </w:r>
      <w:r w:rsidR="00924730">
        <w:t>.</w:t>
      </w:r>
      <w:r>
        <w:t>”</w:t>
      </w:r>
      <w:r w:rsidR="00924730">
        <w:rPr>
          <w:rStyle w:val="EndnoteReference"/>
        </w:rPr>
        <w:endnoteReference w:id="6"/>
      </w:r>
      <w:r>
        <w:t xml:space="preserve"> </w:t>
      </w:r>
      <w:r w:rsidR="00A12242">
        <w:t xml:space="preserve">For Vardoulakis how violence is justified in political regimes is the defining feature of sovereignty. He contends that there are three different historical forms of sovereignty. Ancient sovereignty </w:t>
      </w:r>
      <w:r w:rsidR="00DD48C7">
        <w:t xml:space="preserve">privileges the ends over the means. Modern sovereignty privileges the means over the ends. </w:t>
      </w:r>
      <w:proofErr w:type="spellStart"/>
      <w:r w:rsidR="000C6DC5">
        <w:t>B</w:t>
      </w:r>
      <w:r w:rsidR="00DD48C7">
        <w:t>iopolitical</w:t>
      </w:r>
      <w:proofErr w:type="spellEnd"/>
      <w:r w:rsidR="00DD48C7">
        <w:t xml:space="preserve"> sovereignty involves the dispersion of sovereign power and blurs the distinction between means and ends</w:t>
      </w:r>
      <w:r w:rsidR="000C6DC5">
        <w:t xml:space="preserve">. </w:t>
      </w:r>
      <w:r w:rsidR="00DD48C7">
        <w:t>For each temporal form of s</w:t>
      </w:r>
      <w:r w:rsidR="0035059B">
        <w:t xml:space="preserve">overeignty Vardoulakis selects </w:t>
      </w:r>
      <w:r w:rsidR="00DD48C7">
        <w:t>some exemplary texts (e.g. Thucydides</w:t>
      </w:r>
      <w:r w:rsidR="0035059B">
        <w:t xml:space="preserve">’ </w:t>
      </w:r>
      <w:r w:rsidR="0035059B">
        <w:rPr>
          <w:i/>
        </w:rPr>
        <w:t>History of the Peloponnesian War</w:t>
      </w:r>
      <w:r w:rsidR="00DD48C7">
        <w:t xml:space="preserve"> and Augustine</w:t>
      </w:r>
      <w:r w:rsidR="0035059B">
        <w:t xml:space="preserve">’ </w:t>
      </w:r>
      <w:r w:rsidR="0035059B">
        <w:rPr>
          <w:i/>
        </w:rPr>
        <w:t>City of God</w:t>
      </w:r>
      <w:r w:rsidR="00DD48C7">
        <w:t xml:space="preserve"> for ancient sovereignty, </w:t>
      </w:r>
      <w:r w:rsidR="0035059B">
        <w:t xml:space="preserve">Machiavelli’s </w:t>
      </w:r>
      <w:r w:rsidR="0035059B">
        <w:rPr>
          <w:i/>
        </w:rPr>
        <w:t>The Prince</w:t>
      </w:r>
      <w:r w:rsidR="0035059B">
        <w:t xml:space="preserve">, Hobbes’s </w:t>
      </w:r>
      <w:r w:rsidR="0035059B">
        <w:rPr>
          <w:i/>
        </w:rPr>
        <w:t>Levi</w:t>
      </w:r>
      <w:r w:rsidR="00924730">
        <w:rPr>
          <w:i/>
        </w:rPr>
        <w:t>a</w:t>
      </w:r>
      <w:r w:rsidR="0035059B">
        <w:rPr>
          <w:i/>
        </w:rPr>
        <w:t>than</w:t>
      </w:r>
      <w:r w:rsidR="0035059B">
        <w:t xml:space="preserve">, and Spinoza’s </w:t>
      </w:r>
      <w:r w:rsidR="0035059B">
        <w:rPr>
          <w:i/>
        </w:rPr>
        <w:t>Ethics</w:t>
      </w:r>
      <w:r w:rsidR="0035059B">
        <w:t xml:space="preserve"> for modern sovereignty, and Marx’s </w:t>
      </w:r>
      <w:r w:rsidR="0035059B">
        <w:rPr>
          <w:i/>
        </w:rPr>
        <w:t xml:space="preserve">Eighteenth </w:t>
      </w:r>
      <w:proofErr w:type="spellStart"/>
      <w:r w:rsidR="0035059B">
        <w:rPr>
          <w:i/>
        </w:rPr>
        <w:t>Brumaire</w:t>
      </w:r>
      <w:proofErr w:type="spellEnd"/>
      <w:r w:rsidR="0035059B">
        <w:t xml:space="preserve">, Foucault’s lectures in </w:t>
      </w:r>
      <w:r w:rsidR="0035059B">
        <w:rPr>
          <w:i/>
        </w:rPr>
        <w:t>The Will to Knowledge</w:t>
      </w:r>
      <w:r w:rsidR="0035059B">
        <w:t xml:space="preserve">, and Coetzee’s </w:t>
      </w:r>
      <w:r w:rsidR="0035059B">
        <w:rPr>
          <w:i/>
        </w:rPr>
        <w:t>Michael K</w:t>
      </w:r>
      <w:r w:rsidR="0035059B">
        <w:t>) and analyses how these different authors justify violence. The other of sovereignty, according to Vardoulakis, is the process of disrupt</w:t>
      </w:r>
      <w:r w:rsidR="002C4F6F">
        <w:t xml:space="preserve">ing violence </w:t>
      </w:r>
      <w:r w:rsidR="000C6DC5">
        <w:t xml:space="preserve">by democratic </w:t>
      </w:r>
      <w:r w:rsidR="002C4F6F">
        <w:t>judgment. Vardoulakis argues that judgment</w:t>
      </w:r>
      <w:r w:rsidR="000C6DC5">
        <w:t xml:space="preserve"> disrupts sovereignty in</w:t>
      </w:r>
      <w:r w:rsidR="002C4F6F">
        <w:t xml:space="preserve"> two ways. The first is by identifying how the three modes of sovereign justification operate in any given case, and develop</w:t>
      </w:r>
      <w:r w:rsidR="000C6DC5">
        <w:t>ing</w:t>
      </w:r>
      <w:r w:rsidR="002C4F6F">
        <w:t xml:space="preserve"> arguments for countering these justifications of violence. This is a process that Vardoulakis calls “</w:t>
      </w:r>
      <w:proofErr w:type="spellStart"/>
      <w:r w:rsidR="002C4F6F">
        <w:t>dejustification</w:t>
      </w:r>
      <w:proofErr w:type="spellEnd"/>
      <w:r w:rsidR="002C4F6F">
        <w:t>”. The second step is to counter the gen</w:t>
      </w:r>
      <w:r w:rsidR="000C6DC5">
        <w:t>e</w:t>
      </w:r>
      <w:r w:rsidR="002C4F6F">
        <w:t>ral tendency of sovereigns to resort to violence by exercising “democratic judgment”, which involves “welcoming the other”</w:t>
      </w:r>
      <w:r w:rsidR="00924730">
        <w:t>.</w:t>
      </w:r>
      <w:r w:rsidR="000C6DC5">
        <w:rPr>
          <w:rStyle w:val="EndnoteReference"/>
        </w:rPr>
        <w:endnoteReference w:id="7"/>
      </w:r>
    </w:p>
    <w:p w14:paraId="45204AA8" w14:textId="064CBF6C" w:rsidR="00740F8D" w:rsidRPr="00257E27" w:rsidRDefault="00740F8D" w:rsidP="002C4F6F">
      <w:r>
        <w:tab/>
      </w:r>
      <w:r w:rsidR="00E111D1">
        <w:t>This is a very ambitious book that develop</w:t>
      </w:r>
      <w:r w:rsidR="002D211C">
        <w:t xml:space="preserve">s a new account of sovereignty; </w:t>
      </w:r>
      <w:r w:rsidR="00924730">
        <w:t xml:space="preserve">it </w:t>
      </w:r>
      <w:r w:rsidR="00E111D1">
        <w:t>runs counter to many of the accepted unde</w:t>
      </w:r>
      <w:r w:rsidR="002D211C">
        <w:t>rstandings of sovereignty in contemporary</w:t>
      </w:r>
      <w:r w:rsidR="00E111D1">
        <w:t xml:space="preserve"> political theory</w:t>
      </w:r>
      <w:r w:rsidR="002D211C">
        <w:t>.</w:t>
      </w:r>
      <w:r w:rsidR="00E111D1">
        <w:t xml:space="preserve"> One of the consequences of this is the Vardoulakis often defines terms </w:t>
      </w:r>
      <w:r w:rsidR="00924730">
        <w:t>quite differently from</w:t>
      </w:r>
      <w:r w:rsidR="00E111D1">
        <w:t xml:space="preserve"> how most political theorists use</w:t>
      </w:r>
      <w:r w:rsidR="00924730">
        <w:t xml:space="preserve"> them</w:t>
      </w:r>
      <w:r w:rsidR="00E111D1">
        <w:t xml:space="preserve">. For instance in tying the logic of sovereignty to practices of justification, he distances sovereignty from the more conventional reading as a practice of </w:t>
      </w:r>
      <w:proofErr w:type="spellStart"/>
      <w:r w:rsidR="00E111D1">
        <w:t>exceptionalism</w:t>
      </w:r>
      <w:proofErr w:type="spellEnd"/>
      <w:r w:rsidR="00E111D1">
        <w:t xml:space="preserve"> and </w:t>
      </w:r>
      <w:proofErr w:type="spellStart"/>
      <w:r w:rsidR="00E111D1">
        <w:t>decisioni</w:t>
      </w:r>
      <w:r w:rsidR="002D211C">
        <w:t>sm</w:t>
      </w:r>
      <w:proofErr w:type="spellEnd"/>
      <w:r w:rsidR="002D211C">
        <w:t xml:space="preserve"> in which the sovereign, prec</w:t>
      </w:r>
      <w:r w:rsidR="00E111D1">
        <w:t>is</w:t>
      </w:r>
      <w:r w:rsidR="002D211C">
        <w:t>e</w:t>
      </w:r>
      <w:r w:rsidR="00E111D1">
        <w:t>ly because it has sovereignty, does not need to justify it</w:t>
      </w:r>
      <w:r w:rsidR="002D211C">
        <w:t>s actions to anyone. While he shares the general aversion to the invocation of sovereignty as a response to violence, the examples that he cites throughout the book to support his cl</w:t>
      </w:r>
      <w:r w:rsidR="004512FE">
        <w:t xml:space="preserve">aim that sovereignty involves </w:t>
      </w:r>
      <w:proofErr w:type="gramStart"/>
      <w:r w:rsidR="004512FE">
        <w:t xml:space="preserve">a </w:t>
      </w:r>
      <w:r w:rsidR="002D211C">
        <w:t>logic</w:t>
      </w:r>
      <w:proofErr w:type="gramEnd"/>
      <w:r w:rsidR="002D211C">
        <w:t xml:space="preserve"> of justification undercut his main claim. Two specific political episodes that Vardoulakis </w:t>
      </w:r>
      <w:r w:rsidR="004512FE">
        <w:t>examine in the text illustrate this point</w:t>
      </w:r>
      <w:r w:rsidR="002D211C">
        <w:t>. The firs</w:t>
      </w:r>
      <w:r w:rsidR="00257E27">
        <w:t>t</w:t>
      </w:r>
      <w:r w:rsidR="002D211C">
        <w:t xml:space="preserve"> is Austral</w:t>
      </w:r>
      <w:r w:rsidR="004512FE">
        <w:t>i</w:t>
      </w:r>
      <w:r w:rsidR="002D211C">
        <w:t>a</w:t>
      </w:r>
      <w:r w:rsidR="004512FE">
        <w:t>n</w:t>
      </w:r>
      <w:r w:rsidR="002D211C">
        <w:t xml:space="preserve"> Prime Minister John Howard’s 2001 statement “We will decide who comes to this country and the</w:t>
      </w:r>
      <w:r w:rsidR="00257E27">
        <w:t xml:space="preserve"> circumstances in which they come</w:t>
      </w:r>
      <w:r w:rsidR="004512FE">
        <w:t>,</w:t>
      </w:r>
      <w:r w:rsidR="00257E27">
        <w:t>”</w:t>
      </w:r>
      <w:r w:rsidR="004512FE">
        <w:rPr>
          <w:rStyle w:val="EndnoteReference"/>
        </w:rPr>
        <w:endnoteReference w:id="8"/>
      </w:r>
      <w:r w:rsidR="002D211C">
        <w:t xml:space="preserve"> </w:t>
      </w:r>
      <w:r w:rsidR="00257E27">
        <w:t>as an example of how the sovereign justifies its use of violence (in this case against asylum seekers in Australia). Yet Howard’s statement, as an example of a sover</w:t>
      </w:r>
      <w:r w:rsidR="004512FE">
        <w:t xml:space="preserve">eign assertion of authority is </w:t>
      </w:r>
      <w:r w:rsidR="00257E27">
        <w:t xml:space="preserve">notable precisely because it lacks justification. Howard offers no reasons for why Australian sovereignty entitles him to make this </w:t>
      </w:r>
      <w:proofErr w:type="gramStart"/>
      <w:r w:rsidR="00257E27">
        <w:t>decision,</w:t>
      </w:r>
      <w:proofErr w:type="gramEnd"/>
      <w:r w:rsidR="00257E27">
        <w:t xml:space="preserve"> he simply asserts “we will decide.” Similarly Vardoulakis considers the moment on September 11</w:t>
      </w:r>
      <w:r w:rsidR="00257E27" w:rsidRPr="00257E27">
        <w:rPr>
          <w:vertAlign w:val="superscript"/>
        </w:rPr>
        <w:t>th</w:t>
      </w:r>
      <w:r w:rsidR="00257E27">
        <w:t xml:space="preserve">, 2001 when George W. Bush was told in front of a classroom the a </w:t>
      </w:r>
      <w:r w:rsidR="004512FE">
        <w:t xml:space="preserve">second </w:t>
      </w:r>
      <w:r w:rsidR="00257E27">
        <w:t xml:space="preserve">plane had crashed into the </w:t>
      </w:r>
      <w:r w:rsidR="004512FE">
        <w:t xml:space="preserve">World Trade Center tower as an example of </w:t>
      </w:r>
      <w:r w:rsidR="00257E27">
        <w:t>“sovereign discomfort</w:t>
      </w:r>
      <w:r w:rsidR="004512FE">
        <w:t>.</w:t>
      </w:r>
      <w:r w:rsidR="00257E27">
        <w:t>”</w:t>
      </w:r>
      <w:r w:rsidR="004512FE">
        <w:rPr>
          <w:rStyle w:val="EndnoteReference"/>
        </w:rPr>
        <w:endnoteReference w:id="9"/>
      </w:r>
      <w:r w:rsidR="00257E27">
        <w:t xml:space="preserve"> But too much is made by Vardoulakis of this initial reaction by the President – probably partially one of shock, and also one of not wanting to disturb the children in the classroom or panic the press – as being the basis for the U.S. justifying its subsequent justification for its wars in Iraq and Afghanistan. Perhaps a more telling moment of sovereign assertion from President Bush was his infamous declaration during a 2006 press conf</w:t>
      </w:r>
      <w:r w:rsidR="00B63609">
        <w:t>erence the “I am the decider” (N.B</w:t>
      </w:r>
      <w:r w:rsidR="00257E27">
        <w:t xml:space="preserve">. that Bush also called his Presidential memoirs </w:t>
      </w:r>
      <w:r w:rsidR="00257E27">
        <w:rPr>
          <w:i/>
        </w:rPr>
        <w:t>Decision Points</w:t>
      </w:r>
      <w:r w:rsidR="00257E27">
        <w:t>).</w:t>
      </w:r>
      <w:r w:rsidR="00B63609">
        <w:rPr>
          <w:rStyle w:val="EndnoteReference"/>
        </w:rPr>
        <w:endnoteReference w:id="10"/>
      </w:r>
      <w:r w:rsidR="00257E27">
        <w:t xml:space="preserve"> In both the case of Howard and Bush, the emphasis on </w:t>
      </w:r>
      <w:r w:rsidR="00257E27">
        <w:rPr>
          <w:i/>
        </w:rPr>
        <w:t>deciding</w:t>
      </w:r>
      <w:r w:rsidR="00257E27">
        <w:t xml:space="preserve"> </w:t>
      </w:r>
      <w:r w:rsidR="009645B2">
        <w:t>as the basis for sovereignty points to the fact that the sovereign, precisely because he is sovereign, does not need to offer justifications for decisions. The office of Prime Minister or President confers sovereignty precisely because the occupant of that office is the ultimate “decider”. This was precisely Carl Schmitt’s point whe</w:t>
      </w:r>
      <w:r w:rsidR="00B63609">
        <w:t>n he defined the sovereign as “h</w:t>
      </w:r>
      <w:r w:rsidR="009645B2">
        <w:t>e who decides on the exception.”</w:t>
      </w:r>
      <w:r w:rsidR="00B63609">
        <w:rPr>
          <w:rStyle w:val="EndnoteReference"/>
        </w:rPr>
        <w:endnoteReference w:id="11"/>
      </w:r>
    </w:p>
    <w:p w14:paraId="241F074E" w14:textId="77777777" w:rsidR="005C244F" w:rsidRDefault="005C244F"/>
    <w:p w14:paraId="23ABBBFC" w14:textId="43AB6736" w:rsidR="00251F80" w:rsidRDefault="00251F80">
      <w:pPr>
        <w:rPr>
          <w:b/>
        </w:rPr>
      </w:pPr>
      <w:proofErr w:type="spellStart"/>
      <w:r>
        <w:rPr>
          <w:b/>
        </w:rPr>
        <w:t>Bartelson</w:t>
      </w:r>
      <w:proofErr w:type="spellEnd"/>
      <w:r w:rsidR="00B63609">
        <w:rPr>
          <w:b/>
        </w:rPr>
        <w:t xml:space="preserve"> on sovereignty as symbolic form</w:t>
      </w:r>
    </w:p>
    <w:p w14:paraId="0E5787BE" w14:textId="77777777" w:rsidR="00251F80" w:rsidRDefault="00251F80">
      <w:pPr>
        <w:rPr>
          <w:b/>
        </w:rPr>
      </w:pPr>
    </w:p>
    <w:p w14:paraId="33063862" w14:textId="1A38C51C" w:rsidR="00251F80" w:rsidRDefault="00C37D71">
      <w:r>
        <w:rPr>
          <w:b/>
        </w:rPr>
        <w:tab/>
      </w:r>
      <w:r>
        <w:t xml:space="preserve">Since the publication of </w:t>
      </w:r>
      <w:r>
        <w:rPr>
          <w:i/>
        </w:rPr>
        <w:t>A Genealogy of Sovereignty</w:t>
      </w:r>
      <w:r>
        <w:t xml:space="preserve"> Jens </w:t>
      </w:r>
      <w:proofErr w:type="spellStart"/>
      <w:r>
        <w:t>Bartelson</w:t>
      </w:r>
      <w:proofErr w:type="spellEnd"/>
      <w:r>
        <w:t xml:space="preserve"> has been one of the leading scholars of sovereignty.</w:t>
      </w:r>
      <w:r w:rsidR="00B63609">
        <w:rPr>
          <w:rStyle w:val="EndnoteReference"/>
        </w:rPr>
        <w:endnoteReference w:id="12"/>
      </w:r>
      <w:r>
        <w:t xml:space="preserve"> </w:t>
      </w:r>
      <w:r>
        <w:rPr>
          <w:i/>
        </w:rPr>
        <w:t>Sovereignty as Symbolic Form</w:t>
      </w:r>
      <w:r w:rsidR="00F01587">
        <w:t xml:space="preserve"> is an auto-critique of </w:t>
      </w:r>
      <w:r w:rsidR="00B63609">
        <w:t>this earlier work. He</w:t>
      </w:r>
      <w:r w:rsidR="00F01587">
        <w:t xml:space="preserve"> </w:t>
      </w:r>
      <w:r w:rsidR="00B63609">
        <w:t xml:space="preserve">argues </w:t>
      </w:r>
      <w:r w:rsidR="00F01587">
        <w:t>that contemporary difficulties in understanding the meaning of sovereignty partly grow out of a shift in how social scientists have studied concepts over the last 50 years. The largest shift has been from seeing political concepts as possessing a set of essential features, to seeing concepts as being historically contingent</w:t>
      </w:r>
      <w:r w:rsidR="00B63609">
        <w:t xml:space="preserve"> and essentially contested. </w:t>
      </w:r>
      <w:proofErr w:type="spellStart"/>
      <w:r w:rsidR="00F01587">
        <w:t>Bartelson</w:t>
      </w:r>
      <w:proofErr w:type="spellEnd"/>
      <w:r w:rsidR="00F01587">
        <w:t xml:space="preserve"> identifies his work, as well as the scholarship on sovereignty influenced by post-structuralism and linguistic turn, as part of this broader trend of seeing sovereignty as a contingent so</w:t>
      </w:r>
      <w:r w:rsidR="00C601A6">
        <w:t>cial construct. O</w:t>
      </w:r>
      <w:r w:rsidR="00F01587">
        <w:t>ne of the political consequences sovereignty</w:t>
      </w:r>
      <w:r w:rsidR="00C601A6">
        <w:t xml:space="preserve">’s contingency </w:t>
      </w:r>
      <w:r w:rsidR="00F01587">
        <w:t xml:space="preserve">is that </w:t>
      </w:r>
      <w:r w:rsidR="00C601A6">
        <w:t>it</w:t>
      </w:r>
      <w:r w:rsidR="00F01587">
        <w:t xml:space="preserve"> has shifted from </w:t>
      </w:r>
      <w:r w:rsidR="00C601A6">
        <w:t xml:space="preserve">being </w:t>
      </w:r>
      <w:r w:rsidR="00F01587">
        <w:t xml:space="preserve">an absolute power to something that is granted by </w:t>
      </w:r>
      <w:r w:rsidR="00C601A6">
        <w:t xml:space="preserve">the </w:t>
      </w:r>
      <w:r w:rsidR="00F01587">
        <w:t>internation</w:t>
      </w:r>
      <w:r w:rsidR="00C601A6">
        <w:t xml:space="preserve">al community </w:t>
      </w:r>
      <w:r w:rsidR="002A1724">
        <w:t xml:space="preserve">and that </w:t>
      </w:r>
      <w:r w:rsidR="00BF2FFE">
        <w:t xml:space="preserve">it </w:t>
      </w:r>
      <w:r w:rsidR="002A1724">
        <w:t xml:space="preserve">can be revoked </w:t>
      </w:r>
      <w:r w:rsidR="00F01587">
        <w:t>should a state violate some of the core principles of international law. As a consequence sovereignty no longer represents the absolute, indivisible authority over a given territory; instead, sovereignty today represents</w:t>
      </w:r>
      <w:r w:rsidR="002A1724">
        <w:t xml:space="preserve"> “a grant contingent upon its responsible exercise in accordance with the norms of the international community</w:t>
      </w:r>
      <w:r w:rsidR="00C601A6">
        <w:t>.</w:t>
      </w:r>
      <w:r w:rsidR="002A1724">
        <w:t>”</w:t>
      </w:r>
      <w:r w:rsidR="00C601A6">
        <w:rPr>
          <w:rStyle w:val="EndnoteReference"/>
        </w:rPr>
        <w:endnoteReference w:id="13"/>
      </w:r>
      <w:r w:rsidR="002A1724">
        <w:t xml:space="preserve"> This shift in definitions is significant because most contemporary international theory sees the principle of non-intervention – i.e. the idea that actors outside a state cannot interfere in the decisions made </w:t>
      </w:r>
      <w:r w:rsidR="00BF2FFE">
        <w:t xml:space="preserve">by a sovereign government – as </w:t>
      </w:r>
      <w:r w:rsidR="002A1724">
        <w:t xml:space="preserve">constitutive feature of sovereignty. </w:t>
      </w:r>
      <w:proofErr w:type="spellStart"/>
      <w:r w:rsidR="00BF2FFE">
        <w:t>Bartelson</w:t>
      </w:r>
      <w:proofErr w:type="spellEnd"/>
      <w:r w:rsidR="00BF2FFE">
        <w:t xml:space="preserve"> is proposing</w:t>
      </w:r>
      <w:r w:rsidR="002A1724">
        <w:t xml:space="preserve"> that a very significant conceptual inversion is taking place in contemporary international politics.</w:t>
      </w:r>
    </w:p>
    <w:p w14:paraId="78F2AA15" w14:textId="1245848B" w:rsidR="002A1724" w:rsidRDefault="00BF2FFE">
      <w:r>
        <w:tab/>
        <w:t xml:space="preserve">In order to explain this shift </w:t>
      </w:r>
      <w:proofErr w:type="spellStart"/>
      <w:r>
        <w:t>Bartelson</w:t>
      </w:r>
      <w:proofErr w:type="spellEnd"/>
      <w:r>
        <w:t xml:space="preserve"> draws upon the w</w:t>
      </w:r>
      <w:r w:rsidR="002A1724">
        <w:t>ork of Ernst Cassi</w:t>
      </w:r>
      <w:r w:rsidR="005004B7">
        <w:t>rer</w:t>
      </w:r>
      <w:r w:rsidR="002A1724">
        <w:t xml:space="preserve"> to</w:t>
      </w:r>
      <w:r w:rsidR="00D226D3">
        <w:t xml:space="preserve"> propose a way of analyzing political concepts that </w:t>
      </w:r>
      <w:r>
        <w:t xml:space="preserve">avoids </w:t>
      </w:r>
      <w:r w:rsidR="00D226D3">
        <w:t xml:space="preserve">the pitfalls essentialism </w:t>
      </w:r>
      <w:r>
        <w:t>and contingency.</w:t>
      </w:r>
      <w:r w:rsidR="005004B7">
        <w:t xml:space="preserve"> </w:t>
      </w:r>
      <w:r>
        <w:t xml:space="preserve">Instead he </w:t>
      </w:r>
      <w:proofErr w:type="gramStart"/>
      <w:r>
        <w:t xml:space="preserve">argues </w:t>
      </w:r>
      <w:r w:rsidR="005004B7">
        <w:t>that</w:t>
      </w:r>
      <w:proofErr w:type="gramEnd"/>
      <w:r w:rsidR="005004B7">
        <w:t xml:space="preserve"> “sovereignty should be understood as a </w:t>
      </w:r>
      <w:r w:rsidR="005004B7" w:rsidRPr="005004B7">
        <w:rPr>
          <w:i/>
        </w:rPr>
        <w:t>symbolic form</w:t>
      </w:r>
      <w:r>
        <w:t xml:space="preserve"> </w:t>
      </w:r>
      <w:r w:rsidR="005004B7">
        <w:t>by means of which Westerners have perceived and organized the political world since the early modern period</w:t>
      </w:r>
      <w:r>
        <w:t>.”</w:t>
      </w:r>
      <w:r>
        <w:rPr>
          <w:rStyle w:val="EndnoteReference"/>
        </w:rPr>
        <w:endnoteReference w:id="14"/>
      </w:r>
      <w:r w:rsidR="00D62D98">
        <w:t xml:space="preserve"> </w:t>
      </w:r>
      <w:r>
        <w:t xml:space="preserve">He </w:t>
      </w:r>
      <w:r w:rsidR="00D62D98">
        <w:t xml:space="preserve">defines a symbolic form as “specific structures [of human consciousness] used to organize what </w:t>
      </w:r>
      <w:r>
        <w:t>otherwise would be a disorderly</w:t>
      </w:r>
      <w:r w:rsidR="00D62D98">
        <w:t xml:space="preserve"> experience into intelligible wholes</w:t>
      </w:r>
      <w:r>
        <w:t>.</w:t>
      </w:r>
      <w:r w:rsidR="00D62D98">
        <w:t>”</w:t>
      </w:r>
      <w:r>
        <w:rPr>
          <w:rStyle w:val="EndnoteReference"/>
        </w:rPr>
        <w:endnoteReference w:id="15"/>
      </w:r>
      <w:r w:rsidR="00D62D98">
        <w:t xml:space="preserve"> From this perspective symbolic forms are objective because the enable us to make sense of our experience through general principles, but are not in </w:t>
      </w:r>
      <w:proofErr w:type="gramStart"/>
      <w:r w:rsidR="00D62D98">
        <w:t>themselves</w:t>
      </w:r>
      <w:proofErr w:type="gramEnd"/>
      <w:r w:rsidR="00D62D98">
        <w:t xml:space="preserve"> modified via experience. </w:t>
      </w:r>
      <w:proofErr w:type="spellStart"/>
      <w:r w:rsidR="00442D1F">
        <w:t>Bartelson</w:t>
      </w:r>
      <w:proofErr w:type="spellEnd"/>
      <w:r w:rsidR="00442D1F">
        <w:t xml:space="preserve"> contends that the symbolic form of sovereignty grew out of the pre-modern geometry that influenced the thought of early theorists of sovereignty such as </w:t>
      </w:r>
      <w:proofErr w:type="spellStart"/>
      <w:r w:rsidR="00442D1F">
        <w:t>Bodin</w:t>
      </w:r>
      <w:proofErr w:type="spellEnd"/>
      <w:r w:rsidR="00442D1F">
        <w:t>, Hobbes, and Grotius. From geometry these theorist took the axiom that geometric objects were indivisible and link</w:t>
      </w:r>
      <w:r>
        <w:t xml:space="preserve">ed this axiom to the view that </w:t>
      </w:r>
      <w:r w:rsidR="00442D1F">
        <w:t xml:space="preserve">sovereignty implies the exercise of indivisible authority over a given territory. </w:t>
      </w:r>
      <w:proofErr w:type="spellStart"/>
      <w:r w:rsidR="00442D1F">
        <w:t>Bartelson</w:t>
      </w:r>
      <w:proofErr w:type="spellEnd"/>
      <w:r w:rsidR="00442D1F">
        <w:t xml:space="preserve"> contends that while this core symbolic form of sovereignty has remained unchanged, “it has proved compatible with a wide array of authority structures and constitutional arrangements, as long as the ultimate source of authority is held to be indivisible in principle</w:t>
      </w:r>
      <w:r>
        <w:t>.</w:t>
      </w:r>
      <w:r w:rsidR="00442D1F">
        <w:t>”</w:t>
      </w:r>
      <w:r>
        <w:rPr>
          <w:rStyle w:val="EndnoteReference"/>
        </w:rPr>
        <w:endnoteReference w:id="16"/>
      </w:r>
      <w:r w:rsidR="00442D1F">
        <w:t xml:space="preserve"> </w:t>
      </w:r>
      <w:r w:rsidR="00801565">
        <w:t xml:space="preserve">By </w:t>
      </w:r>
      <w:proofErr w:type="spellStart"/>
      <w:r w:rsidR="00801565">
        <w:t>reconceptu</w:t>
      </w:r>
      <w:r>
        <w:t>alizing</w:t>
      </w:r>
      <w:proofErr w:type="spellEnd"/>
      <w:r>
        <w:t xml:space="preserve"> sovereignty in this way</w:t>
      </w:r>
      <w:r w:rsidR="00801565">
        <w:t xml:space="preserve"> he is able to offer some objective features to the concept (</w:t>
      </w:r>
      <w:r>
        <w:t xml:space="preserve">i.e. </w:t>
      </w:r>
      <w:r w:rsidR="00801565">
        <w:t>indivisibility, supreme authority, and bounded territoriality) while also accounting for how understandings of sovereignty have shifted over time.</w:t>
      </w:r>
    </w:p>
    <w:p w14:paraId="08F5BB02" w14:textId="5F8C8332" w:rsidR="00801565" w:rsidRDefault="00801565">
      <w:r>
        <w:tab/>
      </w:r>
      <w:r w:rsidR="00E97466">
        <w:t>By deploying Cassirer’s idea of the symbolic form into contemporary debates</w:t>
      </w:r>
      <w:r w:rsidR="00BF2FFE">
        <w:t xml:space="preserve"> over the nature of sovereignty</w:t>
      </w:r>
      <w:r w:rsidR="00E97466">
        <w:t xml:space="preserve"> </w:t>
      </w:r>
      <w:proofErr w:type="spellStart"/>
      <w:r w:rsidR="00E97466">
        <w:t>Bartelson</w:t>
      </w:r>
      <w:proofErr w:type="spellEnd"/>
      <w:r w:rsidR="00E97466">
        <w:t xml:space="preserve"> is able to make two significant claims. First he argues that although there have been numerous attempts through</w:t>
      </w:r>
      <w:r w:rsidR="00AD37D8">
        <w:t>o</w:t>
      </w:r>
      <w:r w:rsidR="00E97466">
        <w:t>ut the 20</w:t>
      </w:r>
      <w:r w:rsidR="00E97466" w:rsidRPr="00E97466">
        <w:rPr>
          <w:vertAlign w:val="superscript"/>
        </w:rPr>
        <w:t>th</w:t>
      </w:r>
      <w:r w:rsidR="00E97466">
        <w:t xml:space="preserve"> century to either remove the concept</w:t>
      </w:r>
      <w:r w:rsidR="00AD37D8">
        <w:t xml:space="preserve"> of sovereignty from political s</w:t>
      </w:r>
      <w:r w:rsidR="00E97466">
        <w:t>cholarship, or critique the sovereign state in order to replace</w:t>
      </w:r>
      <w:r w:rsidR="00BF2FFE">
        <w:t xml:space="preserve"> it with a new form of politics</w:t>
      </w:r>
      <w:r w:rsidR="00E97466">
        <w:t xml:space="preserve"> sovereignty has persisted as a key concept. </w:t>
      </w:r>
      <w:r w:rsidR="00BF2FFE">
        <w:t>T</w:t>
      </w:r>
      <w:r w:rsidR="00E97466">
        <w:t xml:space="preserve">his is </w:t>
      </w:r>
      <w:r w:rsidR="00BF2FFE">
        <w:t xml:space="preserve">primarily </w:t>
      </w:r>
      <w:r w:rsidR="00E97466">
        <w:t>because scholar</w:t>
      </w:r>
      <w:r w:rsidR="00F25D57">
        <w:t>s have fetishized sovereignty by ascribing constitutive powers to the sovereign</w:t>
      </w:r>
      <w:r w:rsidR="00BF2FFE">
        <w:t>.</w:t>
      </w:r>
      <w:r w:rsidR="00BF2FFE">
        <w:rPr>
          <w:rStyle w:val="EndnoteReference"/>
        </w:rPr>
        <w:endnoteReference w:id="17"/>
      </w:r>
      <w:r w:rsidR="00F25D57">
        <w:t xml:space="preserve"> These fetishized theories of sovereignty all rest on three assumptions: 1) states are </w:t>
      </w:r>
      <w:proofErr w:type="gramStart"/>
      <w:r w:rsidR="00F25D57">
        <w:t>self contained</w:t>
      </w:r>
      <w:proofErr w:type="gramEnd"/>
      <w:r w:rsidR="00F25D57">
        <w:t xml:space="preserve"> and self sufficient.  2) </w:t>
      </w:r>
      <w:proofErr w:type="gramStart"/>
      <w:r w:rsidR="00F25D57">
        <w:t>the</w:t>
      </w:r>
      <w:proofErr w:type="gramEnd"/>
      <w:r w:rsidR="00F25D57">
        <w:t xml:space="preserve"> international system is self-regulating and self-transforming 3) the international system represents the limit on possible political orders, and has no exterior</w:t>
      </w:r>
      <w:r w:rsidR="00BF2FFE">
        <w:t>.</w:t>
      </w:r>
      <w:r w:rsidR="00BF2FFE">
        <w:rPr>
          <w:rStyle w:val="EndnoteReference"/>
        </w:rPr>
        <w:endnoteReference w:id="18"/>
      </w:r>
      <w:r w:rsidR="00F25D57">
        <w:t xml:space="preserve"> </w:t>
      </w:r>
      <w:r w:rsidR="00BF2FFE">
        <w:t>These three interlocking assumptions</w:t>
      </w:r>
      <w:r w:rsidR="00F25D57">
        <w:t xml:space="preserve"> rest upon an essentialist understating of sovereignty as either a legal norm or a brute political fact.  Yet this essentialist reading of sovereignty conceals a gap between normative and factual understanding of the concept. The sovereignty as legal norm school contends that sovereignty is only possible because of the existence of a larger international</w:t>
      </w:r>
      <w:r w:rsidR="00C00426">
        <w:t xml:space="preserve"> legal framework. T</w:t>
      </w:r>
      <w:r w:rsidR="00F25D57">
        <w:t>he s</w:t>
      </w:r>
      <w:r w:rsidR="00C00426">
        <w:t>overeignty as brute fact school</w:t>
      </w:r>
      <w:r w:rsidR="00F25D57">
        <w:t xml:space="preserve"> treats the sovereign as self-positing</w:t>
      </w:r>
      <w:r w:rsidR="00C00426">
        <w:t xml:space="preserve"> and legal doctrines as simply convenient legal pretexts for the exercise of power.  The consequence is that essentialist doctrines of sovereig</w:t>
      </w:r>
      <w:r w:rsidR="00BF2FFE">
        <w:t>nty</w:t>
      </w:r>
      <w:r w:rsidR="00C00426">
        <w:t xml:space="preserve"> offer completely contradictory explanations for the grounding of the concept while largely agreeing on its essential features. More recent scholarship that treats sovereignty as mutable and contingent exploits this contradiction by treating sovereignty as “both a dependent variable and a constitutive principle of the international system</w:t>
      </w:r>
      <w:r w:rsidR="00BF2FFE">
        <w:t>.</w:t>
      </w:r>
      <w:r w:rsidR="00C00426">
        <w:t>”</w:t>
      </w:r>
      <w:r w:rsidR="00A96907">
        <w:rPr>
          <w:rStyle w:val="EndnoteReference"/>
        </w:rPr>
        <w:endnoteReference w:id="19"/>
      </w:r>
      <w:r w:rsidR="00C00426">
        <w:t xml:space="preserve"> </w:t>
      </w:r>
      <w:r w:rsidR="001F0A64">
        <w:t>A consequence of this ambiguity is that sovereignty stands “in need of constant justification</w:t>
      </w:r>
      <w:r w:rsidR="00A96907">
        <w:t>.</w:t>
      </w:r>
      <w:r w:rsidR="001F0A64">
        <w:t>”</w:t>
      </w:r>
      <w:r w:rsidR="00A96907">
        <w:rPr>
          <w:rStyle w:val="EndnoteReference"/>
        </w:rPr>
        <w:endnoteReference w:id="20"/>
      </w:r>
      <w:r w:rsidR="001F0A64">
        <w:t xml:space="preserve"> The meaning of sovereignty is constantly being stretched to fit its shifting function in global politics.</w:t>
      </w:r>
    </w:p>
    <w:p w14:paraId="49882D86" w14:textId="1C2996E4" w:rsidR="001F0A64" w:rsidRDefault="001F0A64">
      <w:r>
        <w:tab/>
        <w:t xml:space="preserve">This critique of the </w:t>
      </w:r>
      <w:proofErr w:type="spellStart"/>
      <w:r>
        <w:t>fetishization</w:t>
      </w:r>
      <w:proofErr w:type="spellEnd"/>
      <w:r>
        <w:t xml:space="preserve"> of sovereignty leads </w:t>
      </w:r>
      <w:proofErr w:type="spellStart"/>
      <w:r>
        <w:t>Bartelson</w:t>
      </w:r>
      <w:proofErr w:type="spellEnd"/>
      <w:r>
        <w:t xml:space="preserve"> to his second major insight: in the contemporary context sovereignty is undergoing a process of </w:t>
      </w:r>
      <w:proofErr w:type="spellStart"/>
      <w:r>
        <w:t>governmenta</w:t>
      </w:r>
      <w:r w:rsidR="00A90E0D">
        <w:t>lization</w:t>
      </w:r>
      <w:proofErr w:type="spellEnd"/>
      <w:r w:rsidR="00A90E0D">
        <w:t>. Drawing upon Foucault</w:t>
      </w:r>
      <w:r>
        <w:t xml:space="preserve"> </w:t>
      </w:r>
      <w:proofErr w:type="spellStart"/>
      <w:r>
        <w:t>Bartelson</w:t>
      </w:r>
      <w:proofErr w:type="spellEnd"/>
      <w:r>
        <w:t xml:space="preserve"> reads t</w:t>
      </w:r>
      <w:r w:rsidR="00A90E0D">
        <w:t xml:space="preserve">he </w:t>
      </w:r>
      <w:r>
        <w:t xml:space="preserve">contemporary shift from international relations to global government as a sign that political authority is shifting away from the territorial state to other types of actors. How is sovereignty able to persist in light of </w:t>
      </w:r>
      <w:proofErr w:type="spellStart"/>
      <w:r>
        <w:t>governmentalization</w:t>
      </w:r>
      <w:proofErr w:type="spellEnd"/>
      <w:r>
        <w:t xml:space="preserve">? </w:t>
      </w:r>
      <w:proofErr w:type="spellStart"/>
      <w:r>
        <w:t>Bartelson</w:t>
      </w:r>
      <w:proofErr w:type="spellEnd"/>
      <w:r>
        <w:t xml:space="preserve"> contends that </w:t>
      </w:r>
      <w:r w:rsidR="006E7E71">
        <w:t xml:space="preserve">sovereignty itself has become the subject of governmental strategies because of the lack of alternative possibilities – a world government is </w:t>
      </w:r>
      <w:proofErr w:type="spellStart"/>
      <w:r w:rsidR="006E7E71">
        <w:t>undesireable</w:t>
      </w:r>
      <w:proofErr w:type="spellEnd"/>
      <w:r w:rsidR="006E7E71">
        <w:t xml:space="preserve">, whereas the global demos called for by cosmopolitans is either incoherent or impractical. Instead governmental strategies have interjected themselves into the global through practices such as the democratic peace theory, global economic development, Krasner’s theory of the disaggregation of sovereignty, the rise of state building as a strategy for responding to failed and collapsed states, peace keeping as a practice of ending and preventing interstate wars, and the incorporation of the Responsibility to Protect doctrine into UN policy. While these different practices are </w:t>
      </w:r>
      <w:proofErr w:type="spellStart"/>
      <w:r w:rsidR="006E7E71">
        <w:t>centred</w:t>
      </w:r>
      <w:proofErr w:type="spellEnd"/>
      <w:r w:rsidR="006E7E71">
        <w:t xml:space="preserve"> in different institutions and have different ends, they all share a broadly neo-liberal outlook, and they make the subject of their rule the sovereign state. This leads to the peculiar situation in which sovereignty is no longer supreme authority over a bounded territory, but something granted by these different governmental institutions and “made contingent upon its responsible exercise in accordance with the principle of international law under the supervision of a host of global governance institutions and non-governmental actors who claim to </w:t>
      </w:r>
      <w:proofErr w:type="gramStart"/>
      <w:r w:rsidR="006E7E71">
        <w:t>be  maintaining</w:t>
      </w:r>
      <w:proofErr w:type="gramEnd"/>
      <w:r w:rsidR="006E7E71">
        <w:t xml:space="preserve"> the order and stability of the international system on the grounds that this is in the best interest of mankind as a whole</w:t>
      </w:r>
      <w:r w:rsidR="00A90E0D">
        <w:t>.</w:t>
      </w:r>
      <w:r w:rsidR="006E7E71">
        <w:t>”</w:t>
      </w:r>
      <w:r w:rsidR="00A90E0D">
        <w:rPr>
          <w:rStyle w:val="EndnoteReference"/>
        </w:rPr>
        <w:endnoteReference w:id="21"/>
      </w:r>
      <w:r w:rsidR="006E7E71">
        <w:t xml:space="preserve"> This leads to the curious situation in which that which was defined as being the final authority because it can decide the state of exception, has under contemporary international legal conditions now had its own authority made subject to similar suspension in </w:t>
      </w:r>
      <w:r w:rsidR="001C20DA">
        <w:t xml:space="preserve">states and moments of exception. While in the case of </w:t>
      </w:r>
      <w:proofErr w:type="spellStart"/>
      <w:r w:rsidR="001C20DA">
        <w:t>Schmittian</w:t>
      </w:r>
      <w:proofErr w:type="spellEnd"/>
      <w:r w:rsidR="001C20DA">
        <w:t xml:space="preserve"> sovereignty we can always point to who, or at least which office, decides on the exception, under conditions of g</w:t>
      </w:r>
      <w:r w:rsidR="002824C6">
        <w:t>overnmentalized</w:t>
      </w:r>
      <w:r w:rsidR="001C20DA">
        <w:t xml:space="preserve"> sovereignty we are no longer able to do so. While </w:t>
      </w:r>
      <w:proofErr w:type="spellStart"/>
      <w:r w:rsidR="001C20DA">
        <w:t>Bartelson</w:t>
      </w:r>
      <w:proofErr w:type="spellEnd"/>
      <w:r w:rsidR="001C20DA">
        <w:t xml:space="preserve"> declares that “the international system is as clos</w:t>
      </w:r>
      <w:r w:rsidR="00A90E0D">
        <w:t>e as we get to an empire today”</w:t>
      </w:r>
      <w:r w:rsidR="002824C6">
        <w:rPr>
          <w:rStyle w:val="EndnoteReference"/>
        </w:rPr>
        <w:endnoteReference w:id="22"/>
      </w:r>
      <w:r w:rsidR="001C20DA">
        <w:t xml:space="preserve"> this new system acts as sovereignty </w:t>
      </w:r>
      <w:r w:rsidR="00A153CE">
        <w:t>without a sovereign, and empire</w:t>
      </w:r>
      <w:r w:rsidR="001C20DA">
        <w:t xml:space="preserve"> without an emperor, a global rule of nobody that is eerily reminiscent of Arendt</w:t>
      </w:r>
      <w:r w:rsidR="00A153CE">
        <w:t>’</w:t>
      </w:r>
      <w:r w:rsidR="001C20DA">
        <w:t>s description of the modern bureaucratic state.</w:t>
      </w:r>
      <w:r w:rsidR="002824C6">
        <w:rPr>
          <w:rStyle w:val="EndnoteReference"/>
        </w:rPr>
        <w:endnoteReference w:id="23"/>
      </w:r>
    </w:p>
    <w:p w14:paraId="4F27D424" w14:textId="2570549F" w:rsidR="00675BAA" w:rsidRPr="00C37D71" w:rsidRDefault="00675BAA">
      <w:r>
        <w:tab/>
      </w:r>
    </w:p>
    <w:p w14:paraId="6A255D5E" w14:textId="367BCF18" w:rsidR="000638D8" w:rsidRPr="000638D8" w:rsidRDefault="000638D8">
      <w:r>
        <w:rPr>
          <w:b/>
        </w:rPr>
        <w:tab/>
      </w:r>
    </w:p>
    <w:p w14:paraId="104147BA" w14:textId="33696E75" w:rsidR="005C244F" w:rsidRPr="00A153CE" w:rsidRDefault="005C244F">
      <w:pPr>
        <w:rPr>
          <w:b/>
        </w:rPr>
      </w:pPr>
      <w:r>
        <w:tab/>
      </w:r>
      <w:r w:rsidRPr="00A153CE">
        <w:rPr>
          <w:b/>
        </w:rPr>
        <w:t>Cocks</w:t>
      </w:r>
    </w:p>
    <w:p w14:paraId="010C365C" w14:textId="77777777" w:rsidR="00A153CE" w:rsidRDefault="00A153CE"/>
    <w:p w14:paraId="4C8E2649" w14:textId="6A4D134D" w:rsidR="00A153CE" w:rsidRDefault="00A153CE">
      <w:r>
        <w:tab/>
        <w:t>Joan Cocks draws upon Hannah Arendt’s insight that sovereignty and political freedom are mutually exclusive to argue that for modern nationalist movements striving for sovereignty in powered by deluded thinking.</w:t>
      </w:r>
      <w:r w:rsidR="00731D3E">
        <w:rPr>
          <w:rStyle w:val="EndnoteReference"/>
        </w:rPr>
        <w:endnoteReference w:id="24"/>
      </w:r>
      <w:r>
        <w:t xml:space="preserve"> Drawing upon Freudian psychoanalysis, Cocks defines a delusion as a belief that is in conflict with reality. Advocates of state sovereignty since Hobbes have desired “an absolute but benevolent authoritarianism</w:t>
      </w:r>
      <w:r w:rsidR="00731D3E">
        <w:t>.</w:t>
      </w:r>
      <w:r>
        <w:t>”</w:t>
      </w:r>
      <w:r w:rsidR="00731D3E">
        <w:rPr>
          <w:rStyle w:val="EndnoteReference"/>
        </w:rPr>
        <w:endnoteReference w:id="25"/>
      </w:r>
      <w:r>
        <w:t xml:space="preserve"> Cocks main claim is that the absolutism that </w:t>
      </w:r>
      <w:r w:rsidR="00F01D5A">
        <w:t>advocates of sovereignty strive</w:t>
      </w:r>
      <w:r>
        <w:t xml:space="preserve"> for is unattainable in practice, as it always encounters resist</w:t>
      </w:r>
      <w:r w:rsidR="00731D3E">
        <w:t>ance from those being dominated. T</w:t>
      </w:r>
      <w:r>
        <w:t xml:space="preserve">he benevolence </w:t>
      </w:r>
      <w:r w:rsidR="00F01D5A">
        <w:t>advocates of sovereignty imagine their rule creating is always blind to the suffering inflicted on the subjects of violent rule.</w:t>
      </w:r>
      <w:r w:rsidR="00256D84">
        <w:t xml:space="preserve"> </w:t>
      </w:r>
      <w:r w:rsidR="00D93424">
        <w:t>When sovereignty shifted from its monarchical to its popular form in the 19</w:t>
      </w:r>
      <w:r w:rsidR="00D93424" w:rsidRPr="00D93424">
        <w:rPr>
          <w:vertAlign w:val="superscript"/>
        </w:rPr>
        <w:t>th</w:t>
      </w:r>
      <w:r w:rsidR="00D93424">
        <w:t xml:space="preserve"> and 20</w:t>
      </w:r>
      <w:r w:rsidR="00D93424" w:rsidRPr="00D93424">
        <w:rPr>
          <w:vertAlign w:val="superscript"/>
        </w:rPr>
        <w:t>th</w:t>
      </w:r>
      <w:r w:rsidR="00731D3E">
        <w:t xml:space="preserve"> centuries</w:t>
      </w:r>
      <w:r w:rsidR="00D93424">
        <w:t xml:space="preserve"> this striving for the “power to command and control everything inside a physical space</w:t>
      </w:r>
      <w:r w:rsidR="00731D3E">
        <w:t>,</w:t>
      </w:r>
      <w:r w:rsidR="00D93424">
        <w:t>”</w:t>
      </w:r>
      <w:r w:rsidR="00731D3E">
        <w:rPr>
          <w:rStyle w:val="EndnoteReference"/>
        </w:rPr>
        <w:endnoteReference w:id="26"/>
      </w:r>
      <w:r w:rsidR="00731D3E">
        <w:t xml:space="preserve"> </w:t>
      </w:r>
      <w:r w:rsidR="00D93424">
        <w:t>blended with the demands of national groups for freedom understood as self-de</w:t>
      </w:r>
      <w:r w:rsidR="00731D3E">
        <w:t>termination. Popular sovereignty</w:t>
      </w:r>
      <w:r w:rsidR="00D93424">
        <w:t xml:space="preserve"> rests on an even greater delusion than monarchical sovereignty. </w:t>
      </w:r>
      <w:proofErr w:type="gramStart"/>
      <w:r w:rsidR="00D93424">
        <w:t>Cocks argue</w:t>
      </w:r>
      <w:r w:rsidR="00731D3E">
        <w:t>s</w:t>
      </w:r>
      <w:proofErr w:type="gramEnd"/>
      <w:r w:rsidR="00D93424">
        <w:t xml:space="preserve"> that popular sovereignty rested on a notion of freedom as being able to do what I want. Yet this view of freedom as mastery ignores human plurality</w:t>
      </w:r>
      <w:r w:rsidR="00731D3E">
        <w:t>.</w:t>
      </w:r>
      <w:r w:rsidR="00174BB0">
        <w:t xml:space="preserve"> </w:t>
      </w:r>
    </w:p>
    <w:p w14:paraId="53C8B1DC" w14:textId="3C27FD7D" w:rsidR="00174BB0" w:rsidRDefault="00174BB0">
      <w:r>
        <w:tab/>
      </w:r>
      <w:r w:rsidR="003218FA">
        <w:t>To critique the deluded elision of sovereignty</w:t>
      </w:r>
      <w:r w:rsidR="00F75428">
        <w:t xml:space="preserve"> and freedom in modern politics</w:t>
      </w:r>
      <w:r w:rsidR="003218FA">
        <w:t xml:space="preserve"> Cocks develops two case studies. The first is of the American founding and its erasure of the indigenous nations that precede</w:t>
      </w:r>
      <w:r w:rsidR="00F75428">
        <w:t>d</w:t>
      </w:r>
      <w:r w:rsidR="003218FA">
        <w:t xml:space="preserve"> European settlement, and the second is of the founding of the state of Israel and its </w:t>
      </w:r>
      <w:r w:rsidR="0062180D">
        <w:t>ongoing struggles with Palestinians.</w:t>
      </w:r>
      <w:r w:rsidR="00793264">
        <w:t xml:space="preserve"> Key to both of these cases studies is the exploration of how attemp</w:t>
      </w:r>
      <w:r w:rsidR="00720153">
        <w:t>t</w:t>
      </w:r>
      <w:r w:rsidR="00793264">
        <w:t xml:space="preserve">s to </w:t>
      </w:r>
      <w:r w:rsidR="00F75428">
        <w:t xml:space="preserve">attain sovereignty rest upon </w:t>
      </w:r>
      <w:proofErr w:type="gramStart"/>
      <w:r w:rsidR="00F75428">
        <w:t xml:space="preserve">an </w:t>
      </w:r>
      <w:r w:rsidR="00793264">
        <w:t>interplay</w:t>
      </w:r>
      <w:proofErr w:type="gramEnd"/>
      <w:r w:rsidR="00793264">
        <w:t xml:space="preserve"> between freedom and domination. The freedom of the group</w:t>
      </w:r>
      <w:r w:rsidR="00F75428">
        <w:t xml:space="preserve"> striving to attain sovereignty</w:t>
      </w:r>
      <w:r w:rsidR="00793264">
        <w:t xml:space="preserve"> requires that the group dominate all others that it encounters within the territory that it seeks to control. </w:t>
      </w:r>
      <w:r w:rsidR="00F75428">
        <w:t>In the U.S. case</w:t>
      </w:r>
      <w:r w:rsidR="00720153">
        <w:t xml:space="preserve"> Cocks argues that political foundations such as the American founding entail two distinct acts of violence. The first is the violence of asserting itself as a legitimate authority over a territory and people when in “its origins it has no right</w:t>
      </w:r>
      <w:r w:rsidR="004078B3">
        <w:t xml:space="preserve"> to do so</w:t>
      </w:r>
      <w:r w:rsidR="00427B5E">
        <w:t>.</w:t>
      </w:r>
      <w:r w:rsidR="004078B3">
        <w:t>”</w:t>
      </w:r>
      <w:r w:rsidR="00427B5E">
        <w:t xml:space="preserve"> </w:t>
      </w:r>
      <w:r w:rsidR="00427B5E">
        <w:rPr>
          <w:rStyle w:val="EndnoteReference"/>
        </w:rPr>
        <w:endnoteReference w:id="27"/>
      </w:r>
      <w:r w:rsidR="004078B3">
        <w:t xml:space="preserve"> The second is</w:t>
      </w:r>
      <w:r w:rsidR="00720153">
        <w:t xml:space="preserve"> the violence of erasing the pre-existing rights of the political societies that existed prior to the founding – in this case the indigenous nations of America, and their systems of government.</w:t>
      </w:r>
      <w:r w:rsidR="004078B3">
        <w:t xml:space="preserve"> </w:t>
      </w:r>
      <w:proofErr w:type="gramStart"/>
      <w:r w:rsidR="004078B3">
        <w:t>Cocks argues</w:t>
      </w:r>
      <w:proofErr w:type="gramEnd"/>
      <w:r w:rsidR="004078B3">
        <w:t xml:space="preserve"> that all forms of political sovereignty rest upon these doubl</w:t>
      </w:r>
      <w:r w:rsidR="00427B5E">
        <w:t>e acts of foundational violence. T</w:t>
      </w:r>
      <w:r w:rsidR="004078B3">
        <w:t xml:space="preserve">his form of violence must continue after the moment of founding in order to sustain sovereign authority over the territory. Hence the U.S. treaty system with American Indians at its core is concerned with continuing the politics of erasure by gradually eliminating native title and political authority over their lands. As an alternative Cocks proposes that while the treaty system was a vehicle for native dispossession, the fact that these treaties recognize indigenous sovereignty could provide space for non-sovereign freedom so long as a new political order recognizes indigenous peoples as equal parties with the members of settler societies, and recognizes indigenous polities as equal participants with the states of the Earth in the struggle to counter-act global climate change and environmental </w:t>
      </w:r>
      <w:r w:rsidR="00844929">
        <w:t>degra</w:t>
      </w:r>
      <w:r w:rsidR="004078B3">
        <w:t>dation.</w:t>
      </w:r>
    </w:p>
    <w:p w14:paraId="5717933A" w14:textId="6D46909C" w:rsidR="00844929" w:rsidRDefault="00844929">
      <w:r>
        <w:tab/>
        <w:t>While Cocks does note that the obvious affinity between the U.S. and Israel case is that both</w:t>
      </w:r>
      <w:r w:rsidR="00B63609">
        <w:t xml:space="preserve"> acts of founding involve</w:t>
      </w:r>
      <w:r>
        <w:t xml:space="preserve"> settlement, she is quick to point out that there are crucial differences. The two most significant ones were that Israel’s founding took pla</w:t>
      </w:r>
      <w:r w:rsidR="00ED3B1D">
        <w:t>ce against the backdrop of the H</w:t>
      </w:r>
      <w:r>
        <w:t>olocaust, and that earliest and most peaceful modes of territorial acquisition by Jewish settlers too the form of “private purchase</w:t>
      </w:r>
      <w:r w:rsidR="00427B5E">
        <w:t>.</w:t>
      </w:r>
      <w:r>
        <w:t>”</w:t>
      </w:r>
      <w:r w:rsidR="00427B5E">
        <w:rPr>
          <w:rStyle w:val="EndnoteReference"/>
        </w:rPr>
        <w:endnoteReference w:id="28"/>
      </w:r>
      <w:r>
        <w:t xml:space="preserve"> </w:t>
      </w:r>
      <w:r w:rsidR="00427B5E">
        <w:t>D</w:t>
      </w:r>
      <w:r w:rsidR="00ED3B1D">
        <w:t>espite these d</w:t>
      </w:r>
      <w:r w:rsidR="00427B5E">
        <w:t>ifferences</w:t>
      </w:r>
      <w:r w:rsidR="00ED3B1D">
        <w:t xml:space="preserve"> Cocks argues that there is a clear similarity between the American and Israeli cases. In both instances “the foundational violence entailed in the establishment of a sovereign nation-state is not confined to the state’s original ‘birthday’</w:t>
      </w:r>
      <w:r w:rsidR="00427B5E">
        <w:t>.</w:t>
      </w:r>
      <w:r w:rsidR="00ED3B1D">
        <w:t>”</w:t>
      </w:r>
      <w:r w:rsidR="00427B5E">
        <w:rPr>
          <w:rStyle w:val="EndnoteReference"/>
        </w:rPr>
        <w:endnoteReference w:id="29"/>
      </w:r>
      <w:r w:rsidR="00ED3B1D">
        <w:t xml:space="preserve"> </w:t>
      </w:r>
      <w:r w:rsidR="00427B5E">
        <w:t>I</w:t>
      </w:r>
      <w:r w:rsidR="00ED3B1D">
        <w:t>n the case of Israel there is the additional puzzle of how did a people fleeing an oppressive violence in Europe seek out a sovereign freedom in Isr</w:t>
      </w:r>
      <w:r w:rsidR="00427B5E">
        <w:t>ae</w:t>
      </w:r>
      <w:r w:rsidR="00ED3B1D">
        <w:t>l that so quickly pr</w:t>
      </w:r>
      <w:r w:rsidR="00427B5E">
        <w:t>oduced a new form of oppression?</w:t>
      </w:r>
      <w:r w:rsidR="00ED3B1D">
        <w:t xml:space="preserve"> How did the question for freedom, so quickly morph into a quest for ma</w:t>
      </w:r>
      <w:r w:rsidR="00B63609">
        <w:t>s</w:t>
      </w:r>
      <w:r w:rsidR="00427B5E">
        <w:t>tery over others?</w:t>
      </w:r>
      <w:r w:rsidR="00ED3B1D">
        <w:t xml:space="preserve"> In order to resolve this puzzle Cocks analyzes the writings of three Zionist thinkers: Theodore Herzl, Vladimir </w:t>
      </w:r>
      <w:proofErr w:type="spellStart"/>
      <w:r w:rsidR="00ED3B1D">
        <w:t>Jabotinsky</w:t>
      </w:r>
      <w:proofErr w:type="spellEnd"/>
      <w:r w:rsidR="00ED3B1D">
        <w:t xml:space="preserve">, and Albert </w:t>
      </w:r>
      <w:proofErr w:type="spellStart"/>
      <w:r w:rsidR="00ED3B1D">
        <w:t>Memmi</w:t>
      </w:r>
      <w:proofErr w:type="spellEnd"/>
      <w:r w:rsidR="008A4FBF">
        <w:t xml:space="preserve"> to see how their oppression of Jews in Europe set the stage in Zionism for the belief in “sovereign power as the route to freedom for the Jews</w:t>
      </w:r>
      <w:r w:rsidR="00427B5E">
        <w:t>.</w:t>
      </w:r>
      <w:r w:rsidR="008A4FBF">
        <w:t>”</w:t>
      </w:r>
      <w:r w:rsidR="00427B5E">
        <w:rPr>
          <w:rStyle w:val="EndnoteReference"/>
        </w:rPr>
        <w:endnoteReference w:id="30"/>
      </w:r>
      <w:r w:rsidR="00427B5E">
        <w:t xml:space="preserve"> </w:t>
      </w:r>
      <w:r w:rsidR="008A4FBF">
        <w:t xml:space="preserve">Her conclusion is that the Zionist project was doomed precisely because it equated freedom with sovereignty, and that this delusion blinded early Zionists to the perils of imposing sovereignty on a space already occupied by Arabs. </w:t>
      </w:r>
    </w:p>
    <w:p w14:paraId="60E17395" w14:textId="01F0247B" w:rsidR="008A4FBF" w:rsidRDefault="008A4FBF">
      <w:r>
        <w:tab/>
      </w:r>
    </w:p>
    <w:p w14:paraId="1EFAD17E" w14:textId="5AC2F320" w:rsidR="00481B6F" w:rsidRDefault="00481B6F">
      <w:pPr>
        <w:rPr>
          <w:b/>
        </w:rPr>
      </w:pPr>
      <w:r>
        <w:tab/>
      </w:r>
      <w:r w:rsidR="00427B5E">
        <w:rPr>
          <w:b/>
        </w:rPr>
        <w:t>Sovereignty in the present context</w:t>
      </w:r>
    </w:p>
    <w:p w14:paraId="13FCC205" w14:textId="77777777" w:rsidR="00481B6F" w:rsidRDefault="00481B6F">
      <w:pPr>
        <w:rPr>
          <w:b/>
        </w:rPr>
      </w:pPr>
    </w:p>
    <w:p w14:paraId="5E3F4887" w14:textId="33EF0A24" w:rsidR="00481B6F" w:rsidRDefault="00B53C42" w:rsidP="00427B5E">
      <w:pPr>
        <w:ind w:firstLine="720"/>
      </w:pPr>
      <w:r>
        <w:t>While these four texts study soverei</w:t>
      </w:r>
      <w:r w:rsidR="00427B5E">
        <w:t>gnty from very different angles</w:t>
      </w:r>
      <w:r>
        <w:t xml:space="preserve"> </w:t>
      </w:r>
      <w:r w:rsidR="00427B5E">
        <w:t xml:space="preserve">they raise </w:t>
      </w:r>
      <w:r>
        <w:t>three broader questions about the nature of sovereignty</w:t>
      </w:r>
      <w:r w:rsidR="00427B5E">
        <w:t>.</w:t>
      </w:r>
      <w:r>
        <w:t xml:space="preserve"> The first concerns the normative status of sovereignty. Cock</w:t>
      </w:r>
      <w:r w:rsidR="00427B5E">
        <w:t>s and Vardoulakis</w:t>
      </w:r>
      <w:r>
        <w:t xml:space="preserve"> are explicitly critical of sovereignty, l</w:t>
      </w:r>
      <w:r w:rsidR="00427B5E">
        <w:t xml:space="preserve">inking the concept to violence. Conversely </w:t>
      </w:r>
      <w:proofErr w:type="spellStart"/>
      <w:r>
        <w:t>Nootens</w:t>
      </w:r>
      <w:proofErr w:type="spellEnd"/>
      <w:r>
        <w:t xml:space="preserve"> defends one version of s</w:t>
      </w:r>
      <w:r w:rsidR="00427B5E">
        <w:t>overeignty -- popular sovereignty --</w:t>
      </w:r>
      <w:r>
        <w:t xml:space="preserve"> as a tool that marginalized groups can use to extract rights from elites. </w:t>
      </w:r>
      <w:proofErr w:type="spellStart"/>
      <w:r>
        <w:t>Bartelson</w:t>
      </w:r>
      <w:proofErr w:type="spellEnd"/>
      <w:r>
        <w:t xml:space="preserve">, looking at sovereignty from the perspective of global politics, is particularly critical of how it is morphing into a form of </w:t>
      </w:r>
      <w:proofErr w:type="spellStart"/>
      <w:r>
        <w:t>governmentalization</w:t>
      </w:r>
      <w:proofErr w:type="spellEnd"/>
      <w:r>
        <w:t xml:space="preserve"> that decreases the agency and autonomy of states and individuals. Behind all of these critiques is a concern with how sovereignty relates to democracy. </w:t>
      </w:r>
      <w:proofErr w:type="spellStart"/>
      <w:r w:rsidR="00FF7185">
        <w:t>Nootens</w:t>
      </w:r>
      <w:proofErr w:type="spellEnd"/>
      <w:r w:rsidR="00FF7185">
        <w:t xml:space="preserve"> argues that popular sovereignty is a useful tool for counteracting the dangers of </w:t>
      </w:r>
      <w:r w:rsidR="005D13FB">
        <w:t>state sovereignty, and Vardoulakis argues that democracy functions as sovereignty’s other and contains strategies for preventing the sovereign’s appeal to violence through practices of democratic judgment. Yet Cocks’ analysis of popular sovereignty in two states that explicitly identify as democracies (and often hold themselves up as examples of democracy to others) gives lie to claim that democracy is what can save sovereignty from its inherent violence.</w:t>
      </w:r>
    </w:p>
    <w:p w14:paraId="61A62AE6" w14:textId="7464C69D" w:rsidR="00481B6F" w:rsidRPr="00416C0D" w:rsidRDefault="004C63C3">
      <w:r>
        <w:tab/>
        <w:t xml:space="preserve">On a methodological level these four books offer very different ways of doing conceptual analysis. Vardoulakis engages in a largely interpretive approach, inspired by continental philosophy, where he explores how the meaning of sovereignty shifts across a number of canonical texts in political theory. </w:t>
      </w:r>
      <w:proofErr w:type="spellStart"/>
      <w:r>
        <w:t>Nootens</w:t>
      </w:r>
      <w:proofErr w:type="spellEnd"/>
      <w:r>
        <w:t xml:space="preserve"> shifts the focus of her analysis back and forth between historical political theory texts, and analysis of the history of democratization, to make the crucial point that </w:t>
      </w:r>
      <w:r w:rsidR="00416C0D">
        <w:t xml:space="preserve">political theory occurs within </w:t>
      </w:r>
      <w:r w:rsidR="00416C0D">
        <w:rPr>
          <w:i/>
        </w:rPr>
        <w:t>political</w:t>
      </w:r>
      <w:r w:rsidR="00416C0D">
        <w:t xml:space="preserve"> contexts that are just as important to understand as the intellectual contexts upon which many historians of political thought focus. </w:t>
      </w:r>
      <w:proofErr w:type="spellStart"/>
      <w:r w:rsidR="00416C0D">
        <w:t>Bartelson</w:t>
      </w:r>
      <w:proofErr w:type="spellEnd"/>
      <w:r w:rsidR="00416C0D">
        <w:t xml:space="preserve"> resolves an inherent tension between the essentialism of analytical approaches to conceptual analysis, and the anti-essentialism of more historically informed approaches to conceptual analysis, by offering the idea of the concept as a symbolic form that is simultaneously objective, yet modifiable in differing historical contexts. Finally Cocks uses a case study approach to explore how a concept such as popular sovereignty informs and is informed by the political realities in two different states and eras. </w:t>
      </w:r>
    </w:p>
    <w:p w14:paraId="306F33FE" w14:textId="1BEB2D77" w:rsidR="00B96F06" w:rsidRDefault="00AA3570" w:rsidP="00B96F06">
      <w:pPr>
        <w:ind w:firstLine="720"/>
      </w:pPr>
      <w:r>
        <w:t>Finally all of these texts rais</w:t>
      </w:r>
      <w:r w:rsidR="00427B5E">
        <w:t>e</w:t>
      </w:r>
      <w:r>
        <w:t xml:space="preserve"> the question of what </w:t>
      </w:r>
      <w:r w:rsidR="00427B5E">
        <w:t xml:space="preserve">alternatives there are to state </w:t>
      </w:r>
      <w:r>
        <w:t>sovereignty</w:t>
      </w:r>
      <w:r w:rsidR="00427B5E">
        <w:t>.</w:t>
      </w:r>
      <w:r>
        <w:t xml:space="preserve"> All of the authors express at least some discomfort with sovereignty as it is exercised in contemporary politics. </w:t>
      </w:r>
      <w:proofErr w:type="spellStart"/>
      <w:r>
        <w:t>Bartelson</w:t>
      </w:r>
      <w:proofErr w:type="spellEnd"/>
      <w:r>
        <w:t xml:space="preserve"> argues that the current </w:t>
      </w:r>
      <w:proofErr w:type="spellStart"/>
      <w:r>
        <w:t>governmen</w:t>
      </w:r>
      <w:r w:rsidR="00427B5E">
        <w:t>t</w:t>
      </w:r>
      <w:r>
        <w:t>alization</w:t>
      </w:r>
      <w:proofErr w:type="spellEnd"/>
      <w:r>
        <w:t xml:space="preserve"> of sovereignty represents a new informal imperialism. </w:t>
      </w:r>
      <w:proofErr w:type="spellStart"/>
      <w:r>
        <w:t>Nootens</w:t>
      </w:r>
      <w:proofErr w:type="spellEnd"/>
      <w:r>
        <w:t xml:space="preserve"> argues that popular sovereignty must be developed at the global level to counteract the rise of anti-democratic transnational institutions. Vardoulakis argues that democratic judgment can disrupt moments of sovereign justification of violence. </w:t>
      </w:r>
      <w:r w:rsidR="00F33304">
        <w:t>Cocks argues that what must change is the “outdated practice of hinging the political rights of individuals on their birth in a specific state or territory” (Cocks, 134). By unbundling citizenship from the political authority over and particular territory</w:t>
      </w:r>
      <w:r w:rsidR="00A04838">
        <w:t xml:space="preserve">, Cocks believes that political forms grounded upon a more </w:t>
      </w:r>
      <w:proofErr w:type="spellStart"/>
      <w:r w:rsidR="00A04838">
        <w:t>Arendtian</w:t>
      </w:r>
      <w:proofErr w:type="spellEnd"/>
      <w:r w:rsidR="00A04838">
        <w:t xml:space="preserve"> conception of freedom as </w:t>
      </w:r>
      <w:proofErr w:type="spellStart"/>
      <w:r w:rsidR="00A04838">
        <w:t>natality</w:t>
      </w:r>
      <w:proofErr w:type="spellEnd"/>
      <w:r w:rsidR="00A04838">
        <w:t xml:space="preserve"> and plurality could replace the dangerous relationship between sovereignty and positive freedom that informs the foundational violence of America and Israel. Somewhat ironically given the events of 2016, Cocks (writing well beforehand) holds up the European Unions freedom of movement for its citizens, and the United States of America’s long tradition of incorporating migrants into its sense of its people, as models for this new form of citizen. Both </w:t>
      </w:r>
      <w:proofErr w:type="spellStart"/>
      <w:r w:rsidR="00A04838">
        <w:t>Trumpism</w:t>
      </w:r>
      <w:proofErr w:type="spellEnd"/>
      <w:r w:rsidR="00A04838">
        <w:t xml:space="preserve"> and </w:t>
      </w:r>
      <w:proofErr w:type="spellStart"/>
      <w:r w:rsidR="00A04838">
        <w:t>Brexit</w:t>
      </w:r>
      <w:proofErr w:type="spellEnd"/>
      <w:r w:rsidR="00A04838">
        <w:t xml:space="preserve"> can be seen as populist backlashes against these attempts to decouple citizenship from the sovereign state, and for the short term at least right-wing populist movements continue to invoke state sovereignty as their preferred solution to neoliberal globalization. While the authors all share similar concerns about the impact of globalization, it is telling that none of the</w:t>
      </w:r>
      <w:r w:rsidR="00427B5E">
        <w:t>m</w:t>
      </w:r>
      <w:r w:rsidR="00A04838">
        <w:t xml:space="preserve"> develops a full account of what a non-sovereign, </w:t>
      </w:r>
      <w:proofErr w:type="gramStart"/>
      <w:r w:rsidR="00A04838">
        <w:t>left-wing</w:t>
      </w:r>
      <w:proofErr w:type="gramEnd"/>
      <w:r w:rsidR="00A04838">
        <w:t xml:space="preserve"> alternative to globalization would be. It seems as if our current politics is stuck between </w:t>
      </w:r>
      <w:r w:rsidR="00B96F06">
        <w:t xml:space="preserve">an out of control capitalism that only increases economic inequality, accelerates environmental destruction, and strips away the last vestiges of liberal democracy, and a right-wing populist backlash that only offers xenophobia and authoritarianism as an alternative. Until the left can clearly articulate a vision of </w:t>
      </w:r>
      <w:r w:rsidR="00427B5E">
        <w:t>what a non-sovereign democracy</w:t>
      </w:r>
      <w:r w:rsidR="00B96F06">
        <w:t xml:space="preserve"> would look like, our politics will remain stuck at the impasse between hard nationalism and unaccountable neo-liberalism.</w:t>
      </w:r>
    </w:p>
    <w:p w14:paraId="57958D02" w14:textId="1B740E56" w:rsidR="004078B3" w:rsidRDefault="004078B3"/>
    <w:sectPr w:rsidR="004078B3" w:rsidSect="004F256E">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683F1" w14:textId="77777777" w:rsidR="00F75428" w:rsidRDefault="00F75428" w:rsidP="00825AFA">
      <w:r>
        <w:separator/>
      </w:r>
    </w:p>
  </w:endnote>
  <w:endnote w:type="continuationSeparator" w:id="0">
    <w:p w14:paraId="228D8057" w14:textId="77777777" w:rsidR="00F75428" w:rsidRDefault="00F75428" w:rsidP="00825AFA">
      <w:r>
        <w:continuationSeparator/>
      </w:r>
    </w:p>
  </w:endnote>
  <w:endnote w:id="1">
    <w:p w14:paraId="221E804A" w14:textId="6199FA7B" w:rsidR="00F75428" w:rsidRDefault="00F75428">
      <w:pPr>
        <w:pStyle w:val="EndnoteText"/>
      </w:pPr>
      <w:r>
        <w:rPr>
          <w:rStyle w:val="EndnoteReference"/>
        </w:rPr>
        <w:endnoteRef/>
      </w:r>
      <w:r>
        <w:t xml:space="preserve"> </w:t>
      </w:r>
      <w:r>
        <w:fldChar w:fldCharType="begin"/>
      </w:r>
      <w:r>
        <w:instrText xml:space="preserve"> ADDIN ZOTERO_ITEM CSL_CITATION {"citationID":"bc6PIDCA","properties":{"formattedCitation":"{\\rtf Jonathan Havercroft, {\\i{}Captives of Sovereignty}, 1 edition (Cambridge, UK\\uc0\\u8239{}; New York: Cambridge University Press, 2011), 15.}","plainCitation":"Jonathan Havercroft, Captives of Sovereignty, 1 edition (Cambridge, UK ; New York: Cambridge University Press, 2011), 15."},"citationItems":[{"id":2133,"uris":["http://zotero.org/users/797342/items/KURB8VVX"],"uri":["http://zotero.org/users/797342/items/KURB8VVX"],"itemData":{"id":2133,"type":"book","title":"Captives of Sovereignty","publisher":"Cambridge University Press","publisher-place":"Cambridge, UK ; New York","number-of-pages":"276","edition":"1 edition","source":"Amazon","event-place":"Cambridge, UK ; New York","ISBN":"978-1-107-01287-5","language":"English","author":[{"family":"Havercroft","given":"Jonathan"}],"issued":{"date-parts":[["2011",9,30]]}},"locator":"15"}],"schema":"https://github.com/citation-style-language/schema/raw/master/csl-citation.json"} </w:instrText>
      </w:r>
      <w:r>
        <w:fldChar w:fldCharType="separate"/>
      </w:r>
      <w:r w:rsidRPr="00825AFA">
        <w:rPr>
          <w:rFonts w:ascii="Cambria"/>
        </w:rPr>
        <w:t xml:space="preserve">Jonathan Havercroft, </w:t>
      </w:r>
      <w:r w:rsidRPr="00825AFA">
        <w:rPr>
          <w:rFonts w:ascii="Cambria"/>
          <w:i/>
          <w:iCs/>
        </w:rPr>
        <w:t>Captives of Sovereignty</w:t>
      </w:r>
      <w:r w:rsidRPr="00825AFA">
        <w:rPr>
          <w:rFonts w:ascii="Cambria"/>
        </w:rPr>
        <w:t>, 1 edition (Cambridge, UK ; New York: Cambridge University Press, 2011), 15.</w:t>
      </w:r>
      <w:r>
        <w:fldChar w:fldCharType="end"/>
      </w:r>
    </w:p>
  </w:endnote>
  <w:endnote w:id="2">
    <w:p w14:paraId="046BB151" w14:textId="2CF247D5" w:rsidR="00F75428" w:rsidRDefault="00F75428">
      <w:pPr>
        <w:pStyle w:val="EndnoteText"/>
      </w:pPr>
      <w:r>
        <w:rPr>
          <w:rStyle w:val="EndnoteReference"/>
        </w:rPr>
        <w:endnoteRef/>
      </w:r>
      <w:r>
        <w:t xml:space="preserve">  For a recent account of the analysis and critique of sovereignty by British pluralists during this era see </w:t>
      </w:r>
      <w:r>
        <w:fldChar w:fldCharType="begin"/>
      </w:r>
      <w:r>
        <w:instrText xml:space="preserve"> ADDIN ZOTERO_ITEM CSL_CITATION {"citationID":"ers98Q33","properties":{"formattedCitation":"{\\rtf Jeanne Morefield, \\uc0\\u8220{}Urgent History: The Sovereignty Debates and Political Theory\\uc0\\u8217{}s Lost Voices,\\uc0\\u8221{} {\\i{}Political Theory} 45, no. 2 (April 2017): 164\\uc0\\u8211{}91, doi:10.1177/0090591715595679.}","plainCitation":"Jeanne Morefield, “Urgent History: The Sovereignty Debates and Political Theory’s Lost Voices,” Political Theory 45, no. 2 (April 2017): 164–91, doi:10.1177/0090591715595679."},"citationItems":[{"id":3917,"uris":["http://zotero.org/users/797342/items/KVKA2DRW"],"uri":["http://zotero.org/users/797342/items/KVKA2DRW"],"itemData":{"id":3917,"type":"article-journal","title":"Urgent History: The Sovereignty Debates and Political Theory’s Lost Voices","container-title":"Political Theory","page":"164-191","volume":"45","issue":"2","source":"CrossRef","DOI":"10.1177/0090591715595679","ISSN":"0090-5917, 1552-7476","shortTitle":"Urgent History","language":"en","author":[{"family":"Morefield","given":"Jeanne"}],"issued":{"date-parts":[["2017",4]]}}}],"schema":"https://github.com/citation-style-language/schema/raw/master/csl-citation.json"} </w:instrText>
      </w:r>
      <w:r>
        <w:fldChar w:fldCharType="separate"/>
      </w:r>
      <w:r w:rsidRPr="00825AFA">
        <w:rPr>
          <w:rFonts w:ascii="Cambria"/>
        </w:rPr>
        <w:t xml:space="preserve">Jeanne Morefield, “Urgent History: The Sovereignty Debates and Political Theory’s Lost Voices,” </w:t>
      </w:r>
      <w:r w:rsidRPr="00825AFA">
        <w:rPr>
          <w:rFonts w:ascii="Cambria"/>
          <w:i/>
          <w:iCs/>
        </w:rPr>
        <w:t>Political Theory</w:t>
      </w:r>
      <w:r w:rsidRPr="00825AFA">
        <w:rPr>
          <w:rFonts w:ascii="Cambria"/>
        </w:rPr>
        <w:t xml:space="preserve"> 45, no. 2 (April 2017): 164–91, doi:10.1177/0090591715595679.</w:t>
      </w:r>
      <w:r>
        <w:fldChar w:fldCharType="end"/>
      </w:r>
    </w:p>
  </w:endnote>
  <w:endnote w:id="3">
    <w:p w14:paraId="691C7686" w14:textId="12564C73" w:rsidR="00F75428" w:rsidRDefault="00F75428">
      <w:pPr>
        <w:pStyle w:val="EndnoteText"/>
      </w:pPr>
      <w:r>
        <w:rPr>
          <w:rStyle w:val="EndnoteReference"/>
        </w:rPr>
        <w:endnoteRef/>
      </w:r>
      <w:r>
        <w:t xml:space="preserve"> </w:t>
      </w:r>
      <w:r>
        <w:fldChar w:fldCharType="begin"/>
      </w:r>
      <w:r>
        <w:instrText xml:space="preserve"> ADDIN ZOTERO_ITEM CSL_CITATION {"citationID":"il2WF2pi","properties":{"formattedCitation":"{\\rtf Genevi\\uc0\\u232{}ve Nootens, {\\i{}Popular Sovereignty in the West: Polities, Contention, and Ideas}, Routledge Innovations in Political Theory (London\\uc0\\u8239{}; New York: Routledge, Taylor &amp; Francis Group, 2013), 1.}","plainCitation":"Geneviève Nootens, Popular Sovereignty in the West: Polities, Contention, and Ideas, Routledge Innovations in Political Theory (London ; New York: Routledge, Taylor &amp; Francis Group, 2013), 1."},"citationItems":[{"id":3923,"uris":["http://zotero.org/users/797342/items/AQVURWCQ"],"uri":["http://zotero.org/users/797342/items/AQVURWCQ"],"itemData":{"id":3923,"type":"book","title":"Popular sovereignty in the West: polities, contention, and ideas","collection-title":"Routledge innovations in political theory","publisher":"Routledge, Taylor &amp; Francis Group","publisher-place":"London ; New York","number-of-pages":"142","source":"Library of Congress ISBN","event-place":"London ; New York","ISBN":"978-0-415-64357-3","call-number":"JC327 .N665 2013","shortTitle":"Popular sovereignty in the West","author":[{"family":"Nootens","given":"Geneviève"}],"issued":{"date-parts":[["2013"]]}},"locator":"1"}],"schema":"https://github.com/citation-style-language/schema/raw/master/csl-citation.json"} </w:instrText>
      </w:r>
      <w:r>
        <w:fldChar w:fldCharType="separate"/>
      </w:r>
      <w:r w:rsidRPr="00810B39">
        <w:rPr>
          <w:rFonts w:ascii="Cambria"/>
        </w:rPr>
        <w:t xml:space="preserve">Geneviève Nootens, </w:t>
      </w:r>
      <w:r w:rsidRPr="00810B39">
        <w:rPr>
          <w:rFonts w:ascii="Cambria"/>
          <w:i/>
          <w:iCs/>
        </w:rPr>
        <w:t>Popular Sovereignty in the West: Polities, Contention, and Ideas</w:t>
      </w:r>
      <w:r w:rsidRPr="00810B39">
        <w:rPr>
          <w:rFonts w:ascii="Cambria"/>
        </w:rPr>
        <w:t>, Routledge Innovations in Political Theory (London ; New York: Routledge, Taylor &amp; Francis Group, 2013), 1.</w:t>
      </w:r>
      <w:r>
        <w:fldChar w:fldCharType="end"/>
      </w:r>
    </w:p>
  </w:endnote>
  <w:endnote w:id="4">
    <w:p w14:paraId="36F54734" w14:textId="37FF403A" w:rsidR="00F75428" w:rsidRDefault="00F75428">
      <w:pPr>
        <w:pStyle w:val="EndnoteText"/>
      </w:pPr>
      <w:r>
        <w:rPr>
          <w:rStyle w:val="EndnoteReference"/>
        </w:rPr>
        <w:endnoteRef/>
      </w:r>
      <w:r>
        <w:t xml:space="preserve"> </w:t>
      </w:r>
      <w:r>
        <w:fldChar w:fldCharType="begin"/>
      </w:r>
      <w:r>
        <w:instrText xml:space="preserve"> ADDIN ZOTERO_ITEM CSL_CITATION {"citationID":"rU8IkkXP","properties":{"formattedCitation":"Ibid., 100.","plainCitation":"Ibid., 100."},"citationItems":[{"id":3923,"uris":["http://zotero.org/users/797342/items/AQVURWCQ"],"uri":["http://zotero.org/users/797342/items/AQVURWCQ"],"itemData":{"id":3923,"type":"book","title":"Popular sovereignty in the West: polities, contention, and ideas","collection-title":"Routledge innovations in political theory","publisher":"Routledge, Taylor &amp; Francis Group","publisher-place":"London ; New York","number-of-pages":"142","source":"Library of Congress ISBN","event-place":"London ; New York","ISBN":"978-0-415-64357-3","call-number":"JC327 .N665 2013","shortTitle":"Popular sovereignty in the West","author":[{"family":"Nootens","given":"Geneviève"}],"issued":{"date-parts":[["2013"]]}},"locator":"100"}],"schema":"https://github.com/citation-style-language/schema/raw/master/csl-citation.json"} </w:instrText>
      </w:r>
      <w:r>
        <w:fldChar w:fldCharType="separate"/>
      </w:r>
      <w:r>
        <w:rPr>
          <w:noProof/>
        </w:rPr>
        <w:t>Ibid., 100.</w:t>
      </w:r>
      <w:r>
        <w:fldChar w:fldCharType="end"/>
      </w:r>
    </w:p>
  </w:endnote>
  <w:endnote w:id="5">
    <w:p w14:paraId="5A30320D" w14:textId="1C2B39B5" w:rsidR="00F75428" w:rsidRDefault="00F75428">
      <w:pPr>
        <w:pStyle w:val="EndnoteText"/>
      </w:pPr>
      <w:r>
        <w:rPr>
          <w:rStyle w:val="EndnoteReference"/>
        </w:rPr>
        <w:endnoteRef/>
      </w:r>
      <w:r>
        <w:t xml:space="preserve"> </w:t>
      </w:r>
      <w:r>
        <w:fldChar w:fldCharType="begin"/>
      </w:r>
      <w:r>
        <w:instrText xml:space="preserve"> ADDIN ZOTERO_ITEM CSL_CITATION {"citationID":"NSzHJs1q","properties":{"formattedCitation":"Ibid., 76.","plainCitation":"Ibid., 76."},"citationItems":[{"id":3923,"uris":["http://zotero.org/users/797342/items/AQVURWCQ"],"uri":["http://zotero.org/users/797342/items/AQVURWCQ"],"itemData":{"id":3923,"type":"book","title":"Popular sovereignty in the West: polities, contention, and ideas","collection-title":"Routledge innovations in political theory","publisher":"Routledge, Taylor &amp; Francis Group","publisher-place":"London ; New York","number-of-pages":"142","source":"Library of Congress ISBN","event-place":"London ; New York","ISBN":"978-0-415-64357-3","call-number":"JC327 .N665 2013","shortTitle":"Popular sovereignty in the West","author":[{"family":"Nootens","given":"Geneviève"}],"issued":{"date-parts":[["2013"]]}},"locator":"76"}],"schema":"https://github.com/citation-style-language/schema/raw/master/csl-citation.json"} </w:instrText>
      </w:r>
      <w:r>
        <w:fldChar w:fldCharType="separate"/>
      </w:r>
      <w:r>
        <w:rPr>
          <w:noProof/>
        </w:rPr>
        <w:t>Ibid., 76.</w:t>
      </w:r>
      <w:r>
        <w:fldChar w:fldCharType="end"/>
      </w:r>
    </w:p>
  </w:endnote>
  <w:endnote w:id="6">
    <w:p w14:paraId="4CE5B8DB" w14:textId="4AE9C53A" w:rsidR="00F75428" w:rsidRDefault="00F75428">
      <w:pPr>
        <w:pStyle w:val="EndnoteText"/>
      </w:pPr>
      <w:r>
        <w:rPr>
          <w:rStyle w:val="EndnoteReference"/>
        </w:rPr>
        <w:endnoteRef/>
      </w:r>
      <w:r>
        <w:t xml:space="preserve"> </w:t>
      </w:r>
      <w:r>
        <w:fldChar w:fldCharType="begin"/>
      </w:r>
      <w:r>
        <w:instrText xml:space="preserve"> ADDIN ZOTERO_ITEM CSL_CITATION {"citationID":"bTwWe9XL","properties":{"formattedCitation":"{\\rtf Dimitris Vardoulakis, {\\i{}Sovereignty and Its Other: Toward the Dejustification of Violence}, Commonalities (New York, New York: Fordham University Press, 2013), 1.}","plainCitation":"Dimitris Vardoulakis, Sovereignty and Its Other: Toward the Dejustification of Violence, Commonalities (New York, New York: Fordham University Press, 2013), 1."},"citationItems":[{"id":3896,"uris":["http://zotero.org/users/797342/items/I5WBZAK4"],"uri":["http://zotero.org/users/797342/items/I5WBZAK4"],"itemData":{"id":3896,"type":"book","title":"Sovereignty and its other: toward the dejustification of violence","collection-title":"Commonalities","publisher":"Fordham University Press","publisher-place":"New York, New York","number-of-pages":"269","source":"Library of Congress ISBN","event-place":"New York, New York","ISBN":"978-0-8232-5135-3","call-number":"JC327 .V36 2013","shortTitle":"Sovereignty and its other","author":[{"family":"Vardoulakis","given":"Dimitris"}],"issued":{"date-parts":[["2013"]]}},"locator":"1"}],"schema":"https://github.com/citation-style-language/schema/raw/master/csl-citation.json"} </w:instrText>
      </w:r>
      <w:r>
        <w:fldChar w:fldCharType="separate"/>
      </w:r>
      <w:r w:rsidRPr="00924730">
        <w:rPr>
          <w:rFonts w:ascii="Cambria"/>
        </w:rPr>
        <w:t xml:space="preserve">Dimitris Vardoulakis, </w:t>
      </w:r>
      <w:r w:rsidRPr="00924730">
        <w:rPr>
          <w:rFonts w:ascii="Cambria"/>
          <w:i/>
          <w:iCs/>
        </w:rPr>
        <w:t>Sovereignty and Its Other: Toward the Dejustification of Violence</w:t>
      </w:r>
      <w:r w:rsidRPr="00924730">
        <w:rPr>
          <w:rFonts w:ascii="Cambria"/>
        </w:rPr>
        <w:t>, Commonalities (New York, New York: Fordham University Press, 2013), 1.</w:t>
      </w:r>
      <w:r>
        <w:fldChar w:fldCharType="end"/>
      </w:r>
    </w:p>
  </w:endnote>
  <w:endnote w:id="7">
    <w:p w14:paraId="7515A9BE" w14:textId="2CBE6C01" w:rsidR="00F75428" w:rsidRDefault="00F75428">
      <w:pPr>
        <w:pStyle w:val="EndnoteText"/>
      </w:pPr>
      <w:r>
        <w:rPr>
          <w:rStyle w:val="EndnoteReference"/>
        </w:rPr>
        <w:endnoteRef/>
      </w:r>
      <w:r>
        <w:t xml:space="preserve"> </w:t>
      </w:r>
      <w:r>
        <w:fldChar w:fldCharType="begin"/>
      </w:r>
      <w:r>
        <w:instrText xml:space="preserve"> ADDIN ZOTERO_ITEM CSL_CITATION {"citationID":"rn589I8J","properties":{"formattedCitation":"Ibid., 10.","plainCitation":"Ibid., 10."},"citationItems":[{"id":3896,"uris":["http://zotero.org/users/797342/items/I5WBZAK4"],"uri":["http://zotero.org/users/797342/items/I5WBZAK4"],"itemData":{"id":3896,"type":"book","title":"Sovereignty and its other: toward the dejustification of violence","collection-title":"Commonalities","publisher":"Fordham University Press","publisher-place":"New York, New York","number-of-pages":"269","source":"Library of Congress ISBN","event-place":"New York, New York","ISBN":"978-0-8232-5135-3","call-number":"JC327 .V36 2013","shortTitle":"Sovereignty and its other","author":[{"family":"Vardoulakis","given":"Dimitris"}],"issued":{"date-parts":[["2013"]]}},"locator":"10"}],"schema":"https://github.com/citation-style-language/schema/raw/master/csl-citation.json"} </w:instrText>
      </w:r>
      <w:r>
        <w:fldChar w:fldCharType="separate"/>
      </w:r>
      <w:r>
        <w:rPr>
          <w:rFonts w:ascii="Cambria"/>
        </w:rPr>
        <w:t>Ibid., 10.</w:t>
      </w:r>
      <w:r>
        <w:fldChar w:fldCharType="end"/>
      </w:r>
    </w:p>
  </w:endnote>
  <w:endnote w:id="8">
    <w:p w14:paraId="3A6AD930" w14:textId="3A6179F4" w:rsidR="00F75428" w:rsidRDefault="00F75428">
      <w:pPr>
        <w:pStyle w:val="EndnoteText"/>
      </w:pPr>
      <w:r>
        <w:rPr>
          <w:rStyle w:val="EndnoteReference"/>
        </w:rPr>
        <w:endnoteRef/>
      </w:r>
      <w:r>
        <w:t xml:space="preserve"> </w:t>
      </w:r>
      <w:r>
        <w:fldChar w:fldCharType="begin"/>
      </w:r>
      <w:r>
        <w:instrText xml:space="preserve"> ADDIN ZOTERO_ITEM CSL_CITATION {"citationID":"GiQ4e19B","properties":{"formattedCitation":"Ibid., 8.","plainCitation":"Ibid., 8."},"citationItems":[{"id":3896,"uris":["http://zotero.org/users/797342/items/I5WBZAK4"],"uri":["http://zotero.org/users/797342/items/I5WBZAK4"],"itemData":{"id":3896,"type":"book","title":"Sovereignty and its other: toward the dejustification of violence","collection-title":"Commonalities","publisher":"Fordham University Press","publisher-place":"New York, New York","number-of-pages":"269","source":"Library of Congress ISBN","event-place":"New York, New York","ISBN":"978-0-8232-5135-3","call-number":"JC327 .V36 2013","shortTitle":"Sovereignty and its other","author":[{"family":"Vardoulakis","given":"Dimitris"}],"issued":{"date-parts":[["2013"]]}},"locator":"8"}],"schema":"https://github.com/citation-style-language/schema/raw/master/csl-citation.json"} </w:instrText>
      </w:r>
      <w:r>
        <w:fldChar w:fldCharType="separate"/>
      </w:r>
      <w:r>
        <w:rPr>
          <w:noProof/>
        </w:rPr>
        <w:t>Ibid., 8.</w:t>
      </w:r>
      <w:r>
        <w:fldChar w:fldCharType="end"/>
      </w:r>
    </w:p>
  </w:endnote>
  <w:endnote w:id="9">
    <w:p w14:paraId="308F46EC" w14:textId="40A809B5" w:rsidR="00F75428" w:rsidRDefault="00F75428">
      <w:pPr>
        <w:pStyle w:val="EndnoteText"/>
      </w:pPr>
      <w:r>
        <w:rPr>
          <w:rStyle w:val="EndnoteReference"/>
        </w:rPr>
        <w:endnoteRef/>
      </w:r>
      <w:r>
        <w:t xml:space="preserve"> </w:t>
      </w:r>
      <w:r>
        <w:fldChar w:fldCharType="begin"/>
      </w:r>
      <w:r>
        <w:instrText xml:space="preserve"> ADDIN ZOTERO_ITEM CSL_CITATION {"citationID":"7KZmM8se","properties":{"formattedCitation":"Ibid., 18, 149.","plainCitation":"Ibid., 18, 149."},"citationItems":[{"id":3896,"uris":["http://zotero.org/users/797342/items/I5WBZAK4"],"uri":["http://zotero.org/users/797342/items/I5WBZAK4"],"itemData":{"id":3896,"type":"book","title":"Sovereignty and its other: toward the dejustification of violence","collection-title":"Commonalities","publisher":"Fordham University Press","publisher-place":"New York, New York","number-of-pages":"269","source":"Library of Congress ISBN","event-place":"New York, New York","ISBN":"978-0-8232-5135-3","call-number":"JC327 .V36 2013","shortTitle":"Sovereignty and its other","author":[{"family":"Vardoulakis","given":"Dimitris"}],"issued":{"date-parts":[["2013"]]}},"locator":"18, 149"}],"schema":"https://github.com/citation-style-language/schema/raw/master/csl-citation.json"} </w:instrText>
      </w:r>
      <w:r>
        <w:fldChar w:fldCharType="separate"/>
      </w:r>
      <w:r>
        <w:rPr>
          <w:noProof/>
        </w:rPr>
        <w:t>Ibid., 18, 149.</w:t>
      </w:r>
      <w:r>
        <w:fldChar w:fldCharType="end"/>
      </w:r>
    </w:p>
  </w:endnote>
  <w:endnote w:id="10">
    <w:p w14:paraId="469E03B1" w14:textId="0B3C82EB" w:rsidR="00F75428" w:rsidRDefault="00F75428">
      <w:pPr>
        <w:pStyle w:val="EndnoteText"/>
      </w:pPr>
      <w:r>
        <w:rPr>
          <w:rStyle w:val="EndnoteReference"/>
        </w:rPr>
        <w:endnoteRef/>
      </w:r>
      <w:r>
        <w:t xml:space="preserve"> </w:t>
      </w:r>
      <w:r>
        <w:fldChar w:fldCharType="begin"/>
      </w:r>
      <w:r>
        <w:instrText xml:space="preserve"> ADDIN ZOTERO_ITEM CSL_CITATION {"citationID":"tGa3f7sA","properties":{"formattedCitation":"{\\rtf Sheryl Gay Stolberg, \\uc0\\u8220{}The Decider,\\uc0\\u8221{} {\\i{}The New York Times}, December 24, 2006, http://www.nytimes.com/2006/12/24/weekinreview/24stolberg.html.}","plainCitation":"Sheryl Gay Stolberg, “The Decider,” The New York Times, December 24, 2006, http://www.nytimes.com/2006/12/24/weekinreview/24stolberg.html."},"citationItems":[{"id":3937,"uris":["http://zotero.org/users/797342/items/EV33MEQ6"],"uri":["http://zotero.org/users/797342/items/EV33MEQ6"],"itemData":{"id":3937,"type":"article-newspaper","title":"The Decider","container-title":"The New York Times","source":"NYTimes.com","abstract":"Ten days after the Sept. 11 attacks, President Bush gave the national lexicon “the war on terror” — a linguistic gift that, five years later, keeps on giving.","URL":"http://www.nytimes.com/2006/12/24/weekinreview/24stolberg.html","ISSN":"0362-4331","author":[{"family":"Stolberg","given":"Sheryl Gay"}],"issued":{"date-parts":[["2006",12,24]]},"accessed":{"date-parts":[["2017",3,31]]}}}],"schema":"https://github.com/citation-style-language/schema/raw/master/csl-citation.json"} </w:instrText>
      </w:r>
      <w:r>
        <w:fldChar w:fldCharType="separate"/>
      </w:r>
      <w:r w:rsidRPr="00B63609">
        <w:rPr>
          <w:rFonts w:ascii="Cambria"/>
        </w:rPr>
        <w:t xml:space="preserve">Sheryl Gay Stolberg, “The Decider,” </w:t>
      </w:r>
      <w:r w:rsidRPr="00B63609">
        <w:rPr>
          <w:rFonts w:ascii="Cambria"/>
          <w:i/>
          <w:iCs/>
        </w:rPr>
        <w:t>The New York Times</w:t>
      </w:r>
      <w:r w:rsidRPr="00B63609">
        <w:rPr>
          <w:rFonts w:ascii="Cambria"/>
        </w:rPr>
        <w:t>, December 24, 2006, http://www.nytimes.com/2006/12/24/weekinreview/24stolberg.html.</w:t>
      </w:r>
      <w:r>
        <w:fldChar w:fldCharType="end"/>
      </w:r>
    </w:p>
  </w:endnote>
  <w:endnote w:id="11">
    <w:p w14:paraId="49584C01" w14:textId="6A4C4795" w:rsidR="00F75428" w:rsidRDefault="00F75428">
      <w:pPr>
        <w:pStyle w:val="EndnoteText"/>
      </w:pPr>
      <w:r>
        <w:rPr>
          <w:rStyle w:val="EndnoteReference"/>
        </w:rPr>
        <w:endnoteRef/>
      </w:r>
      <w:r>
        <w:t xml:space="preserve"> </w:t>
      </w:r>
      <w:r>
        <w:fldChar w:fldCharType="begin"/>
      </w:r>
      <w:r>
        <w:instrText xml:space="preserve"> ADDIN ZOTERO_ITEM CSL_CITATION {"citationID":"Gez9slji","properties":{"formattedCitation":"{\\rtf Carl Schmitt, {\\i{}Political Theology: Four Chapters on the Concept of Sovereignty}, University of Chicago Press ed (Chicago: University of Chicago Press, 2005), 5.}","plainCitation":"Carl Schmitt, Political Theology: Four Chapters on the Concept of Sovereignty, University of Chicago Press ed (Chicago: University of Chicago Press, 2005), 5."},"citationItems":[{"id":3944,"uris":["http://zotero.org/users/797342/items/QIMBJIAQ"],"uri":["http://zotero.org/users/797342/items/QIMBJIAQ"],"itemData":{"id":3944,"type":"book","title":"Political theology: four chapters on the concept of sovereignty","publisher":"University of Chicago Press","publisher-place":"Chicago","number-of-pages":"70","edition":"University of Chicago Press ed","source":"Library of Congress ISBN","event-place":"Chicago","ISBN":"978-0-226-73889-5","call-number":"JC327 .S3813 2005","shortTitle":"Political theology","language":"eng","author":[{"family":"Schmitt","given":"Carl"}],"issued":{"date-parts":[["2005"]]}},"locator":"5"}],"schema":"https://github.com/citation-style-language/schema/raw/master/csl-citation.json"} </w:instrText>
      </w:r>
      <w:r>
        <w:fldChar w:fldCharType="separate"/>
      </w:r>
      <w:r w:rsidRPr="00B63609">
        <w:rPr>
          <w:rFonts w:ascii="Cambria"/>
        </w:rPr>
        <w:t xml:space="preserve">Carl Schmitt, </w:t>
      </w:r>
      <w:r w:rsidRPr="00B63609">
        <w:rPr>
          <w:rFonts w:ascii="Cambria"/>
          <w:i/>
          <w:iCs/>
        </w:rPr>
        <w:t>Political Theology: Four Chapters on the Concept of Sovereignty</w:t>
      </w:r>
      <w:r w:rsidRPr="00B63609">
        <w:rPr>
          <w:rFonts w:ascii="Cambria"/>
        </w:rPr>
        <w:t>, University of Chicago Press ed (Chicago: University of Chicago Press, 2005), 5.</w:t>
      </w:r>
      <w:r>
        <w:fldChar w:fldCharType="end"/>
      </w:r>
    </w:p>
  </w:endnote>
  <w:endnote w:id="12">
    <w:p w14:paraId="134FA3FB" w14:textId="298AF5CF" w:rsidR="00F75428" w:rsidRDefault="00F75428">
      <w:pPr>
        <w:pStyle w:val="EndnoteText"/>
      </w:pPr>
      <w:r>
        <w:rPr>
          <w:rStyle w:val="EndnoteReference"/>
        </w:rPr>
        <w:endnoteRef/>
      </w:r>
      <w:r>
        <w:t xml:space="preserve"> </w:t>
      </w:r>
      <w:r>
        <w:fldChar w:fldCharType="begin"/>
      </w:r>
      <w:r>
        <w:instrText xml:space="preserve"> ADDIN ZOTERO_ITEM CSL_CITATION {"citationID":"6IXFq57s","properties":{"formattedCitation":"{\\rtf Jens Bartelson, {\\i{}A Genealogy of Sovereignty}, Cambridge Studies in International Relations 39 (Cambridge\\uc0\\u8239{}; New York: Cambridge University Press, 1995).}","plainCitation":"Jens Bartelson, A Genealogy of Sovereignty, Cambridge Studies in International Relations 39 (Cambridge ; New York: Cambridge University Press, 1995)."},"citationItems":[{"id":3946,"uris":["http://zotero.org/users/797342/items/JM94K8GS"],"uri":["http://zotero.org/users/797342/items/JM94K8GS"],"itemData":{"id":3946,"type":"book","title":"A genealogy of sovereignty","collection-title":"Cambridge studies in international relations","collection-number":"39","publisher":"Cambridge University Press","publisher-place":"Cambridge ; New York","number-of-pages":"317","source":"Library of Congress ISBN","event-place":"Cambridge ; New York","ISBN":"978-0-521-47308-8","call-number":"JC327 .B245 1995","author":[{"family":"Bartelson","given":"Jens"}],"issued":{"date-parts":[["1995"]]}}}],"schema":"https://github.com/citation-style-language/schema/raw/master/csl-citation.json"} </w:instrText>
      </w:r>
      <w:r>
        <w:fldChar w:fldCharType="separate"/>
      </w:r>
      <w:r w:rsidRPr="00B63609">
        <w:rPr>
          <w:rFonts w:ascii="Cambria"/>
        </w:rPr>
        <w:t xml:space="preserve">Jens Bartelson, </w:t>
      </w:r>
      <w:r w:rsidRPr="00B63609">
        <w:rPr>
          <w:rFonts w:ascii="Cambria"/>
          <w:i/>
          <w:iCs/>
        </w:rPr>
        <w:t>A Genealogy of Sovereignty</w:t>
      </w:r>
      <w:r w:rsidRPr="00B63609">
        <w:rPr>
          <w:rFonts w:ascii="Cambria"/>
        </w:rPr>
        <w:t>, Cambridge Studies in International Relations 39 (Cambridge ; New York: Cambridge University Press, 1995).</w:t>
      </w:r>
      <w:r>
        <w:fldChar w:fldCharType="end"/>
      </w:r>
    </w:p>
  </w:endnote>
  <w:endnote w:id="13">
    <w:p w14:paraId="5953B446" w14:textId="0AF1BC7E" w:rsidR="00F75428" w:rsidRDefault="00F75428">
      <w:pPr>
        <w:pStyle w:val="EndnoteText"/>
      </w:pPr>
      <w:r>
        <w:rPr>
          <w:rStyle w:val="EndnoteReference"/>
        </w:rPr>
        <w:endnoteRef/>
      </w:r>
      <w:r>
        <w:t xml:space="preserve"> </w:t>
      </w:r>
      <w:r>
        <w:fldChar w:fldCharType="begin"/>
      </w:r>
      <w:r>
        <w:instrText xml:space="preserve"> ADDIN ZOTERO_ITEM CSL_CITATION {"citationID":"VTmzsdeE","properties":{"formattedCitation":"{\\rtf Jens Bartelson, {\\i{}Sovereignty as Symbolic Form}, Critical Issues in Global Politics 6 (London\\uc0\\u8239{}; New York, NY: Routledge, 2014), 69.}","plainCitation":"Jens Bartelson, Sovereignty as Symbolic Form, Critical Issues in Global Politics 6 (London ; New York, NY: Routledge, 2014), 69."},"citationItems":[{"id":3919,"uris":["http://zotero.org/users/797342/items/IQPCBAWF"],"uri":["http://zotero.org/users/797342/items/IQPCBAWF"],"itemData":{"id":3919,"type":"book","title":"Sovereignty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2014","author":[{"family":"Bartelson","given":"Jens"}],"issued":{"date-parts":[["2014"]]}},"locator":"69"}],"schema":"https://github.com/citation-style-language/schema/raw/master/csl-citation.json"} </w:instrText>
      </w:r>
      <w:r>
        <w:fldChar w:fldCharType="separate"/>
      </w:r>
      <w:r w:rsidRPr="00C601A6">
        <w:rPr>
          <w:rFonts w:ascii="Cambria"/>
        </w:rPr>
        <w:t xml:space="preserve">Jens Bartelson, </w:t>
      </w:r>
      <w:r w:rsidRPr="00C601A6">
        <w:rPr>
          <w:rFonts w:ascii="Cambria"/>
          <w:i/>
          <w:iCs/>
        </w:rPr>
        <w:t>Sovereignty as Symbolic Form</w:t>
      </w:r>
      <w:r w:rsidRPr="00C601A6">
        <w:rPr>
          <w:rFonts w:ascii="Cambria"/>
        </w:rPr>
        <w:t>, Critical Issues in Global Politics 6 (London ; New York, NY: Routledge, 2014), 69.</w:t>
      </w:r>
      <w:r>
        <w:fldChar w:fldCharType="end"/>
      </w:r>
    </w:p>
  </w:endnote>
  <w:endnote w:id="14">
    <w:p w14:paraId="557A42D6" w14:textId="2007D67B" w:rsidR="00F75428" w:rsidRDefault="00F75428">
      <w:pPr>
        <w:pStyle w:val="EndnoteText"/>
      </w:pPr>
      <w:r>
        <w:rPr>
          <w:rStyle w:val="EndnoteReference"/>
        </w:rPr>
        <w:endnoteRef/>
      </w:r>
      <w:r>
        <w:t xml:space="preserve"> </w:t>
      </w:r>
      <w:r>
        <w:fldChar w:fldCharType="begin"/>
      </w:r>
      <w:r>
        <w:instrText xml:space="preserve"> ADDIN ZOTERO_ITEM CSL_CITATION {"citationID":"ZjkhBD34","properties":{"formattedCitation":"Ibid., 2.","plainCitation":"Ibid., 2."},"citationItems":[{"id":3919,"uris":["http://zotero.org/users/797342/items/IQPCBAWF"],"uri":["http://zotero.org/users/797342/items/IQPCBAWF"],"itemData":{"id":3919,"type":"book","title":"Sovereignty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2014","author":[{"family":"Bartelson","given":"Jens"}],"issued":{"date-parts":[["2014"]]}},"locator":"2"}],"schema":"https://github.com/citation-style-language/schema/raw/master/csl-citation.json"} </w:instrText>
      </w:r>
      <w:r>
        <w:fldChar w:fldCharType="separate"/>
      </w:r>
      <w:r>
        <w:rPr>
          <w:noProof/>
        </w:rPr>
        <w:t>Ibid., 2.</w:t>
      </w:r>
      <w:r>
        <w:fldChar w:fldCharType="end"/>
      </w:r>
    </w:p>
  </w:endnote>
  <w:endnote w:id="15">
    <w:p w14:paraId="67407089" w14:textId="43325CE8" w:rsidR="00F75428" w:rsidRDefault="00F75428">
      <w:pPr>
        <w:pStyle w:val="EndnoteText"/>
      </w:pPr>
      <w:r>
        <w:rPr>
          <w:rStyle w:val="EndnoteReference"/>
        </w:rPr>
        <w:endnoteRef/>
      </w:r>
      <w:r>
        <w:t xml:space="preserve"> </w:t>
      </w:r>
      <w:r>
        <w:fldChar w:fldCharType="begin"/>
      </w:r>
      <w:r>
        <w:instrText xml:space="preserve"> ADDIN ZOTERO_ITEM CSL_CITATION {"citationID":"MSVMNDxE","properties":{"formattedCitation":"Ibid., 14.","plainCitation":"Ibid., 14."},"citationItems":[{"id":3919,"uris":["http://zotero.org/users/797342/items/IQPCBAWF"],"uri":["http://zotero.org/users/797342/items/IQPCBAWF"],"itemData":{"id":3919,"type":"book","title":"Sovereignty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2014","author":[{"family":"Bartelson","given":"Jens"}],"issued":{"date-parts":[["2014"]]}},"locator":"14"}],"schema":"https://github.com/citation-style-language/schema/raw/master/csl-citation.json"} </w:instrText>
      </w:r>
      <w:r>
        <w:fldChar w:fldCharType="separate"/>
      </w:r>
      <w:r>
        <w:rPr>
          <w:noProof/>
        </w:rPr>
        <w:t>Ibid., 14.</w:t>
      </w:r>
      <w:r>
        <w:fldChar w:fldCharType="end"/>
      </w:r>
    </w:p>
  </w:endnote>
  <w:endnote w:id="16">
    <w:p w14:paraId="4F9C63BE" w14:textId="2C5D11F0" w:rsidR="00F75428" w:rsidRDefault="00F75428">
      <w:pPr>
        <w:pStyle w:val="EndnoteText"/>
      </w:pPr>
      <w:r>
        <w:rPr>
          <w:rStyle w:val="EndnoteReference"/>
        </w:rPr>
        <w:endnoteRef/>
      </w:r>
      <w:r>
        <w:t xml:space="preserve"> </w:t>
      </w:r>
      <w:r>
        <w:fldChar w:fldCharType="begin"/>
      </w:r>
      <w:r>
        <w:instrText xml:space="preserve"> ADDIN ZOTERO_ITEM CSL_CITATION {"citationID":"op0ZNkGI","properties":{"formattedCitation":"Ibid., 29.","plainCitation":"Ibid., 29."},"citationItems":[{"id":3919,"uris":["http://zotero.org/users/797342/items/IQPCBAWF"],"uri":["http://zotero.org/users/797342/items/IQPCBAWF"],"itemData":{"id":3919,"type":"book","title":"Sovereignty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2014","author":[{"family":"Bartelson","given":"Jens"}],"issued":{"date-parts":[["2014"]]}},"locator":"29"}],"schema":"https://github.com/citation-style-language/schema/raw/master/csl-citation.json"} </w:instrText>
      </w:r>
      <w:r>
        <w:fldChar w:fldCharType="separate"/>
      </w:r>
      <w:r>
        <w:rPr>
          <w:noProof/>
        </w:rPr>
        <w:t>Ibid., 29.</w:t>
      </w:r>
      <w:r>
        <w:fldChar w:fldCharType="end"/>
      </w:r>
    </w:p>
  </w:endnote>
  <w:endnote w:id="17">
    <w:p w14:paraId="691CFA3F" w14:textId="422F76DE" w:rsidR="00F75428" w:rsidRDefault="00F75428">
      <w:pPr>
        <w:pStyle w:val="EndnoteText"/>
      </w:pPr>
      <w:r>
        <w:rPr>
          <w:rStyle w:val="EndnoteReference"/>
        </w:rPr>
        <w:endnoteRef/>
      </w:r>
      <w:r>
        <w:t xml:space="preserve"> </w:t>
      </w:r>
      <w:r>
        <w:fldChar w:fldCharType="begin"/>
      </w:r>
      <w:r>
        <w:instrText xml:space="preserve"> ADDIN ZOTERO_ITEM CSL_CITATION {"citationID":"ozb6rx65","properties":{"formattedCitation":"Ibid., 40.","plainCitation":"Ibid., 40."},"citationItems":[{"id":3919,"uris":["http://zotero.org/users/797342/items/IQPCBAWF"],"uri":["http://zotero.org/users/797342/items/IQPCBAWF"],"itemData":{"id":3919,"type":"book","title":"Sovereignty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2014","author":[{"family":"Bartelson","given":"Jens"}],"issued":{"date-parts":[["2014"]]}},"locator":"40"}],"schema":"https://github.com/citation-style-language/schema/raw/master/csl-citation.json"} </w:instrText>
      </w:r>
      <w:r>
        <w:fldChar w:fldCharType="separate"/>
      </w:r>
      <w:r>
        <w:rPr>
          <w:noProof/>
        </w:rPr>
        <w:t>Ibid., 40.</w:t>
      </w:r>
      <w:r>
        <w:fldChar w:fldCharType="end"/>
      </w:r>
    </w:p>
  </w:endnote>
  <w:endnote w:id="18">
    <w:p w14:paraId="1D5D802F" w14:textId="48160365" w:rsidR="00F75428" w:rsidRDefault="00F75428">
      <w:pPr>
        <w:pStyle w:val="EndnoteText"/>
      </w:pPr>
      <w:r>
        <w:rPr>
          <w:rStyle w:val="EndnoteReference"/>
        </w:rPr>
        <w:endnoteRef/>
      </w:r>
      <w:r>
        <w:t xml:space="preserve"> </w:t>
      </w:r>
      <w:r>
        <w:fldChar w:fldCharType="begin"/>
      </w:r>
      <w:r>
        <w:instrText xml:space="preserve"> ADDIN ZOTERO_ITEM CSL_CITATION {"citationID":"UQIldUHN","properties":{"formattedCitation":"Ibid., 41.","plainCitation":"Ibid., 41."},"citationItems":[{"id":3919,"uris":["http://zotero.org/users/797342/items/IQPCBAWF"],"uri":["http://zotero.org/users/797342/items/IQPCBAWF"],"itemData":{"id":3919,"type":"book","title":"Sovereignty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2014","author":[{"family":"Bartelson","given":"Jens"}],"issued":{"date-parts":[["2014"]]}},"locator":"41"}],"schema":"https://github.com/citation-style-language/schema/raw/master/csl-citation.json"} </w:instrText>
      </w:r>
      <w:r>
        <w:fldChar w:fldCharType="separate"/>
      </w:r>
      <w:r>
        <w:rPr>
          <w:noProof/>
        </w:rPr>
        <w:t>Ibid., 41.</w:t>
      </w:r>
      <w:r>
        <w:fldChar w:fldCharType="end"/>
      </w:r>
    </w:p>
  </w:endnote>
  <w:endnote w:id="19">
    <w:p w14:paraId="7D821946" w14:textId="7AADA4D2" w:rsidR="00F75428" w:rsidRDefault="00F75428">
      <w:pPr>
        <w:pStyle w:val="EndnoteText"/>
      </w:pPr>
      <w:r>
        <w:rPr>
          <w:rStyle w:val="EndnoteReference"/>
        </w:rPr>
        <w:endnoteRef/>
      </w:r>
      <w:r>
        <w:t xml:space="preserve"> </w:t>
      </w:r>
      <w:r>
        <w:fldChar w:fldCharType="begin"/>
      </w:r>
      <w:r>
        <w:instrText xml:space="preserve"> ADDIN ZOTERO_ITEM CSL_CITATION {"citationID":"ZGD6NE0R","properties":{"formattedCitation":"Ibid., 50.","plainCitation":"Ibid., 50."},"citationItems":[{"id":3919,"uris":["http://zotero.org/users/797342/items/IQPCBAWF"],"uri":["http://zotero.org/users/797342/items/IQPCBAWF"],"itemData":{"id":3919,"type":"book","title":"Sovereignty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2014","author":[{"family":"Bartelson","given":"Jens"}],"issued":{"date-parts":[["2014"]]}},"locator":"50"}],"schema":"https://github.com/citation-style-language/schema/raw/master/csl-citation.json"} </w:instrText>
      </w:r>
      <w:r>
        <w:fldChar w:fldCharType="separate"/>
      </w:r>
      <w:r>
        <w:rPr>
          <w:noProof/>
        </w:rPr>
        <w:t>Ibid., 50.</w:t>
      </w:r>
      <w:r>
        <w:fldChar w:fldCharType="end"/>
      </w:r>
    </w:p>
  </w:endnote>
  <w:endnote w:id="20">
    <w:p w14:paraId="7958C23A" w14:textId="552FAB60" w:rsidR="00F75428" w:rsidRDefault="00F75428">
      <w:pPr>
        <w:pStyle w:val="EndnoteText"/>
      </w:pPr>
      <w:r>
        <w:rPr>
          <w:rStyle w:val="EndnoteReference"/>
        </w:rPr>
        <w:endnoteRef/>
      </w:r>
      <w:r>
        <w:t xml:space="preserve"> </w:t>
      </w:r>
      <w:r>
        <w:fldChar w:fldCharType="begin"/>
      </w:r>
      <w:r>
        <w:instrText xml:space="preserve"> ADDIN ZOTERO_ITEM CSL_CITATION {"citationID":"gBAZNpku","properties":{"formattedCitation":"Ibid., 68.","plainCitation":"Ibid., 68."},"citationItems":[{"id":3919,"uris":["http://zotero.org/users/797342/items/IQPCBAWF"],"uri":["http://zotero.org/users/797342/items/IQPCBAWF"],"itemData":{"id":3919,"type":"book","title":"Sovereignty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2014","author":[{"family":"Bartelson","given":"Jens"}],"issued":{"date-parts":[["2014"]]}},"locator":"68"}],"schema":"https://github.com/citation-style-language/schema/raw/master/csl-citation.json"} </w:instrText>
      </w:r>
      <w:r>
        <w:fldChar w:fldCharType="separate"/>
      </w:r>
      <w:r>
        <w:rPr>
          <w:noProof/>
        </w:rPr>
        <w:t>Ibid., 68.</w:t>
      </w:r>
      <w:r>
        <w:fldChar w:fldCharType="end"/>
      </w:r>
    </w:p>
  </w:endnote>
  <w:endnote w:id="21">
    <w:p w14:paraId="357DBD2F" w14:textId="1727B85E" w:rsidR="00F75428" w:rsidRDefault="00F75428">
      <w:pPr>
        <w:pStyle w:val="EndnoteText"/>
      </w:pPr>
      <w:r>
        <w:rPr>
          <w:rStyle w:val="EndnoteReference"/>
        </w:rPr>
        <w:endnoteRef/>
      </w:r>
      <w:r>
        <w:t xml:space="preserve"> </w:t>
      </w:r>
      <w:r>
        <w:fldChar w:fldCharType="begin"/>
      </w:r>
      <w:r>
        <w:instrText xml:space="preserve"> ADDIN ZOTERO_ITEM CSL_CITATION {"citationID":"wnI11QX8","properties":{"formattedCitation":"Ibid., 87.","plainCitation":"Ibid., 87."},"citationItems":[{"id":3919,"uris":["http://zotero.org/users/797342/items/IQPCBAWF"],"uri":["http://zotero.org/users/797342/items/IQPCBAWF"],"itemData":{"id":3919,"type":"book","title":"Sovereignty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2014","author":[{"family":"Bartelson","given":"Jens"}],"issued":{"date-parts":[["2014"]]}},"locator":"87"}],"schema":"https://github.com/citation-style-language/schema/raw/master/csl-citation.json"} </w:instrText>
      </w:r>
      <w:r>
        <w:fldChar w:fldCharType="separate"/>
      </w:r>
      <w:r>
        <w:rPr>
          <w:noProof/>
        </w:rPr>
        <w:t>Ibid., 87.</w:t>
      </w:r>
      <w:r>
        <w:fldChar w:fldCharType="end"/>
      </w:r>
    </w:p>
  </w:endnote>
  <w:endnote w:id="22">
    <w:p w14:paraId="18D2B3F7" w14:textId="5C1BCC14" w:rsidR="00F75428" w:rsidRDefault="00F75428">
      <w:pPr>
        <w:pStyle w:val="EndnoteText"/>
      </w:pPr>
      <w:r>
        <w:rPr>
          <w:rStyle w:val="EndnoteReference"/>
        </w:rPr>
        <w:endnoteRef/>
      </w:r>
      <w:r>
        <w:t xml:space="preserve"> </w:t>
      </w:r>
      <w:r>
        <w:fldChar w:fldCharType="begin"/>
      </w:r>
      <w:r>
        <w:instrText xml:space="preserve"> ADDIN ZOTERO_ITEM CSL_CITATION {"citationID":"92AKJkx3","properties":{"formattedCitation":"Ibid., 89.","plainCitation":"Ibid., 89."},"citationItems":[{"id":3919,"uris":["http://zotero.org/users/797342/items/IQPCBAWF"],"uri":["http://zotero.org/users/797342/items/IQPCBAWF"],"itemData":{"id":3919,"type":"book","title":"Sovereignty as symbolic form","collection-title":"Critical issues in global politics","collection-number":"6","publisher":"Routledge","publisher-place":"London ; New York, NY","number-of-pages":"126","source":"Library of Congress ISBN","event-place":"London ; New York, NY","abstract":"\"This book is a critical inquiry into the meaning and function of sovereignty in the present and argues that the meaning and functions performed by this concept have changed significantly during the past decades, with profound implications for the ontological status of the state and the modus operandi of the international system as a whole. Although we have grown accustomed to regard sovereignty both as a defining characteristic of the modern state and a constitutive principle of the international system, this book argues that recent changes indicate that sovereignty has been turned into a grant contingent upon its responsible exercise in accordance with the norms and values of an imagined international community. This book has grown out the dissatisfaction with the author's previous work on sovereignty and the state, and argues that a new concept of sovereignty is needed today in order to clarify the logic of its current usage in theory and practice alike and its connection to broader concerns of social ontology: what kind of world do we inhabit, and of what kind of entities is this world composed? This book will be of interest to students of International Relations, Critical Security and International Politics\"--","ISBN":"978-0-415-44682-2","call-number":"JC327 .B2454 2014","author":[{"family":"Bartelson","given":"Jens"}],"issued":{"date-parts":[["2014"]]}},"locator":"89"}],"schema":"https://github.com/citation-style-language/schema/raw/master/csl-citation.json"} </w:instrText>
      </w:r>
      <w:r>
        <w:fldChar w:fldCharType="separate"/>
      </w:r>
      <w:r>
        <w:rPr>
          <w:noProof/>
        </w:rPr>
        <w:t>Ibid., 89.</w:t>
      </w:r>
      <w:r>
        <w:fldChar w:fldCharType="end"/>
      </w:r>
    </w:p>
  </w:endnote>
  <w:endnote w:id="23">
    <w:p w14:paraId="5A3AA7A5" w14:textId="5FF2C041" w:rsidR="00F75428" w:rsidRDefault="00F75428">
      <w:pPr>
        <w:pStyle w:val="EndnoteText"/>
      </w:pPr>
      <w:r>
        <w:rPr>
          <w:rStyle w:val="EndnoteReference"/>
        </w:rPr>
        <w:endnoteRef/>
      </w:r>
      <w:r>
        <w:t xml:space="preserve"> </w:t>
      </w:r>
      <w:r>
        <w:fldChar w:fldCharType="begin"/>
      </w:r>
      <w:r>
        <w:instrText xml:space="preserve"> ADDIN ZOTERO_ITEM CSL_CITATION {"citationID":"c0muWXg8","properties":{"formattedCitation":"{\\rtf Hannah Arendt, {\\i{}On Violence} (New York: Harcourt Publishers,U.S., 1970), 81.}","plainCitation":"Hannah Arendt, On Violence (New York: Harcourt Publishers,U.S., 1970), 81."},"citationItems":[{"id":3539,"uris":["http://zotero.org/users/797342/items/PDIMP7ZT"],"uri":["http://zotero.org/users/797342/items/PDIMP7ZT"],"itemData":{"id":3539,"type":"book","title":"On Violence","publisher":"Harcourt Publishers,U.S.","publisher-place":"New York","number-of-pages":"120","source":"Amazon","event-place":"New York","abstract":"An analysis of the nature, causes, and significance of violence in the second half of the twentieth century. Arendt also reexamines the relationship between war, politics, violence, and power. Incisive, deeply probing, written with clarity and grace, it provides an ideal framework for understanding the turbulence of our times (Nation). Index.\"","ISBN":"978-0-15-669500-8","language":"English","author":[{"family":"Arendt","given":"Hannah"}],"issued":{"date-parts":[["1970",3,30]]}},"locator":"81"}],"schema":"https://github.com/citation-style-language/schema/raw/master/csl-citation.json"} </w:instrText>
      </w:r>
      <w:r>
        <w:fldChar w:fldCharType="separate"/>
      </w:r>
      <w:r w:rsidRPr="002824C6">
        <w:rPr>
          <w:rFonts w:ascii="Cambria"/>
        </w:rPr>
        <w:t xml:space="preserve">Hannah Arendt, </w:t>
      </w:r>
      <w:r w:rsidRPr="002824C6">
        <w:rPr>
          <w:rFonts w:ascii="Cambria"/>
          <w:i/>
          <w:iCs/>
        </w:rPr>
        <w:t>On Violence</w:t>
      </w:r>
      <w:r w:rsidRPr="002824C6">
        <w:rPr>
          <w:rFonts w:ascii="Cambria"/>
        </w:rPr>
        <w:t xml:space="preserve"> (New York: Harcourt Publishers,U.S., 1970), 81.</w:t>
      </w:r>
      <w:r>
        <w:fldChar w:fldCharType="end"/>
      </w:r>
    </w:p>
  </w:endnote>
  <w:endnote w:id="24">
    <w:p w14:paraId="085D5C0A" w14:textId="6E24D6E4" w:rsidR="00F75428" w:rsidRDefault="00F75428">
      <w:pPr>
        <w:pStyle w:val="EndnoteText"/>
      </w:pPr>
      <w:r>
        <w:rPr>
          <w:rStyle w:val="EndnoteReference"/>
        </w:rPr>
        <w:endnoteRef/>
      </w:r>
      <w:r>
        <w:t xml:space="preserve"> </w:t>
      </w:r>
      <w:r>
        <w:fldChar w:fldCharType="begin"/>
      </w:r>
      <w:r>
        <w:instrText xml:space="preserve"> ADDIN ZOTERO_ITEM CSL_CITATION {"citationID":"2OGwEboH","properties":{"formattedCitation":"{\\rtf Hannah Arendt, \\uc0\\u8220{}What Is Freedom?,\\uc0\\u8221{} in {\\i{}Between Past and Future: Eight Exercises in Political Thought} (New York: Penguin Books, 1968), 165.}","plainCitation":"Hannah Arendt, “What Is Freedom?,” in Between Past and Future: Eight Exercises in Political Thought (New York: Penguin Books, 1968), 165."},"citationItems":[{"id":3947,"uris":["http://zotero.org/users/797342/items/JXI4H9US"],"uri":["http://zotero.org/users/797342/items/JXI4H9US"],"itemData":{"id":3947,"type":"chapter","title":"What is Freedom?","container-title":"Between Past and Future: Eight Exercises in Political Thought","publisher":"Penguin Books","publisher-place":"New York","page":"143 - 171","event-place":"New York","author":[{"family":"Arendt","given":"Hannah"}],"issued":{"date-parts":[["1968"]]}},"locator":"165"}],"schema":"https://github.com/citation-style-language/schema/raw/master/csl-citation.json"} </w:instrText>
      </w:r>
      <w:r>
        <w:fldChar w:fldCharType="separate"/>
      </w:r>
      <w:r w:rsidRPr="00731D3E">
        <w:rPr>
          <w:rFonts w:ascii="Cambria"/>
        </w:rPr>
        <w:t xml:space="preserve">Hannah Arendt, “What Is Freedom?,” in </w:t>
      </w:r>
      <w:r w:rsidRPr="00731D3E">
        <w:rPr>
          <w:rFonts w:ascii="Cambria"/>
          <w:i/>
          <w:iCs/>
        </w:rPr>
        <w:t>Between Past and Future: Eight Exercises in Political Thought</w:t>
      </w:r>
      <w:r w:rsidRPr="00731D3E">
        <w:rPr>
          <w:rFonts w:ascii="Cambria"/>
        </w:rPr>
        <w:t xml:space="preserve"> (New York: Penguin Books, 1968), 165.</w:t>
      </w:r>
      <w:r>
        <w:fldChar w:fldCharType="end"/>
      </w:r>
    </w:p>
  </w:endnote>
  <w:endnote w:id="25">
    <w:p w14:paraId="156C3018" w14:textId="2A0761AF" w:rsidR="00F75428" w:rsidRDefault="00F75428">
      <w:pPr>
        <w:pStyle w:val="EndnoteText"/>
      </w:pPr>
      <w:r>
        <w:rPr>
          <w:rStyle w:val="EndnoteReference"/>
        </w:rPr>
        <w:endnoteRef/>
      </w:r>
      <w:r>
        <w:t xml:space="preserve"> </w:t>
      </w:r>
      <w:r>
        <w:fldChar w:fldCharType="begin"/>
      </w:r>
      <w:r>
        <w:instrText xml:space="preserve"> ADDIN ZOTERO_ITEM CSL_CITATION {"citationID":"dNQEcR8n","properties":{"formattedCitation":"{\\rtf Joan Cocks, {\\i{}On Sovereignty and Other Political Delusions}, Theory for a Global Age (London: Bloomsbury, 2014), 34.}","plainCitation":"Joan Cocks, On Sovereignty and Other Political Delusions, Theory for a Global Age (London: Bloomsbury, 2014), 34."},"citationItems":[{"id":3534,"uris":["http://zotero.org/users/797342/items/H48IX7WM"],"uri":["http://zotero.org/users/797342/items/H48IX7WM"],"itemData":{"id":3534,"type":"book","title":"On sovereignty and other political delusions","collection-title":"Theory for a global age","publisher":"Bloomsbury","publisher-place":"London","number-of-pages":"188","source":"Gemeinsamer Bibliotheksverbund ISBN","event-place":"London","abstract":"Global forces are eroding the ability of states to exert sovereign control over their populations, territories, and borders. Yet when dominated subjects across the world dream of freedom, they continue to conceive of it in sovereign terms. Sovereign freedom haunts the imagination of oppressed ethnic minorities, popular masses ruled by foreign powers or homegrown tyrants, indigenous peoples, and individuals chafing under customary or governmental restrictions. On Sovereignty and Other Political Delusions draws on political theory and on two case studies - the encounter between Anglo-American settlers and Native American tribes, and the search for Jewish sovereignty in Palestine - to probe the allure of the idea of sovereign freedom and its self-defeating logic. It concludes by shifting its sights from political to economic sovereign power and by pursuing intimations of non-sovereign freedom in the contemporary age","ISBN":"978-1-78093-354-2","note":"OCLC: 897475684","language":"eng","author":[{"family":"Cocks","given":"Joan"}],"issued":{"date-parts":[["2014"]]}},"locator":"34"}],"schema":"https://github.com/citation-style-language/schema/raw/master/csl-citation.json"} </w:instrText>
      </w:r>
      <w:r>
        <w:fldChar w:fldCharType="separate"/>
      </w:r>
      <w:r w:rsidRPr="00731D3E">
        <w:rPr>
          <w:rFonts w:ascii="Cambria"/>
        </w:rPr>
        <w:t xml:space="preserve">Joan Cocks, </w:t>
      </w:r>
      <w:r w:rsidRPr="00731D3E">
        <w:rPr>
          <w:rFonts w:ascii="Cambria"/>
          <w:i/>
          <w:iCs/>
        </w:rPr>
        <w:t>On Sovereignty and Other Political Delusions</w:t>
      </w:r>
      <w:r w:rsidRPr="00731D3E">
        <w:rPr>
          <w:rFonts w:ascii="Cambria"/>
        </w:rPr>
        <w:t>, Theory for a Global Age (London: Bloomsbury, 2014), 34.</w:t>
      </w:r>
      <w:r>
        <w:fldChar w:fldCharType="end"/>
      </w:r>
    </w:p>
  </w:endnote>
  <w:endnote w:id="26">
    <w:p w14:paraId="41A65A21" w14:textId="1251EE47" w:rsidR="00F75428" w:rsidRDefault="00F75428">
      <w:pPr>
        <w:pStyle w:val="EndnoteText"/>
      </w:pPr>
      <w:r>
        <w:rPr>
          <w:rStyle w:val="EndnoteReference"/>
        </w:rPr>
        <w:endnoteRef/>
      </w:r>
      <w:r>
        <w:t xml:space="preserve"> </w:t>
      </w:r>
      <w:r>
        <w:fldChar w:fldCharType="begin"/>
      </w:r>
      <w:r>
        <w:instrText xml:space="preserve"> ADDIN ZOTERO_ITEM CSL_CITATION {"citationID":"vJ37pf2H","properties":{"formattedCitation":"Ibid., 20.","plainCitation":"Ibid., 20."},"citationItems":[{"id":3534,"uris":["http://zotero.org/users/797342/items/H48IX7WM"],"uri":["http://zotero.org/users/797342/items/H48IX7WM"],"itemData":{"id":3534,"type":"book","title":"On sovereignty and other political delusions","collection-title":"Theory for a global age","publisher":"Bloomsbury","publisher-place":"London","number-of-pages":"188","source":"Gemeinsamer Bibliotheksverbund ISBN","event-place":"London","abstract":"Global forces are eroding the ability of states to exert sovereign control over their populations, territories, and borders. Yet when dominated subjects across the world dream of freedom, they continue to conceive of it in sovereign terms. Sovereign freedom haunts the imagination of oppressed ethnic minorities, popular masses ruled by foreign powers or homegrown tyrants, indigenous peoples, and individuals chafing under customary or governmental restrictions. On Sovereignty and Other Political Delusions draws on political theory and on two case studies - the encounter between Anglo-American settlers and Native American tribes, and the search for Jewish sovereignty in Palestine - to probe the allure of the idea of sovereign freedom and its self-defeating logic. It concludes by shifting its sights from political to economic sovereign power and by pursuing intimations of non-sovereign freedom in the contemporary age","ISBN":"978-1-78093-354-2","note":"OCLC: 897475684","language":"eng","author":[{"family":"Cocks","given":"Joan"}],"issued":{"date-parts":[["2014"]]}},"locator":"20"}],"schema":"https://github.com/citation-style-language/schema/raw/master/csl-citation.json"} </w:instrText>
      </w:r>
      <w:r>
        <w:fldChar w:fldCharType="separate"/>
      </w:r>
      <w:r>
        <w:rPr>
          <w:noProof/>
        </w:rPr>
        <w:t>Ibid., 20.</w:t>
      </w:r>
      <w:r>
        <w:fldChar w:fldCharType="end"/>
      </w:r>
    </w:p>
  </w:endnote>
  <w:endnote w:id="27">
    <w:p w14:paraId="3CEE7063" w14:textId="24CA89C4" w:rsidR="00427B5E" w:rsidRDefault="00427B5E">
      <w:pPr>
        <w:pStyle w:val="EndnoteText"/>
      </w:pPr>
      <w:r>
        <w:rPr>
          <w:rStyle w:val="EndnoteReference"/>
        </w:rPr>
        <w:endnoteRef/>
      </w:r>
      <w:r>
        <w:t xml:space="preserve"> </w:t>
      </w:r>
      <w:r>
        <w:fldChar w:fldCharType="begin"/>
      </w:r>
      <w:r>
        <w:instrText xml:space="preserve"> ADDIN ZOTERO_ITEM CSL_CITATION {"citationID":"RLBeVAIs","properties":{"formattedCitation":"Ibid., 50.","plainCitation":"Ibid., 50."},"citationItems":[{"id":3534,"uris":["http://zotero.org/users/797342/items/H48IX7WM"],"uri":["http://zotero.org/users/797342/items/H48IX7WM"],"itemData":{"id":3534,"type":"book","title":"On sovereignty and other political delusions","collection-title":"Theory for a global age","publisher":"Bloomsbury","publisher-place":"London","number-of-pages":"188","source":"Gemeinsamer Bibliotheksverbund ISBN","event-place":"London","abstract":"Global forces are eroding the ability of states to exert sovereign control over their populations, territories, and borders. Yet when dominated subjects across the world dream of freedom, they continue to conceive of it in sovereign terms. Sovereign freedom haunts the imagination of oppressed ethnic minorities, popular masses ruled by foreign powers or homegrown tyrants, indigenous peoples, and individuals chafing under customary or governmental restrictions. On Sovereignty and Other Political Delusions draws on political theory and on two case studies - the encounter between Anglo-American settlers and Native American tribes, and the search for Jewish sovereignty in Palestine - to probe the allure of the idea of sovereign freedom and its self-defeating logic. It concludes by shifting its sights from political to economic sovereign power and by pursuing intimations of non-sovereign freedom in the contemporary age","ISBN":"978-1-78093-354-2","note":"OCLC: 897475684","language":"eng","author":[{"family":"Cocks","given":"Joan"}],"issued":{"date-parts":[["2014"]]}},"locator":"50"}],"schema":"https://github.com/citation-style-language/schema/raw/master/csl-citation.json"} </w:instrText>
      </w:r>
      <w:r>
        <w:fldChar w:fldCharType="separate"/>
      </w:r>
      <w:r>
        <w:rPr>
          <w:noProof/>
        </w:rPr>
        <w:t>Ibid., 50.</w:t>
      </w:r>
      <w:r>
        <w:fldChar w:fldCharType="end"/>
      </w:r>
    </w:p>
  </w:endnote>
  <w:endnote w:id="28">
    <w:p w14:paraId="6D091CCC" w14:textId="2885DD3D" w:rsidR="00427B5E" w:rsidRDefault="00427B5E">
      <w:pPr>
        <w:pStyle w:val="EndnoteText"/>
      </w:pPr>
      <w:r>
        <w:rPr>
          <w:rStyle w:val="EndnoteReference"/>
        </w:rPr>
        <w:endnoteRef/>
      </w:r>
      <w:r>
        <w:t xml:space="preserve"> </w:t>
      </w:r>
      <w:r>
        <w:fldChar w:fldCharType="begin"/>
      </w:r>
      <w:r>
        <w:instrText xml:space="preserve"> ADDIN ZOTERO_ITEM CSL_CITATION {"citationID":"glXVJgaK","properties":{"formattedCitation":"Ibid., 95.","plainCitation":"Ibid., 95."},"citationItems":[{"id":3534,"uris":["http://zotero.org/users/797342/items/H48IX7WM"],"uri":["http://zotero.org/users/797342/items/H48IX7WM"],"itemData":{"id":3534,"type":"book","title":"On sovereignty and other political delusions","collection-title":"Theory for a global age","publisher":"Bloomsbury","publisher-place":"London","number-of-pages":"188","source":"Gemeinsamer Bibliotheksverbund ISBN","event-place":"London","abstract":"Global forces are eroding the ability of states to exert sovereign control over their populations, territories, and borders. Yet when dominated subjects across the world dream of freedom, they continue to conceive of it in sovereign terms. Sovereign freedom haunts the imagination of oppressed ethnic minorities, popular masses ruled by foreign powers or homegrown tyrants, indigenous peoples, and individuals chafing under customary or governmental restrictions. On Sovereignty and Other Political Delusions draws on political theory and on two case studies - the encounter between Anglo-American settlers and Native American tribes, and the search for Jewish sovereignty in Palestine - to probe the allure of the idea of sovereign freedom and its self-defeating logic. It concludes by shifting its sights from political to economic sovereign power and by pursuing intimations of non-sovereign freedom in the contemporary age","ISBN":"978-1-78093-354-2","note":"OCLC: 897475684","language":"eng","author":[{"family":"Cocks","given":"Joan"}],"issued":{"date-parts":[["2014"]]}},"locator":"95"}],"schema":"https://github.com/citation-style-language/schema/raw/master/csl-citation.json"} </w:instrText>
      </w:r>
      <w:r>
        <w:fldChar w:fldCharType="separate"/>
      </w:r>
      <w:r>
        <w:rPr>
          <w:noProof/>
        </w:rPr>
        <w:t>Ibid., 95.</w:t>
      </w:r>
      <w:r>
        <w:fldChar w:fldCharType="end"/>
      </w:r>
    </w:p>
  </w:endnote>
  <w:endnote w:id="29">
    <w:p w14:paraId="541AE1A0" w14:textId="5F34FC1A" w:rsidR="00427B5E" w:rsidRDefault="00427B5E">
      <w:pPr>
        <w:pStyle w:val="EndnoteText"/>
      </w:pPr>
      <w:r>
        <w:rPr>
          <w:rStyle w:val="EndnoteReference"/>
        </w:rPr>
        <w:endnoteRef/>
      </w:r>
      <w:r>
        <w:t xml:space="preserve"> </w:t>
      </w:r>
      <w:r>
        <w:fldChar w:fldCharType="begin"/>
      </w:r>
      <w:r>
        <w:instrText xml:space="preserve"> ADDIN ZOTERO_ITEM CSL_CITATION {"citationID":"l86xE43w","properties":{"formattedCitation":"Ibid., 101.","plainCitation":"Ibid., 101."},"citationItems":[{"id":3534,"uris":["http://zotero.org/users/797342/items/H48IX7WM"],"uri":["http://zotero.org/users/797342/items/H48IX7WM"],"itemData":{"id":3534,"type":"book","title":"On sovereignty and other political delusions","collection-title":"Theory for a global age","publisher":"Bloomsbury","publisher-place":"London","number-of-pages":"188","source":"Gemeinsamer Bibliotheksverbund ISBN","event-place":"London","abstract":"Global forces are eroding the ability of states to exert sovereign control over their populations, territories, and borders. Yet when dominated subjects across the world dream of freedom, they continue to conceive of it in sovereign terms. Sovereign freedom haunts the imagination of oppressed ethnic minorities, popular masses ruled by foreign powers or homegrown tyrants, indigenous peoples, and individuals chafing under customary or governmental restrictions. On Sovereignty and Other Political Delusions draws on political theory and on two case studies - the encounter between Anglo-American settlers and Native American tribes, and the search for Jewish sovereignty in Palestine - to probe the allure of the idea of sovereign freedom and its self-defeating logic. It concludes by shifting its sights from political to economic sovereign power and by pursuing intimations of non-sovereign freedom in the contemporary age","ISBN":"978-1-78093-354-2","note":"OCLC: 897475684","language":"eng","author":[{"family":"Cocks","given":"Joan"}],"issued":{"date-parts":[["2014"]]}},"locator":"101"}],"schema":"https://github.com/citation-style-language/schema/raw/master/csl-citation.json"} </w:instrText>
      </w:r>
      <w:r>
        <w:fldChar w:fldCharType="separate"/>
      </w:r>
      <w:r>
        <w:rPr>
          <w:noProof/>
        </w:rPr>
        <w:t>Ibid., 101.</w:t>
      </w:r>
      <w:r>
        <w:fldChar w:fldCharType="end"/>
      </w:r>
    </w:p>
  </w:endnote>
  <w:endnote w:id="30">
    <w:p w14:paraId="660B39BB" w14:textId="1977D67D" w:rsidR="00427B5E" w:rsidRDefault="00427B5E">
      <w:pPr>
        <w:pStyle w:val="EndnoteText"/>
      </w:pPr>
      <w:r>
        <w:rPr>
          <w:rStyle w:val="EndnoteReference"/>
        </w:rPr>
        <w:endnoteRef/>
      </w:r>
      <w:r>
        <w:t xml:space="preserve"> </w:t>
      </w:r>
      <w:r>
        <w:fldChar w:fldCharType="begin"/>
      </w:r>
      <w:r>
        <w:instrText xml:space="preserve"> ADDIN ZOTERO_ITEM CSL_CITATION {"citationID":"2AMafKKC","properties":{"formattedCitation":"Ibid., 107.","plainCitation":"Ibid., 107."},"citationItems":[{"id":3534,"uris":["http://zotero.org/users/797342/items/H48IX7WM"],"uri":["http://zotero.org/users/797342/items/H48IX7WM"],"itemData":{"id":3534,"type":"book","title":"On sovereignty and other political delusions","collection-title":"Theory for a global age","publisher":"Bloomsbury","publisher-place":"London","number-of-pages":"188","source":"Gemeinsamer Bibliotheksverbund ISBN","event-place":"London","abstract":"Global forces are eroding the ability of states to exert sovereign control over their populations, territories, and borders. Yet when dominated subjects across the world dream of freedom, they continue to conceive of it in sovereign terms. Sovereign freedom haunts the imagination of oppressed ethnic minorities, popular masses ruled by foreign powers or homegrown tyrants, indigenous peoples, and individuals chafing under customary or governmental restrictions. On Sovereignty and Other Political Delusions draws on political theory and on two case studies - the encounter between Anglo-American settlers and Native American tribes, and the search for Jewish sovereignty in Palestine - to probe the allure of the idea of sovereign freedom and its self-defeating logic. It concludes by shifting its sights from political to economic sovereign power and by pursuing intimations of non-sovereign freedom in the contemporary age","ISBN":"978-1-78093-354-2","note":"OCLC: 897475684","language":"eng","author":[{"family":"Cocks","given":"Joan"}],"issued":{"date-parts":[["2014"]]}},"locator":"107"}],"schema":"https://github.com/citation-style-language/schema/raw/master/csl-citation.json"} </w:instrText>
      </w:r>
      <w:r>
        <w:fldChar w:fldCharType="separate"/>
      </w:r>
      <w:r>
        <w:rPr>
          <w:noProof/>
        </w:rPr>
        <w:t>Ibid., 107.</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4FFAC" w14:textId="77777777" w:rsidR="00F75428" w:rsidRDefault="00F75428" w:rsidP="00825AFA">
      <w:r>
        <w:separator/>
      </w:r>
    </w:p>
  </w:footnote>
  <w:footnote w:type="continuationSeparator" w:id="0">
    <w:p w14:paraId="7BBB8B00" w14:textId="77777777" w:rsidR="00F75428" w:rsidRDefault="00F75428" w:rsidP="00825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CA"/>
    <w:rsid w:val="00041330"/>
    <w:rsid w:val="000638D8"/>
    <w:rsid w:val="000C6DC5"/>
    <w:rsid w:val="00113A30"/>
    <w:rsid w:val="00160EBB"/>
    <w:rsid w:val="00174BB0"/>
    <w:rsid w:val="001C20DA"/>
    <w:rsid w:val="001F0A64"/>
    <w:rsid w:val="001F6EF5"/>
    <w:rsid w:val="00216E59"/>
    <w:rsid w:val="00251F80"/>
    <w:rsid w:val="002561AB"/>
    <w:rsid w:val="00256BD4"/>
    <w:rsid w:val="00256D84"/>
    <w:rsid w:val="00257E27"/>
    <w:rsid w:val="002824C6"/>
    <w:rsid w:val="002A1724"/>
    <w:rsid w:val="002C4F6F"/>
    <w:rsid w:val="002D211C"/>
    <w:rsid w:val="00320CF0"/>
    <w:rsid w:val="003218FA"/>
    <w:rsid w:val="0035059B"/>
    <w:rsid w:val="00362ADC"/>
    <w:rsid w:val="003B542D"/>
    <w:rsid w:val="004078B3"/>
    <w:rsid w:val="00416C0D"/>
    <w:rsid w:val="00427B5E"/>
    <w:rsid w:val="00442D1F"/>
    <w:rsid w:val="004512FE"/>
    <w:rsid w:val="00481B6F"/>
    <w:rsid w:val="004B564B"/>
    <w:rsid w:val="004C63C3"/>
    <w:rsid w:val="004F256E"/>
    <w:rsid w:val="005004B7"/>
    <w:rsid w:val="00573E52"/>
    <w:rsid w:val="005C244F"/>
    <w:rsid w:val="005D13FB"/>
    <w:rsid w:val="0062180D"/>
    <w:rsid w:val="00665B3D"/>
    <w:rsid w:val="00675BAA"/>
    <w:rsid w:val="006773CA"/>
    <w:rsid w:val="00682617"/>
    <w:rsid w:val="006E7E71"/>
    <w:rsid w:val="00720153"/>
    <w:rsid w:val="00731D3E"/>
    <w:rsid w:val="00740F8D"/>
    <w:rsid w:val="00751045"/>
    <w:rsid w:val="00793264"/>
    <w:rsid w:val="00801565"/>
    <w:rsid w:val="00810B39"/>
    <w:rsid w:val="00825AFA"/>
    <w:rsid w:val="008339B9"/>
    <w:rsid w:val="00844929"/>
    <w:rsid w:val="008A4FBF"/>
    <w:rsid w:val="008D3D46"/>
    <w:rsid w:val="00924730"/>
    <w:rsid w:val="009645B2"/>
    <w:rsid w:val="00A04838"/>
    <w:rsid w:val="00A12242"/>
    <w:rsid w:val="00A153CE"/>
    <w:rsid w:val="00A90E0D"/>
    <w:rsid w:val="00A96907"/>
    <w:rsid w:val="00AA3570"/>
    <w:rsid w:val="00AD37D8"/>
    <w:rsid w:val="00AD3E26"/>
    <w:rsid w:val="00AF1F41"/>
    <w:rsid w:val="00B3466B"/>
    <w:rsid w:val="00B53C42"/>
    <w:rsid w:val="00B63609"/>
    <w:rsid w:val="00B96F06"/>
    <w:rsid w:val="00BE2990"/>
    <w:rsid w:val="00BF2FFE"/>
    <w:rsid w:val="00C00426"/>
    <w:rsid w:val="00C37D71"/>
    <w:rsid w:val="00C601A6"/>
    <w:rsid w:val="00C70EDA"/>
    <w:rsid w:val="00CB3F75"/>
    <w:rsid w:val="00CC00F4"/>
    <w:rsid w:val="00D226D3"/>
    <w:rsid w:val="00D4010B"/>
    <w:rsid w:val="00D42B74"/>
    <w:rsid w:val="00D62D98"/>
    <w:rsid w:val="00D93424"/>
    <w:rsid w:val="00D948CB"/>
    <w:rsid w:val="00DD48C7"/>
    <w:rsid w:val="00E111D1"/>
    <w:rsid w:val="00E150F6"/>
    <w:rsid w:val="00E63450"/>
    <w:rsid w:val="00E97466"/>
    <w:rsid w:val="00ED3B1D"/>
    <w:rsid w:val="00EF4A08"/>
    <w:rsid w:val="00F01587"/>
    <w:rsid w:val="00F01D5A"/>
    <w:rsid w:val="00F25D57"/>
    <w:rsid w:val="00F33304"/>
    <w:rsid w:val="00F4358A"/>
    <w:rsid w:val="00F75428"/>
    <w:rsid w:val="00F92A41"/>
    <w:rsid w:val="00FB6736"/>
    <w:rsid w:val="00FF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EC93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7E27"/>
    <w:rPr>
      <w:sz w:val="18"/>
      <w:szCs w:val="18"/>
    </w:rPr>
  </w:style>
  <w:style w:type="paragraph" w:styleId="CommentText">
    <w:name w:val="annotation text"/>
    <w:basedOn w:val="Normal"/>
    <w:link w:val="CommentTextChar"/>
    <w:uiPriority w:val="99"/>
    <w:semiHidden/>
    <w:unhideWhenUsed/>
    <w:rsid w:val="00257E27"/>
  </w:style>
  <w:style w:type="character" w:customStyle="1" w:styleId="CommentTextChar">
    <w:name w:val="Comment Text Char"/>
    <w:basedOn w:val="DefaultParagraphFont"/>
    <w:link w:val="CommentText"/>
    <w:uiPriority w:val="99"/>
    <w:semiHidden/>
    <w:rsid w:val="00257E27"/>
  </w:style>
  <w:style w:type="paragraph" w:styleId="CommentSubject">
    <w:name w:val="annotation subject"/>
    <w:basedOn w:val="CommentText"/>
    <w:next w:val="CommentText"/>
    <w:link w:val="CommentSubjectChar"/>
    <w:uiPriority w:val="99"/>
    <w:semiHidden/>
    <w:unhideWhenUsed/>
    <w:rsid w:val="00257E27"/>
    <w:rPr>
      <w:b/>
      <w:bCs/>
      <w:sz w:val="20"/>
      <w:szCs w:val="20"/>
    </w:rPr>
  </w:style>
  <w:style w:type="character" w:customStyle="1" w:styleId="CommentSubjectChar">
    <w:name w:val="Comment Subject Char"/>
    <w:basedOn w:val="CommentTextChar"/>
    <w:link w:val="CommentSubject"/>
    <w:uiPriority w:val="99"/>
    <w:semiHidden/>
    <w:rsid w:val="00257E27"/>
    <w:rPr>
      <w:b/>
      <w:bCs/>
      <w:sz w:val="20"/>
      <w:szCs w:val="20"/>
    </w:rPr>
  </w:style>
  <w:style w:type="paragraph" w:styleId="BalloonText">
    <w:name w:val="Balloon Text"/>
    <w:basedOn w:val="Normal"/>
    <w:link w:val="BalloonTextChar"/>
    <w:uiPriority w:val="99"/>
    <w:semiHidden/>
    <w:unhideWhenUsed/>
    <w:rsid w:val="00257E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57E27"/>
    <w:rPr>
      <w:rFonts w:ascii="Lucida Grande" w:hAnsi="Lucida Grande"/>
      <w:sz w:val="18"/>
      <w:szCs w:val="18"/>
    </w:rPr>
  </w:style>
  <w:style w:type="paragraph" w:styleId="EndnoteText">
    <w:name w:val="endnote text"/>
    <w:basedOn w:val="Normal"/>
    <w:link w:val="EndnoteTextChar"/>
    <w:uiPriority w:val="99"/>
    <w:unhideWhenUsed/>
    <w:rsid w:val="00825AFA"/>
  </w:style>
  <w:style w:type="character" w:customStyle="1" w:styleId="EndnoteTextChar">
    <w:name w:val="Endnote Text Char"/>
    <w:basedOn w:val="DefaultParagraphFont"/>
    <w:link w:val="EndnoteText"/>
    <w:uiPriority w:val="99"/>
    <w:rsid w:val="00825AFA"/>
  </w:style>
  <w:style w:type="character" w:styleId="EndnoteReference">
    <w:name w:val="endnote reference"/>
    <w:basedOn w:val="DefaultParagraphFont"/>
    <w:uiPriority w:val="99"/>
    <w:unhideWhenUsed/>
    <w:rsid w:val="00825AF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7E27"/>
    <w:rPr>
      <w:sz w:val="18"/>
      <w:szCs w:val="18"/>
    </w:rPr>
  </w:style>
  <w:style w:type="paragraph" w:styleId="CommentText">
    <w:name w:val="annotation text"/>
    <w:basedOn w:val="Normal"/>
    <w:link w:val="CommentTextChar"/>
    <w:uiPriority w:val="99"/>
    <w:semiHidden/>
    <w:unhideWhenUsed/>
    <w:rsid w:val="00257E27"/>
  </w:style>
  <w:style w:type="character" w:customStyle="1" w:styleId="CommentTextChar">
    <w:name w:val="Comment Text Char"/>
    <w:basedOn w:val="DefaultParagraphFont"/>
    <w:link w:val="CommentText"/>
    <w:uiPriority w:val="99"/>
    <w:semiHidden/>
    <w:rsid w:val="00257E27"/>
  </w:style>
  <w:style w:type="paragraph" w:styleId="CommentSubject">
    <w:name w:val="annotation subject"/>
    <w:basedOn w:val="CommentText"/>
    <w:next w:val="CommentText"/>
    <w:link w:val="CommentSubjectChar"/>
    <w:uiPriority w:val="99"/>
    <w:semiHidden/>
    <w:unhideWhenUsed/>
    <w:rsid w:val="00257E27"/>
    <w:rPr>
      <w:b/>
      <w:bCs/>
      <w:sz w:val="20"/>
      <w:szCs w:val="20"/>
    </w:rPr>
  </w:style>
  <w:style w:type="character" w:customStyle="1" w:styleId="CommentSubjectChar">
    <w:name w:val="Comment Subject Char"/>
    <w:basedOn w:val="CommentTextChar"/>
    <w:link w:val="CommentSubject"/>
    <w:uiPriority w:val="99"/>
    <w:semiHidden/>
    <w:rsid w:val="00257E27"/>
    <w:rPr>
      <w:b/>
      <w:bCs/>
      <w:sz w:val="20"/>
      <w:szCs w:val="20"/>
    </w:rPr>
  </w:style>
  <w:style w:type="paragraph" w:styleId="BalloonText">
    <w:name w:val="Balloon Text"/>
    <w:basedOn w:val="Normal"/>
    <w:link w:val="BalloonTextChar"/>
    <w:uiPriority w:val="99"/>
    <w:semiHidden/>
    <w:unhideWhenUsed/>
    <w:rsid w:val="00257E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57E27"/>
    <w:rPr>
      <w:rFonts w:ascii="Lucida Grande" w:hAnsi="Lucida Grande"/>
      <w:sz w:val="18"/>
      <w:szCs w:val="18"/>
    </w:rPr>
  </w:style>
  <w:style w:type="paragraph" w:styleId="EndnoteText">
    <w:name w:val="endnote text"/>
    <w:basedOn w:val="Normal"/>
    <w:link w:val="EndnoteTextChar"/>
    <w:uiPriority w:val="99"/>
    <w:unhideWhenUsed/>
    <w:rsid w:val="00825AFA"/>
  </w:style>
  <w:style w:type="character" w:customStyle="1" w:styleId="EndnoteTextChar">
    <w:name w:val="Endnote Text Char"/>
    <w:basedOn w:val="DefaultParagraphFont"/>
    <w:link w:val="EndnoteText"/>
    <w:uiPriority w:val="99"/>
    <w:rsid w:val="00825AFA"/>
  </w:style>
  <w:style w:type="character" w:styleId="EndnoteReference">
    <w:name w:val="endnote reference"/>
    <w:basedOn w:val="DefaultParagraphFont"/>
    <w:uiPriority w:val="99"/>
    <w:unhideWhenUsed/>
    <w:rsid w:val="00825A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10</Pages>
  <Words>4503</Words>
  <Characters>25671</Characters>
  <Application>Microsoft Macintosh Word</Application>
  <DocSecurity>0</DocSecurity>
  <Lines>213</Lines>
  <Paragraphs>60</Paragraphs>
  <ScaleCrop>false</ScaleCrop>
  <Company>soton</Company>
  <LinksUpToDate>false</LinksUpToDate>
  <CharactersWithSpaces>30114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Havercroft J.J.</dc:creator>
  <cp:keywords/>
  <dc:description/>
  <cp:lastModifiedBy>Havercroft J.J.</cp:lastModifiedBy>
  <cp:revision>60</cp:revision>
  <dcterms:created xsi:type="dcterms:W3CDTF">2017-03-23T16:17:00Z</dcterms:created>
  <dcterms:modified xsi:type="dcterms:W3CDTF">2017-04-25T12:52:00Z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zotero-version="4.0.28.8"&gt;&lt;session id="LfuIocfD"/&gt;&lt;style id="http://www.zotero.org/styles/chicago-fullnote-bibliography" locale="en-US" hasBibliography="1" bibliographyStyleHasBeenSet="0"/&gt;&lt;prefs&gt;&lt;pref name="fieldType" value="Field"</vt:lpwstr>
  </property>
  <property fmtid="{D5CDD505-2E9C-101B-9397-08002B2CF9AE}" pid="3" name="ZOTERO_PREF_2">
    <vt:lpwstr>/&gt;&lt;pref name="storeReferences" value="true"/&gt;&lt;pref name="automaticJournalAbbreviations" value="true"/&gt;&lt;pref name="noteType" value="2"/&gt;&lt;/prefs&gt;&lt;/data&gt;</vt:lpwstr>
  </property>
</Properties>
</file>