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1399" w:rsidRPr="002B31E7" w:rsidRDefault="00D01399" w:rsidP="00D01399">
      <w:pPr>
        <w:spacing w:line="480" w:lineRule="auto"/>
        <w:rPr>
          <w:rFonts w:ascii="Times New Roman" w:hAnsi="Times New Roman" w:cs="Arial"/>
          <w:sz w:val="24"/>
          <w:szCs w:val="24"/>
        </w:rPr>
      </w:pPr>
      <w:bookmarkStart w:id="0" w:name="_GoBack"/>
      <w:bookmarkEnd w:id="0"/>
      <w:r w:rsidRPr="00A04316">
        <w:rPr>
          <w:rFonts w:ascii="Times New Roman" w:hAnsi="Times New Roman" w:cs="Arial"/>
          <w:bCs/>
          <w:sz w:val="24"/>
          <w:szCs w:val="24"/>
        </w:rPr>
        <w:t xml:space="preserve">Table </w:t>
      </w:r>
      <w:r w:rsidR="00134DC0">
        <w:rPr>
          <w:rFonts w:ascii="Times New Roman" w:hAnsi="Times New Roman" w:cs="Arial"/>
          <w:bCs/>
          <w:sz w:val="24"/>
          <w:szCs w:val="24"/>
        </w:rPr>
        <w:t>4</w:t>
      </w:r>
      <w:r w:rsidRPr="00F152AE">
        <w:rPr>
          <w:rFonts w:ascii="Times New Roman" w:hAnsi="Times New Roman" w:cs="Arial"/>
          <w:sz w:val="24"/>
          <w:szCs w:val="24"/>
        </w:rPr>
        <w:t xml:space="preserve"> Relationship between maternal </w:t>
      </w:r>
      <w:r w:rsidRPr="002B31E7">
        <w:rPr>
          <w:rFonts w:ascii="Times New Roman" w:hAnsi="Times New Roman" w:cs="Arial"/>
          <w:sz w:val="24"/>
          <w:szCs w:val="24"/>
        </w:rPr>
        <w:t xml:space="preserve">weight gain in pregnancy and </w:t>
      </w:r>
      <w:r w:rsidRPr="002B31E7">
        <w:rPr>
          <w:rFonts w:ascii="Times New Roman" w:hAnsi="Times New Roman" w:cs="Arial"/>
          <w:bCs/>
          <w:sz w:val="24"/>
          <w:szCs w:val="24"/>
        </w:rPr>
        <w:t xml:space="preserve">maternally-reported symptoms and infections during the first year of life </w:t>
      </w:r>
      <w:r w:rsidRPr="002B31E7">
        <w:rPr>
          <w:rFonts w:ascii="Times New Roman" w:hAnsi="Times New Roman" w:cs="Arial"/>
          <w:sz w:val="24"/>
          <w:szCs w:val="24"/>
        </w:rPr>
        <w:t xml:space="preserve">adjusting for </w:t>
      </w:r>
      <w:r w:rsidR="00134DC0">
        <w:rPr>
          <w:rFonts w:ascii="Times New Roman" w:hAnsi="Times New Roman" w:cs="Arial"/>
          <w:bCs/>
        </w:rPr>
        <w:t>the minimum adjustment set</w:t>
      </w:r>
    </w:p>
    <w:tbl>
      <w:tblPr>
        <w:tblW w:w="3707" w:type="pct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901"/>
        <w:gridCol w:w="549"/>
        <w:gridCol w:w="1183"/>
        <w:gridCol w:w="1118"/>
        <w:gridCol w:w="545"/>
        <w:gridCol w:w="1183"/>
        <w:gridCol w:w="1118"/>
        <w:gridCol w:w="545"/>
        <w:gridCol w:w="1183"/>
        <w:gridCol w:w="1108"/>
      </w:tblGrid>
      <w:tr w:rsidR="00D01399" w:rsidRPr="00247020" w:rsidTr="006C46E1">
        <w:trPr>
          <w:trHeight w:val="300"/>
        </w:trPr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rPr>
                <w:rFonts w:ascii="Times New Roman" w:hAnsi="Times New Roman" w:cs="Arial"/>
                <w:b/>
              </w:rPr>
            </w:pPr>
            <w:r w:rsidRPr="00247020">
              <w:rPr>
                <w:rFonts w:ascii="Times New Roman" w:hAnsi="Times New Roman" w:cs="Arial"/>
                <w:b/>
              </w:rPr>
              <w:t>Institute of Medicine Weight gain in pregnancy category</w:t>
            </w:r>
          </w:p>
        </w:tc>
        <w:tc>
          <w:tcPr>
            <w:tcW w:w="263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 w:cs="Arial"/>
                <w:b/>
              </w:rPr>
            </w:pPr>
            <w:r w:rsidRPr="00247020">
              <w:rPr>
                <w:rFonts w:ascii="Times New Roman" w:hAnsi="Times New Roman" w:cs="Arial"/>
                <w:b/>
              </w:rPr>
              <w:t>RR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 w:cs="Arial"/>
                <w:b/>
              </w:rPr>
            </w:pPr>
            <w:r w:rsidRPr="00247020">
              <w:rPr>
                <w:rFonts w:ascii="Times New Roman" w:hAnsi="Times New Roman" w:cs="Arial"/>
                <w:b/>
              </w:rPr>
              <w:t>(95% CI)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 w:cs="Arial"/>
                <w:b/>
              </w:rPr>
            </w:pPr>
            <w:r w:rsidRPr="00247020">
              <w:rPr>
                <w:rFonts w:ascii="Times New Roman" w:hAnsi="Times New Roman" w:cs="Arial"/>
                <w:b/>
              </w:rPr>
              <w:t>P-value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 w:cs="Arial"/>
                <w:b/>
              </w:rPr>
            </w:pPr>
            <w:r w:rsidRPr="00247020">
              <w:rPr>
                <w:rFonts w:ascii="Times New Roman" w:hAnsi="Times New Roman" w:cs="Arial"/>
                <w:b/>
              </w:rPr>
              <w:t>RR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 w:cs="Arial"/>
                <w:b/>
              </w:rPr>
            </w:pPr>
            <w:r w:rsidRPr="00247020">
              <w:rPr>
                <w:rFonts w:ascii="Times New Roman" w:hAnsi="Times New Roman" w:cs="Arial"/>
                <w:b/>
              </w:rPr>
              <w:t>(95% CI)</w:t>
            </w:r>
          </w:p>
        </w:tc>
        <w:tc>
          <w:tcPr>
            <w:tcW w:w="536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 w:cs="Arial"/>
                <w:b/>
              </w:rPr>
            </w:pPr>
            <w:r w:rsidRPr="00247020">
              <w:rPr>
                <w:rFonts w:ascii="Times New Roman" w:hAnsi="Times New Roman" w:cs="Arial"/>
                <w:b/>
              </w:rPr>
              <w:t>P-value</w:t>
            </w:r>
          </w:p>
        </w:tc>
        <w:tc>
          <w:tcPr>
            <w:tcW w:w="26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 w:cs="Arial"/>
                <w:b/>
              </w:rPr>
            </w:pPr>
            <w:r w:rsidRPr="00247020">
              <w:rPr>
                <w:rFonts w:ascii="Times New Roman" w:hAnsi="Times New Roman" w:cs="Arial"/>
                <w:b/>
              </w:rPr>
              <w:t>RR</w:t>
            </w:r>
          </w:p>
        </w:tc>
        <w:tc>
          <w:tcPr>
            <w:tcW w:w="567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 w:cs="Arial"/>
                <w:b/>
              </w:rPr>
            </w:pPr>
            <w:r w:rsidRPr="00247020">
              <w:rPr>
                <w:rFonts w:ascii="Times New Roman" w:hAnsi="Times New Roman" w:cs="Arial"/>
                <w:b/>
              </w:rPr>
              <w:t>(95% CI)</w:t>
            </w:r>
          </w:p>
        </w:tc>
        <w:tc>
          <w:tcPr>
            <w:tcW w:w="53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 w:cs="Arial"/>
                <w:b/>
              </w:rPr>
            </w:pPr>
            <w:r w:rsidRPr="00247020">
              <w:rPr>
                <w:rFonts w:ascii="Times New Roman" w:hAnsi="Times New Roman" w:cs="Arial"/>
                <w:b/>
              </w:rPr>
              <w:t>P-value</w:t>
            </w:r>
          </w:p>
        </w:tc>
      </w:tr>
      <w:tr w:rsidR="00D01399" w:rsidRPr="00247020" w:rsidTr="006C46E1">
        <w:trPr>
          <w:trHeight w:val="300"/>
        </w:trPr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rPr>
                <w:rFonts w:ascii="Times New Roman" w:hAnsi="Times New Roman" w:cs="Arial"/>
                <w:b/>
              </w:rPr>
            </w:pPr>
          </w:p>
        </w:tc>
        <w:tc>
          <w:tcPr>
            <w:tcW w:w="136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rPr>
                <w:rFonts w:ascii="Times New Roman" w:hAnsi="Times New Roman" w:cs="Arial"/>
                <w:b/>
              </w:rPr>
            </w:pPr>
            <w:r w:rsidRPr="00247020">
              <w:rPr>
                <w:rFonts w:ascii="Times New Roman" w:hAnsi="Times New Roman" w:cs="Arial"/>
                <w:b/>
              </w:rPr>
              <w:t xml:space="preserve">Wheeze 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rPr>
                <w:rFonts w:ascii="Times New Roman" w:hAnsi="Times New Roman" w:cs="Arial"/>
                <w:b/>
              </w:rPr>
            </w:pPr>
            <w:r w:rsidRPr="00247020">
              <w:rPr>
                <w:rFonts w:ascii="Times New Roman" w:hAnsi="Times New Roman" w:cs="Arial"/>
                <w:b/>
              </w:rPr>
              <w:t xml:space="preserve">Prolonged cough 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rPr>
                <w:rFonts w:ascii="Times New Roman" w:hAnsi="Times New Roman" w:cs="Arial"/>
                <w:b/>
              </w:rPr>
            </w:pPr>
            <w:r w:rsidRPr="00247020">
              <w:rPr>
                <w:rFonts w:ascii="Times New Roman" w:hAnsi="Times New Roman" w:cs="Arial"/>
                <w:b/>
              </w:rPr>
              <w:t xml:space="preserve">LRTI </w:t>
            </w:r>
          </w:p>
        </w:tc>
      </w:tr>
      <w:tr w:rsidR="00D01399" w:rsidRPr="00247020" w:rsidTr="006C46E1">
        <w:trPr>
          <w:trHeight w:val="300"/>
        </w:trPr>
        <w:tc>
          <w:tcPr>
            <w:tcW w:w="911" w:type="pct"/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rPr>
                <w:rFonts w:ascii="Times New Roman" w:hAnsi="Times New Roman" w:cs="Arial"/>
                <w:b/>
              </w:rPr>
            </w:pPr>
            <w:r w:rsidRPr="00247020">
              <w:rPr>
                <w:rFonts w:ascii="Times New Roman" w:hAnsi="Times New Roman" w:cs="Arial"/>
                <w:b/>
              </w:rPr>
              <w:t>Inadequate</w:t>
            </w:r>
          </w:p>
        </w:tc>
        <w:tc>
          <w:tcPr>
            <w:tcW w:w="263" w:type="pct"/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1.05</w:t>
            </w:r>
          </w:p>
        </w:tc>
        <w:tc>
          <w:tcPr>
            <w:tcW w:w="567" w:type="pct"/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(0.92, 1.19)</w:t>
            </w:r>
          </w:p>
        </w:tc>
        <w:tc>
          <w:tcPr>
            <w:tcW w:w="536" w:type="pct"/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0.4</w:t>
            </w:r>
          </w:p>
        </w:tc>
        <w:tc>
          <w:tcPr>
            <w:tcW w:w="261" w:type="pct"/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0.93</w:t>
            </w:r>
          </w:p>
        </w:tc>
        <w:tc>
          <w:tcPr>
            <w:tcW w:w="567" w:type="pct"/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(0.78, 1.11)</w:t>
            </w:r>
          </w:p>
        </w:tc>
        <w:tc>
          <w:tcPr>
            <w:tcW w:w="536" w:type="pct"/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0.4</w:t>
            </w:r>
          </w:p>
        </w:tc>
        <w:tc>
          <w:tcPr>
            <w:tcW w:w="261" w:type="pct"/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1.03</w:t>
            </w:r>
          </w:p>
        </w:tc>
        <w:tc>
          <w:tcPr>
            <w:tcW w:w="567" w:type="pct"/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(0.86, 1.24)</w:t>
            </w:r>
          </w:p>
        </w:tc>
        <w:tc>
          <w:tcPr>
            <w:tcW w:w="531" w:type="pct"/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0.7</w:t>
            </w:r>
          </w:p>
        </w:tc>
      </w:tr>
      <w:tr w:rsidR="00D01399" w:rsidRPr="00247020" w:rsidTr="006C46E1">
        <w:trPr>
          <w:trHeight w:val="300"/>
        </w:trPr>
        <w:tc>
          <w:tcPr>
            <w:tcW w:w="911" w:type="pct"/>
            <w:noWrap/>
            <w:vAlign w:val="center"/>
            <w:hideMark/>
          </w:tcPr>
          <w:p w:rsidR="00D01399" w:rsidRPr="00247020" w:rsidRDefault="00D01399" w:rsidP="006C46E1">
            <w:pPr>
              <w:spacing w:line="480" w:lineRule="auto"/>
              <w:rPr>
                <w:rFonts w:ascii="Times New Roman" w:hAnsi="Times New Roman" w:cs="Arial"/>
                <w:b/>
              </w:rPr>
            </w:pPr>
            <w:r w:rsidRPr="00247020">
              <w:rPr>
                <w:rFonts w:ascii="Times New Roman" w:hAnsi="Times New Roman" w:cs="Arial"/>
                <w:b/>
              </w:rPr>
              <w:t>Adequate</w:t>
            </w:r>
          </w:p>
        </w:tc>
        <w:tc>
          <w:tcPr>
            <w:tcW w:w="830" w:type="pct"/>
            <w:gridSpan w:val="2"/>
            <w:noWrap/>
            <w:vAlign w:val="bottom"/>
          </w:tcPr>
          <w:p w:rsidR="00D01399" w:rsidRPr="00247020" w:rsidRDefault="00D01399" w:rsidP="006C46E1">
            <w:pPr>
              <w:spacing w:line="480" w:lineRule="auto"/>
              <w:rPr>
                <w:rFonts w:ascii="Times New Roman" w:hAnsi="Times New Roman" w:cs="Arial"/>
                <w:b/>
              </w:rPr>
            </w:pPr>
            <w:r w:rsidRPr="00247020">
              <w:rPr>
                <w:rFonts w:ascii="Times New Roman" w:hAnsi="Times New Roman" w:cs="Arial"/>
              </w:rPr>
              <w:t>Reference</w:t>
            </w:r>
          </w:p>
        </w:tc>
        <w:tc>
          <w:tcPr>
            <w:tcW w:w="536" w:type="pct"/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" w:type="pct"/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pct"/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6" w:type="pct"/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" w:type="pct"/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pct"/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1" w:type="pct"/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01399" w:rsidRPr="00247020" w:rsidTr="006C46E1">
        <w:trPr>
          <w:trHeight w:val="300"/>
        </w:trPr>
        <w:tc>
          <w:tcPr>
            <w:tcW w:w="911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D01399" w:rsidRPr="00247020" w:rsidRDefault="00D01399" w:rsidP="006C46E1">
            <w:pPr>
              <w:spacing w:line="480" w:lineRule="auto"/>
              <w:rPr>
                <w:rFonts w:ascii="Times New Roman" w:hAnsi="Times New Roman" w:cs="Arial"/>
                <w:b/>
              </w:rPr>
            </w:pPr>
            <w:r w:rsidRPr="00247020">
              <w:rPr>
                <w:rFonts w:ascii="Times New Roman" w:hAnsi="Times New Roman" w:cs="Arial"/>
                <w:b/>
              </w:rPr>
              <w:t>Excessive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0.97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(0.87, 1.09)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0.6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0.99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(0.86, 1.15)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0.9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0.93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(0.79, 1.09)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0.3</w:t>
            </w:r>
          </w:p>
        </w:tc>
      </w:tr>
      <w:tr w:rsidR="00D01399" w:rsidRPr="00247020" w:rsidTr="006C46E1">
        <w:trPr>
          <w:trHeight w:val="300"/>
        </w:trPr>
        <w:tc>
          <w:tcPr>
            <w:tcW w:w="911" w:type="pct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rPr>
                <w:rFonts w:ascii="Times New Roman" w:hAnsi="Times New Roman" w:cs="Arial"/>
                <w:b/>
              </w:rPr>
            </w:pPr>
          </w:p>
        </w:tc>
        <w:tc>
          <w:tcPr>
            <w:tcW w:w="1366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01399" w:rsidRPr="00247020" w:rsidRDefault="00D01399" w:rsidP="006C46E1">
            <w:pPr>
              <w:spacing w:line="480" w:lineRule="auto"/>
              <w:rPr>
                <w:rFonts w:ascii="Times New Roman" w:hAnsi="Times New Roman" w:cs="Arial"/>
                <w:b/>
              </w:rPr>
            </w:pPr>
            <w:r w:rsidRPr="00247020">
              <w:rPr>
                <w:rFonts w:ascii="Times New Roman" w:hAnsi="Times New Roman" w:cs="Arial"/>
                <w:b/>
              </w:rPr>
              <w:t xml:space="preserve">Croup </w:t>
            </w:r>
          </w:p>
        </w:tc>
        <w:tc>
          <w:tcPr>
            <w:tcW w:w="1364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01399" w:rsidRPr="00247020" w:rsidRDefault="00D01399" w:rsidP="006C46E1">
            <w:pPr>
              <w:spacing w:line="480" w:lineRule="auto"/>
              <w:rPr>
                <w:rFonts w:ascii="Times New Roman" w:hAnsi="Times New Roman" w:cs="Arial"/>
                <w:b/>
              </w:rPr>
            </w:pPr>
            <w:r w:rsidRPr="00247020">
              <w:rPr>
                <w:rFonts w:ascii="Times New Roman" w:hAnsi="Times New Roman" w:cs="Arial"/>
                <w:b/>
              </w:rPr>
              <w:t xml:space="preserve">Ear infection </w:t>
            </w:r>
          </w:p>
        </w:tc>
        <w:tc>
          <w:tcPr>
            <w:tcW w:w="1359" w:type="pct"/>
            <w:gridSpan w:val="3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  <w:hideMark/>
          </w:tcPr>
          <w:p w:rsidR="00D01399" w:rsidRPr="00247020" w:rsidRDefault="00D01399" w:rsidP="006C46E1">
            <w:pPr>
              <w:spacing w:line="480" w:lineRule="auto"/>
              <w:rPr>
                <w:rFonts w:ascii="Times New Roman" w:hAnsi="Times New Roman" w:cs="Arial"/>
                <w:b/>
              </w:rPr>
            </w:pPr>
            <w:r w:rsidRPr="00247020">
              <w:rPr>
                <w:rFonts w:ascii="Times New Roman" w:hAnsi="Times New Roman" w:cs="Arial"/>
                <w:b/>
              </w:rPr>
              <w:t xml:space="preserve">Vomiting or diarrhoea </w:t>
            </w:r>
          </w:p>
        </w:tc>
      </w:tr>
      <w:tr w:rsidR="00D01399" w:rsidRPr="00247020" w:rsidTr="006C46E1">
        <w:trPr>
          <w:trHeight w:val="300"/>
        </w:trPr>
        <w:tc>
          <w:tcPr>
            <w:tcW w:w="911" w:type="pct"/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rPr>
                <w:rFonts w:ascii="Times New Roman" w:hAnsi="Times New Roman" w:cs="Arial"/>
                <w:b/>
              </w:rPr>
            </w:pPr>
            <w:r w:rsidRPr="00247020">
              <w:rPr>
                <w:rFonts w:ascii="Times New Roman" w:hAnsi="Times New Roman" w:cs="Arial"/>
                <w:b/>
              </w:rPr>
              <w:t>Inadequate</w:t>
            </w:r>
          </w:p>
        </w:tc>
        <w:tc>
          <w:tcPr>
            <w:tcW w:w="263" w:type="pct"/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1.17</w:t>
            </w:r>
          </w:p>
        </w:tc>
        <w:tc>
          <w:tcPr>
            <w:tcW w:w="567" w:type="pct"/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(0.85, 1.61)</w:t>
            </w:r>
          </w:p>
        </w:tc>
        <w:tc>
          <w:tcPr>
            <w:tcW w:w="536" w:type="pct"/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0.3</w:t>
            </w:r>
          </w:p>
        </w:tc>
        <w:tc>
          <w:tcPr>
            <w:tcW w:w="261" w:type="pct"/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0.94</w:t>
            </w:r>
          </w:p>
        </w:tc>
        <w:tc>
          <w:tcPr>
            <w:tcW w:w="567" w:type="pct"/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(0.74, 1.18)</w:t>
            </w:r>
          </w:p>
        </w:tc>
        <w:tc>
          <w:tcPr>
            <w:tcW w:w="536" w:type="pct"/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0.6</w:t>
            </w:r>
          </w:p>
        </w:tc>
        <w:tc>
          <w:tcPr>
            <w:tcW w:w="261" w:type="pct"/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1.01</w:t>
            </w:r>
          </w:p>
        </w:tc>
        <w:tc>
          <w:tcPr>
            <w:tcW w:w="567" w:type="pct"/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(0.90, 1.14)</w:t>
            </w:r>
          </w:p>
        </w:tc>
        <w:tc>
          <w:tcPr>
            <w:tcW w:w="531" w:type="pct"/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0.9</w:t>
            </w:r>
          </w:p>
        </w:tc>
      </w:tr>
      <w:tr w:rsidR="00D01399" w:rsidRPr="00247020" w:rsidTr="006C46E1">
        <w:trPr>
          <w:trHeight w:val="300"/>
        </w:trPr>
        <w:tc>
          <w:tcPr>
            <w:tcW w:w="911" w:type="pct"/>
            <w:noWrap/>
            <w:vAlign w:val="center"/>
            <w:hideMark/>
          </w:tcPr>
          <w:p w:rsidR="00D01399" w:rsidRPr="00247020" w:rsidRDefault="00D01399" w:rsidP="006C46E1">
            <w:pPr>
              <w:spacing w:line="480" w:lineRule="auto"/>
              <w:rPr>
                <w:rFonts w:ascii="Times New Roman" w:hAnsi="Times New Roman" w:cs="Arial"/>
                <w:b/>
              </w:rPr>
            </w:pPr>
            <w:r w:rsidRPr="00247020">
              <w:rPr>
                <w:rFonts w:ascii="Times New Roman" w:hAnsi="Times New Roman" w:cs="Arial"/>
                <w:b/>
              </w:rPr>
              <w:t>Adequate</w:t>
            </w:r>
          </w:p>
        </w:tc>
        <w:tc>
          <w:tcPr>
            <w:tcW w:w="830" w:type="pct"/>
            <w:gridSpan w:val="2"/>
            <w:noWrap/>
            <w:vAlign w:val="bottom"/>
          </w:tcPr>
          <w:p w:rsidR="00D01399" w:rsidRPr="00247020" w:rsidRDefault="00D01399" w:rsidP="006C46E1">
            <w:pPr>
              <w:spacing w:line="480" w:lineRule="auto"/>
              <w:rPr>
                <w:rFonts w:ascii="Times New Roman" w:hAnsi="Times New Roman" w:cs="Arial"/>
                <w:b/>
              </w:rPr>
            </w:pPr>
            <w:r w:rsidRPr="00247020">
              <w:rPr>
                <w:rFonts w:ascii="Times New Roman" w:hAnsi="Times New Roman" w:cs="Arial"/>
              </w:rPr>
              <w:t>Reference</w:t>
            </w:r>
          </w:p>
        </w:tc>
        <w:tc>
          <w:tcPr>
            <w:tcW w:w="536" w:type="pct"/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" w:type="pct"/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pct"/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6" w:type="pct"/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61" w:type="pct"/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67" w:type="pct"/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1" w:type="pct"/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D01399" w:rsidRPr="00247020" w:rsidTr="006C46E1">
        <w:trPr>
          <w:trHeight w:val="300"/>
        </w:trPr>
        <w:tc>
          <w:tcPr>
            <w:tcW w:w="911" w:type="pct"/>
            <w:tcBorders>
              <w:bottom w:val="single" w:sz="4" w:space="0" w:color="auto"/>
            </w:tcBorders>
            <w:noWrap/>
            <w:vAlign w:val="center"/>
            <w:hideMark/>
          </w:tcPr>
          <w:p w:rsidR="00D01399" w:rsidRPr="00247020" w:rsidRDefault="00D01399" w:rsidP="006C46E1">
            <w:pPr>
              <w:spacing w:line="480" w:lineRule="auto"/>
              <w:rPr>
                <w:rFonts w:ascii="Times New Roman" w:hAnsi="Times New Roman" w:cs="Arial"/>
                <w:b/>
              </w:rPr>
            </w:pPr>
            <w:r w:rsidRPr="00247020">
              <w:rPr>
                <w:rFonts w:ascii="Times New Roman" w:hAnsi="Times New Roman" w:cs="Arial"/>
                <w:b/>
              </w:rPr>
              <w:lastRenderedPageBreak/>
              <w:t>Excessive</w:t>
            </w:r>
          </w:p>
        </w:tc>
        <w:tc>
          <w:tcPr>
            <w:tcW w:w="263" w:type="pct"/>
            <w:tcBorders>
              <w:bottom w:val="single" w:sz="4" w:space="0" w:color="auto"/>
            </w:tcBorders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0.86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(0.64, 1.15)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0.3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1.14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(0.95, 1.38)</w:t>
            </w:r>
          </w:p>
        </w:tc>
        <w:tc>
          <w:tcPr>
            <w:tcW w:w="536" w:type="pct"/>
            <w:tcBorders>
              <w:bottom w:val="single" w:sz="4" w:space="0" w:color="auto"/>
            </w:tcBorders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0.</w:t>
            </w:r>
            <w:r w:rsidRPr="00247020" w:rsidDel="00AF4618">
              <w:rPr>
                <w:rFonts w:ascii="Times New Roman" w:hAnsi="Times New Roman"/>
                <w:color w:val="000000"/>
              </w:rPr>
              <w:t xml:space="preserve"> </w:t>
            </w:r>
            <w:r w:rsidRPr="00247020">
              <w:rPr>
                <w:rFonts w:ascii="Times New Roman" w:hAnsi="Times New Roman"/>
                <w:color w:val="000000"/>
              </w:rPr>
              <w:t>2</w:t>
            </w:r>
          </w:p>
        </w:tc>
        <w:tc>
          <w:tcPr>
            <w:tcW w:w="261" w:type="pct"/>
            <w:tcBorders>
              <w:bottom w:val="single" w:sz="4" w:space="0" w:color="auto"/>
            </w:tcBorders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1.05</w:t>
            </w:r>
          </w:p>
        </w:tc>
        <w:tc>
          <w:tcPr>
            <w:tcW w:w="567" w:type="pct"/>
            <w:tcBorders>
              <w:bottom w:val="single" w:sz="4" w:space="0" w:color="auto"/>
            </w:tcBorders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(0.96, 1.16)</w:t>
            </w:r>
          </w:p>
        </w:tc>
        <w:tc>
          <w:tcPr>
            <w:tcW w:w="531" w:type="pct"/>
            <w:tcBorders>
              <w:bottom w:val="single" w:sz="4" w:space="0" w:color="auto"/>
            </w:tcBorders>
            <w:noWrap/>
            <w:vAlign w:val="center"/>
          </w:tcPr>
          <w:p w:rsidR="00D01399" w:rsidRPr="00247020" w:rsidRDefault="00D01399" w:rsidP="006C46E1">
            <w:pPr>
              <w:spacing w:line="480" w:lineRule="auto"/>
              <w:jc w:val="center"/>
              <w:rPr>
                <w:rFonts w:ascii="Times New Roman" w:hAnsi="Times New Roman"/>
                <w:color w:val="000000"/>
              </w:rPr>
            </w:pPr>
            <w:r w:rsidRPr="00247020">
              <w:rPr>
                <w:rFonts w:ascii="Times New Roman" w:hAnsi="Times New Roman"/>
                <w:color w:val="000000"/>
              </w:rPr>
              <w:t>0.3</w:t>
            </w:r>
          </w:p>
        </w:tc>
      </w:tr>
    </w:tbl>
    <w:p w:rsidR="00D01399" w:rsidRDefault="00D01399" w:rsidP="00D01399">
      <w:pPr>
        <w:spacing w:line="480" w:lineRule="auto"/>
        <w:rPr>
          <w:rFonts w:ascii="Times New Roman" w:hAnsi="Times New Roman"/>
          <w:bCs/>
          <w:sz w:val="24"/>
          <w:szCs w:val="24"/>
          <w:lang w:val="en-US"/>
        </w:rPr>
      </w:pPr>
      <w:r>
        <w:rPr>
          <w:rFonts w:ascii="Times New Roman" w:hAnsi="Times New Roman" w:cs="Arial"/>
          <w:bCs/>
        </w:rPr>
        <w:t>DAG-identified confounders</w:t>
      </w:r>
      <w:r w:rsidRPr="002F785B">
        <w:rPr>
          <w:rFonts w:ascii="Times New Roman" w:hAnsi="Times New Roman" w:cs="Arial"/>
          <w:bCs/>
        </w:rPr>
        <w:t xml:space="preserve"> </w:t>
      </w:r>
      <w:r w:rsidRPr="00C213C6">
        <w:rPr>
          <w:rFonts w:ascii="Times New Roman" w:hAnsi="Times New Roman"/>
          <w:bCs/>
          <w:sz w:val="24"/>
          <w:szCs w:val="24"/>
          <w:lang w:val="en-US"/>
        </w:rPr>
        <w:t xml:space="preserve">maternal age, education, parity, </w:t>
      </w:r>
      <w:r>
        <w:rPr>
          <w:rFonts w:ascii="Times New Roman" w:hAnsi="Times New Roman"/>
          <w:bCs/>
          <w:sz w:val="24"/>
          <w:szCs w:val="24"/>
          <w:lang w:val="en-US"/>
        </w:rPr>
        <w:t>and smoking in pregnancy</w:t>
      </w:r>
    </w:p>
    <w:p w:rsidR="00D9014A" w:rsidRDefault="00D9014A"/>
    <w:sectPr w:rsidR="00D9014A" w:rsidSect="00D0139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399"/>
    <w:rsid w:val="00125189"/>
    <w:rsid w:val="00134DC0"/>
    <w:rsid w:val="00D01399"/>
    <w:rsid w:val="00D9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399"/>
    <w:pPr>
      <w:spacing w:after="200" w:line="276" w:lineRule="auto"/>
    </w:pPr>
    <w:rPr>
      <w:rFonts w:ascii="Calibri" w:eastAsia="SimSun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1399"/>
    <w:pPr>
      <w:spacing w:after="200" w:line="276" w:lineRule="auto"/>
    </w:pPr>
    <w:rPr>
      <w:rFonts w:ascii="Calibri" w:eastAsia="SimSun" w:hAnsi="Calibri" w:cs="Calibri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</Words>
  <Characters>707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UCL</Company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 Pike</dc:creator>
  <cp:lastModifiedBy>Karen Drake</cp:lastModifiedBy>
  <cp:revision>2</cp:revision>
  <dcterms:created xsi:type="dcterms:W3CDTF">2017-07-11T10:13:00Z</dcterms:created>
  <dcterms:modified xsi:type="dcterms:W3CDTF">2017-07-11T10:13:00Z</dcterms:modified>
</cp:coreProperties>
</file>