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CFD20F" w14:textId="77777777" w:rsidR="00823310" w:rsidRPr="00223BE9" w:rsidRDefault="00D02B12" w:rsidP="00D01999">
      <w:pPr>
        <w:pStyle w:val="Title1"/>
        <w:rPr>
          <w:lang w:val="en-US"/>
        </w:rPr>
      </w:pPr>
      <w:r w:rsidRPr="00223BE9">
        <w:rPr>
          <w:lang w:val="en-US"/>
        </w:rPr>
        <w:t>Probing the role of a non-thermal plasma (NTP) in the hybrid NTP-catalytic oxidation of CH</w:t>
      </w:r>
      <w:r w:rsidRPr="00223BE9">
        <w:rPr>
          <w:vertAlign w:val="subscript"/>
          <w:lang w:val="en-US"/>
        </w:rPr>
        <w:t>4</w:t>
      </w:r>
    </w:p>
    <w:p w14:paraId="1CBA300A" w14:textId="16292C9D" w:rsidR="00F007F5" w:rsidRPr="00223BE9" w:rsidRDefault="00D02B12" w:rsidP="00F007F5">
      <w:pPr>
        <w:pStyle w:val="Authors"/>
      </w:pPr>
      <w:r w:rsidRPr="00223BE9">
        <w:rPr>
          <w:noProof/>
          <w:lang w:eastAsia="en-GB"/>
        </w:rPr>
        <mc:AlternateContent>
          <mc:Choice Requires="wps">
            <w:drawing>
              <wp:anchor distT="180340" distB="0" distL="114300" distR="180340" simplePos="0" relativeHeight="251656704" behindDoc="0" locked="1" layoutInCell="1" allowOverlap="1" wp14:anchorId="6B62C9CF" wp14:editId="4F6690BF">
                <wp:simplePos x="0" y="0"/>
                <wp:positionH relativeFrom="column">
                  <wp:posOffset>-91440</wp:posOffset>
                </wp:positionH>
                <wp:positionV relativeFrom="margin">
                  <wp:posOffset>5480050</wp:posOffset>
                </wp:positionV>
                <wp:extent cx="3150235" cy="1558290"/>
                <wp:effectExtent l="0" t="0" r="0" b="0"/>
                <wp:wrapSquare wrapText="right"/>
                <wp:docPr id="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1558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86A62E" w14:textId="7FB0BBE9" w:rsidR="004354F0" w:rsidRPr="007E3A49" w:rsidRDefault="004354F0" w:rsidP="00BF14BC">
                            <w:pPr>
                              <w:pStyle w:val="Adress"/>
                              <w:pBdr>
                                <w:top w:val="single" w:sz="4" w:space="1" w:color="000000"/>
                              </w:pBdr>
                            </w:pPr>
                            <w:r w:rsidRPr="000D37AC">
                              <w:t>[a]</w:t>
                            </w:r>
                            <w:r w:rsidRPr="000D37AC">
                              <w:tab/>
                            </w:r>
                            <w:proofErr w:type="spellStart"/>
                            <w:r>
                              <w:t>Dr.</w:t>
                            </w:r>
                            <w:proofErr w:type="spellEnd"/>
                            <w:r w:rsidRPr="007E3A49">
                              <w:t xml:space="preserve"> </w:t>
                            </w:r>
                            <w:r>
                              <w:t xml:space="preserve">E. K. Gibson, Dr P. P. Wells </w:t>
                            </w:r>
                            <w:r>
                              <w:br/>
                              <w:t>UK Catalysis Hub</w:t>
                            </w:r>
                            <w:r w:rsidR="008A404A">
                              <w:t xml:space="preserve">, </w:t>
                            </w:r>
                            <w:r>
                              <w:t>Research Complex at Harwell, Rutherford Appleton Laboratory, Harwell Oxon, Didcot, OX11 0FA, UK</w:t>
                            </w:r>
                            <w:r w:rsidRPr="007E3A49">
                              <w:br/>
                              <w:t xml:space="preserve">E-mail: </w:t>
                            </w:r>
                            <w:r w:rsidRPr="008A404A">
                              <w:t>emma.gibson@rc-harwell.ac.uk</w:t>
                            </w:r>
                            <w:r>
                              <w:t xml:space="preserve">,  </w:t>
                            </w:r>
                            <w:r w:rsidRPr="008A404A">
                              <w:t>a.goguet@qub.ac.uk</w:t>
                            </w:r>
                            <w:r>
                              <w:t xml:space="preserve">, </w:t>
                            </w:r>
                            <w:r w:rsidRPr="006C646C">
                              <w:t xml:space="preserve"> </w:t>
                            </w:r>
                            <w:r w:rsidRPr="008A404A">
                              <w:t>c.hardacre@manchester.ac.uk</w:t>
                            </w:r>
                            <w:r>
                              <w:t xml:space="preserve"> </w:t>
                            </w:r>
                          </w:p>
                          <w:p w14:paraId="0FA22042" w14:textId="3A2ED8D3" w:rsidR="004354F0" w:rsidRDefault="004354F0" w:rsidP="00BF14BC">
                            <w:pPr>
                              <w:pStyle w:val="Adress"/>
                            </w:pPr>
                            <w:r w:rsidRPr="000D37AC">
                              <w:t>[b]</w:t>
                            </w:r>
                            <w:r w:rsidRPr="000D37AC">
                              <w:tab/>
                            </w:r>
                            <w:proofErr w:type="spellStart"/>
                            <w:r>
                              <w:t>Dr.</w:t>
                            </w:r>
                            <w:proofErr w:type="spellEnd"/>
                            <w:r w:rsidRPr="007E3A49">
                              <w:t xml:space="preserve"> </w:t>
                            </w:r>
                            <w:r>
                              <w:t>E. K. Gibson</w:t>
                            </w:r>
                            <w:r>
                              <w:br/>
                            </w:r>
                            <w:r w:rsidRPr="006C646C">
                              <w:t>Department of Chemistry</w:t>
                            </w:r>
                            <w:r w:rsidR="008A404A">
                              <w:t xml:space="preserve">, </w:t>
                            </w:r>
                            <w:r w:rsidRPr="006C646C">
                              <w:t>University College London</w:t>
                            </w:r>
                            <w:r>
                              <w:br/>
                              <w:t>20 Gordon Street, London, WC1 0AJ, UK</w:t>
                            </w:r>
                          </w:p>
                          <w:p w14:paraId="59BC4D08" w14:textId="77777777" w:rsidR="004354F0" w:rsidRDefault="004354F0" w:rsidP="00BF14BC">
                            <w:pPr>
                              <w:pStyle w:val="Adress"/>
                            </w:pPr>
                            <w:r>
                              <w:t>[c]</w:t>
                            </w:r>
                            <w:r>
                              <w:tab/>
                            </w:r>
                            <w:proofErr w:type="spellStart"/>
                            <w:r>
                              <w:t>Dr.</w:t>
                            </w:r>
                            <w:proofErr w:type="spellEnd"/>
                            <w:r>
                              <w:t xml:space="preserve"> C. E Stere, Prof. C. Hardacre</w:t>
                            </w:r>
                          </w:p>
                          <w:p w14:paraId="27E40992" w14:textId="77777777" w:rsidR="004354F0" w:rsidRDefault="004354F0" w:rsidP="00BF14BC">
                            <w:pPr>
                              <w:pStyle w:val="Adress"/>
                            </w:pPr>
                            <w:r>
                              <w:tab/>
                            </w:r>
                            <w:r w:rsidRPr="004B332D">
                              <w:t>School of Chemical Engineering &amp; Analytical Science</w:t>
                            </w:r>
                          </w:p>
                          <w:p w14:paraId="7CA32B42" w14:textId="0F113AAF" w:rsidR="004354F0" w:rsidRDefault="004354F0" w:rsidP="008A404A">
                            <w:pPr>
                              <w:pStyle w:val="Adress"/>
                            </w:pPr>
                            <w:r>
                              <w:tab/>
                            </w:r>
                            <w:r w:rsidRPr="004B332D">
                              <w:t>University of Manchester</w:t>
                            </w:r>
                            <w:r w:rsidR="008A404A">
                              <w:t xml:space="preserve">, </w:t>
                            </w:r>
                            <w:proofErr w:type="gramStart"/>
                            <w:r w:rsidR="008A404A">
                              <w:t>The</w:t>
                            </w:r>
                            <w:proofErr w:type="gramEnd"/>
                            <w:r w:rsidR="008A404A">
                              <w:t xml:space="preserve"> Mill (C</w:t>
                            </w:r>
                            <w:r w:rsidRPr="004B332D">
                              <w:t>5</w:t>
                            </w:r>
                            <w:r w:rsidR="008A404A">
                              <w:t>6</w:t>
                            </w:r>
                            <w:r w:rsidRPr="004B332D">
                              <w:t>)</w:t>
                            </w:r>
                            <w:r>
                              <w:t xml:space="preserve">, </w:t>
                            </w:r>
                            <w:r w:rsidRPr="004B332D">
                              <w:t>Sackville Street, Manchester</w:t>
                            </w:r>
                            <w:r>
                              <w:t xml:space="preserve">, </w:t>
                            </w:r>
                            <w:r w:rsidRPr="004B332D">
                              <w:t>M13 9PL</w:t>
                            </w:r>
                            <w:r>
                              <w:t>, UK</w:t>
                            </w:r>
                          </w:p>
                          <w:p w14:paraId="1ABF8AAD" w14:textId="77777777" w:rsidR="004354F0" w:rsidRDefault="004354F0" w:rsidP="006C646C">
                            <w:pPr>
                              <w:pStyle w:val="Adress"/>
                            </w:pPr>
                            <w:r>
                              <w:t>[d]</w:t>
                            </w:r>
                            <w:r>
                              <w:tab/>
                              <w:t xml:space="preserve">Miss B. Curran-McAteer, </w:t>
                            </w:r>
                            <w:proofErr w:type="spellStart"/>
                            <w:r>
                              <w:t>Prof.</w:t>
                            </w:r>
                            <w:proofErr w:type="spellEnd"/>
                            <w:r>
                              <w:t xml:space="preserve"> A. Goguet</w:t>
                            </w:r>
                          </w:p>
                          <w:p w14:paraId="4137C086" w14:textId="77777777" w:rsidR="004354F0" w:rsidRDefault="004354F0" w:rsidP="006C646C">
                            <w:pPr>
                              <w:pStyle w:val="Adress"/>
                            </w:pPr>
                            <w:r>
                              <w:tab/>
                            </w:r>
                            <w:r w:rsidRPr="00255228">
                              <w:t>School of Chemistry and Chemical Engineering</w:t>
                            </w:r>
                          </w:p>
                          <w:p w14:paraId="12E1BEEE" w14:textId="77777777" w:rsidR="004354F0" w:rsidRDefault="004354F0" w:rsidP="006C646C">
                            <w:pPr>
                              <w:pStyle w:val="Adress"/>
                            </w:pPr>
                            <w:r>
                              <w:tab/>
                              <w:t>Queen’s University Belfast</w:t>
                            </w:r>
                          </w:p>
                          <w:p w14:paraId="796679AA" w14:textId="5DF99BA9" w:rsidR="004354F0" w:rsidRDefault="004354F0" w:rsidP="006C646C">
                            <w:pPr>
                              <w:pStyle w:val="Adress"/>
                            </w:pPr>
                            <w:r>
                              <w:tab/>
                            </w:r>
                            <w:r w:rsidRPr="00255228">
                              <w:t>Belfast BT</w:t>
                            </w:r>
                            <w:r w:rsidR="008A404A">
                              <w:t>9 5AG</w:t>
                            </w:r>
                            <w:r w:rsidRPr="00255228">
                              <w:t>, N. Ireland, U.K</w:t>
                            </w:r>
                          </w:p>
                          <w:p w14:paraId="2C4A7D42" w14:textId="5FE6AD1C" w:rsidR="008A404A" w:rsidRDefault="008A404A" w:rsidP="008A404A">
                            <w:pPr>
                              <w:pStyle w:val="Adress"/>
                            </w:pPr>
                            <w:r>
                              <w:t>[e]</w:t>
                            </w:r>
                            <w:r>
                              <w:tab/>
                              <w:t>Mr W. Jones</w:t>
                            </w:r>
                          </w:p>
                          <w:p w14:paraId="75CE7A6F" w14:textId="40B40B18" w:rsidR="008A404A" w:rsidRDefault="008A404A" w:rsidP="008A404A">
                            <w:pPr>
                              <w:pStyle w:val="Adress"/>
                              <w:ind w:firstLine="0"/>
                            </w:pPr>
                            <w:r w:rsidRPr="00125308">
                              <w:t>Cardiff Catalysis Institute, School of Chemistry, Cardiff University, Cardiff, CF10 3AT</w:t>
                            </w:r>
                          </w:p>
                          <w:p w14:paraId="0D3BF8A7" w14:textId="77777777" w:rsidR="008A404A" w:rsidRDefault="008A404A" w:rsidP="008A404A">
                            <w:pPr>
                              <w:pStyle w:val="Adress"/>
                            </w:pPr>
                            <w:r>
                              <w:t xml:space="preserve">[f]        </w:t>
                            </w:r>
                            <w:proofErr w:type="spellStart"/>
                            <w:r>
                              <w:t>Dr.</w:t>
                            </w:r>
                            <w:proofErr w:type="spellEnd"/>
                            <w:r>
                              <w:t xml:space="preserve"> G. </w:t>
                            </w:r>
                            <w:proofErr w:type="spellStart"/>
                            <w:r>
                              <w:t>Cibin</w:t>
                            </w:r>
                            <w:proofErr w:type="spellEnd"/>
                            <w:r>
                              <w:t xml:space="preserve">, </w:t>
                            </w:r>
                            <w:proofErr w:type="spellStart"/>
                            <w:r>
                              <w:t>Dr.</w:t>
                            </w:r>
                            <w:proofErr w:type="spellEnd"/>
                            <w:r>
                              <w:t xml:space="preserve"> D. </w:t>
                            </w:r>
                            <w:proofErr w:type="spellStart"/>
                            <w:r>
                              <w:t>Gianolio</w:t>
                            </w:r>
                            <w:proofErr w:type="spellEnd"/>
                            <w:r>
                              <w:t>, Dr P. P. Wells</w:t>
                            </w:r>
                          </w:p>
                          <w:p w14:paraId="4248F5DB" w14:textId="4A3537EB" w:rsidR="008A404A" w:rsidRDefault="008A404A" w:rsidP="008A404A">
                            <w:pPr>
                              <w:pStyle w:val="Adress"/>
                              <w:ind w:firstLine="0"/>
                            </w:pPr>
                            <w:r w:rsidRPr="007933B2">
                              <w:t>Diamond Light Source</w:t>
                            </w:r>
                            <w:r>
                              <w:t xml:space="preserve">, </w:t>
                            </w:r>
                            <w:r w:rsidRPr="006C646C">
                              <w:t>Harwell Science and Innovation Campus, Chilton, Didcot, OX11 0DE, UK</w:t>
                            </w:r>
                          </w:p>
                          <w:p w14:paraId="040CB565" w14:textId="77777777" w:rsidR="008A404A" w:rsidRDefault="008A404A" w:rsidP="008A404A">
                            <w:pPr>
                              <w:pStyle w:val="Adress"/>
                            </w:pPr>
                            <w:r>
                              <w:t>[g]</w:t>
                            </w:r>
                            <w:r>
                              <w:tab/>
                              <w:t>Dr P. P. Wells</w:t>
                            </w:r>
                          </w:p>
                          <w:p w14:paraId="2E2AD9D7" w14:textId="1E101274" w:rsidR="008A404A" w:rsidRDefault="008A404A" w:rsidP="008A404A">
                            <w:pPr>
                              <w:pStyle w:val="Adress"/>
                            </w:pPr>
                            <w:r>
                              <w:tab/>
                            </w:r>
                            <w:r w:rsidRPr="00C354BD">
                              <w:t>School of Chemistry</w:t>
                            </w:r>
                            <w:r>
                              <w:t xml:space="preserve">, </w:t>
                            </w:r>
                            <w:r w:rsidRPr="00C354BD">
                              <w:t xml:space="preserve">University of Southampton, Southampton, </w:t>
                            </w:r>
                            <w:r w:rsidRPr="008A404A">
                              <w:t>SO17 1BJ</w:t>
                            </w:r>
                            <w:r>
                              <w:t>,</w:t>
                            </w:r>
                            <w:r w:rsidRPr="008A404A">
                              <w:t xml:space="preserve"> </w:t>
                            </w:r>
                            <w:r>
                              <w:t>UK</w:t>
                            </w:r>
                          </w:p>
                          <w:p w14:paraId="3CF3E200" w14:textId="77777777" w:rsidR="008A404A" w:rsidRDefault="008A404A" w:rsidP="008A404A">
                            <w:pPr>
                              <w:pStyle w:val="Adress"/>
                            </w:pPr>
                            <w:r>
                              <w:t>[h]</w:t>
                            </w:r>
                            <w:r>
                              <w:tab/>
                            </w:r>
                            <w:proofErr w:type="spellStart"/>
                            <w:r>
                              <w:t>Dr.</w:t>
                            </w:r>
                            <w:proofErr w:type="spellEnd"/>
                            <w:r>
                              <w:t xml:space="preserve"> P. Collier, </w:t>
                            </w:r>
                            <w:proofErr w:type="spellStart"/>
                            <w:r>
                              <w:t>Dr.</w:t>
                            </w:r>
                            <w:proofErr w:type="spellEnd"/>
                            <w:r>
                              <w:t xml:space="preserve"> P. Hinde</w:t>
                            </w:r>
                          </w:p>
                          <w:p w14:paraId="7331EC1E" w14:textId="77777777" w:rsidR="008A404A" w:rsidRDefault="008A404A" w:rsidP="008A404A">
                            <w:pPr>
                              <w:pStyle w:val="Adress"/>
                            </w:pPr>
                            <w:r>
                              <w:tab/>
                              <w:t>J</w:t>
                            </w:r>
                            <w:r w:rsidRPr="00C354BD">
                              <w:t>ohnson Matthey Technology Centre</w:t>
                            </w:r>
                            <w:r>
                              <w:t xml:space="preserve">, </w:t>
                            </w:r>
                            <w:r w:rsidRPr="00C354BD">
                              <w:t>Reading</w:t>
                            </w:r>
                            <w:r>
                              <w:t xml:space="preserve">, </w:t>
                            </w:r>
                            <w:r w:rsidRPr="00C354BD">
                              <w:t>UK</w:t>
                            </w:r>
                            <w:r w:rsidRPr="007E3A49">
                              <w:tab/>
                            </w:r>
                          </w:p>
                          <w:p w14:paraId="5D3C3E19" w14:textId="107164BF" w:rsidR="008A404A" w:rsidRPr="007E3A49" w:rsidRDefault="008A404A" w:rsidP="008A404A">
                            <w:pPr>
                              <w:pStyle w:val="Adress"/>
                              <w:ind w:firstLine="0"/>
                            </w:pPr>
                            <w:r w:rsidRPr="004532F9">
                              <w:t xml:space="preserve">Supporting information for this article is </w:t>
                            </w:r>
                            <w:r>
                              <w:t>given via a link at the end of the document.  Open access data is available via the University of Manchester Pure Research Portal</w:t>
                            </w:r>
                          </w:p>
                          <w:p w14:paraId="41CBCED2" w14:textId="51550964" w:rsidR="004354F0" w:rsidRPr="007E3A49" w:rsidRDefault="004354F0" w:rsidP="008A404A">
                            <w:pPr>
                              <w:pStyle w:val="Adress"/>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7.2pt;margin-top:431.5pt;width:248.05pt;height:122.7pt;z-index:251656704;visibility:visible;mso-wrap-style:square;mso-width-percent:0;mso-height-percent:0;mso-wrap-distance-left:9pt;mso-wrap-distance-top:14.2pt;mso-wrap-distance-right:14.2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" stroked="f">
                <v:fill opacity="0"/>
                <v:textbox style="mso-fit-shape-to-text:t">
                  <w:txbxContent>
                    <w:p w14:paraId="7386A62E" w14:textId="7FB0BBE9" w:rsidR="004354F0" w:rsidRPr="007E3A49" w:rsidRDefault="004354F0" w:rsidP="00BF14BC">
                      <w:pPr>
                        <w:pStyle w:val="Adress"/>
                        <w:pBdr>
                          <w:top w:val="single" w:sz="4" w:space="1" w:color="000000"/>
                        </w:pBdr>
                      </w:pPr>
                      <w:r w:rsidRPr="000D37AC">
                        <w:t>[a]</w:t>
                      </w:r>
                      <w:r w:rsidRPr="000D37AC">
                        <w:tab/>
                      </w:r>
                      <w:proofErr w:type="spellStart"/>
                      <w:r>
                        <w:t>Dr.</w:t>
                      </w:r>
                      <w:proofErr w:type="spellEnd"/>
                      <w:r w:rsidRPr="007E3A49">
                        <w:t xml:space="preserve"> </w:t>
                      </w:r>
                      <w:r>
                        <w:t xml:space="preserve">E. K. Gibson, Dr P. P. Wells </w:t>
                      </w:r>
                      <w:r>
                        <w:br/>
                        <w:t>UK Catalysis Hub</w:t>
                      </w:r>
                      <w:r w:rsidR="008A404A">
                        <w:t xml:space="preserve">, </w:t>
                      </w:r>
                      <w:r>
                        <w:t>Research Complex at Harwell, Rutherford Appleton Laboratory, Harwell Oxon, Didcot, OX11 0FA, UK</w:t>
                      </w:r>
                      <w:r w:rsidRPr="007E3A49">
                        <w:br/>
                        <w:t xml:space="preserve">E-mail: </w:t>
                      </w:r>
                      <w:r w:rsidRPr="008A404A">
                        <w:t>emma.gibson@rc-harwell.ac.uk</w:t>
                      </w:r>
                      <w:r>
                        <w:t xml:space="preserve">,  </w:t>
                      </w:r>
                      <w:r w:rsidRPr="008A404A">
                        <w:t>a.goguet@qub.ac.uk</w:t>
                      </w:r>
                      <w:r>
                        <w:t xml:space="preserve">, </w:t>
                      </w:r>
                      <w:r w:rsidRPr="006C646C">
                        <w:t xml:space="preserve"> </w:t>
                      </w:r>
                      <w:r w:rsidRPr="008A404A">
                        <w:t>c.hardacre@manchester.ac.uk</w:t>
                      </w:r>
                      <w:r>
                        <w:t xml:space="preserve"> </w:t>
                      </w:r>
                    </w:p>
                    <w:p w14:paraId="0FA22042" w14:textId="3A2ED8D3" w:rsidR="004354F0" w:rsidRDefault="004354F0" w:rsidP="00BF14BC">
                      <w:pPr>
                        <w:pStyle w:val="Adress"/>
                      </w:pPr>
                      <w:r w:rsidRPr="000D37AC">
                        <w:t>[b]</w:t>
                      </w:r>
                      <w:r w:rsidRPr="000D37AC">
                        <w:tab/>
                      </w:r>
                      <w:proofErr w:type="spellStart"/>
                      <w:r>
                        <w:t>Dr.</w:t>
                      </w:r>
                      <w:proofErr w:type="spellEnd"/>
                      <w:r w:rsidRPr="007E3A49">
                        <w:t xml:space="preserve"> </w:t>
                      </w:r>
                      <w:r>
                        <w:t>E. K. Gibson</w:t>
                      </w:r>
                      <w:r>
                        <w:br/>
                      </w:r>
                      <w:r w:rsidRPr="006C646C">
                        <w:t>Department of Chemistry</w:t>
                      </w:r>
                      <w:r w:rsidR="008A404A">
                        <w:t xml:space="preserve">, </w:t>
                      </w:r>
                      <w:r w:rsidRPr="006C646C">
                        <w:t>University College London</w:t>
                      </w:r>
                      <w:r>
                        <w:br/>
                        <w:t>20 Gordon Street, London, WC1 0AJ, UK</w:t>
                      </w:r>
                    </w:p>
                    <w:p w14:paraId="59BC4D08" w14:textId="77777777" w:rsidR="004354F0" w:rsidRDefault="004354F0" w:rsidP="00BF14BC">
                      <w:pPr>
                        <w:pStyle w:val="Adress"/>
                      </w:pPr>
                      <w:r>
                        <w:t>[c]</w:t>
                      </w:r>
                      <w:r>
                        <w:tab/>
                      </w:r>
                      <w:proofErr w:type="spellStart"/>
                      <w:r>
                        <w:t>Dr.</w:t>
                      </w:r>
                      <w:proofErr w:type="spellEnd"/>
                      <w:r>
                        <w:t xml:space="preserve"> C. E Stere, Prof. C. Hardacre</w:t>
                      </w:r>
                    </w:p>
                    <w:p w14:paraId="27E40992" w14:textId="77777777" w:rsidR="004354F0" w:rsidRDefault="004354F0" w:rsidP="00BF14BC">
                      <w:pPr>
                        <w:pStyle w:val="Adress"/>
                      </w:pPr>
                      <w:r>
                        <w:tab/>
                      </w:r>
                      <w:r w:rsidRPr="004B332D">
                        <w:t>School of Chemical Engineering &amp; Analytical Science</w:t>
                      </w:r>
                    </w:p>
                    <w:p w14:paraId="7CA32B42" w14:textId="0F113AAF" w:rsidR="004354F0" w:rsidRDefault="004354F0" w:rsidP="008A404A">
                      <w:pPr>
                        <w:pStyle w:val="Adress"/>
                      </w:pPr>
                      <w:r>
                        <w:tab/>
                      </w:r>
                      <w:r w:rsidRPr="004B332D">
                        <w:t>University of Manchester</w:t>
                      </w:r>
                      <w:r w:rsidR="008A404A">
                        <w:t xml:space="preserve">, </w:t>
                      </w:r>
                      <w:proofErr w:type="gramStart"/>
                      <w:r w:rsidR="008A404A">
                        <w:t>The</w:t>
                      </w:r>
                      <w:proofErr w:type="gramEnd"/>
                      <w:r w:rsidR="008A404A">
                        <w:t xml:space="preserve"> Mill (C</w:t>
                      </w:r>
                      <w:r w:rsidRPr="004B332D">
                        <w:t>5</w:t>
                      </w:r>
                      <w:r w:rsidR="008A404A">
                        <w:t>6</w:t>
                      </w:r>
                      <w:r w:rsidRPr="004B332D">
                        <w:t>)</w:t>
                      </w:r>
                      <w:r>
                        <w:t xml:space="preserve">, </w:t>
                      </w:r>
                      <w:r w:rsidRPr="004B332D">
                        <w:t>Sackville Street, Manchester</w:t>
                      </w:r>
                      <w:r>
                        <w:t xml:space="preserve">, </w:t>
                      </w:r>
                      <w:r w:rsidRPr="004B332D">
                        <w:t>M13 9PL</w:t>
                      </w:r>
                      <w:r>
                        <w:t>, UK</w:t>
                      </w:r>
                    </w:p>
                    <w:p w14:paraId="1ABF8AAD" w14:textId="77777777" w:rsidR="004354F0" w:rsidRDefault="004354F0" w:rsidP="006C646C">
                      <w:pPr>
                        <w:pStyle w:val="Adress"/>
                      </w:pPr>
                      <w:r>
                        <w:t>[d]</w:t>
                      </w:r>
                      <w:r>
                        <w:tab/>
                        <w:t>Miss B. Curran-</w:t>
                      </w:r>
                      <w:proofErr w:type="spellStart"/>
                      <w:r>
                        <w:t>McAteer</w:t>
                      </w:r>
                      <w:proofErr w:type="spellEnd"/>
                      <w:r>
                        <w:t xml:space="preserve">, </w:t>
                      </w:r>
                      <w:proofErr w:type="spellStart"/>
                      <w:r>
                        <w:t>Prof.</w:t>
                      </w:r>
                      <w:proofErr w:type="spellEnd"/>
                      <w:r>
                        <w:t xml:space="preserve"> A. Goguet</w:t>
                      </w:r>
                    </w:p>
                    <w:p w14:paraId="4137C086" w14:textId="77777777" w:rsidR="004354F0" w:rsidRDefault="004354F0" w:rsidP="006C646C">
                      <w:pPr>
                        <w:pStyle w:val="Adress"/>
                      </w:pPr>
                      <w:r>
                        <w:tab/>
                      </w:r>
                      <w:r w:rsidRPr="00255228">
                        <w:t>School of Chemistry and Chemical Engineering</w:t>
                      </w:r>
                    </w:p>
                    <w:p w14:paraId="12E1BEEE" w14:textId="77777777" w:rsidR="004354F0" w:rsidRDefault="004354F0" w:rsidP="006C646C">
                      <w:pPr>
                        <w:pStyle w:val="Adress"/>
                      </w:pPr>
                      <w:r>
                        <w:tab/>
                        <w:t>Queen’s University Belfast</w:t>
                      </w:r>
                    </w:p>
                    <w:p w14:paraId="796679AA" w14:textId="5DF99BA9" w:rsidR="004354F0" w:rsidRDefault="004354F0" w:rsidP="006C646C">
                      <w:pPr>
                        <w:pStyle w:val="Adress"/>
                      </w:pPr>
                      <w:r>
                        <w:tab/>
                      </w:r>
                      <w:r w:rsidRPr="00255228">
                        <w:t>Belfast BT</w:t>
                      </w:r>
                      <w:r w:rsidR="008A404A">
                        <w:t>9 5AG</w:t>
                      </w:r>
                      <w:r w:rsidRPr="00255228">
                        <w:t>, N. Ireland, U.K</w:t>
                      </w:r>
                    </w:p>
                    <w:p w14:paraId="2C4A7D42" w14:textId="5FE6AD1C" w:rsidR="008A404A" w:rsidRDefault="008A404A" w:rsidP="008A404A">
                      <w:pPr>
                        <w:pStyle w:val="Adress"/>
                      </w:pPr>
                      <w:r>
                        <w:t>[e]</w:t>
                      </w:r>
                      <w:r>
                        <w:tab/>
                        <w:t>Mr W. Jones</w:t>
                      </w:r>
                    </w:p>
                    <w:p w14:paraId="75CE7A6F" w14:textId="40B40B18" w:rsidR="008A404A" w:rsidRDefault="008A404A" w:rsidP="008A404A">
                      <w:pPr>
                        <w:pStyle w:val="Adress"/>
                        <w:ind w:firstLine="0"/>
                      </w:pPr>
                      <w:r w:rsidRPr="00125308">
                        <w:t>Cardiff Catalysis Institute, School of Chemistry, Cardiff University, Cardiff, CF10 3AT</w:t>
                      </w:r>
                    </w:p>
                    <w:p w14:paraId="0D3BF8A7" w14:textId="77777777" w:rsidR="008A404A" w:rsidRDefault="008A404A" w:rsidP="008A404A">
                      <w:pPr>
                        <w:pStyle w:val="Adress"/>
                      </w:pPr>
                      <w:r>
                        <w:t xml:space="preserve">[f]        </w:t>
                      </w:r>
                      <w:proofErr w:type="spellStart"/>
                      <w:r>
                        <w:t>Dr.</w:t>
                      </w:r>
                      <w:proofErr w:type="spellEnd"/>
                      <w:r>
                        <w:t xml:space="preserve"> G. </w:t>
                      </w:r>
                      <w:proofErr w:type="spellStart"/>
                      <w:r>
                        <w:t>Cibin</w:t>
                      </w:r>
                      <w:proofErr w:type="spellEnd"/>
                      <w:r>
                        <w:t xml:space="preserve">, </w:t>
                      </w:r>
                      <w:proofErr w:type="spellStart"/>
                      <w:r>
                        <w:t>Dr.</w:t>
                      </w:r>
                      <w:proofErr w:type="spellEnd"/>
                      <w:r>
                        <w:t xml:space="preserve"> D. </w:t>
                      </w:r>
                      <w:proofErr w:type="spellStart"/>
                      <w:r>
                        <w:t>Gianolio</w:t>
                      </w:r>
                      <w:proofErr w:type="spellEnd"/>
                      <w:r>
                        <w:t>, Dr P. P. Wells</w:t>
                      </w:r>
                    </w:p>
                    <w:p w14:paraId="4248F5DB" w14:textId="4A3537EB" w:rsidR="008A404A" w:rsidRDefault="008A404A" w:rsidP="008A404A">
                      <w:pPr>
                        <w:pStyle w:val="Adress"/>
                        <w:ind w:firstLine="0"/>
                      </w:pPr>
                      <w:r w:rsidRPr="007933B2">
                        <w:t>Diamond Light Source</w:t>
                      </w:r>
                      <w:r>
                        <w:t xml:space="preserve">, </w:t>
                      </w:r>
                      <w:r w:rsidRPr="006C646C">
                        <w:t>Harwell Science and Innovation Campus, Chilton, Didcot, OX11 0DE, UK</w:t>
                      </w:r>
                    </w:p>
                    <w:p w14:paraId="040CB565" w14:textId="77777777" w:rsidR="008A404A" w:rsidRDefault="008A404A" w:rsidP="008A404A">
                      <w:pPr>
                        <w:pStyle w:val="Adress"/>
                      </w:pPr>
                      <w:r>
                        <w:t>[g]</w:t>
                      </w:r>
                      <w:r>
                        <w:tab/>
                        <w:t>Dr P. P. Wells</w:t>
                      </w:r>
                    </w:p>
                    <w:p w14:paraId="2E2AD9D7" w14:textId="1E101274" w:rsidR="008A404A" w:rsidRDefault="008A404A" w:rsidP="008A404A">
                      <w:pPr>
                        <w:pStyle w:val="Adress"/>
                      </w:pPr>
                      <w:r>
                        <w:tab/>
                      </w:r>
                      <w:r w:rsidRPr="00C354BD">
                        <w:t>School of Chemistry</w:t>
                      </w:r>
                      <w:r>
                        <w:t xml:space="preserve">, </w:t>
                      </w:r>
                      <w:r w:rsidRPr="00C354BD">
                        <w:t xml:space="preserve">University of Southampton, Southampton, </w:t>
                      </w:r>
                      <w:r w:rsidRPr="008A404A">
                        <w:t>SO17 1BJ</w:t>
                      </w:r>
                      <w:r>
                        <w:t>,</w:t>
                      </w:r>
                      <w:r w:rsidRPr="008A404A">
                        <w:t xml:space="preserve"> </w:t>
                      </w:r>
                      <w:r>
                        <w:t>UK</w:t>
                      </w:r>
                    </w:p>
                    <w:p w14:paraId="3CF3E200" w14:textId="77777777" w:rsidR="008A404A" w:rsidRDefault="008A404A" w:rsidP="008A404A">
                      <w:pPr>
                        <w:pStyle w:val="Adress"/>
                      </w:pPr>
                      <w:r>
                        <w:t>[h]</w:t>
                      </w:r>
                      <w:r>
                        <w:tab/>
                      </w:r>
                      <w:proofErr w:type="spellStart"/>
                      <w:r>
                        <w:t>Dr.</w:t>
                      </w:r>
                      <w:proofErr w:type="spellEnd"/>
                      <w:r>
                        <w:t xml:space="preserve"> P. Collier, </w:t>
                      </w:r>
                      <w:proofErr w:type="spellStart"/>
                      <w:r>
                        <w:t>Dr.</w:t>
                      </w:r>
                      <w:proofErr w:type="spellEnd"/>
                      <w:r>
                        <w:t xml:space="preserve"> P. Hinde</w:t>
                      </w:r>
                    </w:p>
                    <w:p w14:paraId="7331EC1E" w14:textId="77777777" w:rsidR="008A404A" w:rsidRDefault="008A404A" w:rsidP="008A404A">
                      <w:pPr>
                        <w:pStyle w:val="Adress"/>
                      </w:pPr>
                      <w:r>
                        <w:tab/>
                        <w:t>J</w:t>
                      </w:r>
                      <w:r w:rsidRPr="00C354BD">
                        <w:t>ohnson Matthey Technology Centre</w:t>
                      </w:r>
                      <w:r>
                        <w:t xml:space="preserve">, </w:t>
                      </w:r>
                      <w:r w:rsidRPr="00C354BD">
                        <w:t>Reading</w:t>
                      </w:r>
                      <w:r>
                        <w:t xml:space="preserve">, </w:t>
                      </w:r>
                      <w:r w:rsidRPr="00C354BD">
                        <w:t>UK</w:t>
                      </w:r>
                      <w:r w:rsidRPr="007E3A49">
                        <w:tab/>
                      </w:r>
                    </w:p>
                    <w:p w14:paraId="5D3C3E19" w14:textId="107164BF" w:rsidR="008A404A" w:rsidRPr="007E3A49" w:rsidRDefault="008A404A" w:rsidP="008A404A">
                      <w:pPr>
                        <w:pStyle w:val="Adress"/>
                        <w:ind w:firstLine="0"/>
                      </w:pPr>
                      <w:r w:rsidRPr="004532F9">
                        <w:t xml:space="preserve">Supporting information for this article is </w:t>
                      </w:r>
                      <w:r>
                        <w:t>given via a link at the end of the document.  Open access data is available via the University of Manchester Pure Research Portal</w:t>
                      </w:r>
                    </w:p>
                    <w:p w14:paraId="41CBCED2" w14:textId="51550964" w:rsidR="004354F0" w:rsidRPr="007E3A49" w:rsidRDefault="004354F0" w:rsidP="008A404A">
                      <w:pPr>
                        <w:pStyle w:val="Adress"/>
                      </w:pPr>
                    </w:p>
                  </w:txbxContent>
                </v:textbox>
                <w10:wrap type="square" side="right" anchory="margin"/>
                <w10:anchorlock/>
              </v:shape>
            </w:pict>
          </mc:Fallback>
        </mc:AlternateContent>
      </w:r>
      <w:r w:rsidR="008A404A" w:rsidRPr="00223BE9">
        <w:t>Emma K Gibson,*</w:t>
      </w:r>
      <w:r w:rsidR="008A404A" w:rsidRPr="00223BE9">
        <w:rPr>
          <w:vertAlign w:val="superscript"/>
        </w:rPr>
        <w:t>[</w:t>
      </w:r>
      <w:proofErr w:type="spellStart"/>
      <w:r w:rsidR="008A404A" w:rsidRPr="00223BE9">
        <w:rPr>
          <w:vertAlign w:val="superscript"/>
        </w:rPr>
        <w:t>a,b</w:t>
      </w:r>
      <w:proofErr w:type="spellEnd"/>
      <w:r w:rsidR="008A404A" w:rsidRPr="00223BE9">
        <w:rPr>
          <w:vertAlign w:val="superscript"/>
        </w:rPr>
        <w:t>]</w:t>
      </w:r>
      <w:r w:rsidR="008A404A" w:rsidRPr="00223BE9">
        <w:t xml:space="preserve"> Cristina E Stere,</w:t>
      </w:r>
      <w:r w:rsidR="008A404A" w:rsidRPr="00223BE9">
        <w:rPr>
          <w:vertAlign w:val="superscript"/>
        </w:rPr>
        <w:t>[c]</w:t>
      </w:r>
      <w:r w:rsidR="008A404A" w:rsidRPr="00223BE9">
        <w:t xml:space="preserve"> Bronagh Curran-McAteer,</w:t>
      </w:r>
      <w:r w:rsidR="008A404A" w:rsidRPr="00223BE9">
        <w:rPr>
          <w:vertAlign w:val="superscript"/>
        </w:rPr>
        <w:t>[d]</w:t>
      </w:r>
      <w:r w:rsidR="008A404A" w:rsidRPr="00223BE9">
        <w:t xml:space="preserve"> </w:t>
      </w:r>
      <w:proofErr w:type="spellStart"/>
      <w:r w:rsidR="008A404A" w:rsidRPr="00223BE9">
        <w:t>Wilm</w:t>
      </w:r>
      <w:proofErr w:type="spellEnd"/>
      <w:r w:rsidR="008A404A" w:rsidRPr="00223BE9">
        <w:t xml:space="preserve"> Jones,</w:t>
      </w:r>
      <w:r w:rsidR="008A404A" w:rsidRPr="00223BE9">
        <w:rPr>
          <w:vertAlign w:val="superscript"/>
        </w:rPr>
        <w:t>[</w:t>
      </w:r>
      <w:proofErr w:type="spellStart"/>
      <w:r w:rsidR="008A404A" w:rsidRPr="00223BE9">
        <w:rPr>
          <w:vertAlign w:val="superscript"/>
        </w:rPr>
        <w:t>a,e</w:t>
      </w:r>
      <w:proofErr w:type="spellEnd"/>
      <w:r w:rsidR="008A404A" w:rsidRPr="00223BE9">
        <w:rPr>
          <w:vertAlign w:val="superscript"/>
        </w:rPr>
        <w:t>]</w:t>
      </w:r>
      <w:r w:rsidR="008A404A" w:rsidRPr="00223BE9">
        <w:t xml:space="preserve"> </w:t>
      </w:r>
      <w:proofErr w:type="spellStart"/>
      <w:r w:rsidR="008A404A" w:rsidRPr="00223BE9">
        <w:t>Giannantonio</w:t>
      </w:r>
      <w:proofErr w:type="spellEnd"/>
      <w:r w:rsidR="008A404A" w:rsidRPr="00223BE9">
        <w:t xml:space="preserve"> </w:t>
      </w:r>
      <w:proofErr w:type="spellStart"/>
      <w:r w:rsidR="008A404A" w:rsidRPr="00223BE9">
        <w:t>Cibin</w:t>
      </w:r>
      <w:proofErr w:type="spellEnd"/>
      <w:r w:rsidR="008A404A" w:rsidRPr="00223BE9">
        <w:t>,</w:t>
      </w:r>
      <w:r w:rsidR="008A404A" w:rsidRPr="00223BE9">
        <w:rPr>
          <w:vertAlign w:val="superscript"/>
        </w:rPr>
        <w:t>[f]</w:t>
      </w:r>
      <w:r w:rsidR="008A404A" w:rsidRPr="00223BE9">
        <w:t xml:space="preserve"> Diego </w:t>
      </w:r>
      <w:proofErr w:type="spellStart"/>
      <w:r w:rsidR="008A404A" w:rsidRPr="00223BE9">
        <w:t>Gianolio</w:t>
      </w:r>
      <w:proofErr w:type="spellEnd"/>
      <w:r w:rsidR="008A404A" w:rsidRPr="00223BE9">
        <w:t>,</w:t>
      </w:r>
      <w:r w:rsidR="008A404A" w:rsidRPr="00223BE9">
        <w:rPr>
          <w:vertAlign w:val="superscript"/>
        </w:rPr>
        <w:t>[f]</w:t>
      </w:r>
      <w:r w:rsidR="008A404A" w:rsidRPr="00223BE9">
        <w:t xml:space="preserve"> Alexandre Goguet,*</w:t>
      </w:r>
      <w:r w:rsidR="008A404A" w:rsidRPr="00223BE9">
        <w:rPr>
          <w:vertAlign w:val="superscript"/>
        </w:rPr>
        <w:t>[d]</w:t>
      </w:r>
      <w:r w:rsidR="008A404A" w:rsidRPr="00223BE9">
        <w:t xml:space="preserve"> Peter P. Wells,</w:t>
      </w:r>
      <w:r w:rsidR="008A404A" w:rsidRPr="00223BE9">
        <w:rPr>
          <w:vertAlign w:val="superscript"/>
        </w:rPr>
        <w:t>[</w:t>
      </w:r>
      <w:proofErr w:type="spellStart"/>
      <w:r w:rsidR="008A404A" w:rsidRPr="00223BE9">
        <w:rPr>
          <w:vertAlign w:val="superscript"/>
        </w:rPr>
        <w:t>a,f,g</w:t>
      </w:r>
      <w:proofErr w:type="spellEnd"/>
      <w:r w:rsidR="008A404A" w:rsidRPr="00223BE9">
        <w:rPr>
          <w:vertAlign w:val="superscript"/>
        </w:rPr>
        <w:t>]</w:t>
      </w:r>
      <w:r w:rsidR="008A404A" w:rsidRPr="00223BE9">
        <w:t xml:space="preserve"> C. Richard A. </w:t>
      </w:r>
      <w:proofErr w:type="spellStart"/>
      <w:r w:rsidR="008A404A" w:rsidRPr="00223BE9">
        <w:t>Catlow</w:t>
      </w:r>
      <w:proofErr w:type="spellEnd"/>
      <w:r w:rsidR="008A404A" w:rsidRPr="00223BE9">
        <w:t>,</w:t>
      </w:r>
      <w:r w:rsidR="008A404A" w:rsidRPr="00223BE9">
        <w:rPr>
          <w:vertAlign w:val="superscript"/>
        </w:rPr>
        <w:t>[</w:t>
      </w:r>
      <w:proofErr w:type="spellStart"/>
      <w:r w:rsidR="008A404A" w:rsidRPr="00223BE9">
        <w:rPr>
          <w:vertAlign w:val="superscript"/>
        </w:rPr>
        <w:t>a,b</w:t>
      </w:r>
      <w:proofErr w:type="spellEnd"/>
      <w:r w:rsidR="008A404A" w:rsidRPr="00223BE9">
        <w:rPr>
          <w:vertAlign w:val="superscript"/>
        </w:rPr>
        <w:t>]</w:t>
      </w:r>
      <w:r w:rsidR="008A404A" w:rsidRPr="00223BE9">
        <w:t xml:space="preserve"> Paul Collier,</w:t>
      </w:r>
      <w:r w:rsidR="008A404A" w:rsidRPr="00223BE9">
        <w:rPr>
          <w:vertAlign w:val="superscript"/>
        </w:rPr>
        <w:t>[h]</w:t>
      </w:r>
      <w:r w:rsidR="008A404A" w:rsidRPr="00223BE9">
        <w:t xml:space="preserve"> Peter Hinde,</w:t>
      </w:r>
      <w:r w:rsidR="008A404A" w:rsidRPr="00223BE9">
        <w:rPr>
          <w:vertAlign w:val="superscript"/>
        </w:rPr>
        <w:t>[h]</w:t>
      </w:r>
      <w:r w:rsidR="008A404A" w:rsidRPr="00223BE9">
        <w:t xml:space="preserve"> Christopher Hardacre*</w:t>
      </w:r>
      <w:r w:rsidR="008A404A" w:rsidRPr="00223BE9">
        <w:rPr>
          <w:vertAlign w:val="superscript"/>
        </w:rPr>
        <w:t>[c]</w:t>
      </w:r>
      <w:r w:rsidRPr="00223BE9">
        <w:t xml:space="preserve"> </w:t>
      </w:r>
    </w:p>
    <w:p w14:paraId="618D4DC3" w14:textId="77777777" w:rsidR="006D4F77" w:rsidRPr="00223BE9" w:rsidRDefault="006D4F77" w:rsidP="006D4F77">
      <w:pPr>
        <w:pStyle w:val="Dedication"/>
        <w:rPr>
          <w:lang w:val="en-US"/>
        </w:rPr>
        <w:sectPr w:rsidR="006D4F77" w:rsidRPr="00223BE9" w:rsidSect="00205632">
          <w:headerReference w:type="even" r:id="rId8"/>
          <w:headerReference w:type="default" r:id="rId9"/>
          <w:footerReference w:type="even" r:id="rId10"/>
          <w:footerReference w:type="default" r:id="rId11"/>
          <w:headerReference w:type="first" r:id="rId12"/>
          <w:footerReference w:type="first" r:id="rId13"/>
          <w:pgSz w:w="11906" w:h="16838" w:code="9"/>
          <w:pgMar w:top="1134" w:right="936" w:bottom="1134" w:left="936" w:header="1021" w:footer="0" w:gutter="0"/>
          <w:cols w:space="425"/>
          <w:docGrid w:linePitch="360"/>
        </w:sectPr>
      </w:pPr>
    </w:p>
    <w:p w14:paraId="0EBEF68E" w14:textId="44A140C7" w:rsidR="00D367A0" w:rsidRPr="00223BE9" w:rsidRDefault="002D5B99" w:rsidP="00D367A0">
      <w:pPr>
        <w:pStyle w:val="Abstract"/>
      </w:pPr>
      <w:r w:rsidRPr="00223BE9">
        <w:rPr>
          <w:b/>
          <w:lang w:val="en-US"/>
        </w:rPr>
        <w:lastRenderedPageBreak/>
        <w:t>Abstract:</w:t>
      </w:r>
      <w:r w:rsidRPr="00223BE9">
        <w:rPr>
          <w:lang w:val="en-US"/>
        </w:rPr>
        <w:t xml:space="preserve"> </w:t>
      </w:r>
      <w:r w:rsidR="00027899" w:rsidRPr="00223BE9">
        <w:rPr>
          <w:lang w:val="en-US"/>
        </w:rPr>
        <w:t>Three recurring hypothesis are often used to explain the effect of non-</w:t>
      </w:r>
      <w:bookmarkStart w:id="0" w:name="_GoBack"/>
      <w:bookmarkEnd w:id="0"/>
      <w:r w:rsidR="00027899" w:rsidRPr="00223BE9">
        <w:rPr>
          <w:lang w:val="en-US"/>
        </w:rPr>
        <w:t>thermal plasma</w:t>
      </w:r>
      <w:r w:rsidR="00A044DC" w:rsidRPr="00223BE9">
        <w:rPr>
          <w:lang w:val="en-US"/>
        </w:rPr>
        <w:t xml:space="preserve"> (NTP)</w:t>
      </w:r>
      <w:r w:rsidR="00027899" w:rsidRPr="00223BE9">
        <w:rPr>
          <w:lang w:val="en-US"/>
        </w:rPr>
        <w:t xml:space="preserve"> on NTP-catalytic hybrid reactions, </w:t>
      </w:r>
      <w:r w:rsidR="00027899" w:rsidRPr="00223BE9">
        <w:t xml:space="preserve">namely, modification or heating of the catalyst or the ability of plasma produced species to open up new reaction pathways. </w:t>
      </w:r>
      <w:r w:rsidR="00BC31A6" w:rsidRPr="00223BE9">
        <w:t>By directly monitoring the catalyst by X-ray absorption fine structure (XAFS) coupled with end of pipe mass spectrometry</w:t>
      </w:r>
      <w:r w:rsidR="00D367A0" w:rsidRPr="00223BE9">
        <w:t xml:space="preserve"> the NTP assisted CH</w:t>
      </w:r>
      <w:r w:rsidR="00D367A0" w:rsidRPr="00223BE9">
        <w:rPr>
          <w:vertAlign w:val="subscript"/>
        </w:rPr>
        <w:t>4</w:t>
      </w:r>
      <w:r w:rsidR="00D367A0" w:rsidRPr="00223BE9">
        <w:t xml:space="preserve"> oxidation over </w:t>
      </w:r>
      <w:proofErr w:type="spellStart"/>
      <w:r w:rsidR="00D367A0" w:rsidRPr="00223BE9">
        <w:t>Pd</w:t>
      </w:r>
      <w:proofErr w:type="spellEnd"/>
      <w:r w:rsidR="00D367A0" w:rsidRPr="00223BE9">
        <w:t>/Al</w:t>
      </w:r>
      <w:r w:rsidR="00D367A0" w:rsidRPr="00223BE9">
        <w:rPr>
          <w:vertAlign w:val="subscript"/>
        </w:rPr>
        <w:t>2</w:t>
      </w:r>
      <w:r w:rsidR="00D367A0" w:rsidRPr="00223BE9">
        <w:t>O</w:t>
      </w:r>
      <w:r w:rsidR="00D367A0" w:rsidRPr="00223BE9">
        <w:rPr>
          <w:vertAlign w:val="subscript"/>
        </w:rPr>
        <w:t>3</w:t>
      </w:r>
      <w:r w:rsidR="00D367A0" w:rsidRPr="00223BE9">
        <w:t xml:space="preserve"> was investigated.</w:t>
      </w:r>
      <w:r w:rsidR="00BC31A6" w:rsidRPr="00223BE9">
        <w:t xml:space="preserve"> </w:t>
      </w:r>
      <w:r w:rsidR="00D367A0" w:rsidRPr="00223BE9">
        <w:t>T</w:t>
      </w:r>
      <w:r w:rsidR="00BC31A6" w:rsidRPr="00223BE9">
        <w:t xml:space="preserve">his </w:t>
      </w:r>
      <w:r w:rsidR="00A3192D" w:rsidRPr="00223BE9">
        <w:rPr>
          <w:i/>
        </w:rPr>
        <w:t>in</w:t>
      </w:r>
      <w:r w:rsidR="001B7058" w:rsidRPr="00223BE9">
        <w:rPr>
          <w:i/>
        </w:rPr>
        <w:t xml:space="preserve"> </w:t>
      </w:r>
      <w:r w:rsidR="00A3192D" w:rsidRPr="00223BE9">
        <w:rPr>
          <w:i/>
        </w:rPr>
        <w:t>situ</w:t>
      </w:r>
      <w:r w:rsidR="00191504" w:rsidRPr="00223BE9">
        <w:rPr>
          <w:i/>
        </w:rPr>
        <w:t xml:space="preserve"> </w:t>
      </w:r>
      <w:r w:rsidR="00D367A0" w:rsidRPr="00223BE9">
        <w:t>study</w:t>
      </w:r>
      <w:r w:rsidR="00BC31A6" w:rsidRPr="00223BE9">
        <w:t xml:space="preserve"> </w:t>
      </w:r>
      <w:r w:rsidR="00D367A0" w:rsidRPr="00223BE9">
        <w:t xml:space="preserve">has shown that </w:t>
      </w:r>
      <w:r w:rsidR="00CF053B" w:rsidRPr="00223BE9">
        <w:t xml:space="preserve">the catalyst did not </w:t>
      </w:r>
      <w:r w:rsidR="00691939" w:rsidRPr="00223BE9">
        <w:t>undergo</w:t>
      </w:r>
      <w:r w:rsidR="00CF053B" w:rsidRPr="00223BE9">
        <w:t xml:space="preserve"> any </w:t>
      </w:r>
      <w:r w:rsidR="00191504" w:rsidRPr="00223BE9">
        <w:t xml:space="preserve">significant </w:t>
      </w:r>
      <w:r w:rsidR="00D367A0" w:rsidRPr="00223BE9">
        <w:t>structural changes</w:t>
      </w:r>
      <w:r w:rsidR="00691939" w:rsidRPr="00223BE9">
        <w:t xml:space="preserve"> under NTP conditions</w:t>
      </w:r>
      <w:r w:rsidR="00CF053B" w:rsidRPr="00223BE9">
        <w:t xml:space="preserve">. </w:t>
      </w:r>
      <w:r w:rsidR="00691939" w:rsidRPr="00223BE9">
        <w:t>However, t</w:t>
      </w:r>
      <w:r w:rsidR="00D367A0" w:rsidRPr="00223BE9">
        <w:t>he NTP</w:t>
      </w:r>
      <w:r w:rsidR="00A4342B" w:rsidRPr="00223BE9">
        <w:t xml:space="preserve"> did lead to the </w:t>
      </w:r>
      <w:proofErr w:type="spellStart"/>
      <w:r w:rsidR="006451B3" w:rsidRPr="00223BE9">
        <w:t>Pd</w:t>
      </w:r>
      <w:proofErr w:type="spellEnd"/>
      <w:r w:rsidR="006451B3" w:rsidRPr="00223BE9">
        <w:t xml:space="preserve"> </w:t>
      </w:r>
      <w:r w:rsidR="00A4342B" w:rsidRPr="00223BE9">
        <w:t>nanoparticle temperature increasing</w:t>
      </w:r>
      <w:r w:rsidR="00CF053B" w:rsidRPr="00223BE9">
        <w:t xml:space="preserve"> but th</w:t>
      </w:r>
      <w:r w:rsidR="00A4342B" w:rsidRPr="00223BE9">
        <w:t>is</w:t>
      </w:r>
      <w:r w:rsidR="00CF053B" w:rsidRPr="00223BE9">
        <w:t xml:space="preserve"> temperature </w:t>
      </w:r>
      <w:r w:rsidR="00F24468" w:rsidRPr="00223BE9">
        <w:t>rise wa</w:t>
      </w:r>
      <w:r w:rsidR="00CF053B" w:rsidRPr="00223BE9">
        <w:t xml:space="preserve">s </w:t>
      </w:r>
      <w:r w:rsidR="00F24468" w:rsidRPr="00223BE9">
        <w:t>insufficient</w:t>
      </w:r>
      <w:r w:rsidR="00CF053B" w:rsidRPr="00223BE9">
        <w:t xml:space="preserve"> to activate the thermal CH</w:t>
      </w:r>
      <w:r w:rsidR="00CF053B" w:rsidRPr="00223BE9">
        <w:rPr>
          <w:vertAlign w:val="subscript"/>
        </w:rPr>
        <w:t>4</w:t>
      </w:r>
      <w:r w:rsidR="00CF053B" w:rsidRPr="00223BE9">
        <w:t xml:space="preserve"> oxidation reaction. </w:t>
      </w:r>
      <w:r w:rsidR="000A3799" w:rsidRPr="00223BE9">
        <w:t xml:space="preserve">The contribution of a </w:t>
      </w:r>
      <w:r w:rsidR="00F24468" w:rsidRPr="00223BE9">
        <w:t xml:space="preserve">lower activation barrier </w:t>
      </w:r>
      <w:r w:rsidR="00CF053B" w:rsidRPr="00223BE9">
        <w:t xml:space="preserve">alternative reaction pathway </w:t>
      </w:r>
      <w:r w:rsidR="00F24468" w:rsidRPr="00223BE9">
        <w:t>involving the formation of CH</w:t>
      </w:r>
      <w:r w:rsidR="00F24468" w:rsidRPr="00223BE9">
        <w:rPr>
          <w:vertAlign w:val="subscript"/>
        </w:rPr>
        <w:t>3(g)</w:t>
      </w:r>
      <w:r w:rsidR="00F24468" w:rsidRPr="00223BE9">
        <w:t xml:space="preserve"> via electron impact reactions is proposed.</w:t>
      </w:r>
      <w:r w:rsidR="00D367A0" w:rsidRPr="00223BE9">
        <w:t xml:space="preserve"> </w:t>
      </w:r>
    </w:p>
    <w:p w14:paraId="1963B028" w14:textId="442C96B9" w:rsidR="006D4F77" w:rsidRPr="00223BE9" w:rsidRDefault="00C354BD" w:rsidP="00D367A0">
      <w:pPr>
        <w:pStyle w:val="P1"/>
      </w:pPr>
      <w:r w:rsidRPr="00223BE9">
        <w:t xml:space="preserve">Methane is a major contributor to climate change, with a global warming potential </w:t>
      </w:r>
      <w:r w:rsidR="0048348B" w:rsidRPr="00223BE9">
        <w:t xml:space="preserve">at least </w:t>
      </w:r>
      <w:r w:rsidRPr="00223BE9">
        <w:t>21 times higher than that of CO</w:t>
      </w:r>
      <w:r w:rsidRPr="00223BE9">
        <w:rPr>
          <w:vertAlign w:val="subscript"/>
        </w:rPr>
        <w:t>2</w:t>
      </w:r>
      <w:r w:rsidRPr="00223BE9">
        <w:t>, consequently, its release into the atmosphere must be stringently controlled. In addition to controlling the release f</w:t>
      </w:r>
      <w:r w:rsidR="00253594" w:rsidRPr="00223BE9">
        <w:t>ro</w:t>
      </w:r>
      <w:r w:rsidRPr="00223BE9">
        <w:t xml:space="preserve">m landfill, biomass burning and </w:t>
      </w:r>
      <w:r w:rsidR="00797DC2" w:rsidRPr="00223BE9">
        <w:t xml:space="preserve">from </w:t>
      </w:r>
      <w:r w:rsidRPr="00223BE9">
        <w:t>leakage from natural gas storage and distribution, emission abatement due to methane slip in automotive vehicles must also be addressed.</w:t>
      </w:r>
    </w:p>
    <w:p w14:paraId="607D1E7D" w14:textId="51AD958C" w:rsidR="00C354BD" w:rsidRPr="00223BE9" w:rsidRDefault="00C354BD" w:rsidP="00802AFC">
      <w:pPr>
        <w:pStyle w:val="P1withIndendation"/>
      </w:pPr>
      <w:r w:rsidRPr="00223BE9">
        <w:t>One solution is to use catalytic total oxidation to produce CO</w:t>
      </w:r>
      <w:r w:rsidRPr="00223BE9">
        <w:rPr>
          <w:vertAlign w:val="subscript"/>
        </w:rPr>
        <w:t>2</w:t>
      </w:r>
      <w:r w:rsidRPr="00223BE9">
        <w:t xml:space="preserve"> and water. Palladium is a known efficient catalyst for methane oxidation, and has been studied extensively with varying hypotheses of the active phase being reported, from a </w:t>
      </w:r>
      <w:proofErr w:type="spellStart"/>
      <w:r w:rsidRPr="00223BE9">
        <w:lastRenderedPageBreak/>
        <w:t>PdO</w:t>
      </w:r>
      <w:proofErr w:type="spellEnd"/>
      <w:r w:rsidRPr="00223BE9">
        <w:t>-like phase to Pd</w:t>
      </w:r>
      <w:r w:rsidRPr="00223BE9">
        <w:rPr>
          <w:vertAlign w:val="superscript"/>
        </w:rPr>
        <w:t>0</w:t>
      </w:r>
      <w:r w:rsidRPr="00223BE9">
        <w:t>.</w:t>
      </w:r>
      <w:r w:rsidRPr="00223BE9">
        <w:rPr>
          <w:vertAlign w:val="superscript"/>
        </w:rPr>
        <w:t>[1]</w:t>
      </w:r>
      <w:r w:rsidR="00086B87" w:rsidRPr="00223BE9">
        <w:t xml:space="preserve"> Unfortunately, of all the catalysts currently reported, none are sufficiently active under cold start conditions, with most catalysts requiring light-off temperatures of around 400</w:t>
      </w:r>
      <w:r w:rsidR="00086B87" w:rsidRPr="00223BE9">
        <w:rPr>
          <w:rFonts w:cs="Arial"/>
        </w:rPr>
        <w:t>°</w:t>
      </w:r>
      <w:r w:rsidR="00086B87" w:rsidRPr="00223BE9">
        <w:t>C.</w:t>
      </w:r>
      <w:r w:rsidR="00086B87" w:rsidRPr="00223BE9">
        <w:rPr>
          <w:vertAlign w:val="superscript"/>
        </w:rPr>
        <w:t>[2]</w:t>
      </w:r>
      <w:r w:rsidR="001D020F" w:rsidRPr="00223BE9">
        <w:t xml:space="preserve"> </w:t>
      </w:r>
      <w:r w:rsidR="00005E44" w:rsidRPr="00223BE9">
        <w:t xml:space="preserve">Such high temperatures are required </w:t>
      </w:r>
      <w:r w:rsidR="008A5E54" w:rsidRPr="00223BE9">
        <w:t xml:space="preserve">due to the </w:t>
      </w:r>
      <w:r w:rsidR="00005E44" w:rsidRPr="00223BE9">
        <w:t xml:space="preserve"> </w:t>
      </w:r>
      <w:r w:rsidR="00B17D5A" w:rsidRPr="00223BE9">
        <w:t>high activation barriers for the dehydrogenation of CH</w:t>
      </w:r>
      <w:r w:rsidR="00B17D5A" w:rsidRPr="00223BE9">
        <w:rPr>
          <w:vertAlign w:val="subscript"/>
        </w:rPr>
        <w:t>4</w:t>
      </w:r>
      <w:r w:rsidR="00B17D5A" w:rsidRPr="00223BE9">
        <w:t xml:space="preserve"> to form surface adsorbed CH</w:t>
      </w:r>
      <w:r w:rsidR="00B17D5A" w:rsidRPr="00223BE9">
        <w:rPr>
          <w:vertAlign w:val="subscript"/>
        </w:rPr>
        <w:t>3</w:t>
      </w:r>
      <w:r w:rsidR="00B17D5A" w:rsidRPr="00223BE9">
        <w:t>* and H* which i</w:t>
      </w:r>
      <w:r w:rsidR="00DC6F1B" w:rsidRPr="00223BE9">
        <w:t>s</w:t>
      </w:r>
      <w:r w:rsidR="00B17D5A" w:rsidRPr="00223BE9">
        <w:t xml:space="preserve"> thought to be the </w:t>
      </w:r>
      <w:r w:rsidR="00005E44" w:rsidRPr="00223BE9">
        <w:t xml:space="preserve">rate determining step.  </w:t>
      </w:r>
      <w:r w:rsidR="00B17D5A" w:rsidRPr="00223BE9">
        <w:t xml:space="preserve">For example, </w:t>
      </w:r>
      <w:proofErr w:type="spellStart"/>
      <w:r w:rsidR="00005E44" w:rsidRPr="00223BE9">
        <w:t>Jørgensen</w:t>
      </w:r>
      <w:proofErr w:type="spellEnd"/>
      <w:r w:rsidR="00005E44" w:rsidRPr="00223BE9">
        <w:t xml:space="preserve"> </w:t>
      </w:r>
      <w:r w:rsidR="00005E44" w:rsidRPr="00223BE9">
        <w:rPr>
          <w:i/>
        </w:rPr>
        <w:t xml:space="preserve">et al. </w:t>
      </w:r>
      <w:r w:rsidR="00005E44" w:rsidRPr="00223BE9">
        <w:t>predicted that the extraction of the first H from CH</w:t>
      </w:r>
      <w:r w:rsidR="00005E44" w:rsidRPr="00223BE9">
        <w:rPr>
          <w:vertAlign w:val="subscript"/>
        </w:rPr>
        <w:t>4</w:t>
      </w:r>
      <w:r w:rsidR="00005E44" w:rsidRPr="00223BE9">
        <w:t xml:space="preserve">, had an activation barriers of 0.99 and 0.79 eV over </w:t>
      </w:r>
      <w:proofErr w:type="spellStart"/>
      <w:r w:rsidR="00005E44" w:rsidRPr="00223BE9">
        <w:t>Pd</w:t>
      </w:r>
      <w:proofErr w:type="spellEnd"/>
      <w:r w:rsidR="00005E44" w:rsidRPr="00223BE9">
        <w:t xml:space="preserve">(111) and </w:t>
      </w:r>
      <w:proofErr w:type="spellStart"/>
      <w:r w:rsidR="00005E44" w:rsidRPr="00223BE9">
        <w:t>Pd</w:t>
      </w:r>
      <w:proofErr w:type="spellEnd"/>
      <w:r w:rsidR="00005E44" w:rsidRPr="00223BE9">
        <w:t>(100), respectively.</w:t>
      </w:r>
      <w:r w:rsidR="00005E44" w:rsidRPr="00223BE9">
        <w:rPr>
          <w:vertAlign w:val="superscript"/>
        </w:rPr>
        <w:t>[3]</w:t>
      </w:r>
      <w:r w:rsidR="00005E44" w:rsidRPr="00223BE9">
        <w:t xml:space="preserve"> </w:t>
      </w:r>
      <w:r w:rsidR="001D020F" w:rsidRPr="00223BE9">
        <w:t>One known method of inducing catalytic activity for kinetically restricted reactions at low temperatures is the coupling of non-</w:t>
      </w:r>
      <w:r w:rsidR="00A044DC" w:rsidRPr="00223BE9">
        <w:t>thermal plasmas (NTP</w:t>
      </w:r>
      <w:r w:rsidR="001D020F" w:rsidRPr="00223BE9">
        <w:t>s) with catalysis. Recent examples are the selective catalytic reduction of NO</w:t>
      </w:r>
      <w:r w:rsidR="001D020F" w:rsidRPr="00223BE9">
        <w:rPr>
          <w:vertAlign w:val="subscript"/>
        </w:rPr>
        <w:t>x</w:t>
      </w:r>
      <w:r w:rsidR="001D020F" w:rsidRPr="00223BE9">
        <w:t>, VOC removal</w:t>
      </w:r>
      <w:r w:rsidR="00A044DC" w:rsidRPr="00223BE9">
        <w:t xml:space="preserve"> and water gas shift without the need of an external heating source.  </w:t>
      </w:r>
      <w:r w:rsidR="00005E44" w:rsidRPr="00223BE9">
        <w:t>Similarly, the NTP assisted CH</w:t>
      </w:r>
      <w:r w:rsidR="00005E44" w:rsidRPr="00223BE9">
        <w:rPr>
          <w:vertAlign w:val="subscript"/>
        </w:rPr>
        <w:t>4</w:t>
      </w:r>
      <w:r w:rsidR="00005E44" w:rsidRPr="00223BE9">
        <w:t xml:space="preserve"> oxidation has been reported at both low temperature, where no additional heat source is applied, and at elevated temperatures, where the catalyst is also heated to temperatures up to 300 </w:t>
      </w:r>
      <w:r w:rsidR="00005E44" w:rsidRPr="00223BE9">
        <w:rPr>
          <w:rFonts w:cs="Arial"/>
        </w:rPr>
        <w:t>°</w:t>
      </w:r>
      <w:r w:rsidR="00005E44" w:rsidRPr="00223BE9">
        <w:t>C.</w:t>
      </w:r>
      <w:r w:rsidR="00005E44" w:rsidRPr="00223BE9">
        <w:rPr>
          <w:vertAlign w:val="superscript"/>
        </w:rPr>
        <w:t>[4]</w:t>
      </w:r>
    </w:p>
    <w:p w14:paraId="7CCF030F" w14:textId="2E30139C" w:rsidR="00802AFC" w:rsidRPr="00223BE9" w:rsidRDefault="00DD33B3" w:rsidP="00802AFC">
      <w:pPr>
        <w:pStyle w:val="P1withIndendation"/>
      </w:pPr>
      <w:r w:rsidRPr="00223BE9">
        <w:t>Three recurring hypotheses are often proposed to explain the assistance which NTP’s give to catalytic reactions. Firstly, that the plasma modifies the catalyst, secondly, that the plasma heat</w:t>
      </w:r>
      <w:r w:rsidR="00191504" w:rsidRPr="00223BE9">
        <w:t>s</w:t>
      </w:r>
      <w:r w:rsidRPr="00223BE9">
        <w:t xml:space="preserve"> the catalyst, and thirdly, that the assistance of the plasma permits new reaction pathways to occur. The NTP has been shown, in some cases, to alter the catalysts itself by, changing the oxidation </w:t>
      </w:r>
      <w:proofErr w:type="gramStart"/>
      <w:r w:rsidRPr="00223BE9">
        <w:t>state</w:t>
      </w:r>
      <w:r w:rsidR="00005E44" w:rsidRPr="00223BE9">
        <w:rPr>
          <w:vertAlign w:val="superscript"/>
        </w:rPr>
        <w:t>[</w:t>
      </w:r>
      <w:proofErr w:type="gramEnd"/>
      <w:r w:rsidR="00005E44" w:rsidRPr="00223BE9">
        <w:rPr>
          <w:vertAlign w:val="superscript"/>
        </w:rPr>
        <w:t>5</w:t>
      </w:r>
      <w:r w:rsidR="00A537F8" w:rsidRPr="00223BE9">
        <w:rPr>
          <w:vertAlign w:val="superscript"/>
        </w:rPr>
        <w:t>]</w:t>
      </w:r>
      <w:r w:rsidR="00A537F8" w:rsidRPr="00223BE9">
        <w:t xml:space="preserve"> or metal </w:t>
      </w:r>
      <w:r w:rsidRPr="00223BE9">
        <w:t xml:space="preserve">surface area </w:t>
      </w:r>
      <w:r w:rsidR="00005E44" w:rsidRPr="00223BE9">
        <w:rPr>
          <w:vertAlign w:val="superscript"/>
        </w:rPr>
        <w:t>[6</w:t>
      </w:r>
      <w:r w:rsidR="00A21869" w:rsidRPr="00223BE9">
        <w:rPr>
          <w:vertAlign w:val="superscript"/>
        </w:rPr>
        <w:t>,</w:t>
      </w:r>
      <w:r w:rsidR="00005E44" w:rsidRPr="00223BE9">
        <w:rPr>
          <w:vertAlign w:val="superscript"/>
        </w:rPr>
        <w:t>7</w:t>
      </w:r>
      <w:r w:rsidRPr="00223BE9">
        <w:rPr>
          <w:vertAlign w:val="superscript"/>
        </w:rPr>
        <w:t>]</w:t>
      </w:r>
      <w:r w:rsidRPr="00223BE9">
        <w:t xml:space="preserve"> of the components.</w:t>
      </w:r>
      <w:r w:rsidR="00B75EA2" w:rsidRPr="00223BE9">
        <w:t xml:space="preserve"> Several attempts have been made to determine the temperature of a catalyst during NTP reactions, using thermocouples placed near or in the catalyst bed, via infrared cameras or optical emission spectroscopy</w:t>
      </w:r>
      <w:proofErr w:type="gramStart"/>
      <w:r w:rsidR="00B75EA2" w:rsidRPr="00223BE9">
        <w:t>.</w:t>
      </w:r>
      <w:r w:rsidR="00B75EA2" w:rsidRPr="00223BE9">
        <w:rPr>
          <w:vertAlign w:val="superscript"/>
        </w:rPr>
        <w:t>[</w:t>
      </w:r>
      <w:proofErr w:type="gramEnd"/>
      <w:r w:rsidR="00005E44" w:rsidRPr="00223BE9">
        <w:rPr>
          <w:vertAlign w:val="superscript"/>
        </w:rPr>
        <w:t>8</w:t>
      </w:r>
      <w:r w:rsidR="00B75EA2" w:rsidRPr="00223BE9">
        <w:rPr>
          <w:vertAlign w:val="superscript"/>
        </w:rPr>
        <w:t>]</w:t>
      </w:r>
      <w:r w:rsidR="00733883" w:rsidRPr="00223BE9">
        <w:t xml:space="preserve"> However, no study has yet directly measured the temperature of the metal nanoparticles within the catalyst and compared this with the overall bed temperature during a NTP assisted catalytic reaction. The interaction of radicals, electrons or photons produced by the NTP with the catalyst and the adsorbed molecules may open up new reaction pathways, for instance the direct reaction of gas phase radicals with adsorbed species, i.e. a direct </w:t>
      </w:r>
      <w:proofErr w:type="spellStart"/>
      <w:r w:rsidR="00733883" w:rsidRPr="00223BE9">
        <w:t>Eley-Rideal</w:t>
      </w:r>
      <w:proofErr w:type="spellEnd"/>
      <w:r w:rsidR="00733883" w:rsidRPr="00223BE9">
        <w:t xml:space="preserve"> mechanism could occur</w:t>
      </w:r>
      <w:proofErr w:type="gramStart"/>
      <w:r w:rsidR="00733883" w:rsidRPr="00223BE9">
        <w:t>.</w:t>
      </w:r>
      <w:r w:rsidR="00733883" w:rsidRPr="00223BE9">
        <w:rPr>
          <w:vertAlign w:val="superscript"/>
        </w:rPr>
        <w:t>[</w:t>
      </w:r>
      <w:proofErr w:type="gramEnd"/>
      <w:r w:rsidR="00005E44" w:rsidRPr="00223BE9">
        <w:rPr>
          <w:vertAlign w:val="superscript"/>
        </w:rPr>
        <w:t>9</w:t>
      </w:r>
      <w:r w:rsidR="00733883" w:rsidRPr="00223BE9">
        <w:rPr>
          <w:vertAlign w:val="superscript"/>
        </w:rPr>
        <w:t>]</w:t>
      </w:r>
      <w:r w:rsidR="00D71CAD" w:rsidRPr="00223BE9">
        <w:t xml:space="preserve"> Desorption from the catalyst surface may also be aided by electron impact.</w:t>
      </w:r>
      <w:r w:rsidR="00005E44" w:rsidRPr="00223BE9">
        <w:rPr>
          <w:vertAlign w:val="superscript"/>
        </w:rPr>
        <w:t>[10</w:t>
      </w:r>
      <w:r w:rsidR="00D71CAD" w:rsidRPr="00223BE9">
        <w:rPr>
          <w:vertAlign w:val="superscript"/>
        </w:rPr>
        <w:t>]</w:t>
      </w:r>
      <w:r w:rsidR="00D71CAD" w:rsidRPr="00223BE9">
        <w:rPr>
          <w:rFonts w:ascii="Arno Pro" w:hAnsi="Arno Pro"/>
          <w:kern w:val="21"/>
          <w:sz w:val="19"/>
        </w:rPr>
        <w:t xml:space="preserve"> </w:t>
      </w:r>
      <w:r w:rsidR="00D71CAD" w:rsidRPr="00223BE9">
        <w:t xml:space="preserve">To investigate which of these hypotheses are operating under NTP assisted catalysis, </w:t>
      </w:r>
      <w:r w:rsidR="00D71CAD" w:rsidRPr="00223BE9">
        <w:rPr>
          <w:i/>
        </w:rPr>
        <w:t>in situ</w:t>
      </w:r>
      <w:r w:rsidR="00D71CAD" w:rsidRPr="00223BE9">
        <w:t xml:space="preserve"> investigations are crucial. Whilst very few </w:t>
      </w:r>
      <w:r w:rsidR="00D71CAD" w:rsidRPr="00223BE9">
        <w:rPr>
          <w:i/>
        </w:rPr>
        <w:t>in situ</w:t>
      </w:r>
      <w:r w:rsidR="00D71CAD" w:rsidRPr="00223BE9">
        <w:t xml:space="preserve"> combined plasma catalysis studies have been performed</w:t>
      </w:r>
      <w:proofErr w:type="gramStart"/>
      <w:r w:rsidR="00D71CAD" w:rsidRPr="00223BE9">
        <w:t>,</w:t>
      </w:r>
      <w:r w:rsidR="0034321B" w:rsidRPr="00223BE9">
        <w:rPr>
          <w:vertAlign w:val="superscript"/>
        </w:rPr>
        <w:t>[</w:t>
      </w:r>
      <w:proofErr w:type="gramEnd"/>
      <w:r w:rsidR="0034321B" w:rsidRPr="00223BE9">
        <w:rPr>
          <w:vertAlign w:val="superscript"/>
        </w:rPr>
        <w:t>1</w:t>
      </w:r>
      <w:r w:rsidR="00005E44" w:rsidRPr="00223BE9">
        <w:rPr>
          <w:vertAlign w:val="superscript"/>
        </w:rPr>
        <w:t>1</w:t>
      </w:r>
      <w:r w:rsidR="0034321B" w:rsidRPr="00223BE9">
        <w:rPr>
          <w:vertAlign w:val="superscript"/>
        </w:rPr>
        <w:t>]</w:t>
      </w:r>
      <w:r w:rsidR="000F1864" w:rsidRPr="00223BE9">
        <w:t xml:space="preserve"> one recent example is the investigation of the hydrocarbon selective catalytic reduction (HC-SCR) of NO</w:t>
      </w:r>
      <w:r w:rsidR="000F1864" w:rsidRPr="00223BE9">
        <w:rPr>
          <w:vertAlign w:val="subscript"/>
        </w:rPr>
        <w:t>x</w:t>
      </w:r>
      <w:r w:rsidR="000F1864" w:rsidRPr="00223BE9">
        <w:t xml:space="preserve"> over Ag/Al</w:t>
      </w:r>
      <w:r w:rsidR="000F1864" w:rsidRPr="00223BE9">
        <w:rPr>
          <w:vertAlign w:val="subscript"/>
        </w:rPr>
        <w:t>2</w:t>
      </w:r>
      <w:r w:rsidR="000F1864" w:rsidRPr="00223BE9">
        <w:t>O</w:t>
      </w:r>
      <w:r w:rsidR="000F1864" w:rsidRPr="00223BE9">
        <w:rPr>
          <w:vertAlign w:val="subscript"/>
        </w:rPr>
        <w:t>3</w:t>
      </w:r>
      <w:r w:rsidR="000F1864" w:rsidRPr="00223BE9">
        <w:t>.</w:t>
      </w:r>
      <w:r w:rsidR="00005E44" w:rsidRPr="00223BE9">
        <w:rPr>
          <w:vertAlign w:val="superscript"/>
        </w:rPr>
        <w:t>[12</w:t>
      </w:r>
      <w:r w:rsidR="00A34F67" w:rsidRPr="00223BE9">
        <w:rPr>
          <w:vertAlign w:val="superscript"/>
        </w:rPr>
        <w:t>]</w:t>
      </w:r>
      <w:r w:rsidR="00A34F67" w:rsidRPr="00223BE9">
        <w:t xml:space="preserve"> This investigation used a modified DRIFTS set up to follow the adsorbates during the thermal and the NTP enhanced reactions; providing invaluable information on adsorbed species and the mechanism of the reaction. However, to the best of our knowledge, no</w:t>
      </w:r>
      <w:r w:rsidR="00A34F67" w:rsidRPr="00223BE9">
        <w:rPr>
          <w:i/>
        </w:rPr>
        <w:t xml:space="preserve"> in situ</w:t>
      </w:r>
      <w:r w:rsidR="00A34F67" w:rsidRPr="00223BE9">
        <w:t xml:space="preserve"> structural studies have been undertaken to characterize the catalyst during NTP assisted reactions. In the study reported herein, we </w:t>
      </w:r>
      <w:r w:rsidR="00A3192D" w:rsidRPr="00223BE9">
        <w:t xml:space="preserve">have probed the </w:t>
      </w:r>
      <w:r w:rsidR="00A34F67" w:rsidRPr="00223BE9">
        <w:t>NTP assisted CH</w:t>
      </w:r>
      <w:r w:rsidR="00A34F67" w:rsidRPr="00223BE9">
        <w:rPr>
          <w:vertAlign w:val="subscript"/>
        </w:rPr>
        <w:t>4</w:t>
      </w:r>
      <w:r w:rsidR="00A34F67" w:rsidRPr="00223BE9">
        <w:t xml:space="preserve"> oxidation</w:t>
      </w:r>
      <w:r w:rsidR="00CF053B" w:rsidRPr="00223BE9">
        <w:t>,</w:t>
      </w:r>
      <w:r w:rsidR="00A34F67" w:rsidRPr="00223BE9">
        <w:t xml:space="preserve"> </w:t>
      </w:r>
      <w:r w:rsidR="00A3192D" w:rsidRPr="00223BE9">
        <w:t>in the absence of an</w:t>
      </w:r>
      <w:r w:rsidR="00CF053B" w:rsidRPr="00223BE9">
        <w:t xml:space="preserve">y applied </w:t>
      </w:r>
      <w:r w:rsidR="00A34F67" w:rsidRPr="00223BE9">
        <w:t>external heating</w:t>
      </w:r>
      <w:r w:rsidR="00CF053B" w:rsidRPr="00223BE9">
        <w:t>,</w:t>
      </w:r>
      <w:r w:rsidR="00A3192D" w:rsidRPr="00223BE9">
        <w:t xml:space="preserve"> using</w:t>
      </w:r>
      <w:r w:rsidR="00A34F67" w:rsidRPr="00223BE9">
        <w:t xml:space="preserve"> </w:t>
      </w:r>
      <w:r w:rsidR="00A34F67" w:rsidRPr="00223BE9">
        <w:rPr>
          <w:i/>
        </w:rPr>
        <w:t>in situ</w:t>
      </w:r>
      <w:r w:rsidR="00A3192D" w:rsidRPr="00223BE9">
        <w:t xml:space="preserve"> XAFS spectroscopy</w:t>
      </w:r>
      <w:r w:rsidR="00CF053B" w:rsidRPr="00223BE9">
        <w:t>. The results provided</w:t>
      </w:r>
      <w:r w:rsidR="00E77F47" w:rsidRPr="00223BE9">
        <w:t xml:space="preserve"> significant new </w:t>
      </w:r>
      <w:r w:rsidR="00E77F47" w:rsidRPr="00223BE9">
        <w:lastRenderedPageBreak/>
        <w:t xml:space="preserve">insights into the role of </w:t>
      </w:r>
      <w:r w:rsidR="00CF053B" w:rsidRPr="00223BE9">
        <w:t xml:space="preserve">plasma induced </w:t>
      </w:r>
      <w:r w:rsidR="00E77F47" w:rsidRPr="00223BE9">
        <w:t xml:space="preserve">heating effects in the NTP assisted process. </w:t>
      </w:r>
    </w:p>
    <w:p w14:paraId="0FB8391F" w14:textId="7125718E" w:rsidR="00041E4D" w:rsidRPr="00223BE9" w:rsidRDefault="00A044DC" w:rsidP="0070743B">
      <w:pPr>
        <w:pStyle w:val="P1withIndendation"/>
      </w:pPr>
      <w:r w:rsidRPr="00223BE9">
        <w:t>T</w:t>
      </w:r>
      <w:r w:rsidR="00D56E05" w:rsidRPr="00223BE9">
        <w:t>he NTP activated oxidation of CH</w:t>
      </w:r>
      <w:r w:rsidR="00D56E05" w:rsidRPr="00223BE9">
        <w:rPr>
          <w:vertAlign w:val="subscript"/>
        </w:rPr>
        <w:t>4</w:t>
      </w:r>
      <w:r w:rsidR="00D56E05" w:rsidRPr="00223BE9">
        <w:t xml:space="preserve"> over a 2% </w:t>
      </w:r>
      <w:proofErr w:type="spellStart"/>
      <w:r w:rsidR="00D56E05" w:rsidRPr="00223BE9">
        <w:t>Pd</w:t>
      </w:r>
      <w:proofErr w:type="spellEnd"/>
      <w:r w:rsidR="00D56E05" w:rsidRPr="00223BE9">
        <w:t>/Al</w:t>
      </w:r>
      <w:r w:rsidR="00D56E05" w:rsidRPr="00223BE9">
        <w:rPr>
          <w:vertAlign w:val="subscript"/>
        </w:rPr>
        <w:t>2</w:t>
      </w:r>
      <w:r w:rsidR="00D56E05" w:rsidRPr="00223BE9">
        <w:t>O</w:t>
      </w:r>
      <w:r w:rsidR="00D56E05" w:rsidRPr="00223BE9">
        <w:rPr>
          <w:vertAlign w:val="subscript"/>
        </w:rPr>
        <w:t>3</w:t>
      </w:r>
      <w:r w:rsidR="004354F0" w:rsidRPr="00223BE9">
        <w:t xml:space="preserve"> (sample 1, Table S1</w:t>
      </w:r>
      <w:r w:rsidR="006D16AD" w:rsidRPr="00223BE9">
        <w:t>)</w:t>
      </w:r>
      <w:r w:rsidR="00D56E05" w:rsidRPr="00223BE9">
        <w:t xml:space="preserve"> </w:t>
      </w:r>
      <w:r w:rsidRPr="00223BE9">
        <w:t>was examined at</w:t>
      </w:r>
      <w:r w:rsidR="00D56E05" w:rsidRPr="00223BE9">
        <w:t xml:space="preserve"> </w:t>
      </w:r>
      <w:r w:rsidRPr="00223BE9">
        <w:t xml:space="preserve">applied voltages of </w:t>
      </w:r>
      <w:r w:rsidR="00D56E05" w:rsidRPr="00223BE9">
        <w:t>6 and 7 kV at 22.5 kHz. In the absence of an ext</w:t>
      </w:r>
      <w:r w:rsidR="006D16AD" w:rsidRPr="00223BE9">
        <w:t>ernally applied hea</w:t>
      </w:r>
      <w:r w:rsidR="000D0A39" w:rsidRPr="00223BE9">
        <w:t>ting source</w:t>
      </w:r>
      <w:r w:rsidR="006451B3" w:rsidRPr="00223BE9">
        <w:t>,</w:t>
      </w:r>
      <w:r w:rsidR="000D0A39" w:rsidRPr="00223BE9">
        <w:t xml:space="preserve"> 55% (6 kV) and 67</w:t>
      </w:r>
      <w:r w:rsidR="00D56E05" w:rsidRPr="00223BE9">
        <w:t>%</w:t>
      </w:r>
      <w:r w:rsidR="006D16AD" w:rsidRPr="00223BE9">
        <w:t xml:space="preserve"> (7 kV)</w:t>
      </w:r>
      <w:r w:rsidR="00D56E05" w:rsidRPr="00223BE9">
        <w:t xml:space="preserve"> </w:t>
      </w:r>
      <w:r w:rsidR="00691939" w:rsidRPr="00223BE9">
        <w:t>CH</w:t>
      </w:r>
      <w:r w:rsidR="00691939" w:rsidRPr="00223BE9">
        <w:rPr>
          <w:vertAlign w:val="subscript"/>
        </w:rPr>
        <w:t>4</w:t>
      </w:r>
      <w:r w:rsidR="00691939" w:rsidRPr="00223BE9">
        <w:t xml:space="preserve"> </w:t>
      </w:r>
      <w:r w:rsidR="00D56E05" w:rsidRPr="00223BE9">
        <w:t>conversion</w:t>
      </w:r>
      <w:r w:rsidR="00691939" w:rsidRPr="00223BE9">
        <w:t>s</w:t>
      </w:r>
      <w:r w:rsidR="00D56E05" w:rsidRPr="00223BE9">
        <w:t xml:space="preserve"> w</w:t>
      </w:r>
      <w:r w:rsidR="006D16AD" w:rsidRPr="00223BE9">
        <w:t>ere</w:t>
      </w:r>
      <w:r w:rsidR="00D56E05" w:rsidRPr="00223BE9">
        <w:t xml:space="preserve"> observed. In the presence </w:t>
      </w:r>
      <w:r w:rsidR="005F01F8" w:rsidRPr="00223BE9">
        <w:t>of the catalyst high selectivities were found (CO</w:t>
      </w:r>
      <w:proofErr w:type="gramStart"/>
      <w:r w:rsidR="005F01F8" w:rsidRPr="00223BE9">
        <w:t>:</w:t>
      </w:r>
      <w:r w:rsidR="00D56E05" w:rsidRPr="00223BE9">
        <w:t>CO</w:t>
      </w:r>
      <w:r w:rsidR="00D56E05" w:rsidRPr="00223BE9">
        <w:rPr>
          <w:vertAlign w:val="subscript"/>
        </w:rPr>
        <w:t>2</w:t>
      </w:r>
      <w:proofErr w:type="gramEnd"/>
      <w:r w:rsidR="005F01F8" w:rsidRPr="00223BE9">
        <w:t>, 1:10.8 (6 kV) and 1:11.5 (7 kV)</w:t>
      </w:r>
      <w:r w:rsidR="00691939" w:rsidRPr="00223BE9">
        <w:t>)</w:t>
      </w:r>
      <w:r w:rsidR="006D16AD" w:rsidRPr="00223BE9">
        <w:t xml:space="preserve"> and negligible amounts of </w:t>
      </w:r>
      <w:r w:rsidR="00D56E05" w:rsidRPr="00223BE9">
        <w:t>H</w:t>
      </w:r>
      <w:r w:rsidR="00D56E05" w:rsidRPr="00223BE9">
        <w:rPr>
          <w:vertAlign w:val="subscript"/>
        </w:rPr>
        <w:t>2</w:t>
      </w:r>
      <w:r w:rsidR="00D56E05" w:rsidRPr="00223BE9">
        <w:t xml:space="preserve"> were formed</w:t>
      </w:r>
      <w:r w:rsidR="00312A61" w:rsidRPr="00223BE9">
        <w:t>.</w:t>
      </w:r>
      <w:r w:rsidR="00D56E05" w:rsidRPr="00223BE9">
        <w:t xml:space="preserve"> In addition, a temperature programmed oxidation measurement of the catalyst following the methane oxidation showed that little carbon </w:t>
      </w:r>
      <w:r w:rsidR="005F01F8" w:rsidRPr="00223BE9">
        <w:t xml:space="preserve">oxidation (&gt;600 </w:t>
      </w:r>
      <w:proofErr w:type="spellStart"/>
      <w:r w:rsidR="005F01F8" w:rsidRPr="00223BE9">
        <w:rPr>
          <w:vertAlign w:val="superscript"/>
        </w:rPr>
        <w:t>o</w:t>
      </w:r>
      <w:r w:rsidR="005F01F8" w:rsidRPr="00223BE9">
        <w:t>C</w:t>
      </w:r>
      <w:proofErr w:type="spellEnd"/>
      <w:r w:rsidR="005F01F8" w:rsidRPr="00223BE9">
        <w:t>)</w:t>
      </w:r>
      <w:r w:rsidR="00D56E05" w:rsidRPr="00223BE9">
        <w:t xml:space="preserve"> had occurred</w:t>
      </w:r>
      <w:r w:rsidR="005F01F8" w:rsidRPr="00223BE9">
        <w:t xml:space="preserve"> </w:t>
      </w:r>
      <w:r w:rsidR="00D56E05" w:rsidRPr="00223BE9">
        <w:t xml:space="preserve">(Figure </w:t>
      </w:r>
      <w:r w:rsidR="004354F0" w:rsidRPr="00223BE9">
        <w:t>S1</w:t>
      </w:r>
      <w:r w:rsidR="00D56E05" w:rsidRPr="00223BE9">
        <w:t xml:space="preserve">). </w:t>
      </w:r>
      <w:r w:rsidR="00005E44" w:rsidRPr="00223BE9">
        <w:t>It should be noted that, in the absence of the catalyst, although the conversion was similar (68% at 7 kV), significantly more CO was formed (CO</w:t>
      </w:r>
      <w:proofErr w:type="gramStart"/>
      <w:r w:rsidR="00005E44" w:rsidRPr="00223BE9">
        <w:t>:CO</w:t>
      </w:r>
      <w:r w:rsidR="00005E44" w:rsidRPr="00223BE9">
        <w:rPr>
          <w:vertAlign w:val="subscript"/>
        </w:rPr>
        <w:t>2</w:t>
      </w:r>
      <w:proofErr w:type="gramEnd"/>
      <w:r w:rsidR="00005E44" w:rsidRPr="00223BE9">
        <w:t xml:space="preserve">, 1:1.1). </w:t>
      </w:r>
      <w:r w:rsidR="00005E44" w:rsidRPr="00223BE9">
        <w:rPr>
          <w:color w:val="000000" w:themeColor="text1"/>
        </w:rPr>
        <w:t>This may also be compared with the reaction over the support alone in the presence of the plasma which had a reduced conversion of 59% and a CO</w:t>
      </w:r>
      <w:proofErr w:type="gramStart"/>
      <w:r w:rsidR="00005E44" w:rsidRPr="00223BE9">
        <w:rPr>
          <w:color w:val="000000" w:themeColor="text1"/>
        </w:rPr>
        <w:t>:CO</w:t>
      </w:r>
      <w:r w:rsidR="00005E44" w:rsidRPr="00223BE9">
        <w:rPr>
          <w:color w:val="000000" w:themeColor="text1"/>
          <w:vertAlign w:val="subscript"/>
        </w:rPr>
        <w:t>2</w:t>
      </w:r>
      <w:proofErr w:type="gramEnd"/>
      <w:r w:rsidR="00005E44" w:rsidRPr="00223BE9">
        <w:rPr>
          <w:color w:val="000000" w:themeColor="text1"/>
        </w:rPr>
        <w:t xml:space="preserve"> ratio of 1:2.1. </w:t>
      </w:r>
      <w:r w:rsidR="00005E44" w:rsidRPr="00223BE9">
        <w:t>These demonstrate the importance of the catalyst on determining the selectivity of the reaction.</w:t>
      </w:r>
      <w:r w:rsidR="002A4871" w:rsidRPr="00223BE9">
        <w:t xml:space="preserve"> </w:t>
      </w:r>
      <w:r w:rsidR="00041E4D" w:rsidRPr="00223BE9">
        <w:t xml:space="preserve">The </w:t>
      </w:r>
      <w:r w:rsidR="000E2468" w:rsidRPr="00223BE9">
        <w:t>specific energy input (SEI)</w:t>
      </w:r>
      <w:r w:rsidR="00041E4D" w:rsidRPr="00223BE9">
        <w:t xml:space="preserve"> </w:t>
      </w:r>
      <w:r w:rsidR="0070743B" w:rsidRPr="00223BE9">
        <w:t xml:space="preserve">calculated for the </w:t>
      </w:r>
      <w:r w:rsidR="00041E4D" w:rsidRPr="00223BE9">
        <w:t xml:space="preserve">6 and 7 kV plasma in the presence of the catalyst was </w:t>
      </w:r>
      <w:r w:rsidR="0070743B" w:rsidRPr="00223BE9">
        <w:t>2.133 kJ L</w:t>
      </w:r>
      <w:r w:rsidR="0070743B" w:rsidRPr="00223BE9">
        <w:rPr>
          <w:vertAlign w:val="superscript"/>
        </w:rPr>
        <w:t>-1</w:t>
      </w:r>
      <w:r w:rsidR="00041E4D" w:rsidRPr="00223BE9">
        <w:t xml:space="preserve">and </w:t>
      </w:r>
      <w:r w:rsidR="0070743B" w:rsidRPr="00223BE9">
        <w:t>2.637 kJ L</w:t>
      </w:r>
      <w:r w:rsidR="0070743B" w:rsidRPr="00223BE9">
        <w:rPr>
          <w:vertAlign w:val="superscript"/>
        </w:rPr>
        <w:t>-1</w:t>
      </w:r>
      <w:r w:rsidR="00041E4D" w:rsidRPr="00223BE9">
        <w:t>, respectively.</w:t>
      </w:r>
    </w:p>
    <w:p w14:paraId="3C0C6614" w14:textId="582DEE6D" w:rsidR="007F57F1" w:rsidRPr="00223BE9" w:rsidRDefault="00005E44" w:rsidP="00312A61">
      <w:pPr>
        <w:pStyle w:val="P1withIndendation"/>
      </w:pPr>
      <w:r w:rsidRPr="00223BE9">
        <w:rPr>
          <w:noProof/>
          <w:lang w:eastAsia="en-GB"/>
        </w:rPr>
        <w:drawing>
          <wp:anchor distT="0" distB="0" distL="114300" distR="114300" simplePos="0" relativeHeight="251672064" behindDoc="0" locked="0" layoutInCell="1" allowOverlap="1" wp14:anchorId="1839913A" wp14:editId="2D6DC384">
            <wp:simplePos x="0" y="0"/>
            <wp:positionH relativeFrom="column">
              <wp:posOffset>117475</wp:posOffset>
            </wp:positionH>
            <wp:positionV relativeFrom="paragraph">
              <wp:posOffset>1164813</wp:posOffset>
            </wp:positionV>
            <wp:extent cx="2736850" cy="2055495"/>
            <wp:effectExtent l="0" t="0" r="635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6850" cy="2055495"/>
                    </a:xfrm>
                    <a:prstGeom prst="rect">
                      <a:avLst/>
                    </a:prstGeom>
                    <a:noFill/>
                    <a:ln>
                      <a:noFill/>
                    </a:ln>
                  </pic:spPr>
                </pic:pic>
              </a:graphicData>
            </a:graphic>
            <wp14:sizeRelH relativeFrom="page">
              <wp14:pctWidth>0</wp14:pctWidth>
            </wp14:sizeRelH>
            <wp14:sizeRelV relativeFrom="page">
              <wp14:pctHeight>0</wp14:pctHeight>
            </wp14:sizeRelV>
          </wp:anchor>
        </w:drawing>
      </w:r>
      <w:r w:rsidR="00312A61" w:rsidRPr="00223BE9">
        <w:t xml:space="preserve">Similar conversions/selectivities were also obtained during the XAFS spectroscopy investigation monitored by </w:t>
      </w:r>
      <w:r w:rsidR="00E77F47" w:rsidRPr="00223BE9">
        <w:t>end of pipe mass spectrometry analysis</w:t>
      </w:r>
      <w:r w:rsidR="006D16AD" w:rsidRPr="00223BE9">
        <w:t xml:space="preserve"> (sample 1, 52% conversion at 6 kV</w:t>
      </w:r>
      <w:r w:rsidR="005F01F8" w:rsidRPr="00223BE9">
        <w:t>, Figure S2</w:t>
      </w:r>
      <w:r w:rsidR="006D16AD" w:rsidRPr="00223BE9">
        <w:t>)</w:t>
      </w:r>
      <w:r w:rsidR="00E77F47" w:rsidRPr="00223BE9">
        <w:t>. The setup, shown in Figure</w:t>
      </w:r>
      <w:r w:rsidR="005F01F8" w:rsidRPr="00223BE9">
        <w:t>s</w:t>
      </w:r>
      <w:r w:rsidR="00E77F47" w:rsidRPr="00223BE9">
        <w:t xml:space="preserve"> 1</w:t>
      </w:r>
      <w:r w:rsidR="005F01F8" w:rsidRPr="00223BE9">
        <w:t xml:space="preserve"> and S3</w:t>
      </w:r>
      <w:r w:rsidR="00A3192D" w:rsidRPr="00223BE9">
        <w:t xml:space="preserve">, allowed XAFS </w:t>
      </w:r>
      <w:r w:rsidR="00E77F47" w:rsidRPr="00223BE9">
        <w:t xml:space="preserve">measurements along the length of the packed catalyst bed to be monitored. </w:t>
      </w:r>
      <w:r w:rsidR="007B05F2" w:rsidRPr="00223BE9">
        <w:t xml:space="preserve">XAFS measurements were performed at the </w:t>
      </w:r>
      <w:proofErr w:type="spellStart"/>
      <w:r w:rsidR="007B05F2" w:rsidRPr="00223BE9">
        <w:t>Pd</w:t>
      </w:r>
      <w:proofErr w:type="spellEnd"/>
      <w:r w:rsidR="007B05F2" w:rsidRPr="00223BE9">
        <w:t xml:space="preserve"> K-edge on the B18 beaml</w:t>
      </w:r>
      <w:r w:rsidR="006D16AD" w:rsidRPr="00223BE9">
        <w:t>ine at the Diamond Light Source</w:t>
      </w:r>
      <w:r w:rsidR="007B05F2" w:rsidRPr="00223BE9">
        <w:t xml:space="preserve">, UK. </w:t>
      </w:r>
    </w:p>
    <w:p w14:paraId="67F0BD48" w14:textId="33BF97C3" w:rsidR="00312A61" w:rsidRPr="00223BE9" w:rsidRDefault="00312A61" w:rsidP="00312A61">
      <w:pPr>
        <w:pStyle w:val="P1withIndendation"/>
      </w:pPr>
    </w:p>
    <w:p w14:paraId="6AD86C2E" w14:textId="77777777" w:rsidR="00312A61" w:rsidRPr="00223BE9" w:rsidRDefault="00312A61" w:rsidP="00312A61">
      <w:pPr>
        <w:pStyle w:val="FigureCaption"/>
        <w:spacing w:after="360"/>
        <w:rPr>
          <w:b/>
        </w:rPr>
      </w:pPr>
    </w:p>
    <w:p w14:paraId="0BBB1561" w14:textId="77777777" w:rsidR="00312A61" w:rsidRPr="00223BE9" w:rsidRDefault="00312A61" w:rsidP="00312A61">
      <w:pPr>
        <w:pStyle w:val="FigureCaption"/>
        <w:spacing w:after="360"/>
        <w:rPr>
          <w:b/>
        </w:rPr>
      </w:pPr>
    </w:p>
    <w:p w14:paraId="232FD6AC" w14:textId="77777777" w:rsidR="00312A61" w:rsidRPr="00223BE9" w:rsidRDefault="00312A61" w:rsidP="00312A61">
      <w:pPr>
        <w:pStyle w:val="FigureCaption"/>
        <w:spacing w:after="360"/>
        <w:rPr>
          <w:b/>
        </w:rPr>
      </w:pPr>
    </w:p>
    <w:p w14:paraId="7D4B534E" w14:textId="77777777" w:rsidR="00312A61" w:rsidRPr="00223BE9" w:rsidRDefault="00312A61" w:rsidP="00312A61">
      <w:pPr>
        <w:pStyle w:val="FigureCaption"/>
        <w:spacing w:after="360"/>
        <w:rPr>
          <w:b/>
        </w:rPr>
      </w:pPr>
    </w:p>
    <w:p w14:paraId="095FC61E" w14:textId="77777777" w:rsidR="00312A61" w:rsidRPr="00223BE9" w:rsidRDefault="00312A61" w:rsidP="00312A61">
      <w:pPr>
        <w:pStyle w:val="FigureCaption"/>
        <w:spacing w:after="360"/>
        <w:rPr>
          <w:b/>
        </w:rPr>
      </w:pPr>
    </w:p>
    <w:p w14:paraId="0C87F65C" w14:textId="3117F561" w:rsidR="00312A61" w:rsidRPr="00223BE9" w:rsidRDefault="00312A61" w:rsidP="00005E44">
      <w:pPr>
        <w:pStyle w:val="FigureCaption"/>
        <w:spacing w:after="120"/>
      </w:pPr>
      <w:r w:rsidRPr="00223BE9">
        <w:rPr>
          <w:b/>
        </w:rPr>
        <w:t>Figure 1.</w:t>
      </w:r>
      <w:r w:rsidRPr="00223BE9">
        <w:t xml:space="preserve"> Setup for </w:t>
      </w:r>
      <w:r w:rsidRPr="00223BE9">
        <w:rPr>
          <w:i/>
        </w:rPr>
        <w:t>in situ</w:t>
      </w:r>
      <w:r w:rsidRPr="00223BE9">
        <w:t xml:space="preserve"> measurements using XAFS spectroscopy coupled with MS for methane oxidation using plasma</w:t>
      </w:r>
      <w:r w:rsidR="00005E44" w:rsidRPr="00223BE9">
        <w:t>.</w:t>
      </w:r>
    </w:p>
    <w:p w14:paraId="37328CB4" w14:textId="7B5C58E2" w:rsidR="00312A61" w:rsidRPr="00223BE9" w:rsidRDefault="007F57F1" w:rsidP="00312A61">
      <w:pPr>
        <w:pStyle w:val="P1withIndendation"/>
        <w:spacing w:after="0"/>
      </w:pPr>
      <w:r w:rsidRPr="00223BE9">
        <w:t>The X-ray absorption near edge structure (XANES) spectra of the fresh catalyst</w:t>
      </w:r>
      <w:r w:rsidR="009D38C9" w:rsidRPr="00223BE9">
        <w:t xml:space="preserve"> (sample 1)</w:t>
      </w:r>
      <w:r w:rsidRPr="00223BE9">
        <w:t>, under thermal CH</w:t>
      </w:r>
      <w:r w:rsidRPr="00223BE9">
        <w:rPr>
          <w:vertAlign w:val="subscript"/>
        </w:rPr>
        <w:t>4</w:t>
      </w:r>
      <w:r w:rsidRPr="00223BE9">
        <w:t xml:space="preserve"> oxidation reaction (352 °C) and under CH</w:t>
      </w:r>
      <w:r w:rsidRPr="00223BE9">
        <w:rPr>
          <w:vertAlign w:val="subscript"/>
        </w:rPr>
        <w:t>4</w:t>
      </w:r>
      <w:r w:rsidRPr="00223BE9">
        <w:t xml:space="preserve"> oxidation using the plasma are very similar as shown in Fig</w:t>
      </w:r>
      <w:r w:rsidR="006D16AD" w:rsidRPr="00223BE9">
        <w:t>ure 2</w:t>
      </w:r>
      <w:r w:rsidRPr="00223BE9">
        <w:t xml:space="preserve">. On first inspection, there is little impact of the plasma on the catalyst, with the spectra closely resembling that of </w:t>
      </w:r>
      <w:proofErr w:type="spellStart"/>
      <w:r w:rsidR="00075CCD" w:rsidRPr="00223BE9">
        <w:t>PdO</w:t>
      </w:r>
      <w:proofErr w:type="spellEnd"/>
      <w:r w:rsidR="00075CCD" w:rsidRPr="00223BE9">
        <w:t xml:space="preserve">. </w:t>
      </w:r>
      <w:r w:rsidR="00312A61" w:rsidRPr="00223BE9">
        <w:t>When oxygen is removed from the system under plasma, leaving just 5000 ppm CH</w:t>
      </w:r>
      <w:r w:rsidR="00312A61" w:rsidRPr="00223BE9">
        <w:rPr>
          <w:vertAlign w:val="subscript"/>
        </w:rPr>
        <w:t>4</w:t>
      </w:r>
      <w:r w:rsidR="00312A61" w:rsidRPr="00223BE9">
        <w:t xml:space="preserve"> and He balance, the catalyst is reduced, as shown by a shift in the edge position of 2 eV and the spectra are very similar to that of the </w:t>
      </w:r>
      <w:proofErr w:type="spellStart"/>
      <w:r w:rsidR="00312A61" w:rsidRPr="00223BE9">
        <w:t>Pd</w:t>
      </w:r>
      <w:proofErr w:type="spellEnd"/>
      <w:r w:rsidR="00312A61" w:rsidRPr="00223BE9">
        <w:t xml:space="preserve"> foil reference. Analysis of the extended X-ray absorption fine structure (EXAFS) region, reveals only very subtle differences in the spectra when comparing the plasma activated case and in </w:t>
      </w:r>
      <w:r w:rsidR="00312A61" w:rsidRPr="00223BE9">
        <w:lastRenderedPageBreak/>
        <w:t>the absence of plasma, under CH</w:t>
      </w:r>
      <w:r w:rsidR="00312A61" w:rsidRPr="00223BE9">
        <w:rPr>
          <w:vertAlign w:val="subscript"/>
        </w:rPr>
        <w:t xml:space="preserve">4 </w:t>
      </w:r>
      <w:r w:rsidR="00312A61" w:rsidRPr="00223BE9">
        <w:t>oxidation conditions. Spectra collected at two positions, 2.5 mm and 7.5 mm from the start of the ca</w:t>
      </w:r>
      <w:r w:rsidR="006D16AD" w:rsidRPr="00223BE9">
        <w:t>talyst bed are shown in Figure 3</w:t>
      </w:r>
      <w:r w:rsidR="00691939" w:rsidRPr="00223BE9">
        <w:t xml:space="preserve"> and the fit</w:t>
      </w:r>
      <w:r w:rsidR="006451B3" w:rsidRPr="00223BE9">
        <w:t>ting parameters</w:t>
      </w:r>
      <w:r w:rsidR="00691939" w:rsidRPr="00223BE9">
        <w:t xml:space="preserve"> are shown in Table 1</w:t>
      </w:r>
      <w:r w:rsidR="00312A61" w:rsidRPr="00223BE9">
        <w:t xml:space="preserve">. In both cases the oscillations are dampened when the plasma is on compared to when it is off. No other differences are observed in the spectra, for example no shift in phase or additional features are observed which would indicate changes in distance to nearest neighbours or changes in the co-ordination around the absorber atom. </w:t>
      </w:r>
      <w:r w:rsidR="006D16AD" w:rsidRPr="00223BE9">
        <w:t>Furthermore,</w:t>
      </w:r>
      <w:r w:rsidR="00312A61" w:rsidRPr="00223BE9">
        <w:t xml:space="preserve"> </w:t>
      </w:r>
      <w:r w:rsidR="006D16AD" w:rsidRPr="00223BE9">
        <w:t>o</w:t>
      </w:r>
      <w:r w:rsidR="00312A61" w:rsidRPr="00223BE9">
        <w:t>n turning off the plasma, no change was found compared with the fresh catalyst (Figure S</w:t>
      </w:r>
      <w:r w:rsidR="004D1E9D" w:rsidRPr="00223BE9">
        <w:t>4</w:t>
      </w:r>
      <w:r w:rsidR="00312A61" w:rsidRPr="00223BE9">
        <w:t xml:space="preserve">) demonstrating the reversibility of the changes and indicating that no significant permanent changes to the nanoparticle structure had occurred.  </w:t>
      </w:r>
      <w:r w:rsidR="00005E44" w:rsidRPr="00223BE9">
        <w:t xml:space="preserve">It should be noted that XAFS is a bulk averaging technique, therefore, we cannot exclude that some minor non-reversible changes to the </w:t>
      </w:r>
      <w:proofErr w:type="spellStart"/>
      <w:r w:rsidR="00005E44" w:rsidRPr="00223BE9">
        <w:t>Pd</w:t>
      </w:r>
      <w:proofErr w:type="spellEnd"/>
      <w:r w:rsidR="00005E44" w:rsidRPr="00223BE9">
        <w:t xml:space="preserve"> nanoparticles may occur, which are below the detection level of the technique. However, the EXAFS results are </w:t>
      </w:r>
      <w:r w:rsidR="00312A61" w:rsidRPr="00223BE9">
        <w:t xml:space="preserve">consistent with transmission electron micrographs of the catalyst before and after the plasma treatment which showed </w:t>
      </w:r>
      <w:r w:rsidR="00A4342B" w:rsidRPr="00223BE9">
        <w:t xml:space="preserve">similar particle sizes 2.1 ± 1.0 and 2.9 ± 1.4 nm </w:t>
      </w:r>
      <w:r w:rsidR="00312A61" w:rsidRPr="00223BE9">
        <w:t>and no change in the shape of the nanoparticles observed (Figure S</w:t>
      </w:r>
      <w:r w:rsidR="004D1E9D" w:rsidRPr="00223BE9">
        <w:t>5</w:t>
      </w:r>
      <w:r w:rsidR="00312A61" w:rsidRPr="00223BE9">
        <w:t>)</w:t>
      </w:r>
      <w:r w:rsidR="006D16AD" w:rsidRPr="00223BE9">
        <w:t>.</w:t>
      </w:r>
    </w:p>
    <w:p w14:paraId="19441706" w14:textId="2F27DD8F" w:rsidR="00014E33" w:rsidRPr="00223BE9" w:rsidRDefault="00312A61" w:rsidP="00A3176C">
      <w:pPr>
        <w:pStyle w:val="FigureCaption"/>
        <w:rPr>
          <w:rFonts w:cs="Arial"/>
          <w:noProof/>
          <w:color w:val="FF0000"/>
          <w:szCs w:val="16"/>
          <w:lang w:eastAsia="en-GB"/>
        </w:rPr>
      </w:pPr>
      <w:r w:rsidRPr="00223BE9">
        <w:rPr>
          <w:noProof/>
          <w:lang w:eastAsia="en-GB"/>
        </w:rPr>
        <w:drawing>
          <wp:anchor distT="0" distB="0" distL="114300" distR="114300" simplePos="0" relativeHeight="251675136" behindDoc="0" locked="0" layoutInCell="1" allowOverlap="1" wp14:anchorId="011B7676" wp14:editId="168FB28B">
            <wp:simplePos x="0" y="0"/>
            <wp:positionH relativeFrom="column">
              <wp:posOffset>1031</wp:posOffset>
            </wp:positionH>
            <wp:positionV relativeFrom="paragraph">
              <wp:posOffset>28319</wp:posOffset>
            </wp:positionV>
            <wp:extent cx="3060871" cy="2000993"/>
            <wp:effectExtent l="0" t="0" r="635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t="4780" b="2744"/>
                    <a:stretch/>
                  </pic:blipFill>
                  <pic:spPr bwMode="auto">
                    <a:xfrm>
                      <a:off x="0" y="0"/>
                      <a:ext cx="3059414" cy="2000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33F70D" w14:textId="77777777" w:rsidR="00014E33" w:rsidRPr="00223BE9" w:rsidRDefault="00014E33" w:rsidP="00A3176C">
      <w:pPr>
        <w:pStyle w:val="FigureCaption"/>
        <w:rPr>
          <w:rFonts w:cs="Arial"/>
          <w:noProof/>
          <w:color w:val="FF0000"/>
          <w:szCs w:val="16"/>
          <w:lang w:eastAsia="en-GB"/>
        </w:rPr>
      </w:pPr>
    </w:p>
    <w:p w14:paraId="36CCC3CA" w14:textId="77777777" w:rsidR="00014E33" w:rsidRPr="00223BE9" w:rsidRDefault="00014E33" w:rsidP="00A3176C">
      <w:pPr>
        <w:pStyle w:val="FigureCaption"/>
        <w:rPr>
          <w:rFonts w:cs="Arial"/>
          <w:noProof/>
          <w:color w:val="FF0000"/>
          <w:szCs w:val="16"/>
          <w:lang w:eastAsia="en-GB"/>
        </w:rPr>
      </w:pPr>
    </w:p>
    <w:p w14:paraId="687FE2AA" w14:textId="77777777" w:rsidR="00014E33" w:rsidRPr="00223BE9" w:rsidRDefault="00014E33" w:rsidP="00A3176C">
      <w:pPr>
        <w:pStyle w:val="FigureCaption"/>
        <w:rPr>
          <w:rFonts w:cs="Arial"/>
          <w:noProof/>
          <w:color w:val="FF0000"/>
          <w:szCs w:val="16"/>
          <w:lang w:eastAsia="en-GB"/>
        </w:rPr>
      </w:pPr>
    </w:p>
    <w:p w14:paraId="38999E91" w14:textId="77777777" w:rsidR="00014E33" w:rsidRPr="00223BE9" w:rsidRDefault="00014E33" w:rsidP="00005E44">
      <w:pPr>
        <w:pStyle w:val="FigureCaption"/>
        <w:spacing w:after="240"/>
        <w:rPr>
          <w:rFonts w:cs="Arial"/>
          <w:noProof/>
          <w:color w:val="FF0000"/>
          <w:szCs w:val="16"/>
          <w:lang w:eastAsia="en-GB"/>
        </w:rPr>
      </w:pPr>
    </w:p>
    <w:p w14:paraId="28A6CDA8" w14:textId="3B6DFCD7" w:rsidR="00A3176C" w:rsidRPr="00223BE9" w:rsidRDefault="009D38C9" w:rsidP="00014E33">
      <w:pPr>
        <w:pStyle w:val="FigureCaption"/>
        <w:spacing w:after="240"/>
      </w:pPr>
      <w:r w:rsidRPr="00223BE9">
        <w:rPr>
          <w:noProof/>
          <w:lang w:eastAsia="en-GB"/>
        </w:rPr>
        <w:drawing>
          <wp:anchor distT="0" distB="0" distL="114300" distR="114300" simplePos="0" relativeHeight="251674112" behindDoc="0" locked="0" layoutInCell="1" allowOverlap="1" wp14:anchorId="00C9B16D" wp14:editId="2A063AB4">
            <wp:simplePos x="0" y="0"/>
            <wp:positionH relativeFrom="column">
              <wp:posOffset>97155</wp:posOffset>
            </wp:positionH>
            <wp:positionV relativeFrom="paragraph">
              <wp:posOffset>529590</wp:posOffset>
            </wp:positionV>
            <wp:extent cx="2870200" cy="2496185"/>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t="2978" b="3485"/>
                    <a:stretch/>
                  </pic:blipFill>
                  <pic:spPr bwMode="auto">
                    <a:xfrm>
                      <a:off x="0" y="0"/>
                      <a:ext cx="2870200" cy="2496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691939" w:rsidRPr="00223BE9">
        <w:rPr>
          <w:b/>
        </w:rPr>
        <w:t>Figure 2</w:t>
      </w:r>
      <w:r w:rsidR="00A3176C" w:rsidRPr="00223BE9">
        <w:rPr>
          <w:b/>
        </w:rPr>
        <w:t>.</w:t>
      </w:r>
      <w:proofErr w:type="gramEnd"/>
      <w:r w:rsidR="00A3176C" w:rsidRPr="00223BE9">
        <w:t xml:space="preserve"> Normalised XANES spectra of the </w:t>
      </w:r>
      <w:proofErr w:type="spellStart"/>
      <w:r w:rsidR="00A3176C" w:rsidRPr="00223BE9">
        <w:t>Pd</w:t>
      </w:r>
      <w:proofErr w:type="spellEnd"/>
      <w:r w:rsidR="00A3176C" w:rsidRPr="00223BE9">
        <w:t xml:space="preserve"> foil reference, </w:t>
      </w:r>
      <w:proofErr w:type="spellStart"/>
      <w:r w:rsidR="00A3176C" w:rsidRPr="00223BE9">
        <w:t>PdO</w:t>
      </w:r>
      <w:proofErr w:type="spellEnd"/>
      <w:r w:rsidR="00A3176C" w:rsidRPr="00223BE9">
        <w:t xml:space="preserve"> reference, the fresh catalyst</w:t>
      </w:r>
      <w:r w:rsidR="006D16AD" w:rsidRPr="00223BE9">
        <w:t xml:space="preserve"> (sample 1)</w:t>
      </w:r>
      <w:r w:rsidR="00A3176C" w:rsidRPr="00223BE9">
        <w:t xml:space="preserve"> under helium, the catalyst during the thermal CH</w:t>
      </w:r>
      <w:r w:rsidR="00A3176C" w:rsidRPr="00223BE9">
        <w:rPr>
          <w:vertAlign w:val="subscript"/>
        </w:rPr>
        <w:t>4</w:t>
      </w:r>
      <w:r w:rsidR="00A3176C" w:rsidRPr="00223BE9">
        <w:t xml:space="preserve"> oxidation reaction, during the plasma activated CH</w:t>
      </w:r>
      <w:r w:rsidR="00A3176C" w:rsidRPr="00223BE9">
        <w:rPr>
          <w:vertAlign w:val="subscript"/>
        </w:rPr>
        <w:t>4</w:t>
      </w:r>
      <w:r w:rsidR="00A3176C" w:rsidRPr="00223BE9">
        <w:t xml:space="preserve"> oxidation and during CH</w:t>
      </w:r>
      <w:r w:rsidR="00A3176C" w:rsidRPr="00223BE9">
        <w:rPr>
          <w:vertAlign w:val="subscript"/>
        </w:rPr>
        <w:t>4</w:t>
      </w:r>
      <w:r w:rsidR="00A3176C" w:rsidRPr="00223BE9">
        <w:t xml:space="preserve"> only reaction under plasma conditions.</w:t>
      </w:r>
    </w:p>
    <w:p w14:paraId="4C06D126" w14:textId="77777777" w:rsidR="009D38C9" w:rsidRPr="00223BE9" w:rsidRDefault="009D38C9" w:rsidP="00014E33">
      <w:pPr>
        <w:pStyle w:val="FigureCaption"/>
        <w:spacing w:after="240"/>
      </w:pPr>
    </w:p>
    <w:p w14:paraId="3C927CC4" w14:textId="77777777" w:rsidR="009D38C9" w:rsidRPr="00223BE9" w:rsidRDefault="009D38C9" w:rsidP="00014E33">
      <w:pPr>
        <w:pStyle w:val="FigureCaption"/>
        <w:spacing w:after="240"/>
      </w:pPr>
    </w:p>
    <w:p w14:paraId="5AC93C80" w14:textId="77777777" w:rsidR="009D38C9" w:rsidRPr="00223BE9" w:rsidRDefault="009D38C9" w:rsidP="00014E33">
      <w:pPr>
        <w:pStyle w:val="FigureCaption"/>
        <w:spacing w:after="240"/>
      </w:pPr>
    </w:p>
    <w:p w14:paraId="7522D768" w14:textId="77777777" w:rsidR="009D38C9" w:rsidRPr="00223BE9" w:rsidRDefault="009D38C9" w:rsidP="00014E33">
      <w:pPr>
        <w:pStyle w:val="FigureCaption"/>
        <w:spacing w:after="240"/>
      </w:pPr>
    </w:p>
    <w:p w14:paraId="54AEB9F9" w14:textId="77777777" w:rsidR="009D38C9" w:rsidRPr="00223BE9" w:rsidRDefault="009D38C9" w:rsidP="00014E33">
      <w:pPr>
        <w:pStyle w:val="FigureCaption"/>
        <w:spacing w:after="240"/>
      </w:pPr>
    </w:p>
    <w:p w14:paraId="4E2175C6" w14:textId="77777777" w:rsidR="009D38C9" w:rsidRPr="00223BE9" w:rsidRDefault="009D38C9" w:rsidP="00014E33">
      <w:pPr>
        <w:pStyle w:val="FigureCaption"/>
        <w:spacing w:after="240"/>
      </w:pPr>
    </w:p>
    <w:p w14:paraId="74B0117B" w14:textId="77777777" w:rsidR="009D38C9" w:rsidRPr="00223BE9" w:rsidRDefault="009D38C9" w:rsidP="00014E33">
      <w:pPr>
        <w:pStyle w:val="FigureCaption"/>
        <w:spacing w:after="240"/>
      </w:pPr>
    </w:p>
    <w:p w14:paraId="219B92BF" w14:textId="77777777" w:rsidR="009D38C9" w:rsidRPr="00223BE9" w:rsidRDefault="009D38C9" w:rsidP="00014E33">
      <w:pPr>
        <w:pStyle w:val="FigureCaption"/>
        <w:spacing w:after="240"/>
      </w:pPr>
    </w:p>
    <w:p w14:paraId="685974FD" w14:textId="77777777" w:rsidR="009D38C9" w:rsidRPr="00223BE9" w:rsidRDefault="009D38C9" w:rsidP="00014E33">
      <w:pPr>
        <w:pStyle w:val="FigureCaption"/>
        <w:spacing w:after="240"/>
      </w:pPr>
    </w:p>
    <w:p w14:paraId="4AE9F250" w14:textId="1D82FDAF" w:rsidR="009D38C9" w:rsidRPr="00223BE9" w:rsidRDefault="009D38C9" w:rsidP="00014E33">
      <w:pPr>
        <w:pStyle w:val="FigureCaption"/>
        <w:spacing w:after="240"/>
      </w:pPr>
      <w:proofErr w:type="gramStart"/>
      <w:r w:rsidRPr="00223BE9">
        <w:rPr>
          <w:b/>
        </w:rPr>
        <w:t xml:space="preserve">Figure </w:t>
      </w:r>
      <w:r w:rsidR="007B6414" w:rsidRPr="00223BE9">
        <w:rPr>
          <w:b/>
        </w:rPr>
        <w:t>3</w:t>
      </w:r>
      <w:r w:rsidRPr="00223BE9">
        <w:rPr>
          <w:b/>
        </w:rPr>
        <w:t>.</w:t>
      </w:r>
      <w:proofErr w:type="gramEnd"/>
      <w:r w:rsidRPr="00223BE9">
        <w:t xml:space="preserve"> k</w:t>
      </w:r>
      <w:r w:rsidRPr="00223BE9">
        <w:rPr>
          <w:vertAlign w:val="superscript"/>
        </w:rPr>
        <w:t>2</w:t>
      </w:r>
      <w:r w:rsidRPr="00223BE9">
        <w:sym w:font="Symbol" w:char="F063"/>
      </w:r>
      <w:r w:rsidRPr="00223BE9">
        <w:t>(k) data of CH</w:t>
      </w:r>
      <w:r w:rsidRPr="00223BE9">
        <w:rPr>
          <w:vertAlign w:val="subscript"/>
        </w:rPr>
        <w:t>4</w:t>
      </w:r>
      <w:r w:rsidRPr="00223BE9">
        <w:t xml:space="preserve"> oxidation at the start (position 2.5) and middle (position 7.5) of the catalyst</w:t>
      </w:r>
      <w:r w:rsidR="006D16AD" w:rsidRPr="00223BE9">
        <w:t xml:space="preserve"> (sample 1)</w:t>
      </w:r>
      <w:r w:rsidRPr="00223BE9">
        <w:t xml:space="preserve"> bed, under plasma on and plasma off conditions and the CH</w:t>
      </w:r>
      <w:r w:rsidRPr="00223BE9">
        <w:rPr>
          <w:vertAlign w:val="subscript"/>
        </w:rPr>
        <w:t>4</w:t>
      </w:r>
      <w:r w:rsidRPr="00223BE9">
        <w:t xml:space="preserve"> only experiment under plasma on and off conditions.</w:t>
      </w:r>
    </w:p>
    <w:tbl>
      <w:tblPr>
        <w:tblpPr w:leftFromText="181" w:rightFromText="181" w:vertAnchor="text" w:horzAnchor="margin" w:tblpY="68"/>
        <w:tblW w:w="10031" w:type="dxa"/>
        <w:tblLook w:val="01E0" w:firstRow="1" w:lastRow="1" w:firstColumn="1" w:lastColumn="1" w:noHBand="0" w:noVBand="0"/>
      </w:tblPr>
      <w:tblGrid>
        <w:gridCol w:w="2552"/>
        <w:gridCol w:w="1134"/>
        <w:gridCol w:w="817"/>
        <w:gridCol w:w="992"/>
        <w:gridCol w:w="954"/>
        <w:gridCol w:w="883"/>
        <w:gridCol w:w="1312"/>
        <w:gridCol w:w="1387"/>
      </w:tblGrid>
      <w:tr w:rsidR="00005E44" w:rsidRPr="00223BE9" w14:paraId="2D4597FE" w14:textId="77777777" w:rsidTr="00005E44">
        <w:tc>
          <w:tcPr>
            <w:tcW w:w="10031" w:type="dxa"/>
            <w:gridSpan w:val="8"/>
            <w:shd w:val="clear" w:color="auto" w:fill="auto"/>
          </w:tcPr>
          <w:p w14:paraId="6A53D5FF" w14:textId="77777777" w:rsidR="00005E44" w:rsidRPr="00223BE9" w:rsidRDefault="00005E44" w:rsidP="00005E44">
            <w:pPr>
              <w:pStyle w:val="TableSpacer"/>
              <w:spacing w:before="240"/>
            </w:pPr>
          </w:p>
        </w:tc>
      </w:tr>
      <w:tr w:rsidR="00005E44" w:rsidRPr="00223BE9" w14:paraId="1B885377" w14:textId="77777777" w:rsidTr="00005E44">
        <w:tc>
          <w:tcPr>
            <w:tcW w:w="10031" w:type="dxa"/>
            <w:gridSpan w:val="8"/>
            <w:tcBorders>
              <w:bottom w:val="single" w:sz="8" w:space="0" w:color="000000"/>
            </w:tcBorders>
            <w:shd w:val="clear" w:color="auto" w:fill="auto"/>
          </w:tcPr>
          <w:p w14:paraId="61E4A484" w14:textId="77777777" w:rsidR="00005E44" w:rsidRPr="00223BE9" w:rsidRDefault="00005E44" w:rsidP="00005E44">
            <w:pPr>
              <w:pStyle w:val="TableCaption"/>
            </w:pPr>
            <w:r w:rsidRPr="00223BE9">
              <w:rPr>
                <w:b/>
              </w:rPr>
              <w:t>Table 1.</w:t>
            </w:r>
            <w:r w:rsidRPr="00223BE9">
              <w:t xml:space="preserve">  EXAFS Fitting Parameters for </w:t>
            </w:r>
            <w:proofErr w:type="spellStart"/>
            <w:r w:rsidRPr="00223BE9">
              <w:t>Pd</w:t>
            </w:r>
            <w:proofErr w:type="spellEnd"/>
            <w:r w:rsidRPr="00223BE9">
              <w:t xml:space="preserve"> K-Edge spectra taken under CH</w:t>
            </w:r>
            <w:r w:rsidRPr="00223BE9">
              <w:rPr>
                <w:vertAlign w:val="subscript"/>
              </w:rPr>
              <w:t>4</w:t>
            </w:r>
            <w:r w:rsidRPr="00223BE9">
              <w:t xml:space="preserve"> oxidation and CH</w:t>
            </w:r>
            <w:r w:rsidRPr="00223BE9">
              <w:rPr>
                <w:vertAlign w:val="subscript"/>
              </w:rPr>
              <w:t>4</w:t>
            </w:r>
            <w:r w:rsidRPr="00223BE9">
              <w:t xml:space="preserve"> only conditions for sample 1.</w:t>
            </w:r>
          </w:p>
        </w:tc>
      </w:tr>
      <w:tr w:rsidR="00005E44" w:rsidRPr="00223BE9" w14:paraId="40D0D6F3" w14:textId="77777777" w:rsidTr="00005E44">
        <w:tc>
          <w:tcPr>
            <w:tcW w:w="2552" w:type="dxa"/>
            <w:tcBorders>
              <w:top w:val="single" w:sz="8" w:space="0" w:color="000000"/>
              <w:bottom w:val="single" w:sz="4" w:space="0" w:color="auto"/>
            </w:tcBorders>
          </w:tcPr>
          <w:p w14:paraId="57F6CB34" w14:textId="77777777" w:rsidR="00005E44" w:rsidRPr="00223BE9" w:rsidRDefault="00005E44" w:rsidP="00005E44">
            <w:pPr>
              <w:pStyle w:val="TableHead"/>
            </w:pPr>
            <w:r w:rsidRPr="00223BE9">
              <w:t>Conditions</w:t>
            </w:r>
          </w:p>
        </w:tc>
        <w:tc>
          <w:tcPr>
            <w:tcW w:w="1134" w:type="dxa"/>
            <w:tcBorders>
              <w:top w:val="single" w:sz="8" w:space="0" w:color="000000"/>
              <w:bottom w:val="single" w:sz="4" w:space="0" w:color="auto"/>
            </w:tcBorders>
          </w:tcPr>
          <w:p w14:paraId="31DE74F7" w14:textId="77777777" w:rsidR="00005E44" w:rsidRPr="00223BE9" w:rsidRDefault="00005E44" w:rsidP="00005E44">
            <w:pPr>
              <w:pStyle w:val="TableHead"/>
            </w:pPr>
            <w:r w:rsidRPr="00223BE9">
              <w:t>Absorber-</w:t>
            </w:r>
            <w:proofErr w:type="spellStart"/>
            <w:r w:rsidRPr="00223BE9">
              <w:t>Scatterer</w:t>
            </w:r>
            <w:proofErr w:type="spellEnd"/>
          </w:p>
        </w:tc>
        <w:tc>
          <w:tcPr>
            <w:tcW w:w="817" w:type="dxa"/>
            <w:tcBorders>
              <w:top w:val="single" w:sz="8" w:space="0" w:color="000000"/>
              <w:bottom w:val="single" w:sz="4" w:space="0" w:color="auto"/>
            </w:tcBorders>
          </w:tcPr>
          <w:p w14:paraId="3E39F0DC" w14:textId="77777777" w:rsidR="00005E44" w:rsidRPr="00223BE9" w:rsidRDefault="00005E44" w:rsidP="00005E44">
            <w:pPr>
              <w:pStyle w:val="TableHead"/>
            </w:pPr>
            <w:r w:rsidRPr="00223BE9">
              <w:rPr>
                <w:rFonts w:ascii="Symbol" w:hAnsi="Symbol"/>
              </w:rPr>
              <w:t></w:t>
            </w:r>
            <w:r w:rsidRPr="00223BE9">
              <w:t>E</w:t>
            </w:r>
            <w:r w:rsidRPr="00223BE9">
              <w:rPr>
                <w:vertAlign w:val="subscript"/>
              </w:rPr>
              <w:t>0</w:t>
            </w:r>
            <w:r w:rsidRPr="00223BE9">
              <w:t xml:space="preserve"> (eV)</w:t>
            </w:r>
          </w:p>
        </w:tc>
        <w:tc>
          <w:tcPr>
            <w:tcW w:w="992" w:type="dxa"/>
            <w:tcBorders>
              <w:top w:val="single" w:sz="8" w:space="0" w:color="000000"/>
              <w:bottom w:val="single" w:sz="4" w:space="0" w:color="auto"/>
            </w:tcBorders>
          </w:tcPr>
          <w:p w14:paraId="4FDA0C8D" w14:textId="77777777" w:rsidR="00005E44" w:rsidRPr="00223BE9" w:rsidRDefault="00005E44" w:rsidP="00005E44">
            <w:pPr>
              <w:pStyle w:val="TableHead"/>
            </w:pPr>
            <w:r w:rsidRPr="00223BE9">
              <w:t>CN</w:t>
            </w:r>
            <w:r w:rsidRPr="00223BE9">
              <w:rPr>
                <w:vertAlign w:val="superscript"/>
              </w:rPr>
              <w:t>[c]</w:t>
            </w:r>
          </w:p>
        </w:tc>
        <w:tc>
          <w:tcPr>
            <w:tcW w:w="954" w:type="dxa"/>
            <w:tcBorders>
              <w:top w:val="single" w:sz="8" w:space="0" w:color="000000"/>
              <w:bottom w:val="single" w:sz="4" w:space="0" w:color="auto"/>
            </w:tcBorders>
          </w:tcPr>
          <w:p w14:paraId="7B2054E3" w14:textId="77777777" w:rsidR="00005E44" w:rsidRPr="00223BE9" w:rsidRDefault="00005E44" w:rsidP="00005E44">
            <w:pPr>
              <w:pStyle w:val="TableHead"/>
            </w:pPr>
            <w:proofErr w:type="spellStart"/>
            <w:r w:rsidRPr="00223BE9">
              <w:t>R</w:t>
            </w:r>
            <w:r w:rsidRPr="00223BE9">
              <w:rPr>
                <w:vertAlign w:val="subscript"/>
              </w:rPr>
              <w:t>eff</w:t>
            </w:r>
            <w:proofErr w:type="spellEnd"/>
            <w:r w:rsidRPr="00223BE9">
              <w:t xml:space="preserve"> (</w:t>
            </w:r>
            <w:r w:rsidRPr="00223BE9">
              <w:rPr>
                <w:caps/>
              </w:rPr>
              <w:t>Å)</w:t>
            </w:r>
          </w:p>
        </w:tc>
        <w:tc>
          <w:tcPr>
            <w:tcW w:w="883" w:type="dxa"/>
            <w:tcBorders>
              <w:top w:val="single" w:sz="8" w:space="0" w:color="000000"/>
              <w:bottom w:val="single" w:sz="4" w:space="0" w:color="auto"/>
            </w:tcBorders>
          </w:tcPr>
          <w:p w14:paraId="2265763D" w14:textId="77777777" w:rsidR="00005E44" w:rsidRPr="00223BE9" w:rsidRDefault="00005E44" w:rsidP="00005E44">
            <w:pPr>
              <w:pStyle w:val="TableBody"/>
            </w:pPr>
            <w:r w:rsidRPr="00223BE9">
              <w:rPr>
                <w:rFonts w:ascii="Symbol" w:hAnsi="Symbol"/>
              </w:rPr>
              <w:t></w:t>
            </w:r>
            <w:r w:rsidRPr="00223BE9">
              <w:rPr>
                <w:vertAlign w:val="superscript"/>
              </w:rPr>
              <w:t>2</w:t>
            </w:r>
          </w:p>
        </w:tc>
        <w:tc>
          <w:tcPr>
            <w:tcW w:w="1312" w:type="dxa"/>
            <w:tcBorders>
              <w:top w:val="single" w:sz="8" w:space="0" w:color="000000"/>
              <w:bottom w:val="single" w:sz="4" w:space="0" w:color="auto"/>
            </w:tcBorders>
          </w:tcPr>
          <w:p w14:paraId="2975B9AF" w14:textId="77777777" w:rsidR="00005E44" w:rsidRPr="00223BE9" w:rsidRDefault="00005E44" w:rsidP="00005E44">
            <w:pPr>
              <w:pStyle w:val="TableBody"/>
            </w:pPr>
            <w:r w:rsidRPr="00223BE9">
              <w:rPr>
                <w:rFonts w:ascii="Symbol" w:hAnsi="Symbol"/>
              </w:rPr>
              <w:t></w:t>
            </w:r>
            <w:r w:rsidRPr="00223BE9">
              <w:rPr>
                <w:vertAlign w:val="superscript"/>
              </w:rPr>
              <w:t>2</w:t>
            </w:r>
            <w:r w:rsidRPr="00223BE9">
              <w:t xml:space="preserve"> </w:t>
            </w:r>
            <w:r w:rsidRPr="00223BE9">
              <w:br/>
              <w:t>(plasma on data)</w:t>
            </w:r>
          </w:p>
        </w:tc>
        <w:tc>
          <w:tcPr>
            <w:tcW w:w="1387" w:type="dxa"/>
            <w:tcBorders>
              <w:top w:val="single" w:sz="8" w:space="0" w:color="000000"/>
              <w:bottom w:val="single" w:sz="4" w:space="0" w:color="auto"/>
            </w:tcBorders>
          </w:tcPr>
          <w:p w14:paraId="246138E8" w14:textId="77777777" w:rsidR="00005E44" w:rsidRPr="00223BE9" w:rsidRDefault="00005E44" w:rsidP="00005E44">
            <w:pPr>
              <w:pStyle w:val="TableBody"/>
              <w:jc w:val="left"/>
            </w:pPr>
            <w:r w:rsidRPr="00223BE9">
              <w:t>Temperature (plasma on (</w:t>
            </w:r>
            <w:r w:rsidRPr="00223BE9">
              <w:rPr>
                <w:rFonts w:cs="Arial"/>
              </w:rPr>
              <w:t>°</w:t>
            </w:r>
            <w:r w:rsidRPr="00223BE9">
              <w:t>C))</w:t>
            </w:r>
          </w:p>
        </w:tc>
      </w:tr>
      <w:tr w:rsidR="00005E44" w:rsidRPr="00223BE9" w14:paraId="32B1A40B" w14:textId="77777777" w:rsidTr="00005E44">
        <w:tc>
          <w:tcPr>
            <w:tcW w:w="2552" w:type="dxa"/>
            <w:vMerge w:val="restart"/>
            <w:tcBorders>
              <w:top w:val="single" w:sz="4" w:space="0" w:color="auto"/>
            </w:tcBorders>
            <w:vAlign w:val="center"/>
          </w:tcPr>
          <w:p w14:paraId="26D30ABC" w14:textId="77777777" w:rsidR="00005E44" w:rsidRPr="00223BE9" w:rsidRDefault="00005E44" w:rsidP="00005E44">
            <w:pPr>
              <w:pStyle w:val="TableBody"/>
              <w:jc w:val="left"/>
            </w:pPr>
            <w:r w:rsidRPr="00223BE9">
              <w:rPr>
                <w:vertAlign w:val="superscript"/>
              </w:rPr>
              <w:t>[a]</w:t>
            </w:r>
            <w:r w:rsidRPr="00223BE9">
              <w:t>CH</w:t>
            </w:r>
            <w:r w:rsidRPr="00223BE9">
              <w:rPr>
                <w:vertAlign w:val="subscript"/>
              </w:rPr>
              <w:t>4</w:t>
            </w:r>
            <w:r w:rsidRPr="00223BE9">
              <w:t xml:space="preserve"> oxidation, plasma off, front 2.5 mm)</w:t>
            </w:r>
          </w:p>
        </w:tc>
        <w:tc>
          <w:tcPr>
            <w:tcW w:w="1134" w:type="dxa"/>
            <w:tcBorders>
              <w:top w:val="single" w:sz="4" w:space="0" w:color="auto"/>
            </w:tcBorders>
          </w:tcPr>
          <w:p w14:paraId="094F9BB4" w14:textId="77777777" w:rsidR="00005E44" w:rsidRPr="00223BE9" w:rsidRDefault="00005E44" w:rsidP="00005E44">
            <w:pPr>
              <w:pStyle w:val="TableBody"/>
            </w:pPr>
            <w:proofErr w:type="spellStart"/>
            <w:r w:rsidRPr="00223BE9">
              <w:t>Pd_O</w:t>
            </w:r>
            <w:proofErr w:type="spellEnd"/>
          </w:p>
        </w:tc>
        <w:tc>
          <w:tcPr>
            <w:tcW w:w="817" w:type="dxa"/>
            <w:vMerge w:val="restart"/>
            <w:tcBorders>
              <w:top w:val="single" w:sz="4" w:space="0" w:color="auto"/>
            </w:tcBorders>
            <w:vAlign w:val="center"/>
          </w:tcPr>
          <w:p w14:paraId="4E14EDDB" w14:textId="77777777" w:rsidR="00005E44" w:rsidRPr="00223BE9" w:rsidRDefault="00005E44" w:rsidP="00005E44">
            <w:pPr>
              <w:pStyle w:val="TableBody"/>
              <w:jc w:val="left"/>
            </w:pPr>
            <w:r w:rsidRPr="00223BE9">
              <w:t>-0.7(8)</w:t>
            </w:r>
          </w:p>
        </w:tc>
        <w:tc>
          <w:tcPr>
            <w:tcW w:w="992" w:type="dxa"/>
            <w:tcBorders>
              <w:top w:val="single" w:sz="4" w:space="0" w:color="auto"/>
            </w:tcBorders>
          </w:tcPr>
          <w:p w14:paraId="13F5BD82" w14:textId="77777777" w:rsidR="00005E44" w:rsidRPr="00223BE9" w:rsidRDefault="00005E44" w:rsidP="00005E44">
            <w:pPr>
              <w:pStyle w:val="TableBody"/>
            </w:pPr>
            <w:r w:rsidRPr="00223BE9">
              <w:t>4.2(6)</w:t>
            </w:r>
          </w:p>
        </w:tc>
        <w:tc>
          <w:tcPr>
            <w:tcW w:w="954" w:type="dxa"/>
            <w:tcBorders>
              <w:top w:val="single" w:sz="4" w:space="0" w:color="auto"/>
            </w:tcBorders>
          </w:tcPr>
          <w:p w14:paraId="5573DAA0" w14:textId="77777777" w:rsidR="00005E44" w:rsidRPr="00223BE9" w:rsidRDefault="00005E44" w:rsidP="00005E44">
            <w:pPr>
              <w:pStyle w:val="TableBody"/>
            </w:pPr>
            <w:r w:rsidRPr="00223BE9">
              <w:t>2.024(6)</w:t>
            </w:r>
          </w:p>
        </w:tc>
        <w:tc>
          <w:tcPr>
            <w:tcW w:w="883" w:type="dxa"/>
            <w:tcBorders>
              <w:top w:val="single" w:sz="4" w:space="0" w:color="auto"/>
            </w:tcBorders>
          </w:tcPr>
          <w:p w14:paraId="58970105" w14:textId="77777777" w:rsidR="00005E44" w:rsidRPr="00223BE9" w:rsidRDefault="00005E44" w:rsidP="00005E44">
            <w:pPr>
              <w:pStyle w:val="TableBody"/>
            </w:pPr>
            <w:r w:rsidRPr="00223BE9">
              <w:t>0.0025(6)</w:t>
            </w:r>
          </w:p>
        </w:tc>
        <w:tc>
          <w:tcPr>
            <w:tcW w:w="1312" w:type="dxa"/>
            <w:tcBorders>
              <w:top w:val="single" w:sz="4" w:space="0" w:color="auto"/>
            </w:tcBorders>
          </w:tcPr>
          <w:p w14:paraId="340EEEF0" w14:textId="77777777" w:rsidR="00005E44" w:rsidRPr="00223BE9" w:rsidRDefault="00005E44" w:rsidP="00005E44">
            <w:pPr>
              <w:pStyle w:val="TableBody"/>
            </w:pPr>
            <w:r w:rsidRPr="00223BE9">
              <w:t>0.0043(5)</w:t>
            </w:r>
          </w:p>
        </w:tc>
        <w:tc>
          <w:tcPr>
            <w:tcW w:w="1387" w:type="dxa"/>
            <w:vMerge w:val="restart"/>
            <w:tcBorders>
              <w:top w:val="single" w:sz="4" w:space="0" w:color="auto"/>
            </w:tcBorders>
            <w:vAlign w:val="center"/>
          </w:tcPr>
          <w:p w14:paraId="3BF14A06" w14:textId="77777777" w:rsidR="00005E44" w:rsidRPr="00223BE9" w:rsidRDefault="00005E44" w:rsidP="00005E44">
            <w:pPr>
              <w:pStyle w:val="TableBody"/>
              <w:jc w:val="left"/>
            </w:pPr>
            <w:r w:rsidRPr="00223BE9">
              <w:t>203</w:t>
            </w:r>
            <w:r w:rsidRPr="00223BE9">
              <w:rPr>
                <w:rFonts w:ascii="Constantia" w:hAnsi="Constantia"/>
              </w:rPr>
              <w:t>±</w:t>
            </w:r>
            <w:r w:rsidRPr="00223BE9">
              <w:t>32</w:t>
            </w:r>
          </w:p>
        </w:tc>
      </w:tr>
      <w:tr w:rsidR="00005E44" w:rsidRPr="00223BE9" w14:paraId="4632F9F4" w14:textId="77777777" w:rsidTr="00005E44">
        <w:tc>
          <w:tcPr>
            <w:tcW w:w="2552" w:type="dxa"/>
            <w:vMerge/>
          </w:tcPr>
          <w:p w14:paraId="63EF07FF" w14:textId="77777777" w:rsidR="00005E44" w:rsidRPr="00223BE9" w:rsidRDefault="00005E44" w:rsidP="00005E44">
            <w:pPr>
              <w:pStyle w:val="TableBody"/>
            </w:pPr>
          </w:p>
        </w:tc>
        <w:tc>
          <w:tcPr>
            <w:tcW w:w="1134" w:type="dxa"/>
          </w:tcPr>
          <w:p w14:paraId="64129ED8" w14:textId="77777777" w:rsidR="00005E44" w:rsidRPr="00223BE9" w:rsidRDefault="00005E44" w:rsidP="00005E44">
            <w:pPr>
              <w:pStyle w:val="TableBody"/>
            </w:pPr>
            <w:r w:rsidRPr="00223BE9">
              <w:t>Pd_Pd1</w:t>
            </w:r>
          </w:p>
        </w:tc>
        <w:tc>
          <w:tcPr>
            <w:tcW w:w="817" w:type="dxa"/>
            <w:vMerge/>
          </w:tcPr>
          <w:p w14:paraId="3964C32C" w14:textId="77777777" w:rsidR="00005E44" w:rsidRPr="00223BE9" w:rsidRDefault="00005E44" w:rsidP="00005E44">
            <w:pPr>
              <w:pStyle w:val="TableBody"/>
            </w:pPr>
          </w:p>
        </w:tc>
        <w:tc>
          <w:tcPr>
            <w:tcW w:w="992" w:type="dxa"/>
          </w:tcPr>
          <w:p w14:paraId="69A04EBE" w14:textId="77777777" w:rsidR="00005E44" w:rsidRPr="00223BE9" w:rsidRDefault="00005E44" w:rsidP="00005E44">
            <w:pPr>
              <w:pStyle w:val="TableBody"/>
            </w:pPr>
            <w:r w:rsidRPr="00223BE9">
              <w:t>4.2(6)</w:t>
            </w:r>
          </w:p>
        </w:tc>
        <w:tc>
          <w:tcPr>
            <w:tcW w:w="954" w:type="dxa"/>
          </w:tcPr>
          <w:p w14:paraId="45F9AE1B" w14:textId="77777777" w:rsidR="00005E44" w:rsidRPr="00223BE9" w:rsidRDefault="00005E44" w:rsidP="00005E44">
            <w:pPr>
              <w:pStyle w:val="TableBody"/>
            </w:pPr>
            <w:r w:rsidRPr="00223BE9">
              <w:t>3.058(6)</w:t>
            </w:r>
          </w:p>
        </w:tc>
        <w:tc>
          <w:tcPr>
            <w:tcW w:w="883" w:type="dxa"/>
          </w:tcPr>
          <w:p w14:paraId="16992EE8" w14:textId="77777777" w:rsidR="00005E44" w:rsidRPr="00223BE9" w:rsidRDefault="00005E44" w:rsidP="00005E44">
            <w:pPr>
              <w:pStyle w:val="TableBody"/>
            </w:pPr>
            <w:r w:rsidRPr="00223BE9">
              <w:t>0.0059(8)</w:t>
            </w:r>
          </w:p>
        </w:tc>
        <w:tc>
          <w:tcPr>
            <w:tcW w:w="1312" w:type="dxa"/>
          </w:tcPr>
          <w:p w14:paraId="0DA93FBE" w14:textId="77777777" w:rsidR="00005E44" w:rsidRPr="00223BE9" w:rsidRDefault="00005E44" w:rsidP="00005E44">
            <w:pPr>
              <w:pStyle w:val="TableBody"/>
            </w:pPr>
            <w:r w:rsidRPr="00223BE9">
              <w:t>0.0099(7)</w:t>
            </w:r>
          </w:p>
        </w:tc>
        <w:tc>
          <w:tcPr>
            <w:tcW w:w="1387" w:type="dxa"/>
            <w:vMerge/>
          </w:tcPr>
          <w:p w14:paraId="30FF1E1D" w14:textId="77777777" w:rsidR="00005E44" w:rsidRPr="00223BE9" w:rsidRDefault="00005E44" w:rsidP="00005E44">
            <w:pPr>
              <w:pStyle w:val="TableBody"/>
            </w:pPr>
          </w:p>
        </w:tc>
      </w:tr>
      <w:tr w:rsidR="00005E44" w:rsidRPr="00223BE9" w14:paraId="27B4D55E" w14:textId="77777777" w:rsidTr="00005E44">
        <w:tc>
          <w:tcPr>
            <w:tcW w:w="2552" w:type="dxa"/>
            <w:vMerge/>
          </w:tcPr>
          <w:p w14:paraId="2CABE10E" w14:textId="77777777" w:rsidR="00005E44" w:rsidRPr="00223BE9" w:rsidRDefault="00005E44" w:rsidP="00005E44">
            <w:pPr>
              <w:pStyle w:val="TableBody"/>
            </w:pPr>
          </w:p>
        </w:tc>
        <w:tc>
          <w:tcPr>
            <w:tcW w:w="1134" w:type="dxa"/>
          </w:tcPr>
          <w:p w14:paraId="58E5A0A3" w14:textId="77777777" w:rsidR="00005E44" w:rsidRPr="00223BE9" w:rsidRDefault="00005E44" w:rsidP="00005E44">
            <w:pPr>
              <w:pStyle w:val="TableBody"/>
            </w:pPr>
            <w:r w:rsidRPr="00223BE9">
              <w:t>Pd_Pd2</w:t>
            </w:r>
          </w:p>
        </w:tc>
        <w:tc>
          <w:tcPr>
            <w:tcW w:w="817" w:type="dxa"/>
            <w:vMerge/>
          </w:tcPr>
          <w:p w14:paraId="7C508326" w14:textId="77777777" w:rsidR="00005E44" w:rsidRPr="00223BE9" w:rsidRDefault="00005E44" w:rsidP="00005E44">
            <w:pPr>
              <w:pStyle w:val="TableBody"/>
            </w:pPr>
          </w:p>
        </w:tc>
        <w:tc>
          <w:tcPr>
            <w:tcW w:w="992" w:type="dxa"/>
          </w:tcPr>
          <w:p w14:paraId="37C44543" w14:textId="77777777" w:rsidR="00005E44" w:rsidRPr="00223BE9" w:rsidRDefault="00005E44" w:rsidP="00005E44">
            <w:pPr>
              <w:pStyle w:val="TableBody"/>
            </w:pPr>
            <w:r w:rsidRPr="00223BE9">
              <w:t>4.9(8)</w:t>
            </w:r>
          </w:p>
        </w:tc>
        <w:tc>
          <w:tcPr>
            <w:tcW w:w="954" w:type="dxa"/>
          </w:tcPr>
          <w:p w14:paraId="7FA1E9F0" w14:textId="77777777" w:rsidR="00005E44" w:rsidRPr="00223BE9" w:rsidRDefault="00005E44" w:rsidP="00005E44">
            <w:pPr>
              <w:pStyle w:val="TableBody"/>
            </w:pPr>
            <w:r w:rsidRPr="00223BE9">
              <w:t>3.445(6)</w:t>
            </w:r>
          </w:p>
        </w:tc>
        <w:tc>
          <w:tcPr>
            <w:tcW w:w="883" w:type="dxa"/>
          </w:tcPr>
          <w:p w14:paraId="01988AC9" w14:textId="77777777" w:rsidR="00005E44" w:rsidRPr="00223BE9" w:rsidRDefault="00005E44" w:rsidP="00005E44">
            <w:pPr>
              <w:pStyle w:val="TableBody"/>
            </w:pPr>
            <w:r w:rsidRPr="00223BE9">
              <w:t>0.0054(9)</w:t>
            </w:r>
          </w:p>
        </w:tc>
        <w:tc>
          <w:tcPr>
            <w:tcW w:w="1312" w:type="dxa"/>
          </w:tcPr>
          <w:p w14:paraId="5410F864" w14:textId="77777777" w:rsidR="00005E44" w:rsidRPr="00223BE9" w:rsidRDefault="00005E44" w:rsidP="00005E44">
            <w:pPr>
              <w:pStyle w:val="TableBody"/>
            </w:pPr>
            <w:r w:rsidRPr="00223BE9">
              <w:t>0.0095(9)</w:t>
            </w:r>
          </w:p>
        </w:tc>
        <w:tc>
          <w:tcPr>
            <w:tcW w:w="1387" w:type="dxa"/>
            <w:vMerge/>
          </w:tcPr>
          <w:p w14:paraId="2A15F716" w14:textId="77777777" w:rsidR="00005E44" w:rsidRPr="00223BE9" w:rsidRDefault="00005E44" w:rsidP="00005E44">
            <w:pPr>
              <w:pStyle w:val="TableBody"/>
            </w:pPr>
          </w:p>
        </w:tc>
      </w:tr>
      <w:tr w:rsidR="00005E44" w:rsidRPr="00223BE9" w14:paraId="3E7B3FD0" w14:textId="77777777" w:rsidTr="00005E44">
        <w:tc>
          <w:tcPr>
            <w:tcW w:w="2552" w:type="dxa"/>
            <w:vMerge w:val="restart"/>
            <w:vAlign w:val="center"/>
          </w:tcPr>
          <w:p w14:paraId="5F6A50D6" w14:textId="77777777" w:rsidR="00005E44" w:rsidRPr="00223BE9" w:rsidRDefault="00005E44" w:rsidP="00005E44">
            <w:pPr>
              <w:pStyle w:val="TableBody"/>
              <w:jc w:val="left"/>
            </w:pPr>
            <w:r w:rsidRPr="00223BE9">
              <w:rPr>
                <w:vertAlign w:val="superscript"/>
              </w:rPr>
              <w:t>[a]</w:t>
            </w:r>
            <w:r w:rsidRPr="00223BE9">
              <w:t>CH</w:t>
            </w:r>
            <w:r w:rsidRPr="00223BE9">
              <w:rPr>
                <w:vertAlign w:val="subscript"/>
              </w:rPr>
              <w:t>4</w:t>
            </w:r>
            <w:r w:rsidRPr="00223BE9">
              <w:t xml:space="preserve"> oxidation, plasma off, middle (7.5 mm)</w:t>
            </w:r>
          </w:p>
        </w:tc>
        <w:tc>
          <w:tcPr>
            <w:tcW w:w="1134" w:type="dxa"/>
          </w:tcPr>
          <w:p w14:paraId="0CAC0BD8" w14:textId="77777777" w:rsidR="00005E44" w:rsidRPr="00223BE9" w:rsidRDefault="00005E44" w:rsidP="00005E44">
            <w:pPr>
              <w:pStyle w:val="TableBody"/>
            </w:pPr>
            <w:proofErr w:type="spellStart"/>
            <w:r w:rsidRPr="00223BE9">
              <w:t>Pd_O</w:t>
            </w:r>
            <w:proofErr w:type="spellEnd"/>
          </w:p>
        </w:tc>
        <w:tc>
          <w:tcPr>
            <w:tcW w:w="817" w:type="dxa"/>
            <w:vMerge w:val="restart"/>
            <w:vAlign w:val="center"/>
          </w:tcPr>
          <w:p w14:paraId="3F4F18BD" w14:textId="77777777" w:rsidR="00005E44" w:rsidRPr="00223BE9" w:rsidRDefault="00005E44" w:rsidP="00005E44">
            <w:pPr>
              <w:pStyle w:val="TableBody"/>
              <w:jc w:val="left"/>
            </w:pPr>
            <w:r w:rsidRPr="00223BE9">
              <w:t>3.9(2)</w:t>
            </w:r>
          </w:p>
        </w:tc>
        <w:tc>
          <w:tcPr>
            <w:tcW w:w="992" w:type="dxa"/>
          </w:tcPr>
          <w:p w14:paraId="5874D823" w14:textId="77777777" w:rsidR="00005E44" w:rsidRPr="00223BE9" w:rsidRDefault="00005E44" w:rsidP="00005E44">
            <w:pPr>
              <w:pStyle w:val="TableBody"/>
            </w:pPr>
            <w:r w:rsidRPr="00223BE9">
              <w:t>3.9(2)</w:t>
            </w:r>
          </w:p>
        </w:tc>
        <w:tc>
          <w:tcPr>
            <w:tcW w:w="954" w:type="dxa"/>
          </w:tcPr>
          <w:p w14:paraId="15948983" w14:textId="77777777" w:rsidR="00005E44" w:rsidRPr="00223BE9" w:rsidRDefault="00005E44" w:rsidP="00005E44">
            <w:pPr>
              <w:pStyle w:val="TableBody"/>
            </w:pPr>
            <w:r w:rsidRPr="00223BE9">
              <w:t>2.026(5)</w:t>
            </w:r>
          </w:p>
        </w:tc>
        <w:tc>
          <w:tcPr>
            <w:tcW w:w="883" w:type="dxa"/>
          </w:tcPr>
          <w:p w14:paraId="7E6C3569" w14:textId="77777777" w:rsidR="00005E44" w:rsidRPr="00223BE9" w:rsidRDefault="00005E44" w:rsidP="00005E44">
            <w:pPr>
              <w:pStyle w:val="TableBody"/>
            </w:pPr>
            <w:r w:rsidRPr="00223BE9">
              <w:t>0.0022(5)</w:t>
            </w:r>
          </w:p>
        </w:tc>
        <w:tc>
          <w:tcPr>
            <w:tcW w:w="1312" w:type="dxa"/>
          </w:tcPr>
          <w:p w14:paraId="184A00A5" w14:textId="77777777" w:rsidR="00005E44" w:rsidRPr="00223BE9" w:rsidRDefault="00005E44" w:rsidP="00005E44">
            <w:pPr>
              <w:pStyle w:val="TableBody"/>
            </w:pPr>
            <w:r w:rsidRPr="00223BE9">
              <w:t>0.0038(4)</w:t>
            </w:r>
          </w:p>
        </w:tc>
        <w:tc>
          <w:tcPr>
            <w:tcW w:w="1387" w:type="dxa"/>
            <w:vMerge w:val="restart"/>
            <w:vAlign w:val="center"/>
          </w:tcPr>
          <w:p w14:paraId="6A078B63" w14:textId="77777777" w:rsidR="00005E44" w:rsidRPr="00223BE9" w:rsidRDefault="00005E44" w:rsidP="00005E44">
            <w:pPr>
              <w:pStyle w:val="TableBody"/>
              <w:jc w:val="left"/>
              <w:rPr>
                <w:rFonts w:cs="Arial"/>
              </w:rPr>
            </w:pPr>
            <w:r w:rsidRPr="00223BE9">
              <w:rPr>
                <w:rFonts w:cs="Arial"/>
              </w:rPr>
              <w:t>152±28</w:t>
            </w:r>
          </w:p>
        </w:tc>
      </w:tr>
      <w:tr w:rsidR="00005E44" w:rsidRPr="00223BE9" w14:paraId="1B51AF21" w14:textId="77777777" w:rsidTr="00005E44">
        <w:tc>
          <w:tcPr>
            <w:tcW w:w="2552" w:type="dxa"/>
            <w:vMerge/>
          </w:tcPr>
          <w:p w14:paraId="194BE927" w14:textId="77777777" w:rsidR="00005E44" w:rsidRPr="00223BE9" w:rsidRDefault="00005E44" w:rsidP="00005E44">
            <w:pPr>
              <w:pStyle w:val="TableBody"/>
            </w:pPr>
          </w:p>
        </w:tc>
        <w:tc>
          <w:tcPr>
            <w:tcW w:w="1134" w:type="dxa"/>
          </w:tcPr>
          <w:p w14:paraId="103C47CD" w14:textId="77777777" w:rsidR="00005E44" w:rsidRPr="00223BE9" w:rsidRDefault="00005E44" w:rsidP="00005E44">
            <w:pPr>
              <w:pStyle w:val="TableBody"/>
            </w:pPr>
            <w:r w:rsidRPr="00223BE9">
              <w:t>Pd_Pd1</w:t>
            </w:r>
          </w:p>
        </w:tc>
        <w:tc>
          <w:tcPr>
            <w:tcW w:w="817" w:type="dxa"/>
            <w:vMerge/>
          </w:tcPr>
          <w:p w14:paraId="739B33A6" w14:textId="77777777" w:rsidR="00005E44" w:rsidRPr="00223BE9" w:rsidRDefault="00005E44" w:rsidP="00005E44">
            <w:pPr>
              <w:pStyle w:val="TableBody"/>
            </w:pPr>
          </w:p>
        </w:tc>
        <w:tc>
          <w:tcPr>
            <w:tcW w:w="992" w:type="dxa"/>
          </w:tcPr>
          <w:p w14:paraId="24195FA4" w14:textId="77777777" w:rsidR="00005E44" w:rsidRPr="00223BE9" w:rsidRDefault="00005E44" w:rsidP="00005E44">
            <w:pPr>
              <w:pStyle w:val="TableBody"/>
            </w:pPr>
            <w:r w:rsidRPr="00223BE9">
              <w:t>4.3(6)</w:t>
            </w:r>
          </w:p>
        </w:tc>
        <w:tc>
          <w:tcPr>
            <w:tcW w:w="954" w:type="dxa"/>
          </w:tcPr>
          <w:p w14:paraId="7C76E579" w14:textId="77777777" w:rsidR="00005E44" w:rsidRPr="00223BE9" w:rsidRDefault="00005E44" w:rsidP="00005E44">
            <w:pPr>
              <w:pStyle w:val="TableBody"/>
            </w:pPr>
            <w:r w:rsidRPr="00223BE9">
              <w:t>3.059(6)</w:t>
            </w:r>
          </w:p>
        </w:tc>
        <w:tc>
          <w:tcPr>
            <w:tcW w:w="883" w:type="dxa"/>
          </w:tcPr>
          <w:p w14:paraId="784E5D6C" w14:textId="77777777" w:rsidR="00005E44" w:rsidRPr="00223BE9" w:rsidRDefault="00005E44" w:rsidP="00005E44">
            <w:pPr>
              <w:pStyle w:val="TableBody"/>
            </w:pPr>
            <w:r w:rsidRPr="00223BE9">
              <w:t>0.0059(7)</w:t>
            </w:r>
          </w:p>
        </w:tc>
        <w:tc>
          <w:tcPr>
            <w:tcW w:w="1312" w:type="dxa"/>
          </w:tcPr>
          <w:p w14:paraId="7162EBD9" w14:textId="77777777" w:rsidR="00005E44" w:rsidRPr="00223BE9" w:rsidRDefault="00005E44" w:rsidP="00005E44">
            <w:pPr>
              <w:pStyle w:val="TableBody"/>
            </w:pPr>
            <w:r w:rsidRPr="00223BE9">
              <w:t>0.0088(6)</w:t>
            </w:r>
          </w:p>
        </w:tc>
        <w:tc>
          <w:tcPr>
            <w:tcW w:w="1387" w:type="dxa"/>
            <w:vMerge/>
          </w:tcPr>
          <w:p w14:paraId="7AFEC828" w14:textId="77777777" w:rsidR="00005E44" w:rsidRPr="00223BE9" w:rsidRDefault="00005E44" w:rsidP="00005E44">
            <w:pPr>
              <w:pStyle w:val="TableBody"/>
            </w:pPr>
          </w:p>
        </w:tc>
      </w:tr>
      <w:tr w:rsidR="00005E44" w:rsidRPr="00223BE9" w14:paraId="5B96B984" w14:textId="77777777" w:rsidTr="00005E44">
        <w:tc>
          <w:tcPr>
            <w:tcW w:w="2552" w:type="dxa"/>
            <w:vMerge/>
          </w:tcPr>
          <w:p w14:paraId="27B83D90" w14:textId="77777777" w:rsidR="00005E44" w:rsidRPr="00223BE9" w:rsidRDefault="00005E44" w:rsidP="00005E44">
            <w:pPr>
              <w:pStyle w:val="TableBody"/>
            </w:pPr>
          </w:p>
        </w:tc>
        <w:tc>
          <w:tcPr>
            <w:tcW w:w="1134" w:type="dxa"/>
          </w:tcPr>
          <w:p w14:paraId="621E761B" w14:textId="77777777" w:rsidR="00005E44" w:rsidRPr="00223BE9" w:rsidRDefault="00005E44" w:rsidP="00005E44">
            <w:pPr>
              <w:pStyle w:val="TableBody"/>
            </w:pPr>
            <w:r w:rsidRPr="00223BE9">
              <w:t>Pd_Pd2</w:t>
            </w:r>
          </w:p>
        </w:tc>
        <w:tc>
          <w:tcPr>
            <w:tcW w:w="817" w:type="dxa"/>
            <w:vMerge/>
          </w:tcPr>
          <w:p w14:paraId="45A5DDDF" w14:textId="77777777" w:rsidR="00005E44" w:rsidRPr="00223BE9" w:rsidRDefault="00005E44" w:rsidP="00005E44">
            <w:pPr>
              <w:pStyle w:val="TableBody"/>
            </w:pPr>
          </w:p>
        </w:tc>
        <w:tc>
          <w:tcPr>
            <w:tcW w:w="992" w:type="dxa"/>
          </w:tcPr>
          <w:p w14:paraId="073D9BB7" w14:textId="77777777" w:rsidR="00005E44" w:rsidRPr="00223BE9" w:rsidRDefault="00005E44" w:rsidP="00005E44">
            <w:pPr>
              <w:pStyle w:val="TableBody"/>
            </w:pPr>
            <w:r w:rsidRPr="00223BE9">
              <w:t>4.7(8)</w:t>
            </w:r>
          </w:p>
        </w:tc>
        <w:tc>
          <w:tcPr>
            <w:tcW w:w="954" w:type="dxa"/>
          </w:tcPr>
          <w:p w14:paraId="618B7DF1" w14:textId="77777777" w:rsidR="00005E44" w:rsidRPr="00223BE9" w:rsidRDefault="00005E44" w:rsidP="00005E44">
            <w:pPr>
              <w:pStyle w:val="TableBody"/>
            </w:pPr>
            <w:r w:rsidRPr="00223BE9">
              <w:t>3.449(6)</w:t>
            </w:r>
          </w:p>
        </w:tc>
        <w:tc>
          <w:tcPr>
            <w:tcW w:w="883" w:type="dxa"/>
          </w:tcPr>
          <w:p w14:paraId="3F6B64D0" w14:textId="77777777" w:rsidR="00005E44" w:rsidRPr="00223BE9" w:rsidRDefault="00005E44" w:rsidP="00005E44">
            <w:pPr>
              <w:pStyle w:val="TableBody"/>
            </w:pPr>
            <w:r w:rsidRPr="00223BE9">
              <w:t>0.0053(8)</w:t>
            </w:r>
          </w:p>
        </w:tc>
        <w:tc>
          <w:tcPr>
            <w:tcW w:w="1312" w:type="dxa"/>
          </w:tcPr>
          <w:p w14:paraId="1607465F" w14:textId="77777777" w:rsidR="00005E44" w:rsidRPr="00223BE9" w:rsidRDefault="00005E44" w:rsidP="00005E44">
            <w:pPr>
              <w:pStyle w:val="TableBody"/>
            </w:pPr>
            <w:r w:rsidRPr="00223BE9">
              <w:t>0.0092(8)</w:t>
            </w:r>
          </w:p>
        </w:tc>
        <w:tc>
          <w:tcPr>
            <w:tcW w:w="1387" w:type="dxa"/>
            <w:vMerge/>
          </w:tcPr>
          <w:p w14:paraId="302376F1" w14:textId="77777777" w:rsidR="00005E44" w:rsidRPr="00223BE9" w:rsidRDefault="00005E44" w:rsidP="00005E44">
            <w:pPr>
              <w:pStyle w:val="TableBody"/>
            </w:pPr>
          </w:p>
        </w:tc>
      </w:tr>
      <w:tr w:rsidR="00005E44" w:rsidRPr="00223BE9" w14:paraId="545EC5A6" w14:textId="77777777" w:rsidTr="00005E44">
        <w:tc>
          <w:tcPr>
            <w:tcW w:w="2552" w:type="dxa"/>
            <w:vMerge w:val="restart"/>
            <w:vAlign w:val="center"/>
          </w:tcPr>
          <w:p w14:paraId="4057DF1C" w14:textId="77777777" w:rsidR="00005E44" w:rsidRPr="00223BE9" w:rsidRDefault="00005E44" w:rsidP="00005E44">
            <w:pPr>
              <w:pStyle w:val="TableBody"/>
              <w:jc w:val="left"/>
            </w:pPr>
            <w:r w:rsidRPr="00223BE9">
              <w:rPr>
                <w:vertAlign w:val="superscript"/>
              </w:rPr>
              <w:t>[b]</w:t>
            </w:r>
            <w:r w:rsidRPr="00223BE9">
              <w:t>CH</w:t>
            </w:r>
            <w:r w:rsidRPr="00223BE9">
              <w:rPr>
                <w:vertAlign w:val="subscript"/>
              </w:rPr>
              <w:t>4</w:t>
            </w:r>
            <w:r w:rsidRPr="00223BE9">
              <w:t xml:space="preserve"> cracking, plasma off, middle (7.5 mm)</w:t>
            </w:r>
          </w:p>
        </w:tc>
        <w:tc>
          <w:tcPr>
            <w:tcW w:w="1134" w:type="dxa"/>
          </w:tcPr>
          <w:p w14:paraId="06170D11" w14:textId="77777777" w:rsidR="00005E44" w:rsidRPr="00223BE9" w:rsidRDefault="00005E44" w:rsidP="00005E44">
            <w:pPr>
              <w:pStyle w:val="TableBody"/>
            </w:pPr>
            <w:r w:rsidRPr="00223BE9">
              <w:t>Pd_Pd1</w:t>
            </w:r>
          </w:p>
        </w:tc>
        <w:tc>
          <w:tcPr>
            <w:tcW w:w="817" w:type="dxa"/>
            <w:vMerge w:val="restart"/>
            <w:vAlign w:val="center"/>
          </w:tcPr>
          <w:p w14:paraId="3D5CFB20" w14:textId="77777777" w:rsidR="00005E44" w:rsidRPr="00223BE9" w:rsidRDefault="00005E44" w:rsidP="00005E44">
            <w:pPr>
              <w:pStyle w:val="TableBody"/>
              <w:jc w:val="left"/>
            </w:pPr>
            <w:r w:rsidRPr="00223BE9">
              <w:t>5(1)</w:t>
            </w:r>
          </w:p>
        </w:tc>
        <w:tc>
          <w:tcPr>
            <w:tcW w:w="992" w:type="dxa"/>
          </w:tcPr>
          <w:p w14:paraId="331ACC13" w14:textId="77777777" w:rsidR="00005E44" w:rsidRPr="00223BE9" w:rsidRDefault="00005E44" w:rsidP="00005E44">
            <w:pPr>
              <w:pStyle w:val="TableBody"/>
            </w:pPr>
            <w:r w:rsidRPr="00223BE9">
              <w:t>7.5(5)</w:t>
            </w:r>
          </w:p>
        </w:tc>
        <w:tc>
          <w:tcPr>
            <w:tcW w:w="954" w:type="dxa"/>
          </w:tcPr>
          <w:p w14:paraId="2613B964" w14:textId="77777777" w:rsidR="00005E44" w:rsidRPr="00223BE9" w:rsidRDefault="00005E44" w:rsidP="00005E44">
            <w:pPr>
              <w:pStyle w:val="TableBody"/>
            </w:pPr>
            <w:r w:rsidRPr="00223BE9">
              <w:t>2.76(9)</w:t>
            </w:r>
          </w:p>
        </w:tc>
        <w:tc>
          <w:tcPr>
            <w:tcW w:w="883" w:type="dxa"/>
          </w:tcPr>
          <w:p w14:paraId="5DBBE58D" w14:textId="77777777" w:rsidR="00005E44" w:rsidRPr="00223BE9" w:rsidRDefault="00005E44" w:rsidP="00005E44">
            <w:pPr>
              <w:pStyle w:val="TableBody"/>
            </w:pPr>
            <w:r w:rsidRPr="00223BE9">
              <w:t>0.0057(2)</w:t>
            </w:r>
          </w:p>
        </w:tc>
        <w:tc>
          <w:tcPr>
            <w:tcW w:w="1312" w:type="dxa"/>
          </w:tcPr>
          <w:p w14:paraId="0C624338" w14:textId="77777777" w:rsidR="00005E44" w:rsidRPr="00223BE9" w:rsidRDefault="00005E44" w:rsidP="00005E44">
            <w:pPr>
              <w:pStyle w:val="TableBody"/>
            </w:pPr>
            <w:r w:rsidRPr="00223BE9">
              <w:t>0.0097(7)</w:t>
            </w:r>
          </w:p>
        </w:tc>
        <w:tc>
          <w:tcPr>
            <w:tcW w:w="1387" w:type="dxa"/>
            <w:vMerge w:val="restart"/>
            <w:vAlign w:val="center"/>
          </w:tcPr>
          <w:p w14:paraId="30B96B86" w14:textId="77777777" w:rsidR="00005E44" w:rsidRPr="00223BE9" w:rsidRDefault="00005E44" w:rsidP="00005E44">
            <w:pPr>
              <w:pStyle w:val="TableBody"/>
              <w:jc w:val="left"/>
              <w:rPr>
                <w:rFonts w:cs="Arial"/>
              </w:rPr>
            </w:pPr>
            <w:r w:rsidRPr="00223BE9">
              <w:rPr>
                <w:rFonts w:cs="Arial"/>
              </w:rPr>
              <w:t>207±32</w:t>
            </w:r>
          </w:p>
        </w:tc>
      </w:tr>
      <w:tr w:rsidR="00005E44" w:rsidRPr="00223BE9" w14:paraId="0ABFC8B4" w14:textId="77777777" w:rsidTr="00005E44">
        <w:tc>
          <w:tcPr>
            <w:tcW w:w="2552" w:type="dxa"/>
            <w:vMerge/>
            <w:tcBorders>
              <w:bottom w:val="single" w:sz="8" w:space="0" w:color="000000"/>
            </w:tcBorders>
          </w:tcPr>
          <w:p w14:paraId="52D16691" w14:textId="77777777" w:rsidR="00005E44" w:rsidRPr="00223BE9" w:rsidRDefault="00005E44" w:rsidP="00005E44">
            <w:pPr>
              <w:pStyle w:val="TableBody"/>
            </w:pPr>
          </w:p>
        </w:tc>
        <w:tc>
          <w:tcPr>
            <w:tcW w:w="1134" w:type="dxa"/>
            <w:tcBorders>
              <w:bottom w:val="single" w:sz="8" w:space="0" w:color="000000"/>
            </w:tcBorders>
          </w:tcPr>
          <w:p w14:paraId="4658ACC8" w14:textId="77777777" w:rsidR="00005E44" w:rsidRPr="00223BE9" w:rsidRDefault="00005E44" w:rsidP="00005E44">
            <w:pPr>
              <w:pStyle w:val="TableBody"/>
            </w:pPr>
            <w:r w:rsidRPr="00223BE9">
              <w:t>Pd_Pd2</w:t>
            </w:r>
          </w:p>
        </w:tc>
        <w:tc>
          <w:tcPr>
            <w:tcW w:w="817" w:type="dxa"/>
            <w:vMerge/>
            <w:tcBorders>
              <w:bottom w:val="single" w:sz="8" w:space="0" w:color="000000"/>
            </w:tcBorders>
          </w:tcPr>
          <w:p w14:paraId="52E941E8" w14:textId="77777777" w:rsidR="00005E44" w:rsidRPr="00223BE9" w:rsidRDefault="00005E44" w:rsidP="00005E44">
            <w:pPr>
              <w:pStyle w:val="TableBody"/>
            </w:pPr>
          </w:p>
        </w:tc>
        <w:tc>
          <w:tcPr>
            <w:tcW w:w="992" w:type="dxa"/>
            <w:tcBorders>
              <w:bottom w:val="single" w:sz="8" w:space="0" w:color="000000"/>
            </w:tcBorders>
          </w:tcPr>
          <w:p w14:paraId="59924589" w14:textId="77777777" w:rsidR="00005E44" w:rsidRPr="00223BE9" w:rsidRDefault="00005E44" w:rsidP="00005E44">
            <w:pPr>
              <w:pStyle w:val="TableBody"/>
            </w:pPr>
            <w:r w:rsidRPr="00223BE9">
              <w:t>2(2)</w:t>
            </w:r>
          </w:p>
        </w:tc>
        <w:tc>
          <w:tcPr>
            <w:tcW w:w="954" w:type="dxa"/>
            <w:tcBorders>
              <w:bottom w:val="single" w:sz="8" w:space="0" w:color="000000"/>
            </w:tcBorders>
          </w:tcPr>
          <w:p w14:paraId="5B8273F5" w14:textId="77777777" w:rsidR="00005E44" w:rsidRPr="00223BE9" w:rsidRDefault="00005E44" w:rsidP="00005E44">
            <w:pPr>
              <w:pStyle w:val="TableBody"/>
            </w:pPr>
            <w:r w:rsidRPr="00223BE9">
              <w:t>3.8(6)</w:t>
            </w:r>
          </w:p>
        </w:tc>
        <w:tc>
          <w:tcPr>
            <w:tcW w:w="883" w:type="dxa"/>
            <w:tcBorders>
              <w:bottom w:val="single" w:sz="8" w:space="0" w:color="000000"/>
            </w:tcBorders>
          </w:tcPr>
          <w:p w14:paraId="36A75A04" w14:textId="77777777" w:rsidR="00005E44" w:rsidRPr="00223BE9" w:rsidRDefault="00005E44" w:rsidP="00005E44">
            <w:pPr>
              <w:pStyle w:val="TableBody"/>
            </w:pPr>
            <w:r w:rsidRPr="00223BE9">
              <w:t>0.0081(1)</w:t>
            </w:r>
          </w:p>
        </w:tc>
        <w:tc>
          <w:tcPr>
            <w:tcW w:w="1312" w:type="dxa"/>
            <w:tcBorders>
              <w:bottom w:val="single" w:sz="8" w:space="0" w:color="000000"/>
            </w:tcBorders>
          </w:tcPr>
          <w:p w14:paraId="4D352764" w14:textId="77777777" w:rsidR="00005E44" w:rsidRPr="00223BE9" w:rsidRDefault="00005E44" w:rsidP="00005E44">
            <w:pPr>
              <w:pStyle w:val="TableBody"/>
            </w:pPr>
            <w:r w:rsidRPr="00223BE9">
              <w:t>0.0158(9)</w:t>
            </w:r>
          </w:p>
        </w:tc>
        <w:tc>
          <w:tcPr>
            <w:tcW w:w="1387" w:type="dxa"/>
            <w:vMerge/>
            <w:tcBorders>
              <w:bottom w:val="single" w:sz="8" w:space="0" w:color="000000"/>
            </w:tcBorders>
          </w:tcPr>
          <w:p w14:paraId="0B34FC4D" w14:textId="77777777" w:rsidR="00005E44" w:rsidRPr="00223BE9" w:rsidRDefault="00005E44" w:rsidP="00005E44">
            <w:pPr>
              <w:pStyle w:val="TableBody"/>
            </w:pPr>
          </w:p>
        </w:tc>
      </w:tr>
      <w:tr w:rsidR="00005E44" w:rsidRPr="00223BE9" w14:paraId="1B307C43" w14:textId="77777777" w:rsidTr="00005E44">
        <w:tc>
          <w:tcPr>
            <w:tcW w:w="10031" w:type="dxa"/>
            <w:gridSpan w:val="8"/>
            <w:tcBorders>
              <w:top w:val="single" w:sz="8" w:space="0" w:color="000000"/>
            </w:tcBorders>
          </w:tcPr>
          <w:p w14:paraId="7A8353BD" w14:textId="77777777" w:rsidR="00005E44" w:rsidRPr="00223BE9" w:rsidRDefault="00005E44" w:rsidP="00005E44">
            <w:pPr>
              <w:pStyle w:val="TableFoot"/>
            </w:pPr>
            <w:r w:rsidRPr="00223BE9">
              <w:t>[a] Fitting parameters: S</w:t>
            </w:r>
            <w:r w:rsidRPr="00223BE9">
              <w:rPr>
                <w:vertAlign w:val="subscript"/>
              </w:rPr>
              <w:t>0</w:t>
            </w:r>
            <w:r w:rsidRPr="00223BE9">
              <w:rPr>
                <w:vertAlign w:val="superscript"/>
              </w:rPr>
              <w:t>2</w:t>
            </w:r>
            <w:r w:rsidRPr="00223BE9">
              <w:t xml:space="preserve"> = 0.85 as determined by the use of a </w:t>
            </w:r>
            <w:proofErr w:type="spellStart"/>
            <w:r w:rsidRPr="00223BE9">
              <w:t>Pd</w:t>
            </w:r>
            <w:proofErr w:type="spellEnd"/>
            <w:r w:rsidRPr="00223BE9">
              <w:t xml:space="preserve"> foil standard; Fit range 3.0 &lt; k &lt; 16.0, 1. &lt; R &lt; 3.5; number of independent points = 20.5. </w:t>
            </w:r>
            <w:r w:rsidRPr="00223BE9">
              <w:br/>
              <w:t>[b] Fitting parameters: 1.2 &lt; R &lt;4, 3.4 &lt; k &lt; 10.6, number of independent points = 12.6</w:t>
            </w:r>
          </w:p>
        </w:tc>
      </w:tr>
    </w:tbl>
    <w:p w14:paraId="6F9EAFDF" w14:textId="1D6CF080" w:rsidR="009D38C9" w:rsidRPr="00223BE9" w:rsidRDefault="00312A61" w:rsidP="00005E44">
      <w:pPr>
        <w:pStyle w:val="P1withIndendation"/>
        <w:ind w:firstLine="425"/>
      </w:pPr>
      <w:r w:rsidRPr="00223BE9">
        <w:t>W</w:t>
      </w:r>
      <w:r w:rsidR="00A3176C" w:rsidRPr="00223BE9">
        <w:t>e propose that t</w:t>
      </w:r>
      <w:r w:rsidR="007F57F1" w:rsidRPr="00223BE9">
        <w:t xml:space="preserve">his subtle dampening of the oscillations is due to an increase in </w:t>
      </w:r>
      <w:r w:rsidR="00B20C5D" w:rsidRPr="00223BE9">
        <w:t xml:space="preserve">the </w:t>
      </w:r>
      <w:r w:rsidR="007F57F1" w:rsidRPr="00223BE9">
        <w:t xml:space="preserve">temperature </w:t>
      </w:r>
      <w:r w:rsidR="00B20C5D" w:rsidRPr="00223BE9">
        <w:t xml:space="preserve">of the palladium </w:t>
      </w:r>
      <w:r w:rsidR="007F57F1" w:rsidRPr="00223BE9">
        <w:t xml:space="preserve">under the </w:t>
      </w:r>
      <w:r w:rsidR="00B20C5D" w:rsidRPr="00223BE9">
        <w:t xml:space="preserve">application of the </w:t>
      </w:r>
      <w:r w:rsidR="007F57F1" w:rsidRPr="00223BE9">
        <w:t xml:space="preserve">plasma, with the </w:t>
      </w:r>
      <w:r w:rsidR="00293E9C" w:rsidRPr="00223BE9">
        <w:t>mean squared thermal disorder parameter (</w:t>
      </w:r>
      <w:r w:rsidR="00293E9C" w:rsidRPr="00223BE9">
        <w:sym w:font="Symbol" w:char="F073"/>
      </w:r>
      <w:r w:rsidR="00293E9C" w:rsidRPr="00223BE9">
        <w:rPr>
          <w:vertAlign w:val="superscript"/>
        </w:rPr>
        <w:t>2</w:t>
      </w:r>
      <w:r w:rsidR="00293E9C" w:rsidRPr="00223BE9">
        <w:t xml:space="preserve">) increasing </w:t>
      </w:r>
      <w:r w:rsidR="00B20C5D" w:rsidRPr="00223BE9">
        <w:t xml:space="preserve">and </w:t>
      </w:r>
      <w:r w:rsidR="008D05D5" w:rsidRPr="00223BE9">
        <w:t>consequent decreas</w:t>
      </w:r>
      <w:r w:rsidR="00B20C5D" w:rsidRPr="00223BE9">
        <w:t>ing</w:t>
      </w:r>
      <w:r w:rsidR="008D05D5" w:rsidRPr="00223BE9">
        <w:t xml:space="preserve"> the amplitude of the EXAFS oscillations. </w:t>
      </w:r>
      <w:r w:rsidR="002A4A58" w:rsidRPr="00223BE9">
        <w:t>Similarly weak oscillations were also observed for a range of catalyst loadings and particle sizes</w:t>
      </w:r>
      <w:r w:rsidR="006D16AD" w:rsidRPr="00223BE9">
        <w:t xml:space="preserve"> (samples 1</w:t>
      </w:r>
      <w:r w:rsidR="009D38C9" w:rsidRPr="00223BE9">
        <w:t>-4</w:t>
      </w:r>
      <w:r w:rsidR="005F01F8" w:rsidRPr="00223BE9">
        <w:t>, Table S1</w:t>
      </w:r>
      <w:r w:rsidR="009D38C9" w:rsidRPr="00223BE9">
        <w:t>)</w:t>
      </w:r>
      <w:r w:rsidR="002A4A58" w:rsidRPr="00223BE9">
        <w:t xml:space="preserve"> under </w:t>
      </w:r>
      <w:r w:rsidR="005F01F8" w:rsidRPr="00223BE9">
        <w:t>plasma conditions</w:t>
      </w:r>
      <w:r w:rsidR="002A4A58" w:rsidRPr="00223BE9">
        <w:t xml:space="preserve">.  </w:t>
      </w:r>
      <w:r w:rsidR="00A3176C" w:rsidRPr="00223BE9">
        <w:t>As</w:t>
      </w:r>
      <w:r w:rsidR="008D05D5" w:rsidRPr="00223BE9">
        <w:t xml:space="preserve"> no other </w:t>
      </w:r>
      <w:r w:rsidR="00A3176C" w:rsidRPr="00223BE9">
        <w:t xml:space="preserve">measurable </w:t>
      </w:r>
      <w:r w:rsidR="008D05D5" w:rsidRPr="00223BE9">
        <w:t xml:space="preserve">changes occur </w:t>
      </w:r>
      <w:r w:rsidR="007D09A2" w:rsidRPr="00223BE9">
        <w:t xml:space="preserve">to the catalyst, the change in </w:t>
      </w:r>
      <w:r w:rsidR="007D09A2" w:rsidRPr="00223BE9">
        <w:sym w:font="Symbol" w:char="F073"/>
      </w:r>
      <w:r w:rsidR="007D09A2" w:rsidRPr="00223BE9">
        <w:rPr>
          <w:vertAlign w:val="superscript"/>
        </w:rPr>
        <w:t>2</w:t>
      </w:r>
      <w:r w:rsidR="007D09A2" w:rsidRPr="00223BE9">
        <w:t xml:space="preserve"> can be used to estimate the</w:t>
      </w:r>
      <w:r w:rsidR="00005E44" w:rsidRPr="00223BE9">
        <w:t xml:space="preserve"> </w:t>
      </w:r>
      <w:r w:rsidR="00802AFC" w:rsidRPr="00223BE9">
        <w:t xml:space="preserve">temperature of the </w:t>
      </w:r>
      <w:proofErr w:type="spellStart"/>
      <w:r w:rsidR="00802AFC" w:rsidRPr="00223BE9">
        <w:t>Pd</w:t>
      </w:r>
      <w:proofErr w:type="spellEnd"/>
      <w:r w:rsidR="00802AFC" w:rsidRPr="00223BE9">
        <w:t xml:space="preserve"> nanoparticles on the catalyst. A data set</w:t>
      </w:r>
      <w:r w:rsidR="002A4A58" w:rsidRPr="00223BE9">
        <w:t xml:space="preserve"> </w:t>
      </w:r>
      <w:r w:rsidR="005F01F8" w:rsidRPr="00223BE9">
        <w:t xml:space="preserve">was obtained on cooling the catalyst from 500 </w:t>
      </w:r>
      <w:r w:rsidR="005F01F8" w:rsidRPr="00223BE9">
        <w:rPr>
          <w:rFonts w:cs="Arial"/>
        </w:rPr>
        <w:t>°</w:t>
      </w:r>
      <w:r w:rsidR="005F01F8" w:rsidRPr="00223BE9">
        <w:t xml:space="preserve">C to room temperature under air. This showed no structural changes on </w:t>
      </w:r>
      <w:r w:rsidR="00005E44" w:rsidRPr="00223BE9">
        <w:t xml:space="preserve">cooling and </w:t>
      </w:r>
      <w:r w:rsidR="009D38C9" w:rsidRPr="00223BE9">
        <w:t xml:space="preserve">was used to determine a calibration curve of the variation of </w:t>
      </w:r>
      <w:r w:rsidR="009D38C9" w:rsidRPr="00223BE9">
        <w:sym w:font="Symbol" w:char="F073"/>
      </w:r>
      <w:r w:rsidR="009D38C9" w:rsidRPr="00223BE9">
        <w:rPr>
          <w:vertAlign w:val="superscript"/>
        </w:rPr>
        <w:t>2</w:t>
      </w:r>
      <w:r w:rsidR="009D38C9" w:rsidRPr="00223BE9">
        <w:t xml:space="preserve"> with temperature.</w:t>
      </w:r>
    </w:p>
    <w:p w14:paraId="17C0BFD9" w14:textId="55D66852" w:rsidR="009D38C9" w:rsidRPr="00223BE9" w:rsidRDefault="00E40C55" w:rsidP="009D38C9">
      <w:pPr>
        <w:pStyle w:val="P1withIndendation"/>
        <w:ind w:firstLine="425"/>
      </w:pPr>
      <w:r w:rsidRPr="00223BE9">
        <w:t xml:space="preserve">The calibration curve and fitting parameters are shown in the supplementary information, </w:t>
      </w:r>
      <w:r w:rsidR="00E72B3D" w:rsidRPr="00223BE9">
        <w:t xml:space="preserve">Figures </w:t>
      </w:r>
      <w:r w:rsidR="00500F7A" w:rsidRPr="00223BE9">
        <w:t>S</w:t>
      </w:r>
      <w:r w:rsidR="004D1E9D" w:rsidRPr="00223BE9">
        <w:t>6</w:t>
      </w:r>
      <w:r w:rsidR="00500F7A" w:rsidRPr="00223BE9">
        <w:t>-S</w:t>
      </w:r>
      <w:r w:rsidR="004D1E9D" w:rsidRPr="00223BE9">
        <w:t>9</w:t>
      </w:r>
      <w:r w:rsidRPr="00223BE9">
        <w:t xml:space="preserve"> and Table</w:t>
      </w:r>
      <w:r w:rsidR="00AB593A" w:rsidRPr="00223BE9">
        <w:t>s</w:t>
      </w:r>
      <w:r w:rsidR="005F01F8" w:rsidRPr="00223BE9">
        <w:t xml:space="preserve"> S2 and S3</w:t>
      </w:r>
      <w:r w:rsidRPr="00223BE9">
        <w:t xml:space="preserve">. </w:t>
      </w:r>
      <w:r w:rsidR="00802AFC" w:rsidRPr="00223BE9">
        <w:t xml:space="preserve">This data was then used to </w:t>
      </w:r>
      <w:r w:rsidR="002A4A58" w:rsidRPr="00223BE9">
        <w:t>determine the temperature of the</w:t>
      </w:r>
      <w:r w:rsidR="00802AFC" w:rsidRPr="00223BE9">
        <w:t xml:space="preserve"> catalyst</w:t>
      </w:r>
      <w:r w:rsidR="002A4A58" w:rsidRPr="00223BE9">
        <w:t>s</w:t>
      </w:r>
      <w:r w:rsidR="00802AFC" w:rsidRPr="00223BE9">
        <w:t xml:space="preserve"> wh</w:t>
      </w:r>
      <w:r w:rsidR="002A4A58" w:rsidRPr="00223BE9">
        <w:t>en activated by the plasma. To fit the data upon cooling</w:t>
      </w:r>
      <w:r w:rsidR="00802AFC" w:rsidRPr="00223BE9">
        <w:t xml:space="preserve">, the EXAFS fit was performed allowing the coordination numbers (CN), </w:t>
      </w:r>
      <w:r w:rsidR="00802AFC" w:rsidRPr="00223BE9">
        <w:sym w:font="Symbol" w:char="F073"/>
      </w:r>
      <w:r w:rsidR="00802AFC" w:rsidRPr="00223BE9">
        <w:rPr>
          <w:vertAlign w:val="superscript"/>
        </w:rPr>
        <w:t>2</w:t>
      </w:r>
      <w:r w:rsidR="00802AFC" w:rsidRPr="00223BE9">
        <w:t xml:space="preserve"> values and distances to refine. </w:t>
      </w:r>
      <w:r w:rsidR="00FF041A" w:rsidRPr="00223BE9">
        <w:t>The determined</w:t>
      </w:r>
      <w:r w:rsidR="00A31E0B" w:rsidRPr="00223BE9">
        <w:t xml:space="preserve"> </w:t>
      </w:r>
      <w:r w:rsidR="00FF041A" w:rsidRPr="00223BE9">
        <w:t>CN’s were then fixed when fitting the plasma activated spectrum,</w:t>
      </w:r>
      <w:r w:rsidR="00293E9C" w:rsidRPr="00223BE9">
        <w:t xml:space="preserve"> allowing only </w:t>
      </w:r>
      <w:r w:rsidR="00293E9C" w:rsidRPr="00223BE9">
        <w:sym w:font="Symbol" w:char="F073"/>
      </w:r>
      <w:r w:rsidR="00293E9C" w:rsidRPr="00223BE9">
        <w:rPr>
          <w:vertAlign w:val="superscript"/>
        </w:rPr>
        <w:t>2</w:t>
      </w:r>
      <w:r w:rsidR="00293E9C" w:rsidRPr="00223BE9">
        <w:t xml:space="preserve"> and distances to refine. This value was then used to estimate the temperature of the catalyst when activated by the plasma</w:t>
      </w:r>
      <w:r w:rsidR="007D09A2" w:rsidRPr="00223BE9">
        <w:t xml:space="preserve"> (Table S4)</w:t>
      </w:r>
      <w:r w:rsidR="002A4A58" w:rsidRPr="00223BE9">
        <w:t xml:space="preserve">.  For all the catalysts studied </w:t>
      </w:r>
      <w:r w:rsidR="009D38C9" w:rsidRPr="00223BE9">
        <w:t xml:space="preserve">the estimated temperatures ranged from 138 to 179 </w:t>
      </w:r>
      <w:proofErr w:type="spellStart"/>
      <w:r w:rsidR="009D38C9" w:rsidRPr="00223BE9">
        <w:rPr>
          <w:vertAlign w:val="superscript"/>
        </w:rPr>
        <w:t>o</w:t>
      </w:r>
      <w:r w:rsidR="009D38C9" w:rsidRPr="00223BE9">
        <w:t>C</w:t>
      </w:r>
      <w:proofErr w:type="spellEnd"/>
      <w:r w:rsidR="009D38C9" w:rsidRPr="00223BE9">
        <w:t xml:space="preserve"> in the middle of the bed. In addition, measurements were made for sample 1 comparing the</w:t>
      </w:r>
      <w:r w:rsidR="00293E9C" w:rsidRPr="00223BE9">
        <w:t xml:space="preserve"> front and middle of the bed</w:t>
      </w:r>
      <w:r w:rsidR="009D38C9" w:rsidRPr="00223BE9">
        <w:t xml:space="preserve"> and the temperatures were determined</w:t>
      </w:r>
      <w:r w:rsidR="00293E9C" w:rsidRPr="00223BE9">
        <w:t xml:space="preserve"> as 203 ± 32</w:t>
      </w:r>
      <w:r w:rsidR="00293E9C" w:rsidRPr="00223BE9">
        <w:rPr>
          <w:rFonts w:cs="Arial"/>
        </w:rPr>
        <w:t>°</w:t>
      </w:r>
      <w:r w:rsidR="00293E9C" w:rsidRPr="00223BE9">
        <w:t>C and 152 ± 28</w:t>
      </w:r>
      <w:r w:rsidR="00A21869" w:rsidRPr="00223BE9">
        <w:t xml:space="preserve"> </w:t>
      </w:r>
      <w:r w:rsidR="00293E9C" w:rsidRPr="00223BE9">
        <w:rPr>
          <w:rFonts w:cs="Arial"/>
        </w:rPr>
        <w:t>°</w:t>
      </w:r>
      <w:r w:rsidR="00293E9C" w:rsidRPr="00223BE9">
        <w:t xml:space="preserve">C, respectively. </w:t>
      </w:r>
      <w:r w:rsidR="005A7323" w:rsidRPr="00223BE9">
        <w:t xml:space="preserve">The fitting data </w:t>
      </w:r>
      <w:r w:rsidR="00C745E5" w:rsidRPr="00223BE9">
        <w:t>(</w:t>
      </w:r>
      <w:r w:rsidR="005A7323" w:rsidRPr="00223BE9">
        <w:t>Table 1</w:t>
      </w:r>
      <w:r w:rsidR="00C745E5" w:rsidRPr="00223BE9">
        <w:t>)</w:t>
      </w:r>
      <w:r w:rsidR="00A21869" w:rsidRPr="00223BE9">
        <w:t xml:space="preserve"> and the data and fit </w:t>
      </w:r>
      <w:r w:rsidR="004D2F46" w:rsidRPr="00223BE9">
        <w:t xml:space="preserve">are </w:t>
      </w:r>
      <w:r w:rsidR="00A21869" w:rsidRPr="00223BE9">
        <w:t>shown in F</w:t>
      </w:r>
      <w:r w:rsidR="005A7323" w:rsidRPr="00223BE9">
        <w:t xml:space="preserve">igure </w:t>
      </w:r>
      <w:r w:rsidR="007B6414" w:rsidRPr="00223BE9">
        <w:t>S</w:t>
      </w:r>
      <w:r w:rsidR="004D1E9D" w:rsidRPr="00223BE9">
        <w:t>7</w:t>
      </w:r>
      <w:r w:rsidR="005A7323" w:rsidRPr="00223BE9">
        <w:t>.</w:t>
      </w:r>
      <w:r w:rsidR="00293E9C" w:rsidRPr="00223BE9">
        <w:t xml:space="preserve"> </w:t>
      </w:r>
      <w:r w:rsidR="009D38C9" w:rsidRPr="00223BE9">
        <w:t>The higher temperature at the front of the bed is expected as the CH</w:t>
      </w:r>
      <w:r w:rsidR="009D38C9" w:rsidRPr="00223BE9">
        <w:rPr>
          <w:vertAlign w:val="subscript"/>
        </w:rPr>
        <w:t>4</w:t>
      </w:r>
      <w:r w:rsidR="009D38C9" w:rsidRPr="00223BE9">
        <w:t xml:space="preserve"> oxidation is exothermic and the rate will be highest towards the start of the bed of catalyst. Using Aspen software (Aspen Technology), a simulation of the reaction using the same reactants concentrations and assuming thermodynamic equilibrium (i.e. full methane conversion) provided a reactor temperature of ~210 </w:t>
      </w:r>
      <w:r w:rsidR="009D38C9" w:rsidRPr="00223BE9">
        <w:rPr>
          <w:rFonts w:cs="Arial"/>
        </w:rPr>
        <w:t>°</w:t>
      </w:r>
      <w:r w:rsidR="009D38C9" w:rsidRPr="00223BE9">
        <w:t>C; which is consistent with the exothermicity of the CH</w:t>
      </w:r>
      <w:r w:rsidR="009D38C9" w:rsidRPr="00223BE9">
        <w:rPr>
          <w:vertAlign w:val="subscript"/>
        </w:rPr>
        <w:t>4</w:t>
      </w:r>
      <w:r w:rsidR="009D38C9" w:rsidRPr="00223BE9">
        <w:t xml:space="preserve"> oxidation. </w:t>
      </w:r>
    </w:p>
    <w:p w14:paraId="61CCB7A0" w14:textId="56893773" w:rsidR="009D38C9" w:rsidRPr="00223BE9" w:rsidRDefault="00005E44" w:rsidP="009D38C9">
      <w:pPr>
        <w:pStyle w:val="P1withIndendation"/>
        <w:ind w:firstLine="425"/>
      </w:pPr>
      <w:r w:rsidRPr="00223BE9">
        <w:rPr>
          <w:noProof/>
          <w:lang w:eastAsia="en-GB"/>
        </w:rPr>
        <w:drawing>
          <wp:anchor distT="0" distB="0" distL="114300" distR="114300" simplePos="0" relativeHeight="251676160" behindDoc="0" locked="0" layoutInCell="1" allowOverlap="1" wp14:anchorId="397DADC2" wp14:editId="69210CF1">
            <wp:simplePos x="0" y="0"/>
            <wp:positionH relativeFrom="column">
              <wp:posOffset>167005</wp:posOffset>
            </wp:positionH>
            <wp:positionV relativeFrom="paragraph">
              <wp:posOffset>1030605</wp:posOffset>
            </wp:positionV>
            <wp:extent cx="2870200" cy="2029460"/>
            <wp:effectExtent l="0" t="0" r="6350"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0200" cy="2029460"/>
                    </a:xfrm>
                    <a:prstGeom prst="rect">
                      <a:avLst/>
                    </a:prstGeom>
                    <a:noFill/>
                    <a:ln>
                      <a:noFill/>
                    </a:ln>
                  </pic:spPr>
                </pic:pic>
              </a:graphicData>
            </a:graphic>
            <wp14:sizeRelH relativeFrom="page">
              <wp14:pctWidth>0</wp14:pctWidth>
            </wp14:sizeRelH>
            <wp14:sizeRelV relativeFrom="page">
              <wp14:pctHeight>0</wp14:pctHeight>
            </wp14:sizeRelV>
          </wp:anchor>
        </w:drawing>
      </w:r>
      <w:r w:rsidR="00293E9C" w:rsidRPr="00223BE9">
        <w:t xml:space="preserve">These estimated temperatures of the </w:t>
      </w:r>
      <w:r w:rsidR="00A31E0B" w:rsidRPr="00223BE9">
        <w:t>catalyst bed are significantly higher than those measured using an IR camera</w:t>
      </w:r>
      <w:r w:rsidR="00C03600" w:rsidRPr="00223BE9">
        <w:t xml:space="preserve">, </w:t>
      </w:r>
      <w:r w:rsidR="00C240B6" w:rsidRPr="00223BE9">
        <w:t xml:space="preserve">Figure </w:t>
      </w:r>
      <w:r w:rsidR="00500F7A" w:rsidRPr="00223BE9">
        <w:t xml:space="preserve">4 </w:t>
      </w:r>
      <w:r w:rsidR="004A0ECE" w:rsidRPr="00223BE9">
        <w:t xml:space="preserve">(60-90 </w:t>
      </w:r>
      <w:proofErr w:type="spellStart"/>
      <w:r w:rsidR="004A0ECE" w:rsidRPr="00223BE9">
        <w:rPr>
          <w:vertAlign w:val="superscript"/>
        </w:rPr>
        <w:t>o</w:t>
      </w:r>
      <w:r w:rsidR="004A0ECE" w:rsidRPr="00223BE9">
        <w:t>C</w:t>
      </w:r>
      <w:proofErr w:type="spellEnd"/>
      <w:r w:rsidR="004A0ECE" w:rsidRPr="00223BE9">
        <w:t>)</w:t>
      </w:r>
      <w:r w:rsidR="00C240B6" w:rsidRPr="00223BE9">
        <w:t xml:space="preserve">, </w:t>
      </w:r>
      <w:r w:rsidR="00811E8E" w:rsidRPr="00223BE9">
        <w:t xml:space="preserve">which is </w:t>
      </w:r>
      <w:r w:rsidR="00C03600" w:rsidRPr="00223BE9">
        <w:t xml:space="preserve">a technique commonly used to determine </w:t>
      </w:r>
      <w:r w:rsidR="009D38C9" w:rsidRPr="00223BE9">
        <w:t>plasma</w:t>
      </w:r>
      <w:r w:rsidR="00C240B6" w:rsidRPr="00223BE9">
        <w:t xml:space="preserve"> reaction temperatures.</w:t>
      </w:r>
      <w:r w:rsidRPr="00223BE9">
        <w:rPr>
          <w:vertAlign w:val="superscript"/>
        </w:rPr>
        <w:t xml:space="preserve"> [8</w:t>
      </w:r>
      <w:r w:rsidR="00C240B6" w:rsidRPr="00223BE9">
        <w:rPr>
          <w:vertAlign w:val="superscript"/>
        </w:rPr>
        <w:t>]</w:t>
      </w:r>
      <w:r w:rsidR="004D658D" w:rsidRPr="00223BE9">
        <w:t xml:space="preserve"> </w:t>
      </w:r>
      <w:r w:rsidR="00811E8E" w:rsidRPr="00223BE9">
        <w:t>This is not surprising as the IR camera</w:t>
      </w:r>
      <w:r w:rsidR="009D38C9" w:rsidRPr="00223BE9">
        <w:t xml:space="preserve"> predominantly measures the outside wall of the reactor and will significantly underestimate the temperature within the packed bed.</w:t>
      </w:r>
    </w:p>
    <w:p w14:paraId="5780C712" w14:textId="62C5BA4E" w:rsidR="009D38C9" w:rsidRPr="00223BE9" w:rsidRDefault="009D38C9" w:rsidP="009D38C9">
      <w:pPr>
        <w:pStyle w:val="P1withIndendation"/>
        <w:ind w:firstLine="425"/>
      </w:pPr>
    </w:p>
    <w:p w14:paraId="0261DC7A" w14:textId="7673BDA7" w:rsidR="009D38C9" w:rsidRPr="00223BE9" w:rsidRDefault="009D38C9" w:rsidP="009D38C9">
      <w:pPr>
        <w:pStyle w:val="P1withIndendation"/>
        <w:ind w:firstLine="425"/>
      </w:pPr>
    </w:p>
    <w:p w14:paraId="7F53ED1D" w14:textId="77777777" w:rsidR="009D38C9" w:rsidRPr="00223BE9" w:rsidRDefault="009D38C9" w:rsidP="009D38C9">
      <w:pPr>
        <w:pStyle w:val="P1withIndendation"/>
        <w:ind w:firstLine="425"/>
      </w:pPr>
    </w:p>
    <w:p w14:paraId="51BC659A" w14:textId="77777777" w:rsidR="009D38C9" w:rsidRPr="00223BE9" w:rsidRDefault="009D38C9" w:rsidP="009D38C9">
      <w:pPr>
        <w:pStyle w:val="P1withIndendation"/>
        <w:ind w:firstLine="425"/>
      </w:pPr>
    </w:p>
    <w:p w14:paraId="43929D49" w14:textId="77777777" w:rsidR="009D38C9" w:rsidRPr="00223BE9" w:rsidRDefault="009D38C9" w:rsidP="009D38C9">
      <w:pPr>
        <w:pStyle w:val="P1withIndendation"/>
        <w:ind w:firstLine="425"/>
      </w:pPr>
    </w:p>
    <w:p w14:paraId="6AA8D947" w14:textId="77777777" w:rsidR="009D38C9" w:rsidRPr="00223BE9" w:rsidRDefault="009D38C9" w:rsidP="009D38C9">
      <w:pPr>
        <w:pStyle w:val="P1withIndendation"/>
        <w:ind w:firstLine="425"/>
      </w:pPr>
    </w:p>
    <w:p w14:paraId="36ACA1AC" w14:textId="77777777" w:rsidR="009D38C9" w:rsidRPr="00223BE9" w:rsidRDefault="009D38C9" w:rsidP="009D38C9">
      <w:pPr>
        <w:pStyle w:val="P1withIndendation"/>
        <w:ind w:firstLine="425"/>
      </w:pPr>
    </w:p>
    <w:p w14:paraId="17C32545" w14:textId="77777777" w:rsidR="009D38C9" w:rsidRPr="00223BE9" w:rsidRDefault="009D38C9" w:rsidP="009D38C9">
      <w:pPr>
        <w:pStyle w:val="P1withIndendation"/>
        <w:ind w:firstLine="425"/>
      </w:pPr>
    </w:p>
    <w:p w14:paraId="34797D1E" w14:textId="77777777" w:rsidR="009D38C9" w:rsidRPr="00223BE9" w:rsidRDefault="009D38C9" w:rsidP="009D38C9">
      <w:pPr>
        <w:pStyle w:val="P1withIndendation"/>
        <w:ind w:firstLine="425"/>
      </w:pPr>
    </w:p>
    <w:p w14:paraId="429B3DF2" w14:textId="518DCE90" w:rsidR="009D38C9" w:rsidRPr="00223BE9" w:rsidRDefault="009D38C9" w:rsidP="00005E44">
      <w:pPr>
        <w:pStyle w:val="FigureCaption"/>
        <w:spacing w:after="240"/>
        <w:rPr>
          <w:b/>
        </w:rPr>
      </w:pPr>
      <w:proofErr w:type="gramStart"/>
      <w:r w:rsidRPr="00223BE9">
        <w:rPr>
          <w:b/>
        </w:rPr>
        <w:t xml:space="preserve">Figure </w:t>
      </w:r>
      <w:r w:rsidR="00500F7A" w:rsidRPr="00223BE9">
        <w:rPr>
          <w:b/>
        </w:rPr>
        <w:t>4</w:t>
      </w:r>
      <w:r w:rsidRPr="00223BE9">
        <w:rPr>
          <w:b/>
        </w:rPr>
        <w:t>.</w:t>
      </w:r>
      <w:proofErr w:type="gramEnd"/>
      <w:r w:rsidRPr="00223BE9">
        <w:t xml:space="preserve"> Temperature profile along the catalyst bed (x direction) using an infrared camera, where x are arbitrary units, dependant on the camera focus.</w:t>
      </w:r>
    </w:p>
    <w:p w14:paraId="36FC7FDB" w14:textId="3259AAE3" w:rsidR="009D38C9" w:rsidRPr="00223BE9" w:rsidRDefault="009D38C9" w:rsidP="00C165EE">
      <w:pPr>
        <w:pStyle w:val="P1withIndendation"/>
        <w:ind w:firstLine="425"/>
      </w:pPr>
      <w:r w:rsidRPr="00223BE9">
        <w:t>To determine if the observed heating of the catalyst was due to the exothermicity of the CH</w:t>
      </w:r>
      <w:r w:rsidRPr="00223BE9">
        <w:rPr>
          <w:vertAlign w:val="subscript"/>
        </w:rPr>
        <w:t>4</w:t>
      </w:r>
      <w:r w:rsidRPr="00223BE9">
        <w:t xml:space="preserve"> oxidation reaction or induced by the plasma, the reaction was performed in the absence of O</w:t>
      </w:r>
      <w:r w:rsidRPr="00223BE9">
        <w:rPr>
          <w:vertAlign w:val="subscript"/>
        </w:rPr>
        <w:t>2</w:t>
      </w:r>
      <w:r w:rsidRPr="00223BE9">
        <w:t>.  Under these conditions the reaction of methane is endothermic and results in coupling products.</w:t>
      </w:r>
      <w:r w:rsidR="00005E44" w:rsidRPr="00223BE9">
        <w:rPr>
          <w:vertAlign w:val="superscript"/>
        </w:rPr>
        <w:t>[13</w:t>
      </w:r>
      <w:r w:rsidRPr="00223BE9">
        <w:rPr>
          <w:vertAlign w:val="superscript"/>
        </w:rPr>
        <w:t>]</w:t>
      </w:r>
      <w:r w:rsidRPr="00223BE9">
        <w:t xml:space="preserve">  </w:t>
      </w:r>
      <w:r w:rsidR="00EE7A0E" w:rsidRPr="00223BE9">
        <w:t>During the endothermic non-oxidative CH</w:t>
      </w:r>
      <w:r w:rsidR="00EE7A0E" w:rsidRPr="00223BE9">
        <w:rPr>
          <w:vertAlign w:val="subscript"/>
        </w:rPr>
        <w:t>4</w:t>
      </w:r>
      <w:r w:rsidR="00EE7A0E" w:rsidRPr="00223BE9">
        <w:t xml:space="preserve"> coupling, the EXAFS data, shown in Figure 2, when the plasma is both on and off resembles that of the </w:t>
      </w:r>
      <w:proofErr w:type="spellStart"/>
      <w:r w:rsidR="00EE7A0E" w:rsidRPr="00223BE9">
        <w:t>Pd</w:t>
      </w:r>
      <w:proofErr w:type="spellEnd"/>
      <w:r w:rsidR="00EE7A0E" w:rsidRPr="00223BE9">
        <w:t xml:space="preserve"> foil, therefore, the </w:t>
      </w:r>
      <w:proofErr w:type="spellStart"/>
      <w:r w:rsidR="00EE7A0E" w:rsidRPr="00223BE9">
        <w:t>PdO</w:t>
      </w:r>
      <w:proofErr w:type="spellEnd"/>
      <w:r w:rsidR="00EE7A0E" w:rsidRPr="00223BE9">
        <w:t xml:space="preserve"> catalyst has been, unsurprisingly, reduced on removal of oxygen from the feed gas. Using the value of </w:t>
      </w:r>
      <w:r w:rsidR="00EE7A0E" w:rsidRPr="00223BE9">
        <w:sym w:font="Symbol" w:char="F073"/>
      </w:r>
      <w:r w:rsidR="00EE7A0E" w:rsidRPr="00223BE9">
        <w:rPr>
          <w:vertAlign w:val="superscript"/>
        </w:rPr>
        <w:t>2</w:t>
      </w:r>
      <w:r w:rsidR="00EE7A0E" w:rsidRPr="00223BE9">
        <w:t xml:space="preserve"> calculated from this data, the estimated temperature during the </w:t>
      </w:r>
      <w:r w:rsidR="00EE7A0E" w:rsidRPr="00223BE9">
        <w:lastRenderedPageBreak/>
        <w:t>plasma was</w:t>
      </w:r>
      <w:r w:rsidR="00EE7A0E" w:rsidRPr="00223BE9">
        <w:rPr>
          <w:rFonts w:ascii="Times New Roman" w:hAnsi="Times New Roman"/>
        </w:rPr>
        <w:t xml:space="preserve"> </w:t>
      </w:r>
      <w:r w:rsidR="00EE7A0E" w:rsidRPr="00223BE9">
        <w:t xml:space="preserve">207 </w:t>
      </w:r>
      <w:r w:rsidR="00A21869" w:rsidRPr="00223BE9">
        <w:t>±</w:t>
      </w:r>
      <w:r w:rsidR="00EE7A0E" w:rsidRPr="00223BE9">
        <w:t xml:space="preserve"> 32 °C</w:t>
      </w:r>
      <w:r w:rsidR="006451B3" w:rsidRPr="00223BE9">
        <w:t xml:space="preserve"> (Table 1)</w:t>
      </w:r>
      <w:r w:rsidR="00EE7A0E" w:rsidRPr="00223BE9">
        <w:rPr>
          <w:rFonts w:ascii="Arial Narrow" w:hAnsi="Arial Narrow"/>
        </w:rPr>
        <w:t xml:space="preserve">. </w:t>
      </w:r>
      <w:r w:rsidR="00EE7A0E" w:rsidRPr="00223BE9">
        <w:t xml:space="preserve">From these results we conclude that the plasma is responsible for the observed heating effect. </w:t>
      </w:r>
    </w:p>
    <w:p w14:paraId="64EAEA4D" w14:textId="252248C1" w:rsidR="00293E9C" w:rsidRPr="00223BE9" w:rsidRDefault="004A0ECE" w:rsidP="00C165EE">
      <w:pPr>
        <w:pStyle w:val="P1withIndendation"/>
        <w:ind w:firstLine="425"/>
      </w:pPr>
      <w:r w:rsidRPr="00223BE9">
        <w:t xml:space="preserve">The fact that there is no significant nanoparticle size </w:t>
      </w:r>
      <w:r w:rsidR="009D38C9" w:rsidRPr="00223BE9">
        <w:t xml:space="preserve">or catalyst loading </w:t>
      </w:r>
      <w:r w:rsidRPr="00223BE9">
        <w:t xml:space="preserve">dependent changes on the temperatures calculated from the XAFS may suggest that the surface of the whole catalyst (nanoparticle and oxide) is being heated.  The XAFS data only probes the </w:t>
      </w:r>
      <w:proofErr w:type="spellStart"/>
      <w:r w:rsidRPr="00223BE9">
        <w:t>Pd</w:t>
      </w:r>
      <w:proofErr w:type="spellEnd"/>
      <w:r w:rsidRPr="00223BE9">
        <w:t xml:space="preserve"> and this, however, does not preclude the alumina </w:t>
      </w:r>
      <w:r w:rsidR="00F24468" w:rsidRPr="00223BE9">
        <w:t xml:space="preserve">surface </w:t>
      </w:r>
      <w:r w:rsidRPr="00223BE9">
        <w:t>from also being heated. In this case the support and nanoparticle would be in thermal equilibrium</w:t>
      </w:r>
      <w:r w:rsidR="006D16AD" w:rsidRPr="00223BE9">
        <w:t>,</w:t>
      </w:r>
      <w:r w:rsidRPr="00223BE9">
        <w:t xml:space="preserve"> therefore</w:t>
      </w:r>
      <w:r w:rsidR="006D16AD" w:rsidRPr="00223BE9">
        <w:t>,</w:t>
      </w:r>
      <w:r w:rsidRPr="00223BE9">
        <w:t xml:space="preserve"> leading to similar changes in temperature for all the catalysts studied.</w:t>
      </w:r>
    </w:p>
    <w:p w14:paraId="14C2017A" w14:textId="3509C381" w:rsidR="0078155D" w:rsidRPr="00223BE9" w:rsidRDefault="00293E9C" w:rsidP="00C165EE">
      <w:pPr>
        <w:pStyle w:val="P1withIndendation"/>
        <w:ind w:firstLine="425"/>
      </w:pPr>
      <w:r w:rsidRPr="00223BE9">
        <w:t>Taking account of all the data acquired, the estimated temperature of the nanoparticles during NTP activated CH</w:t>
      </w:r>
      <w:r w:rsidRPr="00223BE9">
        <w:rPr>
          <w:vertAlign w:val="subscript"/>
        </w:rPr>
        <w:t>4</w:t>
      </w:r>
      <w:r w:rsidRPr="00223BE9">
        <w:t xml:space="preserve"> oxidation is 162 </w:t>
      </w:r>
      <w:r w:rsidR="00A21869" w:rsidRPr="00223BE9">
        <w:t>±</w:t>
      </w:r>
      <w:r w:rsidRPr="00223BE9">
        <w:t xml:space="preserve"> 24</w:t>
      </w:r>
      <w:r w:rsidR="00A21869" w:rsidRPr="00223BE9">
        <w:t xml:space="preserve"> </w:t>
      </w:r>
      <w:r w:rsidRPr="00223BE9">
        <w:rPr>
          <w:rFonts w:cs="Arial"/>
        </w:rPr>
        <w:t>°</w:t>
      </w:r>
      <w:r w:rsidRPr="00223BE9">
        <w:t xml:space="preserve">C, within the error of the calculated temperature from the exothermicity of the methane oxidation reaction. Therefore, a </w:t>
      </w:r>
      <w:r w:rsidR="007D0B1B" w:rsidRPr="00223BE9">
        <w:t xml:space="preserve">clear </w:t>
      </w:r>
      <w:r w:rsidRPr="00223BE9">
        <w:t xml:space="preserve">difference in temperature is observed between the EXAFS estimation and that measured via the infrared camera. </w:t>
      </w:r>
      <w:r w:rsidR="00F208CA" w:rsidRPr="00223BE9">
        <w:t>Almost a two-fold increase in temperature of the nanoparticles is measured compared to the overall temperature of the catalyst bed. However, this temperature (162</w:t>
      </w:r>
      <w:r w:rsidR="00A21869" w:rsidRPr="00223BE9">
        <w:t xml:space="preserve"> </w:t>
      </w:r>
      <w:r w:rsidR="00F208CA" w:rsidRPr="00223BE9">
        <w:rPr>
          <w:rFonts w:cs="Arial"/>
        </w:rPr>
        <w:t>°</w:t>
      </w:r>
      <w:r w:rsidR="00F208CA" w:rsidRPr="00223BE9">
        <w:t xml:space="preserve">C) is not high enough to activate the thermal reaction, as observed from the </w:t>
      </w:r>
      <w:r w:rsidR="00C165EE" w:rsidRPr="00223BE9">
        <w:t xml:space="preserve">light-off curve of the thermal reaction for sample 1, shown in Figure </w:t>
      </w:r>
      <w:r w:rsidR="00500F7A" w:rsidRPr="00223BE9">
        <w:t>5</w:t>
      </w:r>
      <w:r w:rsidR="00C165EE" w:rsidRPr="00223BE9">
        <w:t>.</w:t>
      </w:r>
    </w:p>
    <w:p w14:paraId="6EC4F01B" w14:textId="529E09BF" w:rsidR="00C165EE" w:rsidRPr="00223BE9" w:rsidRDefault="00B55FF2" w:rsidP="0078155D">
      <w:pPr>
        <w:pStyle w:val="FigureCaption"/>
        <w:rPr>
          <w:rFonts w:cs="Arial"/>
          <w:noProof/>
          <w:color w:val="FF0000"/>
          <w:szCs w:val="16"/>
          <w:lang w:eastAsia="en-GB"/>
        </w:rPr>
      </w:pPr>
      <w:r w:rsidRPr="00223BE9">
        <w:rPr>
          <w:noProof/>
          <w:lang w:eastAsia="en-GB"/>
        </w:rPr>
        <w:drawing>
          <wp:anchor distT="0" distB="0" distL="114300" distR="114300" simplePos="0" relativeHeight="251677184" behindDoc="0" locked="0" layoutInCell="1" allowOverlap="1" wp14:anchorId="4F57B514" wp14:editId="67F7AB04">
            <wp:simplePos x="0" y="0"/>
            <wp:positionH relativeFrom="column">
              <wp:posOffset>41910</wp:posOffset>
            </wp:positionH>
            <wp:positionV relativeFrom="paragraph">
              <wp:posOffset>14605</wp:posOffset>
            </wp:positionV>
            <wp:extent cx="2782570" cy="20955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257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03448B" w14:textId="77777777" w:rsidR="00C165EE" w:rsidRPr="00223BE9" w:rsidRDefault="00C165EE" w:rsidP="0078155D">
      <w:pPr>
        <w:pStyle w:val="FigureCaption"/>
        <w:rPr>
          <w:rFonts w:cs="Arial"/>
          <w:noProof/>
          <w:color w:val="FF0000"/>
          <w:szCs w:val="16"/>
          <w:lang w:eastAsia="en-GB"/>
        </w:rPr>
      </w:pPr>
    </w:p>
    <w:p w14:paraId="39695440" w14:textId="77777777" w:rsidR="00C165EE" w:rsidRPr="00223BE9" w:rsidRDefault="00C165EE" w:rsidP="0078155D">
      <w:pPr>
        <w:pStyle w:val="FigureCaption"/>
        <w:rPr>
          <w:rFonts w:cs="Arial"/>
          <w:noProof/>
          <w:color w:val="FF0000"/>
          <w:szCs w:val="16"/>
          <w:lang w:eastAsia="en-GB"/>
        </w:rPr>
      </w:pPr>
    </w:p>
    <w:p w14:paraId="143C21F0" w14:textId="77777777" w:rsidR="00C165EE" w:rsidRPr="00223BE9" w:rsidRDefault="00C165EE" w:rsidP="0078155D">
      <w:pPr>
        <w:pStyle w:val="FigureCaption"/>
        <w:rPr>
          <w:rFonts w:cs="Arial"/>
          <w:noProof/>
          <w:color w:val="FF0000"/>
          <w:szCs w:val="16"/>
          <w:lang w:eastAsia="en-GB"/>
        </w:rPr>
      </w:pPr>
    </w:p>
    <w:p w14:paraId="61EEBDD7" w14:textId="00003301" w:rsidR="00C165EE" w:rsidRPr="00223BE9" w:rsidRDefault="00C165EE" w:rsidP="0078155D">
      <w:pPr>
        <w:pStyle w:val="FigureCaption"/>
        <w:rPr>
          <w:rFonts w:cs="Arial"/>
          <w:noProof/>
          <w:color w:val="FF0000"/>
          <w:szCs w:val="16"/>
          <w:lang w:eastAsia="en-GB"/>
        </w:rPr>
      </w:pPr>
    </w:p>
    <w:p w14:paraId="4A07CCCF" w14:textId="2CF50C57" w:rsidR="0078155D" w:rsidRPr="00223BE9" w:rsidRDefault="0078155D" w:rsidP="00005E44">
      <w:pPr>
        <w:pStyle w:val="FigureCaption"/>
        <w:spacing w:after="240"/>
      </w:pPr>
      <w:proofErr w:type="gramStart"/>
      <w:r w:rsidRPr="00223BE9">
        <w:rPr>
          <w:b/>
        </w:rPr>
        <w:t xml:space="preserve">Figure </w:t>
      </w:r>
      <w:r w:rsidR="00500F7A" w:rsidRPr="00223BE9">
        <w:rPr>
          <w:b/>
        </w:rPr>
        <w:t>5</w:t>
      </w:r>
      <w:r w:rsidRPr="00223BE9">
        <w:rPr>
          <w:b/>
        </w:rPr>
        <w:t>.</w:t>
      </w:r>
      <w:proofErr w:type="gramEnd"/>
      <w:r w:rsidRPr="00223BE9">
        <w:t xml:space="preserve"> Light-off profile 5000 ppm CH</w:t>
      </w:r>
      <w:r w:rsidRPr="00223BE9">
        <w:rPr>
          <w:vertAlign w:val="subscript"/>
        </w:rPr>
        <w:t>4</w:t>
      </w:r>
      <w:r w:rsidRPr="00223BE9">
        <w:t>, 5% O</w:t>
      </w:r>
      <w:r w:rsidRPr="00223BE9">
        <w:rPr>
          <w:vertAlign w:val="subscript"/>
        </w:rPr>
        <w:t>2</w:t>
      </w:r>
      <w:r w:rsidRPr="00223BE9">
        <w:t xml:space="preserve">, 5% </w:t>
      </w:r>
      <w:proofErr w:type="spellStart"/>
      <w:r w:rsidRPr="00223BE9">
        <w:t>Ar</w:t>
      </w:r>
      <w:proofErr w:type="spellEnd"/>
      <w:r w:rsidRPr="00223BE9">
        <w:t xml:space="preserve"> and He balance</w:t>
      </w:r>
      <w:r w:rsidR="00005E44" w:rsidRPr="00223BE9">
        <w:t>.</w:t>
      </w:r>
    </w:p>
    <w:p w14:paraId="42E5945D" w14:textId="47E392B8" w:rsidR="00D12E69" w:rsidRPr="00223BE9" w:rsidRDefault="00E74CA1" w:rsidP="00C165EE">
      <w:pPr>
        <w:pStyle w:val="P1withIndendation"/>
        <w:ind w:firstLine="425"/>
      </w:pPr>
      <w:r w:rsidRPr="00223BE9">
        <w:t>T</w:t>
      </w:r>
      <w:r w:rsidR="00D12E69" w:rsidRPr="00223BE9">
        <w:t xml:space="preserve">his </w:t>
      </w:r>
      <w:r w:rsidR="00D12E69" w:rsidRPr="00223BE9">
        <w:rPr>
          <w:i/>
        </w:rPr>
        <w:t>in situ</w:t>
      </w:r>
      <w:r w:rsidR="00D12E69" w:rsidRPr="00223BE9">
        <w:t xml:space="preserve"> study </w:t>
      </w:r>
      <w:r w:rsidRPr="00223BE9">
        <w:t xml:space="preserve">has provided evidence to address the hypothesis proposed regarding the role of the </w:t>
      </w:r>
      <w:r w:rsidR="00D12E69" w:rsidRPr="00223BE9">
        <w:t xml:space="preserve">NTP </w:t>
      </w:r>
      <w:r w:rsidRPr="00223BE9">
        <w:t xml:space="preserve">in the hybrid catalytic reaction. Herein, it is clear that </w:t>
      </w:r>
      <w:r w:rsidR="00D12E69" w:rsidRPr="00223BE9">
        <w:t>no significant structural changes are found within the catalyst on application of the NTP under CH</w:t>
      </w:r>
      <w:r w:rsidR="00D12E69" w:rsidRPr="00223BE9">
        <w:rPr>
          <w:vertAlign w:val="subscript"/>
        </w:rPr>
        <w:t>4</w:t>
      </w:r>
      <w:r w:rsidR="00D12E69" w:rsidRPr="00223BE9">
        <w:t xml:space="preserve"> and CH</w:t>
      </w:r>
      <w:r w:rsidR="00D12E69" w:rsidRPr="00223BE9">
        <w:rPr>
          <w:vertAlign w:val="subscript"/>
        </w:rPr>
        <w:t>4</w:t>
      </w:r>
      <w:r w:rsidR="00D12E69" w:rsidRPr="00223BE9">
        <w:t>+O</w:t>
      </w:r>
      <w:r w:rsidR="00D12E69" w:rsidRPr="00223BE9">
        <w:rPr>
          <w:vertAlign w:val="subscript"/>
        </w:rPr>
        <w:t>2</w:t>
      </w:r>
      <w:r w:rsidR="00D12E69" w:rsidRPr="00223BE9">
        <w:t xml:space="preserve"> conditions. </w:t>
      </w:r>
      <w:r w:rsidRPr="00223BE9">
        <w:t>In addition,</w:t>
      </w:r>
      <w:r w:rsidR="00D12E69" w:rsidRPr="00223BE9">
        <w:t xml:space="preserve"> the NTP heats the </w:t>
      </w:r>
      <w:proofErr w:type="spellStart"/>
      <w:r w:rsidR="00D12E69" w:rsidRPr="00223BE9">
        <w:t>Pd</w:t>
      </w:r>
      <w:proofErr w:type="spellEnd"/>
      <w:r w:rsidR="00D12E69" w:rsidRPr="00223BE9">
        <w:t xml:space="preserve"> </w:t>
      </w:r>
      <w:r w:rsidRPr="00223BE9">
        <w:t>nanoparticles</w:t>
      </w:r>
      <w:r w:rsidR="007C6F8E" w:rsidRPr="00223BE9">
        <w:t xml:space="preserve"> </w:t>
      </w:r>
      <w:r w:rsidR="00CF053B" w:rsidRPr="00223BE9">
        <w:t xml:space="preserve">but </w:t>
      </w:r>
      <w:r w:rsidR="00D12E69" w:rsidRPr="00223BE9">
        <w:t>th</w:t>
      </w:r>
      <w:r w:rsidRPr="00223BE9">
        <w:t>e</w:t>
      </w:r>
      <w:r w:rsidR="00D12E69" w:rsidRPr="00223BE9">
        <w:t xml:space="preserve"> temperature </w:t>
      </w:r>
      <w:r w:rsidRPr="00223BE9">
        <w:t xml:space="preserve">of the nanoparticles </w:t>
      </w:r>
      <w:r w:rsidR="00D12E69" w:rsidRPr="00223BE9">
        <w:t>is lower than that necessary to activate the thermal CH</w:t>
      </w:r>
      <w:r w:rsidR="00D12E69" w:rsidRPr="00223BE9">
        <w:rPr>
          <w:vertAlign w:val="subscript"/>
        </w:rPr>
        <w:t>4</w:t>
      </w:r>
      <w:r w:rsidR="00D12E69" w:rsidRPr="00223BE9">
        <w:t xml:space="preserve"> oxidation reaction</w:t>
      </w:r>
      <w:r w:rsidR="00F24468" w:rsidRPr="00223BE9">
        <w:t>. I</w:t>
      </w:r>
      <w:r w:rsidR="00D12E69" w:rsidRPr="00223BE9">
        <w:t>t is</w:t>
      </w:r>
      <w:r w:rsidR="007C6F8E" w:rsidRPr="00223BE9">
        <w:t>,</w:t>
      </w:r>
      <w:r w:rsidR="00D12E69" w:rsidRPr="00223BE9">
        <w:t xml:space="preserve"> </w:t>
      </w:r>
      <w:r w:rsidR="00F24468" w:rsidRPr="00223BE9">
        <w:t>therefore</w:t>
      </w:r>
      <w:r w:rsidR="007C6F8E" w:rsidRPr="00223BE9">
        <w:t>,</w:t>
      </w:r>
      <w:r w:rsidR="00F24468" w:rsidRPr="00223BE9">
        <w:t xml:space="preserve"> </w:t>
      </w:r>
      <w:r w:rsidR="00D12E69" w:rsidRPr="00223BE9">
        <w:t xml:space="preserve">likely that an alternative </w:t>
      </w:r>
      <w:r w:rsidR="000A3799" w:rsidRPr="00223BE9">
        <w:t xml:space="preserve">methane activation </w:t>
      </w:r>
      <w:r w:rsidR="00D12E69" w:rsidRPr="00223BE9">
        <w:t xml:space="preserve">pathway </w:t>
      </w:r>
      <w:r w:rsidR="00F24468" w:rsidRPr="00223BE9">
        <w:t>is</w:t>
      </w:r>
      <w:r w:rsidR="00D12E69" w:rsidRPr="00223BE9">
        <w:t xml:space="preserve"> in operation, having a lower activation barrier than the thermal </w:t>
      </w:r>
      <w:r w:rsidR="000A3799" w:rsidRPr="00223BE9">
        <w:t xml:space="preserve">activation </w:t>
      </w:r>
      <w:r w:rsidR="00D12E69" w:rsidRPr="00223BE9">
        <w:t xml:space="preserve">reaction. </w:t>
      </w:r>
      <w:r w:rsidR="00005E44" w:rsidRPr="00223BE9">
        <w:t xml:space="preserve">As noted the rate limiting step for the thermal reaction over </w:t>
      </w:r>
      <w:proofErr w:type="spellStart"/>
      <w:r w:rsidR="00005E44" w:rsidRPr="00223BE9">
        <w:t>Pd</w:t>
      </w:r>
      <w:proofErr w:type="spellEnd"/>
      <w:r w:rsidR="00005E44" w:rsidRPr="00223BE9">
        <w:t xml:space="preserve"> is the formation of the </w:t>
      </w:r>
      <w:proofErr w:type="gramStart"/>
      <w:r w:rsidR="00005E44" w:rsidRPr="00223BE9">
        <w:t>CH</w:t>
      </w:r>
      <w:r w:rsidR="00005E44" w:rsidRPr="00223BE9">
        <w:rPr>
          <w:vertAlign w:val="subscript"/>
        </w:rPr>
        <w:t>3(</w:t>
      </w:r>
      <w:proofErr w:type="gramEnd"/>
      <w:r w:rsidR="00005E44" w:rsidRPr="00223BE9">
        <w:rPr>
          <w:vertAlign w:val="subscript"/>
        </w:rPr>
        <w:t>a)</w:t>
      </w:r>
      <w:r w:rsidR="00005E44" w:rsidRPr="00223BE9">
        <w:t xml:space="preserve"> + H</w:t>
      </w:r>
      <w:r w:rsidR="00005E44" w:rsidRPr="00223BE9">
        <w:rPr>
          <w:vertAlign w:val="subscript"/>
        </w:rPr>
        <w:t>(a)</w:t>
      </w:r>
      <w:r w:rsidR="00005E44" w:rsidRPr="00223BE9">
        <w:t xml:space="preserve">. This is found above 227 </w:t>
      </w:r>
      <w:proofErr w:type="spellStart"/>
      <w:r w:rsidR="00005E44" w:rsidRPr="00223BE9">
        <w:rPr>
          <w:vertAlign w:val="superscript"/>
        </w:rPr>
        <w:t>o</w:t>
      </w:r>
      <w:r w:rsidR="00005E44" w:rsidRPr="00223BE9">
        <w:t>C</w:t>
      </w:r>
      <w:proofErr w:type="spellEnd"/>
      <w:r w:rsidR="00005E44" w:rsidRPr="00223BE9">
        <w:t xml:space="preserve"> </w:t>
      </w:r>
      <w:r w:rsidR="00005E44" w:rsidRPr="00223BE9">
        <w:rPr>
          <w:vertAlign w:val="subscript"/>
        </w:rPr>
        <w:t xml:space="preserve"> </w:t>
      </w:r>
      <w:r w:rsidR="00005E44" w:rsidRPr="00223BE9">
        <w:t xml:space="preserve">whereas carbon oxidation is rate limiting below 227 </w:t>
      </w:r>
      <w:proofErr w:type="spellStart"/>
      <w:r w:rsidR="00005E44" w:rsidRPr="00223BE9">
        <w:rPr>
          <w:vertAlign w:val="superscript"/>
        </w:rPr>
        <w:t>o</w:t>
      </w:r>
      <w:r w:rsidR="00005E44" w:rsidRPr="00223BE9">
        <w:t>C.</w:t>
      </w:r>
      <w:proofErr w:type="spellEnd"/>
      <w:r w:rsidR="00005E44" w:rsidRPr="00223BE9">
        <w:rPr>
          <w:vertAlign w:val="superscript"/>
        </w:rPr>
        <w:t>[3]</w:t>
      </w:r>
      <w:r w:rsidR="00005E44" w:rsidRPr="00223BE9">
        <w:t xml:space="preserve">  Interestingly, the major effect of the plasma on methane has recently been reported to be the formation of CH</w:t>
      </w:r>
      <w:r w:rsidR="00005E44" w:rsidRPr="00223BE9">
        <w:rPr>
          <w:vertAlign w:val="subscript"/>
        </w:rPr>
        <w:t>3(g)</w:t>
      </w:r>
      <w:r w:rsidR="00005E44" w:rsidRPr="00223BE9">
        <w:t xml:space="preserve"> via electron impact reactions.</w:t>
      </w:r>
      <w:r w:rsidR="00005E44" w:rsidRPr="00223BE9">
        <w:rPr>
          <w:vertAlign w:val="superscript"/>
        </w:rPr>
        <w:t>[14]</w:t>
      </w:r>
      <w:r w:rsidR="00005E44" w:rsidRPr="00223BE9">
        <w:t xml:space="preserve"> Given the fact the nanoparticle temperatures are approximately at the </w:t>
      </w:r>
      <w:r w:rsidR="00005E44" w:rsidRPr="00223BE9">
        <w:lastRenderedPageBreak/>
        <w:t xml:space="preserve">transition point where methane activation becomes rate limiting, it is likely that the plasma activation of methane in the gas phase then leads to a reduced activation barrier for the surface process and thus the ability of the NTP-process to occur at much reduced temperatures.  It cannot be discounted that the </w:t>
      </w:r>
      <w:proofErr w:type="spellStart"/>
      <w:r w:rsidR="00005E44" w:rsidRPr="00223BE9">
        <w:t>Pd</w:t>
      </w:r>
      <w:proofErr w:type="spellEnd"/>
      <w:r w:rsidR="00005E44" w:rsidRPr="00223BE9">
        <w:t xml:space="preserve"> nanoparticles may become more defective in the presence of the plasma and more open faces have been reported </w:t>
      </w:r>
      <w:r w:rsidR="008A5E54" w:rsidRPr="00223BE9">
        <w:t xml:space="preserve">to offer </w:t>
      </w:r>
      <w:r w:rsidR="00005E44" w:rsidRPr="00223BE9">
        <w:t>a lower activation barrier for CH</w:t>
      </w:r>
      <w:r w:rsidR="00005E44" w:rsidRPr="00223BE9">
        <w:rPr>
          <w:vertAlign w:val="subscript"/>
        </w:rPr>
        <w:t>4</w:t>
      </w:r>
      <w:r w:rsidR="00005E44" w:rsidRPr="00223BE9">
        <w:t xml:space="preserve"> dehydrogenation.</w:t>
      </w:r>
      <w:r w:rsidR="00005E44" w:rsidRPr="00223BE9">
        <w:rPr>
          <w:vertAlign w:val="superscript"/>
        </w:rPr>
        <w:t>[3]</w:t>
      </w:r>
      <w:r w:rsidR="00005E44" w:rsidRPr="00223BE9">
        <w:t xml:space="preserve">  However, this effect is likely to be small compared with the pre-activation of the CH</w:t>
      </w:r>
      <w:r w:rsidR="00005E44" w:rsidRPr="00223BE9">
        <w:rPr>
          <w:vertAlign w:val="subscript"/>
        </w:rPr>
        <w:t>4</w:t>
      </w:r>
      <w:r w:rsidR="00005E44" w:rsidRPr="00223BE9">
        <w:t xml:space="preserve"> in the gas phase under plasma conditions.</w:t>
      </w:r>
    </w:p>
    <w:p w14:paraId="5935CC6A" w14:textId="19B06FF1" w:rsidR="00E4350D" w:rsidRPr="00223BE9" w:rsidRDefault="00E4350D" w:rsidP="00E4350D">
      <w:pPr>
        <w:pStyle w:val="HAcknowledgements"/>
        <w:rPr>
          <w:color w:val="FF0000"/>
        </w:rPr>
      </w:pPr>
      <w:r w:rsidRPr="00223BE9">
        <w:t xml:space="preserve">Acknowledgements </w:t>
      </w:r>
    </w:p>
    <w:p w14:paraId="3513F48A" w14:textId="20AA9971" w:rsidR="00352A88" w:rsidRPr="00223BE9" w:rsidRDefault="00352A88" w:rsidP="004A5758">
      <w:pPr>
        <w:pStyle w:val="Acknowledgements"/>
        <w:rPr>
          <w:color w:val="FF0000"/>
        </w:rPr>
      </w:pPr>
      <w:r w:rsidRPr="00223BE9">
        <w:t>The authors acknowledge the Diamond Light Source for provision of beamtime (SP12986-1</w:t>
      </w:r>
      <w:r w:rsidR="00E93788" w:rsidRPr="00223BE9">
        <w:t xml:space="preserve"> and SP10306-9</w:t>
      </w:r>
      <w:r w:rsidRPr="00223BE9">
        <w:t>)</w:t>
      </w:r>
      <w:r w:rsidR="004A5758" w:rsidRPr="00223BE9">
        <w:t>. The</w:t>
      </w:r>
      <w:r w:rsidRPr="00223BE9">
        <w:t xml:space="preserve"> </w:t>
      </w:r>
      <w:r w:rsidR="00E93788" w:rsidRPr="00223BE9">
        <w:t>UK Catalysis Hub is kindly thanked for resources and support provided via our membership of the UK Catalysis Hub Consortium and funded by EPSR</w:t>
      </w:r>
      <w:r w:rsidR="00414C99" w:rsidRPr="00223BE9">
        <w:t>C (Portfolio Grants EP/K014706/2</w:t>
      </w:r>
      <w:r w:rsidR="00E93788" w:rsidRPr="00223BE9">
        <w:t>, EP/K014668/</w:t>
      </w:r>
      <w:r w:rsidR="00E93788" w:rsidRPr="00223BE9">
        <w:rPr>
          <w:rFonts w:cs="Arial"/>
          <w:szCs w:val="17"/>
        </w:rPr>
        <w:t>1, EP/K014854/1, EP/K014714/1</w:t>
      </w:r>
      <w:r w:rsidR="00250C84" w:rsidRPr="00223BE9">
        <w:rPr>
          <w:rFonts w:cs="Arial"/>
          <w:szCs w:val="17"/>
        </w:rPr>
        <w:t xml:space="preserve"> </w:t>
      </w:r>
      <w:r w:rsidR="00250C84" w:rsidRPr="00223BE9">
        <w:rPr>
          <w:rFonts w:eastAsia="Times New Roman" w:cs="Arial"/>
          <w:color w:val="000000"/>
          <w:szCs w:val="17"/>
          <w:lang w:val="x-none" w:eastAsia="en-GB"/>
        </w:rPr>
        <w:t>and EP/I019693/1</w:t>
      </w:r>
      <w:r w:rsidR="00E93788" w:rsidRPr="00223BE9">
        <w:rPr>
          <w:rFonts w:cs="Arial"/>
          <w:szCs w:val="17"/>
        </w:rPr>
        <w:t>).</w:t>
      </w:r>
      <w:r w:rsidR="004A5758" w:rsidRPr="00223BE9">
        <w:rPr>
          <w:rFonts w:cs="Arial"/>
          <w:szCs w:val="17"/>
        </w:rPr>
        <w:t xml:space="preserve"> </w:t>
      </w:r>
      <w:r w:rsidR="009D3271" w:rsidRPr="00223BE9">
        <w:rPr>
          <w:rFonts w:cs="Arial"/>
          <w:szCs w:val="17"/>
        </w:rPr>
        <w:t xml:space="preserve">Open access data can be found via the University of Manchester research portal. </w:t>
      </w:r>
      <w:r w:rsidR="00E24D14" w:rsidRPr="00223BE9">
        <w:rPr>
          <w:rFonts w:cs="Arial"/>
          <w:szCs w:val="17"/>
        </w:rPr>
        <w:t xml:space="preserve">We also </w:t>
      </w:r>
      <w:r w:rsidR="00E24D14" w:rsidRPr="00223BE9">
        <w:t xml:space="preserve">thank </w:t>
      </w:r>
      <w:r w:rsidR="00E72B3D" w:rsidRPr="00223BE9">
        <w:t xml:space="preserve">Eleanor </w:t>
      </w:r>
      <w:r w:rsidR="00302AEF" w:rsidRPr="00223BE9">
        <w:t>Dan</w:t>
      </w:r>
      <w:r w:rsidR="00E72B3D" w:rsidRPr="00223BE9">
        <w:t>n</w:t>
      </w:r>
      <w:r w:rsidR="00302AEF" w:rsidRPr="00223BE9">
        <w:t xml:space="preserve"> </w:t>
      </w:r>
      <w:r w:rsidR="008A5E54" w:rsidRPr="00223BE9">
        <w:t xml:space="preserve">and </w:t>
      </w:r>
      <w:proofErr w:type="spellStart"/>
      <w:r w:rsidR="008A5E54" w:rsidRPr="00223BE9">
        <w:t>Rahmin</w:t>
      </w:r>
      <w:proofErr w:type="spellEnd"/>
      <w:r w:rsidR="008A5E54" w:rsidRPr="00223BE9">
        <w:t xml:space="preserve"> </w:t>
      </w:r>
      <w:proofErr w:type="spellStart"/>
      <w:r w:rsidR="008A5E54" w:rsidRPr="00223BE9">
        <w:t>Gholami</w:t>
      </w:r>
      <w:proofErr w:type="spellEnd"/>
      <w:r w:rsidR="008A5E54" w:rsidRPr="00223BE9">
        <w:t xml:space="preserve"> </w:t>
      </w:r>
      <w:r w:rsidR="00302AEF" w:rsidRPr="00223BE9">
        <w:t xml:space="preserve">for </w:t>
      </w:r>
      <w:r w:rsidR="008A5E54" w:rsidRPr="00223BE9">
        <w:t>their</w:t>
      </w:r>
      <w:r w:rsidR="00302AEF" w:rsidRPr="00223BE9">
        <w:t xml:space="preserve"> </w:t>
      </w:r>
      <w:r w:rsidR="00E24D14" w:rsidRPr="00223BE9">
        <w:t>help</w:t>
      </w:r>
      <w:r w:rsidR="00DA6B31" w:rsidRPr="00223BE9">
        <w:t>.</w:t>
      </w:r>
    </w:p>
    <w:p w14:paraId="3176670C" w14:textId="6FE91AAD" w:rsidR="004556E1" w:rsidRPr="00223BE9" w:rsidRDefault="00F45722" w:rsidP="00F45722">
      <w:pPr>
        <w:pStyle w:val="Keywords"/>
      </w:pPr>
      <w:r w:rsidRPr="00223BE9">
        <w:rPr>
          <w:b/>
        </w:rPr>
        <w:t>Keywords:</w:t>
      </w:r>
      <w:r w:rsidRPr="00223BE9">
        <w:t xml:space="preserve"> </w:t>
      </w:r>
      <w:r w:rsidR="008546A6" w:rsidRPr="00223BE9">
        <w:t>non-thermal plasma</w:t>
      </w:r>
      <w:r w:rsidRPr="00223BE9">
        <w:t xml:space="preserve"> • </w:t>
      </w:r>
      <w:r w:rsidR="008546A6" w:rsidRPr="00223BE9">
        <w:t>EXAFS spectroscopy</w:t>
      </w:r>
      <w:r w:rsidRPr="00223BE9">
        <w:t xml:space="preserve"> • </w:t>
      </w:r>
      <w:r w:rsidR="008546A6" w:rsidRPr="00223BE9">
        <w:t>oxidation</w:t>
      </w:r>
      <w:r w:rsidRPr="00223BE9">
        <w:t xml:space="preserve">• </w:t>
      </w:r>
      <w:r w:rsidR="008546A6" w:rsidRPr="00223BE9">
        <w:t>heterogeneous catalysis</w:t>
      </w:r>
      <w:r w:rsidRPr="00223BE9">
        <w:t xml:space="preserve"> • </w:t>
      </w:r>
      <w:r w:rsidR="008546A6" w:rsidRPr="00223BE9">
        <w:t>methane</w:t>
      </w:r>
    </w:p>
    <w:p w14:paraId="265BF4BA" w14:textId="5D1707EF" w:rsidR="00A33868" w:rsidRPr="00223BE9" w:rsidRDefault="00A33868" w:rsidP="00A33868">
      <w:pPr>
        <w:pStyle w:val="References"/>
      </w:pPr>
      <w:r w:rsidRPr="00223BE9">
        <w:t>[1]</w:t>
      </w:r>
      <w:r w:rsidRPr="00223BE9">
        <w:tab/>
        <w:t xml:space="preserve">a) </w:t>
      </w:r>
      <w:r w:rsidR="00C354BD" w:rsidRPr="00223BE9">
        <w:t xml:space="preserve">R. Burch, P. K. Loader, F. J. </w:t>
      </w:r>
      <w:proofErr w:type="spellStart"/>
      <w:r w:rsidR="00C354BD" w:rsidRPr="00223BE9">
        <w:t>Urbano</w:t>
      </w:r>
      <w:proofErr w:type="spellEnd"/>
      <w:r w:rsidR="00C354BD" w:rsidRPr="00223BE9">
        <w:t xml:space="preserve">, </w:t>
      </w:r>
      <w:proofErr w:type="spellStart"/>
      <w:r w:rsidR="00C354BD" w:rsidRPr="00223BE9">
        <w:rPr>
          <w:i/>
        </w:rPr>
        <w:t>Catal</w:t>
      </w:r>
      <w:proofErr w:type="spellEnd"/>
      <w:r w:rsidR="00C354BD" w:rsidRPr="00223BE9">
        <w:rPr>
          <w:i/>
        </w:rPr>
        <w:t>. Today</w:t>
      </w:r>
      <w:r w:rsidR="00C354BD" w:rsidRPr="00223BE9">
        <w:t xml:space="preserve">, </w:t>
      </w:r>
      <w:r w:rsidR="00C354BD" w:rsidRPr="00223BE9">
        <w:rPr>
          <w:b/>
        </w:rPr>
        <w:t>1996</w:t>
      </w:r>
      <w:r w:rsidR="00C354BD" w:rsidRPr="00223BE9">
        <w:t xml:space="preserve">, </w:t>
      </w:r>
      <w:r w:rsidR="00C354BD" w:rsidRPr="00223BE9">
        <w:rPr>
          <w:i/>
        </w:rPr>
        <w:t>27</w:t>
      </w:r>
      <w:r w:rsidR="00C354BD" w:rsidRPr="00223BE9">
        <w:t xml:space="preserve">, 243-248; </w:t>
      </w:r>
      <w:r w:rsidRPr="00223BE9">
        <w:t xml:space="preserve">b) </w:t>
      </w:r>
      <w:r w:rsidR="00FE0CA7" w:rsidRPr="00223BE9">
        <w:t xml:space="preserve">J. Nilsson, P.-A. </w:t>
      </w:r>
      <w:proofErr w:type="spellStart"/>
      <w:r w:rsidR="00FE0CA7" w:rsidRPr="00223BE9">
        <w:t>Carlsson</w:t>
      </w:r>
      <w:proofErr w:type="spellEnd"/>
      <w:r w:rsidR="00FE0CA7" w:rsidRPr="00223BE9">
        <w:t xml:space="preserve">, S. </w:t>
      </w:r>
      <w:proofErr w:type="spellStart"/>
      <w:r w:rsidR="00FE0CA7" w:rsidRPr="00223BE9">
        <w:t>Fouladvand</w:t>
      </w:r>
      <w:proofErr w:type="spellEnd"/>
      <w:r w:rsidR="00FE0CA7" w:rsidRPr="00223BE9">
        <w:t xml:space="preserve">, N. M. Martin, J. Gustafson, M. A. Newton, E. Lundgren, H. </w:t>
      </w:r>
      <w:proofErr w:type="spellStart"/>
      <w:r w:rsidR="00FE0CA7" w:rsidRPr="00223BE9">
        <w:t>Grönbeck</w:t>
      </w:r>
      <w:proofErr w:type="spellEnd"/>
      <w:r w:rsidR="00FE0CA7" w:rsidRPr="00223BE9">
        <w:t xml:space="preserve">, M. A. </w:t>
      </w:r>
      <w:proofErr w:type="spellStart"/>
      <w:r w:rsidR="00FE0CA7" w:rsidRPr="00223BE9">
        <w:t>Skoglundh</w:t>
      </w:r>
      <w:proofErr w:type="spellEnd"/>
      <w:r w:rsidR="00FE0CA7" w:rsidRPr="00223BE9">
        <w:t xml:space="preserve">, </w:t>
      </w:r>
      <w:r w:rsidR="00FE0CA7" w:rsidRPr="00223BE9">
        <w:rPr>
          <w:i/>
        </w:rPr>
        <w:t xml:space="preserve">ACS </w:t>
      </w:r>
      <w:proofErr w:type="spellStart"/>
      <w:r w:rsidR="00FE0CA7" w:rsidRPr="00223BE9">
        <w:rPr>
          <w:i/>
        </w:rPr>
        <w:t>Catal</w:t>
      </w:r>
      <w:proofErr w:type="spellEnd"/>
      <w:r w:rsidR="00FE0CA7" w:rsidRPr="00223BE9">
        <w:t xml:space="preserve">. </w:t>
      </w:r>
      <w:r w:rsidR="00FE0CA7" w:rsidRPr="00223BE9">
        <w:rPr>
          <w:b/>
        </w:rPr>
        <w:t>2015</w:t>
      </w:r>
      <w:r w:rsidR="00FE0CA7" w:rsidRPr="00223BE9">
        <w:t xml:space="preserve">, </w:t>
      </w:r>
      <w:r w:rsidR="00FE0CA7" w:rsidRPr="00223BE9">
        <w:rPr>
          <w:i/>
        </w:rPr>
        <w:t>5</w:t>
      </w:r>
      <w:r w:rsidR="00FE0CA7" w:rsidRPr="00223BE9">
        <w:t xml:space="preserve">, 2481-2489; c) M. </w:t>
      </w:r>
      <w:proofErr w:type="spellStart"/>
      <w:r w:rsidR="00FE0CA7" w:rsidRPr="00223BE9">
        <w:t>Lyubovsky</w:t>
      </w:r>
      <w:proofErr w:type="spellEnd"/>
      <w:r w:rsidR="00FE0CA7" w:rsidRPr="00223BE9">
        <w:t xml:space="preserve">, L. </w:t>
      </w:r>
      <w:proofErr w:type="spellStart"/>
      <w:r w:rsidR="00FE0CA7" w:rsidRPr="00223BE9">
        <w:t>Pfefferle</w:t>
      </w:r>
      <w:proofErr w:type="spellEnd"/>
      <w:r w:rsidR="00FE0CA7" w:rsidRPr="00223BE9">
        <w:t xml:space="preserve">, </w:t>
      </w:r>
      <w:proofErr w:type="spellStart"/>
      <w:r w:rsidR="00FE0CA7" w:rsidRPr="00223BE9">
        <w:rPr>
          <w:i/>
        </w:rPr>
        <w:t>Catal</w:t>
      </w:r>
      <w:proofErr w:type="spellEnd"/>
      <w:r w:rsidR="00FE0CA7" w:rsidRPr="00223BE9">
        <w:rPr>
          <w:i/>
        </w:rPr>
        <w:t xml:space="preserve">. Today </w:t>
      </w:r>
      <w:r w:rsidR="00FE0CA7" w:rsidRPr="00223BE9">
        <w:rPr>
          <w:b/>
        </w:rPr>
        <w:t>1999,</w:t>
      </w:r>
      <w:r w:rsidR="00FE0CA7" w:rsidRPr="00223BE9">
        <w:t xml:space="preserve"> </w:t>
      </w:r>
      <w:r w:rsidR="00FE0CA7" w:rsidRPr="00223BE9">
        <w:rPr>
          <w:i/>
        </w:rPr>
        <w:t>47</w:t>
      </w:r>
      <w:r w:rsidR="00290617" w:rsidRPr="00223BE9">
        <w:rPr>
          <w:i/>
        </w:rPr>
        <w:t>,</w:t>
      </w:r>
      <w:r w:rsidR="00FE0CA7" w:rsidRPr="00223BE9">
        <w:t xml:space="preserve"> 29-44.</w:t>
      </w:r>
    </w:p>
    <w:p w14:paraId="6791BF70" w14:textId="076F528D" w:rsidR="00086B87" w:rsidRPr="00223BE9" w:rsidRDefault="00A33868" w:rsidP="00A33868">
      <w:pPr>
        <w:pStyle w:val="References"/>
      </w:pPr>
      <w:r w:rsidRPr="00223BE9">
        <w:t>[2]</w:t>
      </w:r>
      <w:r w:rsidRPr="00223BE9">
        <w:tab/>
      </w:r>
      <w:r w:rsidR="00086B87" w:rsidRPr="00223BE9">
        <w:t xml:space="preserve">R. J. </w:t>
      </w:r>
      <w:proofErr w:type="spellStart"/>
      <w:r w:rsidR="00086B87" w:rsidRPr="00223BE9">
        <w:t>Farrauto</w:t>
      </w:r>
      <w:proofErr w:type="spellEnd"/>
      <w:r w:rsidR="00086B87" w:rsidRPr="00223BE9">
        <w:t xml:space="preserve">, </w:t>
      </w:r>
      <w:r w:rsidR="00086B87" w:rsidRPr="00223BE9">
        <w:rPr>
          <w:i/>
        </w:rPr>
        <w:t>Science</w:t>
      </w:r>
      <w:r w:rsidR="00086B87" w:rsidRPr="00223BE9">
        <w:t>,</w:t>
      </w:r>
      <w:r w:rsidR="00086B87" w:rsidRPr="00223BE9">
        <w:rPr>
          <w:i/>
        </w:rPr>
        <w:t xml:space="preserve"> </w:t>
      </w:r>
      <w:r w:rsidR="00086B87" w:rsidRPr="00223BE9">
        <w:rPr>
          <w:b/>
        </w:rPr>
        <w:t>2012,</w:t>
      </w:r>
      <w:r w:rsidR="00086B87" w:rsidRPr="00223BE9">
        <w:t xml:space="preserve"> </w:t>
      </w:r>
      <w:r w:rsidR="00086B87" w:rsidRPr="00223BE9">
        <w:rPr>
          <w:i/>
        </w:rPr>
        <w:t>337</w:t>
      </w:r>
      <w:r w:rsidR="00086B87" w:rsidRPr="00223BE9">
        <w:t>, 659-660</w:t>
      </w:r>
      <w:r w:rsidR="00C87EB3" w:rsidRPr="00223BE9">
        <w:t>.</w:t>
      </w:r>
    </w:p>
    <w:p w14:paraId="6535B7FD" w14:textId="32F5C252" w:rsidR="00005E44" w:rsidRPr="00223BE9" w:rsidRDefault="00005E44" w:rsidP="00005E44">
      <w:pPr>
        <w:pStyle w:val="References"/>
      </w:pPr>
      <w:r w:rsidRPr="00223BE9">
        <w:t>[3]</w:t>
      </w:r>
      <w:r w:rsidRPr="00223BE9">
        <w:tab/>
        <w:t xml:space="preserve">M. </w:t>
      </w:r>
      <w:proofErr w:type="spellStart"/>
      <w:r w:rsidRPr="00223BE9">
        <w:t>Jørgensen</w:t>
      </w:r>
      <w:proofErr w:type="spellEnd"/>
      <w:r w:rsidRPr="00223BE9">
        <w:t xml:space="preserve">, H. </w:t>
      </w:r>
      <w:proofErr w:type="spellStart"/>
      <w:r w:rsidRPr="00223BE9">
        <w:t>Grönbeck</w:t>
      </w:r>
      <w:proofErr w:type="spellEnd"/>
      <w:r w:rsidRPr="00223BE9">
        <w:t xml:space="preserve">, </w:t>
      </w:r>
      <w:r w:rsidRPr="00223BE9">
        <w:rPr>
          <w:i/>
        </w:rPr>
        <w:t xml:space="preserve">ACS </w:t>
      </w:r>
      <w:proofErr w:type="spellStart"/>
      <w:r w:rsidRPr="00223BE9">
        <w:rPr>
          <w:i/>
        </w:rPr>
        <w:t>Catal</w:t>
      </w:r>
      <w:proofErr w:type="spellEnd"/>
      <w:r w:rsidRPr="00223BE9">
        <w:rPr>
          <w:i/>
        </w:rPr>
        <w:t>.</w:t>
      </w:r>
      <w:r w:rsidRPr="00223BE9">
        <w:t xml:space="preserve">, </w:t>
      </w:r>
      <w:r w:rsidRPr="00223BE9">
        <w:rPr>
          <w:b/>
        </w:rPr>
        <w:t>2016</w:t>
      </w:r>
      <w:r w:rsidRPr="00223BE9">
        <w:t xml:space="preserve">, </w:t>
      </w:r>
      <w:r w:rsidRPr="00223BE9">
        <w:rPr>
          <w:i/>
        </w:rPr>
        <w:t>6</w:t>
      </w:r>
      <w:r w:rsidRPr="00223BE9">
        <w:t>, 6730−6738.</w:t>
      </w:r>
    </w:p>
    <w:p w14:paraId="0055A0C9" w14:textId="25732E40" w:rsidR="001D020F" w:rsidRPr="00223BE9" w:rsidRDefault="00005E44" w:rsidP="00A33868">
      <w:pPr>
        <w:pStyle w:val="References"/>
      </w:pPr>
      <w:r w:rsidRPr="00223BE9">
        <w:t>[4</w:t>
      </w:r>
      <w:r w:rsidR="001D020F" w:rsidRPr="00223BE9">
        <w:t>]</w:t>
      </w:r>
      <w:r w:rsidR="001D020F" w:rsidRPr="00223BE9">
        <w:tab/>
        <w:t xml:space="preserve">a) C. E. Stere, W. </w:t>
      </w:r>
      <w:proofErr w:type="spellStart"/>
      <w:r w:rsidR="001D020F" w:rsidRPr="00223BE9">
        <w:t>Adress</w:t>
      </w:r>
      <w:proofErr w:type="spellEnd"/>
      <w:r w:rsidR="001D020F" w:rsidRPr="00223BE9">
        <w:t xml:space="preserve">,; R. Burch, S. Chansai, A. Goguet, W. G. Graham, F. D. Rosa, V. Palma, C. Hardacre, </w:t>
      </w:r>
      <w:r w:rsidR="001D020F" w:rsidRPr="00223BE9">
        <w:rPr>
          <w:i/>
        </w:rPr>
        <w:t xml:space="preserve">ACS </w:t>
      </w:r>
      <w:proofErr w:type="spellStart"/>
      <w:r w:rsidR="001D020F" w:rsidRPr="00223BE9">
        <w:rPr>
          <w:i/>
        </w:rPr>
        <w:t>Catal</w:t>
      </w:r>
      <w:proofErr w:type="spellEnd"/>
      <w:r w:rsidR="001D020F" w:rsidRPr="00223BE9">
        <w:t xml:space="preserve">. </w:t>
      </w:r>
      <w:r w:rsidR="001D020F" w:rsidRPr="00223BE9">
        <w:rPr>
          <w:b/>
        </w:rPr>
        <w:t>2014</w:t>
      </w:r>
      <w:r w:rsidR="001D020F" w:rsidRPr="00223BE9">
        <w:t xml:space="preserve">, </w:t>
      </w:r>
      <w:r w:rsidR="001D020F" w:rsidRPr="00223BE9">
        <w:rPr>
          <w:i/>
        </w:rPr>
        <w:t>4</w:t>
      </w:r>
      <w:r w:rsidR="001D020F" w:rsidRPr="00223BE9">
        <w:t xml:space="preserve">, 666-673; b) A. Mizuno, </w:t>
      </w:r>
      <w:proofErr w:type="spellStart"/>
      <w:r w:rsidR="001D020F" w:rsidRPr="00223BE9">
        <w:rPr>
          <w:i/>
        </w:rPr>
        <w:t>Catal</w:t>
      </w:r>
      <w:proofErr w:type="spellEnd"/>
      <w:r w:rsidR="001D020F" w:rsidRPr="00223BE9">
        <w:rPr>
          <w:i/>
        </w:rPr>
        <w:t>. Today</w:t>
      </w:r>
      <w:r w:rsidR="001D020F" w:rsidRPr="00223BE9">
        <w:t xml:space="preserve">, </w:t>
      </w:r>
      <w:r w:rsidR="001D020F" w:rsidRPr="00223BE9">
        <w:rPr>
          <w:b/>
        </w:rPr>
        <w:t>2013</w:t>
      </w:r>
      <w:r w:rsidR="001D020F" w:rsidRPr="00223BE9">
        <w:t xml:space="preserve">, </w:t>
      </w:r>
      <w:r w:rsidR="001D020F" w:rsidRPr="00223BE9">
        <w:rPr>
          <w:i/>
        </w:rPr>
        <w:t>211</w:t>
      </w:r>
      <w:r w:rsidR="001D020F" w:rsidRPr="00223BE9">
        <w:t>, 2-8</w:t>
      </w:r>
      <w:r w:rsidR="004840B7" w:rsidRPr="00223BE9">
        <w:t xml:space="preserve">; c) T. P </w:t>
      </w:r>
      <w:proofErr w:type="spellStart"/>
      <w:r w:rsidR="004840B7" w:rsidRPr="00223BE9">
        <w:t>Huu</w:t>
      </w:r>
      <w:proofErr w:type="spellEnd"/>
      <w:r w:rsidR="004840B7" w:rsidRPr="00223BE9">
        <w:t xml:space="preserve">,.S. Gil, P. D. Costa, A. </w:t>
      </w:r>
      <w:proofErr w:type="spellStart"/>
      <w:r w:rsidR="004840B7" w:rsidRPr="00223BE9">
        <w:t>Giroir-Fendler</w:t>
      </w:r>
      <w:proofErr w:type="spellEnd"/>
      <w:r w:rsidR="004840B7" w:rsidRPr="00223BE9">
        <w:t xml:space="preserve">, A. </w:t>
      </w:r>
      <w:proofErr w:type="spellStart"/>
      <w:r w:rsidR="004840B7" w:rsidRPr="00223BE9">
        <w:t>Khacef</w:t>
      </w:r>
      <w:proofErr w:type="spellEnd"/>
      <w:r w:rsidR="004840B7" w:rsidRPr="00223BE9">
        <w:t xml:space="preserve">, </w:t>
      </w:r>
      <w:proofErr w:type="spellStart"/>
      <w:r w:rsidR="004840B7" w:rsidRPr="00223BE9">
        <w:rPr>
          <w:i/>
        </w:rPr>
        <w:t>Catal</w:t>
      </w:r>
      <w:proofErr w:type="spellEnd"/>
      <w:r w:rsidR="004840B7" w:rsidRPr="00223BE9">
        <w:rPr>
          <w:i/>
        </w:rPr>
        <w:t>. Today</w:t>
      </w:r>
      <w:r w:rsidR="004840B7" w:rsidRPr="00223BE9">
        <w:t>,</w:t>
      </w:r>
      <w:r w:rsidR="004840B7" w:rsidRPr="00223BE9">
        <w:rPr>
          <w:i/>
        </w:rPr>
        <w:t xml:space="preserve"> </w:t>
      </w:r>
      <w:r w:rsidR="004840B7" w:rsidRPr="00223BE9">
        <w:rPr>
          <w:b/>
        </w:rPr>
        <w:t>2015</w:t>
      </w:r>
      <w:r w:rsidR="004840B7" w:rsidRPr="00223BE9">
        <w:t xml:space="preserve">, </w:t>
      </w:r>
      <w:r w:rsidR="004840B7" w:rsidRPr="00223BE9">
        <w:rPr>
          <w:i/>
        </w:rPr>
        <w:t>257</w:t>
      </w:r>
      <w:r w:rsidR="004840B7" w:rsidRPr="00223BE9">
        <w:t>, 86-92</w:t>
      </w:r>
      <w:r w:rsidR="006D16AD" w:rsidRPr="00223BE9">
        <w:t xml:space="preserve"> d)  </w:t>
      </w:r>
      <w:r w:rsidR="00A044DC" w:rsidRPr="00223BE9">
        <w:t xml:space="preserve">C.E. Stere, J.A. Anderson, S. Chansai, J.J. Delgado, A. Goguet, W.G. Graham, C. Hardacre, S.F.R. Taylor, X. Tu, Z. Wang, H. Yang, </w:t>
      </w:r>
      <w:proofErr w:type="spellStart"/>
      <w:r w:rsidR="00290617" w:rsidRPr="00223BE9">
        <w:rPr>
          <w:i/>
        </w:rPr>
        <w:t>Angew</w:t>
      </w:r>
      <w:proofErr w:type="spellEnd"/>
      <w:r w:rsidR="00290617" w:rsidRPr="00223BE9">
        <w:rPr>
          <w:i/>
        </w:rPr>
        <w:t xml:space="preserve">. </w:t>
      </w:r>
      <w:proofErr w:type="gramStart"/>
      <w:r w:rsidR="00290617" w:rsidRPr="00223BE9">
        <w:rPr>
          <w:i/>
        </w:rPr>
        <w:t xml:space="preserve">Chem. Int. Ed., </w:t>
      </w:r>
      <w:r w:rsidR="00290617" w:rsidRPr="00223BE9">
        <w:rPr>
          <w:b/>
        </w:rPr>
        <w:t>2017</w:t>
      </w:r>
      <w:r w:rsidR="00290617" w:rsidRPr="00223BE9">
        <w:t>,</w:t>
      </w:r>
      <w:r w:rsidR="00290617" w:rsidRPr="00223BE9">
        <w:rPr>
          <w:i/>
        </w:rPr>
        <w:t xml:space="preserve"> 56, </w:t>
      </w:r>
      <w:r w:rsidR="00290617" w:rsidRPr="00223BE9">
        <w:t>5579-5583</w:t>
      </w:r>
      <w:r w:rsidR="006D16AD" w:rsidRPr="00223BE9">
        <w:t xml:space="preserve">; e) </w:t>
      </w:r>
      <w:r w:rsidR="00A044DC" w:rsidRPr="00223BE9">
        <w:t>H. Lee, D.-H.</w:t>
      </w:r>
      <w:proofErr w:type="gramEnd"/>
      <w:r w:rsidR="00A044DC" w:rsidRPr="00223BE9">
        <w:t xml:space="preserve"> Lee, Y.-H. Song, W. C. Choi, Y.-K. Park, D. H. Kim, </w:t>
      </w:r>
      <w:r w:rsidR="006D16AD" w:rsidRPr="00223BE9">
        <w:rPr>
          <w:i/>
        </w:rPr>
        <w:t>Chem. Eng. J</w:t>
      </w:r>
      <w:r w:rsidR="006D16AD" w:rsidRPr="00223BE9">
        <w:t>.</w:t>
      </w:r>
      <w:r w:rsidR="009F5325" w:rsidRPr="00223BE9">
        <w:t>,</w:t>
      </w:r>
      <w:r w:rsidR="006D16AD" w:rsidRPr="00223BE9">
        <w:t xml:space="preserve"> </w:t>
      </w:r>
      <w:r w:rsidR="006D16AD" w:rsidRPr="00223BE9">
        <w:rPr>
          <w:b/>
        </w:rPr>
        <w:t>2015</w:t>
      </w:r>
      <w:r w:rsidR="006D16AD" w:rsidRPr="00223BE9">
        <w:t xml:space="preserve">, </w:t>
      </w:r>
      <w:r w:rsidR="006D16AD" w:rsidRPr="00223BE9">
        <w:rPr>
          <w:i/>
        </w:rPr>
        <w:t>259</w:t>
      </w:r>
      <w:r w:rsidR="006D16AD" w:rsidRPr="00223BE9">
        <w:t>, 761–770</w:t>
      </w:r>
      <w:r w:rsidR="004840B7" w:rsidRPr="00223BE9">
        <w:t>.</w:t>
      </w:r>
    </w:p>
    <w:p w14:paraId="10588678" w14:textId="4EC200BA" w:rsidR="00A33868" w:rsidRPr="00223BE9" w:rsidRDefault="00A33868" w:rsidP="00A33868">
      <w:pPr>
        <w:pStyle w:val="References"/>
      </w:pPr>
      <w:r w:rsidRPr="00223BE9">
        <w:t>[</w:t>
      </w:r>
      <w:r w:rsidR="00005E44" w:rsidRPr="00223BE9">
        <w:t>5</w:t>
      </w:r>
      <w:r w:rsidRPr="00223BE9">
        <w:t>]</w:t>
      </w:r>
      <w:r w:rsidRPr="00223BE9">
        <w:tab/>
      </w:r>
      <w:proofErr w:type="gramStart"/>
      <w:r w:rsidR="00952FDA" w:rsidRPr="00223BE9">
        <w:t>a</w:t>
      </w:r>
      <w:proofErr w:type="gramEnd"/>
      <w:r w:rsidR="00952FDA" w:rsidRPr="00223BE9">
        <w:t xml:space="preserve">) M. Foix, C. </w:t>
      </w:r>
      <w:proofErr w:type="spellStart"/>
      <w:r w:rsidR="00952FDA" w:rsidRPr="00223BE9">
        <w:t>Guyon</w:t>
      </w:r>
      <w:proofErr w:type="spellEnd"/>
      <w:r w:rsidR="00952FDA" w:rsidRPr="00223BE9">
        <w:t xml:space="preserve">, M. </w:t>
      </w:r>
      <w:proofErr w:type="spellStart"/>
      <w:r w:rsidR="00952FDA" w:rsidRPr="00223BE9">
        <w:t>Tatoulian</w:t>
      </w:r>
      <w:proofErr w:type="spellEnd"/>
      <w:r w:rsidR="00952FDA" w:rsidRPr="00223BE9">
        <w:t xml:space="preserve">, P. D. Costa, </w:t>
      </w:r>
      <w:proofErr w:type="spellStart"/>
      <w:r w:rsidR="00952FDA" w:rsidRPr="00223BE9">
        <w:rPr>
          <w:i/>
        </w:rPr>
        <w:t>Catal</w:t>
      </w:r>
      <w:proofErr w:type="spellEnd"/>
      <w:r w:rsidR="00952FDA" w:rsidRPr="00223BE9">
        <w:rPr>
          <w:i/>
        </w:rPr>
        <w:t xml:space="preserve">. </w:t>
      </w:r>
      <w:proofErr w:type="spellStart"/>
      <w:r w:rsidR="00952FDA" w:rsidRPr="00223BE9">
        <w:rPr>
          <w:i/>
        </w:rPr>
        <w:t>Commun</w:t>
      </w:r>
      <w:proofErr w:type="spellEnd"/>
      <w:r w:rsidR="00952FDA" w:rsidRPr="00223BE9">
        <w:rPr>
          <w:i/>
        </w:rPr>
        <w:t>.</w:t>
      </w:r>
      <w:r w:rsidR="009F5325" w:rsidRPr="00223BE9">
        <w:rPr>
          <w:i/>
        </w:rPr>
        <w:t>,</w:t>
      </w:r>
      <w:r w:rsidR="00952FDA" w:rsidRPr="00223BE9">
        <w:rPr>
          <w:i/>
        </w:rPr>
        <w:t xml:space="preserve"> </w:t>
      </w:r>
      <w:r w:rsidR="00952FDA" w:rsidRPr="00223BE9">
        <w:rPr>
          <w:b/>
        </w:rPr>
        <w:t>2010,</w:t>
      </w:r>
      <w:r w:rsidR="00952FDA" w:rsidRPr="00223BE9">
        <w:t xml:space="preserve"> </w:t>
      </w:r>
      <w:r w:rsidR="00952FDA" w:rsidRPr="00223BE9">
        <w:rPr>
          <w:i/>
        </w:rPr>
        <w:t>12</w:t>
      </w:r>
      <w:r w:rsidR="00952FDA" w:rsidRPr="00223BE9">
        <w:t xml:space="preserve">, 20-24; b) J. V. </w:t>
      </w:r>
      <w:proofErr w:type="spellStart"/>
      <w:r w:rsidR="00952FDA" w:rsidRPr="00223BE9">
        <w:t>Durme</w:t>
      </w:r>
      <w:proofErr w:type="spellEnd"/>
      <w:r w:rsidR="00952FDA" w:rsidRPr="00223BE9">
        <w:t xml:space="preserve">, J. </w:t>
      </w:r>
      <w:proofErr w:type="spellStart"/>
      <w:r w:rsidR="00952FDA" w:rsidRPr="00223BE9">
        <w:t>Dewulf</w:t>
      </w:r>
      <w:proofErr w:type="spellEnd"/>
      <w:r w:rsidR="00952FDA" w:rsidRPr="00223BE9">
        <w:t xml:space="preserve">, C. Leys, H. V. </w:t>
      </w:r>
      <w:proofErr w:type="spellStart"/>
      <w:r w:rsidR="00952FDA" w:rsidRPr="00223BE9">
        <w:t>Langenhove</w:t>
      </w:r>
      <w:proofErr w:type="spellEnd"/>
      <w:r w:rsidR="00952FDA" w:rsidRPr="00223BE9">
        <w:t xml:space="preserve">, </w:t>
      </w:r>
      <w:r w:rsidR="00952FDA" w:rsidRPr="00223BE9">
        <w:rPr>
          <w:i/>
        </w:rPr>
        <w:t xml:space="preserve">Appl. </w:t>
      </w:r>
      <w:proofErr w:type="spellStart"/>
      <w:r w:rsidR="00952FDA" w:rsidRPr="00223BE9">
        <w:rPr>
          <w:i/>
        </w:rPr>
        <w:t>Catal</w:t>
      </w:r>
      <w:proofErr w:type="spellEnd"/>
      <w:r w:rsidR="00952FDA" w:rsidRPr="00223BE9">
        <w:rPr>
          <w:i/>
        </w:rPr>
        <w:t xml:space="preserve">. B, </w:t>
      </w:r>
      <w:r w:rsidR="00952FDA" w:rsidRPr="00223BE9">
        <w:rPr>
          <w:b/>
        </w:rPr>
        <w:t>2008</w:t>
      </w:r>
      <w:r w:rsidR="00952FDA" w:rsidRPr="00223BE9">
        <w:t xml:space="preserve">, </w:t>
      </w:r>
      <w:r w:rsidR="00952FDA" w:rsidRPr="00223BE9">
        <w:rPr>
          <w:i/>
        </w:rPr>
        <w:t>78</w:t>
      </w:r>
      <w:r w:rsidR="00952FDA" w:rsidRPr="00223BE9">
        <w:t>, 324-333.</w:t>
      </w:r>
    </w:p>
    <w:p w14:paraId="23552404" w14:textId="5ECCBBB0" w:rsidR="00952FDA" w:rsidRPr="00223BE9" w:rsidRDefault="00005E44" w:rsidP="00A33868">
      <w:pPr>
        <w:pStyle w:val="References"/>
      </w:pPr>
      <w:r w:rsidRPr="00223BE9">
        <w:t>[6</w:t>
      </w:r>
      <w:r w:rsidR="00952FDA" w:rsidRPr="00223BE9">
        <w:t>]</w:t>
      </w:r>
      <w:r w:rsidR="00952FDA" w:rsidRPr="00223BE9">
        <w:tab/>
      </w:r>
      <w:r w:rsidR="002B7B73" w:rsidRPr="00223BE9">
        <w:t xml:space="preserve">Y.-F Guo, D.-Q. Ye, K.-F Chen, J.-C. He, W.-L Chen, </w:t>
      </w:r>
      <w:r w:rsidR="002B7B73" w:rsidRPr="00223BE9">
        <w:rPr>
          <w:i/>
        </w:rPr>
        <w:t>J. Mol. Cat. A</w:t>
      </w:r>
      <w:proofErr w:type="gramStart"/>
      <w:r w:rsidR="00BF6243" w:rsidRPr="00223BE9">
        <w:rPr>
          <w:i/>
        </w:rPr>
        <w:t>,</w:t>
      </w:r>
      <w:r w:rsidR="002B7B73" w:rsidRPr="00223BE9">
        <w:rPr>
          <w:i/>
        </w:rPr>
        <w:t xml:space="preserve">  </w:t>
      </w:r>
      <w:r w:rsidR="002B7B73" w:rsidRPr="00223BE9">
        <w:rPr>
          <w:b/>
        </w:rPr>
        <w:t>2006</w:t>
      </w:r>
      <w:proofErr w:type="gramEnd"/>
      <w:r w:rsidR="002B7B73" w:rsidRPr="00223BE9">
        <w:t xml:space="preserve">, </w:t>
      </w:r>
      <w:r w:rsidR="002B7B73" w:rsidRPr="00223BE9">
        <w:rPr>
          <w:i/>
        </w:rPr>
        <w:t>245</w:t>
      </w:r>
      <w:r w:rsidR="002B7B73" w:rsidRPr="00223BE9">
        <w:t>, 93-100.</w:t>
      </w:r>
    </w:p>
    <w:p w14:paraId="5AC55B9A" w14:textId="220F8561" w:rsidR="00B75EA2" w:rsidRPr="00223BE9" w:rsidRDefault="00005E44" w:rsidP="00A33868">
      <w:pPr>
        <w:pStyle w:val="References"/>
      </w:pPr>
      <w:r w:rsidRPr="00223BE9">
        <w:t>[7</w:t>
      </w:r>
      <w:r w:rsidR="00B75EA2" w:rsidRPr="00223BE9">
        <w:t>]</w:t>
      </w:r>
      <w:r w:rsidR="00B75EA2" w:rsidRPr="00223BE9">
        <w:tab/>
      </w:r>
      <w:proofErr w:type="gramStart"/>
      <w:r w:rsidR="00B75EA2" w:rsidRPr="00223BE9">
        <w:t>a</w:t>
      </w:r>
      <w:proofErr w:type="gramEnd"/>
      <w:r w:rsidR="00B75EA2" w:rsidRPr="00223BE9">
        <w:t xml:space="preserve">) C.-J. Liu, K. Yu, Y.-P. Zhang, X. Zhu, F. He, B. </w:t>
      </w:r>
      <w:proofErr w:type="spellStart"/>
      <w:r w:rsidR="00B75EA2" w:rsidRPr="00223BE9">
        <w:t>Eliasson</w:t>
      </w:r>
      <w:proofErr w:type="spellEnd"/>
      <w:r w:rsidR="00B75EA2" w:rsidRPr="00223BE9">
        <w:t xml:space="preserve">, </w:t>
      </w:r>
      <w:r w:rsidR="00B75EA2" w:rsidRPr="00223BE9">
        <w:rPr>
          <w:i/>
        </w:rPr>
        <w:t xml:space="preserve">Appl. </w:t>
      </w:r>
      <w:proofErr w:type="spellStart"/>
      <w:r w:rsidR="00B75EA2" w:rsidRPr="00223BE9">
        <w:rPr>
          <w:i/>
        </w:rPr>
        <w:t>Catal.B</w:t>
      </w:r>
      <w:proofErr w:type="spellEnd"/>
      <w:r w:rsidR="00BF6243" w:rsidRPr="00223BE9">
        <w:rPr>
          <w:i/>
        </w:rPr>
        <w:t>,</w:t>
      </w:r>
      <w:r w:rsidR="00B75EA2" w:rsidRPr="00223BE9">
        <w:rPr>
          <w:i/>
        </w:rPr>
        <w:t xml:space="preserve"> </w:t>
      </w:r>
      <w:r w:rsidR="00B75EA2" w:rsidRPr="00223BE9">
        <w:rPr>
          <w:b/>
        </w:rPr>
        <w:t>2004</w:t>
      </w:r>
      <w:r w:rsidR="00B75EA2" w:rsidRPr="00223BE9">
        <w:t xml:space="preserve">, </w:t>
      </w:r>
      <w:r w:rsidR="00B75EA2" w:rsidRPr="00223BE9">
        <w:rPr>
          <w:i/>
        </w:rPr>
        <w:t>47</w:t>
      </w:r>
      <w:r w:rsidR="00B75EA2" w:rsidRPr="00223BE9">
        <w:t xml:space="preserve">, 95-100; b) A. M. </w:t>
      </w:r>
      <w:proofErr w:type="spellStart"/>
      <w:r w:rsidR="00B75EA2" w:rsidRPr="00223BE9">
        <w:t>Vandenbroucke</w:t>
      </w:r>
      <w:proofErr w:type="spellEnd"/>
      <w:r w:rsidR="00B75EA2" w:rsidRPr="00223BE9">
        <w:t xml:space="preserve">, R. </w:t>
      </w:r>
      <w:proofErr w:type="spellStart"/>
      <w:r w:rsidR="00B75EA2" w:rsidRPr="00223BE9">
        <w:t>Morent</w:t>
      </w:r>
      <w:proofErr w:type="spellEnd"/>
      <w:r w:rsidR="00B75EA2" w:rsidRPr="00223BE9">
        <w:t xml:space="preserve">, N. D. </w:t>
      </w:r>
      <w:proofErr w:type="spellStart"/>
      <w:r w:rsidR="00B75EA2" w:rsidRPr="00223BE9">
        <w:t>Geyter</w:t>
      </w:r>
      <w:proofErr w:type="spellEnd"/>
      <w:r w:rsidR="00B75EA2" w:rsidRPr="00223BE9">
        <w:t xml:space="preserve">, C. Leys, </w:t>
      </w:r>
      <w:r w:rsidR="00B75EA2" w:rsidRPr="00223BE9">
        <w:rPr>
          <w:i/>
        </w:rPr>
        <w:t xml:space="preserve">J. Hazard. </w:t>
      </w:r>
      <w:proofErr w:type="gramStart"/>
      <w:r w:rsidR="00B75EA2" w:rsidRPr="00223BE9">
        <w:rPr>
          <w:i/>
        </w:rPr>
        <w:t>Mater.</w:t>
      </w:r>
      <w:r w:rsidR="00BF6243" w:rsidRPr="00223BE9">
        <w:rPr>
          <w:i/>
        </w:rPr>
        <w:t>,</w:t>
      </w:r>
      <w:proofErr w:type="gramEnd"/>
      <w:r w:rsidR="00B75EA2" w:rsidRPr="00223BE9">
        <w:rPr>
          <w:i/>
        </w:rPr>
        <w:t xml:space="preserve"> </w:t>
      </w:r>
      <w:r w:rsidR="00B75EA2" w:rsidRPr="00223BE9">
        <w:rPr>
          <w:b/>
        </w:rPr>
        <w:t>2011</w:t>
      </w:r>
      <w:r w:rsidR="00B75EA2" w:rsidRPr="00223BE9">
        <w:t xml:space="preserve">, </w:t>
      </w:r>
      <w:r w:rsidR="00B75EA2" w:rsidRPr="00223BE9">
        <w:rPr>
          <w:i/>
        </w:rPr>
        <w:t>195</w:t>
      </w:r>
      <w:r w:rsidR="00B75EA2" w:rsidRPr="00223BE9">
        <w:t>, 30-54</w:t>
      </w:r>
      <w:r w:rsidR="00C87EB3" w:rsidRPr="00223BE9">
        <w:t>.</w:t>
      </w:r>
    </w:p>
    <w:p w14:paraId="25FEC43E" w14:textId="371F0787" w:rsidR="00B75EA2" w:rsidRPr="00223BE9" w:rsidRDefault="00005E44" w:rsidP="00A33868">
      <w:pPr>
        <w:pStyle w:val="References"/>
      </w:pPr>
      <w:r w:rsidRPr="00223BE9">
        <w:t>[8</w:t>
      </w:r>
      <w:r w:rsidR="00B75EA2" w:rsidRPr="00223BE9">
        <w:t>]</w:t>
      </w:r>
      <w:r w:rsidR="00B75EA2" w:rsidRPr="00223BE9">
        <w:tab/>
      </w:r>
      <w:proofErr w:type="gramStart"/>
      <w:r w:rsidR="00090D32" w:rsidRPr="00223BE9">
        <w:t>a</w:t>
      </w:r>
      <w:proofErr w:type="gramEnd"/>
      <w:r w:rsidR="00090D32" w:rsidRPr="00223BE9">
        <w:t xml:space="preserve">) T. </w:t>
      </w:r>
      <w:proofErr w:type="spellStart"/>
      <w:r w:rsidR="00090D32" w:rsidRPr="00223BE9">
        <w:t>Nozakia</w:t>
      </w:r>
      <w:proofErr w:type="spellEnd"/>
      <w:r w:rsidR="00090D32" w:rsidRPr="00223BE9">
        <w:t xml:space="preserve">, K. Okazaki, </w:t>
      </w:r>
      <w:proofErr w:type="spellStart"/>
      <w:r w:rsidR="00090D32" w:rsidRPr="00223BE9">
        <w:rPr>
          <w:i/>
        </w:rPr>
        <w:t>Catal</w:t>
      </w:r>
      <w:proofErr w:type="spellEnd"/>
      <w:r w:rsidR="00090D32" w:rsidRPr="00223BE9">
        <w:rPr>
          <w:i/>
        </w:rPr>
        <w:t>. Today</w:t>
      </w:r>
      <w:r w:rsidR="00090D32" w:rsidRPr="00223BE9">
        <w:t>,</w:t>
      </w:r>
      <w:r w:rsidR="00090D32" w:rsidRPr="00223BE9">
        <w:rPr>
          <w:i/>
        </w:rPr>
        <w:t xml:space="preserve"> </w:t>
      </w:r>
      <w:r w:rsidR="00090D32" w:rsidRPr="00223BE9">
        <w:rPr>
          <w:b/>
        </w:rPr>
        <w:t>2013</w:t>
      </w:r>
      <w:r w:rsidR="00090D32" w:rsidRPr="00223BE9">
        <w:t xml:space="preserve">, </w:t>
      </w:r>
      <w:r w:rsidR="00090D32" w:rsidRPr="00223BE9">
        <w:rPr>
          <w:i/>
        </w:rPr>
        <w:t>211</w:t>
      </w:r>
      <w:r w:rsidR="00090D32" w:rsidRPr="00223BE9">
        <w:t xml:space="preserve">, 29-38; b) P. J. </w:t>
      </w:r>
      <w:proofErr w:type="spellStart"/>
      <w:r w:rsidR="00090D32" w:rsidRPr="00223BE9">
        <w:t>Bruggeman</w:t>
      </w:r>
      <w:proofErr w:type="spellEnd"/>
      <w:r w:rsidR="00090D32" w:rsidRPr="00223BE9">
        <w:t xml:space="preserve">, N. </w:t>
      </w:r>
      <w:proofErr w:type="spellStart"/>
      <w:r w:rsidR="00090D32" w:rsidRPr="00223BE9">
        <w:t>Sadeghi</w:t>
      </w:r>
      <w:proofErr w:type="spellEnd"/>
      <w:r w:rsidR="00090D32" w:rsidRPr="00223BE9">
        <w:t xml:space="preserve">, D. C. </w:t>
      </w:r>
      <w:proofErr w:type="spellStart"/>
      <w:r w:rsidR="00090D32" w:rsidRPr="00223BE9">
        <w:t>Schram</w:t>
      </w:r>
      <w:proofErr w:type="spellEnd"/>
      <w:r w:rsidR="00090D32" w:rsidRPr="00223BE9">
        <w:t xml:space="preserve">, V. </w:t>
      </w:r>
      <w:proofErr w:type="spellStart"/>
      <w:r w:rsidR="00090D32" w:rsidRPr="00223BE9">
        <w:t>Linss</w:t>
      </w:r>
      <w:proofErr w:type="spellEnd"/>
      <w:r w:rsidR="00090D32" w:rsidRPr="00223BE9">
        <w:t xml:space="preserve">, </w:t>
      </w:r>
      <w:r w:rsidR="00090D32" w:rsidRPr="00223BE9">
        <w:rPr>
          <w:rFonts w:ascii="Helvetica" w:eastAsia="Times New Roman" w:hAnsi="Helvetica" w:cs="Helvetica"/>
          <w:i/>
          <w:color w:val="000000"/>
          <w:lang w:val="x-none" w:eastAsia="en-GB"/>
        </w:rPr>
        <w:t>Plasma Sources Sci. Technol.</w:t>
      </w:r>
      <w:r w:rsidR="00BF6243" w:rsidRPr="00223BE9">
        <w:rPr>
          <w:rFonts w:ascii="Helvetica" w:eastAsia="Times New Roman" w:hAnsi="Helvetica" w:cs="Helvetica"/>
          <w:i/>
          <w:color w:val="000000"/>
          <w:lang w:eastAsia="en-GB"/>
        </w:rPr>
        <w:t xml:space="preserve">, </w:t>
      </w:r>
      <w:r w:rsidR="00090D32" w:rsidRPr="00223BE9">
        <w:rPr>
          <w:b/>
        </w:rPr>
        <w:t>2014</w:t>
      </w:r>
      <w:r w:rsidR="00090D32" w:rsidRPr="00223BE9">
        <w:t xml:space="preserve">, </w:t>
      </w:r>
      <w:r w:rsidR="00090D32" w:rsidRPr="00223BE9">
        <w:rPr>
          <w:i/>
        </w:rPr>
        <w:t>23</w:t>
      </w:r>
      <w:r w:rsidR="00090D32" w:rsidRPr="00223BE9">
        <w:t xml:space="preserve">, 023001-023033; c) H. J. </w:t>
      </w:r>
      <w:proofErr w:type="spellStart"/>
      <w:r w:rsidR="00090D32" w:rsidRPr="00223BE9">
        <w:t>Gallona</w:t>
      </w:r>
      <w:proofErr w:type="spellEnd"/>
      <w:r w:rsidR="00090D32" w:rsidRPr="00223BE9">
        <w:t xml:space="preserve">, X. </w:t>
      </w:r>
      <w:proofErr w:type="spellStart"/>
      <w:r w:rsidR="00090D32" w:rsidRPr="00223BE9">
        <w:t>Tua</w:t>
      </w:r>
      <w:proofErr w:type="spellEnd"/>
      <w:r w:rsidR="00090D32" w:rsidRPr="00223BE9">
        <w:t xml:space="preserve">, M. V. </w:t>
      </w:r>
      <w:proofErr w:type="spellStart"/>
      <w:r w:rsidR="00090D32" w:rsidRPr="00223BE9">
        <w:t>Twigg</w:t>
      </w:r>
      <w:proofErr w:type="spellEnd"/>
      <w:r w:rsidR="00090D32" w:rsidRPr="00223BE9">
        <w:t xml:space="preserve">, J. C. Whitehead, </w:t>
      </w:r>
      <w:r w:rsidR="00090D32" w:rsidRPr="00223BE9">
        <w:rPr>
          <w:i/>
        </w:rPr>
        <w:t xml:space="preserve">Appl. </w:t>
      </w:r>
      <w:proofErr w:type="spellStart"/>
      <w:r w:rsidR="00090D32" w:rsidRPr="00223BE9">
        <w:rPr>
          <w:i/>
        </w:rPr>
        <w:t>Catal</w:t>
      </w:r>
      <w:proofErr w:type="spellEnd"/>
      <w:r w:rsidR="00090D32" w:rsidRPr="00223BE9">
        <w:rPr>
          <w:i/>
        </w:rPr>
        <w:t xml:space="preserve">., B, </w:t>
      </w:r>
      <w:r w:rsidR="00090D32" w:rsidRPr="00223BE9">
        <w:rPr>
          <w:b/>
        </w:rPr>
        <w:t>2011</w:t>
      </w:r>
      <w:r w:rsidR="00090D32" w:rsidRPr="00223BE9">
        <w:t xml:space="preserve">, </w:t>
      </w:r>
      <w:r w:rsidR="00090D32" w:rsidRPr="00223BE9">
        <w:rPr>
          <w:i/>
        </w:rPr>
        <w:t>106</w:t>
      </w:r>
      <w:r w:rsidR="00090D32" w:rsidRPr="00223BE9">
        <w:t>, 616-620</w:t>
      </w:r>
      <w:r w:rsidR="00F63DB6" w:rsidRPr="00223BE9">
        <w:t xml:space="preserve">; d) A. Ricard, C. </w:t>
      </w:r>
      <w:proofErr w:type="spellStart"/>
      <w:r w:rsidR="00F63DB6" w:rsidRPr="00223BE9">
        <w:t>Nouvellon</w:t>
      </w:r>
      <w:proofErr w:type="spellEnd"/>
      <w:r w:rsidR="00F63DB6" w:rsidRPr="00223BE9">
        <w:t xml:space="preserve">, S. </w:t>
      </w:r>
      <w:proofErr w:type="spellStart"/>
      <w:r w:rsidR="00F63DB6" w:rsidRPr="00223BE9">
        <w:t>Konstantinidis</w:t>
      </w:r>
      <w:proofErr w:type="spellEnd"/>
      <w:r w:rsidR="00F63DB6" w:rsidRPr="00223BE9">
        <w:t xml:space="preserve">, J. P. </w:t>
      </w:r>
      <w:proofErr w:type="spellStart"/>
      <w:r w:rsidR="00F63DB6" w:rsidRPr="00223BE9">
        <w:t>Dauchot</w:t>
      </w:r>
      <w:proofErr w:type="spellEnd"/>
      <w:r w:rsidR="00F63DB6" w:rsidRPr="00223BE9">
        <w:t xml:space="preserve">, M. </w:t>
      </w:r>
      <w:proofErr w:type="spellStart"/>
      <w:r w:rsidR="00F63DB6" w:rsidRPr="00223BE9">
        <w:t>Wautelet</w:t>
      </w:r>
      <w:proofErr w:type="spellEnd"/>
      <w:r w:rsidR="00F63DB6" w:rsidRPr="00223BE9">
        <w:t xml:space="preserve">, and M. </w:t>
      </w:r>
      <w:proofErr w:type="spellStart"/>
      <w:r w:rsidR="00F63DB6" w:rsidRPr="00223BE9">
        <w:t>Hecq</w:t>
      </w:r>
      <w:proofErr w:type="spellEnd"/>
      <w:r w:rsidR="00F63DB6" w:rsidRPr="00223BE9">
        <w:t xml:space="preserve">, </w:t>
      </w:r>
      <w:r w:rsidR="00F63DB6" w:rsidRPr="00223BE9">
        <w:rPr>
          <w:i/>
        </w:rPr>
        <w:t>J. Vac. Sci. Technol. A</w:t>
      </w:r>
      <w:r w:rsidR="009F5325" w:rsidRPr="00223BE9">
        <w:rPr>
          <w:i/>
        </w:rPr>
        <w:t>,</w:t>
      </w:r>
      <w:r w:rsidR="00F63DB6" w:rsidRPr="00223BE9">
        <w:t xml:space="preserve"> </w:t>
      </w:r>
      <w:r w:rsidR="00F63DB6" w:rsidRPr="00223BE9">
        <w:rPr>
          <w:b/>
        </w:rPr>
        <w:t>2002</w:t>
      </w:r>
      <w:r w:rsidR="00F63DB6" w:rsidRPr="00223BE9">
        <w:t xml:space="preserve">, </w:t>
      </w:r>
      <w:r w:rsidR="00F63DB6" w:rsidRPr="00223BE9">
        <w:rPr>
          <w:i/>
        </w:rPr>
        <w:t>20</w:t>
      </w:r>
      <w:r w:rsidR="00F63DB6" w:rsidRPr="00223BE9">
        <w:t xml:space="preserve">, 1488-1491; e) B. </w:t>
      </w:r>
      <w:proofErr w:type="spellStart"/>
      <w:r w:rsidR="00F63DB6" w:rsidRPr="00223BE9">
        <w:t>Twomey</w:t>
      </w:r>
      <w:proofErr w:type="spellEnd"/>
      <w:r w:rsidR="00F63DB6" w:rsidRPr="00223BE9">
        <w:t xml:space="preserve">, A. </w:t>
      </w:r>
      <w:proofErr w:type="spellStart"/>
      <w:r w:rsidR="00F63DB6" w:rsidRPr="00223BE9">
        <w:t>Nindrayog</w:t>
      </w:r>
      <w:proofErr w:type="spellEnd"/>
      <w:r w:rsidR="00F63DB6" w:rsidRPr="00223BE9">
        <w:t xml:space="preserve"> K. </w:t>
      </w:r>
      <w:proofErr w:type="spellStart"/>
      <w:r w:rsidR="00F63DB6" w:rsidRPr="00223BE9">
        <w:t>Niemi</w:t>
      </w:r>
      <w:proofErr w:type="spellEnd"/>
      <w:r w:rsidR="00F63DB6" w:rsidRPr="00223BE9">
        <w:t xml:space="preserve">, W. G. Graham, D. P. Dowling, </w:t>
      </w:r>
      <w:r w:rsidR="00F63DB6" w:rsidRPr="00223BE9">
        <w:rPr>
          <w:i/>
        </w:rPr>
        <w:t>Plasma Chem. Plasma Process.</w:t>
      </w:r>
      <w:r w:rsidR="00BF6243" w:rsidRPr="00223BE9">
        <w:rPr>
          <w:i/>
        </w:rPr>
        <w:t>,</w:t>
      </w:r>
      <w:r w:rsidR="00F63DB6" w:rsidRPr="00223BE9">
        <w:t xml:space="preserve"> </w:t>
      </w:r>
      <w:r w:rsidR="00F63DB6" w:rsidRPr="00223BE9">
        <w:rPr>
          <w:b/>
        </w:rPr>
        <w:t>2011</w:t>
      </w:r>
      <w:r w:rsidR="009F5325" w:rsidRPr="00223BE9">
        <w:t xml:space="preserve">, </w:t>
      </w:r>
      <w:r w:rsidR="00F63DB6" w:rsidRPr="00223BE9">
        <w:t>31, 139</w:t>
      </w:r>
      <w:r w:rsidR="00E85AAF" w:rsidRPr="00223BE9">
        <w:t>-</w:t>
      </w:r>
      <w:r w:rsidR="00F63DB6" w:rsidRPr="00223BE9">
        <w:t>156</w:t>
      </w:r>
      <w:r w:rsidR="00C87EB3" w:rsidRPr="00223BE9">
        <w:t>.</w:t>
      </w:r>
    </w:p>
    <w:p w14:paraId="16D6D7D8" w14:textId="443A3ABC" w:rsidR="00733883" w:rsidRPr="00223BE9" w:rsidRDefault="00005E44" w:rsidP="00733883">
      <w:pPr>
        <w:pStyle w:val="References"/>
      </w:pPr>
      <w:r w:rsidRPr="00223BE9">
        <w:t>[9</w:t>
      </w:r>
      <w:r w:rsidR="00733883" w:rsidRPr="00223BE9">
        <w:t>]</w:t>
      </w:r>
      <w:r w:rsidR="00733883" w:rsidRPr="00223BE9">
        <w:tab/>
      </w:r>
      <w:proofErr w:type="gramStart"/>
      <w:r w:rsidR="00733883" w:rsidRPr="00223BE9">
        <w:t>a</w:t>
      </w:r>
      <w:proofErr w:type="gramEnd"/>
      <w:r w:rsidR="00733883" w:rsidRPr="00223BE9">
        <w:t xml:space="preserve">) J. C. Whitehead, </w:t>
      </w:r>
      <w:r w:rsidR="00733883" w:rsidRPr="00223BE9">
        <w:rPr>
          <w:i/>
        </w:rPr>
        <w:t>J. Phys. D: Appl. Phys</w:t>
      </w:r>
      <w:r w:rsidR="00BF6243" w:rsidRPr="00223BE9">
        <w:rPr>
          <w:i/>
        </w:rPr>
        <w:t>.,</w:t>
      </w:r>
      <w:r w:rsidR="00733883" w:rsidRPr="00223BE9">
        <w:t xml:space="preserve"> </w:t>
      </w:r>
      <w:r w:rsidR="00733883" w:rsidRPr="00223BE9">
        <w:rPr>
          <w:b/>
        </w:rPr>
        <w:t>2016</w:t>
      </w:r>
      <w:r w:rsidR="00733883" w:rsidRPr="00223BE9">
        <w:t xml:space="preserve">, </w:t>
      </w:r>
      <w:r w:rsidR="00733883" w:rsidRPr="00223BE9">
        <w:rPr>
          <w:i/>
        </w:rPr>
        <w:t>49</w:t>
      </w:r>
      <w:r w:rsidR="00733883" w:rsidRPr="00223BE9">
        <w:t xml:space="preserve">, 243001-243025; b) H.-H. Kim, Y. </w:t>
      </w:r>
      <w:proofErr w:type="spellStart"/>
      <w:r w:rsidR="00733883" w:rsidRPr="00223BE9">
        <w:t>Teramoto</w:t>
      </w:r>
      <w:proofErr w:type="spellEnd"/>
      <w:r w:rsidR="00733883" w:rsidRPr="00223BE9">
        <w:t xml:space="preserve">, A. Ogata, H. Takagi, T. Nanba, </w:t>
      </w:r>
      <w:r w:rsidR="00733883" w:rsidRPr="00223BE9">
        <w:rPr>
          <w:i/>
        </w:rPr>
        <w:t xml:space="preserve">Plasma Chem. Plasma </w:t>
      </w:r>
      <w:proofErr w:type="gramStart"/>
      <w:r w:rsidR="00733883" w:rsidRPr="00223BE9">
        <w:rPr>
          <w:i/>
        </w:rPr>
        <w:t>Process</w:t>
      </w:r>
      <w:r w:rsidR="00733883" w:rsidRPr="00223BE9">
        <w:t>.</w:t>
      </w:r>
      <w:r w:rsidR="00BF6243" w:rsidRPr="00223BE9">
        <w:t>,</w:t>
      </w:r>
      <w:proofErr w:type="gramEnd"/>
      <w:r w:rsidR="00733883" w:rsidRPr="00223BE9">
        <w:t xml:space="preserve"> </w:t>
      </w:r>
      <w:r w:rsidR="00733883" w:rsidRPr="00223BE9">
        <w:rPr>
          <w:b/>
        </w:rPr>
        <w:t>2016</w:t>
      </w:r>
      <w:r w:rsidR="00733883" w:rsidRPr="00223BE9">
        <w:t xml:space="preserve">, </w:t>
      </w:r>
      <w:r w:rsidR="00733883" w:rsidRPr="00223BE9">
        <w:rPr>
          <w:i/>
        </w:rPr>
        <w:t>36</w:t>
      </w:r>
      <w:r w:rsidR="00733883" w:rsidRPr="00223BE9">
        <w:t>, 45-72</w:t>
      </w:r>
      <w:r w:rsidR="00C87EB3" w:rsidRPr="00223BE9">
        <w:t>.</w:t>
      </w:r>
    </w:p>
    <w:p w14:paraId="6E8FFB30" w14:textId="65721C5B" w:rsidR="00D71CAD" w:rsidRPr="00223BE9" w:rsidRDefault="00005E44" w:rsidP="00D71CAD">
      <w:pPr>
        <w:pStyle w:val="References"/>
        <w:rPr>
          <w:lang w:val="fr-FR"/>
        </w:rPr>
      </w:pPr>
      <w:r w:rsidRPr="00223BE9">
        <w:lastRenderedPageBreak/>
        <w:t>[10</w:t>
      </w:r>
      <w:r w:rsidR="00D71CAD" w:rsidRPr="00223BE9">
        <w:t>]</w:t>
      </w:r>
      <w:r w:rsidR="00D71CAD" w:rsidRPr="00223BE9">
        <w:tab/>
      </w:r>
      <w:proofErr w:type="gramStart"/>
      <w:r w:rsidR="00C41E62" w:rsidRPr="00223BE9">
        <w:t>a</w:t>
      </w:r>
      <w:proofErr w:type="gramEnd"/>
      <w:r w:rsidR="00C41E62" w:rsidRPr="00223BE9">
        <w:t xml:space="preserve">) </w:t>
      </w:r>
      <w:r w:rsidR="00D71CAD" w:rsidRPr="00223BE9">
        <w:t xml:space="preserve">A. M. Harling, V. Demidyuk, S. J. Fischer, J. C. Whitehead, </w:t>
      </w:r>
      <w:r w:rsidR="00D71CAD" w:rsidRPr="00223BE9">
        <w:rPr>
          <w:i/>
        </w:rPr>
        <w:t xml:space="preserve">Appl. </w:t>
      </w:r>
      <w:proofErr w:type="spellStart"/>
      <w:r w:rsidR="00D71CAD" w:rsidRPr="00223BE9">
        <w:rPr>
          <w:i/>
          <w:lang w:val="fr-FR"/>
        </w:rPr>
        <w:t>Catal</w:t>
      </w:r>
      <w:proofErr w:type="spellEnd"/>
      <w:r w:rsidR="00D71CAD" w:rsidRPr="00223BE9">
        <w:rPr>
          <w:i/>
          <w:lang w:val="fr-FR"/>
        </w:rPr>
        <w:t>. B</w:t>
      </w:r>
      <w:r w:rsidR="00BF6243" w:rsidRPr="00223BE9">
        <w:rPr>
          <w:i/>
          <w:lang w:val="fr-FR"/>
        </w:rPr>
        <w:t>,</w:t>
      </w:r>
      <w:r w:rsidR="00D71CAD" w:rsidRPr="00223BE9">
        <w:rPr>
          <w:lang w:val="fr-FR"/>
        </w:rPr>
        <w:t xml:space="preserve"> </w:t>
      </w:r>
      <w:r w:rsidR="00D71CAD" w:rsidRPr="00223BE9">
        <w:rPr>
          <w:b/>
          <w:lang w:val="fr-FR"/>
        </w:rPr>
        <w:t>2008</w:t>
      </w:r>
      <w:r w:rsidR="00D71CAD" w:rsidRPr="00223BE9">
        <w:rPr>
          <w:lang w:val="fr-FR"/>
        </w:rPr>
        <w:t xml:space="preserve">, </w:t>
      </w:r>
      <w:r w:rsidR="00D71CAD" w:rsidRPr="00223BE9">
        <w:rPr>
          <w:i/>
          <w:lang w:val="fr-FR"/>
        </w:rPr>
        <w:t>82</w:t>
      </w:r>
      <w:r w:rsidR="00C41E62" w:rsidRPr="00223BE9">
        <w:rPr>
          <w:lang w:val="fr-FR"/>
        </w:rPr>
        <w:t xml:space="preserve">, 180-189; b) H.-H. </w:t>
      </w:r>
      <w:r w:rsidR="00D71CAD" w:rsidRPr="00223BE9">
        <w:rPr>
          <w:lang w:val="fr-FR"/>
        </w:rPr>
        <w:t xml:space="preserve">Kim, </w:t>
      </w:r>
      <w:r w:rsidR="00C41E62" w:rsidRPr="00223BE9">
        <w:rPr>
          <w:lang w:val="fr-FR"/>
        </w:rPr>
        <w:t xml:space="preserve">A. </w:t>
      </w:r>
      <w:proofErr w:type="spellStart"/>
      <w:r w:rsidR="00D71CAD" w:rsidRPr="00223BE9">
        <w:rPr>
          <w:lang w:val="fr-FR"/>
        </w:rPr>
        <w:t>Ogata</w:t>
      </w:r>
      <w:proofErr w:type="spellEnd"/>
      <w:r w:rsidR="00D71CAD" w:rsidRPr="00223BE9">
        <w:rPr>
          <w:lang w:val="fr-FR"/>
        </w:rPr>
        <w:t xml:space="preserve">, </w:t>
      </w:r>
      <w:r w:rsidR="00C41E62" w:rsidRPr="00223BE9">
        <w:rPr>
          <w:lang w:val="fr-FR"/>
        </w:rPr>
        <w:t xml:space="preserve">S. </w:t>
      </w:r>
      <w:proofErr w:type="spellStart"/>
      <w:r w:rsidR="00D71CAD" w:rsidRPr="00223BE9">
        <w:rPr>
          <w:lang w:val="fr-FR"/>
        </w:rPr>
        <w:t>Futamura</w:t>
      </w:r>
      <w:proofErr w:type="spellEnd"/>
      <w:r w:rsidR="00D71CAD" w:rsidRPr="00223BE9">
        <w:rPr>
          <w:lang w:val="fr-FR"/>
        </w:rPr>
        <w:t xml:space="preserve">, </w:t>
      </w:r>
      <w:proofErr w:type="spellStart"/>
      <w:r w:rsidR="00D71CAD" w:rsidRPr="00223BE9">
        <w:rPr>
          <w:i/>
          <w:lang w:val="fr-FR"/>
        </w:rPr>
        <w:t>Appl</w:t>
      </w:r>
      <w:proofErr w:type="spellEnd"/>
      <w:r w:rsidR="00C41E62" w:rsidRPr="00223BE9">
        <w:rPr>
          <w:i/>
          <w:lang w:val="fr-FR"/>
        </w:rPr>
        <w:t xml:space="preserve">. </w:t>
      </w:r>
      <w:proofErr w:type="spellStart"/>
      <w:r w:rsidR="00D71CAD" w:rsidRPr="00223BE9">
        <w:rPr>
          <w:i/>
          <w:lang w:val="fr-FR"/>
        </w:rPr>
        <w:t>Catal</w:t>
      </w:r>
      <w:proofErr w:type="spellEnd"/>
      <w:r w:rsidR="00C41E62" w:rsidRPr="00223BE9">
        <w:rPr>
          <w:i/>
          <w:lang w:val="fr-FR"/>
        </w:rPr>
        <w:t>.</w:t>
      </w:r>
      <w:r w:rsidR="00D71CAD" w:rsidRPr="00223BE9">
        <w:rPr>
          <w:i/>
          <w:lang w:val="fr-FR"/>
        </w:rPr>
        <w:t xml:space="preserve"> B</w:t>
      </w:r>
      <w:r w:rsidR="00BF6243" w:rsidRPr="00223BE9">
        <w:rPr>
          <w:i/>
          <w:lang w:val="fr-FR"/>
        </w:rPr>
        <w:t>,</w:t>
      </w:r>
      <w:r w:rsidR="00D71CAD" w:rsidRPr="00223BE9">
        <w:rPr>
          <w:i/>
          <w:lang w:val="fr-FR"/>
        </w:rPr>
        <w:t xml:space="preserve"> </w:t>
      </w:r>
      <w:r w:rsidR="00D71CAD" w:rsidRPr="00223BE9">
        <w:rPr>
          <w:b/>
          <w:lang w:val="fr-FR"/>
        </w:rPr>
        <w:t>2008</w:t>
      </w:r>
      <w:r w:rsidR="00D71CAD" w:rsidRPr="00223BE9">
        <w:rPr>
          <w:lang w:val="fr-FR"/>
        </w:rPr>
        <w:t>, 79, 356-367</w:t>
      </w:r>
      <w:r w:rsidR="00C87EB3" w:rsidRPr="00223BE9">
        <w:rPr>
          <w:lang w:val="fr-FR"/>
        </w:rPr>
        <w:t>.</w:t>
      </w:r>
    </w:p>
    <w:p w14:paraId="36033AB3" w14:textId="0336A208" w:rsidR="0034321B" w:rsidRPr="00223BE9" w:rsidRDefault="00005E44" w:rsidP="007A3281">
      <w:pPr>
        <w:pStyle w:val="References"/>
      </w:pPr>
      <w:r w:rsidRPr="00223BE9">
        <w:rPr>
          <w:lang w:val="fr-FR"/>
        </w:rPr>
        <w:t>[11</w:t>
      </w:r>
      <w:r w:rsidR="0034321B" w:rsidRPr="00223BE9">
        <w:rPr>
          <w:lang w:val="fr-FR"/>
        </w:rPr>
        <w:t>]</w:t>
      </w:r>
      <w:r w:rsidR="0034321B" w:rsidRPr="00223BE9">
        <w:rPr>
          <w:lang w:val="fr-FR"/>
        </w:rPr>
        <w:tab/>
        <w:t xml:space="preserve">a) Z. Jia, A. Rousseau, </w:t>
      </w:r>
      <w:proofErr w:type="spellStart"/>
      <w:r w:rsidR="0034321B" w:rsidRPr="00223BE9">
        <w:rPr>
          <w:i/>
          <w:lang w:val="fr-FR"/>
        </w:rPr>
        <w:t>Sci</w:t>
      </w:r>
      <w:proofErr w:type="spellEnd"/>
      <w:r w:rsidR="0034321B" w:rsidRPr="00223BE9">
        <w:rPr>
          <w:i/>
          <w:lang w:val="fr-FR"/>
        </w:rPr>
        <w:t xml:space="preserve">. </w:t>
      </w:r>
      <w:proofErr w:type="spellStart"/>
      <w:r w:rsidR="0034321B" w:rsidRPr="00223BE9">
        <w:rPr>
          <w:i/>
          <w:lang w:val="fr-FR"/>
        </w:rPr>
        <w:t>Rep</w:t>
      </w:r>
      <w:proofErr w:type="spellEnd"/>
      <w:r w:rsidR="0034321B" w:rsidRPr="00223BE9">
        <w:rPr>
          <w:i/>
          <w:lang w:val="fr-FR"/>
        </w:rPr>
        <w:t>.</w:t>
      </w:r>
      <w:r w:rsidR="00BF6243" w:rsidRPr="00223BE9">
        <w:rPr>
          <w:i/>
          <w:lang w:val="fr-FR"/>
        </w:rPr>
        <w:t>,</w:t>
      </w:r>
      <w:r w:rsidR="0034321B" w:rsidRPr="00223BE9">
        <w:rPr>
          <w:lang w:val="fr-FR"/>
        </w:rPr>
        <w:t xml:space="preserve"> </w:t>
      </w:r>
      <w:r w:rsidR="0034321B" w:rsidRPr="00223BE9">
        <w:rPr>
          <w:b/>
          <w:lang w:val="fr-FR"/>
        </w:rPr>
        <w:t>2016</w:t>
      </w:r>
      <w:r w:rsidR="0034321B" w:rsidRPr="00223BE9">
        <w:rPr>
          <w:lang w:val="fr-FR"/>
        </w:rPr>
        <w:t xml:space="preserve">, </w:t>
      </w:r>
      <w:r w:rsidR="0034321B" w:rsidRPr="00223BE9">
        <w:rPr>
          <w:i/>
          <w:lang w:val="fr-FR"/>
        </w:rPr>
        <w:t>6</w:t>
      </w:r>
      <w:r w:rsidR="0034321B" w:rsidRPr="00223BE9">
        <w:rPr>
          <w:lang w:val="fr-FR"/>
        </w:rPr>
        <w:t xml:space="preserve">, 31888; b) M.  </w:t>
      </w:r>
      <w:proofErr w:type="spellStart"/>
      <w:r w:rsidR="0034321B" w:rsidRPr="00223BE9">
        <w:rPr>
          <w:lang w:val="fr-FR"/>
        </w:rPr>
        <w:t>Rivallan</w:t>
      </w:r>
      <w:proofErr w:type="spellEnd"/>
      <w:r w:rsidR="0034321B" w:rsidRPr="00223BE9">
        <w:rPr>
          <w:lang w:val="fr-FR"/>
        </w:rPr>
        <w:t xml:space="preserve">, E. Fourré, S. </w:t>
      </w:r>
      <w:proofErr w:type="spellStart"/>
      <w:r w:rsidR="0034321B" w:rsidRPr="00223BE9">
        <w:rPr>
          <w:lang w:val="fr-FR"/>
        </w:rPr>
        <w:t>Aiello</w:t>
      </w:r>
      <w:proofErr w:type="spellEnd"/>
      <w:r w:rsidR="0034321B" w:rsidRPr="00223BE9">
        <w:rPr>
          <w:lang w:val="fr-FR"/>
        </w:rPr>
        <w:t xml:space="preserve">, J.-M. </w:t>
      </w:r>
      <w:proofErr w:type="spellStart"/>
      <w:r w:rsidR="0034321B" w:rsidRPr="00223BE9">
        <w:rPr>
          <w:lang w:val="fr-FR"/>
        </w:rPr>
        <w:t>Tatibouët</w:t>
      </w:r>
      <w:proofErr w:type="spellEnd"/>
      <w:r w:rsidR="0034321B" w:rsidRPr="00223BE9">
        <w:rPr>
          <w:lang w:val="fr-FR"/>
        </w:rPr>
        <w:t>, F. Thibault-</w:t>
      </w:r>
      <w:proofErr w:type="spellStart"/>
      <w:r w:rsidR="0034321B" w:rsidRPr="00223BE9">
        <w:rPr>
          <w:lang w:val="fr-FR"/>
        </w:rPr>
        <w:t>Starzyk</w:t>
      </w:r>
      <w:proofErr w:type="spellEnd"/>
      <w:r w:rsidR="0034321B" w:rsidRPr="00223BE9">
        <w:rPr>
          <w:lang w:val="fr-FR"/>
        </w:rPr>
        <w:t xml:space="preserve">, </w:t>
      </w:r>
      <w:r w:rsidR="0034321B" w:rsidRPr="00223BE9">
        <w:rPr>
          <w:i/>
          <w:lang w:val="fr-FR"/>
        </w:rPr>
        <w:t xml:space="preserve">Plasma </w:t>
      </w:r>
      <w:proofErr w:type="spellStart"/>
      <w:r w:rsidR="0034321B" w:rsidRPr="00223BE9">
        <w:rPr>
          <w:i/>
          <w:lang w:val="fr-FR"/>
        </w:rPr>
        <w:t>Process</w:t>
      </w:r>
      <w:proofErr w:type="spellEnd"/>
      <w:r w:rsidR="0034321B" w:rsidRPr="00223BE9">
        <w:rPr>
          <w:i/>
          <w:lang w:val="fr-FR"/>
        </w:rPr>
        <w:t xml:space="preserve">. </w:t>
      </w:r>
      <w:proofErr w:type="spellStart"/>
      <w:r w:rsidR="0034321B" w:rsidRPr="00223BE9">
        <w:rPr>
          <w:i/>
          <w:lang w:val="fr-FR"/>
        </w:rPr>
        <w:t>Polym</w:t>
      </w:r>
      <w:proofErr w:type="spellEnd"/>
      <w:r w:rsidR="0034321B" w:rsidRPr="00223BE9">
        <w:rPr>
          <w:i/>
          <w:lang w:val="fr-FR"/>
        </w:rPr>
        <w:t>.</w:t>
      </w:r>
      <w:r w:rsidR="00BF6243" w:rsidRPr="00223BE9">
        <w:rPr>
          <w:i/>
          <w:lang w:val="fr-FR"/>
        </w:rPr>
        <w:t>,</w:t>
      </w:r>
      <w:r w:rsidR="0034321B" w:rsidRPr="00223BE9">
        <w:rPr>
          <w:lang w:val="fr-FR"/>
        </w:rPr>
        <w:t xml:space="preserve"> </w:t>
      </w:r>
      <w:r w:rsidR="0034321B" w:rsidRPr="00223BE9">
        <w:rPr>
          <w:b/>
          <w:lang w:val="fr-FR"/>
        </w:rPr>
        <w:t>2012</w:t>
      </w:r>
      <w:r w:rsidR="0034321B" w:rsidRPr="00223BE9">
        <w:rPr>
          <w:lang w:val="fr-FR"/>
        </w:rPr>
        <w:t xml:space="preserve">, </w:t>
      </w:r>
      <w:r w:rsidR="0034321B" w:rsidRPr="00223BE9">
        <w:rPr>
          <w:i/>
          <w:lang w:val="fr-FR"/>
        </w:rPr>
        <w:t>9</w:t>
      </w:r>
      <w:r w:rsidR="0034321B" w:rsidRPr="00223BE9">
        <w:rPr>
          <w:lang w:val="fr-FR"/>
        </w:rPr>
        <w:t>, 850–854</w:t>
      </w:r>
      <w:r w:rsidR="007A3281" w:rsidRPr="00223BE9">
        <w:rPr>
          <w:lang w:val="fr-FR"/>
        </w:rPr>
        <w:t xml:space="preserve">; c) A. Rodrigues, J.-M. </w:t>
      </w:r>
      <w:proofErr w:type="spellStart"/>
      <w:r w:rsidR="007A3281" w:rsidRPr="00223BE9">
        <w:rPr>
          <w:lang w:val="fr-FR"/>
        </w:rPr>
        <w:t>Tatibouet</w:t>
      </w:r>
      <w:proofErr w:type="spellEnd"/>
      <w:r w:rsidR="007A3281" w:rsidRPr="00223BE9">
        <w:rPr>
          <w:lang w:val="fr-FR"/>
        </w:rPr>
        <w:t xml:space="preserve">, E. Fourre, </w:t>
      </w:r>
      <w:r w:rsidR="007A3281" w:rsidRPr="00223BE9">
        <w:rPr>
          <w:i/>
          <w:lang w:val="fr-FR"/>
        </w:rPr>
        <w:t xml:space="preserve">Plasma </w:t>
      </w:r>
      <w:proofErr w:type="spellStart"/>
      <w:r w:rsidR="007A3281" w:rsidRPr="00223BE9">
        <w:rPr>
          <w:i/>
          <w:lang w:val="fr-FR"/>
        </w:rPr>
        <w:t>Chem</w:t>
      </w:r>
      <w:proofErr w:type="spellEnd"/>
      <w:r w:rsidR="007A3281" w:rsidRPr="00223BE9">
        <w:rPr>
          <w:i/>
          <w:lang w:val="fr-FR"/>
        </w:rPr>
        <w:t xml:space="preserve">. </w:t>
      </w:r>
      <w:r w:rsidR="007A3281" w:rsidRPr="00223BE9">
        <w:rPr>
          <w:i/>
        </w:rPr>
        <w:t xml:space="preserve">Plasma </w:t>
      </w:r>
      <w:proofErr w:type="gramStart"/>
      <w:r w:rsidR="007A3281" w:rsidRPr="00223BE9">
        <w:rPr>
          <w:i/>
        </w:rPr>
        <w:t>Process.</w:t>
      </w:r>
      <w:r w:rsidR="00BF6243" w:rsidRPr="00223BE9">
        <w:rPr>
          <w:i/>
        </w:rPr>
        <w:t>,</w:t>
      </w:r>
      <w:proofErr w:type="gramEnd"/>
      <w:r w:rsidR="007A3281" w:rsidRPr="00223BE9">
        <w:t xml:space="preserve"> </w:t>
      </w:r>
      <w:r w:rsidR="007A3281" w:rsidRPr="00223BE9">
        <w:rPr>
          <w:b/>
        </w:rPr>
        <w:t>2016</w:t>
      </w:r>
      <w:r w:rsidR="00BF6243" w:rsidRPr="00223BE9">
        <w:t>,</w:t>
      </w:r>
      <w:r w:rsidR="007A3281" w:rsidRPr="00223BE9">
        <w:t xml:space="preserve"> </w:t>
      </w:r>
      <w:r w:rsidR="007A3281" w:rsidRPr="00223BE9">
        <w:rPr>
          <w:i/>
        </w:rPr>
        <w:t>36</w:t>
      </w:r>
      <w:r w:rsidR="007A3281" w:rsidRPr="00223BE9">
        <w:t>, 901–915</w:t>
      </w:r>
      <w:r w:rsidR="00C87EB3" w:rsidRPr="00223BE9">
        <w:t>.</w:t>
      </w:r>
    </w:p>
    <w:p w14:paraId="43D6151F" w14:textId="19984FB5" w:rsidR="000F1864" w:rsidRPr="00223BE9" w:rsidRDefault="00005E44" w:rsidP="0034321B">
      <w:pPr>
        <w:pStyle w:val="References"/>
      </w:pPr>
      <w:r w:rsidRPr="00223BE9">
        <w:t>[12</w:t>
      </w:r>
      <w:r w:rsidR="000F1864" w:rsidRPr="00223BE9">
        <w:t>]</w:t>
      </w:r>
      <w:r w:rsidR="000F1864" w:rsidRPr="00223BE9">
        <w:tab/>
        <w:t xml:space="preserve">C. E. Stere, W. </w:t>
      </w:r>
      <w:proofErr w:type="spellStart"/>
      <w:r w:rsidR="000F1864" w:rsidRPr="00223BE9">
        <w:t>Adress</w:t>
      </w:r>
      <w:proofErr w:type="spellEnd"/>
      <w:r w:rsidR="000F1864" w:rsidRPr="00223BE9">
        <w:t xml:space="preserve">, R. Burch, S. Chansai, A. Goguet, W. G. Graham, C. Hardacre, </w:t>
      </w:r>
      <w:r w:rsidR="000F1864" w:rsidRPr="00223BE9">
        <w:rPr>
          <w:i/>
        </w:rPr>
        <w:t xml:space="preserve">ACS </w:t>
      </w:r>
      <w:proofErr w:type="spellStart"/>
      <w:r w:rsidR="000F1864" w:rsidRPr="00223BE9">
        <w:rPr>
          <w:i/>
        </w:rPr>
        <w:t>Catal</w:t>
      </w:r>
      <w:proofErr w:type="spellEnd"/>
      <w:r w:rsidR="000F1864" w:rsidRPr="00223BE9">
        <w:rPr>
          <w:i/>
        </w:rPr>
        <w:t>.</w:t>
      </w:r>
      <w:r w:rsidR="00BF6243" w:rsidRPr="00223BE9">
        <w:rPr>
          <w:i/>
        </w:rPr>
        <w:t>,</w:t>
      </w:r>
      <w:r w:rsidR="000F1864" w:rsidRPr="00223BE9">
        <w:rPr>
          <w:i/>
        </w:rPr>
        <w:t xml:space="preserve"> </w:t>
      </w:r>
      <w:r w:rsidR="000F1864" w:rsidRPr="00223BE9">
        <w:rPr>
          <w:b/>
        </w:rPr>
        <w:t>2015</w:t>
      </w:r>
      <w:r w:rsidR="000F1864" w:rsidRPr="00223BE9">
        <w:t xml:space="preserve">, </w:t>
      </w:r>
      <w:r w:rsidR="000F1864" w:rsidRPr="00223BE9">
        <w:rPr>
          <w:i/>
        </w:rPr>
        <w:t>5</w:t>
      </w:r>
      <w:r w:rsidR="000F1864" w:rsidRPr="00223BE9">
        <w:t>, 956-964</w:t>
      </w:r>
      <w:r w:rsidR="00C87EB3" w:rsidRPr="00223BE9">
        <w:t>.</w:t>
      </w:r>
    </w:p>
    <w:p w14:paraId="54A4749B" w14:textId="048AC724" w:rsidR="00D65367" w:rsidRPr="00223BE9" w:rsidRDefault="00005E44" w:rsidP="00E77F47">
      <w:pPr>
        <w:pStyle w:val="References"/>
      </w:pPr>
      <w:r w:rsidRPr="00223BE9">
        <w:t>[13</w:t>
      </w:r>
      <w:r w:rsidR="00E77F47" w:rsidRPr="00223BE9">
        <w:t>]</w:t>
      </w:r>
      <w:r w:rsidR="00E77F47" w:rsidRPr="00223BE9">
        <w:tab/>
      </w:r>
      <w:r w:rsidR="00D65367" w:rsidRPr="00223BE9">
        <w:t xml:space="preserve">M. </w:t>
      </w:r>
      <w:proofErr w:type="spellStart"/>
      <w:r w:rsidR="00D65367" w:rsidRPr="00223BE9">
        <w:t>Młotek</w:t>
      </w:r>
      <w:proofErr w:type="spellEnd"/>
      <w:r w:rsidR="00D65367" w:rsidRPr="00223BE9">
        <w:t xml:space="preserve">, J. </w:t>
      </w:r>
      <w:proofErr w:type="spellStart"/>
      <w:r w:rsidR="00D65367" w:rsidRPr="00223BE9">
        <w:t>Sentek</w:t>
      </w:r>
      <w:proofErr w:type="spellEnd"/>
      <w:r w:rsidR="00D65367" w:rsidRPr="00223BE9">
        <w:t xml:space="preserve">, K. </w:t>
      </w:r>
      <w:proofErr w:type="spellStart"/>
      <w:r w:rsidR="00D65367" w:rsidRPr="00223BE9">
        <w:t>Krawczyk</w:t>
      </w:r>
      <w:proofErr w:type="spellEnd"/>
      <w:r w:rsidR="00D65367" w:rsidRPr="00223BE9">
        <w:t>, K. Schmidt-</w:t>
      </w:r>
      <w:proofErr w:type="spellStart"/>
      <w:r w:rsidR="00D65367" w:rsidRPr="00223BE9">
        <w:t>Szałowski</w:t>
      </w:r>
      <w:proofErr w:type="spellEnd"/>
      <w:r w:rsidR="00D65367" w:rsidRPr="00223BE9">
        <w:t xml:space="preserve">, </w:t>
      </w:r>
      <w:r w:rsidR="00D65367" w:rsidRPr="00223BE9">
        <w:rPr>
          <w:i/>
        </w:rPr>
        <w:t xml:space="preserve">Appl. </w:t>
      </w:r>
      <w:proofErr w:type="spellStart"/>
      <w:r w:rsidR="00D65367" w:rsidRPr="00223BE9">
        <w:rPr>
          <w:i/>
        </w:rPr>
        <w:t>Catal</w:t>
      </w:r>
      <w:proofErr w:type="spellEnd"/>
      <w:r w:rsidR="00D65367" w:rsidRPr="00223BE9">
        <w:rPr>
          <w:i/>
        </w:rPr>
        <w:t>. A</w:t>
      </w:r>
      <w:r w:rsidR="00D65367" w:rsidRPr="00223BE9">
        <w:t xml:space="preserve">, </w:t>
      </w:r>
      <w:r w:rsidR="00D65367" w:rsidRPr="00223BE9">
        <w:rPr>
          <w:b/>
        </w:rPr>
        <w:t>2009</w:t>
      </w:r>
      <w:r w:rsidR="00D65367" w:rsidRPr="00223BE9">
        <w:t xml:space="preserve">, </w:t>
      </w:r>
      <w:r w:rsidR="00D65367" w:rsidRPr="00223BE9">
        <w:rPr>
          <w:i/>
        </w:rPr>
        <w:t>366</w:t>
      </w:r>
      <w:r w:rsidR="00D65367" w:rsidRPr="00223BE9">
        <w:t>, 232–241</w:t>
      </w:r>
      <w:r w:rsidR="00C87EB3" w:rsidRPr="00223BE9">
        <w:t>.</w:t>
      </w:r>
    </w:p>
    <w:p w14:paraId="76BF740D" w14:textId="6F725A6E" w:rsidR="00C87EB3" w:rsidRPr="00223BE9" w:rsidRDefault="00C87EB3" w:rsidP="00E77F47">
      <w:pPr>
        <w:pStyle w:val="References"/>
        <w:rPr>
          <w:i/>
        </w:rPr>
      </w:pPr>
      <w:r w:rsidRPr="00223BE9">
        <w:t>[14]</w:t>
      </w:r>
      <w:r w:rsidRPr="00223BE9">
        <w:tab/>
        <w:t xml:space="preserve">R. </w:t>
      </w:r>
      <w:proofErr w:type="spellStart"/>
      <w:r w:rsidRPr="00223BE9">
        <w:t>Snoeck</w:t>
      </w:r>
      <w:proofErr w:type="spellEnd"/>
      <w:r w:rsidRPr="00223BE9">
        <w:t xml:space="preserve">, R. </w:t>
      </w:r>
      <w:proofErr w:type="spellStart"/>
      <w:r w:rsidRPr="00223BE9">
        <w:t>Aerts</w:t>
      </w:r>
      <w:proofErr w:type="spellEnd"/>
      <w:r w:rsidRPr="00223BE9">
        <w:t xml:space="preserve">, X. Tu, A. </w:t>
      </w:r>
      <w:proofErr w:type="spellStart"/>
      <w:r w:rsidRPr="00223BE9">
        <w:t>Bogaerts</w:t>
      </w:r>
      <w:proofErr w:type="spellEnd"/>
      <w:r w:rsidRPr="00223BE9">
        <w:t xml:space="preserve">, </w:t>
      </w:r>
      <w:r w:rsidRPr="00223BE9">
        <w:rPr>
          <w:i/>
        </w:rPr>
        <w:t>J. Phys. Chem.</w:t>
      </w:r>
      <w:r w:rsidRPr="00223BE9">
        <w:t>,</w:t>
      </w:r>
      <w:r w:rsidRPr="00223BE9">
        <w:rPr>
          <w:i/>
        </w:rPr>
        <w:t xml:space="preserve"> </w:t>
      </w:r>
      <w:r w:rsidRPr="00223BE9">
        <w:rPr>
          <w:b/>
        </w:rPr>
        <w:t>2013</w:t>
      </w:r>
      <w:r w:rsidRPr="00223BE9">
        <w:t>,</w:t>
      </w:r>
      <w:r w:rsidRPr="00223BE9">
        <w:rPr>
          <w:i/>
        </w:rPr>
        <w:t xml:space="preserve"> 117</w:t>
      </w:r>
      <w:r w:rsidRPr="00223BE9">
        <w:t>,</w:t>
      </w:r>
      <w:r w:rsidRPr="00223BE9">
        <w:rPr>
          <w:i/>
        </w:rPr>
        <w:t xml:space="preserve"> </w:t>
      </w:r>
      <w:r w:rsidRPr="00223BE9">
        <w:t>4957−4970.</w:t>
      </w:r>
    </w:p>
    <w:p w14:paraId="70594FBA" w14:textId="195B27A6" w:rsidR="00EE7A0E" w:rsidRPr="00223BE9" w:rsidRDefault="00EE7A0E" w:rsidP="00E77F47">
      <w:pPr>
        <w:pStyle w:val="References"/>
      </w:pPr>
      <w:r w:rsidRPr="00223BE9">
        <w:tab/>
      </w:r>
      <w:r w:rsidR="00940AF2" w:rsidRPr="00223BE9">
        <w:t xml:space="preserve"> </w:t>
      </w:r>
    </w:p>
    <w:p w14:paraId="2F2B5C8C" w14:textId="77777777" w:rsidR="00773C4B" w:rsidRPr="00223BE9" w:rsidRDefault="00773C4B" w:rsidP="00773C4B"/>
    <w:p w14:paraId="2D8A2E1E" w14:textId="77777777" w:rsidR="00773C4B" w:rsidRPr="00223BE9" w:rsidRDefault="00773C4B" w:rsidP="00773C4B">
      <w:pPr>
        <w:sectPr w:rsidR="00773C4B" w:rsidRPr="00223BE9" w:rsidSect="000D37AC">
          <w:type w:val="continuous"/>
          <w:pgSz w:w="11906" w:h="16838" w:code="9"/>
          <w:pgMar w:top="1673" w:right="936" w:bottom="1134" w:left="936" w:header="709" w:footer="709" w:gutter="0"/>
          <w:cols w:num="2" w:space="284"/>
          <w:docGrid w:linePitch="360"/>
        </w:sectPr>
      </w:pPr>
    </w:p>
    <w:p w14:paraId="291804C6" w14:textId="77777777" w:rsidR="00773C4B" w:rsidRPr="00223BE9" w:rsidRDefault="00773C4B" w:rsidP="00773C4B">
      <w:pPr>
        <w:rPr>
          <w:bCs/>
        </w:rPr>
      </w:pPr>
    </w:p>
    <w:p w14:paraId="4207A4CF" w14:textId="77777777" w:rsidR="00773C4B" w:rsidRPr="00223BE9" w:rsidRDefault="00773C4B" w:rsidP="00773C4B">
      <w:pPr>
        <w:rPr>
          <w:bCs/>
        </w:rPr>
      </w:pPr>
    </w:p>
    <w:p w14:paraId="3A4A8253" w14:textId="71E0E5B1" w:rsidR="00A8458D" w:rsidRPr="00223BE9" w:rsidRDefault="00A8458D" w:rsidP="00A8458D">
      <w:pPr>
        <w:rPr>
          <w:b/>
        </w:rPr>
      </w:pPr>
      <w:r w:rsidRPr="00223BE9">
        <w:rPr>
          <w:b/>
        </w:rPr>
        <w:t>Entry for the Table of Contents</w:t>
      </w:r>
    </w:p>
    <w:p w14:paraId="12AF44F5" w14:textId="1F6FE1C4" w:rsidR="00A8458D" w:rsidRPr="00223BE9" w:rsidRDefault="00A8458D" w:rsidP="00A8458D">
      <w:pPr>
        <w:spacing w:after="240"/>
      </w:pPr>
    </w:p>
    <w:tbl>
      <w:tblPr>
        <w:tblW w:w="10093" w:type="dxa"/>
        <w:tblLayout w:type="fixed"/>
        <w:tblLook w:val="01E0" w:firstRow="1" w:lastRow="1" w:firstColumn="1" w:lastColumn="1" w:noHBand="0" w:noVBand="0"/>
      </w:tblPr>
      <w:tblGrid>
        <w:gridCol w:w="6520"/>
        <w:gridCol w:w="284"/>
        <w:gridCol w:w="3289"/>
      </w:tblGrid>
      <w:tr w:rsidR="00A8458D" w:rsidRPr="00223BE9" w14:paraId="1ED8A3C5" w14:textId="77777777" w:rsidTr="00A968D0">
        <w:trPr>
          <w:trHeight w:hRule="exact" w:val="340"/>
        </w:trPr>
        <w:tc>
          <w:tcPr>
            <w:tcW w:w="10093" w:type="dxa"/>
            <w:gridSpan w:val="3"/>
            <w:tcBorders>
              <w:bottom w:val="single" w:sz="36" w:space="0" w:color="BFBFBF"/>
            </w:tcBorders>
            <w:shd w:val="clear" w:color="auto" w:fill="auto"/>
          </w:tcPr>
          <w:p w14:paraId="68F51FFA" w14:textId="77777777" w:rsidR="00A8458D" w:rsidRPr="00223BE9" w:rsidRDefault="00A8458D" w:rsidP="003B6C60">
            <w:pPr>
              <w:pStyle w:val="ColumnTitleTOC"/>
            </w:pPr>
            <w:r w:rsidRPr="00223BE9">
              <w:t>COMMUNICATION</w:t>
            </w:r>
          </w:p>
        </w:tc>
      </w:tr>
      <w:tr w:rsidR="00A8458D" w14:paraId="26EFABBD" w14:textId="77777777" w:rsidTr="00A968D0">
        <w:trPr>
          <w:trHeight w:val="340"/>
        </w:trPr>
        <w:tc>
          <w:tcPr>
            <w:tcW w:w="6520" w:type="dxa"/>
            <w:vMerge w:val="restart"/>
            <w:tcBorders>
              <w:top w:val="single" w:sz="36" w:space="0" w:color="BFBFBF"/>
            </w:tcBorders>
            <w:shd w:val="clear" w:color="auto" w:fill="auto"/>
          </w:tcPr>
          <w:p w14:paraId="5CF45722" w14:textId="1C3FE39E" w:rsidR="00A8458D" w:rsidRPr="00223BE9" w:rsidRDefault="00CE5C1A" w:rsidP="003B6C60">
            <w:pPr>
              <w:pStyle w:val="TableOfContentText"/>
              <w:spacing w:before="1680"/>
            </w:pPr>
            <w:r w:rsidRPr="00223BE9">
              <w:rPr>
                <w:noProof/>
                <w:lang w:eastAsia="en-GB"/>
              </w:rPr>
              <w:drawing>
                <wp:anchor distT="0" distB="0" distL="114300" distR="114300" simplePos="0" relativeHeight="251671040" behindDoc="1" locked="0" layoutInCell="1" allowOverlap="1" wp14:anchorId="5A0BDC38" wp14:editId="3AABC3CC">
                  <wp:simplePos x="0" y="0"/>
                  <wp:positionH relativeFrom="column">
                    <wp:posOffset>57785</wp:posOffset>
                  </wp:positionH>
                  <wp:positionV relativeFrom="paragraph">
                    <wp:posOffset>44450</wp:posOffset>
                  </wp:positionV>
                  <wp:extent cx="3819525" cy="923290"/>
                  <wp:effectExtent l="0" t="0" r="9525" b="0"/>
                  <wp:wrapTight wrapText="bothSides">
                    <wp:wrapPolygon edited="0">
                      <wp:start x="0" y="0"/>
                      <wp:lineTo x="0" y="20946"/>
                      <wp:lineTo x="21546" y="20946"/>
                      <wp:lineTo x="2154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OC with X-ray.jpg"/>
                          <pic:cNvPicPr/>
                        </pic:nvPicPr>
                        <pic:blipFill rotWithShape="1">
                          <a:blip r:embed="rId19">
                            <a:extLst>
                              <a:ext uri="{28A0092B-C50C-407E-A947-70E740481C1C}">
                                <a14:useLocalDpi xmlns:a14="http://schemas.microsoft.com/office/drawing/2010/main" val="0"/>
                              </a:ext>
                            </a:extLst>
                          </a:blip>
                          <a:srcRect l="3093" r="1424" b="10572"/>
                          <a:stretch/>
                        </pic:blipFill>
                        <pic:spPr bwMode="auto">
                          <a:xfrm>
                            <a:off x="0" y="0"/>
                            <a:ext cx="3819525" cy="923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458D" w:rsidRPr="00223BE9">
              <w:t>Text for Table of Contents</w:t>
            </w:r>
          </w:p>
          <w:p w14:paraId="780F9042" w14:textId="0A43AD8E" w:rsidR="00B200BF" w:rsidRPr="00223BE9" w:rsidRDefault="006451B3" w:rsidP="006451B3">
            <w:pPr>
              <w:pStyle w:val="TableOfContentText"/>
              <w:spacing w:before="0"/>
            </w:pPr>
            <w:r w:rsidRPr="00223BE9">
              <w:rPr>
                <w:lang w:val="en-US"/>
              </w:rPr>
              <w:t>CH</w:t>
            </w:r>
            <w:r w:rsidRPr="00223BE9">
              <w:rPr>
                <w:vertAlign w:val="subscript"/>
                <w:lang w:val="en-US"/>
              </w:rPr>
              <w:t>4</w:t>
            </w:r>
            <w:r w:rsidR="00B200BF" w:rsidRPr="00223BE9">
              <w:rPr>
                <w:lang w:val="en-US"/>
              </w:rPr>
              <w:t xml:space="preserve"> combustion has been undertaken using a hybrid non-thermal plasma</w:t>
            </w:r>
            <w:r w:rsidR="004A0ECE" w:rsidRPr="00223BE9">
              <w:rPr>
                <w:lang w:val="en-US"/>
              </w:rPr>
              <w:t>-</w:t>
            </w:r>
            <w:proofErr w:type="spellStart"/>
            <w:r w:rsidR="004A0ECE" w:rsidRPr="00223BE9">
              <w:rPr>
                <w:lang w:val="en-US"/>
              </w:rPr>
              <w:t>Pd</w:t>
            </w:r>
            <w:proofErr w:type="spellEnd"/>
            <w:r w:rsidR="00B200BF" w:rsidRPr="00223BE9">
              <w:rPr>
                <w:lang w:val="en-US"/>
              </w:rPr>
              <w:t xml:space="preserve"> based catalyst system without heating the catalyst bed.</w:t>
            </w:r>
            <w:r w:rsidR="00B200BF" w:rsidRPr="00223BE9">
              <w:t xml:space="preserve"> Using </w:t>
            </w:r>
            <w:r w:rsidR="00B200BF" w:rsidRPr="00223BE9">
              <w:rPr>
                <w:i/>
              </w:rPr>
              <w:t>in-situ</w:t>
            </w:r>
            <w:r w:rsidR="00B200BF" w:rsidRPr="00223BE9">
              <w:t xml:space="preserve"> X-ray absorption </w:t>
            </w:r>
            <w:r w:rsidRPr="00223BE9">
              <w:t>spectroscopy</w:t>
            </w:r>
            <w:r w:rsidR="00B200BF" w:rsidRPr="00223BE9">
              <w:t xml:space="preserve"> no significant structural changes were found in the catalyst</w:t>
            </w:r>
            <w:r w:rsidRPr="00223BE9">
              <w:t>. Although</w:t>
            </w:r>
            <w:r w:rsidR="00B200BF" w:rsidRPr="00223BE9">
              <w:t xml:space="preserve">, the plasma was found to heat the </w:t>
            </w:r>
            <w:proofErr w:type="spellStart"/>
            <w:r w:rsidRPr="00223BE9">
              <w:t>Pd</w:t>
            </w:r>
            <w:proofErr w:type="spellEnd"/>
            <w:r w:rsidRPr="00223BE9">
              <w:t xml:space="preserve"> </w:t>
            </w:r>
            <w:r w:rsidR="00B200BF" w:rsidRPr="00223BE9">
              <w:t xml:space="preserve">nanoparticles, </w:t>
            </w:r>
            <w:r w:rsidRPr="00223BE9">
              <w:t>this was not</w:t>
            </w:r>
            <w:r w:rsidR="00B200BF" w:rsidRPr="00223BE9">
              <w:t xml:space="preserve"> sufficient energy to activate the reaction</w:t>
            </w:r>
            <w:r w:rsidRPr="00223BE9">
              <w:t xml:space="preserve"> leading to a proposed alternative reaction pathway</w:t>
            </w:r>
            <w:r w:rsidR="00B200BF" w:rsidRPr="00223BE9">
              <w:t>.</w:t>
            </w:r>
          </w:p>
        </w:tc>
        <w:tc>
          <w:tcPr>
            <w:tcW w:w="284" w:type="dxa"/>
            <w:tcBorders>
              <w:top w:val="single" w:sz="36" w:space="0" w:color="BFBFBF"/>
            </w:tcBorders>
            <w:shd w:val="clear" w:color="auto" w:fill="auto"/>
          </w:tcPr>
          <w:p w14:paraId="081E3010" w14:textId="77777777" w:rsidR="00A8458D" w:rsidRPr="00223BE9" w:rsidRDefault="00A8458D" w:rsidP="003B6C60"/>
        </w:tc>
        <w:tc>
          <w:tcPr>
            <w:tcW w:w="3289" w:type="dxa"/>
            <w:vMerge w:val="restart"/>
            <w:tcBorders>
              <w:top w:val="single" w:sz="36" w:space="0" w:color="BFBFBF"/>
            </w:tcBorders>
            <w:shd w:val="clear" w:color="auto" w:fill="auto"/>
          </w:tcPr>
          <w:p w14:paraId="09268180" w14:textId="77777777" w:rsidR="00A8458D" w:rsidRPr="00223BE9" w:rsidRDefault="00A8458D" w:rsidP="003B6C60">
            <w:pPr>
              <w:pStyle w:val="AuthorsTOC"/>
            </w:pPr>
            <w:r w:rsidRPr="00223BE9">
              <w:t>Author(s), Correspondi</w:t>
            </w:r>
            <w:r w:rsidR="001332DF" w:rsidRPr="00223BE9">
              <w:t>ng Author(s)*</w:t>
            </w:r>
          </w:p>
          <w:p w14:paraId="2542BB02" w14:textId="1D2B9CF7" w:rsidR="00A8458D" w:rsidRPr="00223BE9" w:rsidRDefault="00655EB0" w:rsidP="00D500C8">
            <w:pPr>
              <w:pStyle w:val="AuthorsTOC"/>
            </w:pPr>
            <w:r w:rsidRPr="00223BE9">
              <w:t xml:space="preserve">Emma K Gibson,* Cristina E Stere, Bronagh Curran-McAteer, </w:t>
            </w:r>
            <w:proofErr w:type="spellStart"/>
            <w:r w:rsidR="006451B3" w:rsidRPr="00223BE9">
              <w:t>Wilm</w:t>
            </w:r>
            <w:proofErr w:type="spellEnd"/>
            <w:r w:rsidR="006451B3" w:rsidRPr="00223BE9">
              <w:t xml:space="preserve"> Jones, </w:t>
            </w:r>
            <w:proofErr w:type="spellStart"/>
            <w:r w:rsidRPr="00223BE9">
              <w:t>Giannantonio</w:t>
            </w:r>
            <w:proofErr w:type="spellEnd"/>
            <w:r w:rsidRPr="00223BE9">
              <w:t xml:space="preserve"> </w:t>
            </w:r>
            <w:proofErr w:type="spellStart"/>
            <w:r w:rsidRPr="00223BE9">
              <w:t>Cibin</w:t>
            </w:r>
            <w:proofErr w:type="spellEnd"/>
            <w:r w:rsidRPr="00223BE9">
              <w:t xml:space="preserve">, Diego </w:t>
            </w:r>
            <w:proofErr w:type="spellStart"/>
            <w:r w:rsidRPr="00223BE9">
              <w:t>Gianolio</w:t>
            </w:r>
            <w:proofErr w:type="spellEnd"/>
            <w:r w:rsidRPr="00223BE9">
              <w:t>, Alexandre Goguet,* Peter P. Wells, C. Richard A. Catlow, Paul Collier, Peter Hinde, Christopher Hardacre*</w:t>
            </w:r>
          </w:p>
          <w:p w14:paraId="0C0CF55A" w14:textId="77777777" w:rsidR="00A8458D" w:rsidRPr="00223BE9" w:rsidRDefault="00A8458D" w:rsidP="003B6C60">
            <w:pPr>
              <w:pStyle w:val="TitleTOC"/>
              <w:framePr w:hSpace="141" w:wrap="around" w:vAnchor="page" w:hAnchor="margin" w:y="1504"/>
            </w:pPr>
            <w:r w:rsidRPr="00223BE9">
              <w:t>Title</w:t>
            </w:r>
          </w:p>
          <w:p w14:paraId="682D24F5" w14:textId="4833EDF3" w:rsidR="00A8458D" w:rsidRPr="009E5C87" w:rsidRDefault="00655EB0" w:rsidP="00D500C8">
            <w:pPr>
              <w:pStyle w:val="TitleTOC"/>
              <w:framePr w:hSpace="141" w:wrap="around" w:vAnchor="page" w:hAnchor="margin" w:y="1504"/>
            </w:pPr>
            <w:r w:rsidRPr="00223BE9">
              <w:rPr>
                <w:b w:val="0"/>
                <w:lang w:val="en-US"/>
              </w:rPr>
              <w:t>Probing the role of a non-thermal plasma (NTP) in the hybrid NTP-catalytic oxidation of CH</w:t>
            </w:r>
            <w:r w:rsidRPr="00223BE9">
              <w:rPr>
                <w:b w:val="0"/>
                <w:vertAlign w:val="subscript"/>
                <w:lang w:val="en-US"/>
              </w:rPr>
              <w:t>4</w:t>
            </w:r>
          </w:p>
        </w:tc>
      </w:tr>
      <w:tr w:rsidR="00A8458D" w14:paraId="7E1A30FC" w14:textId="77777777" w:rsidTr="003B6C60">
        <w:trPr>
          <w:trHeight w:hRule="exact" w:val="2722"/>
        </w:trPr>
        <w:tc>
          <w:tcPr>
            <w:tcW w:w="6520" w:type="dxa"/>
            <w:vMerge/>
            <w:shd w:val="clear" w:color="auto" w:fill="auto"/>
          </w:tcPr>
          <w:p w14:paraId="539C383E" w14:textId="77777777" w:rsidR="00A8458D" w:rsidRDefault="00A8458D" w:rsidP="003B6C60"/>
        </w:tc>
        <w:tc>
          <w:tcPr>
            <w:tcW w:w="284" w:type="dxa"/>
            <w:shd w:val="clear" w:color="auto" w:fill="auto"/>
          </w:tcPr>
          <w:p w14:paraId="2B268069" w14:textId="77777777" w:rsidR="00A8458D" w:rsidRDefault="00A8458D" w:rsidP="003B6C60"/>
        </w:tc>
        <w:tc>
          <w:tcPr>
            <w:tcW w:w="3289" w:type="dxa"/>
            <w:vMerge/>
            <w:shd w:val="clear" w:color="auto" w:fill="auto"/>
          </w:tcPr>
          <w:p w14:paraId="7F190678" w14:textId="77777777" w:rsidR="00A8458D" w:rsidRDefault="00A8458D" w:rsidP="003B6C60"/>
        </w:tc>
      </w:tr>
    </w:tbl>
    <w:p w14:paraId="4DD63C71" w14:textId="67280522" w:rsidR="00A8458D" w:rsidRDefault="00A8458D" w:rsidP="00A8458D"/>
    <w:p w14:paraId="2ED98F7F" w14:textId="5CA270DF" w:rsidR="00773C4B" w:rsidRPr="008F525A" w:rsidRDefault="00773C4B" w:rsidP="00773C4B">
      <w:pPr>
        <w:rPr>
          <w:bCs/>
        </w:rPr>
      </w:pPr>
    </w:p>
    <w:sectPr w:rsidR="00773C4B" w:rsidRPr="008F525A" w:rsidSect="000D37AC">
      <w:pgSz w:w="11906" w:h="16838" w:code="9"/>
      <w:pgMar w:top="1134" w:right="936" w:bottom="1134" w:left="936" w:header="1021" w:footer="0" w:gutter="0"/>
      <w:cols w:space="284"/>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204FC5C" w15:done="0"/>
  <w15:commentEx w15:paraId="3112FEE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3C591E" w14:textId="77777777" w:rsidR="003C0866" w:rsidRDefault="003C0866">
      <w:r>
        <w:separator/>
      </w:r>
    </w:p>
  </w:endnote>
  <w:endnote w:type="continuationSeparator" w:id="0">
    <w:p w14:paraId="2EB11C6E" w14:textId="77777777" w:rsidR="003C0866" w:rsidRDefault="003C0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no Pro">
    <w:altName w:val="Constantia"/>
    <w:panose1 w:val="00000000000000000000"/>
    <w:charset w:val="00"/>
    <w:family w:val="roman"/>
    <w:notTrueType/>
    <w:pitch w:val="variable"/>
    <w:sig w:usb0="00000001" w:usb1="00000001" w:usb2="00000000" w:usb3="00000000" w:csb0="0000019F" w:csb1="00000000"/>
  </w:font>
  <w:font w:name="Symbol">
    <w:panose1 w:val="05050102010706020507"/>
    <w:charset w:val="02"/>
    <w:family w:val="roman"/>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D8BF86" w14:textId="77777777" w:rsidR="004354F0" w:rsidRDefault="004354F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7D67F6" w14:textId="77777777" w:rsidR="004354F0" w:rsidRDefault="004354F0" w:rsidP="000C4579">
    <w:pPr>
      <w:pStyle w:val="Footer"/>
      <w:pBdr>
        <w:top w:val="single" w:sz="18" w:space="1" w:color="C0C0C0"/>
      </w:pBdr>
    </w:pPr>
  </w:p>
  <w:p w14:paraId="520A2128" w14:textId="77777777" w:rsidR="004354F0" w:rsidRDefault="004354F0" w:rsidP="000C4579">
    <w:pPr>
      <w:pStyle w:val="Footer"/>
    </w:pPr>
  </w:p>
  <w:p w14:paraId="69A6DEBC" w14:textId="77777777" w:rsidR="004354F0" w:rsidRDefault="004354F0" w:rsidP="000C4579">
    <w:pPr>
      <w:pStyle w:val="Footer"/>
    </w:pPr>
  </w:p>
  <w:p w14:paraId="41BBBF05" w14:textId="77777777" w:rsidR="004354F0" w:rsidRPr="00205632" w:rsidRDefault="004354F0" w:rsidP="000C457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01ED43" w14:textId="77777777" w:rsidR="004354F0" w:rsidRDefault="004354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5817ED" w14:textId="77777777" w:rsidR="003C0866" w:rsidRDefault="003C0866">
      <w:r>
        <w:separator/>
      </w:r>
    </w:p>
  </w:footnote>
  <w:footnote w:type="continuationSeparator" w:id="0">
    <w:p w14:paraId="71A4361F" w14:textId="77777777" w:rsidR="003C0866" w:rsidRDefault="003C08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2CFD36" w14:textId="77777777" w:rsidR="004354F0" w:rsidRPr="00C8278A" w:rsidRDefault="003C0866" w:rsidP="00490E63">
    <w:pPr>
      <w:pStyle w:val="Header"/>
      <w:pBdr>
        <w:bottom w:val="single" w:sz="36" w:space="1" w:color="C0C0C0"/>
      </w:pBdr>
      <w:rPr>
        <w:rFonts w:ascii="Arial Narrow" w:hAnsi="Arial Narrow" w:cs="Arial"/>
        <w:b/>
        <w:bCs/>
        <w:color w:val="C0C0C0"/>
        <w:sz w:val="36"/>
        <w:szCs w:val="36"/>
      </w:rPr>
    </w:pPr>
    <w:r>
      <w:rPr>
        <w:rFonts w:ascii="Arial Narrow" w:hAnsi="Arial Narrow" w:cs="Arial"/>
        <w:b/>
        <w:bCs/>
        <w:noProof/>
        <w:color w:val="C0C0C0"/>
        <w:sz w:val="40"/>
        <w:szCs w:val="36"/>
        <w:lang w:val="de-DE" w:eastAsia="zh-CN"/>
      </w:rPr>
      <w:pict w14:anchorId="3A1B8E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5" o:spid="_x0000_s2061" type="#_x0000_t75" style="position:absolute;margin-left:0;margin-top:0;width:688.65pt;height:937.8pt;z-index:-251658240;mso-position-horizontal:center;mso-position-horizontal-relative:margin;mso-position-vertical:center;mso-position-vertical-relative:margin" o:allowincell="f">
          <v:imagedata r:id="rId1" o:title="Wiley-VCH_gedreht" gain="19661f" blacklevel="22938f"/>
          <w10:wrap anchorx="margin" anchory="margin"/>
        </v:shape>
      </w:pict>
    </w:r>
    <w:r w:rsidR="004354F0" w:rsidRPr="001D7ECC">
      <w:rPr>
        <w:rFonts w:ascii="Arial Narrow" w:hAnsi="Arial Narrow" w:cs="Arial"/>
        <w:b/>
        <w:bCs/>
        <w:noProof/>
        <w:color w:val="C0C0C0"/>
        <w:sz w:val="40"/>
        <w:szCs w:val="36"/>
        <w:lang w:eastAsia="en-GB"/>
      </w:rPr>
      <w:drawing>
        <wp:inline distT="0" distB="0" distL="0" distR="0" wp14:anchorId="4E2541B5" wp14:editId="065688BC">
          <wp:extent cx="1457325" cy="371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7325" cy="371475"/>
                  </a:xfrm>
                  <a:prstGeom prst="rect">
                    <a:avLst/>
                  </a:prstGeom>
                  <a:noFill/>
                  <a:ln>
                    <a:noFill/>
                  </a:ln>
                </pic:spPr>
              </pic:pic>
            </a:graphicData>
          </a:graphic>
        </wp:inline>
      </w:drawing>
    </w:r>
    <w:r w:rsidR="004354F0">
      <w:rPr>
        <w:rFonts w:ascii="Arial Narrow" w:hAnsi="Arial Narrow" w:cs="Arial"/>
        <w:b/>
        <w:bCs/>
        <w:color w:val="C0C0C0"/>
        <w:sz w:val="40"/>
        <w:szCs w:val="36"/>
      </w:rPr>
      <w:tab/>
    </w:r>
    <w:r w:rsidR="004354F0">
      <w:rPr>
        <w:rFonts w:ascii="Arial Narrow" w:hAnsi="Arial Narrow" w:cs="Arial"/>
        <w:b/>
        <w:bCs/>
        <w:color w:val="C0C0C0"/>
        <w:sz w:val="40"/>
        <w:szCs w:val="36"/>
      </w:rPr>
      <w:tab/>
      <w:t xml:space="preserve">                            </w:t>
    </w:r>
    <w:r w:rsidR="004354F0" w:rsidRPr="00FB4551">
      <w:rPr>
        <w:rFonts w:ascii="Arial" w:hAnsi="Arial" w:cs="Arial"/>
        <w:b/>
        <w:bCs/>
        <w:color w:val="C0C0C0"/>
      </w:rPr>
      <w:t>www.chemsuschem.org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7BA472" w14:textId="77777777" w:rsidR="004354F0" w:rsidRPr="00971FC5" w:rsidRDefault="003C0866" w:rsidP="000C4579">
    <w:pPr>
      <w:pStyle w:val="Header"/>
      <w:pBdr>
        <w:bottom w:val="single" w:sz="18" w:space="1" w:color="C0C0C0"/>
      </w:pBdr>
      <w:rPr>
        <w:rFonts w:ascii="Arial Narrow" w:hAnsi="Arial Narrow" w:cs="Arial"/>
        <w:sz w:val="32"/>
        <w:szCs w:val="36"/>
      </w:rPr>
    </w:pPr>
    <w:r>
      <w:rPr>
        <w:noProof/>
        <w:sz w:val="20"/>
        <w:lang w:val="de-DE" w:eastAsia="zh-CN"/>
      </w:rPr>
      <w:pict w14:anchorId="40C84E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6" o:spid="_x0000_s2062" type="#_x0000_t75" style="position:absolute;margin-left:0;margin-top:0;width:688.65pt;height:937.8pt;z-index:-251657216;mso-position-horizontal:center;mso-position-horizontal-relative:margin;mso-position-vertical:center;mso-position-vertical-relative:margin" o:allowincell="f">
          <v:imagedata r:id="rId1" o:title="Wiley-VCH_gedreht" gain="19661f" blacklevel="22938f"/>
          <w10:wrap anchorx="margin" anchory="margin"/>
        </v:shape>
      </w:pict>
    </w:r>
    <w:r w:rsidR="004354F0" w:rsidRPr="00971FC5">
      <w:rPr>
        <w:noProof/>
        <w:sz w:val="20"/>
        <w:lang w:eastAsia="en-GB"/>
      </w:rPr>
      <w:drawing>
        <wp:anchor distT="0" distB="0" distL="114300" distR="114300" simplePos="0" relativeHeight="251656192" behindDoc="0" locked="0" layoutInCell="1" allowOverlap="1" wp14:anchorId="5F847C71" wp14:editId="78A6F70E">
          <wp:simplePos x="0" y="0"/>
          <wp:positionH relativeFrom="column">
            <wp:posOffset>5344160</wp:posOffset>
          </wp:positionH>
          <wp:positionV relativeFrom="paragraph">
            <wp:posOffset>-40005</wp:posOffset>
          </wp:positionV>
          <wp:extent cx="1079500" cy="273050"/>
          <wp:effectExtent l="0" t="0" r="0" b="0"/>
          <wp:wrapTopAndBottom/>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27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354F0" w:rsidRPr="00971FC5">
      <w:rPr>
        <w:rFonts w:ascii="Arial Narrow" w:hAnsi="Arial Narrow" w:cs="Arial"/>
        <w:b/>
        <w:bCs/>
        <w:color w:val="C0C0C0"/>
        <w:sz w:val="32"/>
        <w:szCs w:val="36"/>
      </w:rPr>
      <w:t>COMMUNICATION</w:t>
    </w:r>
    <w:r w:rsidR="004354F0" w:rsidRPr="00971FC5">
      <w:rPr>
        <w:rFonts w:ascii="Arial Narrow" w:hAnsi="Arial Narrow" w:cs="Arial"/>
        <w:sz w:val="32"/>
        <w:szCs w:val="36"/>
      </w:rPr>
      <w:tab/>
    </w:r>
    <w:r w:rsidR="004354F0" w:rsidRPr="00971FC5">
      <w:rPr>
        <w:rFonts w:ascii="Arial Narrow" w:hAnsi="Arial Narrow" w:cs="Arial"/>
        <w:sz w:val="32"/>
        <w:szCs w:val="36"/>
      </w:rPr>
      <w:ta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1C7CE" w14:textId="77777777" w:rsidR="004354F0" w:rsidRDefault="003C0866">
    <w:pPr>
      <w:pStyle w:val="Header"/>
    </w:pPr>
    <w:r>
      <w:rPr>
        <w:noProof/>
        <w:lang w:val="de-DE" w:eastAsia="zh-CN"/>
      </w:rPr>
      <w:pict w14:anchorId="3860C5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4" o:spid="_x0000_s2060" type="#_x0000_t75" style="position:absolute;margin-left:0;margin-top:0;width:688.65pt;height:937.8pt;z-index:-251659264;mso-position-horizontal:center;mso-position-horizontal-relative:margin;mso-position-vertical:center;mso-position-vertical-relative:margin" o:allowincell="f">
          <v:imagedata r:id="rId1" o:title="Wiley-VCH_gedreht" gain="19661f" blacklevel="22938f"/>
          <w10:wrap anchorx="margin" anchory="margin"/>
        </v:shape>
      </w:pict>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ells P.P.">
    <w15:presenceInfo w15:providerId="AD" w15:userId="S-1-5-21-2015846570-11164191-355810188-5499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63">
      <o:colormru v:ext="edit" colors="#eaeaea"/>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B12"/>
    <w:rsid w:val="00001B3F"/>
    <w:rsid w:val="0000214A"/>
    <w:rsid w:val="00002DBC"/>
    <w:rsid w:val="00003927"/>
    <w:rsid w:val="00003D2D"/>
    <w:rsid w:val="0000457A"/>
    <w:rsid w:val="00005E44"/>
    <w:rsid w:val="00010410"/>
    <w:rsid w:val="00011D51"/>
    <w:rsid w:val="00013DD7"/>
    <w:rsid w:val="00014E33"/>
    <w:rsid w:val="00022DB4"/>
    <w:rsid w:val="00027899"/>
    <w:rsid w:val="00027F3A"/>
    <w:rsid w:val="00033C26"/>
    <w:rsid w:val="00033D1A"/>
    <w:rsid w:val="00033F43"/>
    <w:rsid w:val="00035C66"/>
    <w:rsid w:val="00036490"/>
    <w:rsid w:val="0004091A"/>
    <w:rsid w:val="00041E4D"/>
    <w:rsid w:val="00042BF0"/>
    <w:rsid w:val="00045AB9"/>
    <w:rsid w:val="0005096E"/>
    <w:rsid w:val="0005140E"/>
    <w:rsid w:val="00055485"/>
    <w:rsid w:val="0006281D"/>
    <w:rsid w:val="00063E0F"/>
    <w:rsid w:val="0006489B"/>
    <w:rsid w:val="000650AB"/>
    <w:rsid w:val="0006694D"/>
    <w:rsid w:val="000669E3"/>
    <w:rsid w:val="00066B8E"/>
    <w:rsid w:val="00070B55"/>
    <w:rsid w:val="00070E0D"/>
    <w:rsid w:val="00070F94"/>
    <w:rsid w:val="0007315F"/>
    <w:rsid w:val="000753AA"/>
    <w:rsid w:val="00075CCD"/>
    <w:rsid w:val="00077560"/>
    <w:rsid w:val="0008077D"/>
    <w:rsid w:val="00082CC7"/>
    <w:rsid w:val="000831AA"/>
    <w:rsid w:val="00086B87"/>
    <w:rsid w:val="00090D32"/>
    <w:rsid w:val="0009539C"/>
    <w:rsid w:val="00095C2F"/>
    <w:rsid w:val="000A3799"/>
    <w:rsid w:val="000A37F3"/>
    <w:rsid w:val="000A3AF4"/>
    <w:rsid w:val="000A4AD6"/>
    <w:rsid w:val="000A77DC"/>
    <w:rsid w:val="000B6DF3"/>
    <w:rsid w:val="000C1DBD"/>
    <w:rsid w:val="000C2F3D"/>
    <w:rsid w:val="000C4579"/>
    <w:rsid w:val="000C53F1"/>
    <w:rsid w:val="000C6AFB"/>
    <w:rsid w:val="000D0A39"/>
    <w:rsid w:val="000D1060"/>
    <w:rsid w:val="000D37AC"/>
    <w:rsid w:val="000D70F8"/>
    <w:rsid w:val="000D75B7"/>
    <w:rsid w:val="000D7701"/>
    <w:rsid w:val="000E0815"/>
    <w:rsid w:val="000E0A7C"/>
    <w:rsid w:val="000E0CEA"/>
    <w:rsid w:val="000E0EC4"/>
    <w:rsid w:val="000E1C81"/>
    <w:rsid w:val="000E2468"/>
    <w:rsid w:val="000E517A"/>
    <w:rsid w:val="000E5FDC"/>
    <w:rsid w:val="000E718F"/>
    <w:rsid w:val="000E76B8"/>
    <w:rsid w:val="000F1864"/>
    <w:rsid w:val="000F29A4"/>
    <w:rsid w:val="000F2C63"/>
    <w:rsid w:val="000F2EA1"/>
    <w:rsid w:val="000F5BD1"/>
    <w:rsid w:val="000F7847"/>
    <w:rsid w:val="001037A1"/>
    <w:rsid w:val="00103EF7"/>
    <w:rsid w:val="00104119"/>
    <w:rsid w:val="0010543E"/>
    <w:rsid w:val="00105F97"/>
    <w:rsid w:val="00107E8C"/>
    <w:rsid w:val="001158DE"/>
    <w:rsid w:val="00115CAA"/>
    <w:rsid w:val="00115D25"/>
    <w:rsid w:val="001163D8"/>
    <w:rsid w:val="00120F2E"/>
    <w:rsid w:val="001237B3"/>
    <w:rsid w:val="0012381E"/>
    <w:rsid w:val="00123D2C"/>
    <w:rsid w:val="001322FF"/>
    <w:rsid w:val="0013316F"/>
    <w:rsid w:val="001332DF"/>
    <w:rsid w:val="001344F7"/>
    <w:rsid w:val="001348CD"/>
    <w:rsid w:val="0014043E"/>
    <w:rsid w:val="00141356"/>
    <w:rsid w:val="00143551"/>
    <w:rsid w:val="0014374D"/>
    <w:rsid w:val="00143B89"/>
    <w:rsid w:val="001475BF"/>
    <w:rsid w:val="00152E6D"/>
    <w:rsid w:val="00155FB7"/>
    <w:rsid w:val="0015631F"/>
    <w:rsid w:val="00157C67"/>
    <w:rsid w:val="0016203E"/>
    <w:rsid w:val="001639AE"/>
    <w:rsid w:val="001654DF"/>
    <w:rsid w:val="00166B68"/>
    <w:rsid w:val="00166BEB"/>
    <w:rsid w:val="00166D41"/>
    <w:rsid w:val="001678B6"/>
    <w:rsid w:val="0017048F"/>
    <w:rsid w:val="00172F48"/>
    <w:rsid w:val="001732A4"/>
    <w:rsid w:val="00177414"/>
    <w:rsid w:val="001800AA"/>
    <w:rsid w:val="00180DB4"/>
    <w:rsid w:val="0018165B"/>
    <w:rsid w:val="00181774"/>
    <w:rsid w:val="00184380"/>
    <w:rsid w:val="00186601"/>
    <w:rsid w:val="001878D0"/>
    <w:rsid w:val="0019014F"/>
    <w:rsid w:val="00191504"/>
    <w:rsid w:val="00194818"/>
    <w:rsid w:val="00194A21"/>
    <w:rsid w:val="00196DEB"/>
    <w:rsid w:val="00197F42"/>
    <w:rsid w:val="001A0D55"/>
    <w:rsid w:val="001A3120"/>
    <w:rsid w:val="001A39AE"/>
    <w:rsid w:val="001A438D"/>
    <w:rsid w:val="001B0DFC"/>
    <w:rsid w:val="001B7058"/>
    <w:rsid w:val="001C1039"/>
    <w:rsid w:val="001C21E3"/>
    <w:rsid w:val="001C26A7"/>
    <w:rsid w:val="001D020F"/>
    <w:rsid w:val="001D1155"/>
    <w:rsid w:val="001D13EA"/>
    <w:rsid w:val="001D216B"/>
    <w:rsid w:val="001D29CA"/>
    <w:rsid w:val="001D54CA"/>
    <w:rsid w:val="001D7ECC"/>
    <w:rsid w:val="001E164A"/>
    <w:rsid w:val="001E2F1C"/>
    <w:rsid w:val="001F16EF"/>
    <w:rsid w:val="001F1A2D"/>
    <w:rsid w:val="001F252B"/>
    <w:rsid w:val="001F4235"/>
    <w:rsid w:val="001F45C3"/>
    <w:rsid w:val="001F4EE4"/>
    <w:rsid w:val="00200C6E"/>
    <w:rsid w:val="0020306E"/>
    <w:rsid w:val="00205632"/>
    <w:rsid w:val="00212CDE"/>
    <w:rsid w:val="00213D0E"/>
    <w:rsid w:val="002221BA"/>
    <w:rsid w:val="00222D97"/>
    <w:rsid w:val="00223BE9"/>
    <w:rsid w:val="0022537E"/>
    <w:rsid w:val="0022582C"/>
    <w:rsid w:val="00232C14"/>
    <w:rsid w:val="002362C7"/>
    <w:rsid w:val="00241D85"/>
    <w:rsid w:val="00242E54"/>
    <w:rsid w:val="002433F0"/>
    <w:rsid w:val="00243927"/>
    <w:rsid w:val="00250C84"/>
    <w:rsid w:val="00253594"/>
    <w:rsid w:val="00260EDA"/>
    <w:rsid w:val="00261387"/>
    <w:rsid w:val="00261882"/>
    <w:rsid w:val="0026553A"/>
    <w:rsid w:val="00265D73"/>
    <w:rsid w:val="00265DCA"/>
    <w:rsid w:val="00267F8A"/>
    <w:rsid w:val="002702BC"/>
    <w:rsid w:val="0027068B"/>
    <w:rsid w:val="00280B5D"/>
    <w:rsid w:val="00287256"/>
    <w:rsid w:val="00287B32"/>
    <w:rsid w:val="00290617"/>
    <w:rsid w:val="00291C93"/>
    <w:rsid w:val="00293E9C"/>
    <w:rsid w:val="00295A3F"/>
    <w:rsid w:val="002A36FA"/>
    <w:rsid w:val="002A4871"/>
    <w:rsid w:val="002A4A58"/>
    <w:rsid w:val="002A561E"/>
    <w:rsid w:val="002A69D1"/>
    <w:rsid w:val="002B16E2"/>
    <w:rsid w:val="002B22BA"/>
    <w:rsid w:val="002B25E2"/>
    <w:rsid w:val="002B453B"/>
    <w:rsid w:val="002B7B73"/>
    <w:rsid w:val="002B7CA9"/>
    <w:rsid w:val="002C36E0"/>
    <w:rsid w:val="002C6B86"/>
    <w:rsid w:val="002D0B17"/>
    <w:rsid w:val="002D24CB"/>
    <w:rsid w:val="002D42FF"/>
    <w:rsid w:val="002D5148"/>
    <w:rsid w:val="002D5B99"/>
    <w:rsid w:val="002E066F"/>
    <w:rsid w:val="002E2CA8"/>
    <w:rsid w:val="002F0269"/>
    <w:rsid w:val="002F1479"/>
    <w:rsid w:val="002F17FB"/>
    <w:rsid w:val="002F457B"/>
    <w:rsid w:val="002F56D6"/>
    <w:rsid w:val="002F6A4C"/>
    <w:rsid w:val="002F73A5"/>
    <w:rsid w:val="003006A7"/>
    <w:rsid w:val="00301167"/>
    <w:rsid w:val="00301D1E"/>
    <w:rsid w:val="00302AEF"/>
    <w:rsid w:val="00302D4F"/>
    <w:rsid w:val="00303FBE"/>
    <w:rsid w:val="003040CB"/>
    <w:rsid w:val="003079D2"/>
    <w:rsid w:val="00307C5A"/>
    <w:rsid w:val="003113EB"/>
    <w:rsid w:val="003116F4"/>
    <w:rsid w:val="00312A61"/>
    <w:rsid w:val="00312ED2"/>
    <w:rsid w:val="0032048F"/>
    <w:rsid w:val="003219A5"/>
    <w:rsid w:val="00322D02"/>
    <w:rsid w:val="00322E1F"/>
    <w:rsid w:val="00323FC3"/>
    <w:rsid w:val="00324724"/>
    <w:rsid w:val="00324B59"/>
    <w:rsid w:val="00325147"/>
    <w:rsid w:val="003254D1"/>
    <w:rsid w:val="00325516"/>
    <w:rsid w:val="003275FF"/>
    <w:rsid w:val="0033054D"/>
    <w:rsid w:val="00331B5E"/>
    <w:rsid w:val="00333FAD"/>
    <w:rsid w:val="0033586B"/>
    <w:rsid w:val="00336A5A"/>
    <w:rsid w:val="003403BB"/>
    <w:rsid w:val="00340A08"/>
    <w:rsid w:val="0034321B"/>
    <w:rsid w:val="003447D7"/>
    <w:rsid w:val="0034496B"/>
    <w:rsid w:val="0034523E"/>
    <w:rsid w:val="00352A88"/>
    <w:rsid w:val="00354B57"/>
    <w:rsid w:val="00356603"/>
    <w:rsid w:val="00360201"/>
    <w:rsid w:val="00364753"/>
    <w:rsid w:val="00364A2A"/>
    <w:rsid w:val="003657B6"/>
    <w:rsid w:val="00366676"/>
    <w:rsid w:val="00370927"/>
    <w:rsid w:val="00375415"/>
    <w:rsid w:val="00376792"/>
    <w:rsid w:val="00376F37"/>
    <w:rsid w:val="0038506F"/>
    <w:rsid w:val="0039001B"/>
    <w:rsid w:val="00390DD7"/>
    <w:rsid w:val="00396A28"/>
    <w:rsid w:val="00396BE2"/>
    <w:rsid w:val="003B04BA"/>
    <w:rsid w:val="003B0FC4"/>
    <w:rsid w:val="003B6C60"/>
    <w:rsid w:val="003B70C8"/>
    <w:rsid w:val="003C0866"/>
    <w:rsid w:val="003C134A"/>
    <w:rsid w:val="003C1CCA"/>
    <w:rsid w:val="003C2972"/>
    <w:rsid w:val="003C2C9C"/>
    <w:rsid w:val="003C2D8E"/>
    <w:rsid w:val="003C6E1A"/>
    <w:rsid w:val="003D026F"/>
    <w:rsid w:val="003D0F51"/>
    <w:rsid w:val="003D1C1A"/>
    <w:rsid w:val="003E0CF6"/>
    <w:rsid w:val="003E54CD"/>
    <w:rsid w:val="003E7319"/>
    <w:rsid w:val="003F1223"/>
    <w:rsid w:val="003F2556"/>
    <w:rsid w:val="003F50D4"/>
    <w:rsid w:val="0040080D"/>
    <w:rsid w:val="0040270E"/>
    <w:rsid w:val="00403876"/>
    <w:rsid w:val="004062B1"/>
    <w:rsid w:val="004070B6"/>
    <w:rsid w:val="004072DD"/>
    <w:rsid w:val="00411AA6"/>
    <w:rsid w:val="00414412"/>
    <w:rsid w:val="00414C99"/>
    <w:rsid w:val="00414FB3"/>
    <w:rsid w:val="00415971"/>
    <w:rsid w:val="00416B05"/>
    <w:rsid w:val="00422AFE"/>
    <w:rsid w:val="00423593"/>
    <w:rsid w:val="00424978"/>
    <w:rsid w:val="0042545B"/>
    <w:rsid w:val="0042564B"/>
    <w:rsid w:val="00427CBD"/>
    <w:rsid w:val="00431151"/>
    <w:rsid w:val="00432307"/>
    <w:rsid w:val="00432F57"/>
    <w:rsid w:val="004354F0"/>
    <w:rsid w:val="00435D6F"/>
    <w:rsid w:val="00436338"/>
    <w:rsid w:val="004365A4"/>
    <w:rsid w:val="00437B5A"/>
    <w:rsid w:val="00444E3C"/>
    <w:rsid w:val="00445D5C"/>
    <w:rsid w:val="004465F9"/>
    <w:rsid w:val="004466B0"/>
    <w:rsid w:val="00452299"/>
    <w:rsid w:val="00453D71"/>
    <w:rsid w:val="00454A2D"/>
    <w:rsid w:val="004556E1"/>
    <w:rsid w:val="004609E1"/>
    <w:rsid w:val="00460C28"/>
    <w:rsid w:val="00461BD2"/>
    <w:rsid w:val="00462A09"/>
    <w:rsid w:val="004644E1"/>
    <w:rsid w:val="0046574E"/>
    <w:rsid w:val="004657E8"/>
    <w:rsid w:val="00467E99"/>
    <w:rsid w:val="00470790"/>
    <w:rsid w:val="00470FBB"/>
    <w:rsid w:val="00473029"/>
    <w:rsid w:val="00473EE4"/>
    <w:rsid w:val="00477B4C"/>
    <w:rsid w:val="00477B99"/>
    <w:rsid w:val="0048348B"/>
    <w:rsid w:val="004840B7"/>
    <w:rsid w:val="004841CA"/>
    <w:rsid w:val="00485C84"/>
    <w:rsid w:val="00486215"/>
    <w:rsid w:val="0048630D"/>
    <w:rsid w:val="00490E63"/>
    <w:rsid w:val="004921CF"/>
    <w:rsid w:val="004930F0"/>
    <w:rsid w:val="004A0BA8"/>
    <w:rsid w:val="004A0ECE"/>
    <w:rsid w:val="004A489D"/>
    <w:rsid w:val="004A4A2E"/>
    <w:rsid w:val="004A4CD0"/>
    <w:rsid w:val="004A5758"/>
    <w:rsid w:val="004A73A8"/>
    <w:rsid w:val="004A75D5"/>
    <w:rsid w:val="004A771F"/>
    <w:rsid w:val="004A78AE"/>
    <w:rsid w:val="004B004E"/>
    <w:rsid w:val="004B0589"/>
    <w:rsid w:val="004B0B74"/>
    <w:rsid w:val="004B1783"/>
    <w:rsid w:val="004B5349"/>
    <w:rsid w:val="004B53BB"/>
    <w:rsid w:val="004B65AE"/>
    <w:rsid w:val="004B7661"/>
    <w:rsid w:val="004C1836"/>
    <w:rsid w:val="004C22E6"/>
    <w:rsid w:val="004C2834"/>
    <w:rsid w:val="004C2FAC"/>
    <w:rsid w:val="004C3CC9"/>
    <w:rsid w:val="004C471F"/>
    <w:rsid w:val="004C5F41"/>
    <w:rsid w:val="004C66A6"/>
    <w:rsid w:val="004C6D04"/>
    <w:rsid w:val="004D090A"/>
    <w:rsid w:val="004D1E9D"/>
    <w:rsid w:val="004D2F46"/>
    <w:rsid w:val="004D31C6"/>
    <w:rsid w:val="004D4293"/>
    <w:rsid w:val="004D5ABB"/>
    <w:rsid w:val="004D658D"/>
    <w:rsid w:val="004D6DB8"/>
    <w:rsid w:val="004E3F83"/>
    <w:rsid w:val="004E4A53"/>
    <w:rsid w:val="004E4DFF"/>
    <w:rsid w:val="004E5278"/>
    <w:rsid w:val="004E74F4"/>
    <w:rsid w:val="004F0129"/>
    <w:rsid w:val="004F257F"/>
    <w:rsid w:val="004F35CD"/>
    <w:rsid w:val="004F545B"/>
    <w:rsid w:val="00500F7A"/>
    <w:rsid w:val="00501639"/>
    <w:rsid w:val="00501EFF"/>
    <w:rsid w:val="0050277D"/>
    <w:rsid w:val="005035EB"/>
    <w:rsid w:val="0050689B"/>
    <w:rsid w:val="005068AA"/>
    <w:rsid w:val="00506EDB"/>
    <w:rsid w:val="00511093"/>
    <w:rsid w:val="00512A8E"/>
    <w:rsid w:val="00520422"/>
    <w:rsid w:val="0052085F"/>
    <w:rsid w:val="0052404D"/>
    <w:rsid w:val="00527D68"/>
    <w:rsid w:val="00530284"/>
    <w:rsid w:val="005321B0"/>
    <w:rsid w:val="0053418A"/>
    <w:rsid w:val="005349D6"/>
    <w:rsid w:val="005352D1"/>
    <w:rsid w:val="005362CC"/>
    <w:rsid w:val="00536BC1"/>
    <w:rsid w:val="00537F36"/>
    <w:rsid w:val="00541205"/>
    <w:rsid w:val="00541530"/>
    <w:rsid w:val="005433DE"/>
    <w:rsid w:val="0054420E"/>
    <w:rsid w:val="005472E5"/>
    <w:rsid w:val="0055057E"/>
    <w:rsid w:val="00550B0C"/>
    <w:rsid w:val="0055113D"/>
    <w:rsid w:val="005551F3"/>
    <w:rsid w:val="00556A65"/>
    <w:rsid w:val="00561C0E"/>
    <w:rsid w:val="00563F81"/>
    <w:rsid w:val="005662EA"/>
    <w:rsid w:val="00567B5A"/>
    <w:rsid w:val="00567C18"/>
    <w:rsid w:val="0057009B"/>
    <w:rsid w:val="005735B3"/>
    <w:rsid w:val="005801F0"/>
    <w:rsid w:val="00581C23"/>
    <w:rsid w:val="005826CC"/>
    <w:rsid w:val="005839B9"/>
    <w:rsid w:val="00583B94"/>
    <w:rsid w:val="00583BD6"/>
    <w:rsid w:val="00586DF8"/>
    <w:rsid w:val="00591AB8"/>
    <w:rsid w:val="00597954"/>
    <w:rsid w:val="005A7323"/>
    <w:rsid w:val="005B10C2"/>
    <w:rsid w:val="005B15A7"/>
    <w:rsid w:val="005B3509"/>
    <w:rsid w:val="005B430B"/>
    <w:rsid w:val="005B43B7"/>
    <w:rsid w:val="005B5D4F"/>
    <w:rsid w:val="005B6716"/>
    <w:rsid w:val="005B6C80"/>
    <w:rsid w:val="005B71FC"/>
    <w:rsid w:val="005C08BF"/>
    <w:rsid w:val="005C4CEE"/>
    <w:rsid w:val="005C4F38"/>
    <w:rsid w:val="005C5196"/>
    <w:rsid w:val="005D1EBB"/>
    <w:rsid w:val="005D43FD"/>
    <w:rsid w:val="005D65E6"/>
    <w:rsid w:val="005E08F3"/>
    <w:rsid w:val="005F01F8"/>
    <w:rsid w:val="005F19CB"/>
    <w:rsid w:val="005F5348"/>
    <w:rsid w:val="005F74E7"/>
    <w:rsid w:val="006011C8"/>
    <w:rsid w:val="006024FD"/>
    <w:rsid w:val="0060310C"/>
    <w:rsid w:val="00605777"/>
    <w:rsid w:val="00605FAC"/>
    <w:rsid w:val="006062A5"/>
    <w:rsid w:val="006150DB"/>
    <w:rsid w:val="00616D26"/>
    <w:rsid w:val="006200AB"/>
    <w:rsid w:val="00620450"/>
    <w:rsid w:val="00620753"/>
    <w:rsid w:val="00620911"/>
    <w:rsid w:val="00620C61"/>
    <w:rsid w:val="00627F57"/>
    <w:rsid w:val="00632F63"/>
    <w:rsid w:val="00644209"/>
    <w:rsid w:val="006451B3"/>
    <w:rsid w:val="00647525"/>
    <w:rsid w:val="006479FE"/>
    <w:rsid w:val="00654E17"/>
    <w:rsid w:val="00655EB0"/>
    <w:rsid w:val="00656634"/>
    <w:rsid w:val="0066216C"/>
    <w:rsid w:val="0066505D"/>
    <w:rsid w:val="00665E34"/>
    <w:rsid w:val="00666A18"/>
    <w:rsid w:val="006675EA"/>
    <w:rsid w:val="00671E1E"/>
    <w:rsid w:val="006722A0"/>
    <w:rsid w:val="006724B9"/>
    <w:rsid w:val="00672587"/>
    <w:rsid w:val="0067512C"/>
    <w:rsid w:val="0067689E"/>
    <w:rsid w:val="00677AB5"/>
    <w:rsid w:val="00677D6F"/>
    <w:rsid w:val="006812E2"/>
    <w:rsid w:val="00681A96"/>
    <w:rsid w:val="00682BC8"/>
    <w:rsid w:val="00685DA5"/>
    <w:rsid w:val="0068673B"/>
    <w:rsid w:val="0068780E"/>
    <w:rsid w:val="00691939"/>
    <w:rsid w:val="00694EC1"/>
    <w:rsid w:val="006956E5"/>
    <w:rsid w:val="0069644B"/>
    <w:rsid w:val="006964F9"/>
    <w:rsid w:val="006976AD"/>
    <w:rsid w:val="00697E3B"/>
    <w:rsid w:val="006A108F"/>
    <w:rsid w:val="006A2254"/>
    <w:rsid w:val="006A6116"/>
    <w:rsid w:val="006A7E4F"/>
    <w:rsid w:val="006B04A7"/>
    <w:rsid w:val="006B369F"/>
    <w:rsid w:val="006B4DC6"/>
    <w:rsid w:val="006B4E8D"/>
    <w:rsid w:val="006B5DE9"/>
    <w:rsid w:val="006B6806"/>
    <w:rsid w:val="006B6973"/>
    <w:rsid w:val="006B72C2"/>
    <w:rsid w:val="006B7C3F"/>
    <w:rsid w:val="006C1123"/>
    <w:rsid w:val="006C2DBE"/>
    <w:rsid w:val="006C5C46"/>
    <w:rsid w:val="006C5F03"/>
    <w:rsid w:val="006C643D"/>
    <w:rsid w:val="006C646C"/>
    <w:rsid w:val="006C6BFE"/>
    <w:rsid w:val="006C6D39"/>
    <w:rsid w:val="006C7F18"/>
    <w:rsid w:val="006D02C0"/>
    <w:rsid w:val="006D16AD"/>
    <w:rsid w:val="006D184F"/>
    <w:rsid w:val="006D2D7B"/>
    <w:rsid w:val="006D31D6"/>
    <w:rsid w:val="006D3595"/>
    <w:rsid w:val="006D4F77"/>
    <w:rsid w:val="006D6793"/>
    <w:rsid w:val="006E041E"/>
    <w:rsid w:val="006E5BEA"/>
    <w:rsid w:val="006E7083"/>
    <w:rsid w:val="006F0EB7"/>
    <w:rsid w:val="006F5648"/>
    <w:rsid w:val="006F6671"/>
    <w:rsid w:val="006F77BC"/>
    <w:rsid w:val="00700F72"/>
    <w:rsid w:val="007013DE"/>
    <w:rsid w:val="00701830"/>
    <w:rsid w:val="00702F63"/>
    <w:rsid w:val="0070743B"/>
    <w:rsid w:val="00710812"/>
    <w:rsid w:val="00711E9D"/>
    <w:rsid w:val="007130CE"/>
    <w:rsid w:val="00713548"/>
    <w:rsid w:val="00713B1C"/>
    <w:rsid w:val="00714DB9"/>
    <w:rsid w:val="00714DC9"/>
    <w:rsid w:val="0071700B"/>
    <w:rsid w:val="0071730F"/>
    <w:rsid w:val="00717BD5"/>
    <w:rsid w:val="00720FED"/>
    <w:rsid w:val="007249D7"/>
    <w:rsid w:val="007252DA"/>
    <w:rsid w:val="00732798"/>
    <w:rsid w:val="00733883"/>
    <w:rsid w:val="00737264"/>
    <w:rsid w:val="007406C2"/>
    <w:rsid w:val="007407AE"/>
    <w:rsid w:val="00740CE1"/>
    <w:rsid w:val="0074126C"/>
    <w:rsid w:val="00741B47"/>
    <w:rsid w:val="007451F1"/>
    <w:rsid w:val="00745DE7"/>
    <w:rsid w:val="007463DB"/>
    <w:rsid w:val="00746C0D"/>
    <w:rsid w:val="0074723F"/>
    <w:rsid w:val="00750326"/>
    <w:rsid w:val="0075278E"/>
    <w:rsid w:val="00754F5F"/>
    <w:rsid w:val="00757401"/>
    <w:rsid w:val="00757673"/>
    <w:rsid w:val="007576FA"/>
    <w:rsid w:val="00757C71"/>
    <w:rsid w:val="00763D77"/>
    <w:rsid w:val="00763EDE"/>
    <w:rsid w:val="00764F01"/>
    <w:rsid w:val="00765C4D"/>
    <w:rsid w:val="007663E0"/>
    <w:rsid w:val="00773904"/>
    <w:rsid w:val="00773C4B"/>
    <w:rsid w:val="00773D16"/>
    <w:rsid w:val="007740A8"/>
    <w:rsid w:val="00775C8A"/>
    <w:rsid w:val="00775F73"/>
    <w:rsid w:val="007776E8"/>
    <w:rsid w:val="0078155D"/>
    <w:rsid w:val="007815C4"/>
    <w:rsid w:val="00783FBE"/>
    <w:rsid w:val="0078628B"/>
    <w:rsid w:val="0078784C"/>
    <w:rsid w:val="007958BF"/>
    <w:rsid w:val="0079762F"/>
    <w:rsid w:val="00797DC2"/>
    <w:rsid w:val="007A3281"/>
    <w:rsid w:val="007A6D99"/>
    <w:rsid w:val="007A7E01"/>
    <w:rsid w:val="007B05F2"/>
    <w:rsid w:val="007B05F5"/>
    <w:rsid w:val="007B6414"/>
    <w:rsid w:val="007B6A97"/>
    <w:rsid w:val="007C2805"/>
    <w:rsid w:val="007C3D60"/>
    <w:rsid w:val="007C5712"/>
    <w:rsid w:val="007C672F"/>
    <w:rsid w:val="007C6F8E"/>
    <w:rsid w:val="007D0337"/>
    <w:rsid w:val="007D0701"/>
    <w:rsid w:val="007D09A2"/>
    <w:rsid w:val="007D0B1B"/>
    <w:rsid w:val="007D2ED9"/>
    <w:rsid w:val="007E1199"/>
    <w:rsid w:val="007E2CB8"/>
    <w:rsid w:val="007E3A49"/>
    <w:rsid w:val="007E52D5"/>
    <w:rsid w:val="007E6725"/>
    <w:rsid w:val="007E7187"/>
    <w:rsid w:val="007F00BA"/>
    <w:rsid w:val="007F202F"/>
    <w:rsid w:val="007F20D9"/>
    <w:rsid w:val="007F21FA"/>
    <w:rsid w:val="007F46F6"/>
    <w:rsid w:val="007F57F1"/>
    <w:rsid w:val="007F664A"/>
    <w:rsid w:val="007F66E6"/>
    <w:rsid w:val="007F68CC"/>
    <w:rsid w:val="00802AFC"/>
    <w:rsid w:val="00804822"/>
    <w:rsid w:val="00810CEE"/>
    <w:rsid w:val="00811E8E"/>
    <w:rsid w:val="00813005"/>
    <w:rsid w:val="00813FEF"/>
    <w:rsid w:val="00817ACD"/>
    <w:rsid w:val="00823112"/>
    <w:rsid w:val="00823310"/>
    <w:rsid w:val="008249B7"/>
    <w:rsid w:val="00826879"/>
    <w:rsid w:val="008272FD"/>
    <w:rsid w:val="00827A4E"/>
    <w:rsid w:val="00832891"/>
    <w:rsid w:val="008339A8"/>
    <w:rsid w:val="00836959"/>
    <w:rsid w:val="00843A60"/>
    <w:rsid w:val="00847D4E"/>
    <w:rsid w:val="00851D03"/>
    <w:rsid w:val="008536CE"/>
    <w:rsid w:val="008546A6"/>
    <w:rsid w:val="00854C3B"/>
    <w:rsid w:val="00855988"/>
    <w:rsid w:val="00856641"/>
    <w:rsid w:val="00856D80"/>
    <w:rsid w:val="00860C40"/>
    <w:rsid w:val="00862A5B"/>
    <w:rsid w:val="00862D4C"/>
    <w:rsid w:val="0086441B"/>
    <w:rsid w:val="00865C7C"/>
    <w:rsid w:val="00870558"/>
    <w:rsid w:val="00873E64"/>
    <w:rsid w:val="00874EBC"/>
    <w:rsid w:val="00875FFC"/>
    <w:rsid w:val="008773A8"/>
    <w:rsid w:val="00877E3F"/>
    <w:rsid w:val="00880861"/>
    <w:rsid w:val="00883569"/>
    <w:rsid w:val="00884733"/>
    <w:rsid w:val="00886901"/>
    <w:rsid w:val="008935DC"/>
    <w:rsid w:val="008952F1"/>
    <w:rsid w:val="00896252"/>
    <w:rsid w:val="0089651C"/>
    <w:rsid w:val="00896608"/>
    <w:rsid w:val="008A1061"/>
    <w:rsid w:val="008A404A"/>
    <w:rsid w:val="008A5E54"/>
    <w:rsid w:val="008A75A2"/>
    <w:rsid w:val="008C0905"/>
    <w:rsid w:val="008C26A3"/>
    <w:rsid w:val="008C4A56"/>
    <w:rsid w:val="008C642F"/>
    <w:rsid w:val="008D05CC"/>
    <w:rsid w:val="008D05D5"/>
    <w:rsid w:val="008D0D68"/>
    <w:rsid w:val="008D306F"/>
    <w:rsid w:val="008D3292"/>
    <w:rsid w:val="008D3912"/>
    <w:rsid w:val="008E1877"/>
    <w:rsid w:val="008E4C32"/>
    <w:rsid w:val="008F12A0"/>
    <w:rsid w:val="008F195C"/>
    <w:rsid w:val="008F3789"/>
    <w:rsid w:val="008F525A"/>
    <w:rsid w:val="008F5663"/>
    <w:rsid w:val="008F6D3F"/>
    <w:rsid w:val="008F71A1"/>
    <w:rsid w:val="008F7FE1"/>
    <w:rsid w:val="009005F9"/>
    <w:rsid w:val="00900B9E"/>
    <w:rsid w:val="00901A45"/>
    <w:rsid w:val="00902AF3"/>
    <w:rsid w:val="00915FA4"/>
    <w:rsid w:val="009179FB"/>
    <w:rsid w:val="009203FD"/>
    <w:rsid w:val="0092483C"/>
    <w:rsid w:val="009264DF"/>
    <w:rsid w:val="009265CF"/>
    <w:rsid w:val="009273BC"/>
    <w:rsid w:val="009317ED"/>
    <w:rsid w:val="0093355D"/>
    <w:rsid w:val="00935D92"/>
    <w:rsid w:val="009361EB"/>
    <w:rsid w:val="00940979"/>
    <w:rsid w:val="00940AF2"/>
    <w:rsid w:val="00941003"/>
    <w:rsid w:val="009425B3"/>
    <w:rsid w:val="00945BF2"/>
    <w:rsid w:val="0094711E"/>
    <w:rsid w:val="0094724E"/>
    <w:rsid w:val="00952951"/>
    <w:rsid w:val="00952FDA"/>
    <w:rsid w:val="00953A07"/>
    <w:rsid w:val="00954442"/>
    <w:rsid w:val="00954B20"/>
    <w:rsid w:val="00955B6D"/>
    <w:rsid w:val="009570F0"/>
    <w:rsid w:val="00957398"/>
    <w:rsid w:val="0096219B"/>
    <w:rsid w:val="00963289"/>
    <w:rsid w:val="00963597"/>
    <w:rsid w:val="00963607"/>
    <w:rsid w:val="009658DA"/>
    <w:rsid w:val="0096675F"/>
    <w:rsid w:val="00966884"/>
    <w:rsid w:val="00971D8C"/>
    <w:rsid w:val="00971FC5"/>
    <w:rsid w:val="00972425"/>
    <w:rsid w:val="009733F5"/>
    <w:rsid w:val="0098401D"/>
    <w:rsid w:val="009849E5"/>
    <w:rsid w:val="0098683C"/>
    <w:rsid w:val="0098753E"/>
    <w:rsid w:val="00990DC2"/>
    <w:rsid w:val="009923A9"/>
    <w:rsid w:val="00996071"/>
    <w:rsid w:val="009964CD"/>
    <w:rsid w:val="00997637"/>
    <w:rsid w:val="009A27D2"/>
    <w:rsid w:val="009A3E4B"/>
    <w:rsid w:val="009A53C8"/>
    <w:rsid w:val="009A6414"/>
    <w:rsid w:val="009B3118"/>
    <w:rsid w:val="009B3D65"/>
    <w:rsid w:val="009B426B"/>
    <w:rsid w:val="009B5513"/>
    <w:rsid w:val="009B626F"/>
    <w:rsid w:val="009B7251"/>
    <w:rsid w:val="009C0ABF"/>
    <w:rsid w:val="009C43E7"/>
    <w:rsid w:val="009D14CA"/>
    <w:rsid w:val="009D3271"/>
    <w:rsid w:val="009D38C9"/>
    <w:rsid w:val="009D5757"/>
    <w:rsid w:val="009D7DB0"/>
    <w:rsid w:val="009E1A14"/>
    <w:rsid w:val="009E1D78"/>
    <w:rsid w:val="009E20AB"/>
    <w:rsid w:val="009E295D"/>
    <w:rsid w:val="009E43D8"/>
    <w:rsid w:val="009E5B17"/>
    <w:rsid w:val="009E78B5"/>
    <w:rsid w:val="009E7925"/>
    <w:rsid w:val="009E798E"/>
    <w:rsid w:val="009F1127"/>
    <w:rsid w:val="009F5325"/>
    <w:rsid w:val="009F65AB"/>
    <w:rsid w:val="009F6FBF"/>
    <w:rsid w:val="009F70DC"/>
    <w:rsid w:val="009F7C72"/>
    <w:rsid w:val="00A001C3"/>
    <w:rsid w:val="00A02C15"/>
    <w:rsid w:val="00A0349A"/>
    <w:rsid w:val="00A04427"/>
    <w:rsid w:val="00A044DC"/>
    <w:rsid w:val="00A04B91"/>
    <w:rsid w:val="00A04D83"/>
    <w:rsid w:val="00A054B0"/>
    <w:rsid w:val="00A069E1"/>
    <w:rsid w:val="00A1019C"/>
    <w:rsid w:val="00A11648"/>
    <w:rsid w:val="00A2029A"/>
    <w:rsid w:val="00A21869"/>
    <w:rsid w:val="00A24878"/>
    <w:rsid w:val="00A25ED4"/>
    <w:rsid w:val="00A26E89"/>
    <w:rsid w:val="00A30DC0"/>
    <w:rsid w:val="00A3176C"/>
    <w:rsid w:val="00A3192D"/>
    <w:rsid w:val="00A31E0B"/>
    <w:rsid w:val="00A32D0C"/>
    <w:rsid w:val="00A33868"/>
    <w:rsid w:val="00A34F67"/>
    <w:rsid w:val="00A3587B"/>
    <w:rsid w:val="00A41956"/>
    <w:rsid w:val="00A42756"/>
    <w:rsid w:val="00A4342B"/>
    <w:rsid w:val="00A43EB3"/>
    <w:rsid w:val="00A44DD4"/>
    <w:rsid w:val="00A47DD9"/>
    <w:rsid w:val="00A50FB9"/>
    <w:rsid w:val="00A51F4E"/>
    <w:rsid w:val="00A537F8"/>
    <w:rsid w:val="00A5397B"/>
    <w:rsid w:val="00A54DA6"/>
    <w:rsid w:val="00A57D58"/>
    <w:rsid w:val="00A6116D"/>
    <w:rsid w:val="00A621A6"/>
    <w:rsid w:val="00A65F2C"/>
    <w:rsid w:val="00A71DC3"/>
    <w:rsid w:val="00A72188"/>
    <w:rsid w:val="00A734EF"/>
    <w:rsid w:val="00A737D3"/>
    <w:rsid w:val="00A73873"/>
    <w:rsid w:val="00A8041F"/>
    <w:rsid w:val="00A8062A"/>
    <w:rsid w:val="00A807A5"/>
    <w:rsid w:val="00A842F8"/>
    <w:rsid w:val="00A8458D"/>
    <w:rsid w:val="00A87B0A"/>
    <w:rsid w:val="00A93198"/>
    <w:rsid w:val="00A9668D"/>
    <w:rsid w:val="00A968D0"/>
    <w:rsid w:val="00A97137"/>
    <w:rsid w:val="00A97F1D"/>
    <w:rsid w:val="00AA0CD5"/>
    <w:rsid w:val="00AA1BF0"/>
    <w:rsid w:val="00AA4441"/>
    <w:rsid w:val="00AA5045"/>
    <w:rsid w:val="00AA73FE"/>
    <w:rsid w:val="00AA7D8F"/>
    <w:rsid w:val="00AB14AF"/>
    <w:rsid w:val="00AB593A"/>
    <w:rsid w:val="00AC390C"/>
    <w:rsid w:val="00AC51F3"/>
    <w:rsid w:val="00AC532F"/>
    <w:rsid w:val="00AC710B"/>
    <w:rsid w:val="00AC768E"/>
    <w:rsid w:val="00AC7B67"/>
    <w:rsid w:val="00AD0B89"/>
    <w:rsid w:val="00AD146C"/>
    <w:rsid w:val="00AD47D4"/>
    <w:rsid w:val="00AD62D8"/>
    <w:rsid w:val="00AE1546"/>
    <w:rsid w:val="00AE33D9"/>
    <w:rsid w:val="00AE7A63"/>
    <w:rsid w:val="00AF267E"/>
    <w:rsid w:val="00AF63C3"/>
    <w:rsid w:val="00AF7CE1"/>
    <w:rsid w:val="00B00E7C"/>
    <w:rsid w:val="00B011E3"/>
    <w:rsid w:val="00B0301F"/>
    <w:rsid w:val="00B0351C"/>
    <w:rsid w:val="00B03934"/>
    <w:rsid w:val="00B048B1"/>
    <w:rsid w:val="00B11686"/>
    <w:rsid w:val="00B12C6B"/>
    <w:rsid w:val="00B13276"/>
    <w:rsid w:val="00B139D9"/>
    <w:rsid w:val="00B17D5A"/>
    <w:rsid w:val="00B200BF"/>
    <w:rsid w:val="00B20C5D"/>
    <w:rsid w:val="00B22C74"/>
    <w:rsid w:val="00B22DD8"/>
    <w:rsid w:val="00B26826"/>
    <w:rsid w:val="00B31D15"/>
    <w:rsid w:val="00B31D8E"/>
    <w:rsid w:val="00B32E81"/>
    <w:rsid w:val="00B34146"/>
    <w:rsid w:val="00B351C5"/>
    <w:rsid w:val="00B437D7"/>
    <w:rsid w:val="00B43C10"/>
    <w:rsid w:val="00B46744"/>
    <w:rsid w:val="00B477DB"/>
    <w:rsid w:val="00B50307"/>
    <w:rsid w:val="00B5050B"/>
    <w:rsid w:val="00B50EBF"/>
    <w:rsid w:val="00B53ED3"/>
    <w:rsid w:val="00B54E3D"/>
    <w:rsid w:val="00B55214"/>
    <w:rsid w:val="00B55FAF"/>
    <w:rsid w:val="00B55FF2"/>
    <w:rsid w:val="00B64AEB"/>
    <w:rsid w:val="00B64D08"/>
    <w:rsid w:val="00B7089E"/>
    <w:rsid w:val="00B70A39"/>
    <w:rsid w:val="00B70AB2"/>
    <w:rsid w:val="00B72EEE"/>
    <w:rsid w:val="00B75EA2"/>
    <w:rsid w:val="00B768A9"/>
    <w:rsid w:val="00B76F72"/>
    <w:rsid w:val="00B809B1"/>
    <w:rsid w:val="00B824F1"/>
    <w:rsid w:val="00B87183"/>
    <w:rsid w:val="00B92AD4"/>
    <w:rsid w:val="00BA1684"/>
    <w:rsid w:val="00BB1819"/>
    <w:rsid w:val="00BB2027"/>
    <w:rsid w:val="00BB42DF"/>
    <w:rsid w:val="00BB4EBA"/>
    <w:rsid w:val="00BB5DA9"/>
    <w:rsid w:val="00BC014F"/>
    <w:rsid w:val="00BC0164"/>
    <w:rsid w:val="00BC28D4"/>
    <w:rsid w:val="00BC31A6"/>
    <w:rsid w:val="00BC5B54"/>
    <w:rsid w:val="00BC78A2"/>
    <w:rsid w:val="00BD142D"/>
    <w:rsid w:val="00BD505D"/>
    <w:rsid w:val="00BD61A7"/>
    <w:rsid w:val="00BE004E"/>
    <w:rsid w:val="00BE09CA"/>
    <w:rsid w:val="00BE114C"/>
    <w:rsid w:val="00BE7761"/>
    <w:rsid w:val="00BF03A9"/>
    <w:rsid w:val="00BF0F57"/>
    <w:rsid w:val="00BF1092"/>
    <w:rsid w:val="00BF14BC"/>
    <w:rsid w:val="00BF6243"/>
    <w:rsid w:val="00BF7292"/>
    <w:rsid w:val="00C00948"/>
    <w:rsid w:val="00C03600"/>
    <w:rsid w:val="00C047F9"/>
    <w:rsid w:val="00C06CDB"/>
    <w:rsid w:val="00C06D0F"/>
    <w:rsid w:val="00C070FB"/>
    <w:rsid w:val="00C13799"/>
    <w:rsid w:val="00C165EE"/>
    <w:rsid w:val="00C240B6"/>
    <w:rsid w:val="00C2460C"/>
    <w:rsid w:val="00C24A69"/>
    <w:rsid w:val="00C2552A"/>
    <w:rsid w:val="00C308BE"/>
    <w:rsid w:val="00C31F5F"/>
    <w:rsid w:val="00C32053"/>
    <w:rsid w:val="00C3362E"/>
    <w:rsid w:val="00C354BD"/>
    <w:rsid w:val="00C36154"/>
    <w:rsid w:val="00C40FD8"/>
    <w:rsid w:val="00C41733"/>
    <w:rsid w:val="00C41E62"/>
    <w:rsid w:val="00C424E7"/>
    <w:rsid w:val="00C43D44"/>
    <w:rsid w:val="00C462C4"/>
    <w:rsid w:val="00C55A65"/>
    <w:rsid w:val="00C60C71"/>
    <w:rsid w:val="00C632B3"/>
    <w:rsid w:val="00C63B7C"/>
    <w:rsid w:val="00C70D48"/>
    <w:rsid w:val="00C71038"/>
    <w:rsid w:val="00C72CB9"/>
    <w:rsid w:val="00C732A8"/>
    <w:rsid w:val="00C745E5"/>
    <w:rsid w:val="00C7592C"/>
    <w:rsid w:val="00C77158"/>
    <w:rsid w:val="00C77DFE"/>
    <w:rsid w:val="00C80D4B"/>
    <w:rsid w:val="00C8278A"/>
    <w:rsid w:val="00C8558C"/>
    <w:rsid w:val="00C85ABE"/>
    <w:rsid w:val="00C86F88"/>
    <w:rsid w:val="00C87571"/>
    <w:rsid w:val="00C87EB3"/>
    <w:rsid w:val="00C90A57"/>
    <w:rsid w:val="00C91F07"/>
    <w:rsid w:val="00C92120"/>
    <w:rsid w:val="00C92661"/>
    <w:rsid w:val="00C942FC"/>
    <w:rsid w:val="00C966DA"/>
    <w:rsid w:val="00C976B2"/>
    <w:rsid w:val="00CA1213"/>
    <w:rsid w:val="00CA2E29"/>
    <w:rsid w:val="00CA3607"/>
    <w:rsid w:val="00CA72F1"/>
    <w:rsid w:val="00CB0CF2"/>
    <w:rsid w:val="00CB2DCB"/>
    <w:rsid w:val="00CB4591"/>
    <w:rsid w:val="00CB6F85"/>
    <w:rsid w:val="00CC0473"/>
    <w:rsid w:val="00CC1794"/>
    <w:rsid w:val="00CC1E8D"/>
    <w:rsid w:val="00CC3970"/>
    <w:rsid w:val="00CC3ED1"/>
    <w:rsid w:val="00CC4988"/>
    <w:rsid w:val="00CC49DD"/>
    <w:rsid w:val="00CD66D5"/>
    <w:rsid w:val="00CE0A40"/>
    <w:rsid w:val="00CE1852"/>
    <w:rsid w:val="00CE1B21"/>
    <w:rsid w:val="00CE2946"/>
    <w:rsid w:val="00CE4329"/>
    <w:rsid w:val="00CE5C1A"/>
    <w:rsid w:val="00CF053B"/>
    <w:rsid w:val="00CF1014"/>
    <w:rsid w:val="00CF7619"/>
    <w:rsid w:val="00D00EA0"/>
    <w:rsid w:val="00D01999"/>
    <w:rsid w:val="00D01A50"/>
    <w:rsid w:val="00D02AFB"/>
    <w:rsid w:val="00D02B12"/>
    <w:rsid w:val="00D05D33"/>
    <w:rsid w:val="00D12E69"/>
    <w:rsid w:val="00D160F3"/>
    <w:rsid w:val="00D17B72"/>
    <w:rsid w:val="00D17E86"/>
    <w:rsid w:val="00D201E6"/>
    <w:rsid w:val="00D20FFB"/>
    <w:rsid w:val="00D23118"/>
    <w:rsid w:val="00D23C53"/>
    <w:rsid w:val="00D2517E"/>
    <w:rsid w:val="00D25CD7"/>
    <w:rsid w:val="00D3261D"/>
    <w:rsid w:val="00D33A08"/>
    <w:rsid w:val="00D35F06"/>
    <w:rsid w:val="00D36226"/>
    <w:rsid w:val="00D367A0"/>
    <w:rsid w:val="00D4110F"/>
    <w:rsid w:val="00D455D4"/>
    <w:rsid w:val="00D45E62"/>
    <w:rsid w:val="00D46DC4"/>
    <w:rsid w:val="00D500C8"/>
    <w:rsid w:val="00D5062B"/>
    <w:rsid w:val="00D53541"/>
    <w:rsid w:val="00D55E39"/>
    <w:rsid w:val="00D56E05"/>
    <w:rsid w:val="00D60633"/>
    <w:rsid w:val="00D620FF"/>
    <w:rsid w:val="00D63E1C"/>
    <w:rsid w:val="00D65367"/>
    <w:rsid w:val="00D65A90"/>
    <w:rsid w:val="00D65BF3"/>
    <w:rsid w:val="00D71CAD"/>
    <w:rsid w:val="00D73D35"/>
    <w:rsid w:val="00D74C34"/>
    <w:rsid w:val="00D761E4"/>
    <w:rsid w:val="00D7679A"/>
    <w:rsid w:val="00D76A3B"/>
    <w:rsid w:val="00D83505"/>
    <w:rsid w:val="00D85ADC"/>
    <w:rsid w:val="00D872B1"/>
    <w:rsid w:val="00D91D07"/>
    <w:rsid w:val="00DA55F6"/>
    <w:rsid w:val="00DA6B31"/>
    <w:rsid w:val="00DC1CC0"/>
    <w:rsid w:val="00DC273F"/>
    <w:rsid w:val="00DC38B8"/>
    <w:rsid w:val="00DC4475"/>
    <w:rsid w:val="00DC58C0"/>
    <w:rsid w:val="00DC6F1B"/>
    <w:rsid w:val="00DD33B3"/>
    <w:rsid w:val="00DD3A2B"/>
    <w:rsid w:val="00DD61DE"/>
    <w:rsid w:val="00DD7094"/>
    <w:rsid w:val="00DE0109"/>
    <w:rsid w:val="00DE11A5"/>
    <w:rsid w:val="00DE25A0"/>
    <w:rsid w:val="00DE4E91"/>
    <w:rsid w:val="00DF0B35"/>
    <w:rsid w:val="00DF39D2"/>
    <w:rsid w:val="00DF56A7"/>
    <w:rsid w:val="00DF6BBB"/>
    <w:rsid w:val="00DF7125"/>
    <w:rsid w:val="00E017F3"/>
    <w:rsid w:val="00E01912"/>
    <w:rsid w:val="00E02FD6"/>
    <w:rsid w:val="00E04749"/>
    <w:rsid w:val="00E07A22"/>
    <w:rsid w:val="00E10161"/>
    <w:rsid w:val="00E10757"/>
    <w:rsid w:val="00E12F7A"/>
    <w:rsid w:val="00E134E3"/>
    <w:rsid w:val="00E16674"/>
    <w:rsid w:val="00E2047B"/>
    <w:rsid w:val="00E21911"/>
    <w:rsid w:val="00E2417A"/>
    <w:rsid w:val="00E24D14"/>
    <w:rsid w:val="00E25B4B"/>
    <w:rsid w:val="00E26437"/>
    <w:rsid w:val="00E378A3"/>
    <w:rsid w:val="00E37F4B"/>
    <w:rsid w:val="00E40C55"/>
    <w:rsid w:val="00E411A9"/>
    <w:rsid w:val="00E4350D"/>
    <w:rsid w:val="00E4387D"/>
    <w:rsid w:val="00E43A22"/>
    <w:rsid w:val="00E50B75"/>
    <w:rsid w:val="00E53028"/>
    <w:rsid w:val="00E5325E"/>
    <w:rsid w:val="00E54CEB"/>
    <w:rsid w:val="00E557D7"/>
    <w:rsid w:val="00E55E85"/>
    <w:rsid w:val="00E55EED"/>
    <w:rsid w:val="00E560EA"/>
    <w:rsid w:val="00E62588"/>
    <w:rsid w:val="00E6313E"/>
    <w:rsid w:val="00E72B3D"/>
    <w:rsid w:val="00E7396A"/>
    <w:rsid w:val="00E73FD6"/>
    <w:rsid w:val="00E74CA1"/>
    <w:rsid w:val="00E74EFA"/>
    <w:rsid w:val="00E75850"/>
    <w:rsid w:val="00E76CD4"/>
    <w:rsid w:val="00E77F47"/>
    <w:rsid w:val="00E8368D"/>
    <w:rsid w:val="00E85AAF"/>
    <w:rsid w:val="00E86CF4"/>
    <w:rsid w:val="00E90586"/>
    <w:rsid w:val="00E9183E"/>
    <w:rsid w:val="00E91C1D"/>
    <w:rsid w:val="00E936B6"/>
    <w:rsid w:val="00E93788"/>
    <w:rsid w:val="00E94476"/>
    <w:rsid w:val="00E948E4"/>
    <w:rsid w:val="00E960BA"/>
    <w:rsid w:val="00E96C90"/>
    <w:rsid w:val="00E9768D"/>
    <w:rsid w:val="00EA067A"/>
    <w:rsid w:val="00EA1A26"/>
    <w:rsid w:val="00EA2F92"/>
    <w:rsid w:val="00EA5A23"/>
    <w:rsid w:val="00EA7141"/>
    <w:rsid w:val="00EB27E9"/>
    <w:rsid w:val="00EB5774"/>
    <w:rsid w:val="00EB6169"/>
    <w:rsid w:val="00EB64CF"/>
    <w:rsid w:val="00EB74A3"/>
    <w:rsid w:val="00EC1F3E"/>
    <w:rsid w:val="00EC3FA1"/>
    <w:rsid w:val="00EC65CA"/>
    <w:rsid w:val="00ED24C2"/>
    <w:rsid w:val="00ED2C01"/>
    <w:rsid w:val="00ED7B9C"/>
    <w:rsid w:val="00ED7FEE"/>
    <w:rsid w:val="00EE2467"/>
    <w:rsid w:val="00EE3131"/>
    <w:rsid w:val="00EE6D9A"/>
    <w:rsid w:val="00EE7426"/>
    <w:rsid w:val="00EE7A0E"/>
    <w:rsid w:val="00EF0027"/>
    <w:rsid w:val="00EF0F49"/>
    <w:rsid w:val="00EF26EB"/>
    <w:rsid w:val="00EF291C"/>
    <w:rsid w:val="00EF584E"/>
    <w:rsid w:val="00F007F5"/>
    <w:rsid w:val="00F01D4C"/>
    <w:rsid w:val="00F02583"/>
    <w:rsid w:val="00F04C12"/>
    <w:rsid w:val="00F04F76"/>
    <w:rsid w:val="00F052B6"/>
    <w:rsid w:val="00F115D4"/>
    <w:rsid w:val="00F14219"/>
    <w:rsid w:val="00F14A3D"/>
    <w:rsid w:val="00F1565A"/>
    <w:rsid w:val="00F156C3"/>
    <w:rsid w:val="00F208CA"/>
    <w:rsid w:val="00F24468"/>
    <w:rsid w:val="00F25E14"/>
    <w:rsid w:val="00F271F7"/>
    <w:rsid w:val="00F36B32"/>
    <w:rsid w:val="00F444F7"/>
    <w:rsid w:val="00F45722"/>
    <w:rsid w:val="00F462EB"/>
    <w:rsid w:val="00F50082"/>
    <w:rsid w:val="00F519C6"/>
    <w:rsid w:val="00F51B2D"/>
    <w:rsid w:val="00F54B9B"/>
    <w:rsid w:val="00F55497"/>
    <w:rsid w:val="00F56075"/>
    <w:rsid w:val="00F57A5E"/>
    <w:rsid w:val="00F62599"/>
    <w:rsid w:val="00F62C3C"/>
    <w:rsid w:val="00F63B47"/>
    <w:rsid w:val="00F63DB6"/>
    <w:rsid w:val="00F64602"/>
    <w:rsid w:val="00F65701"/>
    <w:rsid w:val="00F65874"/>
    <w:rsid w:val="00F7230C"/>
    <w:rsid w:val="00F74C22"/>
    <w:rsid w:val="00F80B2F"/>
    <w:rsid w:val="00F81D1A"/>
    <w:rsid w:val="00F84389"/>
    <w:rsid w:val="00F851EC"/>
    <w:rsid w:val="00F854CA"/>
    <w:rsid w:val="00F855A7"/>
    <w:rsid w:val="00F86B1F"/>
    <w:rsid w:val="00F87AF0"/>
    <w:rsid w:val="00F94259"/>
    <w:rsid w:val="00F96BE4"/>
    <w:rsid w:val="00F96F1F"/>
    <w:rsid w:val="00FA0025"/>
    <w:rsid w:val="00FA0E7F"/>
    <w:rsid w:val="00FA24B0"/>
    <w:rsid w:val="00FA4107"/>
    <w:rsid w:val="00FA4314"/>
    <w:rsid w:val="00FA45BB"/>
    <w:rsid w:val="00FA5099"/>
    <w:rsid w:val="00FA72FD"/>
    <w:rsid w:val="00FB04B7"/>
    <w:rsid w:val="00FB18C8"/>
    <w:rsid w:val="00FB698B"/>
    <w:rsid w:val="00FC0532"/>
    <w:rsid w:val="00FC2F44"/>
    <w:rsid w:val="00FC62BC"/>
    <w:rsid w:val="00FC63D2"/>
    <w:rsid w:val="00FD1481"/>
    <w:rsid w:val="00FD30D6"/>
    <w:rsid w:val="00FD32F2"/>
    <w:rsid w:val="00FD6378"/>
    <w:rsid w:val="00FE0CA7"/>
    <w:rsid w:val="00FE2612"/>
    <w:rsid w:val="00FE2DE8"/>
    <w:rsid w:val="00FE7F47"/>
    <w:rsid w:val="00FF018B"/>
    <w:rsid w:val="00FF041A"/>
    <w:rsid w:val="00FF0708"/>
    <w:rsid w:val="00FF0CF2"/>
    <w:rsid w:val="00FF170B"/>
    <w:rsid w:val="00FF3038"/>
    <w:rsid w:val="00FF432E"/>
    <w:rsid w:val="00FF47AC"/>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3">
      <o:colormru v:ext="edit" colors="#eaeaea"/>
    </o:shapedefaults>
    <o:shapelayout v:ext="edit">
      <o:idmap v:ext="edit" data="1"/>
    </o:shapelayout>
  </w:shapeDefaults>
  <w:decimalSymbol w:val="."/>
  <w:listSeparator w:val=","/>
  <w14:docId w14:val="021EC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rPr>
  </w:style>
  <w:style w:type="paragraph" w:customStyle="1" w:styleId="Dedication">
    <w:name w:val="Dedication"/>
    <w:basedOn w:val="Normal"/>
    <w:qFormat/>
    <w:rsid w:val="002D5B99"/>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0D37AC"/>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rPr>
  </w:style>
  <w:style w:type="paragraph" w:customStyle="1" w:styleId="ExperimentalSection">
    <w:name w:val="ExperimentalSection"/>
    <w:basedOn w:val="Normal"/>
    <w:qFormat/>
    <w:rsid w:val="008C642F"/>
    <w:pPr>
      <w:spacing w:after="240" w:line="200" w:lineRule="exact"/>
      <w:jc w:val="both"/>
    </w:pPr>
    <w:rPr>
      <w:rFonts w:ascii="Arial" w:hAnsi="Arial"/>
      <w:sz w:val="15"/>
      <w:szCs w:val="14"/>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rPr>
  </w:style>
  <w:style w:type="paragraph" w:customStyle="1" w:styleId="FigureCaption">
    <w:name w:val="FigureCaption"/>
    <w:basedOn w:val="Normal"/>
    <w:rsid w:val="00BD505D"/>
    <w:pPr>
      <w:spacing w:before="230" w:after="460" w:line="180" w:lineRule="exact"/>
      <w:jc w:val="both"/>
    </w:pPr>
    <w:rPr>
      <w:rFonts w:ascii="Arial" w:hAnsi="Arial"/>
      <w:sz w:val="14"/>
      <w:szCs w:val="14"/>
    </w:rPr>
  </w:style>
  <w:style w:type="paragraph" w:customStyle="1" w:styleId="TableCaption">
    <w:name w:val="TableCaption"/>
    <w:basedOn w:val="Normal"/>
    <w:qFormat/>
    <w:rsid w:val="000D37AC"/>
    <w:pPr>
      <w:spacing w:after="120" w:line="180" w:lineRule="exact"/>
      <w:jc w:val="both"/>
    </w:pPr>
    <w:rPr>
      <w:rFonts w:ascii="Arial" w:hAnsi="Arial"/>
      <w:sz w:val="14"/>
      <w:szCs w:val="14"/>
    </w:rPr>
  </w:style>
  <w:style w:type="paragraph" w:customStyle="1" w:styleId="TableHead">
    <w:name w:val="TableHead"/>
    <w:basedOn w:val="TableCaption"/>
    <w:qFormat/>
    <w:rsid w:val="00D02A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8C642F"/>
    <w:pPr>
      <w:spacing w:before="240" w:after="240" w:line="250" w:lineRule="exact"/>
    </w:pPr>
    <w:rPr>
      <w:rFonts w:ascii="Arial" w:hAnsi="Arial"/>
      <w:sz w:val="17"/>
      <w:szCs w:val="20"/>
    </w:rPr>
  </w:style>
  <w:style w:type="paragraph" w:customStyle="1" w:styleId="ManuscriptID">
    <w:name w:val="ManuscriptID"/>
    <w:basedOn w:val="Normal"/>
    <w:qFormat/>
    <w:rsid w:val="00EB27E9"/>
    <w:pPr>
      <w:spacing w:before="220" w:line="230" w:lineRule="exact"/>
    </w:pPr>
    <w:rPr>
      <w:rFonts w:ascii="Arial" w:hAnsi="Arial"/>
      <w:b/>
      <w:sz w:val="17"/>
      <w:szCs w:val="15"/>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spacing w:line="225" w:lineRule="exact"/>
      <w:ind w:firstLine="284"/>
    </w:pPr>
    <w:rPr>
      <w:sz w:val="17"/>
    </w:rPr>
  </w:style>
  <w:style w:type="paragraph" w:customStyle="1" w:styleId="HAcknowledgements">
    <w:name w:val="HAcknowledgements"/>
    <w:basedOn w:val="Normal"/>
    <w:qFormat/>
    <w:rsid w:val="008C642F"/>
    <w:pPr>
      <w:spacing w:before="480" w:after="230" w:line="230" w:lineRule="atLeast"/>
    </w:pPr>
    <w:rPr>
      <w:rFonts w:ascii="Arial" w:hAnsi="Arial"/>
      <w:b/>
      <w:sz w:val="22"/>
    </w:rPr>
  </w:style>
  <w:style w:type="paragraph" w:customStyle="1" w:styleId="Acknowledgements">
    <w:name w:val="Acknowledgements"/>
    <w:basedOn w:val="P1withoutIndendation"/>
    <w:qFormat/>
    <w:rsid w:val="008C642F"/>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rPr>
  </w:style>
  <w:style w:type="paragraph" w:customStyle="1" w:styleId="GAAuthors">
    <w:name w:val="GAAuthors"/>
    <w:basedOn w:val="Normal"/>
    <w:rsid w:val="000650AB"/>
    <w:pPr>
      <w:spacing w:before="360" w:after="60" w:line="220" w:lineRule="exact"/>
    </w:pPr>
    <w:rPr>
      <w:b/>
      <w:sz w:val="18"/>
      <w:szCs w:val="20"/>
    </w:rPr>
  </w:style>
  <w:style w:type="paragraph" w:customStyle="1" w:styleId="GACatchPhrase">
    <w:name w:val="GACatchPhrase"/>
    <w:basedOn w:val="Normal"/>
    <w:rsid w:val="000650AB"/>
    <w:pPr>
      <w:spacing w:before="40"/>
      <w:jc w:val="right"/>
    </w:pPr>
    <w:rPr>
      <w:rFonts w:cs="Arial"/>
      <w:b/>
      <w:color w:val="008080"/>
      <w:sz w:val="18"/>
      <w:szCs w:val="16"/>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2D5B99"/>
    <w:pPr>
      <w:spacing w:after="360" w:line="225" w:lineRule="exact"/>
      <w:jc w:val="both"/>
    </w:pPr>
    <w:rPr>
      <w:rFonts w:ascii="Arial" w:hAnsi="Arial"/>
      <w:sz w:val="16"/>
      <w:szCs w:val="20"/>
    </w:rPr>
  </w:style>
  <w:style w:type="paragraph" w:customStyle="1" w:styleId="P1">
    <w:name w:val="P1"/>
    <w:basedOn w:val="P1withoutIndendation"/>
    <w:qFormat/>
    <w:rsid w:val="009A3E4B"/>
    <w:rPr>
      <w:lang w:val="en-US"/>
    </w:rPr>
  </w:style>
  <w:style w:type="character" w:styleId="Hyperlink">
    <w:name w:val="Hyperlink"/>
    <w:basedOn w:val="DefaultParagraphFont"/>
    <w:uiPriority w:val="99"/>
    <w:unhideWhenUsed/>
    <w:rsid w:val="006C646C"/>
    <w:rPr>
      <w:color w:val="0563C1" w:themeColor="hyperlink"/>
      <w:u w:val="single"/>
    </w:rPr>
  </w:style>
  <w:style w:type="character" w:styleId="CommentReference">
    <w:name w:val="annotation reference"/>
    <w:basedOn w:val="DefaultParagraphFont"/>
    <w:semiHidden/>
    <w:unhideWhenUsed/>
    <w:rsid w:val="006C646C"/>
    <w:rPr>
      <w:sz w:val="16"/>
      <w:szCs w:val="16"/>
    </w:rPr>
  </w:style>
  <w:style w:type="paragraph" w:styleId="CommentText">
    <w:name w:val="annotation text"/>
    <w:basedOn w:val="Normal"/>
    <w:link w:val="CommentTextChar"/>
    <w:semiHidden/>
    <w:unhideWhenUsed/>
    <w:rsid w:val="006C646C"/>
    <w:rPr>
      <w:sz w:val="20"/>
      <w:szCs w:val="20"/>
    </w:rPr>
  </w:style>
  <w:style w:type="character" w:customStyle="1" w:styleId="CommentTextChar">
    <w:name w:val="Comment Text Char"/>
    <w:basedOn w:val="DefaultParagraphFont"/>
    <w:link w:val="CommentText"/>
    <w:semiHidden/>
    <w:rsid w:val="006C646C"/>
    <w:rPr>
      <w:lang w:val="de-DE" w:eastAsia="ja-JP"/>
    </w:rPr>
  </w:style>
  <w:style w:type="paragraph" w:styleId="CommentSubject">
    <w:name w:val="annotation subject"/>
    <w:basedOn w:val="CommentText"/>
    <w:next w:val="CommentText"/>
    <w:link w:val="CommentSubjectChar"/>
    <w:uiPriority w:val="99"/>
    <w:semiHidden/>
    <w:unhideWhenUsed/>
    <w:rsid w:val="006C646C"/>
    <w:rPr>
      <w:b/>
      <w:bCs/>
    </w:rPr>
  </w:style>
  <w:style w:type="character" w:customStyle="1" w:styleId="CommentSubjectChar">
    <w:name w:val="Comment Subject Char"/>
    <w:basedOn w:val="CommentTextChar"/>
    <w:link w:val="CommentSubject"/>
    <w:uiPriority w:val="99"/>
    <w:semiHidden/>
    <w:rsid w:val="006C646C"/>
    <w:rPr>
      <w:b/>
      <w:bCs/>
      <w:lang w:val="de-DE"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rPr>
  </w:style>
  <w:style w:type="paragraph" w:customStyle="1" w:styleId="Dedication">
    <w:name w:val="Dedication"/>
    <w:basedOn w:val="Normal"/>
    <w:qFormat/>
    <w:rsid w:val="002D5B99"/>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0D37AC"/>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rPr>
  </w:style>
  <w:style w:type="paragraph" w:customStyle="1" w:styleId="ExperimentalSection">
    <w:name w:val="ExperimentalSection"/>
    <w:basedOn w:val="Normal"/>
    <w:qFormat/>
    <w:rsid w:val="008C642F"/>
    <w:pPr>
      <w:spacing w:after="240" w:line="200" w:lineRule="exact"/>
      <w:jc w:val="both"/>
    </w:pPr>
    <w:rPr>
      <w:rFonts w:ascii="Arial" w:hAnsi="Arial"/>
      <w:sz w:val="15"/>
      <w:szCs w:val="14"/>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rPr>
  </w:style>
  <w:style w:type="paragraph" w:customStyle="1" w:styleId="FigureCaption">
    <w:name w:val="FigureCaption"/>
    <w:basedOn w:val="Normal"/>
    <w:rsid w:val="00BD505D"/>
    <w:pPr>
      <w:spacing w:before="230" w:after="460" w:line="180" w:lineRule="exact"/>
      <w:jc w:val="both"/>
    </w:pPr>
    <w:rPr>
      <w:rFonts w:ascii="Arial" w:hAnsi="Arial"/>
      <w:sz w:val="14"/>
      <w:szCs w:val="14"/>
    </w:rPr>
  </w:style>
  <w:style w:type="paragraph" w:customStyle="1" w:styleId="TableCaption">
    <w:name w:val="TableCaption"/>
    <w:basedOn w:val="Normal"/>
    <w:qFormat/>
    <w:rsid w:val="000D37AC"/>
    <w:pPr>
      <w:spacing w:after="120" w:line="180" w:lineRule="exact"/>
      <w:jc w:val="both"/>
    </w:pPr>
    <w:rPr>
      <w:rFonts w:ascii="Arial" w:hAnsi="Arial"/>
      <w:sz w:val="14"/>
      <w:szCs w:val="14"/>
    </w:rPr>
  </w:style>
  <w:style w:type="paragraph" w:customStyle="1" w:styleId="TableHead">
    <w:name w:val="TableHead"/>
    <w:basedOn w:val="TableCaption"/>
    <w:qFormat/>
    <w:rsid w:val="00D02A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8C642F"/>
    <w:pPr>
      <w:spacing w:before="240" w:after="240" w:line="250" w:lineRule="exact"/>
    </w:pPr>
    <w:rPr>
      <w:rFonts w:ascii="Arial" w:hAnsi="Arial"/>
      <w:sz w:val="17"/>
      <w:szCs w:val="20"/>
    </w:rPr>
  </w:style>
  <w:style w:type="paragraph" w:customStyle="1" w:styleId="ManuscriptID">
    <w:name w:val="ManuscriptID"/>
    <w:basedOn w:val="Normal"/>
    <w:qFormat/>
    <w:rsid w:val="00EB27E9"/>
    <w:pPr>
      <w:spacing w:before="220" w:line="230" w:lineRule="exact"/>
    </w:pPr>
    <w:rPr>
      <w:rFonts w:ascii="Arial" w:hAnsi="Arial"/>
      <w:b/>
      <w:sz w:val="17"/>
      <w:szCs w:val="15"/>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spacing w:line="225" w:lineRule="exact"/>
      <w:ind w:firstLine="284"/>
    </w:pPr>
    <w:rPr>
      <w:sz w:val="17"/>
    </w:rPr>
  </w:style>
  <w:style w:type="paragraph" w:customStyle="1" w:styleId="HAcknowledgements">
    <w:name w:val="HAcknowledgements"/>
    <w:basedOn w:val="Normal"/>
    <w:qFormat/>
    <w:rsid w:val="008C642F"/>
    <w:pPr>
      <w:spacing w:before="480" w:after="230" w:line="230" w:lineRule="atLeast"/>
    </w:pPr>
    <w:rPr>
      <w:rFonts w:ascii="Arial" w:hAnsi="Arial"/>
      <w:b/>
      <w:sz w:val="22"/>
    </w:rPr>
  </w:style>
  <w:style w:type="paragraph" w:customStyle="1" w:styleId="Acknowledgements">
    <w:name w:val="Acknowledgements"/>
    <w:basedOn w:val="P1withoutIndendation"/>
    <w:qFormat/>
    <w:rsid w:val="008C642F"/>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rPr>
  </w:style>
  <w:style w:type="paragraph" w:customStyle="1" w:styleId="GAAuthors">
    <w:name w:val="GAAuthors"/>
    <w:basedOn w:val="Normal"/>
    <w:rsid w:val="000650AB"/>
    <w:pPr>
      <w:spacing w:before="360" w:after="60" w:line="220" w:lineRule="exact"/>
    </w:pPr>
    <w:rPr>
      <w:b/>
      <w:sz w:val="18"/>
      <w:szCs w:val="20"/>
    </w:rPr>
  </w:style>
  <w:style w:type="paragraph" w:customStyle="1" w:styleId="GACatchPhrase">
    <w:name w:val="GACatchPhrase"/>
    <w:basedOn w:val="Normal"/>
    <w:rsid w:val="000650AB"/>
    <w:pPr>
      <w:spacing w:before="40"/>
      <w:jc w:val="right"/>
    </w:pPr>
    <w:rPr>
      <w:rFonts w:cs="Arial"/>
      <w:b/>
      <w:color w:val="008080"/>
      <w:sz w:val="18"/>
      <w:szCs w:val="16"/>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2D5B99"/>
    <w:pPr>
      <w:spacing w:after="360" w:line="225" w:lineRule="exact"/>
      <w:jc w:val="both"/>
    </w:pPr>
    <w:rPr>
      <w:rFonts w:ascii="Arial" w:hAnsi="Arial"/>
      <w:sz w:val="16"/>
      <w:szCs w:val="20"/>
    </w:rPr>
  </w:style>
  <w:style w:type="paragraph" w:customStyle="1" w:styleId="P1">
    <w:name w:val="P1"/>
    <w:basedOn w:val="P1withoutIndendation"/>
    <w:qFormat/>
    <w:rsid w:val="009A3E4B"/>
    <w:rPr>
      <w:lang w:val="en-US"/>
    </w:rPr>
  </w:style>
  <w:style w:type="character" w:styleId="Hyperlink">
    <w:name w:val="Hyperlink"/>
    <w:basedOn w:val="DefaultParagraphFont"/>
    <w:uiPriority w:val="99"/>
    <w:unhideWhenUsed/>
    <w:rsid w:val="006C646C"/>
    <w:rPr>
      <w:color w:val="0563C1" w:themeColor="hyperlink"/>
      <w:u w:val="single"/>
    </w:rPr>
  </w:style>
  <w:style w:type="character" w:styleId="CommentReference">
    <w:name w:val="annotation reference"/>
    <w:basedOn w:val="DefaultParagraphFont"/>
    <w:semiHidden/>
    <w:unhideWhenUsed/>
    <w:rsid w:val="006C646C"/>
    <w:rPr>
      <w:sz w:val="16"/>
      <w:szCs w:val="16"/>
    </w:rPr>
  </w:style>
  <w:style w:type="paragraph" w:styleId="CommentText">
    <w:name w:val="annotation text"/>
    <w:basedOn w:val="Normal"/>
    <w:link w:val="CommentTextChar"/>
    <w:semiHidden/>
    <w:unhideWhenUsed/>
    <w:rsid w:val="006C646C"/>
    <w:rPr>
      <w:sz w:val="20"/>
      <w:szCs w:val="20"/>
    </w:rPr>
  </w:style>
  <w:style w:type="character" w:customStyle="1" w:styleId="CommentTextChar">
    <w:name w:val="Comment Text Char"/>
    <w:basedOn w:val="DefaultParagraphFont"/>
    <w:link w:val="CommentText"/>
    <w:semiHidden/>
    <w:rsid w:val="006C646C"/>
    <w:rPr>
      <w:lang w:val="de-DE" w:eastAsia="ja-JP"/>
    </w:rPr>
  </w:style>
  <w:style w:type="paragraph" w:styleId="CommentSubject">
    <w:name w:val="annotation subject"/>
    <w:basedOn w:val="CommentText"/>
    <w:next w:val="CommentText"/>
    <w:link w:val="CommentSubjectChar"/>
    <w:uiPriority w:val="99"/>
    <w:semiHidden/>
    <w:unhideWhenUsed/>
    <w:rsid w:val="006C646C"/>
    <w:rPr>
      <w:b/>
      <w:bCs/>
    </w:rPr>
  </w:style>
  <w:style w:type="character" w:customStyle="1" w:styleId="CommentSubjectChar">
    <w:name w:val="Comment Subject Char"/>
    <w:basedOn w:val="CommentTextChar"/>
    <w:link w:val="CommentSubject"/>
    <w:uiPriority w:val="99"/>
    <w:semiHidden/>
    <w:rsid w:val="006C646C"/>
    <w:rPr>
      <w:b/>
      <w:bCs/>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128032">
      <w:bodyDiv w:val="1"/>
      <w:marLeft w:val="0"/>
      <w:marRight w:val="0"/>
      <w:marTop w:val="0"/>
      <w:marBottom w:val="0"/>
      <w:divBdr>
        <w:top w:val="none" w:sz="0" w:space="0" w:color="auto"/>
        <w:left w:val="none" w:sz="0" w:space="0" w:color="auto"/>
        <w:bottom w:val="none" w:sz="0" w:space="0" w:color="auto"/>
        <w:right w:val="none" w:sz="0" w:space="0" w:color="auto"/>
      </w:divBdr>
    </w:div>
    <w:div w:id="1078211876">
      <w:bodyDiv w:val="1"/>
      <w:marLeft w:val="0"/>
      <w:marRight w:val="0"/>
      <w:marTop w:val="0"/>
      <w:marBottom w:val="0"/>
      <w:divBdr>
        <w:top w:val="none" w:sz="0" w:space="0" w:color="auto"/>
        <w:left w:val="none" w:sz="0" w:space="0" w:color="auto"/>
        <w:bottom w:val="none" w:sz="0" w:space="0" w:color="auto"/>
        <w:right w:val="none" w:sz="0" w:space="0" w:color="auto"/>
      </w:divBdr>
    </w:div>
    <w:div w:id="1277129918">
      <w:bodyDiv w:val="1"/>
      <w:marLeft w:val="0"/>
      <w:marRight w:val="0"/>
      <w:marTop w:val="0"/>
      <w:marBottom w:val="0"/>
      <w:divBdr>
        <w:top w:val="none" w:sz="0" w:space="0" w:color="auto"/>
        <w:left w:val="none" w:sz="0" w:space="0" w:color="auto"/>
        <w:bottom w:val="none" w:sz="0" w:space="0" w:color="auto"/>
        <w:right w:val="none" w:sz="0" w:space="0" w:color="auto"/>
      </w:divBdr>
    </w:div>
    <w:div w:id="1535265386">
      <w:bodyDiv w:val="1"/>
      <w:marLeft w:val="0"/>
      <w:marRight w:val="0"/>
      <w:marTop w:val="0"/>
      <w:marBottom w:val="0"/>
      <w:divBdr>
        <w:top w:val="none" w:sz="0" w:space="0" w:color="auto"/>
        <w:left w:val="none" w:sz="0" w:space="0" w:color="auto"/>
        <w:bottom w:val="none" w:sz="0" w:space="0" w:color="auto"/>
        <w:right w:val="none" w:sz="0" w:space="0" w:color="auto"/>
      </w:divBdr>
    </w:div>
    <w:div w:id="1620993524">
      <w:bodyDiv w:val="1"/>
      <w:marLeft w:val="0"/>
      <w:marRight w:val="0"/>
      <w:marTop w:val="0"/>
      <w:marBottom w:val="0"/>
      <w:divBdr>
        <w:top w:val="none" w:sz="0" w:space="0" w:color="auto"/>
        <w:left w:val="none" w:sz="0" w:space="0" w:color="auto"/>
        <w:bottom w:val="none" w:sz="0" w:space="0" w:color="auto"/>
        <w:right w:val="none" w:sz="0" w:space="0" w:color="auto"/>
      </w:divBdr>
    </w:div>
    <w:div w:id="1964924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8.emf"/><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fontTable" Target="fontTable.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emf"/><Relationship Id="rId28" Type="http://schemas.microsoft.com/office/2011/relationships/commentsExtended" Target="commentsExtended.xml"/><Relationship Id="rId10" Type="http://schemas.openxmlformats.org/officeDocument/2006/relationships/footer" Target="footer1.xm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ma\AppData\Local\Temp\Temp1_wvch_communication_dot.zip\communica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DE02AE-57BD-42A9-BAFB-5E95D56F8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communication.dot</Template>
  <TotalTime>0</TotalTime>
  <Pages>6</Pages>
  <Words>3164</Words>
  <Characters>18041</Characters>
  <Application>Microsoft Office Word</Application>
  <DocSecurity>0</DocSecurity>
  <Lines>150</Lines>
  <Paragraphs>42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((Title))</vt:lpstr>
      <vt:lpstr>((Title))</vt:lpstr>
    </vt:vector>
  </TitlesOfParts>
  <Company>WILEY-VCH Verlag GmbH &amp; Co. KGaA</Company>
  <LinksUpToDate>false</LinksUpToDate>
  <CharactersWithSpaces>21163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Emma</dc:creator>
  <cp:lastModifiedBy>Christopher Hardacre</cp:lastModifiedBy>
  <cp:revision>2</cp:revision>
  <cp:lastPrinted>2017-06-01T08:47:00Z</cp:lastPrinted>
  <dcterms:created xsi:type="dcterms:W3CDTF">2017-06-01T14:46:00Z</dcterms:created>
  <dcterms:modified xsi:type="dcterms:W3CDTF">2017-06-01T14:46:00Z</dcterms:modified>
</cp:coreProperties>
</file>