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1D" w:rsidRPr="007003B5" w:rsidRDefault="006A38BF" w:rsidP="00014553">
      <w:pPr>
        <w:spacing w:line="480" w:lineRule="auto"/>
        <w:jc w:val="center"/>
        <w:rPr>
          <w:b/>
        </w:rPr>
      </w:pPr>
      <w:r w:rsidRPr="007003B5">
        <w:rPr>
          <w:b/>
        </w:rPr>
        <w:t xml:space="preserve">Cohort Profile: </w:t>
      </w:r>
      <w:r w:rsidR="0094273C" w:rsidRPr="007003B5">
        <w:rPr>
          <w:b/>
        </w:rPr>
        <w:t>Siyakhula</w:t>
      </w:r>
      <w:r w:rsidR="005A25D6" w:rsidRPr="007003B5">
        <w:rPr>
          <w:b/>
        </w:rPr>
        <w:t xml:space="preserve"> </w:t>
      </w:r>
      <w:r w:rsidR="0094273C" w:rsidRPr="007003B5">
        <w:rPr>
          <w:b/>
        </w:rPr>
        <w:t>Cohort</w:t>
      </w:r>
      <w:r w:rsidR="000568AD">
        <w:rPr>
          <w:b/>
        </w:rPr>
        <w:t>, rural</w:t>
      </w:r>
      <w:r w:rsidR="0094273C" w:rsidRPr="007003B5">
        <w:rPr>
          <w:b/>
        </w:rPr>
        <w:t xml:space="preserve"> South Africa</w:t>
      </w:r>
    </w:p>
    <w:p w:rsidR="001201E7" w:rsidRPr="007003B5" w:rsidRDefault="001201E7" w:rsidP="00014553">
      <w:pPr>
        <w:autoSpaceDE w:val="0"/>
        <w:autoSpaceDN w:val="0"/>
        <w:adjustRightInd w:val="0"/>
        <w:spacing w:line="480" w:lineRule="auto"/>
      </w:pPr>
    </w:p>
    <w:p w:rsidR="0094273C" w:rsidRPr="00556349" w:rsidRDefault="006F139A" w:rsidP="00014553">
      <w:pPr>
        <w:autoSpaceDE w:val="0"/>
        <w:autoSpaceDN w:val="0"/>
        <w:adjustRightInd w:val="0"/>
        <w:spacing w:line="480" w:lineRule="auto"/>
        <w:rPr>
          <w:vertAlign w:val="superscript"/>
        </w:rPr>
      </w:pPr>
      <w:r>
        <w:t>TJ Rochat</w:t>
      </w:r>
      <w:r w:rsidR="00556349">
        <w:rPr>
          <w:vertAlign w:val="superscript"/>
        </w:rPr>
        <w:t>1,2,3,4</w:t>
      </w:r>
      <w:r>
        <w:t>, B Houle</w:t>
      </w:r>
      <w:r w:rsidR="00556349">
        <w:rPr>
          <w:vertAlign w:val="superscript"/>
        </w:rPr>
        <w:t>5,6,7</w:t>
      </w:r>
      <w:r>
        <w:t>, A Stein</w:t>
      </w:r>
      <w:r w:rsidR="00D0050F">
        <w:rPr>
          <w:vertAlign w:val="superscript"/>
        </w:rPr>
        <w:t>4</w:t>
      </w:r>
      <w:r w:rsidR="00556349">
        <w:rPr>
          <w:vertAlign w:val="superscript"/>
        </w:rPr>
        <w:t>,5</w:t>
      </w:r>
      <w:r>
        <w:t xml:space="preserve">, R </w:t>
      </w:r>
      <w:r w:rsidR="0074475D">
        <w:t xml:space="preserve">M </w:t>
      </w:r>
      <w:r>
        <w:t>Pearson</w:t>
      </w:r>
      <w:r w:rsidR="00D0050F">
        <w:rPr>
          <w:vertAlign w:val="superscript"/>
        </w:rPr>
        <w:t>4,8</w:t>
      </w:r>
      <w:r>
        <w:t>, ML Newell</w:t>
      </w:r>
      <w:r w:rsidR="00556349">
        <w:rPr>
          <w:vertAlign w:val="superscript"/>
        </w:rPr>
        <w:t>9,10</w:t>
      </w:r>
      <w:r>
        <w:t>, RM Bland</w:t>
      </w:r>
      <w:r w:rsidR="00556349">
        <w:t>*</w:t>
      </w:r>
      <w:r w:rsidR="00556349">
        <w:rPr>
          <w:vertAlign w:val="superscript"/>
        </w:rPr>
        <w:t>1,9,11</w:t>
      </w:r>
    </w:p>
    <w:p w:rsidR="0094273C" w:rsidRPr="007003B5" w:rsidRDefault="0094273C" w:rsidP="00014553">
      <w:pPr>
        <w:autoSpaceDE w:val="0"/>
        <w:autoSpaceDN w:val="0"/>
        <w:adjustRightInd w:val="0"/>
        <w:spacing w:line="480" w:lineRule="auto"/>
      </w:pPr>
    </w:p>
    <w:p w:rsidR="0094273C" w:rsidRDefault="00556349" w:rsidP="00014553">
      <w:pPr>
        <w:autoSpaceDE w:val="0"/>
        <w:autoSpaceDN w:val="0"/>
        <w:adjustRightInd w:val="0"/>
        <w:spacing w:line="480" w:lineRule="auto"/>
      </w:pPr>
      <w:r>
        <w:rPr>
          <w:vertAlign w:val="superscript"/>
        </w:rPr>
        <w:t xml:space="preserve">1 </w:t>
      </w:r>
      <w:r w:rsidRPr="0074475D">
        <w:t>Africa</w:t>
      </w:r>
      <w:r w:rsidR="00F4133F" w:rsidRPr="0074475D">
        <w:t xml:space="preserve"> </w:t>
      </w:r>
      <w:r w:rsidR="00356B03" w:rsidRPr="0074475D">
        <w:t>Health</w:t>
      </w:r>
      <w:r w:rsidR="0074475D">
        <w:t xml:space="preserve"> Research Institute</w:t>
      </w:r>
      <w:r>
        <w:t xml:space="preserve">, University of KwaZulu-Natal, </w:t>
      </w:r>
      <w:proofErr w:type="spellStart"/>
      <w:r>
        <w:t>Somkhele</w:t>
      </w:r>
      <w:proofErr w:type="spellEnd"/>
      <w:r>
        <w:t>, South Africa</w:t>
      </w:r>
    </w:p>
    <w:p w:rsidR="00556349" w:rsidRDefault="00556349" w:rsidP="00014553">
      <w:pPr>
        <w:autoSpaceDE w:val="0"/>
        <w:autoSpaceDN w:val="0"/>
        <w:adjustRightInd w:val="0"/>
        <w:spacing w:line="480" w:lineRule="auto"/>
      </w:pPr>
      <w:r>
        <w:rPr>
          <w:vertAlign w:val="superscript"/>
        </w:rPr>
        <w:t xml:space="preserve">2 </w:t>
      </w:r>
      <w:r>
        <w:t>Human and Social Development Research Programme, Human Sciences Research Council, Durban, South Africa</w:t>
      </w:r>
    </w:p>
    <w:p w:rsidR="00556349" w:rsidRDefault="007B2AB6" w:rsidP="00014553">
      <w:pPr>
        <w:autoSpaceDE w:val="0"/>
        <w:autoSpaceDN w:val="0"/>
        <w:adjustRightInd w:val="0"/>
        <w:spacing w:line="480" w:lineRule="auto"/>
      </w:pPr>
      <w:r>
        <w:rPr>
          <w:vertAlign w:val="superscript"/>
        </w:rPr>
        <w:t>3</w:t>
      </w:r>
      <w:r w:rsidR="00D0050F">
        <w:rPr>
          <w:vertAlign w:val="superscript"/>
        </w:rPr>
        <w:t xml:space="preserve"> </w:t>
      </w:r>
      <w:r w:rsidR="00D0050F">
        <w:t>MRC D</w:t>
      </w:r>
      <w:r w:rsidR="00556349">
        <w:t>evelopmental Pathways to Health Research Unit, School of Clinical Medicine, University of Witwatersrand, Johannesburg, South Africa</w:t>
      </w:r>
    </w:p>
    <w:p w:rsidR="00D0050F" w:rsidRDefault="007B2AB6" w:rsidP="00D0050F">
      <w:pPr>
        <w:autoSpaceDE w:val="0"/>
        <w:autoSpaceDN w:val="0"/>
        <w:adjustRightInd w:val="0"/>
        <w:spacing w:line="480" w:lineRule="auto"/>
      </w:pPr>
      <w:r>
        <w:rPr>
          <w:vertAlign w:val="superscript"/>
        </w:rPr>
        <w:t>4</w:t>
      </w:r>
      <w:r w:rsidR="00D0050F">
        <w:t>Section of Child and Adolescent Psychiatry, Department of Psychiatry, Oxford University, Oxford, United Kingdom</w:t>
      </w:r>
    </w:p>
    <w:p w:rsidR="00556349" w:rsidRDefault="00556349" w:rsidP="00014553">
      <w:pPr>
        <w:autoSpaceDE w:val="0"/>
        <w:autoSpaceDN w:val="0"/>
        <w:adjustRightInd w:val="0"/>
        <w:spacing w:line="480" w:lineRule="auto"/>
      </w:pPr>
      <w:r>
        <w:rPr>
          <w:vertAlign w:val="superscript"/>
        </w:rPr>
        <w:t xml:space="preserve">5 </w:t>
      </w:r>
      <w:r>
        <w:t xml:space="preserve">MRC/Wits Rural Public Health and Health Transitions Research Unit (Agincourt), School of Public Health, Faculty of Health Sciences, University of Witwatersrand, South Africa </w:t>
      </w:r>
    </w:p>
    <w:p w:rsidR="00556349" w:rsidRDefault="00556349" w:rsidP="00014553">
      <w:pPr>
        <w:autoSpaceDE w:val="0"/>
        <w:autoSpaceDN w:val="0"/>
        <w:adjustRightInd w:val="0"/>
        <w:spacing w:line="480" w:lineRule="auto"/>
      </w:pPr>
      <w:r>
        <w:rPr>
          <w:vertAlign w:val="superscript"/>
        </w:rPr>
        <w:t xml:space="preserve">6 </w:t>
      </w:r>
      <w:proofErr w:type="gramStart"/>
      <w:r>
        <w:t>School</w:t>
      </w:r>
      <w:proofErr w:type="gramEnd"/>
      <w:r>
        <w:t xml:space="preserve"> of Demography, The Australian National University, Canberra, Australia</w:t>
      </w:r>
    </w:p>
    <w:p w:rsidR="00556349" w:rsidRDefault="00556349" w:rsidP="00014553">
      <w:pPr>
        <w:autoSpaceDE w:val="0"/>
        <w:autoSpaceDN w:val="0"/>
        <w:adjustRightInd w:val="0"/>
        <w:spacing w:line="480" w:lineRule="auto"/>
      </w:pPr>
      <w:r>
        <w:rPr>
          <w:vertAlign w:val="superscript"/>
        </w:rPr>
        <w:t xml:space="preserve">7 </w:t>
      </w:r>
      <w:r>
        <w:t xml:space="preserve">CU Population </w:t>
      </w:r>
      <w:proofErr w:type="spellStart"/>
      <w:r>
        <w:t>Center</w:t>
      </w:r>
      <w:proofErr w:type="spellEnd"/>
      <w:r>
        <w:t>, Institute of Behavioural Science, University of Colorado at Boulder, Boulder, Colorado, United States of America</w:t>
      </w:r>
    </w:p>
    <w:p w:rsidR="00556349" w:rsidRDefault="00556349" w:rsidP="00014553">
      <w:pPr>
        <w:autoSpaceDE w:val="0"/>
        <w:autoSpaceDN w:val="0"/>
        <w:adjustRightInd w:val="0"/>
        <w:spacing w:line="480" w:lineRule="auto"/>
      </w:pPr>
      <w:r>
        <w:rPr>
          <w:vertAlign w:val="superscript"/>
        </w:rPr>
        <w:t xml:space="preserve">8 </w:t>
      </w:r>
      <w:r>
        <w:t>Centre for Academic Mental Health, School of Social and Community Medicine, University of Bristol, Bristol, United Kingdom</w:t>
      </w:r>
    </w:p>
    <w:p w:rsidR="00556349" w:rsidRDefault="00556349" w:rsidP="00014553">
      <w:pPr>
        <w:autoSpaceDE w:val="0"/>
        <w:autoSpaceDN w:val="0"/>
        <w:adjustRightInd w:val="0"/>
        <w:spacing w:line="480" w:lineRule="auto"/>
      </w:pPr>
      <w:r>
        <w:rPr>
          <w:vertAlign w:val="superscript"/>
        </w:rPr>
        <w:t xml:space="preserve">9 </w:t>
      </w:r>
      <w:proofErr w:type="gramStart"/>
      <w:r>
        <w:t>School</w:t>
      </w:r>
      <w:proofErr w:type="gramEnd"/>
      <w:r>
        <w:t xml:space="preserve"> of Public Health, Faculty of Health Sciences, University of Witwatersrand, Johannesburg, South Africa</w:t>
      </w:r>
    </w:p>
    <w:p w:rsidR="00556349" w:rsidRDefault="00556349" w:rsidP="00014553">
      <w:pPr>
        <w:autoSpaceDE w:val="0"/>
        <w:autoSpaceDN w:val="0"/>
        <w:adjustRightInd w:val="0"/>
        <w:spacing w:line="480" w:lineRule="auto"/>
      </w:pPr>
      <w:r>
        <w:rPr>
          <w:vertAlign w:val="superscript"/>
        </w:rPr>
        <w:t xml:space="preserve">10 </w:t>
      </w:r>
      <w:r>
        <w:t xml:space="preserve">Human </w:t>
      </w:r>
      <w:proofErr w:type="gramStart"/>
      <w:r>
        <w:t>Development</w:t>
      </w:r>
      <w:proofErr w:type="gramEnd"/>
      <w:r>
        <w:t xml:space="preserve"> and Health, </w:t>
      </w:r>
      <w:r w:rsidR="007B2AB6">
        <w:t>Faculty</w:t>
      </w:r>
      <w:r>
        <w:t xml:space="preserve"> of Medicine, University of Southampton, Southampton, United Kingdom</w:t>
      </w:r>
    </w:p>
    <w:p w:rsidR="00556349" w:rsidRDefault="00556349" w:rsidP="00014553">
      <w:pPr>
        <w:autoSpaceDE w:val="0"/>
        <w:autoSpaceDN w:val="0"/>
        <w:adjustRightInd w:val="0"/>
        <w:spacing w:line="480" w:lineRule="auto"/>
      </w:pPr>
      <w:r>
        <w:rPr>
          <w:vertAlign w:val="superscript"/>
        </w:rPr>
        <w:t xml:space="preserve">11 </w:t>
      </w:r>
      <w:r>
        <w:t>Institute of Health and Wellbeing</w:t>
      </w:r>
      <w:r w:rsidR="00DF3DA1">
        <w:t xml:space="preserve"> and Royal Hospital for Children</w:t>
      </w:r>
      <w:r>
        <w:t>, College of Medical, Veterinary and Life Sciences, University of Glasgow, Glasgow, United Kingdom</w:t>
      </w:r>
    </w:p>
    <w:p w:rsidR="00556349" w:rsidRDefault="00556349" w:rsidP="00014553">
      <w:pPr>
        <w:autoSpaceDE w:val="0"/>
        <w:autoSpaceDN w:val="0"/>
        <w:adjustRightInd w:val="0"/>
        <w:spacing w:line="480" w:lineRule="auto"/>
      </w:pPr>
    </w:p>
    <w:p w:rsidR="00556349" w:rsidRPr="00556349" w:rsidRDefault="00556349" w:rsidP="00014553">
      <w:pPr>
        <w:autoSpaceDE w:val="0"/>
        <w:autoSpaceDN w:val="0"/>
        <w:adjustRightInd w:val="0"/>
        <w:spacing w:line="480" w:lineRule="auto"/>
      </w:pPr>
      <w:r>
        <w:t>Corresponding Author: Ruth M Bland</w:t>
      </w:r>
    </w:p>
    <w:p w:rsidR="00556349" w:rsidRPr="00556349" w:rsidRDefault="00556349" w:rsidP="00014553">
      <w:pPr>
        <w:autoSpaceDE w:val="0"/>
        <w:autoSpaceDN w:val="0"/>
        <w:adjustRightInd w:val="0"/>
        <w:spacing w:line="480" w:lineRule="auto"/>
      </w:pPr>
    </w:p>
    <w:p w:rsidR="00556349" w:rsidRPr="00556349" w:rsidRDefault="00556349" w:rsidP="00014553">
      <w:pPr>
        <w:autoSpaceDE w:val="0"/>
        <w:autoSpaceDN w:val="0"/>
        <w:adjustRightInd w:val="0"/>
        <w:spacing w:line="480" w:lineRule="auto"/>
      </w:pPr>
    </w:p>
    <w:p w:rsidR="001201E7" w:rsidRPr="007003B5" w:rsidRDefault="001201E7" w:rsidP="00014553">
      <w:pPr>
        <w:autoSpaceDE w:val="0"/>
        <w:autoSpaceDN w:val="0"/>
        <w:adjustRightInd w:val="0"/>
        <w:spacing w:line="480" w:lineRule="auto"/>
      </w:pPr>
      <w:r w:rsidRPr="007003B5">
        <w:t xml:space="preserve">Running title: </w:t>
      </w:r>
      <w:r w:rsidR="00A234A0">
        <w:t>Siyakhula Cohort</w:t>
      </w:r>
      <w:r w:rsidRPr="007003B5">
        <w:t>, South Africa</w:t>
      </w:r>
    </w:p>
    <w:p w:rsidR="001201E7" w:rsidRPr="007003B5" w:rsidRDefault="001201E7" w:rsidP="00014553">
      <w:pPr>
        <w:autoSpaceDE w:val="0"/>
        <w:autoSpaceDN w:val="0"/>
        <w:adjustRightInd w:val="0"/>
        <w:spacing w:line="480" w:lineRule="auto"/>
      </w:pPr>
    </w:p>
    <w:p w:rsidR="001201E7" w:rsidRDefault="001201E7" w:rsidP="00014553">
      <w:pPr>
        <w:autoSpaceDE w:val="0"/>
        <w:autoSpaceDN w:val="0"/>
        <w:adjustRightInd w:val="0"/>
        <w:spacing w:line="480" w:lineRule="auto"/>
      </w:pPr>
      <w:r w:rsidRPr="007003B5">
        <w:t xml:space="preserve">Key Words: Cohort study, </w:t>
      </w:r>
      <w:r w:rsidR="0094273C" w:rsidRPr="007003B5">
        <w:t xml:space="preserve">child development, </w:t>
      </w:r>
      <w:r w:rsidRPr="007003B5">
        <w:t xml:space="preserve">HIV, </w:t>
      </w:r>
      <w:r w:rsidR="0094273C" w:rsidRPr="007003B5">
        <w:t>early life factors, breastfeeding</w:t>
      </w:r>
    </w:p>
    <w:p w:rsidR="00556349" w:rsidRDefault="00556349" w:rsidP="00014553">
      <w:pPr>
        <w:autoSpaceDE w:val="0"/>
        <w:autoSpaceDN w:val="0"/>
        <w:adjustRightInd w:val="0"/>
        <w:spacing w:line="480" w:lineRule="auto"/>
      </w:pPr>
    </w:p>
    <w:p w:rsidR="00556349" w:rsidRPr="007003B5" w:rsidRDefault="00556349" w:rsidP="00014553">
      <w:pPr>
        <w:autoSpaceDE w:val="0"/>
        <w:autoSpaceDN w:val="0"/>
        <w:adjustRightInd w:val="0"/>
        <w:spacing w:line="480" w:lineRule="auto"/>
      </w:pPr>
    </w:p>
    <w:p w:rsidR="00A063AD" w:rsidRPr="007003B5" w:rsidRDefault="00A063AD" w:rsidP="00014553">
      <w:pPr>
        <w:autoSpaceDE w:val="0"/>
        <w:autoSpaceDN w:val="0"/>
        <w:adjustRightInd w:val="0"/>
        <w:spacing w:line="480" w:lineRule="auto"/>
      </w:pPr>
    </w:p>
    <w:p w:rsidR="001201E7" w:rsidRPr="007003B5" w:rsidRDefault="001201E7" w:rsidP="00014553">
      <w:pPr>
        <w:spacing w:line="480" w:lineRule="auto"/>
        <w:jc w:val="center"/>
      </w:pPr>
    </w:p>
    <w:p w:rsidR="001201E7" w:rsidRPr="007003B5" w:rsidRDefault="001201E7" w:rsidP="00014553">
      <w:pPr>
        <w:spacing w:line="480" w:lineRule="auto"/>
        <w:jc w:val="center"/>
      </w:pPr>
    </w:p>
    <w:p w:rsidR="001201E7" w:rsidRPr="007003B5" w:rsidRDefault="001201E7" w:rsidP="00014553">
      <w:pPr>
        <w:spacing w:line="480" w:lineRule="auto"/>
        <w:jc w:val="center"/>
      </w:pPr>
    </w:p>
    <w:p w:rsidR="001201E7" w:rsidRDefault="001201E7" w:rsidP="00014553">
      <w:pPr>
        <w:spacing w:line="480" w:lineRule="auto"/>
        <w:jc w:val="center"/>
      </w:pPr>
    </w:p>
    <w:p w:rsidR="007B2AB6" w:rsidRDefault="007B2AB6" w:rsidP="00014553">
      <w:pPr>
        <w:spacing w:line="480" w:lineRule="auto"/>
        <w:jc w:val="center"/>
      </w:pPr>
    </w:p>
    <w:p w:rsidR="007B2AB6" w:rsidRDefault="007B2AB6" w:rsidP="00014553">
      <w:pPr>
        <w:spacing w:line="480" w:lineRule="auto"/>
        <w:jc w:val="center"/>
      </w:pPr>
    </w:p>
    <w:p w:rsidR="007B2AB6" w:rsidRDefault="007B2AB6" w:rsidP="00014553">
      <w:pPr>
        <w:spacing w:line="480" w:lineRule="auto"/>
        <w:jc w:val="center"/>
      </w:pPr>
    </w:p>
    <w:p w:rsidR="007B2AB6" w:rsidRDefault="007B2AB6" w:rsidP="00014553">
      <w:pPr>
        <w:spacing w:line="480" w:lineRule="auto"/>
        <w:jc w:val="center"/>
      </w:pPr>
    </w:p>
    <w:p w:rsidR="007B2AB6" w:rsidRDefault="007B2AB6" w:rsidP="00014553">
      <w:pPr>
        <w:spacing w:line="480" w:lineRule="auto"/>
        <w:jc w:val="center"/>
      </w:pPr>
    </w:p>
    <w:p w:rsidR="000A4027" w:rsidRDefault="000A4027" w:rsidP="00014553">
      <w:pPr>
        <w:spacing w:line="480" w:lineRule="auto"/>
        <w:jc w:val="center"/>
      </w:pPr>
    </w:p>
    <w:p w:rsidR="000A4027" w:rsidRDefault="000A4027" w:rsidP="00014553">
      <w:pPr>
        <w:spacing w:line="480" w:lineRule="auto"/>
        <w:jc w:val="center"/>
      </w:pPr>
    </w:p>
    <w:p w:rsidR="000A4027" w:rsidRDefault="000A4027" w:rsidP="00014553">
      <w:pPr>
        <w:spacing w:line="480" w:lineRule="auto"/>
        <w:jc w:val="center"/>
      </w:pPr>
    </w:p>
    <w:p w:rsidR="000A4027" w:rsidRDefault="000A4027" w:rsidP="00014553">
      <w:pPr>
        <w:spacing w:line="480" w:lineRule="auto"/>
        <w:jc w:val="center"/>
      </w:pPr>
    </w:p>
    <w:p w:rsidR="007B2AB6" w:rsidRDefault="007B2AB6" w:rsidP="00014553">
      <w:pPr>
        <w:spacing w:line="480" w:lineRule="auto"/>
        <w:jc w:val="center"/>
      </w:pPr>
    </w:p>
    <w:p w:rsidR="001A0463" w:rsidRPr="007003B5" w:rsidRDefault="0094273C" w:rsidP="00014553">
      <w:pPr>
        <w:spacing w:line="480" w:lineRule="auto"/>
        <w:rPr>
          <w:b/>
        </w:rPr>
      </w:pPr>
      <w:r w:rsidRPr="007003B5">
        <w:rPr>
          <w:b/>
        </w:rPr>
        <w:lastRenderedPageBreak/>
        <w:t xml:space="preserve">Summary </w:t>
      </w:r>
    </w:p>
    <w:p w:rsidR="003101BA" w:rsidRPr="000C562C" w:rsidRDefault="006F139A" w:rsidP="00014553">
      <w:pPr>
        <w:spacing w:line="480" w:lineRule="auto"/>
        <w:rPr>
          <w:b/>
        </w:rPr>
      </w:pPr>
      <w:r>
        <w:t>Each year m</w:t>
      </w:r>
      <w:r w:rsidR="004035D5">
        <w:t xml:space="preserve">illions of </w:t>
      </w:r>
      <w:r w:rsidR="00A87194" w:rsidRPr="007003B5">
        <w:t xml:space="preserve">children </w:t>
      </w:r>
      <w:r w:rsidR="003101BA">
        <w:t>in low and middle</w:t>
      </w:r>
      <w:r w:rsidR="007C394A">
        <w:t>-</w:t>
      </w:r>
      <w:r w:rsidR="003101BA">
        <w:t xml:space="preserve">income countries (LMIC) </w:t>
      </w:r>
      <w:r w:rsidR="00A87194" w:rsidRPr="007003B5">
        <w:t>fail to reach their developmental potential</w:t>
      </w:r>
      <w:r w:rsidR="004035D5">
        <w:t xml:space="preserve"> due to factors including poverty, malnutrition</w:t>
      </w:r>
      <w:r>
        <w:t>,</w:t>
      </w:r>
      <w:r w:rsidR="004035D5">
        <w:t xml:space="preserve"> poor stimulation</w:t>
      </w:r>
      <w:r>
        <w:t xml:space="preserve"> and HIV</w:t>
      </w:r>
      <w:r w:rsidR="004035D5">
        <w:t xml:space="preserve">. </w:t>
      </w:r>
      <w:r>
        <w:t>Although vertically-acquired</w:t>
      </w:r>
      <w:r w:rsidR="004035D5">
        <w:t xml:space="preserve"> HIV can now be prevented, little </w:t>
      </w:r>
      <w:r w:rsidR="00364886">
        <w:t xml:space="preserve">is known about the impact of HIV exposure </w:t>
      </w:r>
      <w:r w:rsidR="004035D5">
        <w:t xml:space="preserve">in </w:t>
      </w:r>
      <w:proofErr w:type="spellStart"/>
      <w:r w:rsidR="004035D5">
        <w:t>fetal</w:t>
      </w:r>
      <w:proofErr w:type="spellEnd"/>
      <w:r w:rsidR="004035D5">
        <w:t xml:space="preserve"> and early life </w:t>
      </w:r>
      <w:r w:rsidR="00364886">
        <w:t xml:space="preserve">on the development of </w:t>
      </w:r>
      <w:r>
        <w:t xml:space="preserve">the many </w:t>
      </w:r>
      <w:r w:rsidR="00364886">
        <w:t>HIV-negative children</w:t>
      </w:r>
      <w:r w:rsidR="003101BA">
        <w:t xml:space="preserve">. </w:t>
      </w:r>
      <w:r w:rsidR="00D54373">
        <w:t xml:space="preserve">The </w:t>
      </w:r>
      <w:r w:rsidR="007C3CB9" w:rsidRPr="007003B5">
        <w:t>Siyakhula</w:t>
      </w:r>
      <w:r w:rsidR="00D54373">
        <w:t xml:space="preserve"> Cohort</w:t>
      </w:r>
      <w:r w:rsidR="007C3CB9" w:rsidRPr="007003B5">
        <w:t xml:space="preserve"> was established </w:t>
      </w:r>
      <w:r>
        <w:t>within</w:t>
      </w:r>
      <w:r w:rsidR="003101BA">
        <w:t xml:space="preserve"> </w:t>
      </w:r>
      <w:r w:rsidR="000C562C">
        <w:t>the Canadian</w:t>
      </w:r>
      <w:r w:rsidR="003101BA">
        <w:t xml:space="preserve"> </w:t>
      </w:r>
      <w:r w:rsidR="007C394A">
        <w:t>Grand Challenges ‘</w:t>
      </w:r>
      <w:r w:rsidR="003101BA">
        <w:t>Saving Brains</w:t>
      </w:r>
      <w:r w:rsidR="007C394A">
        <w:t>’</w:t>
      </w:r>
      <w:r w:rsidR="003101BA">
        <w:t xml:space="preserve"> initiative</w:t>
      </w:r>
      <w:r w:rsidR="000C562C">
        <w:t>,</w:t>
      </w:r>
      <w:r w:rsidR="003101BA">
        <w:t xml:space="preserve"> to support re-enrolment of strategic cohorts in LMIC. This unique cohort in rural South Africa includes 1,536 </w:t>
      </w:r>
      <w:r w:rsidR="00323150">
        <w:t>HIV-negative children born to HIV-infected (</w:t>
      </w:r>
      <w:r w:rsidR="003101BA">
        <w:t>HIV-exposed</w:t>
      </w:r>
      <w:r w:rsidR="00323150">
        <w:t>) and HIV-uninfected(</w:t>
      </w:r>
      <w:r w:rsidR="003101BA">
        <w:t xml:space="preserve"> unexposed</w:t>
      </w:r>
      <w:r w:rsidR="00323150">
        <w:t>) mothers</w:t>
      </w:r>
      <w:r w:rsidR="003101BA">
        <w:t xml:space="preserve">, enrolled from </w:t>
      </w:r>
      <w:r w:rsidR="007C394A">
        <w:t xml:space="preserve">the </w:t>
      </w:r>
      <w:r w:rsidR="003101BA">
        <w:t xml:space="preserve">Africa </w:t>
      </w:r>
      <w:r w:rsidR="00323150">
        <w:t>Health Research Institute (Africa Centre) – formerly the Africa Centre for Population Health.</w:t>
      </w:r>
      <w:r w:rsidR="003101BA">
        <w:t xml:space="preserve">. The </w:t>
      </w:r>
      <w:r w:rsidR="005133DB">
        <w:t>cohort</w:t>
      </w:r>
      <w:r w:rsidR="003101BA">
        <w:t xml:space="preserve"> includes data on HIV-exposure in </w:t>
      </w:r>
      <w:proofErr w:type="spellStart"/>
      <w:r w:rsidR="003101BA">
        <w:t>fetal</w:t>
      </w:r>
      <w:proofErr w:type="spellEnd"/>
      <w:r w:rsidR="003101BA">
        <w:t xml:space="preserve"> and early life, and </w:t>
      </w:r>
      <w:r w:rsidR="005133DB">
        <w:t>other</w:t>
      </w:r>
      <w:r w:rsidR="003101BA">
        <w:t xml:space="preserve"> early life factors (including </w:t>
      </w:r>
      <w:r w:rsidR="005133DB">
        <w:t>breastfeeding</w:t>
      </w:r>
      <w:r w:rsidR="007C394A">
        <w:t xml:space="preserve">) known to impact on later health outcomes. At birth, all children benefited from the </w:t>
      </w:r>
      <w:r>
        <w:t>early</w:t>
      </w:r>
      <w:r w:rsidR="007C394A">
        <w:t xml:space="preserve"> Prevention of Mother-to-Child</w:t>
      </w:r>
      <w:r w:rsidR="00296AEF">
        <w:t xml:space="preserve">-Transmission of HIV </w:t>
      </w:r>
      <w:r w:rsidR="007C394A">
        <w:t>services in the district, while a subgroup were part of an additional early life breastfeeding intervention</w:t>
      </w:r>
      <w:r w:rsidR="00A234A0">
        <w:t>, the Vertical Transmission Study (VTS)</w:t>
      </w:r>
      <w:r w:rsidR="007C394A">
        <w:t xml:space="preserve">. This cohort predated antiretroviral treatment (ART) roll-out, allowing for examination of outcomes associated with HIV exposure, without </w:t>
      </w:r>
      <w:r>
        <w:t xml:space="preserve">ART </w:t>
      </w:r>
      <w:r w:rsidR="007C394A">
        <w:t xml:space="preserve">exposure </w:t>
      </w:r>
      <w:r>
        <w:t>i</w:t>
      </w:r>
      <w:r w:rsidR="007C394A">
        <w:t xml:space="preserve">n utero and during breastfeeding. Current </w:t>
      </w:r>
      <w:r w:rsidR="000A4027">
        <w:t>assessments</w:t>
      </w:r>
      <w:r>
        <w:t xml:space="preserve"> at ages 7-11 years collected</w:t>
      </w:r>
      <w:r w:rsidR="007C394A">
        <w:t xml:space="preserve"> data on growth, health, cognition (including executive function), education, and emotional-behavioural outcomes at primary school-age.</w:t>
      </w:r>
      <w:r w:rsidR="000C562C">
        <w:t xml:space="preserve"> </w:t>
      </w:r>
    </w:p>
    <w:p w:rsidR="003101BA" w:rsidRDefault="003101BA" w:rsidP="00014553">
      <w:pPr>
        <w:spacing w:line="480" w:lineRule="auto"/>
      </w:pPr>
    </w:p>
    <w:p w:rsidR="00FF63C9" w:rsidRPr="007003B5" w:rsidRDefault="0094273C" w:rsidP="00014553">
      <w:pPr>
        <w:spacing w:line="480" w:lineRule="auto"/>
        <w:rPr>
          <w:b/>
        </w:rPr>
      </w:pPr>
      <w:r w:rsidRPr="007003B5">
        <w:rPr>
          <w:b/>
        </w:rPr>
        <w:t>Why was the study set up</w:t>
      </w:r>
      <w:r w:rsidR="006A38BF" w:rsidRPr="007003B5">
        <w:rPr>
          <w:b/>
        </w:rPr>
        <w:t>?</w:t>
      </w:r>
      <w:r w:rsidR="00A87194" w:rsidRPr="007003B5">
        <w:rPr>
          <w:b/>
        </w:rPr>
        <w:t xml:space="preserve"> </w:t>
      </w:r>
    </w:p>
    <w:p w:rsidR="00C30629" w:rsidRDefault="002E7506" w:rsidP="00014553">
      <w:pPr>
        <w:spacing w:line="480" w:lineRule="auto"/>
      </w:pPr>
      <w:r>
        <w:t>T</w:t>
      </w:r>
      <w:r w:rsidR="00C30629">
        <w:t xml:space="preserve">he Africa </w:t>
      </w:r>
      <w:r w:rsidR="00356B03">
        <w:t>Centre</w:t>
      </w:r>
      <w:r w:rsidR="00296AEF">
        <w:t>,</w:t>
      </w:r>
      <w:r w:rsidR="00C30629">
        <w:t xml:space="preserve"> one</w:t>
      </w:r>
      <w:r w:rsidR="00FE2218" w:rsidRPr="007003B5">
        <w:t xml:space="preserve"> of 11 sites </w:t>
      </w:r>
      <w:r w:rsidR="00FE2218">
        <w:t xml:space="preserve">from </w:t>
      </w:r>
      <w:r w:rsidR="00296AEF">
        <w:t>low-middle income countries (</w:t>
      </w:r>
      <w:r w:rsidR="00C30629">
        <w:t>LMIC</w:t>
      </w:r>
      <w:r w:rsidR="00296AEF">
        <w:t>)</w:t>
      </w:r>
      <w:r w:rsidR="00FE2218" w:rsidRPr="007003B5">
        <w:t xml:space="preserve"> to receive funding</w:t>
      </w:r>
      <w:r>
        <w:t xml:space="preserve"> from Grand Challenges Canada</w:t>
      </w:r>
      <w:r w:rsidR="00296AEF">
        <w:t>,</w:t>
      </w:r>
      <w:r w:rsidR="00FE2218" w:rsidRPr="007003B5">
        <w:t xml:space="preserve"> establish</w:t>
      </w:r>
      <w:r w:rsidR="00296AEF">
        <w:t>ed the Siyakhula cohort to</w:t>
      </w:r>
      <w:r w:rsidR="00FE2218" w:rsidRPr="007003B5">
        <w:t xml:space="preserve"> examine </w:t>
      </w:r>
      <w:r w:rsidR="00C30629">
        <w:t>associations between early life factors and later child development</w:t>
      </w:r>
      <w:r w:rsidR="00296AEF">
        <w:t xml:space="preserve">, </w:t>
      </w:r>
      <w:r w:rsidR="00C30629">
        <w:t xml:space="preserve">specifically exposure to </w:t>
      </w:r>
      <w:r w:rsidR="006A4C62">
        <w:t>a</w:t>
      </w:r>
      <w:r w:rsidR="00C30629">
        <w:t xml:space="preserve"> breastfeeding intervention</w:t>
      </w:r>
      <w:r w:rsidR="00EC29BD">
        <w:fldChar w:fldCharType="begin">
          <w:fldData xml:space="preserve">PEVuZE5vdGU+PENpdGU+PEF1dGhvcj5CbGFuZDwvQXV0aG9yPjxZZWFyPjIwMTA8L1llYXI+PFJl
Y051bT44MTwvUmVjTnVtPjxEaXNwbGF5VGV4dD48c3R5bGUgZmFjZT0ic3VwZXJzY3JpcHQiPjEs
IDI8L3N0eWxlPjwvRGlzcGxheVRleHQ+PHJlY29yZD48cmVjLW51bWJlcj44MTwvcmVjLW51bWJl
cj48Zm9yZWlnbi1rZXlzPjxrZXkgYXBwPSJFTiIgZGItaWQ9IjV3NWV0NTlkYTl2d2FzZWZ3Mjd2
c2F4bmFlcnhyMnA1enJmeiIgdGltZXN0YW1wPSIxNDIyMjExMjQ0Ij44MTwva2V5PjwvZm9yZWln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bmd1YWdlPmVuZzwvbGFuZ3VhZ2U+PC9yZWNvcmQ+PC9DaXRlPjxDaXRlPjxBdXRob3I+Q29vdmFk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dGl0bGU+PGFiYnItMT5MYW5jZXQ8L2FiYnItMT48L2FsdC1wZXJpb2RpY2FsPjxwYWdlcz4xMTA3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</w:fldData>
        </w:fldChar>
      </w:r>
      <w:r w:rsidR="002C7627">
        <w:instrText xml:space="preserve"> ADDIN EN.CITE </w:instrText>
      </w:r>
      <w:r w:rsidR="002C7627">
        <w:fldChar w:fldCharType="begin">
          <w:fldData xml:space="preserve">PEVuZE5vdGU+PENpdGU+PEF1dGhvcj5CbGFuZDwvQXV0aG9yPjxZZWFyPjIwMTA8L1llYXI+PFJl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</w:fldData>
        </w:fldChar>
      </w:r>
      <w:r w:rsidR="002C7627">
        <w:instrText xml:space="preserve"> ADDIN EN.CITE.DATA </w:instrText>
      </w:r>
      <w:r w:rsidR="002C7627">
        <w:fldChar w:fldCharType="end"/>
      </w:r>
      <w:r w:rsidR="00EC29BD">
        <w:fldChar w:fldCharType="separate"/>
      </w:r>
      <w:hyperlink w:anchor="_ENREF_1" w:tooltip="Bland, 2010 #81" w:history="1">
        <w:r w:rsidR="008B63E9" w:rsidRPr="00EC29BD">
          <w:rPr>
            <w:noProof/>
            <w:vertAlign w:val="superscript"/>
          </w:rPr>
          <w:t>1</w:t>
        </w:r>
      </w:hyperlink>
      <w:r w:rsidR="00EC29BD" w:rsidRPr="00EC29BD">
        <w:rPr>
          <w:noProof/>
          <w:vertAlign w:val="superscript"/>
        </w:rPr>
        <w:t xml:space="preserve">, </w:t>
      </w:r>
      <w:hyperlink w:anchor="_ENREF_2" w:tooltip="Coovadia, 2007 #92" w:history="1">
        <w:r w:rsidR="008B63E9" w:rsidRPr="00EC29BD">
          <w:rPr>
            <w:noProof/>
            <w:vertAlign w:val="superscript"/>
          </w:rPr>
          <w:t>2</w:t>
        </w:r>
      </w:hyperlink>
      <w:r w:rsidR="00EC29BD">
        <w:fldChar w:fldCharType="end"/>
      </w:r>
      <w:r>
        <w:t xml:space="preserve"> </w:t>
      </w:r>
      <w:r w:rsidR="00C30629">
        <w:t xml:space="preserve">and later child development, allowing for HIV-exposure in </w:t>
      </w:r>
      <w:proofErr w:type="spellStart"/>
      <w:r w:rsidR="00C30629">
        <w:t>fetal</w:t>
      </w:r>
      <w:proofErr w:type="spellEnd"/>
      <w:r w:rsidR="00C30629">
        <w:t xml:space="preserve"> and early life. </w:t>
      </w:r>
    </w:p>
    <w:p w:rsidR="00FE2218" w:rsidRDefault="00893221" w:rsidP="00014553">
      <w:pPr>
        <w:spacing w:line="480" w:lineRule="auto"/>
      </w:pPr>
      <w:r>
        <w:lastRenderedPageBreak/>
        <w:t>E</w:t>
      </w:r>
      <w:r w:rsidR="0069017B">
        <w:t xml:space="preserve">vidence linking breastfeeding with improved cognition is conflicting, with </w:t>
      </w:r>
      <w:r w:rsidR="00402D9A">
        <w:t xml:space="preserve">EBF </w:t>
      </w:r>
      <w:r w:rsidR="00296AEF">
        <w:t xml:space="preserve">linked </w:t>
      </w:r>
      <w:r w:rsidR="00402D9A">
        <w:t>with improved cognition</w:t>
      </w:r>
      <w:r w:rsidR="00296AEF">
        <w:t xml:space="preserve"> in a meta-analysis</w:t>
      </w:r>
      <w:hyperlink w:anchor="_ENREF_3" w:tooltip="Chowdhury, 2015 #153" w:history="1">
        <w:r w:rsidR="008B63E9">
          <w:fldChar w:fldCharType="begin"/>
        </w:r>
        <w:r w:rsidR="008B63E9">
          <w:instrText xml:space="preserve"> ADDIN EN.CITE &lt;EndNote&gt;&lt;Cite&gt;&lt;Author&gt;Chowdhury&lt;/Author&gt;&lt;Year&gt;2015&lt;/Year&gt;&lt;RecNum&gt;153&lt;/RecNum&gt;&lt;DisplayText&gt;&lt;style face="superscript"&gt;3&lt;/style&gt;&lt;/DisplayText&gt;&lt;record&gt;&lt;rec-number&gt;153&lt;/rec-number&gt;&lt;foreign-keys&gt;&lt;key app="EN" db-id="5w5et59da9vwasefw27vsaxnaerxr2p5zrfz" timestamp="1465894171"&gt;153&lt;/key&gt;&lt;/foreign-keys&gt;&lt;ref-type name="Journal Article"&gt;17&lt;/ref-type&gt;&lt;contributors&gt;&lt;authors&gt;&lt;author&gt;Chowdhury, Ranadip&lt;/author&gt;&lt;author&gt;Sinha, Bireshwar&lt;/author&gt;&lt;author&gt;Sankar, Mari Jeeva&lt;/author&gt;&lt;author&gt;Taneja, Sunita&lt;/author&gt;&lt;author&gt;Bhandari, Nita&lt;/author&gt;&lt;author&gt;Rollins, Nigel&lt;/author&gt;&lt;author&gt;Bahl, Rajiv&lt;/author&gt;&lt;author&gt;Martines, Jose&lt;/author&gt;&lt;/authors&gt;&lt;/contributors&gt;&lt;titles&gt;&lt;title&gt;Breastfeeding and maternal health outcomes: a systematic review and meta</w:instrText>
        </w:r>
        <w:r w:rsidR="008B63E9">
          <w:rPr>
            <w:rFonts w:ascii="Cambria Math" w:hAnsi="Cambria Math" w:cs="Cambria Math"/>
          </w:rPr>
          <w:instrText>‐</w:instrText>
        </w:r>
        <w:r w:rsidR="008B63E9">
          <w:instrText>analysis&lt;/title&gt;&lt;secondary-title&gt;Acta Paediatrica&lt;/secondary-title&gt;&lt;/titles&gt;&lt;periodical&gt;&lt;full-title&gt;Acta Paediatrica&lt;/full-title&gt;&lt;/periodical&gt;&lt;pages&gt;96-113&lt;/pages&gt;&lt;volume&gt;104&lt;/volume&gt;&lt;number&gt;S467&lt;/number&gt;&lt;dates&gt;&lt;year&gt;2015&lt;/year&gt;&lt;/dates&gt;&lt;isbn&gt;1651-2227&lt;/isbn&gt;&lt;urls&gt;&lt;/urls&gt;&lt;/record&gt;&lt;/Cite&gt;&lt;/EndNote&gt;</w:instrText>
        </w:r>
        <w:r w:rsidR="008B63E9">
          <w:fldChar w:fldCharType="separate"/>
        </w:r>
        <w:r w:rsidR="008B63E9" w:rsidRPr="00561762">
          <w:rPr>
            <w:noProof/>
            <w:vertAlign w:val="superscript"/>
          </w:rPr>
          <w:t>3</w:t>
        </w:r>
        <w:r w:rsidR="008B63E9">
          <w:fldChar w:fldCharType="end"/>
        </w:r>
      </w:hyperlink>
      <w:r w:rsidR="0069017B">
        <w:t xml:space="preserve">, but </w:t>
      </w:r>
      <w:r w:rsidR="00402D9A">
        <w:t xml:space="preserve">inconsistent results </w:t>
      </w:r>
      <w:r w:rsidR="00296AEF">
        <w:t xml:space="preserve">in a systematic review </w:t>
      </w:r>
      <w:r w:rsidR="00402D9A">
        <w:t>depending o</w:t>
      </w:r>
      <w:r w:rsidR="0069017B">
        <w:t xml:space="preserve">n study design and </w:t>
      </w:r>
      <w:r w:rsidR="00296AEF">
        <w:t>methodology</w:t>
      </w:r>
      <w:hyperlink w:anchor="_ENREF_4" w:tooltip="Walfisch, 2013 #57" w:history="1">
        <w:r w:rsidR="008B63E9">
          <w:fldChar w:fldCharType="begin"/>
        </w:r>
        <w:r w:rsidR="008B63E9">
          <w:instrText xml:space="preserve"> ADDIN EN.CITE &lt;EndNote&gt;&lt;Cite&gt;&lt;Author&gt;Walfisch&lt;/Author&gt;&lt;Year&gt;2013&lt;/Year&gt;&lt;RecNum&gt;57&lt;/RecNum&gt;&lt;DisplayText&gt;&lt;style face="superscript"&gt;4&lt;/style&gt;&lt;/DisplayText&gt;&lt;record&gt;&lt;rec-number&gt;57&lt;/rec-number&gt;&lt;foreign-keys&gt;&lt;key app="EN" db-id="5w5et59da9vwasefw27vsaxnaerxr2p5zrfz" timestamp="1421508641"&gt;57&lt;/key&gt;&lt;/foreign-keys&gt;&lt;ref-type name="Journal Article"&gt;17&lt;/ref-type&gt;&lt;contributors&gt;&lt;authors&gt;&lt;author&gt;Walfisch, Asnat&lt;/author&gt;&lt;author&gt;Sermer, Corey&lt;/author&gt;&lt;author&gt;Cressman, Alex&lt;/author&gt;&lt;author&gt;Koren, Gideon&lt;/author&gt;&lt;/authors&gt;&lt;/contributors&gt;&lt;titles&gt;&lt;title&gt;Breast milk and cognitive development—the role of confounders: a systematic review&lt;/title&gt;&lt;secondary-title&gt;BMJ Open&lt;/secondary-title&gt;&lt;/titles&gt;&lt;periodical&gt;&lt;full-title&gt;BMJ Open&lt;/full-title&gt;&lt;/periodical&gt;&lt;volume&gt;3&lt;/volume&gt;&lt;number&gt;8&lt;/number&gt;&lt;dates&gt;&lt;year&gt;2013&lt;/year&gt;&lt;pub-dates&gt;&lt;date&gt;August 1, 2013&lt;/date&gt;&lt;/pub-dates&gt;&lt;/dates&gt;&lt;urls&gt;&lt;related-urls&gt;&lt;url&gt;http://bmjopen.bmj.com/content/3/8/e003259.abstract&lt;/url&gt;&lt;/related-urls&gt;&lt;/urls&gt;&lt;electronic-resource-num&gt;10.1136/bmjopen-2013-003259&lt;/electronic-resource-num&gt;&lt;/record&gt;&lt;/Cite&gt;&lt;/EndNote&gt;</w:instrText>
        </w:r>
        <w:r w:rsidR="008B63E9">
          <w:fldChar w:fldCharType="separate"/>
        </w:r>
        <w:r w:rsidR="008B63E9" w:rsidRPr="00561762">
          <w:rPr>
            <w:noProof/>
            <w:vertAlign w:val="superscript"/>
          </w:rPr>
          <w:t>4</w:t>
        </w:r>
        <w:r w:rsidR="008B63E9">
          <w:fldChar w:fldCharType="end"/>
        </w:r>
      </w:hyperlink>
      <w:r w:rsidR="0069017B">
        <w:t>.</w:t>
      </w:r>
      <w:r w:rsidR="007F6F94">
        <w:t xml:space="preserve"> T</w:t>
      </w:r>
      <w:r w:rsidR="00FE2218">
        <w:t xml:space="preserve">here is </w:t>
      </w:r>
      <w:r w:rsidR="007F6F94">
        <w:t xml:space="preserve">also </w:t>
      </w:r>
      <w:r w:rsidR="00FE2218">
        <w:t xml:space="preserve">a dearth of evidence on the effect of HIV on </w:t>
      </w:r>
      <w:r w:rsidR="006A4C62">
        <w:t>HIV-</w:t>
      </w:r>
      <w:r w:rsidR="00C74296">
        <w:t xml:space="preserve">exposed but </w:t>
      </w:r>
      <w:r w:rsidR="00FE2218">
        <w:t>HIV-uninfected child</w:t>
      </w:r>
      <w:r w:rsidR="00E646DF">
        <w:t>ren</w:t>
      </w:r>
      <w:r w:rsidR="00C74296">
        <w:t>.</w:t>
      </w:r>
      <w:r w:rsidR="00FE2218">
        <w:t xml:space="preserve"> A recent systematic review</w:t>
      </w:r>
      <w:hyperlink w:anchor="_ENREF_5" w:tooltip="Sherr, 2014 #107" w:history="1">
        <w:r w:rsidR="008B63E9">
          <w:fldChar w:fldCharType="begin"/>
        </w:r>
        <w:r w:rsidR="008B63E9">
          <w:instrText xml:space="preserve"> ADDIN EN.CITE &lt;EndNote&gt;&lt;Cite&gt;&lt;Author&gt;Sherr&lt;/Author&gt;&lt;Year&gt;2014&lt;/Year&gt;&lt;RecNum&gt;107&lt;/RecNum&gt;&lt;DisplayText&gt;&lt;style face="superscript"&gt;5&lt;/style&gt;&lt;/DisplayText&gt;&lt;record&gt;&lt;rec-number&gt;107&lt;/rec-number&gt;&lt;foreign-keys&gt;&lt;key app="EN" db-id="5w5et59da9vwasefw27vsaxnaerxr2p5zrfz" timestamp="1423400608"&gt;107&lt;/key&gt;&lt;/foreign-keys&gt;&lt;ref-type name="Journal Article"&gt;17&lt;/ref-type&gt;&lt;contributors&gt;&lt;authors&gt;&lt;author&gt;Sherr, Lorraine&lt;/author&gt;&lt;author&gt;Croome, Natasha&lt;/author&gt;&lt;author&gt;Castaneda, Katherine Parra&lt;/author&gt;&lt;author&gt;Bradshaw, Katie&lt;/author&gt;&lt;/authors&gt;&lt;/contributors&gt;&lt;titles&gt;&lt;title&gt;A systematic review of psychological functioning of children exposed to HIV: Using evidence to plan for tomorrow’s HIV needs&lt;/title&gt;&lt;secondary-title&gt;AIDS Behav&lt;/secondary-title&gt;&lt;/titles&gt;&lt;periodical&gt;&lt;full-title&gt;AIDS Behav&lt;/full-title&gt;&lt;/periodical&gt;&lt;pages&gt;2059-2074&lt;/pages&gt;&lt;volume&gt;18&lt;/volume&gt;&lt;number&gt;11&lt;/number&gt;&lt;dates&gt;&lt;year&gt;2014&lt;/year&gt;&lt;/dates&gt;&lt;isbn&gt;1090-7165&lt;/isbn&gt;&lt;urls&gt;&lt;/urls&gt;&lt;/record&gt;&lt;/Cite&gt;&lt;/EndNote&gt;</w:instrText>
        </w:r>
        <w:r w:rsidR="008B63E9">
          <w:fldChar w:fldCharType="separate"/>
        </w:r>
        <w:r w:rsidR="008B63E9" w:rsidRPr="00561762">
          <w:rPr>
            <w:noProof/>
            <w:vertAlign w:val="superscript"/>
          </w:rPr>
          <w:t>5</w:t>
        </w:r>
        <w:r w:rsidR="008B63E9">
          <w:fldChar w:fldCharType="end"/>
        </w:r>
      </w:hyperlink>
      <w:r w:rsidR="00561762">
        <w:t xml:space="preserve"> </w:t>
      </w:r>
      <w:r w:rsidR="00E646DF">
        <w:t xml:space="preserve">examining HIV-exposure </w:t>
      </w:r>
      <w:r w:rsidR="002E7506">
        <w:t>and</w:t>
      </w:r>
      <w:r w:rsidR="00FE2218">
        <w:t xml:space="preserve"> child development found data from only 1</w:t>
      </w:r>
      <w:r w:rsidR="00C35432">
        <w:t>1</w:t>
      </w:r>
      <w:r w:rsidR="00FE2218">
        <w:t xml:space="preserve"> studies </w:t>
      </w:r>
      <w:r w:rsidR="00FE2218" w:rsidRPr="00B04EF4">
        <w:t xml:space="preserve">worldwide </w:t>
      </w:r>
      <w:r w:rsidR="00FE2218">
        <w:t>(</w:t>
      </w:r>
      <w:r w:rsidR="00FE2218" w:rsidRPr="00B04EF4">
        <w:t>1</w:t>
      </w:r>
      <w:r w:rsidR="00055D35">
        <w:t>,</w:t>
      </w:r>
      <w:r w:rsidR="00FE2218" w:rsidRPr="00B04EF4">
        <w:t>591 children aged 0-18 years</w:t>
      </w:r>
      <w:r w:rsidR="00FE2218">
        <w:t xml:space="preserve">; </w:t>
      </w:r>
      <w:r w:rsidR="00FE2218" w:rsidRPr="00B04EF4">
        <w:t xml:space="preserve">650 HIV-exposed; 736 </w:t>
      </w:r>
      <w:r w:rsidR="007F6F94">
        <w:t>HIV-</w:t>
      </w:r>
      <w:r w:rsidR="00FE2218" w:rsidRPr="00B04EF4">
        <w:t xml:space="preserve">unexposed; 205 HIV-infected). </w:t>
      </w:r>
      <w:r w:rsidR="00FE2218">
        <w:t xml:space="preserve">The </w:t>
      </w:r>
      <w:r w:rsidR="002E7506">
        <w:t>review concludes that</w:t>
      </w:r>
      <w:r w:rsidR="00FE2218" w:rsidRPr="00B04EF4">
        <w:t xml:space="preserve"> HIV-exposed children are disadvantage</w:t>
      </w:r>
      <w:r w:rsidR="00CC59DF">
        <w:t>d</w:t>
      </w:r>
      <w:r w:rsidR="00FE2218" w:rsidRPr="00B04EF4">
        <w:t xml:space="preserve"> in terms of child development, in particular emotional</w:t>
      </w:r>
      <w:r w:rsidR="002D62A8">
        <w:t xml:space="preserve">-behavioural </w:t>
      </w:r>
      <w:r w:rsidR="00FE2218" w:rsidRPr="00B04EF4">
        <w:t xml:space="preserve">development, compared to their HIV-negative unexposed peers. </w:t>
      </w:r>
      <w:r w:rsidR="00055D35">
        <w:t>However,</w:t>
      </w:r>
      <w:r w:rsidR="00FE2218" w:rsidRPr="00B04EF4">
        <w:t xml:space="preserve"> findings </w:t>
      </w:r>
      <w:r w:rsidR="00296AEF">
        <w:t>were</w:t>
      </w:r>
      <w:r w:rsidR="00FE2218" w:rsidRPr="00B04EF4">
        <w:t xml:space="preserve"> </w:t>
      </w:r>
      <w:r w:rsidR="00E646DF">
        <w:t>inconsistent</w:t>
      </w:r>
      <w:r w:rsidR="002E7506">
        <w:t>,</w:t>
      </w:r>
      <w:r w:rsidR="00FE2218" w:rsidRPr="00B04EF4">
        <w:t xml:space="preserve"> with most evidence based on small samples with wide heterogeneity in outcome measures</w:t>
      </w:r>
      <w:r w:rsidR="003504AD">
        <w:t>.</w:t>
      </w:r>
      <w:r w:rsidR="00FE2218" w:rsidRPr="00B04EF4">
        <w:t xml:space="preserve"> There are few longitudinal studies, almost</w:t>
      </w:r>
      <w:r w:rsidR="00FE2218">
        <w:t xml:space="preserve"> </w:t>
      </w:r>
      <w:r w:rsidR="00FE2218" w:rsidRPr="00B04EF4">
        <w:t xml:space="preserve">none </w:t>
      </w:r>
      <w:r w:rsidR="00CC59DF">
        <w:t>with</w:t>
      </w:r>
      <w:r w:rsidR="00FE2218" w:rsidRPr="00B04EF4">
        <w:t xml:space="preserve"> HIV</w:t>
      </w:r>
      <w:r w:rsidR="00E646DF">
        <w:t>-</w:t>
      </w:r>
      <w:r w:rsidR="00FE2218" w:rsidRPr="00B04EF4">
        <w:t>negative controls</w:t>
      </w:r>
      <w:r w:rsidR="00D002CF">
        <w:t xml:space="preserve"> or a population norm</w:t>
      </w:r>
      <w:r w:rsidR="00FE2218">
        <w:t>, and no studies on primary school-aged children</w:t>
      </w:r>
      <w:r w:rsidR="00FE2218" w:rsidRPr="00B04EF4">
        <w:t xml:space="preserve">.  </w:t>
      </w:r>
    </w:p>
    <w:p w:rsidR="00FE2218" w:rsidRDefault="00FE2218" w:rsidP="00014553">
      <w:pPr>
        <w:spacing w:line="480" w:lineRule="auto"/>
      </w:pPr>
    </w:p>
    <w:p w:rsidR="00AA07EE" w:rsidRDefault="00FE2218" w:rsidP="00014553">
      <w:pPr>
        <w:spacing w:line="480" w:lineRule="auto"/>
      </w:pPr>
      <w:r>
        <w:t xml:space="preserve">The Siyakhula cohort was established in 2012 </w:t>
      </w:r>
      <w:r w:rsidR="00AA07EE">
        <w:t xml:space="preserve">from the </w:t>
      </w:r>
      <w:r w:rsidR="00FF63C9" w:rsidRPr="007003B5">
        <w:t xml:space="preserve">Africa </w:t>
      </w:r>
      <w:r w:rsidR="00356B03">
        <w:t xml:space="preserve">Centre </w:t>
      </w:r>
      <w:r w:rsidR="00FF63C9" w:rsidRPr="007003B5">
        <w:t>(</w:t>
      </w:r>
      <w:hyperlink r:id="rId9" w:history="1">
        <w:r w:rsidR="00AA07EE" w:rsidRPr="00C812D4">
          <w:rPr>
            <w:rStyle w:val="Hyperlink"/>
          </w:rPr>
          <w:t>www.africacentre.ac.za</w:t>
        </w:r>
      </w:hyperlink>
      <w:r w:rsidR="00FF63C9" w:rsidRPr="007003B5">
        <w:t>)</w:t>
      </w:r>
      <w:r w:rsidR="00296AEF">
        <w:t xml:space="preserve"> research platform</w:t>
      </w:r>
      <w:r w:rsidR="002E7506">
        <w:t>,</w:t>
      </w:r>
      <w:r w:rsidR="00D8521B" w:rsidRPr="007003B5">
        <w:t xml:space="preserve"> </w:t>
      </w:r>
      <w:r w:rsidR="00AA07EE">
        <w:t xml:space="preserve">in </w:t>
      </w:r>
      <w:r w:rsidR="002E7506">
        <w:t xml:space="preserve">a </w:t>
      </w:r>
      <w:r w:rsidR="00AA07EE">
        <w:t>rural</w:t>
      </w:r>
      <w:r w:rsidR="00296AEF">
        <w:t>, high HIV prevalence</w:t>
      </w:r>
      <w:r w:rsidR="00AA07EE">
        <w:t xml:space="preserve"> </w:t>
      </w:r>
      <w:r w:rsidR="002E7506">
        <w:t>setting</w:t>
      </w:r>
      <w:hyperlink w:anchor="_ENREF_6" w:tooltip="Tanser, 2008 #58" w:history="1">
        <w:r w:rsidR="008B63E9">
          <w:fldChar w:fldCharType="begin">
            <w:fldData xml:space="preserve">PEVuZE5vdGU+PENpdGU+PEF1dGhvcj5UYW5zZXI8L0F1dGhvcj48WWVhcj4yMDA4PC9ZZWFyPjxS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</w:fldData>
          </w:fldChar>
        </w:r>
        <w:r w:rsidR="008B63E9">
          <w:instrText xml:space="preserve"> ADDIN EN.CITE </w:instrText>
        </w:r>
        <w:r w:rsidR="008B63E9">
          <w:fldChar w:fldCharType="begin">
            <w:fldData xml:space="preserve">PEVuZE5vdGU+PENpdGU+PEF1dGhvcj5UYW5zZXI8L0F1dGhvcj48WWVhcj4yMDA4PC9ZZWFyPjxS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</w:fldData>
          </w:fldChar>
        </w:r>
        <w:r w:rsidR="008B63E9">
          <w:instrText xml:space="preserve"> ADDIN EN.CITE.DATA </w:instrText>
        </w:r>
        <w:r w:rsidR="008B63E9">
          <w:fldChar w:fldCharType="end"/>
        </w:r>
        <w:r w:rsidR="008B63E9">
          <w:fldChar w:fldCharType="separate"/>
        </w:r>
        <w:r w:rsidR="008B63E9" w:rsidRPr="00561762">
          <w:rPr>
            <w:noProof/>
            <w:vertAlign w:val="superscript"/>
          </w:rPr>
          <w:t>6</w:t>
        </w:r>
        <w:r w:rsidR="008B63E9">
          <w:fldChar w:fldCharType="end"/>
        </w:r>
      </w:hyperlink>
      <w:r w:rsidR="00561762">
        <w:t>.</w:t>
      </w:r>
      <w:r w:rsidR="002D4F87">
        <w:t xml:space="preserve"> W</w:t>
      </w:r>
      <w:r w:rsidR="000027F2" w:rsidRPr="007003B5">
        <w:t xml:space="preserve">ith the scale-up </w:t>
      </w:r>
      <w:r w:rsidR="00296AEF">
        <w:t>of</w:t>
      </w:r>
      <w:r w:rsidR="000027F2" w:rsidRPr="007003B5">
        <w:t xml:space="preserve"> </w:t>
      </w:r>
      <w:r w:rsidR="00A87194" w:rsidRPr="007003B5">
        <w:t xml:space="preserve">HIV treatment programmes, </w:t>
      </w:r>
      <w:r w:rsidR="00626E70">
        <w:t xml:space="preserve">parents are surviving to care for their </w:t>
      </w:r>
      <w:r w:rsidR="00402D9A">
        <w:t>children</w:t>
      </w:r>
      <w:r w:rsidR="002E7506">
        <w:t>,</w:t>
      </w:r>
      <w:r w:rsidR="00626E70">
        <w:t xml:space="preserve"> and </w:t>
      </w:r>
      <w:r w:rsidR="00A87194" w:rsidRPr="007003B5">
        <w:t xml:space="preserve">mother-to-child transmission </w:t>
      </w:r>
      <w:r w:rsidR="00AA07EE">
        <w:t xml:space="preserve">(MTCT) </w:t>
      </w:r>
      <w:r w:rsidR="00A87194" w:rsidRPr="007003B5">
        <w:t xml:space="preserve">of HIV has been virtually </w:t>
      </w:r>
      <w:r w:rsidR="00561762" w:rsidRPr="007003B5">
        <w:t>eliminated</w:t>
      </w:r>
      <w:hyperlink w:anchor="_ENREF_7" w:tooltip="Houlihan, 2011 #154" w:history="1">
        <w:r w:rsidR="008B63E9">
          <w:fldChar w:fldCharType="begin">
            <w:fldData xml:space="preserve">PEVuZE5vdGU+PENpdGU+PEF1dGhvcj5Ib3VsaWhhbjwvQXV0aG9yPjxZZWFyPjIwMTE8L1llYXI+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</w:fldData>
          </w:fldChar>
        </w:r>
        <w:r w:rsidR="008B63E9">
          <w:instrText xml:space="preserve"> ADDIN EN.CITE </w:instrText>
        </w:r>
        <w:r w:rsidR="008B63E9">
          <w:fldChar w:fldCharType="begin">
            <w:fldData xml:space="preserve">PEVuZE5vdGU+PENpdGU+PEF1dGhvcj5Ib3VsaWhhbjwvQXV0aG9yPjxZZWFyPjIwMTE8L1llYXI+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</w:fldData>
          </w:fldChar>
        </w:r>
        <w:r w:rsidR="008B63E9">
          <w:instrText xml:space="preserve"> ADDIN EN.CITE.DATA </w:instrText>
        </w:r>
        <w:r w:rsidR="008B63E9">
          <w:fldChar w:fldCharType="end"/>
        </w:r>
        <w:r w:rsidR="008B63E9">
          <w:fldChar w:fldCharType="separate"/>
        </w:r>
        <w:r w:rsidR="008B63E9" w:rsidRPr="00561762">
          <w:rPr>
            <w:noProof/>
            <w:vertAlign w:val="superscript"/>
          </w:rPr>
          <w:t>7-10</w:t>
        </w:r>
        <w:r w:rsidR="008B63E9">
          <w:fldChar w:fldCharType="end"/>
        </w:r>
      </w:hyperlink>
      <w:r w:rsidR="00A87194" w:rsidRPr="007003B5">
        <w:t xml:space="preserve">. </w:t>
      </w:r>
      <w:r w:rsidR="000027F2" w:rsidRPr="007003B5">
        <w:t xml:space="preserve"> </w:t>
      </w:r>
      <w:r w:rsidR="00402D9A">
        <w:t>C</w:t>
      </w:r>
      <w:r>
        <w:t>hildren</w:t>
      </w:r>
      <w:r w:rsidR="00296AEF">
        <w:t xml:space="preserve"> in the Siyakhula cohort were</w:t>
      </w:r>
      <w:r w:rsidR="002D4F87">
        <w:t xml:space="preserve"> born </w:t>
      </w:r>
      <w:r w:rsidR="00AA07EE">
        <w:t xml:space="preserve">in the pre-ART era, </w:t>
      </w:r>
      <w:r w:rsidR="002D4F87">
        <w:t>between 2001 and 2005</w:t>
      </w:r>
      <w:r w:rsidR="00402D9A">
        <w:t xml:space="preserve">, </w:t>
      </w:r>
      <w:r w:rsidR="002D4F87">
        <w:t xml:space="preserve">in the </w:t>
      </w:r>
      <w:proofErr w:type="spellStart"/>
      <w:r w:rsidR="002D4F87">
        <w:t>Hlabisa</w:t>
      </w:r>
      <w:proofErr w:type="spellEnd"/>
      <w:r w:rsidR="002D4F87">
        <w:t xml:space="preserve"> sub-district</w:t>
      </w:r>
      <w:r w:rsidR="00F63361">
        <w:t xml:space="preserve">, and </w:t>
      </w:r>
      <w:r w:rsidR="00323150">
        <w:t xml:space="preserve">are all </w:t>
      </w:r>
      <w:r w:rsidR="00F63361">
        <w:t>HIV-negative</w:t>
      </w:r>
      <w:r w:rsidR="00296AEF">
        <w:t>.</w:t>
      </w:r>
      <w:r w:rsidR="002D4F87">
        <w:t xml:space="preserve"> Some children had previously </w:t>
      </w:r>
      <w:r w:rsidR="002E7506">
        <w:t>participated in</w:t>
      </w:r>
      <w:r w:rsidR="00AA07EE">
        <w:t xml:space="preserve"> the </w:t>
      </w:r>
      <w:r w:rsidR="00AA6C5C">
        <w:t>VTS</w:t>
      </w:r>
      <w:r w:rsidR="002D4F87">
        <w:t xml:space="preserve">, which </w:t>
      </w:r>
      <w:r w:rsidR="00AA07EE">
        <w:t>supported</w:t>
      </w:r>
      <w:r w:rsidR="002D4F87">
        <w:t xml:space="preserve"> mothers </w:t>
      </w:r>
      <w:r w:rsidR="0064073E">
        <w:t>with</w:t>
      </w:r>
      <w:r w:rsidR="00014553">
        <w:t xml:space="preserve"> exclusive breastfeeding (</w:t>
      </w:r>
      <w:r w:rsidR="00C74296">
        <w:t>EBF</w:t>
      </w:r>
      <w:r w:rsidR="00014553">
        <w:t>)</w:t>
      </w:r>
      <w:r w:rsidR="00402D9A">
        <w:t xml:space="preserve"> for</w:t>
      </w:r>
      <w:r w:rsidR="002D4F87">
        <w:t xml:space="preserve"> </w:t>
      </w:r>
      <w:r w:rsidR="00402D9A">
        <w:t xml:space="preserve">the first </w:t>
      </w:r>
      <w:r w:rsidR="002D4F87">
        <w:t>six months</w:t>
      </w:r>
      <w:r w:rsidR="00402D9A">
        <w:t xml:space="preserve"> of life</w:t>
      </w:r>
      <w:r w:rsidR="002E7506">
        <w:t>,</w:t>
      </w:r>
      <w:r w:rsidR="00AA07EE">
        <w:t xml:space="preserve"> and </w:t>
      </w:r>
      <w:r w:rsidR="002D4F87" w:rsidRPr="007003B5">
        <w:t>demonstrat</w:t>
      </w:r>
      <w:r w:rsidR="00296AEF">
        <w:t>ed</w:t>
      </w:r>
      <w:r w:rsidR="002D4F87" w:rsidRPr="007003B5">
        <w:t xml:space="preserve"> that </w:t>
      </w:r>
      <w:r w:rsidR="00C74296">
        <w:t>EBF</w:t>
      </w:r>
      <w:r w:rsidR="002D4F87" w:rsidRPr="007003B5">
        <w:t xml:space="preserve"> reduced the risk of MTCT of HIV compared to mixed breastfeeding</w:t>
      </w:r>
      <w:hyperlink w:anchor="_ENREF_2" w:tooltip="Coovadia, 2007 #92" w:history="1">
        <w:r w:rsidR="008B63E9">
          <w:fldChar w:fldCharType="begin">
            <w:fldData xml:space="preserve">PEVuZE5vdGU+PENpdGU+PEF1dGhvcj5Db292YWRpYTwvQXV0aG9yPjxZZWFyPjIwMDc8L1llYXI+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YmJyLTE+PC9hbHQtcGVyaW9kaWNhbD48cGFnZXM+MTEwNy0xNjwvcGFnZXM+PHZvbHVtZT4zNjk8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</w:fldData>
          </w:fldChar>
        </w:r>
        <w:r w:rsidR="008B63E9">
          <w:instrText xml:space="preserve"> ADDIN EN.CITE </w:instrText>
        </w:r>
        <w:r w:rsidR="008B63E9">
          <w:fldChar w:fldCharType="begin">
            <w:fldData xml:space="preserve">PEVuZE5vdGU+PENpdGU+PEF1dGhvcj5Db292YWRpYTwvQXV0aG9yPjxZZWFyPjIwMDc8L1llYXI+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</w:fldData>
          </w:fldChar>
        </w:r>
        <w:r w:rsidR="008B63E9">
          <w:instrText xml:space="preserve"> ADDIN EN.CITE.DATA </w:instrText>
        </w:r>
        <w:r w:rsidR="008B63E9">
          <w:fldChar w:fldCharType="end"/>
        </w:r>
        <w:r w:rsidR="008B63E9">
          <w:fldChar w:fldCharType="separate"/>
        </w:r>
        <w:r w:rsidR="008B63E9" w:rsidRPr="00561762">
          <w:rPr>
            <w:noProof/>
            <w:vertAlign w:val="superscript"/>
          </w:rPr>
          <w:t>2</w:t>
        </w:r>
        <w:r w:rsidR="008B63E9">
          <w:fldChar w:fldCharType="end"/>
        </w:r>
      </w:hyperlink>
      <w:r w:rsidR="002D4F87">
        <w:t xml:space="preserve">. </w:t>
      </w:r>
      <w:r w:rsidR="00F63361">
        <w:t xml:space="preserve">Similar-aged children were also enrolled from the Africa Centre Demographic Surveillance System (DSS). These children had been exposed to the same standard of care, </w:t>
      </w:r>
      <w:r w:rsidR="009C6E0B">
        <w:t xml:space="preserve">including similar messages regarding HIV and early infant feeding according to </w:t>
      </w:r>
      <w:r w:rsidR="00F4133F">
        <w:t>national</w:t>
      </w:r>
      <w:r w:rsidR="009C6E0B">
        <w:t xml:space="preserve"> guidelines at the </w:t>
      </w:r>
      <w:r w:rsidR="009C6E0B" w:rsidRPr="002C7627">
        <w:t>time</w:t>
      </w:r>
      <w:r w:rsidR="002C7627" w:rsidRPr="002C7627">
        <w:fldChar w:fldCharType="begin"/>
      </w:r>
      <w:r w:rsidR="002C7627" w:rsidRPr="002C7627">
        <w:instrText xml:space="preserve"> ADDIN EN.CITE &lt;EndNote&gt;&lt;Cite&gt;&lt;Author&gt;World Health Organization&lt;/Author&gt;&lt;Year&gt;2000&lt;/Year&gt;&lt;RecNum&gt;161&lt;/RecNum&gt;&lt;DisplayText&gt;&lt;style face="superscript"&gt;11, 12&lt;/style&gt;&lt;/DisplayText&gt;&lt;record&gt;&lt;rec-number&gt;161&lt;/rec-number&gt;&lt;foreign-keys&gt;&lt;key app="EN" db-id="5w5et59da9vwasefw27vsaxnaerxr2p5zrfz" timestamp="1465895815"&gt;161&lt;/key&gt;&lt;/foreign-keys&gt;&lt;ref-type name="Report"&gt;27&lt;/ref-type&gt;&lt;contributors&gt;&lt;authors&gt;&lt;author&gt;World Health Organization, &lt;/author&gt;&lt;/authors&gt;&lt;/contributors&gt;&lt;titles&gt;&lt;title&gt;WHO, UNICEF, and UNAIDS: HIV and infant feeding counselling: a training course. WHO/SCH/CAH/00.4; UNICEF/PD/NUT/(J)00-3; UNAIDS/99.57Eed. &lt;/title&gt;&lt;/titles&gt;&lt;dates&gt;&lt;year&gt;2000&lt;/year&gt;&lt;/dates&gt;&lt;pub-location&gt;Geneva&lt;/pub-location&gt;&lt;urls&gt;&lt;/urls&gt;&lt;/record&gt;&lt;/Cite&gt;&lt;Cite&gt;&lt;Author&gt;KwaZulu Natal Provincial Department of Health&lt;/Author&gt;&lt;Year&gt; 2003&lt;/Year&gt;&lt;RecNum&gt;160&lt;/RecNum&gt;&lt;record&gt;&lt;rec-number&gt;160&lt;/rec-number&gt;&lt;foreign-keys&gt;&lt;key app="EN" db-id="5w5et59da9vwasefw27vsaxnaerxr2p5zrfz" timestamp="1465895647"&gt;160&lt;/key&gt;&lt;/foreign-keys&gt;&lt;ref-type name="Report"&gt;27&lt;/ref-type&gt;&lt;contributors&gt;&lt;authors&gt;&lt;author&gt;KwaZulu Natal Provincial Department of Health,&lt;/author&gt;&lt;/authors&gt;&lt;/contributors&gt;&lt;titles&gt;&lt;title&gt;Protocol for the phased implementation of a comprehensive package of care for the prevention of mother to child transmission of HIV in Kwazulu Natal. Version 4ed.&lt;/title&gt;&lt;/titles&gt;&lt;edition&gt;Version 4ed.&lt;/edition&gt;&lt;dates&gt;&lt;year&gt; 2003&lt;/year&gt;&lt;/dates&gt;&lt;urls&gt;&lt;/urls&gt;&lt;/record&gt;&lt;/Cite&gt;&lt;/EndNote&gt;</w:instrText>
      </w:r>
      <w:r w:rsidR="002C7627" w:rsidRPr="002C7627">
        <w:fldChar w:fldCharType="separate"/>
      </w:r>
      <w:hyperlink w:anchor="_ENREF_11" w:tooltip="World Health Organization, 2000 #161" w:history="1">
        <w:r w:rsidR="008B63E9" w:rsidRPr="002C7627">
          <w:rPr>
            <w:noProof/>
            <w:vertAlign w:val="superscript"/>
          </w:rPr>
          <w:t>11</w:t>
        </w:r>
      </w:hyperlink>
      <w:r w:rsidR="002C7627" w:rsidRPr="002C7627">
        <w:rPr>
          <w:noProof/>
          <w:vertAlign w:val="superscript"/>
        </w:rPr>
        <w:t xml:space="preserve">, </w:t>
      </w:r>
      <w:hyperlink w:anchor="_ENREF_12" w:tooltip="KwaZulu Natal Provincial Department of Health,  2003 #160" w:history="1">
        <w:r w:rsidR="008B63E9" w:rsidRPr="002C7627">
          <w:rPr>
            <w:noProof/>
            <w:vertAlign w:val="superscript"/>
          </w:rPr>
          <w:t>12</w:t>
        </w:r>
      </w:hyperlink>
      <w:r w:rsidR="002C7627" w:rsidRPr="002C7627">
        <w:fldChar w:fldCharType="end"/>
      </w:r>
      <w:r w:rsidR="009C6E0B">
        <w:t xml:space="preserve">, </w:t>
      </w:r>
      <w:r w:rsidR="00AA07EE">
        <w:t xml:space="preserve"> without the additional </w:t>
      </w:r>
      <w:r w:rsidR="002E7506">
        <w:t xml:space="preserve">VTS </w:t>
      </w:r>
      <w:r w:rsidR="002E7506">
        <w:lastRenderedPageBreak/>
        <w:t>breastfeeding support</w:t>
      </w:r>
      <w:r w:rsidR="00AA07EE">
        <w:t xml:space="preserve">. </w:t>
      </w:r>
      <w:r w:rsidR="00AA6C5C">
        <w:t>T</w:t>
      </w:r>
      <w:r w:rsidR="00AA07EE">
        <w:t>he Siyakhula cohort is well</w:t>
      </w:r>
      <w:r w:rsidR="00296AEF">
        <w:t>-</w:t>
      </w:r>
      <w:r w:rsidR="00AA07EE">
        <w:t xml:space="preserve">placed to address the question of whether, in the context of HIV, EBF contributes to improvements in the development and health of children. </w:t>
      </w:r>
    </w:p>
    <w:p w:rsidR="00AA07EE" w:rsidRDefault="00AA07EE" w:rsidP="00014553">
      <w:pPr>
        <w:spacing w:line="480" w:lineRule="auto"/>
      </w:pPr>
    </w:p>
    <w:p w:rsidR="0094273C" w:rsidRPr="007003B5" w:rsidRDefault="0094273C" w:rsidP="00014553">
      <w:pPr>
        <w:spacing w:line="480" w:lineRule="auto"/>
        <w:rPr>
          <w:b/>
        </w:rPr>
      </w:pPr>
      <w:r w:rsidRPr="007003B5">
        <w:rPr>
          <w:b/>
        </w:rPr>
        <w:t>Who is in the cohort?</w:t>
      </w:r>
      <w:r w:rsidR="00A87194" w:rsidRPr="007003B5">
        <w:rPr>
          <w:b/>
        </w:rPr>
        <w:t xml:space="preserve"> </w:t>
      </w:r>
    </w:p>
    <w:p w:rsidR="00516869" w:rsidRDefault="00323150" w:rsidP="00014553">
      <w:pPr>
        <w:spacing w:line="480" w:lineRule="auto"/>
        <w:jc w:val="both"/>
      </w:pPr>
      <w:r>
        <w:t>All children in the cohort are HIV-negative.</w:t>
      </w:r>
      <w:r w:rsidR="00516869">
        <w:t xml:space="preserve"> We excluded HIV-positive children, as they have HIV-specific and unique developmental risks</w:t>
      </w:r>
      <w:r w:rsidR="00516869">
        <w:fldChar w:fldCharType="begin"/>
      </w:r>
      <w:r w:rsidR="008B63E9">
        <w:instrText xml:space="preserve"> ADDIN EN.CITE &lt;EndNote&gt;&lt;Cite&gt;&lt;Author&gt;Sherr&lt;/Author&gt;&lt;Year&gt;2014&lt;/Year&gt;&lt;RecNum&gt;107&lt;/RecNum&gt;&lt;DisplayText&gt;&lt;style face="superscript"&gt;5, 13&lt;/style&gt;&lt;/DisplayText&gt;&lt;record&gt;&lt;rec-number&gt;107&lt;/rec-number&gt;&lt;foreign-keys&gt;&lt;key app="EN" db-id="5w5et59da9vwasefw27vsaxnaerxr2p5zrfz" timestamp="1423400608"&gt;107&lt;/key&gt;&lt;/foreign-keys&gt;&lt;ref-type name="Journal Article"&gt;17&lt;/ref-type&gt;&lt;contributors&gt;&lt;authors&gt;&lt;author&gt;Sherr, Lorraine&lt;/author&gt;&lt;author&gt;Croome, Natasha&lt;/author&gt;&lt;author&gt;Castaneda, Katherine Parra&lt;/author&gt;&lt;author&gt;Bradshaw, Katie&lt;/author&gt;&lt;/authors&gt;&lt;/contributors&gt;&lt;titles&gt;&lt;title&gt;A systematic review of psychological functioning of children exposed to HIV: Using evidence to plan for tomorrow’s HIV needs&lt;/title&gt;&lt;secondary-title&gt;AIDS Behav&lt;/secondary-title&gt;&lt;/titles&gt;&lt;periodical&gt;&lt;full-title&gt;AIDS Behav&lt;/full-title&gt;&lt;/periodical&gt;&lt;pages&gt;2059-2074&lt;/pages&gt;&lt;volume&gt;18&lt;/volume&gt;&lt;number&gt;11&lt;/number&gt;&lt;dates&gt;&lt;year&gt;2014&lt;/year&gt;&lt;/dates&gt;&lt;isbn&gt;1090-7165&lt;/isbn&gt;&lt;urls&gt;&lt;/urls&gt;&lt;/record&gt;&lt;/Cite&gt;&lt;Cite&gt;&lt;Author&gt;Le Doaré&lt;/Author&gt;&lt;Year&gt;2012&lt;/Year&gt;&lt;RecNum&gt;159&lt;/RecNum&gt;&lt;record&gt;&lt;rec-number&gt;159&lt;/rec-number&gt;&lt;foreign-keys&gt;&lt;key app="EN" db-id="5w5et59da9vwasefw27vsaxnaerxr2p5zrfz" timestamp="1465895241"&gt;159&lt;/key&gt;&lt;/foreign-keys&gt;&lt;ref-type name="Journal Article"&gt;17&lt;/ref-type&gt;&lt;contributors&gt;&lt;authors&gt;&lt;author&gt;Le Doaré, Kirsty&lt;/author&gt;&lt;author&gt;Bland, Ruth&lt;/author&gt;&lt;author&gt;Newell, Marie-Louise&lt;/author&gt;&lt;/authors&gt;&lt;/contributors&gt;&lt;titles&gt;&lt;title&gt;Neurodevelopment in children born to HIV-infected mothers by infection and treatment status&lt;/title&gt;&lt;secondary-title&gt;Pediatrics&lt;/secondary-title&gt;&lt;/titles&gt;&lt;periodical&gt;&lt;full-title&gt;Pediatrics&lt;/full-title&gt;&lt;abbr-1&gt;Pediatrics&lt;/abbr-1&gt;&lt;/periodical&gt;&lt;pages&gt;peds. 2012-0405&lt;/pages&gt;&lt;dates&gt;&lt;year&gt;2012&lt;/year&gt;&lt;/dates&gt;&lt;isbn&gt;0031-4005&lt;/isbn&gt;&lt;urls&gt;&lt;/urls&gt;&lt;/record&gt;&lt;/Cite&gt;&lt;/EndNote&gt;</w:instrText>
      </w:r>
      <w:r w:rsidR="00516869">
        <w:fldChar w:fldCharType="separate"/>
      </w:r>
      <w:hyperlink w:anchor="_ENREF_5" w:tooltip="Sherr, 2014 #107" w:history="1">
        <w:r w:rsidR="008B63E9" w:rsidRPr="008B63E9">
          <w:rPr>
            <w:noProof/>
            <w:vertAlign w:val="superscript"/>
          </w:rPr>
          <w:t>5</w:t>
        </w:r>
      </w:hyperlink>
      <w:r w:rsidR="008B63E9" w:rsidRPr="008B63E9">
        <w:rPr>
          <w:noProof/>
          <w:vertAlign w:val="superscript"/>
        </w:rPr>
        <w:t xml:space="preserve">, </w:t>
      </w:r>
      <w:hyperlink w:anchor="_ENREF_13" w:tooltip="Le Doaré, 2012 #159" w:history="1">
        <w:r w:rsidR="008B63E9" w:rsidRPr="008B63E9">
          <w:rPr>
            <w:noProof/>
            <w:vertAlign w:val="superscript"/>
          </w:rPr>
          <w:t>13</w:t>
        </w:r>
      </w:hyperlink>
      <w:r w:rsidR="00516869">
        <w:fldChar w:fldCharType="end"/>
      </w:r>
      <w:hyperlink w:anchor="_ENREF_12" w:tooltip="Le Doaré, 2012 #159" w:history="1"/>
      <w:r w:rsidR="00516869">
        <w:t xml:space="preserve">. </w:t>
      </w:r>
      <w:r>
        <w:t xml:space="preserve"> </w:t>
      </w:r>
      <w:r w:rsidR="00516869">
        <w:t xml:space="preserve">Children were eligible for enrolment in the Siyakhula cohort if HIV-negative, 7-11 years of age, born and still resided in the study area (the </w:t>
      </w:r>
      <w:proofErr w:type="spellStart"/>
      <w:r w:rsidR="00516869">
        <w:t>Hlabisa</w:t>
      </w:r>
      <w:proofErr w:type="spellEnd"/>
      <w:r w:rsidR="00516869">
        <w:t xml:space="preserve"> sub-district), if their mother’s HIV status during pregnancy was known, if mothers received antenatal care for the index child in the study area, and both mother and child were still alive.</w:t>
      </w:r>
    </w:p>
    <w:p w:rsidR="00516869" w:rsidRDefault="00516869" w:rsidP="00014553">
      <w:pPr>
        <w:spacing w:line="480" w:lineRule="auto"/>
        <w:jc w:val="both"/>
      </w:pPr>
    </w:p>
    <w:p w:rsidR="00516869" w:rsidRDefault="00516869" w:rsidP="00014553">
      <w:pPr>
        <w:spacing w:line="480" w:lineRule="auto"/>
        <w:jc w:val="both"/>
      </w:pPr>
      <w:r>
        <w:t xml:space="preserve">The children included in the Siyakhula cohort came from two different sources. Firstly we enrolled HIV-exposed and unexposed children who met the above eligibility criteria from the VTS. The children in the VTS had their final study visit when they were two years of age. At the end of the VTS in 2006, 1289 children were still alive, were known to have mothers who were alive, and were themselves HIV-negative (see Figure 1). The VTS enrolled children from the </w:t>
      </w:r>
      <w:proofErr w:type="spellStart"/>
      <w:r>
        <w:t>Hlabisa</w:t>
      </w:r>
      <w:proofErr w:type="spellEnd"/>
      <w:r>
        <w:t xml:space="preserve"> sub-district (see Figure 2).</w:t>
      </w:r>
    </w:p>
    <w:p w:rsidR="00516869" w:rsidRDefault="00516869" w:rsidP="00014553">
      <w:pPr>
        <w:spacing w:line="480" w:lineRule="auto"/>
        <w:jc w:val="both"/>
      </w:pPr>
    </w:p>
    <w:p w:rsidR="00516869" w:rsidRDefault="00516869" w:rsidP="00014553">
      <w:pPr>
        <w:spacing w:line="480" w:lineRule="auto"/>
        <w:jc w:val="both"/>
      </w:pPr>
      <w:r>
        <w:t>The second source of children for the Siyakhula cohort came from the Africa Centre Demographic Surveillance Area</w:t>
      </w:r>
      <w:r w:rsidR="00856981">
        <w:t xml:space="preserve"> (DSA)</w:t>
      </w:r>
      <w:r>
        <w:t xml:space="preserve">, situated in part of the </w:t>
      </w:r>
      <w:proofErr w:type="spellStart"/>
      <w:r>
        <w:t>Hlabisa</w:t>
      </w:r>
      <w:proofErr w:type="spellEnd"/>
      <w:r>
        <w:t xml:space="preserve"> sub-district (see Figure 2)</w:t>
      </w:r>
      <w:hyperlink w:anchor="_ENREF_6" w:tooltip="Tanser, 2008 #58" w:history="1">
        <w:r w:rsidR="008B63E9">
          <w:fldChar w:fldCharType="begin">
            <w:fldData xml:space="preserve">PEVuZE5vdGU+PENpdGU+PEF1dGhvcj5UYW5zZXI8L0F1dGhvcj48WWVhcj4yMDA4PC9ZZWFyPjxS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</w:fldData>
          </w:fldChar>
        </w:r>
        <w:r w:rsidR="008B63E9">
          <w:instrText xml:space="preserve"> ADDIN EN.CITE </w:instrText>
        </w:r>
        <w:r w:rsidR="008B63E9">
          <w:fldChar w:fldCharType="begin">
            <w:fldData xml:space="preserve">PEVuZE5vdGU+PENpdGU+PEF1dGhvcj5UYW5zZXI8L0F1dGhvcj48WWVhcj4yMDA4PC9ZZWFyPjxS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</w:fldData>
          </w:fldChar>
        </w:r>
        <w:r w:rsidR="008B63E9">
          <w:instrText xml:space="preserve"> ADDIN EN.CITE.DATA </w:instrText>
        </w:r>
        <w:r w:rsidR="008B63E9">
          <w:fldChar w:fldCharType="end"/>
        </w:r>
        <w:r w:rsidR="008B63E9">
          <w:fldChar w:fldCharType="separate"/>
        </w:r>
        <w:r w:rsidR="008B63E9" w:rsidRPr="00561762">
          <w:rPr>
            <w:noProof/>
            <w:vertAlign w:val="superscript"/>
          </w:rPr>
          <w:t>6</w:t>
        </w:r>
        <w:r w:rsidR="008B63E9">
          <w:fldChar w:fldCharType="end"/>
        </w:r>
      </w:hyperlink>
      <w:r w:rsidR="00856981">
        <w:t>. Since 2000, the Africa Centre has collected data bi-annually (tri-</w:t>
      </w:r>
      <w:proofErr w:type="spellStart"/>
      <w:r w:rsidR="00856981">
        <w:t>anually</w:t>
      </w:r>
      <w:proofErr w:type="spellEnd"/>
      <w:r w:rsidR="00856981">
        <w:t xml:space="preserve"> since 2012) from almost 90,000 people in 11,000 households per round. In 2003, an annual HIV surveillance was added, with HIV status collected on consenting adults</w:t>
      </w:r>
      <w:hyperlink w:anchor="_ENREF_14" w:tooltip="Tanser, 2013 #117" w:history="1">
        <w:r w:rsidR="008B63E9" w:rsidRPr="001129FA">
          <w:fldChar w:fldCharType="begin"/>
        </w:r>
        <w:r w:rsidR="008B63E9">
          <w:instrText xml:space="preserve"> ADDIN EN.CITE &lt;EndNote&gt;&lt;Cite&gt;&lt;Author&gt;Tanser&lt;/Author&gt;&lt;Year&gt;2013&lt;/Year&gt;&lt;RecNum&gt;117&lt;/RecNum&gt;&lt;DisplayText&gt;&lt;style face="superscript"&gt;14&lt;/style&gt;&lt;/DisplayText&gt;&lt;record&gt;&lt;rec-number&gt;117&lt;/rec-number&gt;&lt;foreign-keys&gt;&lt;key app="EN" db-id="etpa2zwtl2tzpne2v02pvfw8rxtr5eva5tpe" timestamp="0"&gt;117&lt;/key&gt;&lt;/foreign-keys&gt;&lt;ref-type name="Journal Article"&gt;17&lt;/ref-type&gt;&lt;contributors&gt;&lt;authors&gt;&lt;author&gt;Tanser, Frank&lt;/author&gt;&lt;author&gt;Bärnighausen, Till&lt;/author&gt;&lt;author&gt;Grapsa, Erofili&lt;/author&gt;&lt;author&gt;Zaidi, Jaffer&lt;/author&gt;&lt;author&gt;Newell, Marie-Louise&lt;/author&gt;&lt;/authors&gt;&lt;/contributors&gt;&lt;titles&gt;&lt;title&gt;High coverage of ART associated with decline in risk of HIV acquisition in rural KwaZulu-Natal, South Africa&lt;/title&gt;&lt;secondary-title&gt;Science&lt;/secondary-title&gt;&lt;/titles&gt;&lt;pages&gt;966-971&lt;/pages&gt;&lt;volume&gt;339&lt;/volume&gt;&lt;number&gt;6122&lt;/number&gt;&lt;dates&gt;&lt;year&gt;2013&lt;/year&gt;&lt;/dates&gt;&lt;isbn&gt;0036-8075&lt;/isbn&gt;&lt;urls&gt;&lt;/urls&gt;&lt;electronic-resource-num&gt;10.1126/science.1228160 &lt;/electronic-resource-num&gt;&lt;/record&gt;&lt;/Cite&gt;&lt;/EndNote&gt;</w:instrText>
        </w:r>
        <w:r w:rsidR="008B63E9" w:rsidRPr="001129FA">
          <w:fldChar w:fldCharType="separate"/>
        </w:r>
        <w:r w:rsidR="008B63E9" w:rsidRPr="008B63E9">
          <w:rPr>
            <w:noProof/>
            <w:vertAlign w:val="superscript"/>
          </w:rPr>
          <w:t>14</w:t>
        </w:r>
        <w:r w:rsidR="008B63E9" w:rsidRPr="001129FA">
          <w:fldChar w:fldCharType="end"/>
        </w:r>
      </w:hyperlink>
      <w:r w:rsidR="00856981" w:rsidRPr="001129FA">
        <w:t>.</w:t>
      </w:r>
      <w:r w:rsidR="00856981">
        <w:t xml:space="preserve"> The children from the DSA had been born between 2001-2005 as had those in the VTS, but had not taken part in the VTS (so had not </w:t>
      </w:r>
      <w:r w:rsidR="00856981">
        <w:lastRenderedPageBreak/>
        <w:t xml:space="preserve">received the EBF intervention). Within the DSA 1226 children were documented at their last surveillance visit to be alive, with mothers who were alive, and were HIV-uninfected (see Figure 1). </w:t>
      </w:r>
    </w:p>
    <w:p w:rsidR="00856981" w:rsidRDefault="00856981" w:rsidP="00014553">
      <w:pPr>
        <w:spacing w:line="480" w:lineRule="auto"/>
        <w:jc w:val="both"/>
      </w:pPr>
    </w:p>
    <w:p w:rsidR="00856981" w:rsidRDefault="00856981" w:rsidP="00014553">
      <w:pPr>
        <w:spacing w:line="480" w:lineRule="auto"/>
        <w:jc w:val="both"/>
      </w:pPr>
      <w:r>
        <w:t xml:space="preserve">It is important to note that all eligible children within the DSA were approached for inclusion in the Siyakhula cohort – some of whom had participated in the VTS and others who had not. However in addition, the Siyakhula cohort included some VTS children who lived in the </w:t>
      </w:r>
      <w:proofErr w:type="spellStart"/>
      <w:r>
        <w:t>Hlabisa</w:t>
      </w:r>
      <w:proofErr w:type="spellEnd"/>
      <w:r>
        <w:t xml:space="preserve"> sub-district but in areas </w:t>
      </w:r>
      <w:proofErr w:type="spellStart"/>
      <w:r>
        <w:t>outwith</w:t>
      </w:r>
      <w:proofErr w:type="spellEnd"/>
      <w:r>
        <w:t xml:space="preserve"> the DSA (see Figure 2). </w:t>
      </w:r>
    </w:p>
    <w:p w:rsidR="00856981" w:rsidRDefault="00856981" w:rsidP="00014553">
      <w:pPr>
        <w:spacing w:line="480" w:lineRule="auto"/>
        <w:jc w:val="both"/>
      </w:pPr>
    </w:p>
    <w:p w:rsidR="00856981" w:rsidRDefault="00856981" w:rsidP="00856981">
      <w:pPr>
        <w:spacing w:line="480" w:lineRule="auto"/>
        <w:jc w:val="both"/>
      </w:pPr>
      <w:r>
        <w:t xml:space="preserve">Therefore, four groups of HIV-negative children were recruited: HIV-exposed and unexposed from the </w:t>
      </w:r>
      <w:proofErr w:type="gramStart"/>
      <w:r>
        <w:t>VTS,</w:t>
      </w:r>
      <w:proofErr w:type="gramEnd"/>
      <w:r>
        <w:t xml:space="preserve"> and HIV-exposed and unexposed from the DSA .The consort diagram (Figure 1) shows the pool of 2,515 potential participants, those who enrolled (n=1,592), and those who completed assessments (n=1,536). Table 1 shows the characteristics of those who were enrolled compared to those who were not enrolled. Of the 1,536 children who completed all assessments, 1059 were HIV-unexposed and 477 HIV-exposed at birth. </w:t>
      </w:r>
    </w:p>
    <w:p w:rsidR="00EF2D58" w:rsidRDefault="00EF2D58" w:rsidP="00856981">
      <w:pPr>
        <w:spacing w:line="480" w:lineRule="auto"/>
        <w:jc w:val="both"/>
      </w:pPr>
    </w:p>
    <w:p w:rsidR="00014553" w:rsidRPr="00014553" w:rsidRDefault="00014553" w:rsidP="00014553">
      <w:pPr>
        <w:spacing w:line="480" w:lineRule="auto"/>
        <w:jc w:val="both"/>
        <w:rPr>
          <w:b/>
          <w:i/>
        </w:rPr>
      </w:pPr>
      <w:r w:rsidRPr="00014553">
        <w:rPr>
          <w:b/>
          <w:i/>
        </w:rPr>
        <w:t>Insert Figure 1</w:t>
      </w:r>
      <w:r w:rsidR="0006447C">
        <w:rPr>
          <w:b/>
          <w:i/>
        </w:rPr>
        <w:t>,</w:t>
      </w:r>
      <w:r w:rsidRPr="00014553">
        <w:rPr>
          <w:b/>
          <w:i/>
        </w:rPr>
        <w:t xml:space="preserve"> </w:t>
      </w:r>
      <w:r w:rsidR="0006447C">
        <w:rPr>
          <w:b/>
          <w:i/>
        </w:rPr>
        <w:t xml:space="preserve">Figure 2 </w:t>
      </w:r>
      <w:r w:rsidRPr="00014553">
        <w:rPr>
          <w:b/>
          <w:i/>
        </w:rPr>
        <w:t>and Table 1 here</w:t>
      </w:r>
    </w:p>
    <w:p w:rsidR="001355F6" w:rsidRDefault="001355F6" w:rsidP="00014553">
      <w:pPr>
        <w:spacing w:line="480" w:lineRule="auto"/>
        <w:jc w:val="both"/>
      </w:pPr>
    </w:p>
    <w:p w:rsidR="00134B08" w:rsidRPr="007003B5" w:rsidRDefault="00134B08" w:rsidP="00014553">
      <w:pPr>
        <w:spacing w:line="480" w:lineRule="auto"/>
        <w:rPr>
          <w:b/>
        </w:rPr>
      </w:pPr>
      <w:r w:rsidRPr="007003B5">
        <w:rPr>
          <w:b/>
        </w:rPr>
        <w:t>How often have they been followed up?</w:t>
      </w:r>
    </w:p>
    <w:p w:rsidR="0011706B" w:rsidRDefault="001355F6" w:rsidP="00014553">
      <w:pPr>
        <w:spacing w:line="480" w:lineRule="auto"/>
        <w:jc w:val="both"/>
      </w:pPr>
      <w:r>
        <w:t>D</w:t>
      </w:r>
      <w:r w:rsidR="00C35432">
        <w:t xml:space="preserve">ata </w:t>
      </w:r>
      <w:r w:rsidR="004C23E7">
        <w:t xml:space="preserve">for Siyakhula </w:t>
      </w:r>
      <w:r w:rsidR="00C66FF9">
        <w:t>have been c</w:t>
      </w:r>
      <w:r w:rsidR="0011706B" w:rsidRPr="007003B5">
        <w:t>ollected over three visits</w:t>
      </w:r>
      <w:r w:rsidR="00991A38">
        <w:t xml:space="preserve"> between</w:t>
      </w:r>
      <w:r w:rsidR="0011706B" w:rsidRPr="007003B5">
        <w:t xml:space="preserve"> September 2012</w:t>
      </w:r>
      <w:r w:rsidR="00991A38">
        <w:t xml:space="preserve"> and </w:t>
      </w:r>
      <w:r w:rsidR="0011706B" w:rsidRPr="007003B5">
        <w:t>June 2014</w:t>
      </w:r>
      <w:r w:rsidR="001129FA">
        <w:t>, when the child was between seven and 11 years of age</w:t>
      </w:r>
      <w:r w:rsidR="009015E0">
        <w:t>.</w:t>
      </w:r>
      <w:r w:rsidR="0011706B" w:rsidRPr="007003B5">
        <w:t xml:space="preserve"> Study consent was obtained in Visit 1</w:t>
      </w:r>
      <w:r w:rsidR="00C35432">
        <w:t>,</w:t>
      </w:r>
      <w:r w:rsidR="0011706B" w:rsidRPr="007003B5">
        <w:t xml:space="preserve"> socio-economic and health data, mothers’ mental health and cognitive ability in Visit 2</w:t>
      </w:r>
      <w:r w:rsidR="00C35432">
        <w:t>,</w:t>
      </w:r>
      <w:r w:rsidR="0011706B" w:rsidRPr="007003B5">
        <w:t xml:space="preserve"> and children’s cognition and executive function </w:t>
      </w:r>
      <w:r w:rsidR="00991A38">
        <w:t xml:space="preserve">assessed </w:t>
      </w:r>
      <w:r w:rsidR="0011706B" w:rsidRPr="007003B5">
        <w:t>in Visit 3. When the mother was not the primary caregiver, mental health assessments were completed by the child’s primary caregiver</w:t>
      </w:r>
      <w:r w:rsidR="00C35432">
        <w:t xml:space="preserve"> </w:t>
      </w:r>
      <w:r w:rsidR="00C35432">
        <w:lastRenderedPageBreak/>
        <w:t>during Visit 2</w:t>
      </w:r>
      <w:r w:rsidR="0011706B" w:rsidRPr="007003B5">
        <w:t>.  Differences between those lost to follow</w:t>
      </w:r>
      <w:r w:rsidR="002E7506">
        <w:t>-</w:t>
      </w:r>
      <w:r w:rsidR="0011706B" w:rsidRPr="007003B5">
        <w:t xml:space="preserve">up and those who completed assessments are shown in Table </w:t>
      </w:r>
      <w:r w:rsidR="00836547">
        <w:t>1</w:t>
      </w:r>
      <w:r w:rsidR="0011706B" w:rsidRPr="007003B5">
        <w:t xml:space="preserve">. </w:t>
      </w:r>
      <w:r w:rsidR="00AD02D8">
        <w:t xml:space="preserve">Children who are part of the DSS </w:t>
      </w:r>
      <w:r w:rsidR="00C46DC9">
        <w:t xml:space="preserve">also </w:t>
      </w:r>
      <w:r w:rsidR="00AD02D8">
        <w:t xml:space="preserve">have longitudinal data available, collected biannually. </w:t>
      </w:r>
    </w:p>
    <w:p w:rsidR="004E7D15" w:rsidRDefault="004E7D15" w:rsidP="00014553">
      <w:pPr>
        <w:spacing w:line="480" w:lineRule="auto"/>
        <w:jc w:val="both"/>
      </w:pPr>
    </w:p>
    <w:p w:rsidR="0011706B" w:rsidRDefault="00493A22" w:rsidP="00014553">
      <w:pPr>
        <w:spacing w:line="480" w:lineRule="auto"/>
        <w:rPr>
          <w:b/>
        </w:rPr>
      </w:pPr>
      <w:r w:rsidRPr="007003B5">
        <w:rPr>
          <w:b/>
        </w:rPr>
        <w:t>What has been measured?</w:t>
      </w:r>
    </w:p>
    <w:p w:rsidR="009015E0" w:rsidRDefault="009015E0" w:rsidP="00014553">
      <w:pPr>
        <w:spacing w:line="480" w:lineRule="auto"/>
        <w:rPr>
          <w:b/>
        </w:rPr>
      </w:pPr>
    </w:p>
    <w:p w:rsidR="009015E0" w:rsidRDefault="00253B86" w:rsidP="00014553">
      <w:pPr>
        <w:spacing w:line="480" w:lineRule="auto"/>
      </w:pPr>
      <w:r>
        <w:t>Table 2</w:t>
      </w:r>
      <w:r w:rsidR="000E4E16">
        <w:t xml:space="preserve"> describe</w:t>
      </w:r>
      <w:r w:rsidR="00C46DC9">
        <w:t>s</w:t>
      </w:r>
      <w:r w:rsidR="000E4E16">
        <w:t xml:space="preserve"> the measures used and data collected</w:t>
      </w:r>
      <w:r w:rsidR="009015E0">
        <w:t xml:space="preserve">. </w:t>
      </w:r>
    </w:p>
    <w:p w:rsidR="00014553" w:rsidRDefault="00014553" w:rsidP="00014553">
      <w:pPr>
        <w:spacing w:line="480" w:lineRule="auto"/>
      </w:pPr>
    </w:p>
    <w:p w:rsidR="009015E0" w:rsidRDefault="00014553" w:rsidP="00014553">
      <w:pPr>
        <w:spacing w:line="480" w:lineRule="auto"/>
        <w:rPr>
          <w:b/>
          <w:i/>
        </w:rPr>
      </w:pPr>
      <w:r>
        <w:rPr>
          <w:b/>
          <w:i/>
        </w:rPr>
        <w:t>Insert Table 2 here</w:t>
      </w:r>
    </w:p>
    <w:p w:rsidR="00014553" w:rsidRDefault="00014553" w:rsidP="00014553">
      <w:pPr>
        <w:spacing w:line="480" w:lineRule="auto"/>
      </w:pPr>
    </w:p>
    <w:p w:rsidR="00EB5632" w:rsidRDefault="00EB5632" w:rsidP="00014553">
      <w:pPr>
        <w:spacing w:line="480" w:lineRule="auto"/>
      </w:pPr>
      <w:r>
        <w:t>C</w:t>
      </w:r>
      <w:r w:rsidRPr="0064782F">
        <w:t>hild cognition was measured using the Kaufman Assessment Battery for Children 2</w:t>
      </w:r>
      <w:r w:rsidRPr="00AF19AB">
        <w:rPr>
          <w:vertAlign w:val="superscript"/>
        </w:rPr>
        <w:t>nd</w:t>
      </w:r>
      <w:r w:rsidRPr="0064782F">
        <w:t xml:space="preserve"> Edition (KABC-II)</w:t>
      </w:r>
      <w:r>
        <w:t>,</w:t>
      </w:r>
      <w:r w:rsidRPr="0064782F">
        <w:t xml:space="preserve"> </w:t>
      </w:r>
      <w:r w:rsidR="00C35432">
        <w:t>a validated</w:t>
      </w:r>
      <w:r w:rsidRPr="0064782F">
        <w:t xml:space="preserve"> measure of cognitive development in children aged 3-18 years</w:t>
      </w:r>
      <w:r>
        <w:t xml:space="preserve"> (</w:t>
      </w:r>
      <w:r w:rsidR="00442974">
        <w:t>Table</w:t>
      </w:r>
      <w:r>
        <w:t xml:space="preserve"> </w:t>
      </w:r>
      <w:r w:rsidR="00487AC5">
        <w:t>3</w:t>
      </w:r>
      <w:r>
        <w:t>)</w:t>
      </w:r>
      <w:hyperlink w:anchor="_ENREF_15" w:tooltip="Kaufman, 2004 #108" w:history="1">
        <w:r w:rsidR="008B63E9">
          <w:fldChar w:fldCharType="begin"/>
        </w:r>
        <w:r w:rsidR="008B63E9">
          <w:instrText xml:space="preserve"> ADDIN EN.CITE &lt;EndNote&gt;&lt;Cite&gt;&lt;Author&gt;Kaufman&lt;/Author&gt;&lt;Year&gt;2004&lt;/Year&gt;&lt;RecNum&gt;108&lt;/RecNum&gt;&lt;DisplayText&gt;&lt;style face="superscript"&gt;15&lt;/style&gt;&lt;/DisplayText&gt;&lt;record&gt;&lt;rec-number&gt;108&lt;/rec-number&gt;&lt;foreign-keys&gt;&lt;key app="EN" db-id="5w5et59da9vwasefw27vsaxnaerxr2p5zrfz" timestamp="1423401041"&gt;108&lt;/key&gt;&lt;/foreign-keys&gt;&lt;ref-type name="Book"&gt;6&lt;/ref-type&gt;&lt;contributors&gt;&lt;authors&gt;&lt;author&gt;Kaufman, A.S.&lt;/author&gt;&lt;author&gt;Kaufman, N.L.&lt;/author&gt;&lt;/authors&gt;&lt;/contributors&gt;&lt;titles&gt;&lt;title&gt;KABC-II Kaufman Assessment Battery for Children&lt;/title&gt;&lt;/titles&gt;&lt;dates&gt;&lt;year&gt;2004&lt;/year&gt;&lt;/dates&gt;&lt;pub-location&gt;Bloomington, MN, United States&lt;/pub-location&gt;&lt;publisher&gt;Pearson&lt;/publisher&gt;&lt;urls&gt;&lt;/urls&gt;&lt;/record&gt;&lt;/Cite&gt;&lt;/EndNote&gt;</w:instrText>
        </w:r>
        <w:r w:rsidR="008B63E9">
          <w:fldChar w:fldCharType="separate"/>
        </w:r>
        <w:r w:rsidR="008B63E9" w:rsidRPr="002C7627">
          <w:rPr>
            <w:noProof/>
            <w:vertAlign w:val="superscript"/>
          </w:rPr>
          <w:t>15</w:t>
        </w:r>
        <w:r w:rsidR="008B63E9">
          <w:fldChar w:fldCharType="end"/>
        </w:r>
      </w:hyperlink>
      <w:r w:rsidRPr="0064782F">
        <w:t>. The test battery was implemented using the Luria model</w:t>
      </w:r>
      <w:r w:rsidR="00B154F8">
        <w:t xml:space="preserve"> </w:t>
      </w:r>
      <w:r w:rsidRPr="0064782F">
        <w:t xml:space="preserve">theoretical approach, </w:t>
      </w:r>
      <w:r w:rsidR="00C35432">
        <w:t>well-</w:t>
      </w:r>
      <w:r w:rsidRPr="0064782F">
        <w:t>suited to children in low-income</w:t>
      </w:r>
      <w:r w:rsidR="001355F6">
        <w:t>,</w:t>
      </w:r>
      <w:r w:rsidRPr="0064782F">
        <w:t xml:space="preserve"> cross</w:t>
      </w:r>
      <w:r>
        <w:t>-</w:t>
      </w:r>
      <w:r w:rsidRPr="0064782F">
        <w:t>cultural</w:t>
      </w:r>
      <w:r w:rsidR="001355F6">
        <w:t>,</w:t>
      </w:r>
      <w:r w:rsidRPr="0064782F">
        <w:t xml:space="preserve"> settings where </w:t>
      </w:r>
      <w:r w:rsidR="00C35432">
        <w:t xml:space="preserve">quality and exposure to </w:t>
      </w:r>
      <w:r w:rsidRPr="0064782F">
        <w:t xml:space="preserve">school may </w:t>
      </w:r>
      <w:r>
        <w:t>vary</w:t>
      </w:r>
      <w:r w:rsidRPr="0064782F">
        <w:t>. Eleven sub</w:t>
      </w:r>
      <w:r w:rsidR="001355F6">
        <w:t>-</w:t>
      </w:r>
      <w:r w:rsidRPr="0064782F">
        <w:t>tests were administered including both verbal and nonverbal tests for all domains. Sub</w:t>
      </w:r>
      <w:r w:rsidR="001355F6">
        <w:t>-</w:t>
      </w:r>
      <w:r w:rsidRPr="0064782F">
        <w:t xml:space="preserve">tests </w:t>
      </w:r>
      <w:r>
        <w:t>were</w:t>
      </w:r>
      <w:r w:rsidRPr="0064782F">
        <w:t xml:space="preserve"> scored into four index scales</w:t>
      </w:r>
      <w:r>
        <w:t>, covering</w:t>
      </w:r>
      <w:r w:rsidRPr="0064782F">
        <w:t xml:space="preserve"> all aspects of cognition and used to calculate a mental processing index (MPI) reflective of general intelligence. </w:t>
      </w:r>
    </w:p>
    <w:p w:rsidR="00EB5632" w:rsidRDefault="00EB5632" w:rsidP="00014553">
      <w:pPr>
        <w:spacing w:line="480" w:lineRule="auto"/>
      </w:pPr>
    </w:p>
    <w:p w:rsidR="00EB5632" w:rsidRDefault="00EB5632" w:rsidP="00014553">
      <w:pPr>
        <w:spacing w:line="480" w:lineRule="auto"/>
      </w:pPr>
      <w:r w:rsidRPr="0064782F">
        <w:t xml:space="preserve">The KABC-II test battery is </w:t>
      </w:r>
      <w:r w:rsidR="008377A7" w:rsidRPr="0064782F">
        <w:t>licensed</w:t>
      </w:r>
      <w:r w:rsidRPr="0064782F">
        <w:t xml:space="preserve"> to Pearson </w:t>
      </w:r>
      <w:r w:rsidR="00E33354">
        <w:t>L</w:t>
      </w:r>
      <w:r w:rsidRPr="0064782F">
        <w:t>td. USA</w:t>
      </w:r>
      <w:hyperlink w:anchor="_ENREF_15" w:tooltip="Kaufman, 2004 #108" w:history="1">
        <w:r w:rsidR="008B63E9">
          <w:fldChar w:fldCharType="begin"/>
        </w:r>
        <w:r w:rsidR="008B63E9">
          <w:instrText xml:space="preserve"> ADDIN EN.CITE &lt;EndNote&gt;&lt;Cite&gt;&lt;Author&gt;Kaufman&lt;/Author&gt;&lt;Year&gt;2004&lt;/Year&gt;&lt;RecNum&gt;108&lt;/RecNum&gt;&lt;DisplayText&gt;&lt;style face="superscript"&gt;15&lt;/style&gt;&lt;/DisplayText&gt;&lt;record&gt;&lt;rec-number&gt;108&lt;/rec-number&gt;&lt;foreign-keys&gt;&lt;key app="EN" db-id="5w5et59da9vwasefw27vsaxnaerxr2p5zrfz" timestamp="1423401041"&gt;108&lt;/key&gt;&lt;/foreign-keys&gt;&lt;ref-type name="Book"&gt;6&lt;/ref-type&gt;&lt;contributors&gt;&lt;authors&gt;&lt;author&gt;Kaufman, A.S.&lt;/author&gt;&lt;author&gt;Kaufman, N.L.&lt;/author&gt;&lt;/authors&gt;&lt;/contributors&gt;&lt;titles&gt;&lt;title&gt;KABC-II Kaufman Assessment Battery for Children&lt;/title&gt;&lt;/titles&gt;&lt;dates&gt;&lt;year&gt;2004&lt;/year&gt;&lt;/dates&gt;&lt;pub-location&gt;Bloomington, MN, United States&lt;/pub-location&gt;&lt;publisher&gt;Pearson&lt;/publisher&gt;&lt;urls&gt;&lt;/urls&gt;&lt;/record&gt;&lt;/Cite&gt;&lt;/EndNote&gt;</w:instrText>
        </w:r>
        <w:r w:rsidR="008B63E9">
          <w:fldChar w:fldCharType="separate"/>
        </w:r>
        <w:r w:rsidR="008B63E9" w:rsidRPr="002C7627">
          <w:rPr>
            <w:noProof/>
            <w:vertAlign w:val="superscript"/>
          </w:rPr>
          <w:t>15</w:t>
        </w:r>
        <w:r w:rsidR="008B63E9">
          <w:fldChar w:fldCharType="end"/>
        </w:r>
      </w:hyperlink>
      <w:r w:rsidR="00E33354">
        <w:t>,</w:t>
      </w:r>
      <w:r w:rsidRPr="0064782F">
        <w:t xml:space="preserve"> and test kits and forms</w:t>
      </w:r>
      <w:r w:rsidR="00E33354">
        <w:t xml:space="preserve"> were</w:t>
      </w:r>
      <w:r w:rsidRPr="0064782F">
        <w:t xml:space="preserve"> purchased. All subtests in the Luria Model battery were retained, without adaptation</w:t>
      </w:r>
      <w:r w:rsidR="00B154F8">
        <w:t xml:space="preserve">, while the administration manual was translated, under license from </w:t>
      </w:r>
      <w:r w:rsidRPr="0064782F">
        <w:t xml:space="preserve">Pearson </w:t>
      </w:r>
      <w:r w:rsidR="00991A38">
        <w:t>L</w:t>
      </w:r>
      <w:r w:rsidRPr="0064782F">
        <w:t>td</w:t>
      </w:r>
      <w:r w:rsidR="00B154F8">
        <w:t>, with fees waivered</w:t>
      </w:r>
      <w:hyperlink w:anchor="_ENREF_16" w:tooltip="Kaufman, 2004 #162" w:history="1">
        <w:r w:rsidR="008B63E9">
          <w:fldChar w:fldCharType="begin"/>
        </w:r>
        <w:r w:rsidR="008B63E9">
          <w:instrText xml:space="preserve"> ADDIN EN.CITE &lt;EndNote&gt;&lt;Cite&gt;&lt;Author&gt;Kaufman&lt;/Author&gt;&lt;Year&gt;2004&lt;/Year&gt;&lt;RecNum&gt;162&lt;/RecNum&gt;&lt;DisplayText&gt;&lt;style face="superscript"&gt;16&lt;/style&gt;&lt;/DisplayText&gt;&lt;record&gt;&lt;rec-number&gt;162&lt;/rec-number&gt;&lt;foreign-keys&gt;&lt;key app="EN" db-id="5w5et59da9vwasefw27vsaxnaerxr2p5zrfz" timestamp="1465897297"&gt;162&lt;/key&gt;&lt;/foreign-keys&gt;&lt;ref-type name="Journal Article"&gt;17&lt;/ref-type&gt;&lt;contributors&gt;&lt;authors&gt;&lt;author&gt;Kaufman, A.S.&lt;/author&gt;&lt;author&gt;Kaufman, A.S.&lt;/author&gt;&lt;/authors&gt;&lt;/contributors&gt;&lt;titles&gt;&lt;title&gt;Administration Manual from the Kaufman Assessment Battery for Children, Second Edition (KABC-II). Copyright © 2004 NCS Pearson, Inc. Zulu translation Copyright © 2013 NCS Pearson, Inc. Translated, adapted, and reproduced with permission of the publisher. All rights reserved.&lt;/title&gt;&lt;/titles&gt;&lt;dates&gt;&lt;year&gt;2004&lt;/year&gt;&lt;/dates&gt;&lt;urls&gt;&lt;/urls&gt;&lt;/record&gt;&lt;/Cite&gt;&lt;/EndNote&gt;</w:instrText>
        </w:r>
        <w:r w:rsidR="008B63E9">
          <w:fldChar w:fldCharType="separate"/>
        </w:r>
        <w:r w:rsidR="008B63E9" w:rsidRPr="002C7627">
          <w:rPr>
            <w:noProof/>
            <w:vertAlign w:val="superscript"/>
          </w:rPr>
          <w:t>16</w:t>
        </w:r>
        <w:r w:rsidR="008B63E9">
          <w:fldChar w:fldCharType="end"/>
        </w:r>
      </w:hyperlink>
      <w:r w:rsidRPr="0064782F">
        <w:t>. An expert review team</w:t>
      </w:r>
      <w:r>
        <w:t>, including the authors of the KABC-II,</w:t>
      </w:r>
      <w:r w:rsidRPr="0064782F">
        <w:t xml:space="preserve"> selected the sub-tests </w:t>
      </w:r>
      <w:r w:rsidR="00B154F8">
        <w:t xml:space="preserve">considered most culturally appropriate, </w:t>
      </w:r>
      <w:r>
        <w:t>and</w:t>
      </w:r>
      <w:r w:rsidRPr="0064782F">
        <w:t xml:space="preserve"> one sub-test substitution was made (Atlantis and Atlantis delayed tests </w:t>
      </w:r>
      <w:r w:rsidRPr="0064782F">
        <w:lastRenderedPageBreak/>
        <w:t>replaced Rebus/Rebus delayed tests)</w:t>
      </w:r>
      <w:r>
        <w:t>.</w:t>
      </w:r>
      <w:r w:rsidRPr="0064782F">
        <w:t xml:space="preserve"> One additional sub-test from the knowledge scale was included </w:t>
      </w:r>
      <w:r w:rsidR="0027652D">
        <w:t xml:space="preserve">as a supplementary test of </w:t>
      </w:r>
      <w:r w:rsidRPr="0064782F">
        <w:t xml:space="preserve">vocabulary and general knowledge. </w:t>
      </w:r>
    </w:p>
    <w:p w:rsidR="007B2AB6" w:rsidRDefault="007B2AB6" w:rsidP="00014553">
      <w:pPr>
        <w:spacing w:line="480" w:lineRule="auto"/>
      </w:pPr>
    </w:p>
    <w:p w:rsidR="00EB5632" w:rsidRDefault="00C35432" w:rsidP="00014553">
      <w:pPr>
        <w:spacing w:line="480" w:lineRule="auto"/>
      </w:pPr>
      <w:r>
        <w:t>T</w:t>
      </w:r>
      <w:r w:rsidR="0027652D" w:rsidRPr="0064782F">
        <w:t xml:space="preserve">hree additional subtests to the KABC-II </w:t>
      </w:r>
      <w:r>
        <w:t xml:space="preserve">were added </w:t>
      </w:r>
      <w:r w:rsidR="0027652D" w:rsidRPr="0064782F">
        <w:t>to test executive function capacities</w:t>
      </w:r>
      <w:r w:rsidR="0027652D">
        <w:t xml:space="preserve">: </w:t>
      </w:r>
      <w:r w:rsidR="00EB5632" w:rsidRPr="0064782F">
        <w:t>working memory, inhibition and switching</w:t>
      </w:r>
      <w:r w:rsidR="00EB5632">
        <w:t xml:space="preserve"> (Table </w:t>
      </w:r>
      <w:r w:rsidR="00487AC5">
        <w:t>3</w:t>
      </w:r>
      <w:r w:rsidR="00EB5632">
        <w:t>)</w:t>
      </w:r>
      <w:r w:rsidR="00EB5632" w:rsidRPr="0064782F">
        <w:t xml:space="preserve">. These subtests were drawn from the </w:t>
      </w:r>
      <w:r w:rsidR="00EB5632">
        <w:t>Neuropsychological Assessment Battery 2</w:t>
      </w:r>
      <w:r w:rsidR="00EB5632" w:rsidRPr="0064782F">
        <w:rPr>
          <w:vertAlign w:val="superscript"/>
        </w:rPr>
        <w:t>nd</w:t>
      </w:r>
      <w:r w:rsidR="00EB5632">
        <w:t xml:space="preserve"> Edition (NEPSY-II)</w:t>
      </w:r>
      <w:hyperlink w:anchor="_ENREF_17" w:tooltip="Korkman, 2007 #109" w:history="1">
        <w:r w:rsidR="008B63E9">
          <w:fldChar w:fldCharType="begin"/>
        </w:r>
        <w:r w:rsidR="008B63E9">
          <w:instrText xml:space="preserve"> ADDIN EN.CITE &lt;EndNote&gt;&lt;Cite&gt;&lt;Author&gt;Korkman&lt;/Author&gt;&lt;Year&gt;2007&lt;/Year&gt;&lt;RecNum&gt;109&lt;/RecNum&gt;&lt;DisplayText&gt;&lt;style face="superscript"&gt;17&lt;/style&gt;&lt;/DisplayText&gt;&lt;record&gt;&lt;rec-number&gt;109&lt;/rec-number&gt;&lt;foreign-keys&gt;&lt;key app="EN" db-id="5w5et59da9vwasefw27vsaxnaerxr2p5zrfz" timestamp="1423401563"&gt;109&lt;/key&gt;&lt;/foreign-keys&gt;&lt;ref-type name="Book"&gt;6&lt;/ref-type&gt;&lt;contributors&gt;&lt;authors&gt;&lt;author&gt;Korkman, M.&lt;/author&gt;&lt;author&gt;Kirk, U.&lt;/author&gt;&lt;author&gt;Kemp, S.&lt;/author&gt;&lt;/authors&gt;&lt;/contributors&gt;&lt;titles&gt;&lt;title&gt;NEPSY-II Neuropsychological Assessment Battery &lt;/title&gt;&lt;/titles&gt;&lt;dates&gt;&lt;year&gt;2007&lt;/year&gt;&lt;/dates&gt;&lt;pub-location&gt;Bloomington, MN, United States&lt;/pub-location&gt;&lt;publisher&gt;Pearson&lt;/publisher&gt;&lt;urls&gt;&lt;/urls&gt;&lt;/record&gt;&lt;/Cite&gt;&lt;/EndNote&gt;</w:instrText>
        </w:r>
        <w:r w:rsidR="008B63E9">
          <w:fldChar w:fldCharType="separate"/>
        </w:r>
        <w:r w:rsidR="008B63E9" w:rsidRPr="002C7627">
          <w:rPr>
            <w:noProof/>
            <w:vertAlign w:val="superscript"/>
          </w:rPr>
          <w:t>17</w:t>
        </w:r>
        <w:r w:rsidR="008B63E9">
          <w:fldChar w:fldCharType="end"/>
        </w:r>
      </w:hyperlink>
      <w:r w:rsidR="00EB5632">
        <w:t xml:space="preserve"> also </w:t>
      </w:r>
      <w:r w:rsidR="00E33354">
        <w:t>licensed</w:t>
      </w:r>
      <w:r w:rsidR="00EB5632">
        <w:t xml:space="preserve"> to Pearson </w:t>
      </w:r>
      <w:r w:rsidR="001355F6">
        <w:t>L</w:t>
      </w:r>
      <w:r w:rsidR="00EB5632">
        <w:t>td. USA</w:t>
      </w:r>
      <w:hyperlink w:anchor="_ENREF_18" w:tooltip="Korkman, 2007 #163" w:history="1">
        <w:r w:rsidR="008B63E9">
          <w:fldChar w:fldCharType="begin"/>
        </w:r>
        <w:r w:rsidR="008B63E9">
          <w:instrText xml:space="preserve"> ADDIN EN.CITE &lt;EndNote&gt;&lt;Cite&gt;&lt;Author&gt;Korkman&lt;/Author&gt;&lt;Year&gt;2007&lt;/Year&gt;&lt;RecNum&gt;163&lt;/RecNum&gt;&lt;DisplayText&gt;&lt;style face="superscript"&gt;18&lt;/style&gt;&lt;/DisplayText&gt;&lt;record&gt;&lt;rec-number&gt;163&lt;/rec-number&gt;&lt;foreign-keys&gt;&lt;key app="EN" db-id="5w5et59da9vwasefw27vsaxnaerxr2p5zrfz" timestamp="1465897508"&gt;163&lt;/key&gt;&lt;/foreign-keys&gt;&lt;ref-type name="Journal Article"&gt;17&lt;/ref-type&gt;&lt;contributors&gt;&lt;authors&gt;&lt;author&gt;Korkman, M.&lt;/author&gt;&lt;/authors&gt;&lt;/contributors&gt;&lt;titles&gt;&lt;title&gt;Administration Manual from NEPSY, Second Edition (NEPSY-II). Copyright © 2007 NCS Pearson, Inc. Zulu translation Copyright © 2013 NCS Pearson, Inc. Translated, adapted, and reproduced with permission of the publisher. All rights reserved.&lt;/title&gt;&lt;/titles&gt;&lt;dates&gt;&lt;year&gt;2007&lt;/year&gt;&lt;/dates&gt;&lt;urls&gt;&lt;/urls&gt;&lt;/record&gt;&lt;/Cite&gt;&lt;/EndNote&gt;</w:instrText>
        </w:r>
        <w:r w:rsidR="008B63E9">
          <w:fldChar w:fldCharType="separate"/>
        </w:r>
        <w:r w:rsidR="008B63E9" w:rsidRPr="002C7627">
          <w:rPr>
            <w:noProof/>
            <w:vertAlign w:val="superscript"/>
          </w:rPr>
          <w:t>18</w:t>
        </w:r>
        <w:r w:rsidR="008B63E9">
          <w:fldChar w:fldCharType="end"/>
        </w:r>
      </w:hyperlink>
      <w:r w:rsidR="00EB5632">
        <w:t>. Selective assessments us</w:t>
      </w:r>
      <w:r w:rsidR="000A4027">
        <w:t>ed</w:t>
      </w:r>
      <w:r w:rsidR="00EB5632">
        <w:t xml:space="preserve"> individual sub</w:t>
      </w:r>
      <w:r w:rsidR="00E33354">
        <w:t>-</w:t>
      </w:r>
      <w:r w:rsidR="00EB5632">
        <w:t>tests in the NEPSY battery</w:t>
      </w:r>
      <w:r w:rsidR="00411150">
        <w:t xml:space="preserve"> (Attention and Executive Function Domain)</w:t>
      </w:r>
      <w:r w:rsidR="00EB5632">
        <w:t xml:space="preserve"> considered appropriate for focused evaluation of neuropsychological functioning. Test kits and forms were purchased</w:t>
      </w:r>
      <w:r w:rsidR="00B154F8">
        <w:t>;</w:t>
      </w:r>
      <w:r w:rsidR="00EB5632">
        <w:t xml:space="preserve"> tests were used in their original format, while auditory stimuli were translated </w:t>
      </w:r>
      <w:r w:rsidR="00B154F8">
        <w:t>under</w:t>
      </w:r>
      <w:r w:rsidR="00EB5632">
        <w:t xml:space="preserve"> translation </w:t>
      </w:r>
      <w:r w:rsidR="00E33354">
        <w:t>license</w:t>
      </w:r>
      <w:r w:rsidR="00EB5632">
        <w:t xml:space="preserve"> from </w:t>
      </w:r>
      <w:r w:rsidR="00411150">
        <w:t>Pearson’s</w:t>
      </w:r>
      <w:r w:rsidR="00B154F8">
        <w:t>, again with fees waivered</w:t>
      </w:r>
      <w:hyperlink w:anchor="_ENREF_18" w:tooltip="Korkman, 2007 #163" w:history="1">
        <w:r w:rsidR="008B63E9">
          <w:fldChar w:fldCharType="begin"/>
        </w:r>
        <w:r w:rsidR="008B63E9">
          <w:instrText xml:space="preserve"> ADDIN EN.CITE &lt;EndNote&gt;&lt;Cite&gt;&lt;Author&gt;Korkman&lt;/Author&gt;&lt;Year&gt;2007&lt;/Year&gt;&lt;RecNum&gt;163&lt;/RecNum&gt;&lt;DisplayText&gt;&lt;style face="superscript"&gt;18&lt;/style&gt;&lt;/DisplayText&gt;&lt;record&gt;&lt;rec-number&gt;163&lt;/rec-number&gt;&lt;foreign-keys&gt;&lt;key app="EN" db-id="5w5et59da9vwasefw27vsaxnaerxr2p5zrfz" timestamp="1465897508"&gt;163&lt;/key&gt;&lt;/foreign-keys&gt;&lt;ref-type name="Journal Article"&gt;17&lt;/ref-type&gt;&lt;contributors&gt;&lt;authors&gt;&lt;author&gt;Korkman, M.&lt;/author&gt;&lt;/authors&gt;&lt;/contributors&gt;&lt;titles&gt;&lt;title&gt;Administration Manual from NEPSY, Second Edition (NEPSY-II). Copyright © 2007 NCS Pearson, Inc. Zulu translation Copyright © 2013 NCS Pearson, Inc. Translated, adapted, and reproduced with permission of the publisher. All rights reserved.&lt;/title&gt;&lt;/titles&gt;&lt;dates&gt;&lt;year&gt;2007&lt;/year&gt;&lt;/dates&gt;&lt;urls&gt;&lt;/urls&gt;&lt;/record&gt;&lt;/Cite&gt;&lt;/EndNote&gt;</w:instrText>
        </w:r>
        <w:r w:rsidR="008B63E9">
          <w:fldChar w:fldCharType="separate"/>
        </w:r>
        <w:r w:rsidR="008B63E9" w:rsidRPr="002C7627">
          <w:rPr>
            <w:noProof/>
            <w:vertAlign w:val="superscript"/>
          </w:rPr>
          <w:t>18</w:t>
        </w:r>
        <w:r w:rsidR="008B63E9">
          <w:fldChar w:fldCharType="end"/>
        </w:r>
      </w:hyperlink>
      <w:r w:rsidR="00B154F8">
        <w:t>.</w:t>
      </w:r>
      <w:r w:rsidR="00EB5632">
        <w:t xml:space="preserve"> </w:t>
      </w:r>
    </w:p>
    <w:p w:rsidR="000603CC" w:rsidRDefault="000603CC" w:rsidP="00014553">
      <w:pPr>
        <w:spacing w:line="480" w:lineRule="auto"/>
      </w:pPr>
    </w:p>
    <w:p w:rsidR="00014553" w:rsidRPr="00014553" w:rsidRDefault="00014553" w:rsidP="00014553">
      <w:pPr>
        <w:spacing w:line="480" w:lineRule="auto"/>
        <w:rPr>
          <w:b/>
          <w:i/>
        </w:rPr>
      </w:pPr>
      <w:r>
        <w:rPr>
          <w:b/>
          <w:i/>
        </w:rPr>
        <w:t>Insert Table 3 here</w:t>
      </w:r>
    </w:p>
    <w:p w:rsidR="00325A7E" w:rsidRDefault="00325A7E" w:rsidP="00014553">
      <w:pPr>
        <w:spacing w:line="480" w:lineRule="auto"/>
      </w:pPr>
    </w:p>
    <w:p w:rsidR="00EB5632" w:rsidRDefault="00EB5632" w:rsidP="00014553">
      <w:pPr>
        <w:spacing w:line="480" w:lineRule="auto"/>
      </w:pPr>
      <w:r>
        <w:t>Children’s emotional and behavioural problems were measured using the Parent Report versions of the Child Behaviour Checklist (CBCL) for children aged 6-12 years</w:t>
      </w:r>
      <w:r w:rsidR="009101C2">
        <w:t xml:space="preserve">, </w:t>
      </w:r>
      <w:r w:rsidR="00C35432">
        <w:t xml:space="preserve">which has been </w:t>
      </w:r>
      <w:r w:rsidR="009101C2">
        <w:t>validated in over 30 countries including South Africa</w:t>
      </w:r>
      <w:r w:rsidR="00411150">
        <w:fldChar w:fldCharType="begin"/>
      </w:r>
      <w:r w:rsidR="002C7627">
        <w:instrText xml:space="preserve"> ADDIN EN.CITE &lt;EndNote&gt;&lt;Cite&gt;&lt;Author&gt;Achenbach&lt;/Author&gt;&lt;Year&gt;2001&lt;/Year&gt;&lt;RecNum&gt;110&lt;/RecNum&gt;&lt;DisplayText&gt;&lt;style face="superscript"&gt;19, 20&lt;/style&gt;&lt;/DisplayText&gt;&lt;record&gt;&lt;rec-number&gt;110&lt;/rec-number&gt;&lt;foreign-keys&gt;&lt;key app="EN" db-id="5w5et59da9vwasefw27vsaxnaerxr2p5zrfz" timestamp="1423402072"&gt;110&lt;/key&gt;&lt;/foreign-keys&gt;&lt;ref-type name="Book"&gt;6&lt;/ref-type&gt;&lt;contributors&gt;&lt;authors&gt;&lt;author&gt;Achenbach, T.M.&lt;/author&gt;&lt;author&gt;Rescorla, L.A. &lt;/author&gt;&lt;/authors&gt;&lt;/contributors&gt;&lt;titles&gt;&lt;title&gt;Manual for the ASEBA School-Age Forms &amp;amp; Profiles &lt;/title&gt;&lt;/titles&gt;&lt;dates&gt;&lt;year&gt;2001&lt;/year&gt;&lt;/dates&gt;&lt;pub-location&gt;Burlington, VT&lt;/pub-location&gt;&lt;publisher&gt;University of Vermont, Research Center for Children, Youth, &amp;amp; Families&lt;/publisher&gt;&lt;urls&gt;&lt;/urls&gt;&lt;/record&gt;&lt;/Cite&gt;&lt;Cite&gt;&lt;Author&gt;Achenbach&lt;/Author&gt;&lt;Year&gt;2007&lt;/Year&gt;&lt;RecNum&gt;111&lt;/RecNum&gt;&lt;record&gt;&lt;rec-number&gt;111&lt;/rec-number&gt;&lt;foreign-keys&gt;&lt;key app="EN" db-id="5w5et59da9vwasefw27vsaxnaerxr2p5zrfz" timestamp="1423402177"&gt;111&lt;/key&gt;&lt;/foreign-keys&gt;&lt;ref-type name="Book"&gt;6&lt;/ref-type&gt;&lt;contributors&gt;&lt;authors&gt;&lt;author&gt;Achenbach, T.M.&lt;/author&gt;&lt;author&gt;Rescorla, L.A.&lt;/author&gt;&lt;/authors&gt;&lt;/contributors&gt;&lt;titles&gt;&lt;title&gt;Multicultural Supplement to the Manual for the ASEBA School-Age Forms &amp;amp; Profiles&lt;/title&gt;&lt;/titles&gt;&lt;dates&gt;&lt;year&gt;2007&lt;/year&gt;&lt;/dates&gt;&lt;pub-location&gt;Burlington, VT&lt;/pub-location&gt;&lt;publisher&gt;University of Vermont, Research Center for Children, Youth, &amp;amp; Families&lt;/publisher&gt;&lt;urls&gt;&lt;/urls&gt;&lt;/record&gt;&lt;/Cite&gt;&lt;/EndNote&gt;</w:instrText>
      </w:r>
      <w:r w:rsidR="00411150">
        <w:fldChar w:fldCharType="separate"/>
      </w:r>
      <w:hyperlink w:anchor="_ENREF_19" w:tooltip="Achenbach, 2001 #110" w:history="1">
        <w:r w:rsidR="008B63E9" w:rsidRPr="002C7627">
          <w:rPr>
            <w:noProof/>
            <w:vertAlign w:val="superscript"/>
          </w:rPr>
          <w:t>19</w:t>
        </w:r>
      </w:hyperlink>
      <w:r w:rsidR="002C7627" w:rsidRPr="002C7627">
        <w:rPr>
          <w:noProof/>
          <w:vertAlign w:val="superscript"/>
        </w:rPr>
        <w:t xml:space="preserve">, </w:t>
      </w:r>
      <w:hyperlink w:anchor="_ENREF_20" w:tooltip="Achenbach, 2007 #111" w:history="1">
        <w:r w:rsidR="008B63E9" w:rsidRPr="002C7627">
          <w:rPr>
            <w:noProof/>
            <w:vertAlign w:val="superscript"/>
          </w:rPr>
          <w:t>20</w:t>
        </w:r>
      </w:hyperlink>
      <w:r w:rsidR="00411150">
        <w:fldChar w:fldCharType="end"/>
      </w:r>
      <w:r>
        <w:t>. The CBCL</w:t>
      </w:r>
      <w:r w:rsidR="009015E0">
        <w:t>,</w:t>
      </w:r>
      <w:r>
        <w:t xml:space="preserve"> </w:t>
      </w:r>
      <w:r w:rsidR="009015E0">
        <w:t>l</w:t>
      </w:r>
      <w:r w:rsidR="009015E0" w:rsidRPr="0064782F">
        <w:t>icensed</w:t>
      </w:r>
      <w:r w:rsidRPr="0064782F">
        <w:t xml:space="preserve"> to the Achenbach System of Empirically Based Assessment (ASEBA)</w:t>
      </w:r>
      <w:r w:rsidR="009015E0">
        <w:t>,</w:t>
      </w:r>
      <w:r>
        <w:t xml:space="preserve"> o</w:t>
      </w:r>
      <w:r w:rsidRPr="0064782F">
        <w:t>ffers a comprehensive approach to assessing adaptive and maladaptive functioning</w:t>
      </w:r>
      <w:r w:rsidR="00B154F8">
        <w:t xml:space="preserve"> and was used with permission and translation licence</w:t>
      </w:r>
      <w:r w:rsidRPr="0064782F">
        <w:t xml:space="preserve">. </w:t>
      </w:r>
    </w:p>
    <w:p w:rsidR="009101C2" w:rsidRDefault="009101C2" w:rsidP="00014553">
      <w:pPr>
        <w:spacing w:line="480" w:lineRule="auto"/>
      </w:pPr>
    </w:p>
    <w:p w:rsidR="00EB5632" w:rsidRDefault="00EB5632" w:rsidP="00014553">
      <w:pPr>
        <w:spacing w:line="480" w:lineRule="auto"/>
      </w:pPr>
      <w:r>
        <w:t>The CBCL comprises two parts</w:t>
      </w:r>
      <w:r w:rsidR="009101C2">
        <w:t>:</w:t>
      </w:r>
      <w:r>
        <w:t xml:space="preserve"> Part 1 includes a competencies questionnaire</w:t>
      </w:r>
      <w:r w:rsidR="001355F6">
        <w:t>,</w:t>
      </w:r>
      <w:r w:rsidRPr="0064782F">
        <w:t xml:space="preserve"> </w:t>
      </w:r>
      <w:r w:rsidR="009101C2">
        <w:t>including</w:t>
      </w:r>
      <w:r>
        <w:t xml:space="preserve"> </w:t>
      </w:r>
      <w:r w:rsidR="001355F6">
        <w:t xml:space="preserve">questions on children’s </w:t>
      </w:r>
      <w:r>
        <w:t xml:space="preserve">engagement in academics, </w:t>
      </w:r>
      <w:r w:rsidRPr="0064782F">
        <w:t>sports, hobbies,</w:t>
      </w:r>
      <w:r>
        <w:t xml:space="preserve"> and the quality of their friendships and sibling relationships. CBCL</w:t>
      </w:r>
      <w:r w:rsidR="00B154F8">
        <w:t xml:space="preserve"> Part 1</w:t>
      </w:r>
      <w:r w:rsidR="00E33354">
        <w:t xml:space="preserve"> is</w:t>
      </w:r>
      <w:r>
        <w:t xml:space="preserve"> time intensive and seldom used in </w:t>
      </w:r>
      <w:r w:rsidR="009101C2">
        <w:t xml:space="preserve">a </w:t>
      </w:r>
      <w:r>
        <w:t>research context</w:t>
      </w:r>
      <w:r w:rsidR="00E33354">
        <w:t>,</w:t>
      </w:r>
      <w:r>
        <w:t xml:space="preserve"> </w:t>
      </w:r>
      <w:r w:rsidR="00FE3D05">
        <w:t>but mostly</w:t>
      </w:r>
      <w:r>
        <w:t xml:space="preserve"> </w:t>
      </w:r>
      <w:r w:rsidR="009101C2">
        <w:t xml:space="preserve">provides </w:t>
      </w:r>
      <w:r>
        <w:t xml:space="preserve">data for clinical interpretation and treatment. </w:t>
      </w:r>
      <w:r w:rsidR="00FE3D05">
        <w:t>We used</w:t>
      </w:r>
      <w:r>
        <w:t xml:space="preserve"> </w:t>
      </w:r>
      <w:r w:rsidRPr="0064782F">
        <w:t xml:space="preserve">an </w:t>
      </w:r>
      <w:r w:rsidRPr="0064782F">
        <w:lastRenderedPageBreak/>
        <w:t>abbreviated version</w:t>
      </w:r>
      <w:r w:rsidR="00FE3D05">
        <w:t>,</w:t>
      </w:r>
      <w:r>
        <w:t xml:space="preserve"> collecting </w:t>
      </w:r>
      <w:r w:rsidR="00FE3D05">
        <w:t xml:space="preserve">qualitative </w:t>
      </w:r>
      <w:r>
        <w:t>data on children’s social and peer competencies</w:t>
      </w:r>
      <w:r w:rsidR="00FE3D05">
        <w:t xml:space="preserve"> which were</w:t>
      </w:r>
      <w:r w:rsidRPr="0064782F">
        <w:t xml:space="preserve"> coded and </w:t>
      </w:r>
      <w:r w:rsidR="00FE3D05" w:rsidRPr="0064782F">
        <w:t>categorized</w:t>
      </w:r>
      <w:r w:rsidRPr="0064782F">
        <w:t xml:space="preserve"> to be used in quantitative analysis</w:t>
      </w:r>
      <w:r>
        <w:t xml:space="preserve">. </w:t>
      </w:r>
    </w:p>
    <w:p w:rsidR="00EB5632" w:rsidRDefault="00EB5632" w:rsidP="00014553">
      <w:pPr>
        <w:spacing w:line="480" w:lineRule="auto"/>
      </w:pPr>
    </w:p>
    <w:p w:rsidR="00EB5632" w:rsidRDefault="00EB5632" w:rsidP="00014553">
      <w:pPr>
        <w:spacing w:line="480" w:lineRule="auto"/>
      </w:pPr>
      <w:r>
        <w:t xml:space="preserve">The CBCL Part 2 </w:t>
      </w:r>
      <w:r w:rsidRPr="0064782F">
        <w:t>behavioural</w:t>
      </w:r>
      <w:r>
        <w:t xml:space="preserve"> problems rating</w:t>
      </w:r>
      <w:r w:rsidRPr="0064782F">
        <w:t xml:space="preserve"> scale </w:t>
      </w:r>
      <w:r w:rsidR="00FE3D05">
        <w:t xml:space="preserve">was </w:t>
      </w:r>
      <w:r w:rsidRPr="0064782F">
        <w:t xml:space="preserve">implemented in </w:t>
      </w:r>
      <w:r>
        <w:t>full</w:t>
      </w:r>
      <w:r w:rsidR="00FE3D05">
        <w:t>,</w:t>
      </w:r>
      <w:r>
        <w:t xml:space="preserve"> </w:t>
      </w:r>
      <w:r w:rsidRPr="0064782F">
        <w:t>includ</w:t>
      </w:r>
      <w:r w:rsidR="00D16702">
        <w:t>ing</w:t>
      </w:r>
      <w:r w:rsidRPr="0064782F">
        <w:t xml:space="preserve"> </w:t>
      </w:r>
      <w:r w:rsidR="00FE3D05">
        <w:t xml:space="preserve">a </w:t>
      </w:r>
      <w:r w:rsidRPr="0064782F">
        <w:t xml:space="preserve">120-item rating scale which make up a composite Total </w:t>
      </w:r>
      <w:r>
        <w:t xml:space="preserve">problems </w:t>
      </w:r>
      <w:r w:rsidRPr="0064782F">
        <w:t>score</w:t>
      </w:r>
      <w:r w:rsidR="00D16702">
        <w:t>;</w:t>
      </w:r>
      <w:r w:rsidRPr="0064782F">
        <w:t xml:space="preserve"> a high score indicat</w:t>
      </w:r>
      <w:r w:rsidR="00D16702">
        <w:t>ed</w:t>
      </w:r>
      <w:r w:rsidRPr="0064782F">
        <w:t xml:space="preserve"> more problems. </w:t>
      </w:r>
      <w:r>
        <w:t>The p</w:t>
      </w:r>
      <w:r w:rsidRPr="0064782F">
        <w:t>arent</w:t>
      </w:r>
      <w:r w:rsidR="00D16702">
        <w:t xml:space="preserve"> </w:t>
      </w:r>
      <w:r w:rsidRPr="0064782F">
        <w:t>rate</w:t>
      </w:r>
      <w:r w:rsidR="00D16702">
        <w:t>d</w:t>
      </w:r>
      <w:r w:rsidRPr="0064782F">
        <w:t xml:space="preserve"> the child behaviour on a three</w:t>
      </w:r>
      <w:r w:rsidR="00FE3D05">
        <w:t>-</w:t>
      </w:r>
      <w:r w:rsidRPr="0064782F">
        <w:t xml:space="preserve">point scale on a series of symptoms which represent eight </w:t>
      </w:r>
      <w:r>
        <w:t xml:space="preserve">psychological </w:t>
      </w:r>
      <w:r w:rsidRPr="0064782F">
        <w:t>syndromes. There are 113 numbered items</w:t>
      </w:r>
      <w:r w:rsidR="00FE3D05">
        <w:t>,</w:t>
      </w:r>
      <w:r w:rsidRPr="0064782F">
        <w:t xml:space="preserve"> but item 56 </w:t>
      </w:r>
      <w:proofErr w:type="gramStart"/>
      <w:r w:rsidRPr="0064782F">
        <w:t>has</w:t>
      </w:r>
      <w:proofErr w:type="gramEnd"/>
      <w:r w:rsidRPr="0064782F">
        <w:t xml:space="preserve"> 7 sub</w:t>
      </w:r>
      <w:r w:rsidR="00FE3D05">
        <w:t>-</w:t>
      </w:r>
      <w:r w:rsidRPr="0064782F">
        <w:t>items on somatic symptoms</w:t>
      </w:r>
      <w:r w:rsidR="00FE3D05">
        <w:t>,</w:t>
      </w:r>
      <w:r w:rsidRPr="0064782F">
        <w:t xml:space="preserve"> </w:t>
      </w:r>
      <w:r w:rsidR="00D16702">
        <w:t>making</w:t>
      </w:r>
      <w:r w:rsidRPr="0064782F">
        <w:t xml:space="preserve"> 120 items in total. The items are scored as: 0= not true (as far as you know); 1=somewhat or sometimes true; 2= very true o</w:t>
      </w:r>
      <w:r w:rsidR="00C40B75">
        <w:t>r</w:t>
      </w:r>
      <w:r w:rsidRPr="0064782F">
        <w:t xml:space="preserve"> often true. </w:t>
      </w:r>
      <w:r>
        <w:t xml:space="preserve">Some items, if endorsed, include </w:t>
      </w:r>
      <w:r w:rsidRPr="0064782F">
        <w:t xml:space="preserve">qualitative </w:t>
      </w:r>
      <w:r>
        <w:t xml:space="preserve">descriptive </w:t>
      </w:r>
      <w:r w:rsidRPr="0064782F">
        <w:t>answers</w:t>
      </w:r>
      <w:r>
        <w:t xml:space="preserve"> on the child’s problem </w:t>
      </w:r>
      <w:r w:rsidR="00FE3D05">
        <w:t>behavio</w:t>
      </w:r>
      <w:r w:rsidR="001355F6">
        <w:t>u</w:t>
      </w:r>
      <w:r w:rsidR="00FE3D05">
        <w:t xml:space="preserve">r. </w:t>
      </w:r>
      <w:r w:rsidR="001355F6">
        <w:t>T</w:t>
      </w:r>
      <w:r>
        <w:t xml:space="preserve">hese descriptions </w:t>
      </w:r>
      <w:r w:rsidRPr="0064782F">
        <w:t xml:space="preserve">are not used in the </w:t>
      </w:r>
      <w:r>
        <w:t xml:space="preserve">scoring system and </w:t>
      </w:r>
      <w:r w:rsidRPr="0064782F">
        <w:t xml:space="preserve">are </w:t>
      </w:r>
      <w:r>
        <w:t>only of</w:t>
      </w:r>
      <w:r w:rsidRPr="0064782F">
        <w:t xml:space="preserve"> clinical</w:t>
      </w:r>
      <w:r>
        <w:t xml:space="preserve"> interpretative </w:t>
      </w:r>
      <w:r w:rsidRPr="0064782F">
        <w:t>value</w:t>
      </w:r>
      <w:r w:rsidR="00D16702">
        <w:t xml:space="preserve"> only</w:t>
      </w:r>
      <w:r w:rsidRPr="0064782F">
        <w:t>.</w:t>
      </w:r>
      <w:r>
        <w:t xml:space="preserve"> </w:t>
      </w:r>
    </w:p>
    <w:p w:rsidR="00EB5632" w:rsidRDefault="00EB5632" w:rsidP="00014553">
      <w:pPr>
        <w:spacing w:line="480" w:lineRule="auto"/>
      </w:pPr>
    </w:p>
    <w:p w:rsidR="00EB5632" w:rsidRPr="0064782F" w:rsidRDefault="00EB5632" w:rsidP="00014553">
      <w:pPr>
        <w:spacing w:line="480" w:lineRule="auto"/>
      </w:pPr>
      <w:r>
        <w:t xml:space="preserve">In </w:t>
      </w:r>
      <w:r w:rsidR="00D16702">
        <w:t>Siyakhula,</w:t>
      </w:r>
      <w:r>
        <w:t xml:space="preserve"> CBCL s</w:t>
      </w:r>
      <w:r w:rsidRPr="0064782F">
        <w:t xml:space="preserve">cores were normed using multicultural Rating-to-Score norming software </w:t>
      </w:r>
      <w:r>
        <w:t>(purchased from ASEBA) to</w:t>
      </w:r>
      <w:r w:rsidRPr="0064782F">
        <w:t xml:space="preserve"> produce normed t-scores for the Total score, and the two subscales, and for the </w:t>
      </w:r>
      <w:r w:rsidR="00D16702">
        <w:t>six</w:t>
      </w:r>
      <w:r w:rsidRPr="0064782F">
        <w:t xml:space="preserve"> Diagnostic and Statistical Manual (DSM) diso</w:t>
      </w:r>
      <w:r>
        <w:t>rders</w:t>
      </w:r>
      <w:r w:rsidR="00D16702">
        <w:t>, such as</w:t>
      </w:r>
      <w:r>
        <w:t xml:space="preserve"> </w:t>
      </w:r>
      <w:r w:rsidR="00D16702">
        <w:t>I</w:t>
      </w:r>
      <w:r w:rsidRPr="00625283">
        <w:t xml:space="preserve">nternalising </w:t>
      </w:r>
      <w:r>
        <w:t xml:space="preserve">problems including </w:t>
      </w:r>
      <w:r w:rsidRPr="00625283">
        <w:t>Affective, Anxiety and Somatic</w:t>
      </w:r>
      <w:r>
        <w:t xml:space="preserve"> disorders and </w:t>
      </w:r>
      <w:r w:rsidR="00D16702">
        <w:t>E</w:t>
      </w:r>
      <w:r w:rsidRPr="00625283">
        <w:t>xternalising problems including</w:t>
      </w:r>
      <w:r>
        <w:rPr>
          <w:b/>
        </w:rPr>
        <w:t xml:space="preserve"> </w:t>
      </w:r>
      <w:r w:rsidRPr="0064782F">
        <w:t>Attention</w:t>
      </w:r>
      <w:r>
        <w:t xml:space="preserve"> Hyperactivity</w:t>
      </w:r>
      <w:r w:rsidRPr="0064782F">
        <w:t xml:space="preserve"> </w:t>
      </w:r>
      <w:r>
        <w:t xml:space="preserve">(ADHD), </w:t>
      </w:r>
      <w:r w:rsidRPr="0064782F">
        <w:t xml:space="preserve">Oppositional </w:t>
      </w:r>
      <w:r>
        <w:t>and</w:t>
      </w:r>
      <w:r w:rsidRPr="0064782F">
        <w:t xml:space="preserve"> Conduct disorders</w:t>
      </w:r>
      <w:r>
        <w:t>. Cronbach’s reliability was high (α</w:t>
      </w:r>
      <w:r w:rsidR="00325A7E">
        <w:t xml:space="preserve"> =</w:t>
      </w:r>
      <w:r>
        <w:t xml:space="preserve"> 0.94) exceeding α</w:t>
      </w:r>
      <w:r w:rsidR="00325A7E">
        <w:t xml:space="preserve"> = </w:t>
      </w:r>
      <w:r>
        <w:t>0.7</w:t>
      </w:r>
      <w:r w:rsidR="00D16702">
        <w:t>5</w:t>
      </w:r>
      <w:r>
        <w:t xml:space="preserve"> re</w:t>
      </w:r>
      <w:r w:rsidR="004548E3">
        <w:t>commendation for</w:t>
      </w:r>
      <w:r>
        <w:t xml:space="preserve"> standalone measure</w:t>
      </w:r>
      <w:r w:rsidR="00FE3D05">
        <w:t>.</w:t>
      </w:r>
      <w:r>
        <w:t xml:space="preserve"> </w:t>
      </w:r>
    </w:p>
    <w:p w:rsidR="00EB5632" w:rsidRDefault="00EB5632" w:rsidP="00014553">
      <w:pPr>
        <w:spacing w:line="480" w:lineRule="auto"/>
        <w:rPr>
          <w:b/>
        </w:rPr>
      </w:pPr>
    </w:p>
    <w:p w:rsidR="00991A38" w:rsidRDefault="00991A38" w:rsidP="00014553">
      <w:pPr>
        <w:spacing w:line="480" w:lineRule="auto"/>
      </w:pPr>
      <w:r>
        <w:t>Research assistants with 5-7 years of research experience</w:t>
      </w:r>
      <w:r w:rsidRPr="0064782F">
        <w:t xml:space="preserve">, </w:t>
      </w:r>
      <w:r w:rsidR="00D16702">
        <w:t xml:space="preserve">administered the assessments following </w:t>
      </w:r>
      <w:r w:rsidRPr="0064782F">
        <w:t>two weeks</w:t>
      </w:r>
      <w:r w:rsidR="00D16702">
        <w:t>’</w:t>
      </w:r>
      <w:r w:rsidRPr="0064782F">
        <w:t xml:space="preserve"> training</w:t>
      </w:r>
      <w:r w:rsidR="00D16702">
        <w:t>.</w:t>
      </w:r>
      <w:r>
        <w:t xml:space="preserve"> </w:t>
      </w:r>
      <w:r w:rsidRPr="0064782F">
        <w:t xml:space="preserve">Quality assurance and reliability checks were conducted by two </w:t>
      </w:r>
      <w:r w:rsidR="00D16702">
        <w:t>M</w:t>
      </w:r>
      <w:r w:rsidRPr="0064782F">
        <w:t xml:space="preserve">aster’s level psychology graduates. </w:t>
      </w:r>
      <w:proofErr w:type="spellStart"/>
      <w:r w:rsidRPr="0064782F">
        <w:t>Rater</w:t>
      </w:r>
      <w:proofErr w:type="spellEnd"/>
      <w:r w:rsidRPr="0064782F">
        <w:t xml:space="preserve"> reliability was assessed against a gold standard assessor for a subsample of 10% of assessments, with reliabilities ≥80% for all assessors throughout the data collection period. </w:t>
      </w:r>
    </w:p>
    <w:p w:rsidR="001A3F98" w:rsidRDefault="00493A22" w:rsidP="00014553">
      <w:pPr>
        <w:spacing w:line="480" w:lineRule="auto"/>
        <w:rPr>
          <w:b/>
        </w:rPr>
      </w:pPr>
      <w:r w:rsidRPr="007003B5">
        <w:rPr>
          <w:b/>
        </w:rPr>
        <w:lastRenderedPageBreak/>
        <w:t>What has it found?</w:t>
      </w:r>
    </w:p>
    <w:p w:rsidR="00991A38" w:rsidRDefault="00A94096" w:rsidP="00014553">
      <w:pPr>
        <w:spacing w:line="480" w:lineRule="auto"/>
      </w:pPr>
      <w:r>
        <w:t>Analysing the VTS children only, w</w:t>
      </w:r>
      <w:r w:rsidR="00991A38">
        <w:t xml:space="preserve">e reported that longer duration of EBF (6 </w:t>
      </w:r>
      <w:r w:rsidR="00925761">
        <w:t>vs.</w:t>
      </w:r>
      <w:r w:rsidR="00991A38">
        <w:t xml:space="preserve"> &lt;1 month) was associated with fewer than average conduct disorders, and weakly associated with improved cognitive development in boys</w:t>
      </w:r>
      <w:hyperlink w:anchor="_ENREF_21" w:tooltip="Rochat, 2016 #164" w:history="1">
        <w:r w:rsidR="008B63E9">
          <w:fldChar w:fldCharType="begin"/>
        </w:r>
        <w:r w:rsidR="008B63E9">
          <w:instrText xml:space="preserve"> ADDIN EN.CITE &lt;EndNote&gt;&lt;Cite&gt;&lt;Author&gt;Rochat&lt;/Author&gt;&lt;Year&gt;2016&lt;/Year&gt;&lt;RecNum&gt;164&lt;/RecNum&gt;&lt;DisplayText&gt;&lt;style face="superscript"&gt;21&lt;/style&gt;&lt;/DisplayText&gt;&lt;record&gt;&lt;rec-number&gt;164&lt;/rec-number&gt;&lt;foreign-keys&gt;&lt;key app="EN" db-id="5w5et59da9vwasefw27vsaxnaerxr2p5zrfz" timestamp="1465899245"&gt;164&lt;/key&gt;&lt;/foreign-keys&gt;&lt;ref-type name="Journal Article"&gt;17&lt;/ref-type&gt;&lt;contributors&gt;&lt;authors&gt;&lt;author&gt;Rochat, Tamsen&lt;/author&gt;&lt;author&gt;Houle, Brian&lt;/author&gt;&lt;author&gt;Stein, Alan&lt;/author&gt;&lt;author&gt;Coovadia, H.&lt;/author&gt;&lt;author&gt;Coutsoudis, A&lt;/author&gt;&lt;author&gt;Desmond, C.&lt;/author&gt;&lt;author&gt;Newell, M-L&lt;/author&gt;&lt;author&gt;Bland, R.&lt;/author&gt;&lt;/authors&gt;&lt;/contributors&gt;&lt;titles&gt;&lt;title&gt;Exclusive Breastfeeding and Cognition, Executive Function, and Behavioural Disorders in Primary School-Aged Children in Rural South Africa: A Cohort Analysis&lt;/title&gt;&lt;secondary-title&gt;PLOS Medicine&lt;/secondary-title&gt;&lt;/titles&gt;&lt;periodical&gt;&lt;full-title&gt;PLOS Medicine&lt;/full-title&gt;&lt;/periodical&gt;&lt;volume&gt;13(6): e1002044. &lt;/volume&gt;&lt;dates&gt;&lt;year&gt;2016&lt;/year&gt;&lt;/dates&gt;&lt;urls&gt;&lt;/urls&gt;&lt;electronic-resource-num&gt;doi:10.1371/journal. pmed.1002044&lt;/electronic-resource-num&gt;&lt;/record&gt;&lt;/Cite&gt;&lt;/EndNote&gt;</w:instrText>
        </w:r>
        <w:r w:rsidR="008B63E9">
          <w:fldChar w:fldCharType="separate"/>
        </w:r>
        <w:r w:rsidR="008B63E9" w:rsidRPr="002C7627">
          <w:rPr>
            <w:noProof/>
            <w:vertAlign w:val="superscript"/>
          </w:rPr>
          <w:t>21</w:t>
        </w:r>
        <w:r w:rsidR="008B63E9">
          <w:fldChar w:fldCharType="end"/>
        </w:r>
      </w:hyperlink>
      <w:r w:rsidR="00DC691F">
        <w:t>.</w:t>
      </w:r>
      <w:r w:rsidR="00991A38">
        <w:t xml:space="preserve"> In addition, HIV-exposed children performed as well as HIV-unexposed children</w:t>
      </w:r>
      <w:r w:rsidR="00905DA2">
        <w:t xml:space="preserve"> in the domains examined (cognition and emotional/behavioural development)</w:t>
      </w:r>
      <w:r w:rsidR="00991A38">
        <w:t>. Maternal intelligence quotient (IQ) was strongly associated with children’s later cognitive development</w:t>
      </w:r>
      <w:r w:rsidR="001355F6">
        <w:t xml:space="preserve">, </w:t>
      </w:r>
      <w:r w:rsidR="00991A38">
        <w:t xml:space="preserve">an interesting finding as maternal IQ is </w:t>
      </w:r>
      <w:r w:rsidR="001355F6">
        <w:t xml:space="preserve">seldom included as a </w:t>
      </w:r>
      <w:r w:rsidR="00014553">
        <w:t>confounding variable</w:t>
      </w:r>
      <w:r w:rsidR="001355F6">
        <w:t xml:space="preserve"> in long-term breastfeeding studies, particularly in LMIC</w:t>
      </w:r>
      <w:hyperlink w:anchor="_ENREF_4" w:tooltip="Walfisch, 2013 #57" w:history="1">
        <w:r w:rsidR="008B63E9">
          <w:fldChar w:fldCharType="begin"/>
        </w:r>
        <w:r w:rsidR="008B63E9">
          <w:instrText xml:space="preserve"> ADDIN EN.CITE &lt;EndNote&gt;&lt;Cite&gt;&lt;Author&gt;Walfisch&lt;/Author&gt;&lt;Year&gt;2013&lt;/Year&gt;&lt;RecNum&gt;57&lt;/RecNum&gt;&lt;DisplayText&gt;&lt;style face="superscript"&gt;4&lt;/style&gt;&lt;/DisplayText&gt;&lt;record&gt;&lt;rec-number&gt;57&lt;/rec-number&gt;&lt;foreign-keys&gt;&lt;key app="EN" db-id="5w5et59da9vwasefw27vsaxnaerxr2p5zrfz" timestamp="1421508641"&gt;57&lt;/key&gt;&lt;/foreign-keys&gt;&lt;ref-type name="Journal Article"&gt;17&lt;/ref-type&gt;&lt;contributors&gt;&lt;authors&gt;&lt;author&gt;Walfisch, Asnat&lt;/author&gt;&lt;author&gt;Sermer, Corey&lt;/author&gt;&lt;author&gt;Cressman, Alex&lt;/author&gt;&lt;author&gt;Koren, Gideon&lt;/author&gt;&lt;/authors&gt;&lt;/contributors&gt;&lt;titles&gt;&lt;title&gt;Breast milk and cognitive development—the role of confounders: a systematic review&lt;/title&gt;&lt;secondary-title&gt;BMJ Open&lt;/secondary-title&gt;&lt;/titles&gt;&lt;periodical&gt;&lt;full-title&gt;BMJ Open&lt;/full-title&gt;&lt;/periodical&gt;&lt;volume&gt;3&lt;/volume&gt;&lt;number&gt;8&lt;/number&gt;&lt;dates&gt;&lt;year&gt;2013&lt;/year&gt;&lt;pub-dates&gt;&lt;date&gt;August 1, 2013&lt;/date&gt;&lt;/pub-dates&gt;&lt;/dates&gt;&lt;urls&gt;&lt;related-urls&gt;&lt;url&gt;http://bmjopen.bmj.com/content/3/8/e003259.abstract&lt;/url&gt;&lt;/related-urls&gt;&lt;/urls&gt;&lt;electronic-resource-num&gt;10.1136/bmjopen-2013-003259&lt;/electronic-resource-num&gt;&lt;/record&gt;&lt;/Cite&gt;&lt;/EndNote&gt;</w:instrText>
        </w:r>
        <w:r w:rsidR="008B63E9">
          <w:fldChar w:fldCharType="separate"/>
        </w:r>
        <w:r w:rsidR="008B63E9" w:rsidRPr="00DC691F">
          <w:rPr>
            <w:noProof/>
            <w:vertAlign w:val="superscript"/>
          </w:rPr>
          <w:t>4</w:t>
        </w:r>
        <w:r w:rsidR="008B63E9">
          <w:fldChar w:fldCharType="end"/>
        </w:r>
      </w:hyperlink>
      <w:r w:rsidR="00991A38">
        <w:t xml:space="preserve">. </w:t>
      </w:r>
    </w:p>
    <w:p w:rsidR="00991A38" w:rsidRDefault="00991A38" w:rsidP="00014553">
      <w:pPr>
        <w:spacing w:line="480" w:lineRule="auto"/>
      </w:pPr>
    </w:p>
    <w:p w:rsidR="00991A38" w:rsidRDefault="00991A38" w:rsidP="00014553">
      <w:pPr>
        <w:spacing w:line="480" w:lineRule="auto"/>
      </w:pPr>
      <w:r>
        <w:t>This is, to our knowledge, the largest cohort of HIV-exposed and unexposed children</w:t>
      </w:r>
      <w:r w:rsidR="00A94096">
        <w:t xml:space="preserve"> in Africa </w:t>
      </w:r>
      <w:r>
        <w:t>who have completed a full battery of cognitive and executive function tests</w:t>
      </w:r>
      <w:r w:rsidR="00DC691F">
        <w:fldChar w:fldCharType="begin">
          <w:fldData xml:space="preserve">PEVuZE5vdGU+PENpdGU+PEF1dGhvcj5TaGVycjwvQXV0aG9yPjxZZWFyPjIwMTQ8L1llYXI+PFJl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</w:fldData>
        </w:fldChar>
      </w:r>
      <w:r w:rsidR="002C7627">
        <w:instrText xml:space="preserve"> ADDIN EN.CITE </w:instrText>
      </w:r>
      <w:r w:rsidR="002C7627">
        <w:fldChar w:fldCharType="begin">
          <w:fldData xml:space="preserve">PEVuZE5vdGU+PENpdGU+PEF1dGhvcj5TaGVycjwvQXV0aG9yPjxZZWFyPjIwMTQ8L1llYXI+PFJl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</w:fldData>
        </w:fldChar>
      </w:r>
      <w:r w:rsidR="002C7627">
        <w:instrText xml:space="preserve"> ADDIN EN.CITE.DATA </w:instrText>
      </w:r>
      <w:r w:rsidR="002C7627">
        <w:fldChar w:fldCharType="end"/>
      </w:r>
      <w:r w:rsidR="00DC691F">
        <w:fldChar w:fldCharType="separate"/>
      </w:r>
      <w:hyperlink w:anchor="_ENREF_5" w:tooltip="Sherr, 2014 #107" w:history="1">
        <w:r w:rsidR="008B63E9" w:rsidRPr="002C7627">
          <w:rPr>
            <w:noProof/>
            <w:vertAlign w:val="superscript"/>
          </w:rPr>
          <w:t>5</w:t>
        </w:r>
      </w:hyperlink>
      <w:proofErr w:type="gramStart"/>
      <w:r w:rsidR="002C7627" w:rsidRPr="002C7627">
        <w:rPr>
          <w:noProof/>
          <w:vertAlign w:val="superscript"/>
        </w:rPr>
        <w:t xml:space="preserve">, </w:t>
      </w:r>
      <w:hyperlink w:anchor="_ENREF_22" w:tooltip="Nicholson, 2015 #165" w:history="1">
        <w:r w:rsidR="008B63E9" w:rsidRPr="002C7627">
          <w:rPr>
            <w:noProof/>
            <w:vertAlign w:val="superscript"/>
          </w:rPr>
          <w:t>22</w:t>
        </w:r>
      </w:hyperlink>
      <w:r w:rsidR="002C7627" w:rsidRPr="002C7627">
        <w:rPr>
          <w:noProof/>
          <w:vertAlign w:val="superscript"/>
        </w:rPr>
        <w:t xml:space="preserve">, </w:t>
      </w:r>
      <w:hyperlink w:anchor="_ENREF_23" w:tooltip="le Roux, 2016 #166" w:history="1">
        <w:r w:rsidR="008B63E9" w:rsidRPr="002C7627">
          <w:rPr>
            <w:noProof/>
            <w:vertAlign w:val="superscript"/>
          </w:rPr>
          <w:t>23</w:t>
        </w:r>
      </w:hyperlink>
      <w:r w:rsidR="00DC691F">
        <w:fldChar w:fldCharType="end"/>
      </w:r>
      <w:r>
        <w:t>.</w:t>
      </w:r>
      <w:proofErr w:type="gramEnd"/>
      <w:r>
        <w:t xml:space="preserve"> The sample size is similar to most normative samples in </w:t>
      </w:r>
      <w:r w:rsidR="00014553">
        <w:t>high-income countries</w:t>
      </w:r>
      <w:hyperlink w:anchor="_ENREF_15" w:tooltip="Kaufman, 2004 #108" w:history="1">
        <w:r w:rsidR="008B63E9">
          <w:fldChar w:fldCharType="begin"/>
        </w:r>
        <w:r w:rsidR="008B63E9">
          <w:instrText xml:space="preserve"> ADDIN EN.CITE &lt;EndNote&gt;&lt;Cite&gt;&lt;Author&gt;Kaufman&lt;/Author&gt;&lt;Year&gt;2004&lt;/Year&gt;&lt;RecNum&gt;108&lt;/RecNum&gt;&lt;DisplayText&gt;&lt;style face="superscript"&gt;15&lt;/style&gt;&lt;/DisplayText&gt;&lt;record&gt;&lt;rec-number&gt;108&lt;/rec-number&gt;&lt;foreign-keys&gt;&lt;key app="EN" db-id="5w5et59da9vwasefw27vsaxnaerxr2p5zrfz" timestamp="1423401041"&gt;108&lt;/key&gt;&lt;/foreign-keys&gt;&lt;ref-type name="Book"&gt;6&lt;/ref-type&gt;&lt;contributors&gt;&lt;authors&gt;&lt;author&gt;Kaufman, A.S.&lt;/author&gt;&lt;author&gt;Kaufman, N.L.&lt;/author&gt;&lt;/authors&gt;&lt;/contributors&gt;&lt;titles&gt;&lt;title&gt;KABC-II Kaufman Assessment Battery for Children&lt;/title&gt;&lt;/titles&gt;&lt;dates&gt;&lt;year&gt;2004&lt;/year&gt;&lt;/dates&gt;&lt;pub-location&gt;Bloomington, MN, United States&lt;/pub-location&gt;&lt;publisher&gt;Pearson&lt;/publisher&gt;&lt;urls&gt;&lt;/urls&gt;&lt;/record&gt;&lt;/Cite&gt;&lt;/EndNote&gt;</w:instrText>
        </w:r>
        <w:r w:rsidR="008B63E9">
          <w:fldChar w:fldCharType="separate"/>
        </w:r>
        <w:r w:rsidR="008B63E9" w:rsidRPr="002C7627">
          <w:rPr>
            <w:noProof/>
            <w:vertAlign w:val="superscript"/>
          </w:rPr>
          <w:t>15</w:t>
        </w:r>
        <w:r w:rsidR="008B63E9">
          <w:fldChar w:fldCharType="end"/>
        </w:r>
      </w:hyperlink>
      <w:r>
        <w:t>. We considered</w:t>
      </w:r>
      <w:r w:rsidR="00A94096">
        <w:t xml:space="preserve"> it necessary to use a full b</w:t>
      </w:r>
      <w:r>
        <w:t xml:space="preserve">attery </w:t>
      </w:r>
      <w:r w:rsidR="00A94096">
        <w:t>of tests</w:t>
      </w:r>
      <w:r>
        <w:t xml:space="preserve"> given the absence of normative or re</w:t>
      </w:r>
      <w:r w:rsidR="00E33354">
        <w:t>f</w:t>
      </w:r>
      <w:r>
        <w:t>erence developmental data</w:t>
      </w:r>
      <w:r w:rsidR="00A94096">
        <w:t xml:space="preserve"> in African populations</w:t>
      </w:r>
      <w:r w:rsidR="00E33354">
        <w:t>.</w:t>
      </w:r>
      <w:r>
        <w:t xml:space="preserve"> The approach provides an opportunity for children to perform on at least two sub</w:t>
      </w:r>
      <w:r w:rsidR="00E33354">
        <w:t>-</w:t>
      </w:r>
      <w:r>
        <w:t xml:space="preserve">tests in each domain of intelligence, including both verbal and non-verbal tests, substantially reducing the risk that performance is a consequence of test specific variables, or </w:t>
      </w:r>
      <w:r w:rsidR="00683ACD">
        <w:t>due to</w:t>
      </w:r>
      <w:r>
        <w:t xml:space="preserve"> cultural or school exposure. </w:t>
      </w:r>
    </w:p>
    <w:p w:rsidR="007B2AB6" w:rsidRDefault="007B2AB6" w:rsidP="00014553">
      <w:pPr>
        <w:spacing w:line="480" w:lineRule="auto"/>
      </w:pPr>
    </w:p>
    <w:p w:rsidR="00991A38" w:rsidRDefault="00173300" w:rsidP="00014553">
      <w:pPr>
        <w:spacing w:line="480" w:lineRule="auto"/>
      </w:pPr>
      <w:r>
        <w:t xml:space="preserve"> We used structured equation modelling (SEM) techniques to test the psychometric validity of the child cognitive measures. This is an important step when using child development batteries in new populations where they have not been tested before. Such techniques also help us to understand the underlying constructs measured by a number of different subtests. The battery has a pre-determined set of sub-scales and 10 sub-tests which are based on well-established theories (Luria) of cognitive development. We therefore used confirmatory factor analysis (CFA) to load </w:t>
      </w:r>
      <w:r>
        <w:lastRenderedPageBreak/>
        <w:t xml:space="preserve">each specific sub-test onto one of four latent factors. Each latent factor represents a domain of cognition. Thus, which latent factor a sub-test was loaded onto depended on which of the four domains of cognition the sub-test is designed to measure </w:t>
      </w:r>
      <w:r w:rsidRPr="00510965">
        <w:t xml:space="preserve">(see Figure </w:t>
      </w:r>
      <w:r w:rsidR="0006447C">
        <w:t>3</w:t>
      </w:r>
      <w:r w:rsidRPr="00510965">
        <w:t>).</w:t>
      </w:r>
      <w:r>
        <w:t xml:space="preserve"> SEM is a useful technique to test whether the data in the cohort fits with the exp</w:t>
      </w:r>
      <w:r w:rsidR="00C40B75">
        <w:t>e</w:t>
      </w:r>
      <w:r>
        <w:t xml:space="preserve">cted theoretical model of cognition embedded within the KABC design, i.e. that specific sub-tests measure one of four key cognitive skills. In addition, SEM techniques separate the construct-related variance from sub-test task demands (for example, ability to count or use a pen and paper). This is because the latent variables represent the shared variance across different tasks which measure the same construct in different ways. </w:t>
      </w:r>
    </w:p>
    <w:p w:rsidR="00C40B75" w:rsidRDefault="00C40B75" w:rsidP="00014553">
      <w:pPr>
        <w:spacing w:line="480" w:lineRule="auto"/>
      </w:pPr>
    </w:p>
    <w:p w:rsidR="00991A38" w:rsidRDefault="00991A38" w:rsidP="00014553">
      <w:pPr>
        <w:spacing w:line="480" w:lineRule="auto"/>
      </w:pPr>
      <w:r w:rsidRPr="002303CB">
        <w:t>We also examined the three NEPSY subtests using CFA and found them to represent individual factors</w:t>
      </w:r>
      <w:r w:rsidR="00014553">
        <w:t>. The NEPSY scales are designed to measure executive function</w:t>
      </w:r>
      <w:r w:rsidRPr="002303CB">
        <w:t>,</w:t>
      </w:r>
      <w:r w:rsidR="00014553">
        <w:t xml:space="preserve"> and, in order to improve the KABC factor on planning we </w:t>
      </w:r>
      <w:r w:rsidR="007B2AB6">
        <w:t>included</w:t>
      </w:r>
      <w:r w:rsidR="00014553">
        <w:t xml:space="preserve"> the NEPSY subscales along with the KABC subscales, </w:t>
      </w:r>
      <w:r w:rsidR="00925761">
        <w:t>combining</w:t>
      </w:r>
      <w:r w:rsidR="00014553">
        <w:t xml:space="preserve"> the NEPSY executive function tests together with the </w:t>
      </w:r>
      <w:r w:rsidRPr="002303CB">
        <w:t xml:space="preserve">Planning scale of the KABC </w:t>
      </w:r>
      <w:r w:rsidRPr="00510965">
        <w:t xml:space="preserve">(Figure </w:t>
      </w:r>
      <w:r w:rsidR="0006447C">
        <w:t>3</w:t>
      </w:r>
      <w:r w:rsidRPr="00510965">
        <w:t>).</w:t>
      </w:r>
      <w:r>
        <w:t xml:space="preserve"> The planning scale reflects a measure of executive </w:t>
      </w:r>
      <w:proofErr w:type="gramStart"/>
      <w:r>
        <w:t>functions,</w:t>
      </w:r>
      <w:proofErr w:type="gramEnd"/>
      <w:r>
        <w:t xml:space="preserve"> hence the factor structure of the test battery reflects a strong battery of both cognition and executive function. The fit of this final model was also acceptable (</w:t>
      </w:r>
      <w:r w:rsidR="00014553">
        <w:t>Comparative fit index</w:t>
      </w:r>
      <w:hyperlink w:anchor="_ENREF_24" w:tooltip="Hu, 1992 #175" w:history="1">
        <w:r w:rsidR="008B63E9">
          <w:fldChar w:fldCharType="begin"/>
        </w:r>
        <w:r w:rsidR="008B63E9">
          <w:instrText xml:space="preserve"> ADDIN EN.CITE &lt;EndNote&gt;&lt;Cite&gt;&lt;Author&gt;Hu&lt;/Author&gt;&lt;Year&gt;1992&lt;/Year&gt;&lt;RecNum&gt;175&lt;/RecNum&gt;&lt;DisplayText&gt;&lt;style face="superscript"&gt;24&lt;/style&gt;&lt;/DisplayText&gt;&lt;record&gt;&lt;rec-number&gt;175&lt;/rec-number&gt;&lt;foreign-keys&gt;&lt;key app="EN" db-id="5w5et59da9vwasefw27vsaxnaerxr2p5zrfz" timestamp="1467495161"&gt;175&lt;/key&gt;&lt;/foreign-keys&gt;&lt;ref-type name="Journal Article"&gt;17&lt;/ref-type&gt;&lt;contributors&gt;&lt;authors&gt;&lt;author&gt;Hu, Li-tze&lt;/author&gt;&lt;author&gt;Bentler, Peter M&lt;/author&gt;&lt;author&gt;Kano, Yutaka&lt;/author&gt;&lt;/authors&gt;&lt;/contributors&gt;&lt;titles&gt;&lt;title&gt;Can test statistics in covariance structure analysis be trusted?&lt;/title&gt;&lt;secondary-title&gt;Psychological bulletin&lt;/secondary-title&gt;&lt;/titles&gt;&lt;periodical&gt;&lt;full-title&gt;Psychological bulletin&lt;/full-title&gt;&lt;/periodical&gt;&lt;pages&gt;351&lt;/pages&gt;&lt;volume&gt;112&lt;/volume&gt;&lt;number&gt;2&lt;/number&gt;&lt;dates&gt;&lt;year&gt;1992&lt;/year&gt;&lt;/dates&gt;&lt;isbn&gt;1939-1455&lt;/isbn&gt;&lt;urls&gt;&lt;/urls&gt;&lt;/record&gt;&lt;/Cite&gt;&lt;/EndNote&gt;</w:instrText>
        </w:r>
        <w:r w:rsidR="008B63E9">
          <w:fldChar w:fldCharType="separate"/>
        </w:r>
        <w:r w:rsidR="008B63E9" w:rsidRPr="002C7627">
          <w:rPr>
            <w:noProof/>
            <w:vertAlign w:val="superscript"/>
          </w:rPr>
          <w:t>24</w:t>
        </w:r>
        <w:r w:rsidR="008B63E9">
          <w:fldChar w:fldCharType="end"/>
        </w:r>
      </w:hyperlink>
      <w:r w:rsidR="00014553">
        <w:t xml:space="preserve"> (</w:t>
      </w:r>
      <w:r>
        <w:t>CFI</w:t>
      </w:r>
      <w:r w:rsidR="00014553">
        <w:t>)</w:t>
      </w:r>
      <w:r>
        <w:t xml:space="preserve"> 0.947, </w:t>
      </w:r>
      <w:r w:rsidR="00014553">
        <w:t>Root-mean square error of approximations</w:t>
      </w:r>
      <w:hyperlink w:anchor="_ENREF_25" w:tooltip="Steiger, 2004 #177" w:history="1">
        <w:r w:rsidR="008B63E9">
          <w:fldChar w:fldCharType="begin"/>
        </w:r>
        <w:r w:rsidR="008B63E9">
          <w:instrText xml:space="preserve"> ADDIN EN.CITE &lt;EndNote&gt;&lt;Cite&gt;&lt;Author&gt;Steiger&lt;/Author&gt;&lt;Year&gt;2004&lt;/Year&gt;&lt;RecNum&gt;177&lt;/RecNum&gt;&lt;DisplayText&gt;&lt;style face="superscript"&gt;25&lt;/style&gt;&lt;/DisplayText&gt;&lt;record&gt;&lt;rec-number&gt;177&lt;/rec-number&gt;&lt;foreign-keys&gt;&lt;key app="EN" db-id="5w5et59da9vwasefw27vsaxnaerxr2p5zrfz" timestamp="1467495246"&gt;177&lt;/key&gt;&lt;/foreign-keys&gt;&lt;ref-type name="Journal Article"&gt;17&lt;/ref-type&gt;&lt;contributors&gt;&lt;authors&gt;&lt;author&gt;Steiger, James H&lt;/author&gt;&lt;/authors&gt;&lt;/contributors&gt;&lt;titles&gt;&lt;title&gt;Beyond the F test: Effect size confidence intervals and tests of close fit in the analysis of variance and contrast analysis&lt;/title&gt;&lt;secondary-title&gt;Psychological methods&lt;/secondary-title&gt;&lt;/titles&gt;&lt;periodical&gt;&lt;full-title&gt;Psychological methods&lt;/full-title&gt;&lt;/periodical&gt;&lt;pages&gt;164&lt;/pages&gt;&lt;volume&gt;9&lt;/volume&gt;&lt;number&gt;2&lt;/number&gt;&lt;dates&gt;&lt;year&gt;2004&lt;/year&gt;&lt;/dates&gt;&lt;isbn&gt;1939-1463&lt;/isbn&gt;&lt;urls&gt;&lt;/urls&gt;&lt;/record&gt;&lt;/Cite&gt;&lt;/EndNote&gt;</w:instrText>
        </w:r>
        <w:r w:rsidR="008B63E9">
          <w:fldChar w:fldCharType="separate"/>
        </w:r>
        <w:r w:rsidR="008B63E9" w:rsidRPr="002C7627">
          <w:rPr>
            <w:noProof/>
            <w:vertAlign w:val="superscript"/>
          </w:rPr>
          <w:t>25</w:t>
        </w:r>
        <w:r w:rsidR="008B63E9">
          <w:fldChar w:fldCharType="end"/>
        </w:r>
      </w:hyperlink>
      <w:r w:rsidR="00014553">
        <w:t xml:space="preserve"> (</w:t>
      </w:r>
      <w:r>
        <w:t>RMSEA</w:t>
      </w:r>
      <w:r w:rsidR="00014553">
        <w:t>)</w:t>
      </w:r>
      <w:r>
        <w:t xml:space="preserve"> 0.047, [0.042, 0.051]). </w:t>
      </w:r>
      <w:r w:rsidR="00014553">
        <w:t xml:space="preserve">Goodness of fit was determined in accordance with Hu </w:t>
      </w:r>
      <w:r w:rsidR="00014553">
        <w:rPr>
          <w:i/>
        </w:rPr>
        <w:t xml:space="preserve">et al </w:t>
      </w:r>
      <w:r w:rsidR="00014553">
        <w:t>and was indicated by CFI and Tucker-Lewis fit index</w:t>
      </w:r>
      <w:hyperlink w:anchor="_ENREF_26" w:tooltip="Tucker, 1973 #178" w:history="1">
        <w:r w:rsidR="008B63E9">
          <w:fldChar w:fldCharType="begin"/>
        </w:r>
        <w:r w:rsidR="008B63E9">
          <w:instrText xml:space="preserve"> ADDIN EN.CITE &lt;EndNote&gt;&lt;Cite&gt;&lt;Author&gt;Tucker&lt;/Author&gt;&lt;Year&gt;1973&lt;/Year&gt;&lt;RecNum&gt;178&lt;/RecNum&gt;&lt;DisplayText&gt;&lt;style face="superscript"&gt;26&lt;/style&gt;&lt;/DisplayText&gt;&lt;record&gt;&lt;rec-number&gt;178&lt;/rec-number&gt;&lt;foreign-keys&gt;&lt;key app="EN" db-id="5w5et59da9vwasefw27vsaxnaerxr2p5zrfz" timestamp="1467495303"&gt;178&lt;/key&gt;&lt;/foreign-keys&gt;&lt;ref-type name="Journal Article"&gt;17&lt;/ref-type&gt;&lt;contributors&gt;&lt;authors&gt;&lt;author&gt;Tucker, Ledyard R&lt;/author&gt;&lt;author&gt;Lewis, Charles&lt;/author&gt;&lt;/authors&gt;&lt;/contributors&gt;&lt;titles&gt;&lt;title&gt;A reliability coefficient for maximum likelihood factor analysis&lt;/title&gt;&lt;secondary-title&gt;Psychometrika&lt;/secondary-title&gt;&lt;/titles&gt;&lt;periodical&gt;&lt;full-title&gt;Psychometrika&lt;/full-title&gt;&lt;/periodical&gt;&lt;pages&gt;1-10&lt;/pages&gt;&lt;volume&gt;38&lt;/volume&gt;&lt;number&gt;1&lt;/number&gt;&lt;dates&gt;&lt;year&gt;1973&lt;/year&gt;&lt;/dates&gt;&lt;isbn&gt;0033-3123&lt;/isbn&gt;&lt;urls&gt;&lt;/urls&gt;&lt;/record&gt;&lt;/Cite&gt;&lt;/EndNote&gt;</w:instrText>
        </w:r>
        <w:r w:rsidR="008B63E9">
          <w:fldChar w:fldCharType="separate"/>
        </w:r>
        <w:r w:rsidR="008B63E9" w:rsidRPr="002C7627">
          <w:rPr>
            <w:noProof/>
            <w:vertAlign w:val="superscript"/>
          </w:rPr>
          <w:t>26</w:t>
        </w:r>
        <w:r w:rsidR="008B63E9">
          <w:fldChar w:fldCharType="end"/>
        </w:r>
      </w:hyperlink>
      <w:r w:rsidR="00014553">
        <w:t xml:space="preserve"> (TLI) values of over 0.95, and RMSEA of less than 0.06. Multiple indices were used as they provide a more</w:t>
      </w:r>
      <w:r w:rsidR="001F7BE9">
        <w:t xml:space="preserve"> </w:t>
      </w:r>
      <w:r w:rsidR="00014553">
        <w:t xml:space="preserve">comprehensive evaluation of model fit. </w:t>
      </w:r>
      <w:r>
        <w:t xml:space="preserve">The factors were all highly correlated with each other demonstrating the inter-relatedness of these cognitive capacities and the </w:t>
      </w:r>
      <w:r w:rsidR="00014553">
        <w:t>importance</w:t>
      </w:r>
      <w:r>
        <w:t xml:space="preserve"> for latent factor modelling to separate out any specific effects. </w:t>
      </w:r>
    </w:p>
    <w:p w:rsidR="007B2AB6" w:rsidRDefault="007B2AB6" w:rsidP="00014553">
      <w:pPr>
        <w:spacing w:line="480" w:lineRule="auto"/>
      </w:pPr>
    </w:p>
    <w:p w:rsidR="00991A38" w:rsidRDefault="00014553" w:rsidP="00014553">
      <w:pPr>
        <w:spacing w:line="480" w:lineRule="auto"/>
      </w:pPr>
      <w:r>
        <w:rPr>
          <w:b/>
          <w:i/>
        </w:rPr>
        <w:lastRenderedPageBreak/>
        <w:t xml:space="preserve">Insert Figure </w:t>
      </w:r>
      <w:r w:rsidR="0006447C">
        <w:rPr>
          <w:b/>
          <w:i/>
        </w:rPr>
        <w:t>3</w:t>
      </w:r>
      <w:r>
        <w:rPr>
          <w:b/>
          <w:i/>
        </w:rPr>
        <w:t xml:space="preserve"> here</w:t>
      </w:r>
      <w:r w:rsidR="00992FC3">
        <w:rPr>
          <w:b/>
          <w:i/>
        </w:rPr>
        <w:t xml:space="preserve"> </w:t>
      </w:r>
    </w:p>
    <w:p w:rsidR="00C40B75" w:rsidRDefault="00C40B75" w:rsidP="00014553">
      <w:pPr>
        <w:spacing w:line="480" w:lineRule="auto"/>
      </w:pPr>
    </w:p>
    <w:p w:rsidR="00991A38" w:rsidRDefault="00B251C5" w:rsidP="00014553">
      <w:pPr>
        <w:spacing w:line="480" w:lineRule="auto"/>
      </w:pPr>
      <w:r>
        <w:t xml:space="preserve">In examining </w:t>
      </w:r>
      <w:r w:rsidR="00E33354" w:rsidRPr="00510965">
        <w:t>children’s performance</w:t>
      </w:r>
      <w:r w:rsidRPr="00510965">
        <w:t xml:space="preserve">, </w:t>
      </w:r>
      <w:r w:rsidR="00050C3E" w:rsidRPr="00510965">
        <w:t xml:space="preserve">Figure </w:t>
      </w:r>
      <w:r w:rsidR="0006447C">
        <w:t>4</w:t>
      </w:r>
      <w:r w:rsidR="00050C3E" w:rsidRPr="001129FA">
        <w:t xml:space="preserve"> shows</w:t>
      </w:r>
      <w:r w:rsidR="00050C3E">
        <w:t xml:space="preserve"> </w:t>
      </w:r>
      <w:r w:rsidR="00683ACD">
        <w:t>the mean</w:t>
      </w:r>
      <w:r w:rsidR="00050C3E">
        <w:t xml:space="preserve"> scores for the KABC sub-tests by age, comparing expected v</w:t>
      </w:r>
      <w:r w:rsidR="00C35432">
        <w:t>ersus</w:t>
      </w:r>
      <w:r w:rsidR="00050C3E">
        <w:t xml:space="preserve"> observed </w:t>
      </w:r>
      <w:r w:rsidR="00C35432">
        <w:t xml:space="preserve">scores </w:t>
      </w:r>
      <w:r w:rsidR="00050C3E">
        <w:t>from the Siyakhula Cohort.  Children’s expected scores are derived from the KABC-II normative tables, which indicate the expected score for age at a sub</w:t>
      </w:r>
      <w:r w:rsidR="00E33354">
        <w:t>-</w:t>
      </w:r>
      <w:r w:rsidR="00050C3E">
        <w:t xml:space="preserve">test level. </w:t>
      </w:r>
    </w:p>
    <w:p w:rsidR="001F7BE9" w:rsidRDefault="001F7BE9" w:rsidP="00014553">
      <w:pPr>
        <w:spacing w:line="480" w:lineRule="auto"/>
      </w:pPr>
    </w:p>
    <w:p w:rsidR="00B251C5" w:rsidRDefault="001F7BE9" w:rsidP="00014553">
      <w:pPr>
        <w:spacing w:line="480" w:lineRule="auto"/>
      </w:pPr>
      <w:r w:rsidRPr="001F7BE9">
        <w:rPr>
          <w:b/>
          <w:i/>
        </w:rPr>
        <w:t xml:space="preserve">Insert </w:t>
      </w:r>
      <w:r w:rsidRPr="00AD254B">
        <w:rPr>
          <w:b/>
          <w:i/>
        </w:rPr>
        <w:t xml:space="preserve">Figure </w:t>
      </w:r>
      <w:r w:rsidR="0006447C">
        <w:rPr>
          <w:b/>
          <w:i/>
        </w:rPr>
        <w:t>4</w:t>
      </w:r>
      <w:r w:rsidRPr="001F7BE9">
        <w:rPr>
          <w:b/>
          <w:i/>
        </w:rPr>
        <w:t xml:space="preserve"> here</w:t>
      </w:r>
      <w:r w:rsidR="00992FC3">
        <w:rPr>
          <w:b/>
          <w:i/>
        </w:rPr>
        <w:t xml:space="preserve"> </w:t>
      </w:r>
    </w:p>
    <w:p w:rsidR="00C40B75" w:rsidRDefault="00C40B75" w:rsidP="00014553">
      <w:pPr>
        <w:spacing w:line="480" w:lineRule="auto"/>
      </w:pPr>
    </w:p>
    <w:p w:rsidR="00B251C5" w:rsidRDefault="00B251C5" w:rsidP="00014553">
      <w:pPr>
        <w:spacing w:line="480" w:lineRule="auto"/>
      </w:pPr>
      <w:r>
        <w:t xml:space="preserve">Overall the </w:t>
      </w:r>
      <w:r w:rsidRPr="00510965">
        <w:t>developmental scores of the cohort were normally distributed</w:t>
      </w:r>
      <w:r w:rsidRPr="001129FA">
        <w:t>, with</w:t>
      </w:r>
      <w:r>
        <w:t xml:space="preserve"> the upper tail of the cohort performing in a similar range to the average-to-average child</w:t>
      </w:r>
      <w:r w:rsidR="00E33354">
        <w:t>ren</w:t>
      </w:r>
      <w:r>
        <w:t>’s scores in HIC. However, the vast majority of children in Siyakhula performed substantially lower than their age equivalent US counterparts. While some of this could be accounted for by variations in school exposure and quality, the differences are none</w:t>
      </w:r>
      <w:r w:rsidR="00E33354">
        <w:t>theless</w:t>
      </w:r>
      <w:r>
        <w:t xml:space="preserve"> substantial</w:t>
      </w:r>
      <w:r w:rsidR="00E33354">
        <w:t>,</w:t>
      </w:r>
      <w:r>
        <w:t xml:space="preserve"> and wide</w:t>
      </w:r>
      <w:r w:rsidR="00E33354">
        <w:t>n</w:t>
      </w:r>
      <w:r>
        <w:t xml:space="preserve"> with age, suggesting that these children would face particular disadvantages within </w:t>
      </w:r>
      <w:r w:rsidR="00E33354">
        <w:t>educational</w:t>
      </w:r>
      <w:r>
        <w:t xml:space="preserve"> settings. </w:t>
      </w:r>
    </w:p>
    <w:p w:rsidR="00B251C5" w:rsidRDefault="00B251C5" w:rsidP="00014553">
      <w:pPr>
        <w:spacing w:line="480" w:lineRule="auto"/>
      </w:pPr>
    </w:p>
    <w:p w:rsidR="00B251C5" w:rsidRDefault="00B251C5" w:rsidP="00014553">
      <w:pPr>
        <w:spacing w:line="480" w:lineRule="auto"/>
      </w:pPr>
      <w:r>
        <w:t>Since children performed poorly across most sub</w:t>
      </w:r>
      <w:r w:rsidR="00E33354">
        <w:t>-</w:t>
      </w:r>
      <w:r>
        <w:t>tests, one would not expect this poor performance at a scale level to be accounted for by sub</w:t>
      </w:r>
      <w:r w:rsidR="00E33354">
        <w:t>-</w:t>
      </w:r>
      <w:r>
        <w:t>test or stimuli effects. One exception is children’s improved performance on the number recall test, in the Sequential scale</w:t>
      </w:r>
      <w:r w:rsidR="00E33354">
        <w:t>,</w:t>
      </w:r>
      <w:r>
        <w:t xml:space="preserve"> which tests a child’s capacity to retain and store information, and use it </w:t>
      </w:r>
      <w:r w:rsidR="00683ACD">
        <w:t xml:space="preserve">again </w:t>
      </w:r>
      <w:r>
        <w:t>within a few seconds. The scale has three sub</w:t>
      </w:r>
      <w:r w:rsidR="00683ACD">
        <w:t>-</w:t>
      </w:r>
      <w:r>
        <w:t xml:space="preserve">tests that use non-verbal hand movements, numeric and verbal stimuli. Children performed well on number recall but consistently poorly on the other two subtests (Figure </w:t>
      </w:r>
      <w:r w:rsidR="0006447C">
        <w:t>4</w:t>
      </w:r>
      <w:r>
        <w:t>). This likely reflects a higher exposure to number recall tests</w:t>
      </w:r>
      <w:r w:rsidR="00E33354">
        <w:t>,</w:t>
      </w:r>
      <w:r>
        <w:t xml:space="preserve"> common even in poor quality primary schools. </w:t>
      </w:r>
      <w:r w:rsidR="00683ACD">
        <w:t>N</w:t>
      </w:r>
      <w:r>
        <w:t>umber recall does not reflect numeracy skills, instead the</w:t>
      </w:r>
      <w:r w:rsidR="00E33354">
        <w:t>s</w:t>
      </w:r>
      <w:r>
        <w:t xml:space="preserve">e are better reflected </w:t>
      </w:r>
      <w:r>
        <w:lastRenderedPageBreak/>
        <w:t xml:space="preserve">by performance on the Simultaneous scale, where children’s performance was again consistently poor across all subtests, although this difference was less marked on the block counting tests, perhaps reflecting that rural children were more familiar with </w:t>
      </w:r>
      <w:r w:rsidR="00A94096">
        <w:t>the skills required for this assessment</w:t>
      </w:r>
      <w:r>
        <w:t>.</w:t>
      </w:r>
    </w:p>
    <w:p w:rsidR="00EF2D58" w:rsidRDefault="00EF2D58" w:rsidP="00014553">
      <w:pPr>
        <w:spacing w:line="480" w:lineRule="auto"/>
      </w:pPr>
    </w:p>
    <w:p w:rsidR="00B251C5" w:rsidRDefault="00B251C5" w:rsidP="00014553">
      <w:pPr>
        <w:spacing w:line="480" w:lineRule="auto"/>
      </w:pPr>
      <w:r>
        <w:t xml:space="preserve">The cognitive performance in </w:t>
      </w:r>
      <w:r w:rsidR="00A94096">
        <w:t>Siyakhula</w:t>
      </w:r>
      <w:r>
        <w:t xml:space="preserve"> raises significant concerns for the developmental potential of children in these high risk populations. Children’s performance on the Learning scale, which reflects </w:t>
      </w:r>
      <w:r w:rsidR="00A94096">
        <w:t>how well children</w:t>
      </w:r>
      <w:r>
        <w:t xml:space="preserve"> learn, store and retrieve new information, </w:t>
      </w:r>
      <w:r w:rsidR="00321D78">
        <w:t>critical</w:t>
      </w:r>
      <w:r>
        <w:t xml:space="preserve"> to educational success, shows that children are disadvantaged from school entry age, and that differences remain large across the age groups. On most scales, with increasing age, children become </w:t>
      </w:r>
      <w:r w:rsidR="00A94096">
        <w:t>more</w:t>
      </w:r>
      <w:r>
        <w:t xml:space="preserve"> disadvantaged, and while this reflects the expected cumulative nature of learning, or the absence thereof, it also points to the potential advantages of high quality educational interventions in the early years, to ensure that differences are minimised. </w:t>
      </w:r>
    </w:p>
    <w:p w:rsidR="00992FC3" w:rsidRDefault="00992FC3" w:rsidP="00014553">
      <w:pPr>
        <w:spacing w:line="480" w:lineRule="auto"/>
      </w:pPr>
    </w:p>
    <w:p w:rsidR="00FE3D05" w:rsidRDefault="00FE3D05" w:rsidP="00014553">
      <w:pPr>
        <w:spacing w:line="480" w:lineRule="auto"/>
        <w:rPr>
          <w:b/>
        </w:rPr>
      </w:pPr>
      <w:r>
        <w:rPr>
          <w:b/>
        </w:rPr>
        <w:t>F</w:t>
      </w:r>
      <w:r w:rsidR="00034411" w:rsidRPr="00FE3D05">
        <w:rPr>
          <w:b/>
        </w:rPr>
        <w:t xml:space="preserve">uture plans for </w:t>
      </w:r>
      <w:r>
        <w:rPr>
          <w:b/>
        </w:rPr>
        <w:t xml:space="preserve">the </w:t>
      </w:r>
      <w:r w:rsidR="00034411" w:rsidRPr="00FE3D05">
        <w:rPr>
          <w:b/>
        </w:rPr>
        <w:t>cohort</w:t>
      </w:r>
    </w:p>
    <w:p w:rsidR="00C40B75" w:rsidRDefault="00C40B75" w:rsidP="00014553">
      <w:pPr>
        <w:spacing w:line="480" w:lineRule="auto"/>
        <w:rPr>
          <w:b/>
        </w:rPr>
      </w:pPr>
    </w:p>
    <w:p w:rsidR="00050C3E" w:rsidRPr="005E22DD" w:rsidRDefault="00303C1F" w:rsidP="00014553">
      <w:pPr>
        <w:spacing w:line="480" w:lineRule="auto"/>
      </w:pPr>
      <w:r>
        <w:t xml:space="preserve">We </w:t>
      </w:r>
      <w:r w:rsidR="00050C3E">
        <w:t>are seeking</w:t>
      </w:r>
      <w:r>
        <w:t xml:space="preserve"> funding to follow up th</w:t>
      </w:r>
      <w:r w:rsidR="00E33354">
        <w:t>e</w:t>
      </w:r>
      <w:r>
        <w:t xml:space="preserve"> cohort in</w:t>
      </w:r>
      <w:r w:rsidR="00683ACD">
        <w:t>to</w:t>
      </w:r>
      <w:r>
        <w:t xml:space="preserve"> their </w:t>
      </w:r>
      <w:r w:rsidR="00321D78">
        <w:t>adolescence</w:t>
      </w:r>
      <w:r>
        <w:t xml:space="preserve"> years to examine development</w:t>
      </w:r>
      <w:r w:rsidR="00E33354">
        <w:t xml:space="preserve"> and growth</w:t>
      </w:r>
      <w:r w:rsidR="00683ACD">
        <w:t>,</w:t>
      </w:r>
      <w:r w:rsidR="00E33354">
        <w:t xml:space="preserve"> and the effect of EBF on later outcomes. </w:t>
      </w:r>
      <w:r w:rsidR="00050C3E">
        <w:t>An important are</w:t>
      </w:r>
      <w:r w:rsidR="00BC7F69">
        <w:t>a</w:t>
      </w:r>
      <w:r w:rsidR="00050C3E">
        <w:t xml:space="preserve"> of future research will focus on the development of executive function into adolescen</w:t>
      </w:r>
      <w:r w:rsidR="00A94096">
        <w:t>ce</w:t>
      </w:r>
      <w:r w:rsidR="00050C3E">
        <w:t xml:space="preserve">. Executive function is a key area of study across the life course, </w:t>
      </w:r>
      <w:r w:rsidR="00E33354">
        <w:t xml:space="preserve">with poor executive function </w:t>
      </w:r>
      <w:r w:rsidR="00A94096">
        <w:t xml:space="preserve">in childhood </w:t>
      </w:r>
      <w:r w:rsidR="00E33354">
        <w:t>predicting</w:t>
      </w:r>
      <w:r w:rsidR="00050C3E" w:rsidRPr="005E22DD">
        <w:t xml:space="preserve"> early mortality</w:t>
      </w:r>
      <w:r w:rsidR="00050C3E">
        <w:t>,</w:t>
      </w:r>
      <w:r w:rsidR="00050C3E" w:rsidRPr="005E22DD">
        <w:t xml:space="preserve"> psychiatric disorders</w:t>
      </w:r>
      <w:r w:rsidR="00050C3E">
        <w:t>,</w:t>
      </w:r>
      <w:r w:rsidR="00050C3E" w:rsidRPr="005E22DD">
        <w:t xml:space="preserve"> and unhealthy </w:t>
      </w:r>
      <w:r w:rsidR="00683ACD">
        <w:t xml:space="preserve">and risky </w:t>
      </w:r>
      <w:r w:rsidR="00050C3E" w:rsidRPr="005E22DD">
        <w:t>behavio</w:t>
      </w:r>
      <w:r w:rsidR="00992FC3">
        <w:t>u</w:t>
      </w:r>
      <w:r w:rsidR="00050C3E" w:rsidRPr="005E22DD">
        <w:t>rs</w:t>
      </w:r>
      <w:r w:rsidR="000E74BC">
        <w:fldChar w:fldCharType="begin"/>
      </w:r>
      <w:r w:rsidR="002C7627">
        <w:instrText xml:space="preserve"> ADDIN EN.CITE &lt;EndNote&gt;&lt;Cite&gt;&lt;Author&gt;Diamond&lt;/Author&gt;&lt;Year&gt;2013&lt;/Year&gt;&lt;RecNum&gt;134&lt;/RecNum&gt;&lt;DisplayText&gt;&lt;style face="superscript"&gt;27, 28&lt;/style&gt;&lt;/DisplayText&gt;&lt;record&gt;&lt;rec-number&gt;134&lt;/rec-number&gt;&lt;foreign-keys&gt;&lt;key app="EN" db-id="5w5et59da9vwasefw27vsaxnaerxr2p5zrfz" timestamp="1432034469"&gt;134&lt;/key&gt;&lt;/foreign-keys&gt;&lt;ref-type name="Journal Article"&gt;17&lt;/ref-type&gt;&lt;contributors&gt;&lt;authors&gt;&lt;author&gt;Diamond, Adele&lt;/author&gt;&lt;/authors&gt;&lt;/contributors&gt;&lt;titles&gt;&lt;title&gt;Executive functions&lt;/title&gt;&lt;secondary-title&gt;Annu Rev Psychol&lt;/secondary-title&gt;&lt;/titles&gt;&lt;periodical&gt;&lt;full-title&gt;Annu Rev Psychol&lt;/full-title&gt;&lt;/periodical&gt;&lt;pages&gt;135-168&lt;/pages&gt;&lt;volume&gt;64&lt;/volume&gt;&lt;dates&gt;&lt;year&gt;2013&lt;/year&gt;&lt;/dates&gt;&lt;urls&gt;&lt;/urls&gt;&lt;/record&gt;&lt;/Cite&gt;&lt;Cite&gt;&lt;Author&gt;Best&lt;/Author&gt;&lt;Year&gt;2010&lt;/Year&gt;&lt;RecNum&gt;170&lt;/RecNum&gt;&lt;record&gt;&lt;rec-number&gt;170&lt;/rec-number&gt;&lt;foreign-keys&gt;&lt;key app="EN" db-id="5w5et59da9vwasefw27vsaxnaerxr2p5zrfz" timestamp="1465900171"&gt;170&lt;/key&gt;&lt;/foreign-keys&gt;&lt;ref-type name="Journal Article"&gt;17&lt;/ref-type&gt;&lt;contributors&gt;&lt;authors&gt;&lt;author&gt;Best, John R&lt;/author&gt;&lt;author&gt;Miller, Patricia H&lt;/author&gt;&lt;/authors&gt;&lt;/contributors&gt;&lt;titles&gt;&lt;title&gt;A developmental perspective on executive function&lt;/title&gt;&lt;secondary-title&gt;Child development&lt;/secondary-title&gt;&lt;/titles&gt;&lt;periodical&gt;&lt;full-title&gt;Child Dev&lt;/full-title&gt;&lt;abbr-1&gt;Child development&lt;/abbr-1&gt;&lt;/periodical&gt;&lt;pages&gt;1641-1660&lt;/pages&gt;&lt;volume&gt;81&lt;/volume&gt;&lt;number&gt;6&lt;/number&gt;&lt;dates&gt;&lt;year&gt;2010&lt;/year&gt;&lt;/dates&gt;&lt;isbn&gt;1467-8624&lt;/isbn&gt;&lt;urls&gt;&lt;/urls&gt;&lt;/record&gt;&lt;/Cite&gt;&lt;/EndNote&gt;</w:instrText>
      </w:r>
      <w:r w:rsidR="000E74BC">
        <w:fldChar w:fldCharType="separate"/>
      </w:r>
      <w:hyperlink w:anchor="_ENREF_27" w:tooltip="Diamond, 2013 #134" w:history="1">
        <w:r w:rsidR="008B63E9" w:rsidRPr="002C7627">
          <w:rPr>
            <w:noProof/>
            <w:vertAlign w:val="superscript"/>
          </w:rPr>
          <w:t>27</w:t>
        </w:r>
      </w:hyperlink>
      <w:r w:rsidR="002C7627" w:rsidRPr="002C7627">
        <w:rPr>
          <w:noProof/>
          <w:vertAlign w:val="superscript"/>
        </w:rPr>
        <w:t xml:space="preserve">, </w:t>
      </w:r>
      <w:hyperlink w:anchor="_ENREF_28" w:tooltip="Best, 2010 #170" w:history="1">
        <w:r w:rsidR="008B63E9" w:rsidRPr="002C7627">
          <w:rPr>
            <w:noProof/>
            <w:vertAlign w:val="superscript"/>
          </w:rPr>
          <w:t>28</w:t>
        </w:r>
      </w:hyperlink>
      <w:r w:rsidR="000E74BC">
        <w:fldChar w:fldCharType="end"/>
      </w:r>
      <w:r w:rsidR="00050C3E" w:rsidRPr="005E22DD">
        <w:t xml:space="preserve">. </w:t>
      </w:r>
      <w:r w:rsidR="00E33354">
        <w:t>C</w:t>
      </w:r>
      <w:r w:rsidR="00B33A13">
        <w:t>hildren’s executive function predicts adult outcomes</w:t>
      </w:r>
      <w:r w:rsidR="00BC7F69">
        <w:t>,</w:t>
      </w:r>
      <w:r w:rsidR="00B33A13">
        <w:t xml:space="preserve"> </w:t>
      </w:r>
      <w:r w:rsidR="00BC7F69">
        <w:t xml:space="preserve">including employment, </w:t>
      </w:r>
      <w:r w:rsidR="00B33A13">
        <w:t>low intelligence and low social class origins</w:t>
      </w:r>
      <w:r w:rsidR="000E74BC">
        <w:fldChar w:fldCharType="begin">
          <w:fldData xml:space="preserve">PEVuZE5vdGU+PENpdGU+PEF1dGhvcj5PYnJhZG92acSHPC9BdXRob3I+PFllYXI+MjAxMjwvWWVh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</w:fldData>
        </w:fldChar>
      </w:r>
      <w:r w:rsidR="002C7627">
        <w:instrText xml:space="preserve"> ADDIN EN.CITE </w:instrText>
      </w:r>
      <w:r w:rsidR="002C7627">
        <w:fldChar w:fldCharType="begin">
          <w:fldData xml:space="preserve">PEVuZE5vdGU+PENpdGU+PEF1dGhvcj5PYnJhZG92acSHPC9BdXRob3I+PFllYXI+MjAxMjwvWWVh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</w:fldData>
        </w:fldChar>
      </w:r>
      <w:r w:rsidR="002C7627">
        <w:instrText xml:space="preserve"> ADDIN EN.CITE.DATA </w:instrText>
      </w:r>
      <w:r w:rsidR="002C7627">
        <w:fldChar w:fldCharType="end"/>
      </w:r>
      <w:r w:rsidR="000E74BC">
        <w:fldChar w:fldCharType="separate"/>
      </w:r>
      <w:hyperlink w:anchor="_ENREF_29" w:tooltip="Obradović, 2012 #133" w:history="1">
        <w:r w:rsidR="008B63E9" w:rsidRPr="002C7627">
          <w:rPr>
            <w:noProof/>
            <w:vertAlign w:val="superscript"/>
          </w:rPr>
          <w:t>29</w:t>
        </w:r>
      </w:hyperlink>
      <w:proofErr w:type="gramStart"/>
      <w:r w:rsidR="002C7627" w:rsidRPr="002C7627">
        <w:rPr>
          <w:noProof/>
          <w:vertAlign w:val="superscript"/>
        </w:rPr>
        <w:t xml:space="preserve">, </w:t>
      </w:r>
      <w:hyperlink w:anchor="_ENREF_30" w:tooltip="Moffitt, 2011 #171" w:history="1">
        <w:r w:rsidR="008B63E9" w:rsidRPr="002C7627">
          <w:rPr>
            <w:noProof/>
            <w:vertAlign w:val="superscript"/>
          </w:rPr>
          <w:t>30</w:t>
        </w:r>
      </w:hyperlink>
      <w:r w:rsidR="000E74BC">
        <w:fldChar w:fldCharType="end"/>
      </w:r>
      <w:r w:rsidR="00B33A13">
        <w:t>.</w:t>
      </w:r>
      <w:proofErr w:type="gramEnd"/>
      <w:r w:rsidR="00B33A13">
        <w:t xml:space="preserve"> The latter are extremely difficult to modify with interventions, whereas executive function is modifiable to at l</w:t>
      </w:r>
      <w:r w:rsidR="00050C3E" w:rsidRPr="005E22DD">
        <w:t>east 18 years</w:t>
      </w:r>
      <w:hyperlink w:anchor="_ENREF_31" w:tooltip="Diamond, 2011 #127" w:history="1">
        <w:r w:rsidR="008B63E9">
          <w:fldChar w:fldCharType="begin"/>
        </w:r>
        <w:r w:rsidR="008B63E9">
          <w:instrText xml:space="preserve"> ADDIN EN.CITE &lt;EndNote&gt;&lt;Cite&gt;&lt;Author&gt;Diamond&lt;/Author&gt;&lt;Year&gt;2011&lt;/Year&gt;&lt;RecNum&gt;127&lt;/RecNum&gt;&lt;DisplayText&gt;&lt;style face="superscript"&gt;31&lt;/style&gt;&lt;/DisplayText&gt;&lt;record&gt;&lt;rec-number&gt;127&lt;/rec-number&gt;&lt;foreign-keys&gt;&lt;key app="EN" db-id="5w5et59da9vwasefw27vsaxnaerxr2p5zrfz" timestamp="1425062083"&gt;127&lt;/key&gt;&lt;/foreign-keys&gt;&lt;ref-type name="Journal Article"&gt;17&lt;/ref-type&gt;&lt;contributors&gt;&lt;authors&gt;&lt;author&gt;Diamond, Adele&lt;/author&gt;&lt;author&gt;Lee, Kathleen&lt;/author&gt;&lt;/authors&gt;&lt;/contributors&gt;&lt;titles&gt;&lt;title&gt;Interventions shown to aid executive function development in children 4 to 12 years old&lt;/title&gt;&lt;secondary-title&gt;Science&lt;/secondary-title&gt;&lt;/titles&gt;&lt;periodical&gt;&lt;full-title&gt;Science&lt;/full-title&gt;&lt;/periodical&gt;&lt;pages&gt;959-964&lt;/pages&gt;&lt;volume&gt;333&lt;/volume&gt;&lt;number&gt;6045&lt;/number&gt;&lt;dates&gt;&lt;year&gt;2011&lt;/year&gt;&lt;/dates&gt;&lt;isbn&gt;0036-8075&lt;/isbn&gt;&lt;urls&gt;&lt;/urls&gt;&lt;/record&gt;&lt;/Cite&gt;&lt;/EndNote&gt;</w:instrText>
        </w:r>
        <w:r w:rsidR="008B63E9">
          <w:fldChar w:fldCharType="separate"/>
        </w:r>
        <w:r w:rsidR="008B63E9" w:rsidRPr="002C7627">
          <w:rPr>
            <w:noProof/>
            <w:vertAlign w:val="superscript"/>
          </w:rPr>
          <w:t>31</w:t>
        </w:r>
        <w:r w:rsidR="008B63E9">
          <w:fldChar w:fldCharType="end"/>
        </w:r>
      </w:hyperlink>
      <w:r w:rsidR="00050C3E" w:rsidRPr="005E22DD">
        <w:t xml:space="preserve">. </w:t>
      </w:r>
      <w:r w:rsidR="00050C3E">
        <w:t xml:space="preserve">In Siyakhula, </w:t>
      </w:r>
      <w:r w:rsidR="00C35432">
        <w:t xml:space="preserve">oppositional and </w:t>
      </w:r>
      <w:r w:rsidR="00C35432">
        <w:lastRenderedPageBreak/>
        <w:t xml:space="preserve">conduct disorders emerged as the areas </w:t>
      </w:r>
      <w:r w:rsidR="00050C3E" w:rsidRPr="005E22DD">
        <w:t xml:space="preserve">of highest mental health risk and to lesser extent child depression. </w:t>
      </w:r>
      <w:r w:rsidR="00E33354">
        <w:t>W</w:t>
      </w:r>
      <w:r w:rsidR="00050C3E" w:rsidRPr="005E22DD">
        <w:t>e show</w:t>
      </w:r>
      <w:r w:rsidR="00321D78">
        <w:t>ed</w:t>
      </w:r>
      <w:r w:rsidR="00050C3E" w:rsidRPr="005E22DD">
        <w:t xml:space="preserve"> that children</w:t>
      </w:r>
      <w:r w:rsidR="0090720C">
        <w:t>’s</w:t>
      </w:r>
      <w:r w:rsidR="00050C3E" w:rsidRPr="005E22DD">
        <w:t xml:space="preserve"> mental health problems in the areas of conduct disorders </w:t>
      </w:r>
      <w:r w:rsidR="00321D78">
        <w:t>were</w:t>
      </w:r>
      <w:r w:rsidR="00050C3E" w:rsidRPr="005E22DD">
        <w:t xml:space="preserve"> strongly associated with executive functions</w:t>
      </w:r>
      <w:hyperlink w:anchor="_ENREF_32" w:tooltip="Rochat,  #172" w:history="1">
        <w:r w:rsidR="008B63E9">
          <w:fldChar w:fldCharType="begin"/>
        </w:r>
        <w:r w:rsidR="008B63E9">
          <w:instrText xml:space="preserve"> ADDIN EN.CITE &lt;EndNote&gt;&lt;Cite&gt;&lt;Author&gt;Rochat&lt;/Author&gt;&lt;RecNum&gt;172&lt;/RecNum&gt;&lt;DisplayText&gt;&lt;style face="superscript"&gt;32&lt;/style&gt;&lt;/DisplayText&gt;&lt;record&gt;&lt;rec-number&gt;172&lt;/rec-number&gt;&lt;foreign-keys&gt;&lt;key app="EN" db-id="5w5et59da9vwasefw27vsaxnaerxr2p5zrfz" timestamp="1465900560"&gt;172&lt;/key&gt;&lt;/foreign-keys&gt;&lt;ref-type name="Journal Article"&gt;17&lt;/ref-type&gt;&lt;contributors&gt;&lt;authors&gt;&lt;author&gt;Rochat, Tamsen&lt;/author&gt;&lt;author&gt;Pearson, Rebecca M&lt;/author&gt;&lt;author&gt;Houle, Brian&lt;/author&gt;&lt;author&gt;Stein, Alan&lt;/author&gt;&lt;author&gt;Bland, R.&lt;/author&gt;&lt;/authors&gt;&lt;/contributors&gt;&lt;titles&gt;&lt;title&gt;Parenting, conduct disorders and executive function in HIV exposed and unexposed rural South African children&lt;/title&gt;&lt;secondary-title&gt;Manuscript in preparation &lt;/secondary-title&gt;&lt;/titles&gt;&lt;periodical&gt;&lt;full-title&gt;Manuscript in preparation&lt;/full-title&gt;&lt;/periodical&gt;&lt;dates&gt;&lt;/dates&gt;&lt;urls&gt;&lt;/urls&gt;&lt;/record&gt;&lt;/Cite&gt;&lt;/EndNote&gt;</w:instrText>
        </w:r>
        <w:r w:rsidR="008B63E9">
          <w:fldChar w:fldCharType="separate"/>
        </w:r>
        <w:r w:rsidR="008B63E9" w:rsidRPr="002C7627">
          <w:rPr>
            <w:noProof/>
            <w:vertAlign w:val="superscript"/>
          </w:rPr>
          <w:t>32</w:t>
        </w:r>
        <w:r w:rsidR="008B63E9">
          <w:fldChar w:fldCharType="end"/>
        </w:r>
      </w:hyperlink>
      <w:r w:rsidR="00050C3E" w:rsidRPr="005E22DD">
        <w:t>.  Th</w:t>
      </w:r>
      <w:r w:rsidR="0090720C">
        <w:t>ese</w:t>
      </w:r>
      <w:r w:rsidR="00050C3E" w:rsidRPr="005E22DD">
        <w:t xml:space="preserve"> data provide a key backdrop against which to examine the role of </w:t>
      </w:r>
      <w:r w:rsidR="0090720C">
        <w:t>executive fu</w:t>
      </w:r>
      <w:r w:rsidR="00BC7F69">
        <w:t>n</w:t>
      </w:r>
      <w:r w:rsidR="0090720C">
        <w:t>ctions</w:t>
      </w:r>
      <w:r w:rsidR="00050C3E" w:rsidRPr="005E22DD">
        <w:t xml:space="preserve"> an</w:t>
      </w:r>
      <w:r w:rsidR="0090720C">
        <w:t xml:space="preserve">d mental health as pathways to </w:t>
      </w:r>
      <w:r w:rsidR="00050C3E" w:rsidRPr="005E22DD">
        <w:t xml:space="preserve">risk in </w:t>
      </w:r>
      <w:r w:rsidR="00E33354">
        <w:t>early adolescence</w:t>
      </w:r>
      <w:r w:rsidR="00050C3E" w:rsidRPr="005E22DD">
        <w:t xml:space="preserve">. </w:t>
      </w:r>
    </w:p>
    <w:p w:rsidR="00FE3D05" w:rsidRDefault="00FE3D05" w:rsidP="00014553">
      <w:pPr>
        <w:spacing w:line="480" w:lineRule="auto"/>
      </w:pPr>
    </w:p>
    <w:p w:rsidR="00D122F9" w:rsidRPr="007003B5" w:rsidRDefault="006A38BF" w:rsidP="00014553">
      <w:pPr>
        <w:spacing w:line="480" w:lineRule="auto"/>
        <w:rPr>
          <w:b/>
        </w:rPr>
      </w:pPr>
      <w:r w:rsidRPr="007003B5">
        <w:rPr>
          <w:b/>
        </w:rPr>
        <w:t>What are the main strengths and weaknesses of the study?</w:t>
      </w:r>
    </w:p>
    <w:p w:rsidR="00493A22" w:rsidRPr="007003B5" w:rsidRDefault="00493A22" w:rsidP="00014553">
      <w:pPr>
        <w:spacing w:line="480" w:lineRule="auto"/>
        <w:rPr>
          <w:b/>
        </w:rPr>
      </w:pPr>
    </w:p>
    <w:p w:rsidR="00493A22" w:rsidRPr="007003B5" w:rsidRDefault="00493A22" w:rsidP="00014553">
      <w:pPr>
        <w:spacing w:line="480" w:lineRule="auto"/>
        <w:rPr>
          <w:b/>
        </w:rPr>
      </w:pPr>
      <w:r w:rsidRPr="007003B5">
        <w:rPr>
          <w:b/>
        </w:rPr>
        <w:t>Strengths</w:t>
      </w:r>
    </w:p>
    <w:p w:rsidR="007E65A0" w:rsidRDefault="009041C1" w:rsidP="00014553">
      <w:pPr>
        <w:spacing w:line="480" w:lineRule="auto"/>
      </w:pPr>
      <w:r>
        <w:t xml:space="preserve">There are almost no large-scale cohort studies in Africa which have used a cross-culturally </w:t>
      </w:r>
      <w:r w:rsidR="00A94096">
        <w:t>relevant</w:t>
      </w:r>
      <w:r>
        <w:t xml:space="preserve"> battery approach to measure children’s cognition in such detail, and very limited data on children’s development in </w:t>
      </w:r>
      <w:r w:rsidR="00683ACD">
        <w:t xml:space="preserve">high HIV prevalent </w:t>
      </w:r>
      <w:r>
        <w:t>areas</w:t>
      </w:r>
      <w:r w:rsidR="00683ACD">
        <w:t>.</w:t>
      </w:r>
      <w:r>
        <w:t xml:space="preserve">  </w:t>
      </w:r>
      <w:r w:rsidR="00B76CCD">
        <w:t>A</w:t>
      </w:r>
      <w:r w:rsidR="00A25054" w:rsidRPr="00FA126A">
        <w:t xml:space="preserve"> recent systematic review of the global literature on the effects of HIV exposure on child development found only 11 studies</w:t>
      </w:r>
      <w:r w:rsidR="00A25054">
        <w:t xml:space="preserve"> from Asia (1), North America (3), Italy (1), and Africa (6)</w:t>
      </w:r>
      <w:r w:rsidR="00A25054" w:rsidRPr="00FA126A">
        <w:t xml:space="preserve"> with adequate quality design and measures of standardised cognitive, behavioural and developmental indices</w:t>
      </w:r>
      <w:hyperlink w:anchor="_ENREF_5" w:tooltip="Sherr, 2014 #107" w:history="1">
        <w:r w:rsidR="008B63E9">
          <w:fldChar w:fldCharType="begin"/>
        </w:r>
        <w:r w:rsidR="008B63E9">
          <w:instrText xml:space="preserve"> ADDIN EN.CITE &lt;EndNote&gt;&lt;Cite&gt;&lt;Author&gt;Sherr&lt;/Author&gt;&lt;Year&gt;2014&lt;/Year&gt;&lt;RecNum&gt;107&lt;/RecNum&gt;&lt;DisplayText&gt;&lt;style face="superscript"&gt;5&lt;/style&gt;&lt;/DisplayText&gt;&lt;record&gt;&lt;rec-number&gt;107&lt;/rec-number&gt;&lt;foreign-keys&gt;&lt;key app="EN" db-id="5w5et59da9vwasefw27vsaxnaerxr2p5zrfz" timestamp="1423400608"&gt;107&lt;/key&gt;&lt;/foreign-keys&gt;&lt;ref-type name="Journal Article"&gt;17&lt;/ref-type&gt;&lt;contributors&gt;&lt;authors&gt;&lt;author&gt;Sherr, Lorraine&lt;/author&gt;&lt;author&gt;Croome, Natasha&lt;/author&gt;&lt;author&gt;Castaneda, Katherine Parra&lt;/author&gt;&lt;author&gt;Bradshaw, Katie&lt;/author&gt;&lt;/authors&gt;&lt;/contributors&gt;&lt;titles&gt;&lt;title&gt;A systematic review of psychological functioning of children exposed to HIV: Using evidence to plan for tomorrow’s HIV needs&lt;/title&gt;&lt;secondary-title&gt;AIDS Behav&lt;/secondary-title&gt;&lt;/titles&gt;&lt;periodical&gt;&lt;full-title&gt;AIDS Behav&lt;/full-title&gt;&lt;/periodical&gt;&lt;pages&gt;2059-2074&lt;/pages&gt;&lt;volume&gt;18&lt;/volume&gt;&lt;number&gt;11&lt;/number&gt;&lt;dates&gt;&lt;year&gt;2014&lt;/year&gt;&lt;/dates&gt;&lt;isbn&gt;1090-7165&lt;/isbn&gt;&lt;urls&gt;&lt;/urls&gt;&lt;/record&gt;&lt;/Cite&gt;&lt;/EndNote&gt;</w:instrText>
        </w:r>
        <w:r w:rsidR="008B63E9">
          <w:fldChar w:fldCharType="separate"/>
        </w:r>
        <w:r w:rsidR="008B63E9" w:rsidRPr="007136A5">
          <w:rPr>
            <w:noProof/>
            <w:vertAlign w:val="superscript"/>
          </w:rPr>
          <w:t>5</w:t>
        </w:r>
        <w:r w:rsidR="008B63E9">
          <w:fldChar w:fldCharType="end"/>
        </w:r>
      </w:hyperlink>
      <w:r w:rsidR="00A25054" w:rsidRPr="00FA126A">
        <w:t>. Across these studies, cognitive performance, behaviour and developmental delay were measured with 15 different standardised scales from 650 HIV</w:t>
      </w:r>
      <w:r w:rsidR="007E65A0">
        <w:t>-</w:t>
      </w:r>
      <w:r w:rsidR="00A25054" w:rsidRPr="00FA126A">
        <w:t>affected children, 736 control children and 205 HIV</w:t>
      </w:r>
      <w:r w:rsidR="007E65A0">
        <w:t>-</w:t>
      </w:r>
      <w:r w:rsidR="00A25054" w:rsidRPr="00FA126A">
        <w:t>positive children. Our cohort of HIV</w:t>
      </w:r>
      <w:r w:rsidR="007E65A0">
        <w:t>-</w:t>
      </w:r>
      <w:r w:rsidR="00A25054" w:rsidRPr="00FA126A">
        <w:t>exposed and unexposed children</w:t>
      </w:r>
      <w:r w:rsidR="00A25054">
        <w:t xml:space="preserve"> (1,536)</w:t>
      </w:r>
      <w:r w:rsidR="00A25054" w:rsidRPr="00FA126A">
        <w:t xml:space="preserve"> includes </w:t>
      </w:r>
      <w:r w:rsidR="00A25054">
        <w:t>a larger number of children</w:t>
      </w:r>
      <w:r w:rsidR="00A25054" w:rsidRPr="00FA126A">
        <w:t xml:space="preserve"> than all exposed and unexposed children </w:t>
      </w:r>
      <w:r w:rsidR="00A25054">
        <w:t>(1,386) in</w:t>
      </w:r>
      <w:r w:rsidR="00A25054" w:rsidRPr="00FA126A">
        <w:t xml:space="preserve"> </w:t>
      </w:r>
      <w:r w:rsidR="007E65A0">
        <w:t>the</w:t>
      </w:r>
      <w:r w:rsidR="00A25054" w:rsidRPr="00FA126A">
        <w:t xml:space="preserve"> 11 studies published to date. </w:t>
      </w:r>
      <w:r w:rsidR="00A25054">
        <w:t>Furthermore, particular critiques of the existing research are directly addressed by our use of a comprehensive cognitive battery, additional sub</w:t>
      </w:r>
      <w:r w:rsidR="007E65A0">
        <w:t>-</w:t>
      </w:r>
      <w:r w:rsidR="00A25054">
        <w:t xml:space="preserve">tests in critical areas of cognition such as executive function, </w:t>
      </w:r>
      <w:r w:rsidR="007E65A0">
        <w:t>examination of</w:t>
      </w:r>
      <w:r w:rsidR="00A25054">
        <w:t xml:space="preserve"> emotional and behavioural outcomes, and detailed assessment of almost all known confounding factors, including maternal IQ. </w:t>
      </w:r>
      <w:r>
        <w:t xml:space="preserve">In addition we have collected data on children’s growth, body fat and blood pressure, all of which </w:t>
      </w:r>
      <w:r w:rsidR="007E65A0">
        <w:t>predict</w:t>
      </w:r>
      <w:r>
        <w:t xml:space="preserve"> later health. </w:t>
      </w:r>
    </w:p>
    <w:p w:rsidR="007E65A0" w:rsidRDefault="007E65A0" w:rsidP="00014553">
      <w:pPr>
        <w:spacing w:line="480" w:lineRule="auto"/>
      </w:pPr>
    </w:p>
    <w:p w:rsidR="009041C1" w:rsidRDefault="009041C1" w:rsidP="00014553">
      <w:pPr>
        <w:spacing w:line="480" w:lineRule="auto"/>
        <w:rPr>
          <w:color w:val="000000"/>
        </w:rPr>
      </w:pPr>
      <w:r>
        <w:t>Previous studies examining developmental outcomes were unable to adjust for factors known to influence child development, including socio-economic factors, early infant feeding, HIV exposure, and maternal IQ</w:t>
      </w:r>
      <w:hyperlink w:anchor="_ENREF_4" w:tooltip="Walfisch, 2013 #57" w:history="1">
        <w:r w:rsidR="008B63E9">
          <w:fldChar w:fldCharType="begin"/>
        </w:r>
        <w:r w:rsidR="008B63E9">
          <w:instrText xml:space="preserve"> ADDIN EN.CITE &lt;EndNote&gt;&lt;Cite&gt;&lt;Author&gt;Walfisch&lt;/Author&gt;&lt;Year&gt;2013&lt;/Year&gt;&lt;RecNum&gt;57&lt;/RecNum&gt;&lt;DisplayText&gt;&lt;style face="superscript"&gt;4&lt;/style&gt;&lt;/DisplayText&gt;&lt;record&gt;&lt;rec-number&gt;57&lt;/rec-number&gt;&lt;foreign-keys&gt;&lt;key app="EN" db-id="5w5et59da9vwasefw27vsaxnaerxr2p5zrfz" timestamp="1421508641"&gt;57&lt;/key&gt;&lt;/foreign-keys&gt;&lt;ref-type name="Journal Article"&gt;17&lt;/ref-type&gt;&lt;contributors&gt;&lt;authors&gt;&lt;author&gt;Walfisch, Asnat&lt;/author&gt;&lt;author&gt;Sermer, Corey&lt;/author&gt;&lt;author&gt;Cressman, Alex&lt;/author&gt;&lt;author&gt;Koren, Gideon&lt;/author&gt;&lt;/authors&gt;&lt;/contributors&gt;&lt;titles&gt;&lt;title&gt;Breast milk and cognitive development—the role of confounders: a systematic review&lt;/title&gt;&lt;secondary-title&gt;BMJ Open&lt;/secondary-title&gt;&lt;/titles&gt;&lt;periodical&gt;&lt;full-title&gt;BMJ Open&lt;/full-title&gt;&lt;/periodical&gt;&lt;volume&gt;3&lt;/volume&gt;&lt;number&gt;8&lt;/number&gt;&lt;dates&gt;&lt;year&gt;2013&lt;/year&gt;&lt;pub-dates&gt;&lt;date&gt;August 1, 2013&lt;/date&gt;&lt;/pub-dates&gt;&lt;/dates&gt;&lt;urls&gt;&lt;related-urls&gt;&lt;url&gt;http://bmjopen.bmj.com/content/3/8/e003259.abstract&lt;/url&gt;&lt;/related-urls&gt;&lt;/urls&gt;&lt;electronic-resource-num&gt;10.1136/bmjopen-2013-003259&lt;/electronic-resource-num&gt;&lt;/record&gt;&lt;/Cite&gt;&lt;/EndNote&gt;</w:instrText>
        </w:r>
        <w:r w:rsidR="008B63E9">
          <w:fldChar w:fldCharType="separate"/>
        </w:r>
        <w:r w:rsidR="008B63E9" w:rsidRPr="007136A5">
          <w:rPr>
            <w:noProof/>
            <w:vertAlign w:val="superscript"/>
          </w:rPr>
          <w:t>4</w:t>
        </w:r>
        <w:r w:rsidR="008B63E9">
          <w:fldChar w:fldCharType="end"/>
        </w:r>
      </w:hyperlink>
      <w:r>
        <w:t xml:space="preserve">. </w:t>
      </w:r>
      <w:r>
        <w:rPr>
          <w:color w:val="000000"/>
        </w:rPr>
        <w:t>A further limitation of p</w:t>
      </w:r>
      <w:r w:rsidRPr="007003B5">
        <w:rPr>
          <w:color w:val="000000"/>
        </w:rPr>
        <w:t>revious studies examining developmental outcomes and early breastfeeding</w:t>
      </w:r>
      <w:r>
        <w:rPr>
          <w:color w:val="000000"/>
        </w:rPr>
        <w:t>, was the inability to</w:t>
      </w:r>
      <w:r w:rsidRPr="007003B5">
        <w:rPr>
          <w:color w:val="000000"/>
        </w:rPr>
        <w:t xml:space="preserve"> quantif</w:t>
      </w:r>
      <w:r>
        <w:rPr>
          <w:color w:val="000000"/>
        </w:rPr>
        <w:t>y</w:t>
      </w:r>
      <w:r w:rsidRPr="007003B5">
        <w:rPr>
          <w:color w:val="000000"/>
        </w:rPr>
        <w:t xml:space="preserve"> the days of </w:t>
      </w:r>
      <w:r>
        <w:rPr>
          <w:color w:val="000000"/>
        </w:rPr>
        <w:t>EBF</w:t>
      </w:r>
      <w:r w:rsidRPr="007003B5">
        <w:rPr>
          <w:color w:val="000000"/>
        </w:rPr>
        <w:t xml:space="preserve"> accurately, </w:t>
      </w:r>
      <w:r>
        <w:rPr>
          <w:color w:val="000000"/>
        </w:rPr>
        <w:t>relying</w:t>
      </w:r>
      <w:r w:rsidRPr="007003B5">
        <w:rPr>
          <w:color w:val="000000"/>
        </w:rPr>
        <w:t xml:space="preserve"> on long periods of maternal recall which </w:t>
      </w:r>
      <w:r>
        <w:rPr>
          <w:color w:val="000000"/>
        </w:rPr>
        <w:t>has been shown</w:t>
      </w:r>
      <w:r w:rsidRPr="007003B5">
        <w:rPr>
          <w:color w:val="000000"/>
        </w:rPr>
        <w:t xml:space="preserve"> to be inaccurate </w:t>
      </w:r>
      <w:hyperlink w:anchor="_ENREF_33" w:tooltip="Bland, 2003 #173" w:history="1">
        <w:r w:rsidR="008B63E9">
          <w:rPr>
            <w:color w:val="000000"/>
          </w:rPr>
          <w:fldChar w:fldCharType="begin"/>
        </w:r>
        <w:r w:rsidR="008B63E9">
          <w:rPr>
            <w:color w:val="000000"/>
          </w:rPr>
          <w:instrText xml:space="preserve"> ADDIN EN.CITE &lt;EndNote&gt;&lt;Cite&gt;&lt;Author&gt;Bland&lt;/Author&gt;&lt;Year&gt;2003&lt;/Year&gt;&lt;RecNum&gt;173&lt;/RecNum&gt;&lt;DisplayText&gt;&lt;style face="superscript"&gt;33&lt;/style&gt;&lt;/DisplayText&gt;&lt;record&gt;&lt;rec-number&gt;173&lt;/rec-number&gt;&lt;foreign-keys&gt;&lt;key app="EN" db-id="5w5et59da9vwasefw27vsaxnaerxr2p5zrfz" timestamp="1465900682"&gt;173&lt;/key&gt;&lt;/foreign-keys&gt;&lt;ref-type name="Journal Article"&gt;17&lt;/ref-type&gt;&lt;contributors&gt;&lt;authors&gt;&lt;author&gt;Bland, RM&lt;/author&gt;&lt;author&gt;Rollins, NC&lt;/author&gt;&lt;author&gt;Solarsh, Geoffrey&lt;/author&gt;&lt;author&gt;Van den Broeck, Jan&lt;/author&gt;&lt;author&gt;Coovadia, HM&lt;/author&gt;&lt;/authors&gt;&lt;/contributors&gt;&lt;titles&gt;&lt;title&gt;Maternal recall of exclusive breast feeding duration&lt;/title&gt;&lt;secondary-title&gt;Archives of disease in childhood&lt;/secondary-title&gt;&lt;/titles&gt;&lt;periodical&gt;&lt;full-title&gt;Archives of disease in childhood&lt;/full-title&gt;&lt;/periodical&gt;&lt;pages&gt;778-783&lt;/pages&gt;&lt;volume&gt;88&lt;/volume&gt;&lt;number&gt;9&lt;/number&gt;&lt;dates&gt;&lt;year&gt;2003&lt;/year&gt;&lt;/dates&gt;&lt;isbn&gt;1468-2044&lt;/isbn&gt;&lt;urls&gt;&lt;/urls&gt;&lt;/record&gt;&lt;/Cite&gt;&lt;/EndNote&gt;</w:instrText>
        </w:r>
        <w:r w:rsidR="008B63E9">
          <w:rPr>
            <w:color w:val="000000"/>
          </w:rPr>
          <w:fldChar w:fldCharType="separate"/>
        </w:r>
        <w:r w:rsidR="008B63E9" w:rsidRPr="002C7627">
          <w:rPr>
            <w:noProof/>
            <w:color w:val="000000"/>
            <w:vertAlign w:val="superscript"/>
          </w:rPr>
          <w:t>33</w:t>
        </w:r>
        <w:r w:rsidR="008B63E9">
          <w:rPr>
            <w:color w:val="000000"/>
          </w:rPr>
          <w:fldChar w:fldCharType="end"/>
        </w:r>
      </w:hyperlink>
      <w:r>
        <w:rPr>
          <w:color w:val="000000"/>
        </w:rPr>
        <w:t>. We have been able to do this for the children who received the VTS intervention</w:t>
      </w:r>
      <w:r w:rsidR="00B76CCD">
        <w:rPr>
          <w:color w:val="000000"/>
        </w:rPr>
        <w:t>,</w:t>
      </w:r>
      <w:r>
        <w:rPr>
          <w:color w:val="000000"/>
        </w:rPr>
        <w:t xml:space="preserve"> which applied </w:t>
      </w:r>
      <w:r>
        <w:t>the most stringent of breastfeeding definitions</w:t>
      </w:r>
      <w:r w:rsidR="007E65A0">
        <w:t>.</w:t>
      </w:r>
      <w:r w:rsidR="00C35432">
        <w:rPr>
          <w:color w:val="000000"/>
        </w:rPr>
        <w:t xml:space="preserve"> </w:t>
      </w:r>
    </w:p>
    <w:p w:rsidR="00C35432" w:rsidRDefault="00C35432" w:rsidP="00014553">
      <w:pPr>
        <w:spacing w:line="480" w:lineRule="auto"/>
        <w:rPr>
          <w:color w:val="000000"/>
        </w:rPr>
      </w:pPr>
    </w:p>
    <w:p w:rsidR="0088214E" w:rsidRDefault="0088214E" w:rsidP="00EF2D58">
      <w:pPr>
        <w:spacing w:line="480" w:lineRule="auto"/>
      </w:pPr>
      <w:r>
        <w:t>South Africa does have one existing longitudinal panel study, th</w:t>
      </w:r>
      <w:r w:rsidR="000E6CF0">
        <w:t>e Birth-To-Twenty cohort</w:t>
      </w:r>
      <w:r>
        <w:t xml:space="preserve"> of children born in Soweto in the late 1990s, with data collected from pregnancy to adulthood</w:t>
      </w:r>
      <w:hyperlink w:anchor="_ENREF_34" w:tooltip="Richter, 2007 #377" w:history="1">
        <w:r w:rsidR="008B63E9">
          <w:fldChar w:fldCharType="begin"/>
        </w:r>
        <w:r w:rsidR="008B63E9">
          <w:instrText xml:space="preserve"> ADDIN EN.CITE &lt;EndNote&gt;&lt;Cite&gt;&lt;Author&gt;Richter&lt;/Author&gt;&lt;Year&gt;2007&lt;/Year&gt;&lt;RecNum&gt;377&lt;/RecNum&gt;&lt;DisplayText&gt;&lt;style face="superscript"&gt;34&lt;/style&gt;&lt;/DisplayText&gt;&lt;record&gt;&lt;rec-number&gt;377&lt;/rec-number&gt;&lt;foreign-keys&gt;&lt;key app="EN" db-id="etpa2zwtl2tzpne2v02pvfw8rxtr5eva5tpe" timestamp="1496767338"&gt;377&lt;/key&gt;&lt;/foreign-keys&gt;&lt;ref-type name="Journal Article"&gt;17&lt;/ref-type&gt;&lt;contributors&gt;&lt;authors&gt;&lt;author&gt;Richter, Linda&lt;/author&gt;&lt;author&gt;Norris, Shane&lt;/author&gt;&lt;author&gt;Pettifor, John&lt;/author&gt;&lt;author&gt;Yach, Derek&lt;/author&gt;&lt;author&gt;Cameron, Noel&lt;/author&gt;&lt;/authors&gt;&lt;/contributors&gt;&lt;titles&gt;&lt;title&gt;Cohort profile: Mandela&amp;apos;s children: the 1990 Birth to Twenty study in South Africa&lt;/title&gt;&lt;secondary-title&gt;International journal of epidemiology&lt;/secondary-title&gt;&lt;/titles&gt;&lt;periodical&gt;&lt;full-title&gt;International journal of epidemiology&lt;/full-title&gt;&lt;/periodical&gt;&lt;pages&gt;504-511&lt;/pages&gt;&lt;volume&gt;36&lt;/volume&gt;&lt;number&gt;3&lt;/number&gt;&lt;dates&gt;&lt;year&gt;2007&lt;/year&gt;&lt;/dates&gt;&lt;isbn&gt;0300-5771&lt;/isbn&gt;&lt;urls&gt;&lt;/urls&gt;&lt;/record&gt;&lt;/Cite&gt;&lt;/EndNote&gt;</w:instrText>
        </w:r>
        <w:r w:rsidR="008B63E9">
          <w:fldChar w:fldCharType="separate"/>
        </w:r>
        <w:r w:rsidR="008B63E9" w:rsidRPr="008B63E9">
          <w:rPr>
            <w:noProof/>
            <w:vertAlign w:val="superscript"/>
          </w:rPr>
          <w:t>34</w:t>
        </w:r>
        <w:r w:rsidR="008B63E9">
          <w:fldChar w:fldCharType="end"/>
        </w:r>
      </w:hyperlink>
      <w:r>
        <w:t xml:space="preserve">. </w:t>
      </w:r>
      <w:r w:rsidR="000E6CF0">
        <w:t>Birth-To-Twenty</w:t>
      </w:r>
      <w:r>
        <w:t xml:space="preserve"> has contributed enormously to our understanding of human development in South Africa and remains a valuable national resource, but the cohort exists in the societal context within which it took place. Children born in 1990 were not able to benefit from many of the interventions implemented since 1994, such as free health care and the child support grant from birth. In addition, the </w:t>
      </w:r>
      <w:r w:rsidR="000E6CF0">
        <w:t>Birth-To-Twenty</w:t>
      </w:r>
      <w:r>
        <w:t xml:space="preserve"> cohort is an urban cohort recruited early in the HIV epidemic. The children in the Siyakhula cohort are rural, younger, and were born in an HIV epidemic community. Their age and geographical location within an ongoing surveillance platform offers the potential to examine the effects of national interventions such as child support grants, free access to education, water and sanitation on their health. Our cohort thus provides a powerful comparison group, allowing for the investigation of a different time period, geographic location, and policy influences on outcomes.</w:t>
      </w:r>
    </w:p>
    <w:p w:rsidR="0088214E" w:rsidRDefault="0088214E" w:rsidP="00014553">
      <w:pPr>
        <w:spacing w:line="480" w:lineRule="auto"/>
        <w:rPr>
          <w:color w:val="000000"/>
        </w:rPr>
      </w:pPr>
    </w:p>
    <w:p w:rsidR="00C35432" w:rsidRDefault="00C35432" w:rsidP="00014553">
      <w:pPr>
        <w:spacing w:line="480" w:lineRule="auto"/>
      </w:pPr>
      <w:r>
        <w:lastRenderedPageBreak/>
        <w:t xml:space="preserve">Finally, </w:t>
      </w:r>
      <w:r w:rsidR="007E65A0">
        <w:t>t</w:t>
      </w:r>
      <w:r>
        <w:t xml:space="preserve">here is increasing interest in the outcomes of </w:t>
      </w:r>
      <w:r w:rsidR="007E65A0">
        <w:t>HIV-</w:t>
      </w:r>
      <w:r>
        <w:t>exposed</w:t>
      </w:r>
      <w:r w:rsidR="007E65A0">
        <w:t xml:space="preserve"> but HIV-</w:t>
      </w:r>
      <w:r>
        <w:t>uninfected children, particularly with the introduction of more complex PMTCT regimens</w:t>
      </w:r>
      <w:r w:rsidR="00582B42">
        <w:t>,</w:t>
      </w:r>
      <w:r>
        <w:t xml:space="preserve"> including maternal ART</w:t>
      </w:r>
      <w:r w:rsidR="00582B42">
        <w:t>,</w:t>
      </w:r>
      <w:r>
        <w:t xml:space="preserve"> during pregnancy and breastfeeding</w:t>
      </w:r>
      <w:hyperlink w:anchor="_ENREF_35" w:tooltip="Evans, 2016 #174" w:history="1">
        <w:r w:rsidR="008B63E9">
          <w:fldChar w:fldCharType="begin"/>
        </w:r>
        <w:r w:rsidR="008B63E9">
          <w:instrText xml:space="preserve"> ADDIN EN.CITE &lt;EndNote&gt;&lt;Cite&gt;&lt;Author&gt;Evans&lt;/Author&gt;&lt;Year&gt;2016&lt;/Year&gt;&lt;RecNum&gt;174&lt;/RecNum&gt;&lt;DisplayText&gt;&lt;style face="superscript"&gt;35&lt;/style&gt;&lt;/DisplayText&gt;&lt;record&gt;&lt;rec-number&gt;174&lt;/rec-number&gt;&lt;foreign-keys&gt;&lt;key app="EN" db-id="5w5et59da9vwasefw27vsaxnaerxr2p5zrfz" timestamp="1465900737"&gt;174&lt;/key&gt;&lt;/foreign-keys&gt;&lt;ref-type name="Journal Article"&gt;17&lt;/ref-type&gt;&lt;contributors&gt;&lt;authors&gt;&lt;author&gt;Evans, Ceri&lt;/author&gt;&lt;author&gt;Jones, Christine E&lt;/author&gt;&lt;author&gt;Prendergast, Andrew J&lt;/author&gt;&lt;/authors&gt;&lt;/contributors&gt;&lt;titles&gt;&lt;title&gt;HIV-exposed, uninfected infants: new global challenges in the era of paediatric HIV elimination&lt;/title&gt;&lt;secondary-title&gt;The Lancet Infectious Diseases&lt;/secondary-title&gt;&lt;/titles&gt;&lt;periodical&gt;&lt;full-title&gt;The Lancet Infectious Diseases&lt;/full-title&gt;&lt;/periodical&gt;&lt;dates&gt;&lt;year&gt;2016&lt;/year&gt;&lt;/dates&gt;&lt;isbn&gt;1473-3099&lt;/isbn&gt;&lt;urls&gt;&lt;/urls&gt;&lt;/record&gt;&lt;/Cite&gt;&lt;/EndNote&gt;</w:instrText>
        </w:r>
        <w:r w:rsidR="008B63E9">
          <w:fldChar w:fldCharType="separate"/>
        </w:r>
        <w:r w:rsidR="008B63E9" w:rsidRPr="008B63E9">
          <w:rPr>
            <w:noProof/>
            <w:vertAlign w:val="superscript"/>
          </w:rPr>
          <w:t>35</w:t>
        </w:r>
        <w:r w:rsidR="008B63E9">
          <w:fldChar w:fldCharType="end"/>
        </w:r>
      </w:hyperlink>
      <w:r>
        <w:t xml:space="preserve">. The children in Siyakhula were born before </w:t>
      </w:r>
      <w:r w:rsidR="008377A7">
        <w:t>HIV treatment was widely available in South Africa</w:t>
      </w:r>
      <w:r>
        <w:t>, although single-do</w:t>
      </w:r>
      <w:r w:rsidR="00321D78">
        <w:t>se</w:t>
      </w:r>
      <w:r>
        <w:t xml:space="preserve"> </w:t>
      </w:r>
      <w:proofErr w:type="spellStart"/>
      <w:r>
        <w:t>nevirapine</w:t>
      </w:r>
      <w:proofErr w:type="spellEnd"/>
      <w:r>
        <w:t xml:space="preserve"> was administered as part of the PMTCT programme. This cohort </w:t>
      </w:r>
      <w:r w:rsidR="008377A7">
        <w:t xml:space="preserve">includes HIV-exposed children and </w:t>
      </w:r>
      <w:r>
        <w:t xml:space="preserve">provides an important baseline of breastfed children who were not exposed to </w:t>
      </w:r>
      <w:r w:rsidR="007E65A0">
        <w:t>ART</w:t>
      </w:r>
      <w:r>
        <w:t xml:space="preserve"> in pregnancy for future studies on the impact of </w:t>
      </w:r>
      <w:proofErr w:type="spellStart"/>
      <w:r>
        <w:t>fetal</w:t>
      </w:r>
      <w:proofErr w:type="spellEnd"/>
      <w:r>
        <w:t xml:space="preserve"> and early life exposure to ART.  </w:t>
      </w:r>
    </w:p>
    <w:p w:rsidR="00C35432" w:rsidRDefault="00C35432" w:rsidP="00014553">
      <w:pPr>
        <w:spacing w:line="480" w:lineRule="auto"/>
        <w:rPr>
          <w:color w:val="000000"/>
        </w:rPr>
      </w:pPr>
    </w:p>
    <w:p w:rsidR="00D122F9" w:rsidRPr="007003B5" w:rsidRDefault="00F82FCF" w:rsidP="00865D25">
      <w:pPr>
        <w:spacing w:line="480" w:lineRule="auto"/>
      </w:pPr>
      <w:r w:rsidRPr="007003B5">
        <w:rPr>
          <w:b/>
        </w:rPr>
        <w:t>W</w:t>
      </w:r>
      <w:r w:rsidR="00D122F9" w:rsidRPr="007003B5">
        <w:rPr>
          <w:b/>
        </w:rPr>
        <w:t>eaknesses:</w:t>
      </w:r>
    </w:p>
    <w:p w:rsidR="00503CAF" w:rsidRPr="00884CBC" w:rsidRDefault="00C35432" w:rsidP="000A4027">
      <w:pPr>
        <w:autoSpaceDE w:val="0"/>
        <w:autoSpaceDN w:val="0"/>
        <w:adjustRightInd w:val="0"/>
        <w:spacing w:line="480" w:lineRule="auto"/>
        <w:rPr>
          <w:rFonts w:cs="TimesNewRoman"/>
        </w:rPr>
      </w:pPr>
      <w:r>
        <w:t>Data are not available on women’s mental health during pregnancy and the</w:t>
      </w:r>
      <w:r w:rsidR="002E7506">
        <w:t>ir mental health in the</w:t>
      </w:r>
      <w:r>
        <w:t xml:space="preserve"> early childhood period and cannot be inferred from their current measures of depression, anxiety and parenting stress. </w:t>
      </w:r>
      <w:r w:rsidR="00183AC9">
        <w:t>We have</w:t>
      </w:r>
      <w:r>
        <w:t xml:space="preserve"> </w:t>
      </w:r>
      <w:r w:rsidR="00183AC9">
        <w:t xml:space="preserve">no data on father’s IQ or education which are likely to influence child outcomes. </w:t>
      </w:r>
      <w:r w:rsidR="002E7506">
        <w:t xml:space="preserve">The relatively long time period between birth and current follow-up may limit our ability to examine moderators or other factors along the pathway between early life and these later outcomes. </w:t>
      </w:r>
      <w:r w:rsidR="00503CAF">
        <w:t>Finally</w:t>
      </w:r>
      <w:r w:rsidR="00F14867">
        <w:t>, although this was a population-based sample with a well-defined sampling frame from the DSS, it</w:t>
      </w:r>
      <w:r w:rsidR="00503CAF">
        <w:rPr>
          <w:rFonts w:cs="TimesNewRoman"/>
        </w:rPr>
        <w:t xml:space="preserve"> was a non-random sample, and excluded HIV-positive children. </w:t>
      </w:r>
      <w:r w:rsidR="002E77D2">
        <w:rPr>
          <w:rFonts w:cs="TimesNewRoman"/>
        </w:rPr>
        <w:t xml:space="preserve">More boys than girls, and more </w:t>
      </w:r>
      <w:r w:rsidR="00E6734B">
        <w:rPr>
          <w:rFonts w:cs="TimesNewRoman"/>
        </w:rPr>
        <w:t xml:space="preserve">children </w:t>
      </w:r>
      <w:r w:rsidR="004361D8">
        <w:rPr>
          <w:rFonts w:cs="TimesNewRoman"/>
        </w:rPr>
        <w:t>with</w:t>
      </w:r>
      <w:r w:rsidR="00E6734B">
        <w:rPr>
          <w:rFonts w:cs="TimesNewRoman"/>
        </w:rPr>
        <w:t xml:space="preserve"> HIV-negative compared to HIV-positive mothers </w:t>
      </w:r>
      <w:r w:rsidR="002E77D2">
        <w:rPr>
          <w:rFonts w:cs="TimesNewRoman"/>
        </w:rPr>
        <w:t xml:space="preserve">were enrolled. Differences between participants who did or did not complete assessments were limited to children born to older mothers </w:t>
      </w:r>
      <w:r w:rsidR="00237C90">
        <w:rPr>
          <w:rFonts w:cs="TimesNewRoman"/>
        </w:rPr>
        <w:t>being</w:t>
      </w:r>
      <w:r w:rsidR="002E77D2">
        <w:rPr>
          <w:rFonts w:cs="TimesNewRoman"/>
        </w:rPr>
        <w:t xml:space="preserve"> more likely to complete all assessments than children of younger mothers. </w:t>
      </w:r>
    </w:p>
    <w:p w:rsidR="00493A22" w:rsidRDefault="00493A22" w:rsidP="00014553">
      <w:pPr>
        <w:spacing w:line="480" w:lineRule="auto"/>
      </w:pPr>
    </w:p>
    <w:p w:rsidR="006A38BF" w:rsidRPr="007003B5" w:rsidRDefault="006A38BF" w:rsidP="00014553">
      <w:pPr>
        <w:spacing w:line="480" w:lineRule="auto"/>
        <w:rPr>
          <w:b/>
        </w:rPr>
      </w:pPr>
      <w:r w:rsidRPr="007003B5">
        <w:rPr>
          <w:b/>
        </w:rPr>
        <w:t>Can I get hold of the data? Where can I find out more?</w:t>
      </w:r>
    </w:p>
    <w:p w:rsidR="006A38BF" w:rsidRDefault="00C210E9" w:rsidP="00014553">
      <w:pPr>
        <w:spacing w:line="480" w:lineRule="auto"/>
      </w:pPr>
      <w:r w:rsidRPr="007003B5">
        <w:lastRenderedPageBreak/>
        <w:t>I</w:t>
      </w:r>
      <w:r w:rsidR="00D774D7" w:rsidRPr="007003B5">
        <w:t xml:space="preserve">nformation can be obtained </w:t>
      </w:r>
      <w:r w:rsidR="00A12099">
        <w:t xml:space="preserve">freely </w:t>
      </w:r>
      <w:r w:rsidR="00D774D7" w:rsidRPr="007003B5">
        <w:t xml:space="preserve">from the Africa Centre </w:t>
      </w:r>
      <w:r w:rsidR="001F7BE9">
        <w:t xml:space="preserve">for Population Health </w:t>
      </w:r>
      <w:r w:rsidR="00D774D7" w:rsidRPr="007003B5">
        <w:t>website</w:t>
      </w:r>
      <w:r w:rsidR="001F7BE9">
        <w:t xml:space="preserve"> for researchers who meet the criteria for access to confidential data</w:t>
      </w:r>
      <w:r w:rsidR="00D774D7" w:rsidRPr="007003B5">
        <w:t xml:space="preserve"> (</w:t>
      </w:r>
      <w:hyperlink r:id="rId10" w:history="1">
        <w:r w:rsidR="00D774D7" w:rsidRPr="007003B5">
          <w:rPr>
            <w:rStyle w:val="Hyperlink"/>
          </w:rPr>
          <w:t>www.africacentre.ac.za</w:t>
        </w:r>
      </w:hyperlink>
      <w:r w:rsidRPr="007003B5">
        <w:t xml:space="preserve">). </w:t>
      </w:r>
      <w:r w:rsidR="001F7BE9">
        <w:t xml:space="preserve">Those interested should contact Dr Kobus Herbst, Deputy Director, </w:t>
      </w:r>
      <w:r w:rsidR="00AD254B">
        <w:t>Africa Health Research Institute.</w:t>
      </w:r>
    </w:p>
    <w:p w:rsidR="008C708D" w:rsidRDefault="008C708D" w:rsidP="00014553">
      <w:pPr>
        <w:spacing w:line="480" w:lineRule="auto"/>
        <w:rPr>
          <w:b/>
        </w:rPr>
      </w:pPr>
    </w:p>
    <w:p w:rsidR="00E679A3" w:rsidRDefault="00E679A3" w:rsidP="00E679A3">
      <w:pPr>
        <w:shd w:val="clear" w:color="auto" w:fill="FFFFFF"/>
        <w:spacing w:before="100" w:beforeAutospacing="1" w:after="150"/>
        <w:rPr>
          <w:b/>
          <w:bCs/>
          <w:lang w:val="en" w:eastAsia="en-ZA"/>
        </w:rPr>
      </w:pPr>
    </w:p>
    <w:p w:rsidR="00E679A3" w:rsidRDefault="00E679A3" w:rsidP="00E679A3">
      <w:pPr>
        <w:shd w:val="clear" w:color="auto" w:fill="FFFFFF"/>
        <w:spacing w:before="100" w:beforeAutospacing="1" w:after="150"/>
        <w:rPr>
          <w:b/>
          <w:bCs/>
          <w:lang w:val="en" w:eastAsia="en-ZA"/>
        </w:rPr>
      </w:pPr>
    </w:p>
    <w:p w:rsidR="00E679A3" w:rsidRDefault="00E679A3" w:rsidP="00E679A3">
      <w:pPr>
        <w:shd w:val="clear" w:color="auto" w:fill="FFFFFF"/>
        <w:spacing w:before="100" w:beforeAutospacing="1" w:after="150"/>
        <w:rPr>
          <w:b/>
          <w:bCs/>
          <w:lang w:val="en" w:eastAsia="en-ZA"/>
        </w:rPr>
      </w:pPr>
    </w:p>
    <w:p w:rsidR="00992FC3" w:rsidRDefault="00992FC3"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EF2D58" w:rsidRDefault="00EF2D58" w:rsidP="00E679A3">
      <w:pPr>
        <w:shd w:val="clear" w:color="auto" w:fill="FFFFFF"/>
        <w:spacing w:before="100" w:beforeAutospacing="1" w:after="150"/>
        <w:rPr>
          <w:b/>
          <w:bCs/>
          <w:lang w:val="en" w:eastAsia="en-ZA"/>
        </w:rPr>
      </w:pPr>
    </w:p>
    <w:p w:rsidR="00EF2D58" w:rsidRDefault="00EF2D58" w:rsidP="00E679A3">
      <w:pPr>
        <w:shd w:val="clear" w:color="auto" w:fill="FFFFFF"/>
        <w:spacing w:before="100" w:beforeAutospacing="1" w:after="150"/>
        <w:rPr>
          <w:b/>
          <w:bCs/>
          <w:lang w:val="en" w:eastAsia="en-ZA"/>
        </w:rPr>
      </w:pPr>
    </w:p>
    <w:p w:rsidR="00EF2D58" w:rsidRDefault="00EF2D58" w:rsidP="00E679A3">
      <w:pPr>
        <w:shd w:val="clear" w:color="auto" w:fill="FFFFFF"/>
        <w:spacing w:before="100" w:beforeAutospacing="1" w:after="150"/>
        <w:rPr>
          <w:b/>
          <w:bCs/>
          <w:lang w:val="en" w:eastAsia="en-ZA"/>
        </w:rPr>
      </w:pPr>
    </w:p>
    <w:p w:rsidR="00EF2D58" w:rsidRDefault="00EF2D58" w:rsidP="00E679A3">
      <w:pPr>
        <w:shd w:val="clear" w:color="auto" w:fill="FFFFFF"/>
        <w:spacing w:before="100" w:beforeAutospacing="1" w:after="150"/>
        <w:rPr>
          <w:b/>
          <w:bCs/>
          <w:lang w:val="en" w:eastAsia="en-ZA"/>
        </w:rPr>
      </w:pPr>
    </w:p>
    <w:p w:rsidR="00C40B75" w:rsidRDefault="00C40B75" w:rsidP="00E679A3">
      <w:pPr>
        <w:shd w:val="clear" w:color="auto" w:fill="FFFFFF"/>
        <w:spacing w:before="100" w:beforeAutospacing="1" w:after="150"/>
        <w:rPr>
          <w:b/>
          <w:bCs/>
          <w:lang w:val="en" w:eastAsia="en-ZA"/>
        </w:rPr>
      </w:pPr>
    </w:p>
    <w:p w:rsidR="00EF2D58" w:rsidRDefault="00EF2D58" w:rsidP="00E679A3">
      <w:pPr>
        <w:pBdr>
          <w:top w:val="single" w:sz="4" w:space="1" w:color="auto"/>
          <w:left w:val="single" w:sz="4" w:space="4" w:color="auto"/>
          <w:bottom w:val="single" w:sz="4" w:space="1" w:color="auto"/>
          <w:right w:val="single" w:sz="4" w:space="4" w:color="auto"/>
        </w:pBdr>
        <w:shd w:val="clear" w:color="auto" w:fill="FFFFFF"/>
        <w:spacing w:after="150" w:line="480" w:lineRule="auto"/>
        <w:ind w:left="-3"/>
        <w:jc w:val="center"/>
        <w:rPr>
          <w:b/>
          <w:bCs/>
          <w:sz w:val="28"/>
          <w:szCs w:val="28"/>
          <w:lang w:val="en" w:eastAsia="en-ZA"/>
        </w:rPr>
      </w:pPr>
    </w:p>
    <w:p w:rsidR="00E679A3" w:rsidRPr="00E679A3" w:rsidRDefault="00E679A3" w:rsidP="00E679A3">
      <w:pPr>
        <w:pBdr>
          <w:top w:val="single" w:sz="4" w:space="1" w:color="auto"/>
          <w:left w:val="single" w:sz="4" w:space="4" w:color="auto"/>
          <w:bottom w:val="single" w:sz="4" w:space="1" w:color="auto"/>
          <w:right w:val="single" w:sz="4" w:space="4" w:color="auto"/>
        </w:pBdr>
        <w:shd w:val="clear" w:color="auto" w:fill="FFFFFF"/>
        <w:spacing w:after="150" w:line="480" w:lineRule="auto"/>
        <w:ind w:left="-3"/>
        <w:jc w:val="center"/>
        <w:rPr>
          <w:bCs/>
          <w:sz w:val="28"/>
          <w:szCs w:val="28"/>
          <w:lang w:val="en" w:eastAsia="en-ZA"/>
        </w:rPr>
      </w:pPr>
      <w:r w:rsidRPr="00E679A3">
        <w:rPr>
          <w:b/>
          <w:bCs/>
          <w:sz w:val="28"/>
          <w:szCs w:val="28"/>
          <w:lang w:val="en" w:eastAsia="en-ZA"/>
        </w:rPr>
        <w:t>Cohort in a nutshell</w:t>
      </w:r>
    </w:p>
    <w:p w:rsidR="00E679A3" w:rsidRPr="00E679A3" w:rsidRDefault="00E679A3" w:rsidP="00E679A3">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150" w:line="480" w:lineRule="auto"/>
        <w:ind w:left="357"/>
        <w:rPr>
          <w:rFonts w:ascii="Times New Roman" w:eastAsia="Times New Roman" w:hAnsi="Times New Roman"/>
          <w:bCs/>
          <w:sz w:val="24"/>
          <w:szCs w:val="24"/>
          <w:lang w:val="en" w:eastAsia="en-ZA"/>
        </w:rPr>
      </w:pPr>
      <w:r w:rsidRPr="00E679A3">
        <w:rPr>
          <w:rFonts w:ascii="Times New Roman" w:eastAsia="Times New Roman" w:hAnsi="Times New Roman"/>
          <w:bCs/>
          <w:sz w:val="24"/>
          <w:szCs w:val="24"/>
          <w:lang w:val="en" w:eastAsia="en-ZA"/>
        </w:rPr>
        <w:t xml:space="preserve">The Siyakhula cohort, established in 2012, is an observational cohort investigating </w:t>
      </w:r>
      <w:r w:rsidRPr="00E679A3">
        <w:rPr>
          <w:rFonts w:ascii="Times New Roman" w:hAnsi="Times New Roman"/>
          <w:sz w:val="24"/>
          <w:szCs w:val="24"/>
        </w:rPr>
        <w:t>associations between early life factors (including exclusive breastfeeding and HIV-exposure) and later child development.</w:t>
      </w:r>
    </w:p>
    <w:p w:rsidR="00E679A3" w:rsidRPr="00E679A3" w:rsidRDefault="00E679A3" w:rsidP="00E679A3">
      <w:pPr>
        <w:pStyle w:val="ListParagraph"/>
        <w:numPr>
          <w:ilvl w:val="0"/>
          <w:numId w:val="21"/>
        </w:numPr>
        <w:pBdr>
          <w:top w:val="single" w:sz="4" w:space="1" w:color="auto"/>
          <w:left w:val="single" w:sz="4" w:space="4" w:color="auto"/>
          <w:bottom w:val="single" w:sz="4" w:space="1" w:color="auto"/>
          <w:right w:val="single" w:sz="4" w:space="4" w:color="auto"/>
        </w:pBdr>
        <w:shd w:val="clear" w:color="auto" w:fill="FFFFFF"/>
        <w:spacing w:after="150" w:line="480" w:lineRule="auto"/>
        <w:ind w:left="357"/>
        <w:rPr>
          <w:rFonts w:ascii="Times New Roman" w:eastAsia="Times New Roman" w:hAnsi="Times New Roman"/>
          <w:bCs/>
          <w:sz w:val="24"/>
          <w:szCs w:val="24"/>
          <w:lang w:val="en" w:eastAsia="en-ZA"/>
        </w:rPr>
      </w:pPr>
      <w:r w:rsidRPr="00E679A3">
        <w:rPr>
          <w:rFonts w:ascii="Times New Roman" w:eastAsia="Times New Roman" w:hAnsi="Times New Roman"/>
          <w:bCs/>
          <w:sz w:val="24"/>
          <w:szCs w:val="24"/>
          <w:lang w:val="en" w:eastAsia="en-ZA"/>
        </w:rPr>
        <w:t>The cohort includes 1,536 HIV-negative, rural African children aged 7-11 years, including 477 HIV-exposed (born to HIV-positive) and 1059 HIV-unexposed (born to HIV-negative) children.</w:t>
      </w:r>
    </w:p>
    <w:p w:rsidR="00E679A3" w:rsidRPr="00E679A3" w:rsidRDefault="00E679A3" w:rsidP="00E679A3">
      <w:pPr>
        <w:pStyle w:val="ListParagraph"/>
        <w:numPr>
          <w:ilvl w:val="0"/>
          <w:numId w:val="21"/>
        </w:numPr>
        <w:pBdr>
          <w:top w:val="single" w:sz="4" w:space="1" w:color="auto"/>
          <w:left w:val="single" w:sz="4" w:space="4" w:color="auto"/>
          <w:bottom w:val="single" w:sz="4" w:space="1" w:color="auto"/>
          <w:right w:val="single" w:sz="4" w:space="4" w:color="auto"/>
        </w:pBdr>
        <w:spacing w:line="480" w:lineRule="auto"/>
        <w:ind w:left="357"/>
        <w:rPr>
          <w:rFonts w:ascii="Times New Roman" w:eastAsiaTheme="minorHAnsi" w:hAnsi="Times New Roman"/>
          <w:sz w:val="24"/>
          <w:szCs w:val="24"/>
          <w:lang w:val="en-ZA"/>
        </w:rPr>
      </w:pPr>
      <w:r w:rsidRPr="00E679A3">
        <w:rPr>
          <w:rFonts w:ascii="Times New Roman" w:hAnsi="Times New Roman"/>
          <w:sz w:val="24"/>
          <w:szCs w:val="24"/>
        </w:rPr>
        <w:t>The cohort includes a wide range of health and developmental outcomes including cognitive development, executive function, emotional-behavioural development, physical growth and biomarkers, adjusting for a range of current and early life factors including infant feeding, HIV-exposure, socio-economic status, school exposure, maternal IQ and maternal mental health.</w:t>
      </w:r>
    </w:p>
    <w:p w:rsidR="00E679A3" w:rsidRPr="00E679A3" w:rsidRDefault="00E679A3" w:rsidP="00E679A3">
      <w:pPr>
        <w:pStyle w:val="ListParagraph"/>
        <w:numPr>
          <w:ilvl w:val="0"/>
          <w:numId w:val="21"/>
        </w:numPr>
        <w:pBdr>
          <w:top w:val="single" w:sz="4" w:space="1" w:color="auto"/>
          <w:left w:val="single" w:sz="4" w:space="4" w:color="auto"/>
          <w:bottom w:val="single" w:sz="4" w:space="1" w:color="auto"/>
          <w:right w:val="single" w:sz="4" w:space="4" w:color="auto"/>
        </w:pBdr>
        <w:spacing w:line="480" w:lineRule="auto"/>
        <w:ind w:left="357"/>
        <w:rPr>
          <w:rFonts w:ascii="Times New Roman" w:hAnsi="Times New Roman"/>
          <w:sz w:val="24"/>
          <w:szCs w:val="24"/>
        </w:rPr>
      </w:pPr>
      <w:r w:rsidRPr="00E679A3">
        <w:rPr>
          <w:rFonts w:ascii="Times New Roman" w:hAnsi="Times New Roman"/>
          <w:sz w:val="24"/>
          <w:szCs w:val="24"/>
        </w:rPr>
        <w:t xml:space="preserve"> One round of data collection has taken place </w:t>
      </w:r>
      <w:r w:rsidR="00992FC3">
        <w:rPr>
          <w:rFonts w:ascii="Times New Roman" w:hAnsi="Times New Roman"/>
          <w:sz w:val="24"/>
          <w:szCs w:val="24"/>
        </w:rPr>
        <w:t>in the Siyakhula cohort</w:t>
      </w:r>
      <w:r w:rsidRPr="00E679A3">
        <w:rPr>
          <w:rFonts w:ascii="Times New Roman" w:hAnsi="Times New Roman"/>
          <w:sz w:val="24"/>
          <w:szCs w:val="24"/>
        </w:rPr>
        <w:t xml:space="preserve"> (2012-2014)</w:t>
      </w:r>
      <w:proofErr w:type="gramStart"/>
      <w:r w:rsidRPr="00E679A3">
        <w:rPr>
          <w:rFonts w:ascii="Times New Roman" w:hAnsi="Times New Roman"/>
          <w:sz w:val="24"/>
          <w:szCs w:val="24"/>
        </w:rPr>
        <w:t>,</w:t>
      </w:r>
      <w:proofErr w:type="gramEnd"/>
      <w:r w:rsidRPr="00E679A3">
        <w:rPr>
          <w:rFonts w:ascii="Times New Roman" w:hAnsi="Times New Roman"/>
          <w:sz w:val="24"/>
          <w:szCs w:val="24"/>
        </w:rPr>
        <w:t xml:space="preserve"> including three data collection visits per child. </w:t>
      </w:r>
      <w:r w:rsidR="00992FC3">
        <w:rPr>
          <w:rFonts w:ascii="Times New Roman" w:hAnsi="Times New Roman"/>
          <w:sz w:val="24"/>
          <w:szCs w:val="24"/>
        </w:rPr>
        <w:t xml:space="preserve">Further early life data are available on all children, and for children who reside within a large Demographic Surveillance Area </w:t>
      </w:r>
      <w:r w:rsidR="004F5D77">
        <w:rPr>
          <w:rFonts w:ascii="Times New Roman" w:hAnsi="Times New Roman"/>
          <w:sz w:val="24"/>
          <w:szCs w:val="24"/>
        </w:rPr>
        <w:t xml:space="preserve">limited </w:t>
      </w:r>
      <w:r w:rsidR="00992FC3">
        <w:rPr>
          <w:rFonts w:ascii="Times New Roman" w:hAnsi="Times New Roman"/>
          <w:sz w:val="24"/>
          <w:szCs w:val="24"/>
        </w:rPr>
        <w:t xml:space="preserve">additional longitudinal data are available biannually since their birth.  </w:t>
      </w:r>
    </w:p>
    <w:p w:rsidR="00E679A3" w:rsidRPr="00E679A3" w:rsidRDefault="00E679A3" w:rsidP="00E679A3">
      <w:pPr>
        <w:pStyle w:val="ListParagraph"/>
        <w:numPr>
          <w:ilvl w:val="0"/>
          <w:numId w:val="21"/>
        </w:numPr>
        <w:pBdr>
          <w:top w:val="single" w:sz="4" w:space="1" w:color="auto"/>
          <w:left w:val="single" w:sz="4" w:space="4" w:color="auto"/>
          <w:bottom w:val="single" w:sz="4" w:space="1" w:color="auto"/>
          <w:right w:val="single" w:sz="4" w:space="4" w:color="auto"/>
        </w:pBdr>
        <w:spacing w:after="200" w:line="480" w:lineRule="auto"/>
        <w:ind w:left="357"/>
        <w:rPr>
          <w:rFonts w:ascii="Times New Roman" w:hAnsi="Times New Roman"/>
          <w:sz w:val="24"/>
          <w:szCs w:val="24"/>
        </w:rPr>
      </w:pPr>
      <w:r w:rsidRPr="00E679A3">
        <w:rPr>
          <w:rFonts w:ascii="Times New Roman" w:hAnsi="Times New Roman"/>
          <w:sz w:val="24"/>
          <w:szCs w:val="24"/>
        </w:rPr>
        <w:t xml:space="preserve">Information can be </w:t>
      </w:r>
      <w:r w:rsidR="00992FC3">
        <w:rPr>
          <w:rFonts w:ascii="Times New Roman" w:hAnsi="Times New Roman"/>
          <w:sz w:val="24"/>
          <w:szCs w:val="24"/>
        </w:rPr>
        <w:t xml:space="preserve">freely </w:t>
      </w:r>
      <w:r w:rsidRPr="00E679A3">
        <w:rPr>
          <w:rFonts w:ascii="Times New Roman" w:hAnsi="Times New Roman"/>
          <w:sz w:val="24"/>
          <w:szCs w:val="24"/>
        </w:rPr>
        <w:t xml:space="preserve">obtained from the Africa </w:t>
      </w:r>
      <w:r w:rsidR="00992FC3">
        <w:rPr>
          <w:rFonts w:ascii="Times New Roman" w:hAnsi="Times New Roman"/>
          <w:sz w:val="24"/>
          <w:szCs w:val="24"/>
        </w:rPr>
        <w:t>Health Research Institute</w:t>
      </w:r>
      <w:r w:rsidRPr="00E679A3">
        <w:rPr>
          <w:rFonts w:ascii="Times New Roman" w:hAnsi="Times New Roman"/>
          <w:sz w:val="24"/>
          <w:szCs w:val="24"/>
        </w:rPr>
        <w:t xml:space="preserve"> website for researchers who meet the criteria for access to confidential data (</w:t>
      </w:r>
      <w:hyperlink r:id="rId11" w:history="1">
        <w:r w:rsidRPr="00E679A3">
          <w:rPr>
            <w:rStyle w:val="Hyperlink"/>
            <w:rFonts w:ascii="Times New Roman" w:hAnsi="Times New Roman"/>
            <w:sz w:val="24"/>
            <w:szCs w:val="24"/>
          </w:rPr>
          <w:t>www.africacentre.ac.za</w:t>
        </w:r>
      </w:hyperlink>
      <w:r w:rsidRPr="00E679A3">
        <w:rPr>
          <w:rFonts w:ascii="Times New Roman" w:hAnsi="Times New Roman"/>
          <w:sz w:val="24"/>
          <w:szCs w:val="24"/>
        </w:rPr>
        <w:t xml:space="preserve">), via </w:t>
      </w:r>
      <w:proofErr w:type="spellStart"/>
      <w:r w:rsidRPr="00E679A3">
        <w:rPr>
          <w:rFonts w:ascii="Times New Roman" w:hAnsi="Times New Roman"/>
          <w:sz w:val="24"/>
          <w:szCs w:val="24"/>
        </w:rPr>
        <w:t>Dr</w:t>
      </w:r>
      <w:proofErr w:type="spellEnd"/>
      <w:r w:rsidRPr="00E679A3">
        <w:rPr>
          <w:rFonts w:ascii="Times New Roman" w:hAnsi="Times New Roman"/>
          <w:sz w:val="24"/>
          <w:szCs w:val="24"/>
        </w:rPr>
        <w:t xml:space="preserve"> Kobus Herbst, Deputy Director, </w:t>
      </w:r>
      <w:r w:rsidR="00AD254B">
        <w:rPr>
          <w:rFonts w:ascii="Times New Roman" w:hAnsi="Times New Roman"/>
          <w:sz w:val="24"/>
          <w:szCs w:val="24"/>
        </w:rPr>
        <w:t>Africa Health Research Institute</w:t>
      </w:r>
      <w:r w:rsidRPr="00E679A3">
        <w:rPr>
          <w:rFonts w:ascii="Times New Roman" w:hAnsi="Times New Roman"/>
          <w:sz w:val="24"/>
          <w:szCs w:val="24"/>
        </w:rPr>
        <w:t>.</w:t>
      </w:r>
    </w:p>
    <w:p w:rsidR="00E679A3" w:rsidRDefault="00E679A3" w:rsidP="00014553">
      <w:pPr>
        <w:spacing w:line="480" w:lineRule="auto"/>
        <w:rPr>
          <w:b/>
        </w:rPr>
      </w:pPr>
    </w:p>
    <w:p w:rsidR="00C40B75" w:rsidRPr="00E679A3" w:rsidRDefault="00C40B75" w:rsidP="00014553">
      <w:pPr>
        <w:spacing w:line="480" w:lineRule="auto"/>
        <w:rPr>
          <w:b/>
        </w:rPr>
      </w:pPr>
    </w:p>
    <w:p w:rsidR="006A38BF" w:rsidRPr="007003B5" w:rsidRDefault="006A38BF" w:rsidP="00014553">
      <w:pPr>
        <w:spacing w:line="480" w:lineRule="auto"/>
        <w:rPr>
          <w:b/>
        </w:rPr>
      </w:pPr>
      <w:r w:rsidRPr="007003B5">
        <w:rPr>
          <w:b/>
        </w:rPr>
        <w:lastRenderedPageBreak/>
        <w:t>Acknowledgements</w:t>
      </w:r>
    </w:p>
    <w:p w:rsidR="005E1C49" w:rsidRPr="007003B5" w:rsidRDefault="0002319E" w:rsidP="00014553">
      <w:pPr>
        <w:spacing w:line="480" w:lineRule="auto"/>
      </w:pPr>
      <w:r>
        <w:t xml:space="preserve">The </w:t>
      </w:r>
      <w:r w:rsidR="00AD254B">
        <w:t>Africa Health Research Institute</w:t>
      </w:r>
      <w:r>
        <w:t xml:space="preserve">, University of KwaZulu-Natal, South Africa is supported by a core grant from the </w:t>
      </w:r>
      <w:proofErr w:type="spellStart"/>
      <w:r>
        <w:t>Wellcome</w:t>
      </w:r>
      <w:proofErr w:type="spellEnd"/>
      <w:r>
        <w:t xml:space="preserve"> Trust, UK (050524). The original Vertical Transmission Study was funded separately (</w:t>
      </w:r>
      <w:proofErr w:type="spellStart"/>
      <w:r>
        <w:t>Wellcome</w:t>
      </w:r>
      <w:proofErr w:type="spellEnd"/>
      <w:r>
        <w:t xml:space="preserve"> Trust 063009/Z/00/2). The re-enrolment and assessment of the cohort was funded by Grand Challenges Canada, Saving Brains (Grand Challenges 0063-03). </w:t>
      </w:r>
      <w:r w:rsidR="003F261A">
        <w:t xml:space="preserve">Tamsen Rochat is supported by the Newton Advanced Fellowship Scheme </w:t>
      </w:r>
      <w:r w:rsidR="003F261A" w:rsidRPr="003F261A">
        <w:t>(AF160108).</w:t>
      </w:r>
      <w:r w:rsidR="003F261A">
        <w:rPr>
          <w:rFonts w:ascii="Arial" w:hAnsi="Arial" w:cs="Arial"/>
        </w:rPr>
        <w:t xml:space="preserve"> </w:t>
      </w:r>
      <w:r>
        <w:t xml:space="preserve">The support of the DST-NRF Centre of Excellence in Human Development towards data analysis is also acknowledged. We thank </w:t>
      </w:r>
      <w:r w:rsidR="00763D06" w:rsidRPr="007003B5">
        <w:t xml:space="preserve">the dedicated clinic, field and data teams; the Department of Health and staff at the local clinics and hospital for allowing us to work alongside them; the infrastructure at the </w:t>
      </w:r>
      <w:r w:rsidR="008C708D" w:rsidRPr="007003B5">
        <w:t>Africa Centre for their support; Colin Newell</w:t>
      </w:r>
      <w:r w:rsidR="00A94096">
        <w:t xml:space="preserve">, Kobus Herbst, Dickman Gareta and Ant </w:t>
      </w:r>
      <w:proofErr w:type="spellStart"/>
      <w:r w:rsidR="00A94096">
        <w:t>Snyman</w:t>
      </w:r>
      <w:proofErr w:type="spellEnd"/>
      <w:r w:rsidR="008C708D" w:rsidRPr="007003B5">
        <w:t xml:space="preserve"> for data management support</w:t>
      </w:r>
      <w:r w:rsidR="00A94096">
        <w:t>; and the Community Liaison Office of the Africa Centre for Population Health for their guidance throughout the study. We acknowledge Joanie Mitchell for her contribution to child development assessment fidelity and reliability.</w:t>
      </w:r>
      <w:r w:rsidR="007B2AB6">
        <w:t xml:space="preserve"> We acknowledge the collaborators on this grant: Hoosen Coovadia, Anna Coutsoudis, </w:t>
      </w:r>
      <w:proofErr w:type="gramStart"/>
      <w:r w:rsidR="007B2AB6">
        <w:t>Chris</w:t>
      </w:r>
      <w:proofErr w:type="gramEnd"/>
      <w:r w:rsidR="007B2AB6">
        <w:t xml:space="preserve"> Desmond.</w:t>
      </w:r>
      <w:r w:rsidR="00AF14A6">
        <w:t xml:space="preserve"> We are grateful to Pearson Ltd for waiving the translation licence fee for the KABC and NEPSY assessment tools, and to </w:t>
      </w:r>
      <w:r w:rsidR="00925761">
        <w:t xml:space="preserve">Alan and </w:t>
      </w:r>
      <w:proofErr w:type="spellStart"/>
      <w:r w:rsidR="00925761">
        <w:t>Nadeen</w:t>
      </w:r>
      <w:proofErr w:type="spellEnd"/>
      <w:r w:rsidR="00925761">
        <w:t xml:space="preserve"> </w:t>
      </w:r>
      <w:r w:rsidR="00AF14A6">
        <w:t xml:space="preserve">Kaufman for expert input on subtest selection and substitution, and translation. </w:t>
      </w:r>
    </w:p>
    <w:p w:rsidR="005E1C49" w:rsidRDefault="005E1C49"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Pr="007003B5" w:rsidRDefault="00EF2D58" w:rsidP="00014553">
      <w:pPr>
        <w:spacing w:line="480" w:lineRule="auto"/>
      </w:pPr>
    </w:p>
    <w:p w:rsidR="00182270" w:rsidRDefault="00442974" w:rsidP="00014553">
      <w:pPr>
        <w:spacing w:line="480" w:lineRule="auto"/>
        <w:rPr>
          <w:b/>
        </w:rPr>
      </w:pPr>
      <w:r>
        <w:rPr>
          <w:b/>
        </w:rPr>
        <w:lastRenderedPageBreak/>
        <w:t>List of Figures and Tables</w:t>
      </w:r>
    </w:p>
    <w:p w:rsidR="00F073D5" w:rsidRDefault="00F073D5" w:rsidP="00014553">
      <w:pPr>
        <w:spacing w:line="480" w:lineRule="auto"/>
        <w:rPr>
          <w:b/>
        </w:rPr>
      </w:pPr>
    </w:p>
    <w:p w:rsidR="004C0C4F" w:rsidRDefault="004C0C4F" w:rsidP="00014553">
      <w:pPr>
        <w:spacing w:line="480" w:lineRule="auto"/>
      </w:pPr>
      <w:r>
        <w:t xml:space="preserve">Figure 1: Consort diagram for the Siyakhula Cohort </w:t>
      </w:r>
    </w:p>
    <w:p w:rsidR="004411BF" w:rsidRDefault="004411BF" w:rsidP="004411BF">
      <w:pPr>
        <w:spacing w:line="480" w:lineRule="auto"/>
      </w:pPr>
      <w:r>
        <w:t xml:space="preserve">Figure 2: Demographic Surveillance Area within the </w:t>
      </w:r>
      <w:proofErr w:type="spellStart"/>
      <w:r>
        <w:t>Hlabisa</w:t>
      </w:r>
      <w:proofErr w:type="spellEnd"/>
      <w:r>
        <w:t xml:space="preserve"> sub-district, and catchment areas of the Vertical Transmission Study. </w:t>
      </w:r>
    </w:p>
    <w:p w:rsidR="004C0C4F" w:rsidRDefault="004C0C4F" w:rsidP="00014553">
      <w:pPr>
        <w:spacing w:line="480" w:lineRule="auto"/>
      </w:pPr>
      <w:r w:rsidRPr="00AD254B">
        <w:t xml:space="preserve">Figure </w:t>
      </w:r>
      <w:r w:rsidR="004411BF">
        <w:t>3</w:t>
      </w:r>
      <w:r w:rsidRPr="00AD254B">
        <w:t>: Cognitive Model</w:t>
      </w:r>
    </w:p>
    <w:p w:rsidR="004C0C4F" w:rsidRDefault="004C0C4F" w:rsidP="00014553">
      <w:pPr>
        <w:spacing w:line="480" w:lineRule="auto"/>
      </w:pPr>
      <w:r>
        <w:t xml:space="preserve">Figure </w:t>
      </w:r>
      <w:r w:rsidR="004411BF">
        <w:t>4</w:t>
      </w:r>
      <w:r>
        <w:t>: Expected and observed mean scores for the Siyakhula Cohort, by Kaufman Assessment Battery for Children 2</w:t>
      </w:r>
      <w:r w:rsidRPr="00F757BE">
        <w:rPr>
          <w:vertAlign w:val="superscript"/>
        </w:rPr>
        <w:t>nd</w:t>
      </w:r>
      <w:r>
        <w:t xml:space="preserve"> Edition (KABC-II) subtests and child age</w:t>
      </w:r>
    </w:p>
    <w:p w:rsidR="004C0C4F" w:rsidRDefault="004C0C4F" w:rsidP="00014553">
      <w:pPr>
        <w:spacing w:line="480" w:lineRule="auto"/>
      </w:pPr>
    </w:p>
    <w:p w:rsidR="004C0C4F" w:rsidRDefault="004C0C4F" w:rsidP="00014553">
      <w:pPr>
        <w:spacing w:line="480" w:lineRule="auto"/>
      </w:pPr>
      <w:r>
        <w:t>Table 1: Children enrolled and not enrolled, and those who completed and did not complete assessments in Siyakhula</w:t>
      </w:r>
    </w:p>
    <w:p w:rsidR="00E03A2F" w:rsidRDefault="00E03A2F" w:rsidP="00014553">
      <w:pPr>
        <w:spacing w:line="480" w:lineRule="auto"/>
      </w:pPr>
      <w:r>
        <w:t xml:space="preserve">Table 2: </w:t>
      </w:r>
      <w:r w:rsidR="00A94096">
        <w:t>Description of data collected</w:t>
      </w:r>
      <w:r>
        <w:t xml:space="preserve"> in Siyakhula</w:t>
      </w:r>
    </w:p>
    <w:p w:rsidR="001F7BE9" w:rsidRDefault="004C0C4F" w:rsidP="00014553">
      <w:pPr>
        <w:spacing w:line="480" w:lineRule="auto"/>
      </w:pPr>
      <w:r>
        <w:t xml:space="preserve">Table </w:t>
      </w:r>
      <w:r w:rsidR="00E03A2F">
        <w:t>3</w:t>
      </w:r>
      <w:r>
        <w:t>: Test battery used to measure child cognition and executive function</w:t>
      </w:r>
    </w:p>
    <w:p w:rsidR="00AD254B" w:rsidRDefault="00AD254B" w:rsidP="00014553">
      <w:pPr>
        <w:spacing w:line="480" w:lineRule="auto"/>
      </w:pPr>
    </w:p>
    <w:p w:rsidR="00AD254B" w:rsidRDefault="00AD254B"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EF2D58" w:rsidRDefault="00EF2D58" w:rsidP="00014553">
      <w:pPr>
        <w:spacing w:line="480" w:lineRule="auto"/>
      </w:pPr>
    </w:p>
    <w:p w:rsidR="007136A5" w:rsidRDefault="002B4761" w:rsidP="00014553">
      <w:pPr>
        <w:spacing w:line="480" w:lineRule="auto"/>
      </w:pPr>
      <w:bookmarkStart w:id="0" w:name="_GoBack"/>
      <w:bookmarkEnd w:id="0"/>
      <w:r w:rsidRPr="002B4761">
        <w:rPr>
          <w:b/>
        </w:rPr>
        <w:lastRenderedPageBreak/>
        <w:t>References</w:t>
      </w:r>
    </w:p>
    <w:p w:rsidR="008B63E9" w:rsidRPr="008B63E9" w:rsidRDefault="00EC29BD" w:rsidP="008B63E9">
      <w:pPr>
        <w:pStyle w:val="EndNoteBibliography"/>
      </w:pPr>
      <w:r>
        <w:rPr>
          <w:b/>
        </w:rPr>
        <w:fldChar w:fldCharType="begin"/>
      </w:r>
      <w:r>
        <w:rPr>
          <w:b/>
        </w:rPr>
        <w:instrText xml:space="preserve"> ADDIN EN.REFLIST </w:instrText>
      </w:r>
      <w:r>
        <w:rPr>
          <w:b/>
        </w:rPr>
        <w:fldChar w:fldCharType="separate"/>
      </w:r>
      <w:bookmarkStart w:id="1" w:name="_ENREF_1"/>
      <w:r w:rsidR="008B63E9" w:rsidRPr="008B63E9">
        <w:t>1.</w:t>
      </w:r>
      <w:r w:rsidR="008B63E9" w:rsidRPr="008B63E9">
        <w:tab/>
        <w:t xml:space="preserve">Bland R, Coovadia H, Coutsoudis A, Rollins N, Newell M. Cohort profile: mamanengane or the Africa centre vertical transmission study. </w:t>
      </w:r>
      <w:r w:rsidR="008B63E9" w:rsidRPr="008B63E9">
        <w:rPr>
          <w:i/>
        </w:rPr>
        <w:t xml:space="preserve">Int J Epidemiol </w:t>
      </w:r>
      <w:r w:rsidR="008B63E9" w:rsidRPr="008B63E9">
        <w:t xml:space="preserve">2010; </w:t>
      </w:r>
      <w:r w:rsidR="008B63E9" w:rsidRPr="008B63E9">
        <w:rPr>
          <w:b/>
        </w:rPr>
        <w:t>39</w:t>
      </w:r>
      <w:r w:rsidR="008B63E9" w:rsidRPr="008B63E9">
        <w:t>: 351-60.</w:t>
      </w:r>
      <w:bookmarkEnd w:id="1"/>
    </w:p>
    <w:p w:rsidR="008B63E9" w:rsidRPr="008B63E9" w:rsidRDefault="008B63E9" w:rsidP="008B63E9">
      <w:pPr>
        <w:pStyle w:val="EndNoteBibliography"/>
      </w:pPr>
      <w:bookmarkStart w:id="2" w:name="_ENREF_2"/>
      <w:r w:rsidRPr="008B63E9">
        <w:t>2.</w:t>
      </w:r>
      <w:r w:rsidRPr="008B63E9">
        <w:tab/>
        <w:t xml:space="preserve">Coovadia HM, Rollins NC, Bland RM, et al. Mother-to-child transmission of HIV-1 infection during exclusive breastfeeding in the first 6 months of life: an intervention cohort study. </w:t>
      </w:r>
      <w:r w:rsidRPr="008B63E9">
        <w:rPr>
          <w:i/>
        </w:rPr>
        <w:t xml:space="preserve">Lancet </w:t>
      </w:r>
      <w:r w:rsidRPr="008B63E9">
        <w:t xml:space="preserve">2007; </w:t>
      </w:r>
      <w:r w:rsidRPr="008B63E9">
        <w:rPr>
          <w:b/>
        </w:rPr>
        <w:t>369</w:t>
      </w:r>
      <w:r w:rsidRPr="008B63E9">
        <w:t>: 1107-16.</w:t>
      </w:r>
      <w:bookmarkEnd w:id="2"/>
    </w:p>
    <w:p w:rsidR="008B63E9" w:rsidRPr="008B63E9" w:rsidRDefault="008B63E9" w:rsidP="008B63E9">
      <w:pPr>
        <w:pStyle w:val="EndNoteBibliography"/>
      </w:pPr>
      <w:bookmarkStart w:id="3" w:name="_ENREF_3"/>
      <w:r w:rsidRPr="008B63E9">
        <w:t>3.</w:t>
      </w:r>
      <w:r w:rsidRPr="008B63E9">
        <w:tab/>
        <w:t>Chowdhury R, Sinha B, Sankar MJ, et al. Breastfeeding and maternal health outcomes: a systematic review and meta</w:t>
      </w:r>
      <w:r w:rsidRPr="008B63E9">
        <w:rPr>
          <w:rFonts w:ascii="Cambria Math" w:hAnsi="Cambria Math" w:cs="Cambria Math"/>
        </w:rPr>
        <w:t>‐</w:t>
      </w:r>
      <w:r w:rsidRPr="008B63E9">
        <w:t xml:space="preserve">analysis. </w:t>
      </w:r>
      <w:r w:rsidRPr="008B63E9">
        <w:rPr>
          <w:i/>
        </w:rPr>
        <w:t xml:space="preserve">Acta Paediatrica </w:t>
      </w:r>
      <w:r w:rsidRPr="008B63E9">
        <w:t xml:space="preserve">2015; </w:t>
      </w:r>
      <w:r w:rsidRPr="008B63E9">
        <w:rPr>
          <w:b/>
        </w:rPr>
        <w:t>104</w:t>
      </w:r>
      <w:r w:rsidRPr="008B63E9">
        <w:t>: 96-113.</w:t>
      </w:r>
      <w:bookmarkEnd w:id="3"/>
    </w:p>
    <w:p w:rsidR="008B63E9" w:rsidRPr="008B63E9" w:rsidRDefault="008B63E9" w:rsidP="008B63E9">
      <w:pPr>
        <w:pStyle w:val="EndNoteBibliography"/>
      </w:pPr>
      <w:bookmarkStart w:id="4" w:name="_ENREF_4"/>
      <w:r w:rsidRPr="008B63E9">
        <w:t>4.</w:t>
      </w:r>
      <w:r w:rsidRPr="008B63E9">
        <w:tab/>
        <w:t xml:space="preserve">Walfisch A, Sermer C, Cressman A, Koren G. Breast milk and cognitive development—the role of confounders: a systematic review. </w:t>
      </w:r>
      <w:r w:rsidRPr="008B63E9">
        <w:rPr>
          <w:i/>
        </w:rPr>
        <w:t xml:space="preserve">BMJ Open </w:t>
      </w:r>
      <w:r w:rsidRPr="008B63E9">
        <w:t xml:space="preserve">2013; </w:t>
      </w:r>
      <w:r w:rsidRPr="008B63E9">
        <w:rPr>
          <w:b/>
        </w:rPr>
        <w:t>3</w:t>
      </w:r>
      <w:r w:rsidRPr="008B63E9">
        <w:t>.</w:t>
      </w:r>
      <w:bookmarkEnd w:id="4"/>
    </w:p>
    <w:p w:rsidR="008B63E9" w:rsidRPr="008B63E9" w:rsidRDefault="008B63E9" w:rsidP="008B63E9">
      <w:pPr>
        <w:pStyle w:val="EndNoteBibliography"/>
      </w:pPr>
      <w:bookmarkStart w:id="5" w:name="_ENREF_5"/>
      <w:r w:rsidRPr="008B63E9">
        <w:t>5.</w:t>
      </w:r>
      <w:r w:rsidRPr="008B63E9">
        <w:tab/>
        <w:t xml:space="preserve">Sherr L, Croome N, Castaneda KP, Bradshaw K. A systematic review of psychological functioning of children exposed to HIV: Using evidence to plan for tomorrow’s HIV needs. </w:t>
      </w:r>
      <w:r w:rsidRPr="008B63E9">
        <w:rPr>
          <w:i/>
        </w:rPr>
        <w:t xml:space="preserve">AIDS Behav </w:t>
      </w:r>
      <w:r w:rsidRPr="008B63E9">
        <w:t xml:space="preserve">2014; </w:t>
      </w:r>
      <w:r w:rsidRPr="008B63E9">
        <w:rPr>
          <w:b/>
        </w:rPr>
        <w:t>18</w:t>
      </w:r>
      <w:r w:rsidRPr="008B63E9">
        <w:t>: 2059-74.</w:t>
      </w:r>
      <w:bookmarkEnd w:id="5"/>
    </w:p>
    <w:p w:rsidR="008B63E9" w:rsidRPr="008B63E9" w:rsidRDefault="008B63E9" w:rsidP="008B63E9">
      <w:pPr>
        <w:pStyle w:val="EndNoteBibliography"/>
      </w:pPr>
      <w:bookmarkStart w:id="6" w:name="_ENREF_6"/>
      <w:r w:rsidRPr="008B63E9">
        <w:t>6.</w:t>
      </w:r>
      <w:r w:rsidRPr="008B63E9">
        <w:tab/>
        <w:t xml:space="preserve">Tanser F, Hosegood V, Barnighausen T, et al. Cohort Profile: Africa Centre Demographic Information System (ACDIS) and population-based HIV survey. </w:t>
      </w:r>
      <w:r w:rsidRPr="008B63E9">
        <w:rPr>
          <w:i/>
        </w:rPr>
        <w:t xml:space="preserve">Int J Epidemiol </w:t>
      </w:r>
      <w:r w:rsidRPr="008B63E9">
        <w:t xml:space="preserve">2008; </w:t>
      </w:r>
      <w:r w:rsidRPr="008B63E9">
        <w:rPr>
          <w:b/>
        </w:rPr>
        <w:t>37</w:t>
      </w:r>
      <w:r w:rsidRPr="008B63E9">
        <w:t>: 956-62.</w:t>
      </w:r>
      <w:bookmarkEnd w:id="6"/>
    </w:p>
    <w:p w:rsidR="008B63E9" w:rsidRPr="008B63E9" w:rsidRDefault="008B63E9" w:rsidP="008B63E9">
      <w:pPr>
        <w:pStyle w:val="EndNoteBibliography"/>
      </w:pPr>
      <w:bookmarkStart w:id="7" w:name="_ENREF_7"/>
      <w:r w:rsidRPr="008B63E9">
        <w:t>7.</w:t>
      </w:r>
      <w:r w:rsidRPr="008B63E9">
        <w:tab/>
        <w:t xml:space="preserve">Houlihan CF, Bland RM, Mutevedzi PC, et al. Cohort profile: Hlabisa HIV treatment and care programme. </w:t>
      </w:r>
      <w:r w:rsidRPr="008B63E9">
        <w:rPr>
          <w:i/>
        </w:rPr>
        <w:t xml:space="preserve">International journal of epidemiology </w:t>
      </w:r>
      <w:r w:rsidRPr="008B63E9">
        <w:t xml:space="preserve">2011; </w:t>
      </w:r>
      <w:r w:rsidRPr="008B63E9">
        <w:rPr>
          <w:b/>
        </w:rPr>
        <w:t>40</w:t>
      </w:r>
      <w:r w:rsidRPr="008B63E9">
        <w:t>: 318-26.</w:t>
      </w:r>
      <w:bookmarkEnd w:id="7"/>
    </w:p>
    <w:p w:rsidR="008B63E9" w:rsidRPr="008B63E9" w:rsidRDefault="008B63E9" w:rsidP="008B63E9">
      <w:pPr>
        <w:pStyle w:val="EndNoteBibliography"/>
      </w:pPr>
      <w:bookmarkStart w:id="8" w:name="_ENREF_8"/>
      <w:r w:rsidRPr="008B63E9">
        <w:t>8.</w:t>
      </w:r>
      <w:r w:rsidRPr="008B63E9">
        <w:tab/>
        <w:t xml:space="preserve">Ndirangu J, Newell ML, Tanser F, Herbst AJ, Bland R. Decline in early life mortality in a high HIV prevalence rural area of South Africa: evidence of HIV prevention or treatment impact? </w:t>
      </w:r>
      <w:r w:rsidRPr="008B63E9">
        <w:rPr>
          <w:i/>
        </w:rPr>
        <w:t xml:space="preserve">AIDS (London, England) </w:t>
      </w:r>
      <w:r w:rsidRPr="008B63E9">
        <w:t xml:space="preserve">2010; </w:t>
      </w:r>
      <w:r w:rsidRPr="008B63E9">
        <w:rPr>
          <w:b/>
        </w:rPr>
        <w:t>24</w:t>
      </w:r>
      <w:r w:rsidRPr="008B63E9">
        <w:t>: 593-602.</w:t>
      </w:r>
      <w:bookmarkEnd w:id="8"/>
    </w:p>
    <w:p w:rsidR="008B63E9" w:rsidRPr="008B63E9" w:rsidRDefault="008B63E9" w:rsidP="008B63E9">
      <w:pPr>
        <w:pStyle w:val="EndNoteBibliography"/>
      </w:pPr>
      <w:bookmarkStart w:id="9" w:name="_ENREF_9"/>
      <w:r w:rsidRPr="008B63E9">
        <w:t>9.</w:t>
      </w:r>
      <w:r w:rsidRPr="008B63E9">
        <w:tab/>
        <w:t xml:space="preserve">Ndirangu J, Newell M-L, Thorne C, Bland R. Treating HIV-infected mothers reduces under 5 years of age mortality rates to levels seen in children of HIV-uninfected mothers in rural South Africa. </w:t>
      </w:r>
      <w:r w:rsidRPr="008B63E9">
        <w:rPr>
          <w:i/>
        </w:rPr>
        <w:t xml:space="preserve">Antiviral therapy </w:t>
      </w:r>
      <w:r w:rsidRPr="008B63E9">
        <w:t xml:space="preserve">2011; </w:t>
      </w:r>
      <w:r w:rsidRPr="008B63E9">
        <w:rPr>
          <w:b/>
        </w:rPr>
        <w:t>17</w:t>
      </w:r>
      <w:r w:rsidRPr="008B63E9">
        <w:t>: 81-90.</w:t>
      </w:r>
      <w:bookmarkEnd w:id="9"/>
    </w:p>
    <w:p w:rsidR="008B63E9" w:rsidRPr="008B63E9" w:rsidRDefault="008B63E9" w:rsidP="008B63E9">
      <w:pPr>
        <w:pStyle w:val="EndNoteBibliography"/>
      </w:pPr>
      <w:bookmarkStart w:id="10" w:name="_ENREF_10"/>
      <w:r w:rsidRPr="008B63E9">
        <w:t>10.</w:t>
      </w:r>
      <w:r w:rsidRPr="008B63E9">
        <w:tab/>
        <w:t xml:space="preserve">Bland RM, Ndirangu J, Newell M-L. Maximising opportunities for increased antiretroviral treatment in children in an existing HIV programme in rural South Africa. </w:t>
      </w:r>
      <w:r w:rsidRPr="008B63E9">
        <w:rPr>
          <w:i/>
        </w:rPr>
        <w:t xml:space="preserve">BMJ </w:t>
      </w:r>
      <w:r w:rsidRPr="008B63E9">
        <w:t xml:space="preserve">2013; </w:t>
      </w:r>
      <w:r w:rsidRPr="008B63E9">
        <w:rPr>
          <w:b/>
        </w:rPr>
        <w:t>346</w:t>
      </w:r>
      <w:r w:rsidRPr="008B63E9">
        <w:t>: f550.</w:t>
      </w:r>
      <w:bookmarkEnd w:id="10"/>
    </w:p>
    <w:p w:rsidR="008B63E9" w:rsidRPr="008B63E9" w:rsidRDefault="008B63E9" w:rsidP="008B63E9">
      <w:pPr>
        <w:pStyle w:val="EndNoteBibliography"/>
      </w:pPr>
      <w:bookmarkStart w:id="11" w:name="_ENREF_11"/>
      <w:r w:rsidRPr="008B63E9">
        <w:t>11.</w:t>
      </w:r>
      <w:r w:rsidRPr="008B63E9">
        <w:tab/>
        <w:t xml:space="preserve">World Health Organization. </w:t>
      </w:r>
      <w:r w:rsidRPr="008B63E9">
        <w:rPr>
          <w:i/>
        </w:rPr>
        <w:t xml:space="preserve">WHO, UNICEF, and UNAIDS: HIV and infant feeding counselling: a training course. WHO/SCH/CAH/00.4; UNICEF/PD/NUT/(J)00-3; UNAIDS/99.57Eed. </w:t>
      </w:r>
      <w:r w:rsidRPr="008B63E9">
        <w:t>. Geneva; 2000.</w:t>
      </w:r>
      <w:bookmarkEnd w:id="11"/>
    </w:p>
    <w:p w:rsidR="008B63E9" w:rsidRPr="008B63E9" w:rsidRDefault="008B63E9" w:rsidP="008B63E9">
      <w:pPr>
        <w:pStyle w:val="EndNoteBibliography"/>
      </w:pPr>
      <w:bookmarkStart w:id="12" w:name="_ENREF_12"/>
      <w:r w:rsidRPr="008B63E9">
        <w:t>12.</w:t>
      </w:r>
      <w:r w:rsidRPr="008B63E9">
        <w:tab/>
        <w:t xml:space="preserve">KwaZulu Natal Provincial Department of Health. </w:t>
      </w:r>
      <w:r w:rsidRPr="008B63E9">
        <w:rPr>
          <w:i/>
        </w:rPr>
        <w:t>Protocol for the phased implementation of a comprehensive package of care for the prevention of mother to child transmission of HIV in Kwazulu Natal. Version 4ed.</w:t>
      </w:r>
      <w:r w:rsidRPr="008B63E9">
        <w:t>; 2003.</w:t>
      </w:r>
      <w:bookmarkEnd w:id="12"/>
    </w:p>
    <w:p w:rsidR="008B63E9" w:rsidRPr="008B63E9" w:rsidRDefault="008B63E9" w:rsidP="008B63E9">
      <w:pPr>
        <w:pStyle w:val="EndNoteBibliography"/>
      </w:pPr>
      <w:bookmarkStart w:id="13" w:name="_ENREF_13"/>
      <w:r w:rsidRPr="008B63E9">
        <w:t>13.</w:t>
      </w:r>
      <w:r w:rsidRPr="008B63E9">
        <w:tab/>
        <w:t xml:space="preserve">Le Doaré K, Bland R, Newell M-L. Neurodevelopment in children born to HIV-infected mothers by infection and treatment status. </w:t>
      </w:r>
      <w:r w:rsidRPr="008B63E9">
        <w:rPr>
          <w:i/>
        </w:rPr>
        <w:t xml:space="preserve">Pediatrics </w:t>
      </w:r>
      <w:r w:rsidRPr="008B63E9">
        <w:t>2012: peds. 2012-0405.</w:t>
      </w:r>
      <w:bookmarkEnd w:id="13"/>
    </w:p>
    <w:p w:rsidR="008B63E9" w:rsidRPr="008B63E9" w:rsidRDefault="008B63E9" w:rsidP="008B63E9">
      <w:pPr>
        <w:pStyle w:val="EndNoteBibliography"/>
      </w:pPr>
      <w:bookmarkStart w:id="14" w:name="_ENREF_14"/>
      <w:r w:rsidRPr="008B63E9">
        <w:t>14.</w:t>
      </w:r>
      <w:r w:rsidRPr="008B63E9">
        <w:tab/>
        <w:t xml:space="preserve">Tanser F, Bärnighausen T, Grapsa E, Zaidi J, Newell M-L. High coverage of ART associated with decline in risk of HIV acquisition in rural KwaZulu-Natal, South Africa. </w:t>
      </w:r>
      <w:r w:rsidRPr="008B63E9">
        <w:rPr>
          <w:i/>
        </w:rPr>
        <w:t xml:space="preserve">Science </w:t>
      </w:r>
      <w:r w:rsidRPr="008B63E9">
        <w:t xml:space="preserve">2013; </w:t>
      </w:r>
      <w:r w:rsidRPr="008B63E9">
        <w:rPr>
          <w:b/>
        </w:rPr>
        <w:t>339</w:t>
      </w:r>
      <w:r w:rsidRPr="008B63E9">
        <w:t>: 966-71.</w:t>
      </w:r>
      <w:bookmarkEnd w:id="14"/>
    </w:p>
    <w:p w:rsidR="008B63E9" w:rsidRPr="008B63E9" w:rsidRDefault="008B63E9" w:rsidP="008B63E9">
      <w:pPr>
        <w:pStyle w:val="EndNoteBibliography"/>
      </w:pPr>
      <w:bookmarkStart w:id="15" w:name="_ENREF_15"/>
      <w:r w:rsidRPr="008B63E9">
        <w:t>15.</w:t>
      </w:r>
      <w:r w:rsidRPr="008B63E9">
        <w:tab/>
        <w:t xml:space="preserve">Kaufman AS, Kaufman NL. </w:t>
      </w:r>
      <w:r w:rsidRPr="008B63E9">
        <w:rPr>
          <w:i/>
        </w:rPr>
        <w:t>KABC-II Kaufman Assessment Battery for Children</w:t>
      </w:r>
      <w:r w:rsidRPr="008B63E9">
        <w:t>. Bloomington, MN, United States: Pearson; 2004.</w:t>
      </w:r>
      <w:bookmarkEnd w:id="15"/>
    </w:p>
    <w:p w:rsidR="008B63E9" w:rsidRPr="008B63E9" w:rsidRDefault="008B63E9" w:rsidP="008B63E9">
      <w:pPr>
        <w:pStyle w:val="EndNoteBibliography"/>
      </w:pPr>
      <w:bookmarkStart w:id="16" w:name="_ENREF_16"/>
      <w:r w:rsidRPr="008B63E9">
        <w:t>16.</w:t>
      </w:r>
      <w:r w:rsidRPr="008B63E9">
        <w:tab/>
        <w:t>Kaufman AS, Kaufman AS. Administration Manual from the Kaufman Assessment Battery for Children, Second Edition (KABC-II). Copyright © 2004 NCS Pearson, Inc. Zulu translation Copyright © 2013 NCS Pearson, Inc. Translated, adapted, and reproduced with permission of the publisher. All rights reserved. 2004.</w:t>
      </w:r>
      <w:bookmarkEnd w:id="16"/>
    </w:p>
    <w:p w:rsidR="008B63E9" w:rsidRPr="008B63E9" w:rsidRDefault="008B63E9" w:rsidP="008B63E9">
      <w:pPr>
        <w:pStyle w:val="EndNoteBibliography"/>
      </w:pPr>
      <w:bookmarkStart w:id="17" w:name="_ENREF_17"/>
      <w:r w:rsidRPr="008B63E9">
        <w:t>17.</w:t>
      </w:r>
      <w:r w:rsidRPr="008B63E9">
        <w:tab/>
        <w:t xml:space="preserve">Korkman M, Kirk U, Kemp S. </w:t>
      </w:r>
      <w:r w:rsidRPr="008B63E9">
        <w:rPr>
          <w:i/>
        </w:rPr>
        <w:t xml:space="preserve">NEPSY-II Neuropsychological Assessment Battery </w:t>
      </w:r>
      <w:r w:rsidRPr="008B63E9">
        <w:t>Bloomington, MN, United States: Pearson; 2007.</w:t>
      </w:r>
      <w:bookmarkEnd w:id="17"/>
    </w:p>
    <w:p w:rsidR="008B63E9" w:rsidRPr="008B63E9" w:rsidRDefault="008B63E9" w:rsidP="008B63E9">
      <w:pPr>
        <w:pStyle w:val="EndNoteBibliography"/>
      </w:pPr>
      <w:bookmarkStart w:id="18" w:name="_ENREF_18"/>
      <w:r w:rsidRPr="008B63E9">
        <w:lastRenderedPageBreak/>
        <w:t>18.</w:t>
      </w:r>
      <w:r w:rsidRPr="008B63E9">
        <w:tab/>
        <w:t>Korkman M. Administration Manual from NEPSY, Second Edition (NEPSY-II). Copyright © 2007 NCS Pearson, Inc. Zulu translation Copyright © 2013 NCS Pearson, Inc. Translated, adapted, and reproduced with permission of the publisher. All rights reserved. 2007.</w:t>
      </w:r>
      <w:bookmarkEnd w:id="18"/>
    </w:p>
    <w:p w:rsidR="008B63E9" w:rsidRPr="008B63E9" w:rsidRDefault="008B63E9" w:rsidP="008B63E9">
      <w:pPr>
        <w:pStyle w:val="EndNoteBibliography"/>
      </w:pPr>
      <w:bookmarkStart w:id="19" w:name="_ENREF_19"/>
      <w:r w:rsidRPr="008B63E9">
        <w:t>19.</w:t>
      </w:r>
      <w:r w:rsidRPr="008B63E9">
        <w:tab/>
        <w:t xml:space="preserve">Achenbach TM, Rescorla LA. </w:t>
      </w:r>
      <w:r w:rsidRPr="008B63E9">
        <w:rPr>
          <w:i/>
        </w:rPr>
        <w:t xml:space="preserve">Manual for the ASEBA School-Age Forms &amp; Profiles </w:t>
      </w:r>
      <w:r w:rsidRPr="008B63E9">
        <w:t>Burlington, VT: University of Vermont, Research Center for Children, Youth, &amp; Families; 2001.</w:t>
      </w:r>
      <w:bookmarkEnd w:id="19"/>
    </w:p>
    <w:p w:rsidR="008B63E9" w:rsidRPr="008B63E9" w:rsidRDefault="008B63E9" w:rsidP="008B63E9">
      <w:pPr>
        <w:pStyle w:val="EndNoteBibliography"/>
      </w:pPr>
      <w:bookmarkStart w:id="20" w:name="_ENREF_20"/>
      <w:r w:rsidRPr="008B63E9">
        <w:t>20.</w:t>
      </w:r>
      <w:r w:rsidRPr="008B63E9">
        <w:tab/>
        <w:t xml:space="preserve">Achenbach TM, Rescorla LA. </w:t>
      </w:r>
      <w:r w:rsidRPr="008B63E9">
        <w:rPr>
          <w:i/>
        </w:rPr>
        <w:t>Multicultural Supplement to the Manual for the ASEBA School-Age Forms &amp; Profiles</w:t>
      </w:r>
      <w:r w:rsidRPr="008B63E9">
        <w:t>. Burlington, VT: University of Vermont, Research Center for Children, Youth, &amp; Families; 2007.</w:t>
      </w:r>
      <w:bookmarkEnd w:id="20"/>
    </w:p>
    <w:p w:rsidR="008B63E9" w:rsidRPr="008B63E9" w:rsidRDefault="008B63E9" w:rsidP="008B63E9">
      <w:pPr>
        <w:pStyle w:val="EndNoteBibliography"/>
      </w:pPr>
      <w:bookmarkStart w:id="21" w:name="_ENREF_21"/>
      <w:r w:rsidRPr="008B63E9">
        <w:t>21.</w:t>
      </w:r>
      <w:r w:rsidRPr="008B63E9">
        <w:tab/>
        <w:t xml:space="preserve">Rochat T, Houle B, Stein A, et al. Exclusive Breastfeeding and Cognition, Executive Function, and Behavioural Disorders in Primary School-Aged Children in Rural South Africa: A Cohort Analysis. </w:t>
      </w:r>
      <w:r w:rsidRPr="008B63E9">
        <w:rPr>
          <w:i/>
        </w:rPr>
        <w:t xml:space="preserve">PLOS Medicine </w:t>
      </w:r>
      <w:r w:rsidRPr="008B63E9">
        <w:t xml:space="preserve">2016; </w:t>
      </w:r>
      <w:r w:rsidRPr="008B63E9">
        <w:rPr>
          <w:b/>
        </w:rPr>
        <w:t xml:space="preserve">13(6): e1002044. </w:t>
      </w:r>
      <w:r w:rsidRPr="008B63E9">
        <w:t>.</w:t>
      </w:r>
      <w:bookmarkEnd w:id="21"/>
    </w:p>
    <w:p w:rsidR="008B63E9" w:rsidRPr="008B63E9" w:rsidRDefault="008B63E9" w:rsidP="008B63E9">
      <w:pPr>
        <w:pStyle w:val="EndNoteBibliography"/>
      </w:pPr>
      <w:bookmarkStart w:id="22" w:name="_ENREF_22"/>
      <w:r w:rsidRPr="008B63E9">
        <w:t>22.</w:t>
      </w:r>
      <w:r w:rsidRPr="008B63E9">
        <w:tab/>
        <w:t xml:space="preserve">Nicholson L, Chisenga M, Siame J, Kasonka L, Filteau S. Growth and health outcomes at school age in HIV-exposed, uninfected Zambian children: follow-up of two cohorts studied in infancy. </w:t>
      </w:r>
      <w:r w:rsidRPr="008B63E9">
        <w:rPr>
          <w:i/>
        </w:rPr>
        <w:t xml:space="preserve">BMC pediatrics </w:t>
      </w:r>
      <w:r w:rsidRPr="008B63E9">
        <w:t xml:space="preserve">2015; </w:t>
      </w:r>
      <w:r w:rsidRPr="008B63E9">
        <w:rPr>
          <w:b/>
        </w:rPr>
        <w:t>15</w:t>
      </w:r>
      <w:r w:rsidRPr="008B63E9">
        <w:t>: 1.</w:t>
      </w:r>
      <w:bookmarkEnd w:id="22"/>
    </w:p>
    <w:p w:rsidR="008B63E9" w:rsidRPr="008B63E9" w:rsidRDefault="008B63E9" w:rsidP="008B63E9">
      <w:pPr>
        <w:pStyle w:val="EndNoteBibliography"/>
      </w:pPr>
      <w:bookmarkStart w:id="23" w:name="_ENREF_23"/>
      <w:r w:rsidRPr="008B63E9">
        <w:t>23.</w:t>
      </w:r>
      <w:r w:rsidRPr="008B63E9">
        <w:tab/>
        <w:t xml:space="preserve">le Roux SM, Abrams EJ, Nguyen K, Myer L. Clinical outcomes of HIV-exposed, HIV-uninfected children in sub-Saharan Africa. </w:t>
      </w:r>
      <w:r w:rsidRPr="008B63E9">
        <w:rPr>
          <w:i/>
        </w:rPr>
        <w:t xml:space="preserve">Tropical Medicine &amp; International Health </w:t>
      </w:r>
      <w:r w:rsidRPr="008B63E9">
        <w:t>2016: n/a-n/a.</w:t>
      </w:r>
      <w:bookmarkEnd w:id="23"/>
    </w:p>
    <w:p w:rsidR="008B63E9" w:rsidRPr="008B63E9" w:rsidRDefault="008B63E9" w:rsidP="008B63E9">
      <w:pPr>
        <w:pStyle w:val="EndNoteBibliography"/>
      </w:pPr>
      <w:bookmarkStart w:id="24" w:name="_ENREF_24"/>
      <w:r w:rsidRPr="008B63E9">
        <w:t>24.</w:t>
      </w:r>
      <w:r w:rsidRPr="008B63E9">
        <w:tab/>
        <w:t xml:space="preserve">Hu L-t, Bentler PM, Kano Y. Can test statistics in covariance structure analysis be trusted? </w:t>
      </w:r>
      <w:r w:rsidRPr="008B63E9">
        <w:rPr>
          <w:i/>
        </w:rPr>
        <w:t xml:space="preserve">Psychological bulletin </w:t>
      </w:r>
      <w:r w:rsidRPr="008B63E9">
        <w:t xml:space="preserve">1992; </w:t>
      </w:r>
      <w:r w:rsidRPr="008B63E9">
        <w:rPr>
          <w:b/>
        </w:rPr>
        <w:t>112</w:t>
      </w:r>
      <w:r w:rsidRPr="008B63E9">
        <w:t>: 351.</w:t>
      </w:r>
      <w:bookmarkEnd w:id="24"/>
    </w:p>
    <w:p w:rsidR="008B63E9" w:rsidRPr="008B63E9" w:rsidRDefault="008B63E9" w:rsidP="008B63E9">
      <w:pPr>
        <w:pStyle w:val="EndNoteBibliography"/>
      </w:pPr>
      <w:bookmarkStart w:id="25" w:name="_ENREF_25"/>
      <w:r w:rsidRPr="008B63E9">
        <w:t>25.</w:t>
      </w:r>
      <w:r w:rsidRPr="008B63E9">
        <w:tab/>
        <w:t xml:space="preserve">Steiger JH. Beyond the F test: Effect size confidence intervals and tests of close fit in the analysis of variance and contrast analysis. </w:t>
      </w:r>
      <w:r w:rsidRPr="008B63E9">
        <w:rPr>
          <w:i/>
        </w:rPr>
        <w:t xml:space="preserve">Psychological methods </w:t>
      </w:r>
      <w:r w:rsidRPr="008B63E9">
        <w:t xml:space="preserve">2004; </w:t>
      </w:r>
      <w:r w:rsidRPr="008B63E9">
        <w:rPr>
          <w:b/>
        </w:rPr>
        <w:t>9</w:t>
      </w:r>
      <w:r w:rsidRPr="008B63E9">
        <w:t>: 164.</w:t>
      </w:r>
      <w:bookmarkEnd w:id="25"/>
    </w:p>
    <w:p w:rsidR="008B63E9" w:rsidRPr="008B63E9" w:rsidRDefault="008B63E9" w:rsidP="008B63E9">
      <w:pPr>
        <w:pStyle w:val="EndNoteBibliography"/>
      </w:pPr>
      <w:bookmarkStart w:id="26" w:name="_ENREF_26"/>
      <w:r w:rsidRPr="008B63E9">
        <w:t>26.</w:t>
      </w:r>
      <w:r w:rsidRPr="008B63E9">
        <w:tab/>
        <w:t xml:space="preserve">Tucker LR, Lewis C. A reliability coefficient for maximum likelihood factor analysis. </w:t>
      </w:r>
      <w:r w:rsidRPr="008B63E9">
        <w:rPr>
          <w:i/>
        </w:rPr>
        <w:t xml:space="preserve">Psychometrika </w:t>
      </w:r>
      <w:r w:rsidRPr="008B63E9">
        <w:t xml:space="preserve">1973; </w:t>
      </w:r>
      <w:r w:rsidRPr="008B63E9">
        <w:rPr>
          <w:b/>
        </w:rPr>
        <w:t>38</w:t>
      </w:r>
      <w:r w:rsidRPr="008B63E9">
        <w:t>: 1-10.</w:t>
      </w:r>
      <w:bookmarkEnd w:id="26"/>
    </w:p>
    <w:p w:rsidR="008B63E9" w:rsidRPr="008B63E9" w:rsidRDefault="008B63E9" w:rsidP="008B63E9">
      <w:pPr>
        <w:pStyle w:val="EndNoteBibliography"/>
      </w:pPr>
      <w:bookmarkStart w:id="27" w:name="_ENREF_27"/>
      <w:r w:rsidRPr="008B63E9">
        <w:t>27.</w:t>
      </w:r>
      <w:r w:rsidRPr="008B63E9">
        <w:tab/>
        <w:t xml:space="preserve">Diamond A. Executive functions. </w:t>
      </w:r>
      <w:r w:rsidRPr="008B63E9">
        <w:rPr>
          <w:i/>
        </w:rPr>
        <w:t xml:space="preserve">Annu Rev Psychol </w:t>
      </w:r>
      <w:r w:rsidRPr="008B63E9">
        <w:t xml:space="preserve">2013; </w:t>
      </w:r>
      <w:r w:rsidRPr="008B63E9">
        <w:rPr>
          <w:b/>
        </w:rPr>
        <w:t>64</w:t>
      </w:r>
      <w:r w:rsidRPr="008B63E9">
        <w:t>: 135-68.</w:t>
      </w:r>
      <w:bookmarkEnd w:id="27"/>
    </w:p>
    <w:p w:rsidR="008B63E9" w:rsidRPr="008B63E9" w:rsidRDefault="008B63E9" w:rsidP="008B63E9">
      <w:pPr>
        <w:pStyle w:val="EndNoteBibliography"/>
      </w:pPr>
      <w:bookmarkStart w:id="28" w:name="_ENREF_28"/>
      <w:r w:rsidRPr="008B63E9">
        <w:t>28.</w:t>
      </w:r>
      <w:r w:rsidRPr="008B63E9">
        <w:tab/>
        <w:t xml:space="preserve">Best JR, Miller PH. A developmental perspective on executive function. </w:t>
      </w:r>
      <w:r w:rsidRPr="008B63E9">
        <w:rPr>
          <w:i/>
        </w:rPr>
        <w:t xml:space="preserve">Child development </w:t>
      </w:r>
      <w:r w:rsidRPr="008B63E9">
        <w:t xml:space="preserve">2010; </w:t>
      </w:r>
      <w:r w:rsidRPr="008B63E9">
        <w:rPr>
          <w:b/>
        </w:rPr>
        <w:t>81</w:t>
      </w:r>
      <w:r w:rsidRPr="008B63E9">
        <w:t>: 1641-60.</w:t>
      </w:r>
      <w:bookmarkEnd w:id="28"/>
    </w:p>
    <w:p w:rsidR="008B63E9" w:rsidRPr="008B63E9" w:rsidRDefault="008B63E9" w:rsidP="008B63E9">
      <w:pPr>
        <w:pStyle w:val="EndNoteBibliography"/>
      </w:pPr>
      <w:bookmarkStart w:id="29" w:name="_ENREF_29"/>
      <w:r w:rsidRPr="008B63E9">
        <w:t>29.</w:t>
      </w:r>
      <w:r w:rsidRPr="008B63E9">
        <w:tab/>
        <w:t xml:space="preserve">Obradović J, Portilla XA, Boyce WT. Executive functioning and developmental neuroscience: Current progress and implications for early childhood education. In: Pianta RC, Justice L, Barnett S, Sheridan S, editors. </w:t>
      </w:r>
      <w:r w:rsidRPr="008B63E9">
        <w:rPr>
          <w:i/>
        </w:rPr>
        <w:t>The Handbook of Early Education</w:t>
      </w:r>
      <w:r w:rsidRPr="008B63E9">
        <w:t>. New York, NY: Guilford press; 2012. p. 324-51.</w:t>
      </w:r>
      <w:bookmarkEnd w:id="29"/>
    </w:p>
    <w:p w:rsidR="008B63E9" w:rsidRPr="008B63E9" w:rsidRDefault="008B63E9" w:rsidP="008B63E9">
      <w:pPr>
        <w:pStyle w:val="EndNoteBibliography"/>
      </w:pPr>
      <w:bookmarkStart w:id="30" w:name="_ENREF_30"/>
      <w:r w:rsidRPr="008B63E9">
        <w:t>30.</w:t>
      </w:r>
      <w:r w:rsidRPr="008B63E9">
        <w:tab/>
        <w:t xml:space="preserve">Moffitt TE, Arseneault L, Belsky D, et al. A gradient of childhood self-control predicts health, wealth, and public safety. </w:t>
      </w:r>
      <w:r w:rsidRPr="008B63E9">
        <w:rPr>
          <w:i/>
        </w:rPr>
        <w:t xml:space="preserve">Proceedings of the National Academy of Sciences </w:t>
      </w:r>
      <w:r w:rsidRPr="008B63E9">
        <w:t xml:space="preserve">2011; </w:t>
      </w:r>
      <w:r w:rsidRPr="008B63E9">
        <w:rPr>
          <w:b/>
        </w:rPr>
        <w:t>108</w:t>
      </w:r>
      <w:r w:rsidRPr="008B63E9">
        <w:t>: 2693-8.</w:t>
      </w:r>
      <w:bookmarkEnd w:id="30"/>
    </w:p>
    <w:p w:rsidR="008B63E9" w:rsidRPr="008B63E9" w:rsidRDefault="008B63E9" w:rsidP="008B63E9">
      <w:pPr>
        <w:pStyle w:val="EndNoteBibliography"/>
      </w:pPr>
      <w:bookmarkStart w:id="31" w:name="_ENREF_31"/>
      <w:r w:rsidRPr="008B63E9">
        <w:t>31.</w:t>
      </w:r>
      <w:r w:rsidRPr="008B63E9">
        <w:tab/>
        <w:t xml:space="preserve">Diamond A, Lee K. Interventions shown to aid executive function development in children 4 to 12 years old. </w:t>
      </w:r>
      <w:r w:rsidRPr="008B63E9">
        <w:rPr>
          <w:i/>
        </w:rPr>
        <w:t xml:space="preserve">Science </w:t>
      </w:r>
      <w:r w:rsidRPr="008B63E9">
        <w:t xml:space="preserve">2011; </w:t>
      </w:r>
      <w:r w:rsidRPr="008B63E9">
        <w:rPr>
          <w:b/>
        </w:rPr>
        <w:t>333</w:t>
      </w:r>
      <w:r w:rsidRPr="008B63E9">
        <w:t>: 959-64.</w:t>
      </w:r>
      <w:bookmarkEnd w:id="31"/>
    </w:p>
    <w:p w:rsidR="008B63E9" w:rsidRPr="008B63E9" w:rsidRDefault="008B63E9" w:rsidP="008B63E9">
      <w:pPr>
        <w:pStyle w:val="EndNoteBibliography"/>
        <w:rPr>
          <w:i/>
        </w:rPr>
      </w:pPr>
      <w:bookmarkStart w:id="32" w:name="_ENREF_32"/>
      <w:r w:rsidRPr="008B63E9">
        <w:t>32.</w:t>
      </w:r>
      <w:r w:rsidRPr="008B63E9">
        <w:tab/>
        <w:t xml:space="preserve">Rochat T, Pearson RM, Houle B, Stein A, Bland R. Parenting, conduct disorders and executive function in HIV exposed and unexposed rural South African children. </w:t>
      </w:r>
      <w:r w:rsidRPr="008B63E9">
        <w:rPr>
          <w:i/>
        </w:rPr>
        <w:t xml:space="preserve">Manuscript in preparation </w:t>
      </w:r>
      <w:bookmarkEnd w:id="32"/>
    </w:p>
    <w:p w:rsidR="008B63E9" w:rsidRPr="008B63E9" w:rsidRDefault="008B63E9" w:rsidP="008B63E9">
      <w:pPr>
        <w:pStyle w:val="EndNoteBibliography"/>
      </w:pPr>
      <w:bookmarkStart w:id="33" w:name="_ENREF_33"/>
      <w:r w:rsidRPr="008B63E9">
        <w:t>33.</w:t>
      </w:r>
      <w:r w:rsidRPr="008B63E9">
        <w:tab/>
        <w:t xml:space="preserve">Bland R, Rollins N, Solarsh G, Van den Broeck J, Coovadia H. Maternal recall of exclusive breast feeding duration. </w:t>
      </w:r>
      <w:r w:rsidRPr="008B63E9">
        <w:rPr>
          <w:i/>
        </w:rPr>
        <w:t xml:space="preserve">Archives of disease in childhood </w:t>
      </w:r>
      <w:r w:rsidRPr="008B63E9">
        <w:t xml:space="preserve">2003; </w:t>
      </w:r>
      <w:r w:rsidRPr="008B63E9">
        <w:rPr>
          <w:b/>
        </w:rPr>
        <w:t>88</w:t>
      </w:r>
      <w:r w:rsidRPr="008B63E9">
        <w:t>: 778-83.</w:t>
      </w:r>
      <w:bookmarkEnd w:id="33"/>
    </w:p>
    <w:p w:rsidR="008B63E9" w:rsidRPr="008B63E9" w:rsidRDefault="008B63E9" w:rsidP="008B63E9">
      <w:pPr>
        <w:pStyle w:val="EndNoteBibliography"/>
      </w:pPr>
      <w:bookmarkStart w:id="34" w:name="_ENREF_34"/>
      <w:r w:rsidRPr="008B63E9">
        <w:t>34.</w:t>
      </w:r>
      <w:r w:rsidRPr="008B63E9">
        <w:tab/>
        <w:t xml:space="preserve">Richter L, Norris S, Pettifor J, Yach D, Cameron N. Cohort profile: Mandela's children: the 1990 Birth to Twenty study in South Africa. </w:t>
      </w:r>
      <w:r w:rsidRPr="008B63E9">
        <w:rPr>
          <w:i/>
        </w:rPr>
        <w:t xml:space="preserve">International journal of epidemiology </w:t>
      </w:r>
      <w:r w:rsidRPr="008B63E9">
        <w:t xml:space="preserve">2007; </w:t>
      </w:r>
      <w:r w:rsidRPr="008B63E9">
        <w:rPr>
          <w:b/>
        </w:rPr>
        <w:t>36</w:t>
      </w:r>
      <w:r w:rsidRPr="008B63E9">
        <w:t>: 504-11.</w:t>
      </w:r>
      <w:bookmarkEnd w:id="34"/>
    </w:p>
    <w:p w:rsidR="008B63E9" w:rsidRPr="008B63E9" w:rsidRDefault="008B63E9" w:rsidP="008B63E9">
      <w:pPr>
        <w:pStyle w:val="EndNoteBibliography"/>
      </w:pPr>
      <w:bookmarkStart w:id="35" w:name="_ENREF_35"/>
      <w:r w:rsidRPr="008B63E9">
        <w:t>35.</w:t>
      </w:r>
      <w:r w:rsidRPr="008B63E9">
        <w:tab/>
        <w:t xml:space="preserve">Evans C, Jones CE, Prendergast AJ. HIV-exposed, uninfected infants: new global challenges in the era of paediatric HIV elimination. </w:t>
      </w:r>
      <w:r w:rsidRPr="008B63E9">
        <w:rPr>
          <w:i/>
        </w:rPr>
        <w:t xml:space="preserve">The Lancet Infectious Diseases </w:t>
      </w:r>
      <w:r w:rsidRPr="008B63E9">
        <w:t>2016.</w:t>
      </w:r>
      <w:bookmarkEnd w:id="35"/>
    </w:p>
    <w:p w:rsidR="00182270" w:rsidRPr="007003B5" w:rsidRDefault="00EC29BD" w:rsidP="001F7BE9">
      <w:pPr>
        <w:pStyle w:val="EndNoteBibliography"/>
        <w:spacing w:line="480" w:lineRule="auto"/>
        <w:rPr>
          <w:b/>
        </w:rPr>
      </w:pPr>
      <w:r>
        <w:rPr>
          <w:b/>
        </w:rPr>
        <w:fldChar w:fldCharType="end"/>
      </w:r>
      <w:r w:rsidR="009B0816">
        <w:rPr>
          <w:b/>
        </w:rPr>
        <w:fldChar w:fldCharType="begin"/>
      </w:r>
      <w:r w:rsidR="009B0816">
        <w:rPr>
          <w:b/>
        </w:rPr>
        <w:instrText xml:space="preserve"> ADDIN </w:instrText>
      </w:r>
      <w:r w:rsidR="009B0816">
        <w:rPr>
          <w:b/>
        </w:rPr>
        <w:fldChar w:fldCharType="end"/>
      </w:r>
    </w:p>
    <w:sectPr w:rsidR="00182270" w:rsidRPr="007003B5" w:rsidSect="0011459F">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DD1" w:rsidRDefault="00FA6DD1" w:rsidP="00A41326">
      <w:r>
        <w:separator/>
      </w:r>
    </w:p>
  </w:endnote>
  <w:endnote w:type="continuationSeparator" w:id="0">
    <w:p w:rsidR="00FA6DD1" w:rsidRDefault="00FA6DD1" w:rsidP="00A4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TUR">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3E9" w:rsidRDefault="008B63E9">
    <w:pPr>
      <w:pStyle w:val="Footer"/>
      <w:jc w:val="right"/>
    </w:pPr>
    <w:r>
      <w:fldChar w:fldCharType="begin"/>
    </w:r>
    <w:r>
      <w:instrText xml:space="preserve"> PAGE   \* MERGEFORMAT </w:instrText>
    </w:r>
    <w:r>
      <w:fldChar w:fldCharType="separate"/>
    </w:r>
    <w:r w:rsidR="00E57EDD">
      <w:rPr>
        <w:noProof/>
      </w:rPr>
      <w:t>22</w:t>
    </w:r>
    <w:r>
      <w:rPr>
        <w:noProof/>
      </w:rPr>
      <w:fldChar w:fldCharType="end"/>
    </w:r>
  </w:p>
  <w:p w:rsidR="008B63E9" w:rsidRDefault="008B63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DD1" w:rsidRDefault="00FA6DD1" w:rsidP="00A41326">
      <w:r>
        <w:separator/>
      </w:r>
    </w:p>
  </w:footnote>
  <w:footnote w:type="continuationSeparator" w:id="0">
    <w:p w:rsidR="00FA6DD1" w:rsidRDefault="00FA6DD1" w:rsidP="00A413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16A"/>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nsid w:val="0C6401B6"/>
    <w:multiLevelType w:val="hybridMultilevel"/>
    <w:tmpl w:val="9056B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95B64"/>
    <w:multiLevelType w:val="hybridMultilevel"/>
    <w:tmpl w:val="3FC248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F5B6C"/>
    <w:multiLevelType w:val="hybridMultilevel"/>
    <w:tmpl w:val="446C69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3266A9"/>
    <w:multiLevelType w:val="hybridMultilevel"/>
    <w:tmpl w:val="48DA4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B56690"/>
    <w:multiLevelType w:val="hybridMultilevel"/>
    <w:tmpl w:val="D3D897C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6">
    <w:nsid w:val="1E5A1FA4"/>
    <w:multiLevelType w:val="hybridMultilevel"/>
    <w:tmpl w:val="41744936"/>
    <w:lvl w:ilvl="0" w:tplc="2DE65944">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29222D38"/>
    <w:multiLevelType w:val="hybridMultilevel"/>
    <w:tmpl w:val="03E84452"/>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8">
    <w:nsid w:val="420B57FF"/>
    <w:multiLevelType w:val="hybridMultilevel"/>
    <w:tmpl w:val="97E4B4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C617BA"/>
    <w:multiLevelType w:val="hybridMultilevel"/>
    <w:tmpl w:val="E4D694DA"/>
    <w:lvl w:ilvl="0" w:tplc="53AC768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30496E"/>
    <w:multiLevelType w:val="hybridMultilevel"/>
    <w:tmpl w:val="90F46256"/>
    <w:lvl w:ilvl="0" w:tplc="4B6C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48212B"/>
    <w:multiLevelType w:val="hybridMultilevel"/>
    <w:tmpl w:val="F87692AE"/>
    <w:lvl w:ilvl="0" w:tplc="C7627AA8">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AC6957"/>
    <w:multiLevelType w:val="hybridMultilevel"/>
    <w:tmpl w:val="100E61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nsid w:val="575B7C66"/>
    <w:multiLevelType w:val="hybridMultilevel"/>
    <w:tmpl w:val="610A5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834965"/>
    <w:multiLevelType w:val="hybridMultilevel"/>
    <w:tmpl w:val="DC64652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73CA4FFE"/>
    <w:multiLevelType w:val="hybridMultilevel"/>
    <w:tmpl w:val="9BB2900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nsid w:val="757847BC"/>
    <w:multiLevelType w:val="hybridMultilevel"/>
    <w:tmpl w:val="80EA0E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773A3769"/>
    <w:multiLevelType w:val="hybridMultilevel"/>
    <w:tmpl w:val="EE2EE32E"/>
    <w:lvl w:ilvl="0" w:tplc="E594096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80F26B2"/>
    <w:multiLevelType w:val="hybridMultilevel"/>
    <w:tmpl w:val="15328762"/>
    <w:lvl w:ilvl="0" w:tplc="53AC7682">
      <w:start w:val="1"/>
      <w:numFmt w:val="low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FB47E23"/>
    <w:multiLevelType w:val="hybridMultilevel"/>
    <w:tmpl w:val="21F4E648"/>
    <w:lvl w:ilvl="0" w:tplc="DEECBA2C">
      <w:start w:val="1"/>
      <w:numFmt w:val="lowerRoman"/>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2"/>
  </w:num>
  <w:num w:numId="4">
    <w:abstractNumId w:val="17"/>
  </w:num>
  <w:num w:numId="5">
    <w:abstractNumId w:val="4"/>
  </w:num>
  <w:num w:numId="6">
    <w:abstractNumId w:val="1"/>
  </w:num>
  <w:num w:numId="7">
    <w:abstractNumId w:val="13"/>
  </w:num>
  <w:num w:numId="8">
    <w:abstractNumId w:val="10"/>
  </w:num>
  <w:num w:numId="9">
    <w:abstractNumId w:val="0"/>
  </w:num>
  <w:num w:numId="10">
    <w:abstractNumId w:val="9"/>
  </w:num>
  <w:num w:numId="11">
    <w:abstractNumId w:val="18"/>
  </w:num>
  <w:num w:numId="12">
    <w:abstractNumId w:val="19"/>
  </w:num>
  <w:num w:numId="13">
    <w:abstractNumId w:val="11"/>
  </w:num>
  <w:num w:numId="14">
    <w:abstractNumId w:val="11"/>
    <w:lvlOverride w:ilvl="0">
      <w:startOverride w:val="1"/>
    </w:lvlOverride>
  </w:num>
  <w:num w:numId="15">
    <w:abstractNumId w:val="16"/>
  </w:num>
  <w:num w:numId="16">
    <w:abstractNumId w:val="6"/>
  </w:num>
  <w:num w:numId="17">
    <w:abstractNumId w:val="7"/>
  </w:num>
  <w:num w:numId="18">
    <w:abstractNumId w:val="12"/>
  </w:num>
  <w:num w:numId="19">
    <w:abstractNumId w:val="15"/>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ntl J Epidemiology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etpa2zwtl2tzpne2v02pvfw8rxtr5eva5tpe&quot;&gt;MY PhD LIBRARY&lt;record-ids&gt;&lt;item&gt;117&lt;/item&gt;&lt;item&gt;377&lt;/item&gt;&lt;/record-ids&gt;&lt;/item&gt;&lt;/Libraries&gt;"/>
  </w:docVars>
  <w:rsids>
    <w:rsidRoot w:val="00870D11"/>
    <w:rsid w:val="000027F2"/>
    <w:rsid w:val="00006E41"/>
    <w:rsid w:val="000075B8"/>
    <w:rsid w:val="00011F07"/>
    <w:rsid w:val="00013BDF"/>
    <w:rsid w:val="00014553"/>
    <w:rsid w:val="0001569E"/>
    <w:rsid w:val="00022940"/>
    <w:rsid w:val="00022B16"/>
    <w:rsid w:val="0002319E"/>
    <w:rsid w:val="00024E62"/>
    <w:rsid w:val="00025C05"/>
    <w:rsid w:val="00026395"/>
    <w:rsid w:val="000274C2"/>
    <w:rsid w:val="00027E86"/>
    <w:rsid w:val="00030B76"/>
    <w:rsid w:val="00030B77"/>
    <w:rsid w:val="00034411"/>
    <w:rsid w:val="00036D30"/>
    <w:rsid w:val="0003793E"/>
    <w:rsid w:val="0004001D"/>
    <w:rsid w:val="000400B1"/>
    <w:rsid w:val="00041723"/>
    <w:rsid w:val="00041C4E"/>
    <w:rsid w:val="00043008"/>
    <w:rsid w:val="00043C7B"/>
    <w:rsid w:val="00050C3E"/>
    <w:rsid w:val="00050E59"/>
    <w:rsid w:val="00051168"/>
    <w:rsid w:val="000525C9"/>
    <w:rsid w:val="00052B0D"/>
    <w:rsid w:val="00052BD8"/>
    <w:rsid w:val="00054EE7"/>
    <w:rsid w:val="00055D35"/>
    <w:rsid w:val="000568AD"/>
    <w:rsid w:val="000603CC"/>
    <w:rsid w:val="00062B1B"/>
    <w:rsid w:val="00063049"/>
    <w:rsid w:val="0006447C"/>
    <w:rsid w:val="00064D3B"/>
    <w:rsid w:val="00066FCC"/>
    <w:rsid w:val="000677DA"/>
    <w:rsid w:val="000677DF"/>
    <w:rsid w:val="0007155E"/>
    <w:rsid w:val="000718BB"/>
    <w:rsid w:val="000765EE"/>
    <w:rsid w:val="000768C0"/>
    <w:rsid w:val="00077047"/>
    <w:rsid w:val="00077787"/>
    <w:rsid w:val="000800FC"/>
    <w:rsid w:val="00092CB6"/>
    <w:rsid w:val="0009789B"/>
    <w:rsid w:val="00097AB8"/>
    <w:rsid w:val="000A0005"/>
    <w:rsid w:val="000A0074"/>
    <w:rsid w:val="000A12C0"/>
    <w:rsid w:val="000A12E9"/>
    <w:rsid w:val="000A4027"/>
    <w:rsid w:val="000A61C0"/>
    <w:rsid w:val="000A6E27"/>
    <w:rsid w:val="000B156B"/>
    <w:rsid w:val="000B1C2E"/>
    <w:rsid w:val="000B2F29"/>
    <w:rsid w:val="000B6FDF"/>
    <w:rsid w:val="000C021D"/>
    <w:rsid w:val="000C034A"/>
    <w:rsid w:val="000C19CD"/>
    <w:rsid w:val="000C44C5"/>
    <w:rsid w:val="000C5384"/>
    <w:rsid w:val="000C562C"/>
    <w:rsid w:val="000D2AD3"/>
    <w:rsid w:val="000D344A"/>
    <w:rsid w:val="000D5CC1"/>
    <w:rsid w:val="000D6D48"/>
    <w:rsid w:val="000D6E19"/>
    <w:rsid w:val="000D7828"/>
    <w:rsid w:val="000D7EE4"/>
    <w:rsid w:val="000E0AC6"/>
    <w:rsid w:val="000E0EC6"/>
    <w:rsid w:val="000E372A"/>
    <w:rsid w:val="000E4E16"/>
    <w:rsid w:val="000E6CF0"/>
    <w:rsid w:val="000E6F45"/>
    <w:rsid w:val="000E74BC"/>
    <w:rsid w:val="000F0363"/>
    <w:rsid w:val="000F238C"/>
    <w:rsid w:val="000F3A52"/>
    <w:rsid w:val="000F3CEE"/>
    <w:rsid w:val="000F45C1"/>
    <w:rsid w:val="000F6A0A"/>
    <w:rsid w:val="000F76B3"/>
    <w:rsid w:val="001018F0"/>
    <w:rsid w:val="00111560"/>
    <w:rsid w:val="0011216E"/>
    <w:rsid w:val="001129FA"/>
    <w:rsid w:val="0011459F"/>
    <w:rsid w:val="0011706B"/>
    <w:rsid w:val="001174FD"/>
    <w:rsid w:val="001200C7"/>
    <w:rsid w:val="001201E7"/>
    <w:rsid w:val="00120DF6"/>
    <w:rsid w:val="0012101C"/>
    <w:rsid w:val="0012147A"/>
    <w:rsid w:val="00122060"/>
    <w:rsid w:val="00123AB2"/>
    <w:rsid w:val="00127361"/>
    <w:rsid w:val="001279F8"/>
    <w:rsid w:val="0013162C"/>
    <w:rsid w:val="00131F49"/>
    <w:rsid w:val="0013253E"/>
    <w:rsid w:val="00134B08"/>
    <w:rsid w:val="001355F6"/>
    <w:rsid w:val="00136FAC"/>
    <w:rsid w:val="00143179"/>
    <w:rsid w:val="001476F0"/>
    <w:rsid w:val="00147D63"/>
    <w:rsid w:val="00150620"/>
    <w:rsid w:val="00151E89"/>
    <w:rsid w:val="00155E10"/>
    <w:rsid w:val="0016145A"/>
    <w:rsid w:val="00163463"/>
    <w:rsid w:val="00164E86"/>
    <w:rsid w:val="00166872"/>
    <w:rsid w:val="00167882"/>
    <w:rsid w:val="00170FBA"/>
    <w:rsid w:val="00171DE9"/>
    <w:rsid w:val="0017271D"/>
    <w:rsid w:val="00172A1B"/>
    <w:rsid w:val="00173300"/>
    <w:rsid w:val="00173572"/>
    <w:rsid w:val="00174AC7"/>
    <w:rsid w:val="00174D0C"/>
    <w:rsid w:val="0017677B"/>
    <w:rsid w:val="001814E7"/>
    <w:rsid w:val="00181C88"/>
    <w:rsid w:val="00182270"/>
    <w:rsid w:val="0018284C"/>
    <w:rsid w:val="00183AC9"/>
    <w:rsid w:val="001868BD"/>
    <w:rsid w:val="00187D36"/>
    <w:rsid w:val="001928F6"/>
    <w:rsid w:val="00192DE9"/>
    <w:rsid w:val="001936B8"/>
    <w:rsid w:val="00193CC1"/>
    <w:rsid w:val="001A0463"/>
    <w:rsid w:val="001A3F98"/>
    <w:rsid w:val="001A4173"/>
    <w:rsid w:val="001A6CFA"/>
    <w:rsid w:val="001B4FDE"/>
    <w:rsid w:val="001B6541"/>
    <w:rsid w:val="001B7A75"/>
    <w:rsid w:val="001C2758"/>
    <w:rsid w:val="001C2CC1"/>
    <w:rsid w:val="001C4E31"/>
    <w:rsid w:val="001C62A1"/>
    <w:rsid w:val="001D24CE"/>
    <w:rsid w:val="001D6E36"/>
    <w:rsid w:val="001E7A9B"/>
    <w:rsid w:val="001F49E7"/>
    <w:rsid w:val="001F4A68"/>
    <w:rsid w:val="001F7022"/>
    <w:rsid w:val="001F7767"/>
    <w:rsid w:val="001F7BE9"/>
    <w:rsid w:val="00200DA2"/>
    <w:rsid w:val="00200E14"/>
    <w:rsid w:val="0020173A"/>
    <w:rsid w:val="00202D35"/>
    <w:rsid w:val="0020533B"/>
    <w:rsid w:val="00210524"/>
    <w:rsid w:val="00210691"/>
    <w:rsid w:val="00210814"/>
    <w:rsid w:val="00213DBE"/>
    <w:rsid w:val="00213E10"/>
    <w:rsid w:val="00214430"/>
    <w:rsid w:val="002154E9"/>
    <w:rsid w:val="0021634D"/>
    <w:rsid w:val="00223541"/>
    <w:rsid w:val="0022715E"/>
    <w:rsid w:val="00230D62"/>
    <w:rsid w:val="00232568"/>
    <w:rsid w:val="00232600"/>
    <w:rsid w:val="00233D9A"/>
    <w:rsid w:val="00237C90"/>
    <w:rsid w:val="00237D9A"/>
    <w:rsid w:val="0024046D"/>
    <w:rsid w:val="0024188B"/>
    <w:rsid w:val="0024634E"/>
    <w:rsid w:val="002474A6"/>
    <w:rsid w:val="00247AF7"/>
    <w:rsid w:val="00251059"/>
    <w:rsid w:val="002536C2"/>
    <w:rsid w:val="00253B86"/>
    <w:rsid w:val="00254FAD"/>
    <w:rsid w:val="00256639"/>
    <w:rsid w:val="0025677A"/>
    <w:rsid w:val="00256978"/>
    <w:rsid w:val="00257B53"/>
    <w:rsid w:val="0026482F"/>
    <w:rsid w:val="002678F3"/>
    <w:rsid w:val="00267CD4"/>
    <w:rsid w:val="00272FB4"/>
    <w:rsid w:val="00275574"/>
    <w:rsid w:val="0027586F"/>
    <w:rsid w:val="0027652D"/>
    <w:rsid w:val="00277A3F"/>
    <w:rsid w:val="0028501E"/>
    <w:rsid w:val="0029085F"/>
    <w:rsid w:val="002909D1"/>
    <w:rsid w:val="00290B38"/>
    <w:rsid w:val="002911C3"/>
    <w:rsid w:val="00291E5C"/>
    <w:rsid w:val="00292AF6"/>
    <w:rsid w:val="00294F2C"/>
    <w:rsid w:val="00296A08"/>
    <w:rsid w:val="00296AEF"/>
    <w:rsid w:val="00297B37"/>
    <w:rsid w:val="002A03A1"/>
    <w:rsid w:val="002A209B"/>
    <w:rsid w:val="002A7901"/>
    <w:rsid w:val="002B0337"/>
    <w:rsid w:val="002B22F5"/>
    <w:rsid w:val="002B4761"/>
    <w:rsid w:val="002B55C3"/>
    <w:rsid w:val="002C1D1A"/>
    <w:rsid w:val="002C1FB1"/>
    <w:rsid w:val="002C21C1"/>
    <w:rsid w:val="002C3ABF"/>
    <w:rsid w:val="002C46F3"/>
    <w:rsid w:val="002C4BD0"/>
    <w:rsid w:val="002C4C0C"/>
    <w:rsid w:val="002C529D"/>
    <w:rsid w:val="002C65C3"/>
    <w:rsid w:val="002C7627"/>
    <w:rsid w:val="002D0321"/>
    <w:rsid w:val="002D4385"/>
    <w:rsid w:val="002D4747"/>
    <w:rsid w:val="002D4F87"/>
    <w:rsid w:val="002D5A15"/>
    <w:rsid w:val="002D62A8"/>
    <w:rsid w:val="002D7D8F"/>
    <w:rsid w:val="002E1115"/>
    <w:rsid w:val="002E53FF"/>
    <w:rsid w:val="002E5BAA"/>
    <w:rsid w:val="002E7506"/>
    <w:rsid w:val="002E77D2"/>
    <w:rsid w:val="002F2FAA"/>
    <w:rsid w:val="002F3651"/>
    <w:rsid w:val="002F663C"/>
    <w:rsid w:val="00301410"/>
    <w:rsid w:val="00303C1F"/>
    <w:rsid w:val="00304179"/>
    <w:rsid w:val="003048BC"/>
    <w:rsid w:val="00305DD6"/>
    <w:rsid w:val="003061F5"/>
    <w:rsid w:val="003101BA"/>
    <w:rsid w:val="00313E19"/>
    <w:rsid w:val="003174C9"/>
    <w:rsid w:val="0031777F"/>
    <w:rsid w:val="00317E95"/>
    <w:rsid w:val="00320E2B"/>
    <w:rsid w:val="003210B2"/>
    <w:rsid w:val="00321649"/>
    <w:rsid w:val="00321769"/>
    <w:rsid w:val="00321ADC"/>
    <w:rsid w:val="00321D78"/>
    <w:rsid w:val="00323150"/>
    <w:rsid w:val="00324B95"/>
    <w:rsid w:val="00325A7E"/>
    <w:rsid w:val="0033176B"/>
    <w:rsid w:val="003343C5"/>
    <w:rsid w:val="00336345"/>
    <w:rsid w:val="0033722A"/>
    <w:rsid w:val="00341E3B"/>
    <w:rsid w:val="003428AA"/>
    <w:rsid w:val="00342D69"/>
    <w:rsid w:val="003430A5"/>
    <w:rsid w:val="003431FF"/>
    <w:rsid w:val="003460D7"/>
    <w:rsid w:val="003504AD"/>
    <w:rsid w:val="00351C7F"/>
    <w:rsid w:val="00352836"/>
    <w:rsid w:val="003555BD"/>
    <w:rsid w:val="00356943"/>
    <w:rsid w:val="00356B03"/>
    <w:rsid w:val="00357142"/>
    <w:rsid w:val="00360E64"/>
    <w:rsid w:val="00362A4A"/>
    <w:rsid w:val="00364886"/>
    <w:rsid w:val="00365DC2"/>
    <w:rsid w:val="0037020E"/>
    <w:rsid w:val="0037279F"/>
    <w:rsid w:val="00374B87"/>
    <w:rsid w:val="00376D27"/>
    <w:rsid w:val="00377C13"/>
    <w:rsid w:val="00377C5E"/>
    <w:rsid w:val="0038232A"/>
    <w:rsid w:val="00383B66"/>
    <w:rsid w:val="003860A8"/>
    <w:rsid w:val="00391B8B"/>
    <w:rsid w:val="00393F11"/>
    <w:rsid w:val="00394964"/>
    <w:rsid w:val="003968EB"/>
    <w:rsid w:val="003A09C0"/>
    <w:rsid w:val="003A70D2"/>
    <w:rsid w:val="003A7D28"/>
    <w:rsid w:val="003B127C"/>
    <w:rsid w:val="003B15C9"/>
    <w:rsid w:val="003B1C1A"/>
    <w:rsid w:val="003B26E3"/>
    <w:rsid w:val="003B3F15"/>
    <w:rsid w:val="003B72DA"/>
    <w:rsid w:val="003B7797"/>
    <w:rsid w:val="003C0569"/>
    <w:rsid w:val="003C2561"/>
    <w:rsid w:val="003C2C04"/>
    <w:rsid w:val="003C718B"/>
    <w:rsid w:val="003D1E44"/>
    <w:rsid w:val="003D290C"/>
    <w:rsid w:val="003D51A8"/>
    <w:rsid w:val="003D7240"/>
    <w:rsid w:val="003D7B0A"/>
    <w:rsid w:val="003E4EC5"/>
    <w:rsid w:val="003E653B"/>
    <w:rsid w:val="003E6E41"/>
    <w:rsid w:val="003E73EF"/>
    <w:rsid w:val="003E777A"/>
    <w:rsid w:val="003F0F79"/>
    <w:rsid w:val="003F261A"/>
    <w:rsid w:val="003F27D7"/>
    <w:rsid w:val="003F42BB"/>
    <w:rsid w:val="00402D9A"/>
    <w:rsid w:val="004035D5"/>
    <w:rsid w:val="00405875"/>
    <w:rsid w:val="00411150"/>
    <w:rsid w:val="0041579A"/>
    <w:rsid w:val="00415E1D"/>
    <w:rsid w:val="0041611C"/>
    <w:rsid w:val="0042173A"/>
    <w:rsid w:val="00421DE3"/>
    <w:rsid w:val="00423548"/>
    <w:rsid w:val="0042541D"/>
    <w:rsid w:val="00426EA2"/>
    <w:rsid w:val="00432BF5"/>
    <w:rsid w:val="00433398"/>
    <w:rsid w:val="004340ED"/>
    <w:rsid w:val="004361D8"/>
    <w:rsid w:val="004376BD"/>
    <w:rsid w:val="00437CBC"/>
    <w:rsid w:val="004411BF"/>
    <w:rsid w:val="0044230E"/>
    <w:rsid w:val="00442974"/>
    <w:rsid w:val="0044337C"/>
    <w:rsid w:val="00443610"/>
    <w:rsid w:val="004440EC"/>
    <w:rsid w:val="004469FF"/>
    <w:rsid w:val="00447F48"/>
    <w:rsid w:val="00452631"/>
    <w:rsid w:val="0045295F"/>
    <w:rsid w:val="00453044"/>
    <w:rsid w:val="0045341C"/>
    <w:rsid w:val="00453B76"/>
    <w:rsid w:val="004548E3"/>
    <w:rsid w:val="00454C42"/>
    <w:rsid w:val="00461685"/>
    <w:rsid w:val="00461918"/>
    <w:rsid w:val="004659DC"/>
    <w:rsid w:val="00471CCB"/>
    <w:rsid w:val="00473309"/>
    <w:rsid w:val="00475A7D"/>
    <w:rsid w:val="00477601"/>
    <w:rsid w:val="00480551"/>
    <w:rsid w:val="004810BA"/>
    <w:rsid w:val="00481859"/>
    <w:rsid w:val="00481FD7"/>
    <w:rsid w:val="004824C6"/>
    <w:rsid w:val="004848E1"/>
    <w:rsid w:val="00485339"/>
    <w:rsid w:val="00486BA4"/>
    <w:rsid w:val="004870B6"/>
    <w:rsid w:val="00487AC5"/>
    <w:rsid w:val="00491A24"/>
    <w:rsid w:val="00492D51"/>
    <w:rsid w:val="00493A22"/>
    <w:rsid w:val="004A0393"/>
    <w:rsid w:val="004A37C3"/>
    <w:rsid w:val="004B0912"/>
    <w:rsid w:val="004B3541"/>
    <w:rsid w:val="004B4E7E"/>
    <w:rsid w:val="004B5A5B"/>
    <w:rsid w:val="004B6E5E"/>
    <w:rsid w:val="004B6EDD"/>
    <w:rsid w:val="004C0C4F"/>
    <w:rsid w:val="004C23E7"/>
    <w:rsid w:val="004C3A2D"/>
    <w:rsid w:val="004C48EB"/>
    <w:rsid w:val="004C533A"/>
    <w:rsid w:val="004C6220"/>
    <w:rsid w:val="004D159D"/>
    <w:rsid w:val="004D17B7"/>
    <w:rsid w:val="004D39A5"/>
    <w:rsid w:val="004D660A"/>
    <w:rsid w:val="004D727B"/>
    <w:rsid w:val="004D7B3B"/>
    <w:rsid w:val="004E0572"/>
    <w:rsid w:val="004E1D30"/>
    <w:rsid w:val="004E22CB"/>
    <w:rsid w:val="004E3C17"/>
    <w:rsid w:val="004E4888"/>
    <w:rsid w:val="004E4BF7"/>
    <w:rsid w:val="004E60D9"/>
    <w:rsid w:val="004E63E0"/>
    <w:rsid w:val="004E7D15"/>
    <w:rsid w:val="004F38D6"/>
    <w:rsid w:val="004F5D77"/>
    <w:rsid w:val="004F6B75"/>
    <w:rsid w:val="005013D0"/>
    <w:rsid w:val="00503CAF"/>
    <w:rsid w:val="0050795F"/>
    <w:rsid w:val="00510965"/>
    <w:rsid w:val="00511F84"/>
    <w:rsid w:val="005133DB"/>
    <w:rsid w:val="00514ACD"/>
    <w:rsid w:val="0051534C"/>
    <w:rsid w:val="00516869"/>
    <w:rsid w:val="005172D4"/>
    <w:rsid w:val="00520917"/>
    <w:rsid w:val="00521588"/>
    <w:rsid w:val="0052246D"/>
    <w:rsid w:val="005238A6"/>
    <w:rsid w:val="00524363"/>
    <w:rsid w:val="005327F4"/>
    <w:rsid w:val="00532ED2"/>
    <w:rsid w:val="00536632"/>
    <w:rsid w:val="00540C59"/>
    <w:rsid w:val="005452EB"/>
    <w:rsid w:val="0054719C"/>
    <w:rsid w:val="00552643"/>
    <w:rsid w:val="00552B7C"/>
    <w:rsid w:val="00553E14"/>
    <w:rsid w:val="005543DF"/>
    <w:rsid w:val="00555BA6"/>
    <w:rsid w:val="00556349"/>
    <w:rsid w:val="0055682E"/>
    <w:rsid w:val="005612AC"/>
    <w:rsid w:val="00561762"/>
    <w:rsid w:val="005647B0"/>
    <w:rsid w:val="00567410"/>
    <w:rsid w:val="00575D96"/>
    <w:rsid w:val="005764AD"/>
    <w:rsid w:val="005779FD"/>
    <w:rsid w:val="00582B42"/>
    <w:rsid w:val="00586E10"/>
    <w:rsid w:val="00587A6B"/>
    <w:rsid w:val="00591208"/>
    <w:rsid w:val="00591722"/>
    <w:rsid w:val="00592AF3"/>
    <w:rsid w:val="00596032"/>
    <w:rsid w:val="005A0644"/>
    <w:rsid w:val="005A0877"/>
    <w:rsid w:val="005A25D6"/>
    <w:rsid w:val="005A3C49"/>
    <w:rsid w:val="005A6344"/>
    <w:rsid w:val="005B033A"/>
    <w:rsid w:val="005B6818"/>
    <w:rsid w:val="005C050E"/>
    <w:rsid w:val="005C0AD9"/>
    <w:rsid w:val="005C1A24"/>
    <w:rsid w:val="005C5F60"/>
    <w:rsid w:val="005C6932"/>
    <w:rsid w:val="005C7031"/>
    <w:rsid w:val="005D18B3"/>
    <w:rsid w:val="005D22B3"/>
    <w:rsid w:val="005D60E9"/>
    <w:rsid w:val="005D7283"/>
    <w:rsid w:val="005D75FF"/>
    <w:rsid w:val="005E1C49"/>
    <w:rsid w:val="005E36D4"/>
    <w:rsid w:val="005E618B"/>
    <w:rsid w:val="005E6DBF"/>
    <w:rsid w:val="005F0168"/>
    <w:rsid w:val="005F23AD"/>
    <w:rsid w:val="005F48D8"/>
    <w:rsid w:val="005F49D1"/>
    <w:rsid w:val="005F6822"/>
    <w:rsid w:val="005F72F0"/>
    <w:rsid w:val="005F7B0D"/>
    <w:rsid w:val="00601452"/>
    <w:rsid w:val="00606099"/>
    <w:rsid w:val="0061324E"/>
    <w:rsid w:val="00615880"/>
    <w:rsid w:val="006231AE"/>
    <w:rsid w:val="0062419C"/>
    <w:rsid w:val="006264FF"/>
    <w:rsid w:val="00626E70"/>
    <w:rsid w:val="00630016"/>
    <w:rsid w:val="0063051E"/>
    <w:rsid w:val="00634BE0"/>
    <w:rsid w:val="0064073E"/>
    <w:rsid w:val="00642F46"/>
    <w:rsid w:val="00645DC5"/>
    <w:rsid w:val="006503E0"/>
    <w:rsid w:val="00651563"/>
    <w:rsid w:val="00655604"/>
    <w:rsid w:val="00655E57"/>
    <w:rsid w:val="00663E7B"/>
    <w:rsid w:val="00663F74"/>
    <w:rsid w:val="0066426F"/>
    <w:rsid w:val="006657C7"/>
    <w:rsid w:val="00665A81"/>
    <w:rsid w:val="0066776D"/>
    <w:rsid w:val="0067086B"/>
    <w:rsid w:val="006718A2"/>
    <w:rsid w:val="0068015E"/>
    <w:rsid w:val="006826C2"/>
    <w:rsid w:val="00683ACD"/>
    <w:rsid w:val="006841A0"/>
    <w:rsid w:val="0068575F"/>
    <w:rsid w:val="00686491"/>
    <w:rsid w:val="0069017B"/>
    <w:rsid w:val="00690A41"/>
    <w:rsid w:val="00691CB1"/>
    <w:rsid w:val="006929CB"/>
    <w:rsid w:val="00692BC4"/>
    <w:rsid w:val="006932DD"/>
    <w:rsid w:val="00694AC3"/>
    <w:rsid w:val="00696685"/>
    <w:rsid w:val="006A1164"/>
    <w:rsid w:val="006A38BF"/>
    <w:rsid w:val="006A4C62"/>
    <w:rsid w:val="006A761C"/>
    <w:rsid w:val="006B0D6E"/>
    <w:rsid w:val="006B1653"/>
    <w:rsid w:val="006B1A40"/>
    <w:rsid w:val="006B3ACB"/>
    <w:rsid w:val="006B3E98"/>
    <w:rsid w:val="006B4E2D"/>
    <w:rsid w:val="006B6264"/>
    <w:rsid w:val="006C0525"/>
    <w:rsid w:val="006C319F"/>
    <w:rsid w:val="006C385A"/>
    <w:rsid w:val="006C5F57"/>
    <w:rsid w:val="006D12AE"/>
    <w:rsid w:val="006D12E0"/>
    <w:rsid w:val="006D474E"/>
    <w:rsid w:val="006D6F75"/>
    <w:rsid w:val="006D73FE"/>
    <w:rsid w:val="006D7C7C"/>
    <w:rsid w:val="006E0801"/>
    <w:rsid w:val="006E0B77"/>
    <w:rsid w:val="006E5CBF"/>
    <w:rsid w:val="006F00B8"/>
    <w:rsid w:val="006F139A"/>
    <w:rsid w:val="006F1C63"/>
    <w:rsid w:val="006F2B41"/>
    <w:rsid w:val="006F65E6"/>
    <w:rsid w:val="006F77E3"/>
    <w:rsid w:val="006F78BA"/>
    <w:rsid w:val="0070003C"/>
    <w:rsid w:val="007003B5"/>
    <w:rsid w:val="00703327"/>
    <w:rsid w:val="00703F23"/>
    <w:rsid w:val="007136A5"/>
    <w:rsid w:val="00713827"/>
    <w:rsid w:val="00714655"/>
    <w:rsid w:val="00715DC7"/>
    <w:rsid w:val="00724552"/>
    <w:rsid w:val="0072550A"/>
    <w:rsid w:val="007266FD"/>
    <w:rsid w:val="007273AC"/>
    <w:rsid w:val="007317FD"/>
    <w:rsid w:val="00731F6A"/>
    <w:rsid w:val="00732831"/>
    <w:rsid w:val="00732A60"/>
    <w:rsid w:val="0073706C"/>
    <w:rsid w:val="007406FA"/>
    <w:rsid w:val="00740F7B"/>
    <w:rsid w:val="00741A5E"/>
    <w:rsid w:val="007437A7"/>
    <w:rsid w:val="00743CBF"/>
    <w:rsid w:val="0074475D"/>
    <w:rsid w:val="00745524"/>
    <w:rsid w:val="007459FC"/>
    <w:rsid w:val="00747037"/>
    <w:rsid w:val="00751F70"/>
    <w:rsid w:val="00753D86"/>
    <w:rsid w:val="00754F03"/>
    <w:rsid w:val="00760A2A"/>
    <w:rsid w:val="00760D94"/>
    <w:rsid w:val="007624B1"/>
    <w:rsid w:val="00762B5E"/>
    <w:rsid w:val="00763D06"/>
    <w:rsid w:val="0076610F"/>
    <w:rsid w:val="00766F9C"/>
    <w:rsid w:val="007675AB"/>
    <w:rsid w:val="00767DA1"/>
    <w:rsid w:val="00776E9D"/>
    <w:rsid w:val="00780939"/>
    <w:rsid w:val="00785ECE"/>
    <w:rsid w:val="007869F5"/>
    <w:rsid w:val="007910A8"/>
    <w:rsid w:val="0079400D"/>
    <w:rsid w:val="00795D55"/>
    <w:rsid w:val="007A079C"/>
    <w:rsid w:val="007A16AD"/>
    <w:rsid w:val="007A2861"/>
    <w:rsid w:val="007A4B3F"/>
    <w:rsid w:val="007A6636"/>
    <w:rsid w:val="007A7765"/>
    <w:rsid w:val="007B1978"/>
    <w:rsid w:val="007B2AB6"/>
    <w:rsid w:val="007B6243"/>
    <w:rsid w:val="007B790B"/>
    <w:rsid w:val="007B7C58"/>
    <w:rsid w:val="007B7EE0"/>
    <w:rsid w:val="007C025C"/>
    <w:rsid w:val="007C2495"/>
    <w:rsid w:val="007C394A"/>
    <w:rsid w:val="007C3CB9"/>
    <w:rsid w:val="007C60ED"/>
    <w:rsid w:val="007D128B"/>
    <w:rsid w:val="007D38EB"/>
    <w:rsid w:val="007D6914"/>
    <w:rsid w:val="007D6C40"/>
    <w:rsid w:val="007E20E8"/>
    <w:rsid w:val="007E4B9D"/>
    <w:rsid w:val="007E65A0"/>
    <w:rsid w:val="007F47E1"/>
    <w:rsid w:val="007F5101"/>
    <w:rsid w:val="007F55A2"/>
    <w:rsid w:val="007F6F94"/>
    <w:rsid w:val="00800A4E"/>
    <w:rsid w:val="00800EE3"/>
    <w:rsid w:val="00801C54"/>
    <w:rsid w:val="00802EA7"/>
    <w:rsid w:val="008033D4"/>
    <w:rsid w:val="00806925"/>
    <w:rsid w:val="00806A4D"/>
    <w:rsid w:val="00807B1D"/>
    <w:rsid w:val="00810C60"/>
    <w:rsid w:val="008115E4"/>
    <w:rsid w:val="00813670"/>
    <w:rsid w:val="008152E9"/>
    <w:rsid w:val="008218C3"/>
    <w:rsid w:val="008249C0"/>
    <w:rsid w:val="00825872"/>
    <w:rsid w:val="00826E67"/>
    <w:rsid w:val="00827328"/>
    <w:rsid w:val="008334DF"/>
    <w:rsid w:val="0083352A"/>
    <w:rsid w:val="008352BF"/>
    <w:rsid w:val="00836547"/>
    <w:rsid w:val="008375C2"/>
    <w:rsid w:val="008377A7"/>
    <w:rsid w:val="00837969"/>
    <w:rsid w:val="00843111"/>
    <w:rsid w:val="00850F77"/>
    <w:rsid w:val="0085156D"/>
    <w:rsid w:val="00852A7D"/>
    <w:rsid w:val="008540F2"/>
    <w:rsid w:val="00856981"/>
    <w:rsid w:val="00857E31"/>
    <w:rsid w:val="008621DD"/>
    <w:rsid w:val="00865D25"/>
    <w:rsid w:val="00870B22"/>
    <w:rsid w:val="00870D11"/>
    <w:rsid w:val="00871110"/>
    <w:rsid w:val="008719AB"/>
    <w:rsid w:val="00873932"/>
    <w:rsid w:val="00874445"/>
    <w:rsid w:val="00875C27"/>
    <w:rsid w:val="00875C5A"/>
    <w:rsid w:val="0087686E"/>
    <w:rsid w:val="00876CB0"/>
    <w:rsid w:val="00877578"/>
    <w:rsid w:val="00881F0A"/>
    <w:rsid w:val="0088214E"/>
    <w:rsid w:val="00882281"/>
    <w:rsid w:val="0088512D"/>
    <w:rsid w:val="0088662E"/>
    <w:rsid w:val="008869B7"/>
    <w:rsid w:val="0089002C"/>
    <w:rsid w:val="00891138"/>
    <w:rsid w:val="00891477"/>
    <w:rsid w:val="00892173"/>
    <w:rsid w:val="00893221"/>
    <w:rsid w:val="00893D00"/>
    <w:rsid w:val="00895053"/>
    <w:rsid w:val="008967C7"/>
    <w:rsid w:val="008979E5"/>
    <w:rsid w:val="00897EF5"/>
    <w:rsid w:val="008A04B6"/>
    <w:rsid w:val="008A06F3"/>
    <w:rsid w:val="008A1DF5"/>
    <w:rsid w:val="008A2719"/>
    <w:rsid w:val="008A2E59"/>
    <w:rsid w:val="008A3278"/>
    <w:rsid w:val="008A3482"/>
    <w:rsid w:val="008A47FE"/>
    <w:rsid w:val="008A5995"/>
    <w:rsid w:val="008A7EF4"/>
    <w:rsid w:val="008B0922"/>
    <w:rsid w:val="008B14DB"/>
    <w:rsid w:val="008B175D"/>
    <w:rsid w:val="008B3679"/>
    <w:rsid w:val="008B63E9"/>
    <w:rsid w:val="008B66E7"/>
    <w:rsid w:val="008B7933"/>
    <w:rsid w:val="008C17A0"/>
    <w:rsid w:val="008C36A5"/>
    <w:rsid w:val="008C4476"/>
    <w:rsid w:val="008C47F6"/>
    <w:rsid w:val="008C4C7E"/>
    <w:rsid w:val="008C51F9"/>
    <w:rsid w:val="008C708D"/>
    <w:rsid w:val="008D026A"/>
    <w:rsid w:val="008D061B"/>
    <w:rsid w:val="008D1446"/>
    <w:rsid w:val="008D28C2"/>
    <w:rsid w:val="008D33A2"/>
    <w:rsid w:val="008D3D2E"/>
    <w:rsid w:val="008E1D90"/>
    <w:rsid w:val="008E3010"/>
    <w:rsid w:val="008E376A"/>
    <w:rsid w:val="008E3E74"/>
    <w:rsid w:val="008E4E0E"/>
    <w:rsid w:val="008E5F40"/>
    <w:rsid w:val="008E611B"/>
    <w:rsid w:val="008E64AC"/>
    <w:rsid w:val="008E6E9B"/>
    <w:rsid w:val="008F047C"/>
    <w:rsid w:val="008F07DC"/>
    <w:rsid w:val="008F1CFD"/>
    <w:rsid w:val="008F2807"/>
    <w:rsid w:val="008F7D25"/>
    <w:rsid w:val="009015E0"/>
    <w:rsid w:val="009027E4"/>
    <w:rsid w:val="009041C1"/>
    <w:rsid w:val="0090479C"/>
    <w:rsid w:val="00904B7C"/>
    <w:rsid w:val="009051A3"/>
    <w:rsid w:val="00905DA2"/>
    <w:rsid w:val="0090670F"/>
    <w:rsid w:val="0090720C"/>
    <w:rsid w:val="009101C2"/>
    <w:rsid w:val="00911A41"/>
    <w:rsid w:val="00913C0C"/>
    <w:rsid w:val="00916D9F"/>
    <w:rsid w:val="00920AC4"/>
    <w:rsid w:val="00921680"/>
    <w:rsid w:val="00922889"/>
    <w:rsid w:val="00923A9C"/>
    <w:rsid w:val="00925761"/>
    <w:rsid w:val="00925CD0"/>
    <w:rsid w:val="00930EF3"/>
    <w:rsid w:val="00932A9E"/>
    <w:rsid w:val="0093306D"/>
    <w:rsid w:val="00934709"/>
    <w:rsid w:val="00934A6E"/>
    <w:rsid w:val="0093603B"/>
    <w:rsid w:val="0093694D"/>
    <w:rsid w:val="0094273C"/>
    <w:rsid w:val="00943367"/>
    <w:rsid w:val="009435D4"/>
    <w:rsid w:val="009436FB"/>
    <w:rsid w:val="00944551"/>
    <w:rsid w:val="00946B28"/>
    <w:rsid w:val="009520C1"/>
    <w:rsid w:val="00956F2C"/>
    <w:rsid w:val="009571BD"/>
    <w:rsid w:val="00960A20"/>
    <w:rsid w:val="00963050"/>
    <w:rsid w:val="009702E0"/>
    <w:rsid w:val="00971A66"/>
    <w:rsid w:val="00974E8A"/>
    <w:rsid w:val="00975DE8"/>
    <w:rsid w:val="00977414"/>
    <w:rsid w:val="009825B4"/>
    <w:rsid w:val="009842E7"/>
    <w:rsid w:val="00990B31"/>
    <w:rsid w:val="00990E2D"/>
    <w:rsid w:val="00991A38"/>
    <w:rsid w:val="00992FC3"/>
    <w:rsid w:val="00993F33"/>
    <w:rsid w:val="009952B2"/>
    <w:rsid w:val="0099688A"/>
    <w:rsid w:val="009A39A1"/>
    <w:rsid w:val="009A4034"/>
    <w:rsid w:val="009A571E"/>
    <w:rsid w:val="009A5759"/>
    <w:rsid w:val="009A759F"/>
    <w:rsid w:val="009A7E2B"/>
    <w:rsid w:val="009B0816"/>
    <w:rsid w:val="009B242F"/>
    <w:rsid w:val="009B349D"/>
    <w:rsid w:val="009C191C"/>
    <w:rsid w:val="009C2220"/>
    <w:rsid w:val="009C3B2B"/>
    <w:rsid w:val="009C52E0"/>
    <w:rsid w:val="009C6E0B"/>
    <w:rsid w:val="009D0C92"/>
    <w:rsid w:val="009D12E7"/>
    <w:rsid w:val="009D338A"/>
    <w:rsid w:val="009D414F"/>
    <w:rsid w:val="009D79BE"/>
    <w:rsid w:val="009E10B1"/>
    <w:rsid w:val="009E14B6"/>
    <w:rsid w:val="009E7B46"/>
    <w:rsid w:val="009F07C8"/>
    <w:rsid w:val="009F2119"/>
    <w:rsid w:val="009F244B"/>
    <w:rsid w:val="009F4645"/>
    <w:rsid w:val="009F4DC7"/>
    <w:rsid w:val="009F66E7"/>
    <w:rsid w:val="009F7CBD"/>
    <w:rsid w:val="00A06168"/>
    <w:rsid w:val="00A063AD"/>
    <w:rsid w:val="00A0668B"/>
    <w:rsid w:val="00A10831"/>
    <w:rsid w:val="00A12099"/>
    <w:rsid w:val="00A14EDE"/>
    <w:rsid w:val="00A16D60"/>
    <w:rsid w:val="00A21A96"/>
    <w:rsid w:val="00A22FFC"/>
    <w:rsid w:val="00A234A0"/>
    <w:rsid w:val="00A24AB2"/>
    <w:rsid w:val="00A25054"/>
    <w:rsid w:val="00A25A48"/>
    <w:rsid w:val="00A30BDD"/>
    <w:rsid w:val="00A37088"/>
    <w:rsid w:val="00A37E38"/>
    <w:rsid w:val="00A41326"/>
    <w:rsid w:val="00A41B78"/>
    <w:rsid w:val="00A444D8"/>
    <w:rsid w:val="00A541BB"/>
    <w:rsid w:val="00A54DBD"/>
    <w:rsid w:val="00A56E4C"/>
    <w:rsid w:val="00A60406"/>
    <w:rsid w:val="00A64907"/>
    <w:rsid w:val="00A65059"/>
    <w:rsid w:val="00A661E3"/>
    <w:rsid w:val="00A70A8A"/>
    <w:rsid w:val="00A70E52"/>
    <w:rsid w:val="00A7201B"/>
    <w:rsid w:val="00A730DD"/>
    <w:rsid w:val="00A754AE"/>
    <w:rsid w:val="00A7691E"/>
    <w:rsid w:val="00A8173F"/>
    <w:rsid w:val="00A81DBB"/>
    <w:rsid w:val="00A83861"/>
    <w:rsid w:val="00A86175"/>
    <w:rsid w:val="00A87194"/>
    <w:rsid w:val="00A87DB2"/>
    <w:rsid w:val="00A90F5C"/>
    <w:rsid w:val="00A94096"/>
    <w:rsid w:val="00A94800"/>
    <w:rsid w:val="00A94DEC"/>
    <w:rsid w:val="00A95241"/>
    <w:rsid w:val="00A97065"/>
    <w:rsid w:val="00A97F28"/>
    <w:rsid w:val="00A97F73"/>
    <w:rsid w:val="00AA07EE"/>
    <w:rsid w:val="00AA3B1F"/>
    <w:rsid w:val="00AA5396"/>
    <w:rsid w:val="00AA6C5C"/>
    <w:rsid w:val="00AA6E7D"/>
    <w:rsid w:val="00AA7548"/>
    <w:rsid w:val="00AB055A"/>
    <w:rsid w:val="00AB22A3"/>
    <w:rsid w:val="00AB2B8A"/>
    <w:rsid w:val="00AB757A"/>
    <w:rsid w:val="00AC194E"/>
    <w:rsid w:val="00AC398F"/>
    <w:rsid w:val="00AC3B8D"/>
    <w:rsid w:val="00AC5EC6"/>
    <w:rsid w:val="00AD02D8"/>
    <w:rsid w:val="00AD085A"/>
    <w:rsid w:val="00AD0A4D"/>
    <w:rsid w:val="00AD0C2B"/>
    <w:rsid w:val="00AD1950"/>
    <w:rsid w:val="00AD254B"/>
    <w:rsid w:val="00AD2EF8"/>
    <w:rsid w:val="00AD6013"/>
    <w:rsid w:val="00AD72A4"/>
    <w:rsid w:val="00AD7E94"/>
    <w:rsid w:val="00AE237F"/>
    <w:rsid w:val="00AE4A0A"/>
    <w:rsid w:val="00AE6B1C"/>
    <w:rsid w:val="00AF14A6"/>
    <w:rsid w:val="00AF211B"/>
    <w:rsid w:val="00AF3D62"/>
    <w:rsid w:val="00AF3F04"/>
    <w:rsid w:val="00AF426E"/>
    <w:rsid w:val="00AF46D7"/>
    <w:rsid w:val="00AF6D8E"/>
    <w:rsid w:val="00AF7F87"/>
    <w:rsid w:val="00B00C94"/>
    <w:rsid w:val="00B02DC6"/>
    <w:rsid w:val="00B07C73"/>
    <w:rsid w:val="00B07D08"/>
    <w:rsid w:val="00B10642"/>
    <w:rsid w:val="00B127CB"/>
    <w:rsid w:val="00B154F8"/>
    <w:rsid w:val="00B20E51"/>
    <w:rsid w:val="00B20F41"/>
    <w:rsid w:val="00B22467"/>
    <w:rsid w:val="00B23135"/>
    <w:rsid w:val="00B251C5"/>
    <w:rsid w:val="00B25948"/>
    <w:rsid w:val="00B33136"/>
    <w:rsid w:val="00B33A13"/>
    <w:rsid w:val="00B33D51"/>
    <w:rsid w:val="00B3579A"/>
    <w:rsid w:val="00B37E9F"/>
    <w:rsid w:val="00B434C1"/>
    <w:rsid w:val="00B45938"/>
    <w:rsid w:val="00B45963"/>
    <w:rsid w:val="00B47A9B"/>
    <w:rsid w:val="00B52BA9"/>
    <w:rsid w:val="00B53003"/>
    <w:rsid w:val="00B537C6"/>
    <w:rsid w:val="00B5700C"/>
    <w:rsid w:val="00B61371"/>
    <w:rsid w:val="00B65BC9"/>
    <w:rsid w:val="00B65D7B"/>
    <w:rsid w:val="00B70926"/>
    <w:rsid w:val="00B76CCD"/>
    <w:rsid w:val="00B80336"/>
    <w:rsid w:val="00B81AEB"/>
    <w:rsid w:val="00B82B20"/>
    <w:rsid w:val="00B949ED"/>
    <w:rsid w:val="00B94E5C"/>
    <w:rsid w:val="00BA03BE"/>
    <w:rsid w:val="00BA0A06"/>
    <w:rsid w:val="00BA0B2B"/>
    <w:rsid w:val="00BA35DB"/>
    <w:rsid w:val="00BA6FE0"/>
    <w:rsid w:val="00BA7A6D"/>
    <w:rsid w:val="00BB203F"/>
    <w:rsid w:val="00BB2248"/>
    <w:rsid w:val="00BB2A5D"/>
    <w:rsid w:val="00BB39CC"/>
    <w:rsid w:val="00BB3D20"/>
    <w:rsid w:val="00BB44E0"/>
    <w:rsid w:val="00BB77F4"/>
    <w:rsid w:val="00BC10F2"/>
    <w:rsid w:val="00BC3585"/>
    <w:rsid w:val="00BC4FF6"/>
    <w:rsid w:val="00BC7F69"/>
    <w:rsid w:val="00BD25BD"/>
    <w:rsid w:val="00BD27B7"/>
    <w:rsid w:val="00BD46DA"/>
    <w:rsid w:val="00BD5F06"/>
    <w:rsid w:val="00BD6F62"/>
    <w:rsid w:val="00BE0F43"/>
    <w:rsid w:val="00BE2624"/>
    <w:rsid w:val="00BE3B3B"/>
    <w:rsid w:val="00BE5150"/>
    <w:rsid w:val="00BE51CC"/>
    <w:rsid w:val="00BE5549"/>
    <w:rsid w:val="00BE55DE"/>
    <w:rsid w:val="00BE58AA"/>
    <w:rsid w:val="00BF09E2"/>
    <w:rsid w:val="00BF2C6B"/>
    <w:rsid w:val="00BF41E4"/>
    <w:rsid w:val="00BF58D3"/>
    <w:rsid w:val="00BF59A7"/>
    <w:rsid w:val="00BF7D3F"/>
    <w:rsid w:val="00C02A37"/>
    <w:rsid w:val="00C053E8"/>
    <w:rsid w:val="00C077C2"/>
    <w:rsid w:val="00C11F61"/>
    <w:rsid w:val="00C12232"/>
    <w:rsid w:val="00C1346B"/>
    <w:rsid w:val="00C13F65"/>
    <w:rsid w:val="00C1497A"/>
    <w:rsid w:val="00C172AE"/>
    <w:rsid w:val="00C17EB2"/>
    <w:rsid w:val="00C210E9"/>
    <w:rsid w:val="00C210FE"/>
    <w:rsid w:val="00C22B1E"/>
    <w:rsid w:val="00C235A1"/>
    <w:rsid w:val="00C23911"/>
    <w:rsid w:val="00C23997"/>
    <w:rsid w:val="00C23CA2"/>
    <w:rsid w:val="00C24C42"/>
    <w:rsid w:val="00C25191"/>
    <w:rsid w:val="00C259BD"/>
    <w:rsid w:val="00C26403"/>
    <w:rsid w:val="00C305CC"/>
    <w:rsid w:val="00C30629"/>
    <w:rsid w:val="00C33ACC"/>
    <w:rsid w:val="00C35432"/>
    <w:rsid w:val="00C362C7"/>
    <w:rsid w:val="00C368A4"/>
    <w:rsid w:val="00C3798E"/>
    <w:rsid w:val="00C40B75"/>
    <w:rsid w:val="00C456D7"/>
    <w:rsid w:val="00C46DC9"/>
    <w:rsid w:val="00C471CB"/>
    <w:rsid w:val="00C513FD"/>
    <w:rsid w:val="00C578A5"/>
    <w:rsid w:val="00C61DBC"/>
    <w:rsid w:val="00C621BA"/>
    <w:rsid w:val="00C64F42"/>
    <w:rsid w:val="00C66FF9"/>
    <w:rsid w:val="00C6724F"/>
    <w:rsid w:val="00C71F57"/>
    <w:rsid w:val="00C72BA9"/>
    <w:rsid w:val="00C740AC"/>
    <w:rsid w:val="00C74296"/>
    <w:rsid w:val="00C80388"/>
    <w:rsid w:val="00C804E1"/>
    <w:rsid w:val="00C8655D"/>
    <w:rsid w:val="00C874F7"/>
    <w:rsid w:val="00C93560"/>
    <w:rsid w:val="00C936F9"/>
    <w:rsid w:val="00C95739"/>
    <w:rsid w:val="00C96FBD"/>
    <w:rsid w:val="00CA26BB"/>
    <w:rsid w:val="00CA4653"/>
    <w:rsid w:val="00CA4E60"/>
    <w:rsid w:val="00CA4EA6"/>
    <w:rsid w:val="00CB0B05"/>
    <w:rsid w:val="00CB441D"/>
    <w:rsid w:val="00CB762C"/>
    <w:rsid w:val="00CC0A33"/>
    <w:rsid w:val="00CC133F"/>
    <w:rsid w:val="00CC421F"/>
    <w:rsid w:val="00CC4393"/>
    <w:rsid w:val="00CC59DF"/>
    <w:rsid w:val="00CC6DF4"/>
    <w:rsid w:val="00CD4A02"/>
    <w:rsid w:val="00CD69FF"/>
    <w:rsid w:val="00CD75D0"/>
    <w:rsid w:val="00CE0546"/>
    <w:rsid w:val="00CE0CD9"/>
    <w:rsid w:val="00CE1815"/>
    <w:rsid w:val="00CE3566"/>
    <w:rsid w:val="00CE506E"/>
    <w:rsid w:val="00CE5E85"/>
    <w:rsid w:val="00CE69F9"/>
    <w:rsid w:val="00CE6A66"/>
    <w:rsid w:val="00CE70FD"/>
    <w:rsid w:val="00CF206F"/>
    <w:rsid w:val="00CF3C82"/>
    <w:rsid w:val="00CF6EA9"/>
    <w:rsid w:val="00D002CF"/>
    <w:rsid w:val="00D0050F"/>
    <w:rsid w:val="00D025AE"/>
    <w:rsid w:val="00D0346B"/>
    <w:rsid w:val="00D06663"/>
    <w:rsid w:val="00D104BE"/>
    <w:rsid w:val="00D11044"/>
    <w:rsid w:val="00D11BB4"/>
    <w:rsid w:val="00D122F9"/>
    <w:rsid w:val="00D14705"/>
    <w:rsid w:val="00D15576"/>
    <w:rsid w:val="00D16702"/>
    <w:rsid w:val="00D21114"/>
    <w:rsid w:val="00D221E4"/>
    <w:rsid w:val="00D24399"/>
    <w:rsid w:val="00D2506F"/>
    <w:rsid w:val="00D27530"/>
    <w:rsid w:val="00D32F02"/>
    <w:rsid w:val="00D3318B"/>
    <w:rsid w:val="00D34740"/>
    <w:rsid w:val="00D3600A"/>
    <w:rsid w:val="00D36F65"/>
    <w:rsid w:val="00D370F9"/>
    <w:rsid w:val="00D4041E"/>
    <w:rsid w:val="00D4084C"/>
    <w:rsid w:val="00D438F6"/>
    <w:rsid w:val="00D4469C"/>
    <w:rsid w:val="00D454CC"/>
    <w:rsid w:val="00D45698"/>
    <w:rsid w:val="00D479A9"/>
    <w:rsid w:val="00D5160E"/>
    <w:rsid w:val="00D5330D"/>
    <w:rsid w:val="00D53E8F"/>
    <w:rsid w:val="00D54373"/>
    <w:rsid w:val="00D66F52"/>
    <w:rsid w:val="00D66FCE"/>
    <w:rsid w:val="00D71377"/>
    <w:rsid w:val="00D753EF"/>
    <w:rsid w:val="00D774D7"/>
    <w:rsid w:val="00D81B88"/>
    <w:rsid w:val="00D829AB"/>
    <w:rsid w:val="00D84155"/>
    <w:rsid w:val="00D8521B"/>
    <w:rsid w:val="00D862C5"/>
    <w:rsid w:val="00D876EC"/>
    <w:rsid w:val="00D9051B"/>
    <w:rsid w:val="00D905C6"/>
    <w:rsid w:val="00D9074B"/>
    <w:rsid w:val="00D90789"/>
    <w:rsid w:val="00D91032"/>
    <w:rsid w:val="00DA06A7"/>
    <w:rsid w:val="00DA1A1E"/>
    <w:rsid w:val="00DA4C94"/>
    <w:rsid w:val="00DA7E74"/>
    <w:rsid w:val="00DB0512"/>
    <w:rsid w:val="00DB09F7"/>
    <w:rsid w:val="00DB41AF"/>
    <w:rsid w:val="00DB58D2"/>
    <w:rsid w:val="00DB5C3F"/>
    <w:rsid w:val="00DC1001"/>
    <w:rsid w:val="00DC23F1"/>
    <w:rsid w:val="00DC31E1"/>
    <w:rsid w:val="00DC479D"/>
    <w:rsid w:val="00DC691F"/>
    <w:rsid w:val="00DC6BB3"/>
    <w:rsid w:val="00DC7267"/>
    <w:rsid w:val="00DD2544"/>
    <w:rsid w:val="00DD5536"/>
    <w:rsid w:val="00DD624B"/>
    <w:rsid w:val="00DD72FC"/>
    <w:rsid w:val="00DE1CA9"/>
    <w:rsid w:val="00DE1FA0"/>
    <w:rsid w:val="00DE3641"/>
    <w:rsid w:val="00DE5B65"/>
    <w:rsid w:val="00DE5DE3"/>
    <w:rsid w:val="00DE600C"/>
    <w:rsid w:val="00DE7D10"/>
    <w:rsid w:val="00DE7DE2"/>
    <w:rsid w:val="00DF0AA2"/>
    <w:rsid w:val="00DF0CEE"/>
    <w:rsid w:val="00DF1E7F"/>
    <w:rsid w:val="00DF1EAF"/>
    <w:rsid w:val="00DF2348"/>
    <w:rsid w:val="00DF3DA1"/>
    <w:rsid w:val="00DF411C"/>
    <w:rsid w:val="00DF42F6"/>
    <w:rsid w:val="00DF4451"/>
    <w:rsid w:val="00DF4C5E"/>
    <w:rsid w:val="00DF602F"/>
    <w:rsid w:val="00E02C61"/>
    <w:rsid w:val="00E03A2F"/>
    <w:rsid w:val="00E03A76"/>
    <w:rsid w:val="00E05A11"/>
    <w:rsid w:val="00E11770"/>
    <w:rsid w:val="00E152E1"/>
    <w:rsid w:val="00E17459"/>
    <w:rsid w:val="00E205ED"/>
    <w:rsid w:val="00E208F5"/>
    <w:rsid w:val="00E216A8"/>
    <w:rsid w:val="00E273AF"/>
    <w:rsid w:val="00E27B22"/>
    <w:rsid w:val="00E31DCC"/>
    <w:rsid w:val="00E33354"/>
    <w:rsid w:val="00E34A57"/>
    <w:rsid w:val="00E37081"/>
    <w:rsid w:val="00E40701"/>
    <w:rsid w:val="00E4093B"/>
    <w:rsid w:val="00E428E0"/>
    <w:rsid w:val="00E43105"/>
    <w:rsid w:val="00E45871"/>
    <w:rsid w:val="00E472F5"/>
    <w:rsid w:val="00E5081D"/>
    <w:rsid w:val="00E50A87"/>
    <w:rsid w:val="00E54C26"/>
    <w:rsid w:val="00E555AA"/>
    <w:rsid w:val="00E55F9D"/>
    <w:rsid w:val="00E57EDD"/>
    <w:rsid w:val="00E60126"/>
    <w:rsid w:val="00E601EB"/>
    <w:rsid w:val="00E6101B"/>
    <w:rsid w:val="00E614BB"/>
    <w:rsid w:val="00E62605"/>
    <w:rsid w:val="00E62F80"/>
    <w:rsid w:val="00E6378B"/>
    <w:rsid w:val="00E646DF"/>
    <w:rsid w:val="00E65452"/>
    <w:rsid w:val="00E65F3C"/>
    <w:rsid w:val="00E65FA1"/>
    <w:rsid w:val="00E66646"/>
    <w:rsid w:val="00E6734B"/>
    <w:rsid w:val="00E679A3"/>
    <w:rsid w:val="00E721E9"/>
    <w:rsid w:val="00E723EA"/>
    <w:rsid w:val="00E72D43"/>
    <w:rsid w:val="00E75174"/>
    <w:rsid w:val="00E75F17"/>
    <w:rsid w:val="00E77225"/>
    <w:rsid w:val="00E848E4"/>
    <w:rsid w:val="00E84E7C"/>
    <w:rsid w:val="00E85EF7"/>
    <w:rsid w:val="00E85F8A"/>
    <w:rsid w:val="00E8728A"/>
    <w:rsid w:val="00E9476A"/>
    <w:rsid w:val="00E97F93"/>
    <w:rsid w:val="00EA0A4E"/>
    <w:rsid w:val="00EA0E88"/>
    <w:rsid w:val="00EA0EE4"/>
    <w:rsid w:val="00EA10F9"/>
    <w:rsid w:val="00EA3852"/>
    <w:rsid w:val="00EA5153"/>
    <w:rsid w:val="00EA6881"/>
    <w:rsid w:val="00EA6966"/>
    <w:rsid w:val="00EA7967"/>
    <w:rsid w:val="00EB0970"/>
    <w:rsid w:val="00EB1615"/>
    <w:rsid w:val="00EB162B"/>
    <w:rsid w:val="00EB18C3"/>
    <w:rsid w:val="00EB1B1B"/>
    <w:rsid w:val="00EB3C0B"/>
    <w:rsid w:val="00EB469F"/>
    <w:rsid w:val="00EB4E69"/>
    <w:rsid w:val="00EB52B6"/>
    <w:rsid w:val="00EB5632"/>
    <w:rsid w:val="00EB5D69"/>
    <w:rsid w:val="00EB6C01"/>
    <w:rsid w:val="00EB7C59"/>
    <w:rsid w:val="00EC1B84"/>
    <w:rsid w:val="00EC29BD"/>
    <w:rsid w:val="00EC3025"/>
    <w:rsid w:val="00EC5608"/>
    <w:rsid w:val="00EC68D3"/>
    <w:rsid w:val="00ED3952"/>
    <w:rsid w:val="00ED4F0E"/>
    <w:rsid w:val="00ED7B65"/>
    <w:rsid w:val="00EE0F38"/>
    <w:rsid w:val="00EE58E5"/>
    <w:rsid w:val="00EE5F4B"/>
    <w:rsid w:val="00EE68FD"/>
    <w:rsid w:val="00EE6DD8"/>
    <w:rsid w:val="00EE729A"/>
    <w:rsid w:val="00EE7403"/>
    <w:rsid w:val="00EF1285"/>
    <w:rsid w:val="00EF2D58"/>
    <w:rsid w:val="00EF393D"/>
    <w:rsid w:val="00EF5CDE"/>
    <w:rsid w:val="00EF5D65"/>
    <w:rsid w:val="00F002AD"/>
    <w:rsid w:val="00F00E19"/>
    <w:rsid w:val="00F073D5"/>
    <w:rsid w:val="00F10EB3"/>
    <w:rsid w:val="00F12756"/>
    <w:rsid w:val="00F14455"/>
    <w:rsid w:val="00F1472E"/>
    <w:rsid w:val="00F14867"/>
    <w:rsid w:val="00F15651"/>
    <w:rsid w:val="00F22AF5"/>
    <w:rsid w:val="00F231AC"/>
    <w:rsid w:val="00F261A7"/>
    <w:rsid w:val="00F30ADD"/>
    <w:rsid w:val="00F30CB9"/>
    <w:rsid w:val="00F31D9E"/>
    <w:rsid w:val="00F40D02"/>
    <w:rsid w:val="00F4133F"/>
    <w:rsid w:val="00F44987"/>
    <w:rsid w:val="00F46B33"/>
    <w:rsid w:val="00F51010"/>
    <w:rsid w:val="00F527E0"/>
    <w:rsid w:val="00F5291E"/>
    <w:rsid w:val="00F5338C"/>
    <w:rsid w:val="00F55F00"/>
    <w:rsid w:val="00F567C3"/>
    <w:rsid w:val="00F5763A"/>
    <w:rsid w:val="00F5789C"/>
    <w:rsid w:val="00F63361"/>
    <w:rsid w:val="00F6584F"/>
    <w:rsid w:val="00F65DA3"/>
    <w:rsid w:val="00F675FD"/>
    <w:rsid w:val="00F67F81"/>
    <w:rsid w:val="00F723BA"/>
    <w:rsid w:val="00F72DC4"/>
    <w:rsid w:val="00F73FE0"/>
    <w:rsid w:val="00F7523A"/>
    <w:rsid w:val="00F81CBB"/>
    <w:rsid w:val="00F82DC5"/>
    <w:rsid w:val="00F82FCF"/>
    <w:rsid w:val="00F86361"/>
    <w:rsid w:val="00F914F2"/>
    <w:rsid w:val="00F93E27"/>
    <w:rsid w:val="00F95A05"/>
    <w:rsid w:val="00F95B2D"/>
    <w:rsid w:val="00F9760C"/>
    <w:rsid w:val="00FA42DB"/>
    <w:rsid w:val="00FA59B5"/>
    <w:rsid w:val="00FA6DD1"/>
    <w:rsid w:val="00FB3933"/>
    <w:rsid w:val="00FB3AD1"/>
    <w:rsid w:val="00FB746A"/>
    <w:rsid w:val="00FC1661"/>
    <w:rsid w:val="00FC1A25"/>
    <w:rsid w:val="00FD1639"/>
    <w:rsid w:val="00FD4142"/>
    <w:rsid w:val="00FD48E5"/>
    <w:rsid w:val="00FD4C7B"/>
    <w:rsid w:val="00FD568D"/>
    <w:rsid w:val="00FD6EDD"/>
    <w:rsid w:val="00FE2218"/>
    <w:rsid w:val="00FE3D05"/>
    <w:rsid w:val="00FE51A7"/>
    <w:rsid w:val="00FE6328"/>
    <w:rsid w:val="00FF0987"/>
    <w:rsid w:val="00FF3484"/>
    <w:rsid w:val="00FF524A"/>
    <w:rsid w:val="00FF6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8D2"/>
    <w:rPr>
      <w:sz w:val="24"/>
      <w:szCs w:val="24"/>
      <w:lang w:val="en-GB"/>
    </w:rPr>
  </w:style>
  <w:style w:type="paragraph" w:styleId="Heading1">
    <w:name w:val="heading 1"/>
    <w:basedOn w:val="Normal"/>
    <w:next w:val="Normal"/>
    <w:link w:val="Heading1Char"/>
    <w:qFormat/>
    <w:rsid w:val="003E4EC5"/>
    <w:pPr>
      <w:keepNext/>
      <w:numPr>
        <w:numId w:val="9"/>
      </w:numPr>
      <w:outlineLvl w:val="0"/>
    </w:pPr>
    <w:rPr>
      <w:rFonts w:cs="Times New Roman TUR"/>
      <w:i/>
      <w:iCs/>
      <w:lang w:val="en-ZA"/>
    </w:rPr>
  </w:style>
  <w:style w:type="paragraph" w:styleId="Heading2">
    <w:name w:val="heading 2"/>
    <w:basedOn w:val="Normal"/>
    <w:next w:val="Normal"/>
    <w:link w:val="Heading2Char"/>
    <w:qFormat/>
    <w:rsid w:val="003E4EC5"/>
    <w:pPr>
      <w:keepNext/>
      <w:numPr>
        <w:ilvl w:val="1"/>
        <w:numId w:val="9"/>
      </w:numPr>
      <w:tabs>
        <w:tab w:val="right" w:leader="dot" w:pos="9360"/>
      </w:tabs>
      <w:outlineLvl w:val="1"/>
    </w:pPr>
    <w:rPr>
      <w:rFonts w:cs="Times New Roman TUR"/>
      <w:b/>
      <w:bCs/>
      <w:u w:val="single"/>
      <w:lang w:val="en-ZA"/>
    </w:rPr>
  </w:style>
  <w:style w:type="paragraph" w:styleId="Heading3">
    <w:name w:val="heading 3"/>
    <w:basedOn w:val="Normal"/>
    <w:next w:val="Normal"/>
    <w:link w:val="Heading3Char"/>
    <w:qFormat/>
    <w:rsid w:val="003E4EC5"/>
    <w:pPr>
      <w:keepNext/>
      <w:numPr>
        <w:ilvl w:val="2"/>
        <w:numId w:val="9"/>
      </w:numPr>
      <w:tabs>
        <w:tab w:val="right" w:leader="dot" w:pos="9360"/>
      </w:tabs>
      <w:outlineLvl w:val="2"/>
    </w:pPr>
    <w:rPr>
      <w:rFonts w:cs="Times New Roman TUR"/>
      <w:u w:val="single"/>
      <w:lang w:val="en-ZA"/>
    </w:rPr>
  </w:style>
  <w:style w:type="paragraph" w:styleId="Heading4">
    <w:name w:val="heading 4"/>
    <w:basedOn w:val="Normal"/>
    <w:next w:val="Normal"/>
    <w:link w:val="Heading4Char"/>
    <w:uiPriority w:val="9"/>
    <w:qFormat/>
    <w:rsid w:val="003E4EC5"/>
    <w:pPr>
      <w:keepNext/>
      <w:numPr>
        <w:ilvl w:val="3"/>
        <w:numId w:val="9"/>
      </w:numPr>
      <w:outlineLvl w:val="3"/>
    </w:pPr>
    <w:rPr>
      <w:rFonts w:ascii="Arial" w:hAnsi="Arial"/>
      <w:i/>
      <w:color w:val="000000"/>
      <w:szCs w:val="20"/>
    </w:rPr>
  </w:style>
  <w:style w:type="paragraph" w:styleId="Heading5">
    <w:name w:val="heading 5"/>
    <w:basedOn w:val="Normal"/>
    <w:next w:val="Normal"/>
    <w:link w:val="Heading5Char"/>
    <w:qFormat/>
    <w:rsid w:val="003E4EC5"/>
    <w:pPr>
      <w:keepNext/>
      <w:numPr>
        <w:ilvl w:val="4"/>
        <w:numId w:val="9"/>
      </w:numPr>
      <w:tabs>
        <w:tab w:val="right" w:leader="dot" w:pos="9360"/>
      </w:tabs>
      <w:outlineLvl w:val="4"/>
    </w:pPr>
    <w:rPr>
      <w:rFonts w:cs="Times New Roman TUR"/>
      <w:b/>
      <w:bCs/>
      <w:lang w:val="en-ZA"/>
    </w:rPr>
  </w:style>
  <w:style w:type="paragraph" w:styleId="Heading6">
    <w:name w:val="heading 6"/>
    <w:basedOn w:val="Normal"/>
    <w:next w:val="Normal"/>
    <w:link w:val="Heading6Char"/>
    <w:qFormat/>
    <w:rsid w:val="003E4EC5"/>
    <w:pPr>
      <w:keepNext/>
      <w:numPr>
        <w:ilvl w:val="5"/>
        <w:numId w:val="9"/>
      </w:numPr>
      <w:tabs>
        <w:tab w:val="right" w:leader="dot" w:pos="9360"/>
      </w:tabs>
      <w:jc w:val="both"/>
      <w:outlineLvl w:val="5"/>
    </w:pPr>
    <w:rPr>
      <w:rFonts w:cs="Times New Roman TUR"/>
      <w:u w:val="single"/>
      <w:lang w:val="en-ZA"/>
    </w:rPr>
  </w:style>
  <w:style w:type="paragraph" w:styleId="Heading7">
    <w:name w:val="heading 7"/>
    <w:basedOn w:val="Normal"/>
    <w:next w:val="Normal"/>
    <w:link w:val="Heading7Char"/>
    <w:qFormat/>
    <w:rsid w:val="003E4EC5"/>
    <w:pPr>
      <w:keepNext/>
      <w:numPr>
        <w:ilvl w:val="6"/>
        <w:numId w:val="9"/>
      </w:numPr>
      <w:outlineLvl w:val="6"/>
    </w:pPr>
    <w:rPr>
      <w:rFonts w:cs="Times New Roman TUR"/>
      <w:u w:val="single"/>
      <w:lang w:val="en-ZA"/>
    </w:rPr>
  </w:style>
  <w:style w:type="paragraph" w:styleId="Heading8">
    <w:name w:val="heading 8"/>
    <w:basedOn w:val="Normal"/>
    <w:next w:val="Normal"/>
    <w:link w:val="Heading8Char"/>
    <w:qFormat/>
    <w:rsid w:val="003E4EC5"/>
    <w:pPr>
      <w:numPr>
        <w:ilvl w:val="7"/>
        <w:numId w:val="9"/>
      </w:numPr>
      <w:spacing w:before="240" w:after="60"/>
      <w:outlineLvl w:val="7"/>
    </w:pPr>
    <w:rPr>
      <w:i/>
      <w:iCs/>
      <w:lang w:val="en-ZA"/>
    </w:rPr>
  </w:style>
  <w:style w:type="paragraph" w:styleId="Heading9">
    <w:name w:val="heading 9"/>
    <w:basedOn w:val="Normal"/>
    <w:next w:val="Normal"/>
    <w:link w:val="Heading9Char"/>
    <w:qFormat/>
    <w:rsid w:val="003E4EC5"/>
    <w:pPr>
      <w:numPr>
        <w:ilvl w:val="8"/>
        <w:numId w:val="9"/>
      </w:numPr>
      <w:spacing w:before="240" w:after="60"/>
      <w:outlineLvl w:val="8"/>
    </w:pPr>
    <w:rPr>
      <w:rFonts w:ascii="Arial" w:hAnsi="Arial" w:cs="Arial"/>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7E9F"/>
    <w:rPr>
      <w:color w:val="0000FF"/>
      <w:u w:val="single"/>
    </w:rPr>
  </w:style>
  <w:style w:type="character" w:customStyle="1" w:styleId="Heading1Char">
    <w:name w:val="Heading 1 Char"/>
    <w:basedOn w:val="DefaultParagraphFont"/>
    <w:link w:val="Heading1"/>
    <w:rsid w:val="003E4EC5"/>
    <w:rPr>
      <w:rFonts w:cs="Times New Roman TUR"/>
      <w:i/>
      <w:iCs/>
      <w:sz w:val="24"/>
      <w:szCs w:val="24"/>
      <w:lang w:val="en-ZA"/>
    </w:rPr>
  </w:style>
  <w:style w:type="character" w:customStyle="1" w:styleId="Heading2Char">
    <w:name w:val="Heading 2 Char"/>
    <w:basedOn w:val="DefaultParagraphFont"/>
    <w:link w:val="Heading2"/>
    <w:rsid w:val="003E4EC5"/>
    <w:rPr>
      <w:rFonts w:cs="Times New Roman TUR"/>
      <w:b/>
      <w:bCs/>
      <w:sz w:val="24"/>
      <w:szCs w:val="24"/>
      <w:u w:val="single"/>
      <w:lang w:val="en-ZA"/>
    </w:rPr>
  </w:style>
  <w:style w:type="character" w:customStyle="1" w:styleId="Heading3Char">
    <w:name w:val="Heading 3 Char"/>
    <w:basedOn w:val="DefaultParagraphFont"/>
    <w:link w:val="Heading3"/>
    <w:rsid w:val="003E4EC5"/>
    <w:rPr>
      <w:rFonts w:cs="Times New Roman TUR"/>
      <w:sz w:val="24"/>
      <w:szCs w:val="24"/>
      <w:u w:val="single"/>
      <w:lang w:val="en-ZA"/>
    </w:rPr>
  </w:style>
  <w:style w:type="character" w:customStyle="1" w:styleId="Heading4Char">
    <w:name w:val="Heading 4 Char"/>
    <w:basedOn w:val="DefaultParagraphFont"/>
    <w:link w:val="Heading4"/>
    <w:rsid w:val="003E4EC5"/>
    <w:rPr>
      <w:rFonts w:ascii="Arial" w:hAnsi="Arial"/>
      <w:i/>
      <w:color w:val="000000"/>
      <w:sz w:val="24"/>
      <w:lang w:val="en-GB"/>
    </w:rPr>
  </w:style>
  <w:style w:type="character" w:customStyle="1" w:styleId="Heading5Char">
    <w:name w:val="Heading 5 Char"/>
    <w:basedOn w:val="DefaultParagraphFont"/>
    <w:link w:val="Heading5"/>
    <w:rsid w:val="003E4EC5"/>
    <w:rPr>
      <w:rFonts w:cs="Times New Roman TUR"/>
      <w:b/>
      <w:bCs/>
      <w:sz w:val="24"/>
      <w:szCs w:val="24"/>
      <w:lang w:val="en-ZA"/>
    </w:rPr>
  </w:style>
  <w:style w:type="character" w:customStyle="1" w:styleId="Heading6Char">
    <w:name w:val="Heading 6 Char"/>
    <w:basedOn w:val="DefaultParagraphFont"/>
    <w:link w:val="Heading6"/>
    <w:rsid w:val="003E4EC5"/>
    <w:rPr>
      <w:rFonts w:cs="Times New Roman TUR"/>
      <w:sz w:val="24"/>
      <w:szCs w:val="24"/>
      <w:u w:val="single"/>
      <w:lang w:val="en-ZA"/>
    </w:rPr>
  </w:style>
  <w:style w:type="character" w:customStyle="1" w:styleId="Heading7Char">
    <w:name w:val="Heading 7 Char"/>
    <w:basedOn w:val="DefaultParagraphFont"/>
    <w:link w:val="Heading7"/>
    <w:rsid w:val="003E4EC5"/>
    <w:rPr>
      <w:rFonts w:cs="Times New Roman TUR"/>
      <w:sz w:val="24"/>
      <w:szCs w:val="24"/>
      <w:u w:val="single"/>
      <w:lang w:val="en-ZA"/>
    </w:rPr>
  </w:style>
  <w:style w:type="character" w:customStyle="1" w:styleId="Heading8Char">
    <w:name w:val="Heading 8 Char"/>
    <w:basedOn w:val="DefaultParagraphFont"/>
    <w:link w:val="Heading8"/>
    <w:rsid w:val="003E4EC5"/>
    <w:rPr>
      <w:i/>
      <w:iCs/>
      <w:sz w:val="24"/>
      <w:szCs w:val="24"/>
      <w:lang w:val="en-ZA"/>
    </w:rPr>
  </w:style>
  <w:style w:type="character" w:customStyle="1" w:styleId="Heading9Char">
    <w:name w:val="Heading 9 Char"/>
    <w:basedOn w:val="DefaultParagraphFont"/>
    <w:link w:val="Heading9"/>
    <w:rsid w:val="003E4EC5"/>
    <w:rPr>
      <w:rFonts w:ascii="Arial" w:hAnsi="Arial" w:cs="Arial"/>
      <w:sz w:val="22"/>
      <w:szCs w:val="22"/>
      <w:lang w:val="en-ZA"/>
    </w:rPr>
  </w:style>
  <w:style w:type="paragraph" w:styleId="Footer">
    <w:name w:val="footer"/>
    <w:basedOn w:val="Normal"/>
    <w:link w:val="FooterChar"/>
    <w:uiPriority w:val="99"/>
    <w:rsid w:val="003E4EC5"/>
    <w:pPr>
      <w:tabs>
        <w:tab w:val="center" w:pos="4320"/>
        <w:tab w:val="right" w:pos="8640"/>
      </w:tabs>
    </w:pPr>
    <w:rPr>
      <w:lang w:val="en-ZA"/>
    </w:rPr>
  </w:style>
  <w:style w:type="character" w:customStyle="1" w:styleId="FooterChar">
    <w:name w:val="Footer Char"/>
    <w:basedOn w:val="DefaultParagraphFont"/>
    <w:link w:val="Footer"/>
    <w:uiPriority w:val="99"/>
    <w:rsid w:val="003E4EC5"/>
    <w:rPr>
      <w:sz w:val="24"/>
      <w:szCs w:val="24"/>
      <w:lang w:val="en-ZA"/>
    </w:rPr>
  </w:style>
  <w:style w:type="paragraph" w:styleId="Header">
    <w:name w:val="header"/>
    <w:basedOn w:val="Normal"/>
    <w:link w:val="HeaderChar"/>
    <w:rsid w:val="00A41326"/>
    <w:pPr>
      <w:tabs>
        <w:tab w:val="center" w:pos="4680"/>
        <w:tab w:val="right" w:pos="9360"/>
      </w:tabs>
    </w:pPr>
  </w:style>
  <w:style w:type="character" w:customStyle="1" w:styleId="HeaderChar">
    <w:name w:val="Header Char"/>
    <w:basedOn w:val="DefaultParagraphFont"/>
    <w:link w:val="Header"/>
    <w:rsid w:val="00A41326"/>
    <w:rPr>
      <w:sz w:val="24"/>
      <w:szCs w:val="24"/>
    </w:rPr>
  </w:style>
  <w:style w:type="paragraph" w:styleId="Caption">
    <w:name w:val="caption"/>
    <w:basedOn w:val="Normal"/>
    <w:next w:val="Normal"/>
    <w:uiPriority w:val="35"/>
    <w:unhideWhenUsed/>
    <w:qFormat/>
    <w:rsid w:val="00294F2C"/>
    <w:pPr>
      <w:spacing w:after="200"/>
    </w:pPr>
    <w:rPr>
      <w:rFonts w:asciiTheme="minorHAnsi" w:eastAsiaTheme="minorHAnsi" w:hAnsiTheme="minorHAnsi" w:cstheme="minorBidi"/>
      <w:b/>
      <w:bCs/>
      <w:color w:val="4F81BD" w:themeColor="accent1"/>
      <w:sz w:val="18"/>
      <w:szCs w:val="18"/>
    </w:rPr>
  </w:style>
  <w:style w:type="paragraph" w:styleId="BalloonText">
    <w:name w:val="Balloon Text"/>
    <w:basedOn w:val="Normal"/>
    <w:link w:val="BalloonTextChar"/>
    <w:rsid w:val="00743CBF"/>
    <w:rPr>
      <w:rFonts w:ascii="Tahoma" w:hAnsi="Tahoma" w:cs="Tahoma"/>
      <w:sz w:val="16"/>
      <w:szCs w:val="16"/>
    </w:rPr>
  </w:style>
  <w:style w:type="character" w:customStyle="1" w:styleId="BalloonTextChar">
    <w:name w:val="Balloon Text Char"/>
    <w:basedOn w:val="DefaultParagraphFont"/>
    <w:link w:val="BalloonText"/>
    <w:rsid w:val="00743CBF"/>
    <w:rPr>
      <w:rFonts w:ascii="Tahoma" w:hAnsi="Tahoma" w:cs="Tahoma"/>
      <w:sz w:val="16"/>
      <w:szCs w:val="16"/>
    </w:rPr>
  </w:style>
  <w:style w:type="paragraph" w:styleId="ListParagraph">
    <w:name w:val="List Paragraph"/>
    <w:basedOn w:val="Normal"/>
    <w:uiPriority w:val="34"/>
    <w:qFormat/>
    <w:rsid w:val="001A0463"/>
    <w:pPr>
      <w:ind w:left="720"/>
      <w:contextualSpacing/>
    </w:pPr>
    <w:rPr>
      <w:rFonts w:ascii="Arial" w:eastAsia="MS Mincho" w:hAnsi="Arial"/>
      <w:sz w:val="20"/>
      <w:szCs w:val="22"/>
      <w:lang w:val="en-CA" w:bidi="en-US"/>
    </w:rPr>
  </w:style>
  <w:style w:type="paragraph" w:styleId="NoSpacing">
    <w:name w:val="No Spacing"/>
    <w:basedOn w:val="Normal"/>
    <w:uiPriority w:val="1"/>
    <w:qFormat/>
    <w:rsid w:val="001A0463"/>
    <w:rPr>
      <w:rFonts w:ascii="Arial" w:eastAsia="MS Mincho" w:hAnsi="Arial"/>
      <w:sz w:val="20"/>
      <w:szCs w:val="22"/>
      <w:lang w:val="en-CA" w:bidi="en-US"/>
    </w:rPr>
  </w:style>
  <w:style w:type="paragraph" w:customStyle="1" w:styleId="CVBody01Indent01">
    <w:name w:val="CV Body 01 Indent 01"/>
    <w:basedOn w:val="Normal"/>
    <w:autoRedefine/>
    <w:uiPriority w:val="99"/>
    <w:rsid w:val="00D53E8F"/>
    <w:rPr>
      <w:rFonts w:ascii="Cambria" w:eastAsia="MS Mincho" w:hAnsi="Cambria"/>
      <w:sz w:val="22"/>
      <w:lang w:eastAsia="ja-JP"/>
    </w:rPr>
  </w:style>
  <w:style w:type="character" w:customStyle="1" w:styleId="jrnl">
    <w:name w:val="jrnl"/>
    <w:basedOn w:val="DefaultParagraphFont"/>
    <w:uiPriority w:val="99"/>
    <w:rsid w:val="00D53E8F"/>
    <w:rPr>
      <w:rFonts w:cs="Times New Roman"/>
    </w:rPr>
  </w:style>
  <w:style w:type="paragraph" w:styleId="CommentText">
    <w:name w:val="annotation text"/>
    <w:basedOn w:val="Normal"/>
    <w:link w:val="CommentTextChar"/>
    <w:unhideWhenUsed/>
    <w:rsid w:val="00C35432"/>
    <w:rPr>
      <w:sz w:val="20"/>
      <w:szCs w:val="20"/>
    </w:rPr>
  </w:style>
  <w:style w:type="character" w:customStyle="1" w:styleId="CommentTextChar">
    <w:name w:val="Comment Text Char"/>
    <w:basedOn w:val="DefaultParagraphFont"/>
    <w:link w:val="CommentText"/>
    <w:rsid w:val="00C35432"/>
  </w:style>
  <w:style w:type="character" w:styleId="CommentReference">
    <w:name w:val="annotation reference"/>
    <w:basedOn w:val="DefaultParagraphFont"/>
    <w:rsid w:val="00E152E1"/>
    <w:rPr>
      <w:sz w:val="16"/>
      <w:szCs w:val="16"/>
    </w:rPr>
  </w:style>
  <w:style w:type="paragraph" w:styleId="CommentSubject">
    <w:name w:val="annotation subject"/>
    <w:basedOn w:val="CommentText"/>
    <w:next w:val="CommentText"/>
    <w:link w:val="CommentSubjectChar"/>
    <w:rsid w:val="00E152E1"/>
    <w:rPr>
      <w:b/>
      <w:bCs/>
    </w:rPr>
  </w:style>
  <w:style w:type="character" w:customStyle="1" w:styleId="CommentSubjectChar">
    <w:name w:val="Comment Subject Char"/>
    <w:basedOn w:val="CommentTextChar"/>
    <w:link w:val="CommentSubject"/>
    <w:rsid w:val="00E152E1"/>
    <w:rPr>
      <w:b/>
      <w:bCs/>
    </w:rPr>
  </w:style>
  <w:style w:type="paragraph" w:customStyle="1" w:styleId="EndNoteBibliographyTitle">
    <w:name w:val="EndNote Bibliography Title"/>
    <w:basedOn w:val="Normal"/>
    <w:link w:val="EndNoteBibliographyTitleChar"/>
    <w:rsid w:val="00EC29BD"/>
    <w:pPr>
      <w:jc w:val="center"/>
    </w:pPr>
    <w:rPr>
      <w:noProof/>
      <w:lang w:val="en-US"/>
    </w:rPr>
  </w:style>
  <w:style w:type="character" w:customStyle="1" w:styleId="EndNoteBibliographyTitleChar">
    <w:name w:val="EndNote Bibliography Title Char"/>
    <w:basedOn w:val="DefaultParagraphFont"/>
    <w:link w:val="EndNoteBibliographyTitle"/>
    <w:rsid w:val="00EC29BD"/>
    <w:rPr>
      <w:noProof/>
      <w:sz w:val="24"/>
      <w:szCs w:val="24"/>
    </w:rPr>
  </w:style>
  <w:style w:type="paragraph" w:customStyle="1" w:styleId="EndNoteBibliography">
    <w:name w:val="EndNote Bibliography"/>
    <w:basedOn w:val="Normal"/>
    <w:link w:val="EndNoteBibliographyChar"/>
    <w:rsid w:val="00EC29BD"/>
    <w:rPr>
      <w:noProof/>
      <w:lang w:val="en-US"/>
    </w:rPr>
  </w:style>
  <w:style w:type="character" w:customStyle="1" w:styleId="EndNoteBibliographyChar">
    <w:name w:val="EndNote Bibliography Char"/>
    <w:basedOn w:val="DefaultParagraphFont"/>
    <w:link w:val="EndNoteBibliography"/>
    <w:rsid w:val="00EC29BD"/>
    <w:rPr>
      <w:noProof/>
      <w:sz w:val="24"/>
      <w:szCs w:val="24"/>
    </w:rPr>
  </w:style>
  <w:style w:type="table" w:customStyle="1" w:styleId="GridTable2">
    <w:name w:val="Grid Table 2"/>
    <w:basedOn w:val="TableNormal"/>
    <w:uiPriority w:val="47"/>
    <w:rsid w:val="00800A4E"/>
    <w:rPr>
      <w:rFonts w:asciiTheme="minorHAnsi" w:eastAsiaTheme="minorHAnsi" w:hAnsiTheme="minorHAnsi" w:cstheme="minorBidi"/>
      <w:sz w:val="22"/>
      <w:szCs w:val="22"/>
      <w:lang w:val="en-Z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TableNormal"/>
    <w:uiPriority w:val="45"/>
    <w:rsid w:val="00BC3585"/>
    <w:rPr>
      <w:rFonts w:asciiTheme="minorHAnsi" w:eastAsiaTheme="minorEastAsia" w:hAnsiTheme="minorHAnsi" w:cstheme="minorBidi"/>
      <w:sz w:val="22"/>
      <w:szCs w:val="22"/>
      <w:lang w:val="en-ZA" w:eastAsia="en-Z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rsid w:val="00F4133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58D2"/>
    <w:rPr>
      <w:sz w:val="24"/>
      <w:szCs w:val="24"/>
      <w:lang w:val="en-GB"/>
    </w:rPr>
  </w:style>
  <w:style w:type="paragraph" w:styleId="Heading1">
    <w:name w:val="heading 1"/>
    <w:basedOn w:val="Normal"/>
    <w:next w:val="Normal"/>
    <w:link w:val="Heading1Char"/>
    <w:qFormat/>
    <w:rsid w:val="003E4EC5"/>
    <w:pPr>
      <w:keepNext/>
      <w:numPr>
        <w:numId w:val="9"/>
      </w:numPr>
      <w:outlineLvl w:val="0"/>
    </w:pPr>
    <w:rPr>
      <w:rFonts w:cs="Times New Roman TUR"/>
      <w:i/>
      <w:iCs/>
      <w:lang w:val="en-ZA"/>
    </w:rPr>
  </w:style>
  <w:style w:type="paragraph" w:styleId="Heading2">
    <w:name w:val="heading 2"/>
    <w:basedOn w:val="Normal"/>
    <w:next w:val="Normal"/>
    <w:link w:val="Heading2Char"/>
    <w:qFormat/>
    <w:rsid w:val="003E4EC5"/>
    <w:pPr>
      <w:keepNext/>
      <w:numPr>
        <w:ilvl w:val="1"/>
        <w:numId w:val="9"/>
      </w:numPr>
      <w:tabs>
        <w:tab w:val="right" w:leader="dot" w:pos="9360"/>
      </w:tabs>
      <w:outlineLvl w:val="1"/>
    </w:pPr>
    <w:rPr>
      <w:rFonts w:cs="Times New Roman TUR"/>
      <w:b/>
      <w:bCs/>
      <w:u w:val="single"/>
      <w:lang w:val="en-ZA"/>
    </w:rPr>
  </w:style>
  <w:style w:type="paragraph" w:styleId="Heading3">
    <w:name w:val="heading 3"/>
    <w:basedOn w:val="Normal"/>
    <w:next w:val="Normal"/>
    <w:link w:val="Heading3Char"/>
    <w:qFormat/>
    <w:rsid w:val="003E4EC5"/>
    <w:pPr>
      <w:keepNext/>
      <w:numPr>
        <w:ilvl w:val="2"/>
        <w:numId w:val="9"/>
      </w:numPr>
      <w:tabs>
        <w:tab w:val="right" w:leader="dot" w:pos="9360"/>
      </w:tabs>
      <w:outlineLvl w:val="2"/>
    </w:pPr>
    <w:rPr>
      <w:rFonts w:cs="Times New Roman TUR"/>
      <w:u w:val="single"/>
      <w:lang w:val="en-ZA"/>
    </w:rPr>
  </w:style>
  <w:style w:type="paragraph" w:styleId="Heading4">
    <w:name w:val="heading 4"/>
    <w:basedOn w:val="Normal"/>
    <w:next w:val="Normal"/>
    <w:link w:val="Heading4Char"/>
    <w:uiPriority w:val="9"/>
    <w:qFormat/>
    <w:rsid w:val="003E4EC5"/>
    <w:pPr>
      <w:keepNext/>
      <w:numPr>
        <w:ilvl w:val="3"/>
        <w:numId w:val="9"/>
      </w:numPr>
      <w:outlineLvl w:val="3"/>
    </w:pPr>
    <w:rPr>
      <w:rFonts w:ascii="Arial" w:hAnsi="Arial"/>
      <w:i/>
      <w:color w:val="000000"/>
      <w:szCs w:val="20"/>
    </w:rPr>
  </w:style>
  <w:style w:type="paragraph" w:styleId="Heading5">
    <w:name w:val="heading 5"/>
    <w:basedOn w:val="Normal"/>
    <w:next w:val="Normal"/>
    <w:link w:val="Heading5Char"/>
    <w:qFormat/>
    <w:rsid w:val="003E4EC5"/>
    <w:pPr>
      <w:keepNext/>
      <w:numPr>
        <w:ilvl w:val="4"/>
        <w:numId w:val="9"/>
      </w:numPr>
      <w:tabs>
        <w:tab w:val="right" w:leader="dot" w:pos="9360"/>
      </w:tabs>
      <w:outlineLvl w:val="4"/>
    </w:pPr>
    <w:rPr>
      <w:rFonts w:cs="Times New Roman TUR"/>
      <w:b/>
      <w:bCs/>
      <w:lang w:val="en-ZA"/>
    </w:rPr>
  </w:style>
  <w:style w:type="paragraph" w:styleId="Heading6">
    <w:name w:val="heading 6"/>
    <w:basedOn w:val="Normal"/>
    <w:next w:val="Normal"/>
    <w:link w:val="Heading6Char"/>
    <w:qFormat/>
    <w:rsid w:val="003E4EC5"/>
    <w:pPr>
      <w:keepNext/>
      <w:numPr>
        <w:ilvl w:val="5"/>
        <w:numId w:val="9"/>
      </w:numPr>
      <w:tabs>
        <w:tab w:val="right" w:leader="dot" w:pos="9360"/>
      </w:tabs>
      <w:jc w:val="both"/>
      <w:outlineLvl w:val="5"/>
    </w:pPr>
    <w:rPr>
      <w:rFonts w:cs="Times New Roman TUR"/>
      <w:u w:val="single"/>
      <w:lang w:val="en-ZA"/>
    </w:rPr>
  </w:style>
  <w:style w:type="paragraph" w:styleId="Heading7">
    <w:name w:val="heading 7"/>
    <w:basedOn w:val="Normal"/>
    <w:next w:val="Normal"/>
    <w:link w:val="Heading7Char"/>
    <w:qFormat/>
    <w:rsid w:val="003E4EC5"/>
    <w:pPr>
      <w:keepNext/>
      <w:numPr>
        <w:ilvl w:val="6"/>
        <w:numId w:val="9"/>
      </w:numPr>
      <w:outlineLvl w:val="6"/>
    </w:pPr>
    <w:rPr>
      <w:rFonts w:cs="Times New Roman TUR"/>
      <w:u w:val="single"/>
      <w:lang w:val="en-ZA"/>
    </w:rPr>
  </w:style>
  <w:style w:type="paragraph" w:styleId="Heading8">
    <w:name w:val="heading 8"/>
    <w:basedOn w:val="Normal"/>
    <w:next w:val="Normal"/>
    <w:link w:val="Heading8Char"/>
    <w:qFormat/>
    <w:rsid w:val="003E4EC5"/>
    <w:pPr>
      <w:numPr>
        <w:ilvl w:val="7"/>
        <w:numId w:val="9"/>
      </w:numPr>
      <w:spacing w:before="240" w:after="60"/>
      <w:outlineLvl w:val="7"/>
    </w:pPr>
    <w:rPr>
      <w:i/>
      <w:iCs/>
      <w:lang w:val="en-ZA"/>
    </w:rPr>
  </w:style>
  <w:style w:type="paragraph" w:styleId="Heading9">
    <w:name w:val="heading 9"/>
    <w:basedOn w:val="Normal"/>
    <w:next w:val="Normal"/>
    <w:link w:val="Heading9Char"/>
    <w:qFormat/>
    <w:rsid w:val="003E4EC5"/>
    <w:pPr>
      <w:numPr>
        <w:ilvl w:val="8"/>
        <w:numId w:val="9"/>
      </w:numPr>
      <w:spacing w:before="240" w:after="60"/>
      <w:outlineLvl w:val="8"/>
    </w:pPr>
    <w:rPr>
      <w:rFonts w:ascii="Arial" w:hAnsi="Arial" w:cs="Arial"/>
      <w:sz w:val="22"/>
      <w:szCs w:val="22"/>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37E9F"/>
    <w:rPr>
      <w:color w:val="0000FF"/>
      <w:u w:val="single"/>
    </w:rPr>
  </w:style>
  <w:style w:type="character" w:customStyle="1" w:styleId="Heading1Char">
    <w:name w:val="Heading 1 Char"/>
    <w:basedOn w:val="DefaultParagraphFont"/>
    <w:link w:val="Heading1"/>
    <w:rsid w:val="003E4EC5"/>
    <w:rPr>
      <w:rFonts w:cs="Times New Roman TUR"/>
      <w:i/>
      <w:iCs/>
      <w:sz w:val="24"/>
      <w:szCs w:val="24"/>
      <w:lang w:val="en-ZA"/>
    </w:rPr>
  </w:style>
  <w:style w:type="character" w:customStyle="1" w:styleId="Heading2Char">
    <w:name w:val="Heading 2 Char"/>
    <w:basedOn w:val="DefaultParagraphFont"/>
    <w:link w:val="Heading2"/>
    <w:rsid w:val="003E4EC5"/>
    <w:rPr>
      <w:rFonts w:cs="Times New Roman TUR"/>
      <w:b/>
      <w:bCs/>
      <w:sz w:val="24"/>
      <w:szCs w:val="24"/>
      <w:u w:val="single"/>
      <w:lang w:val="en-ZA"/>
    </w:rPr>
  </w:style>
  <w:style w:type="character" w:customStyle="1" w:styleId="Heading3Char">
    <w:name w:val="Heading 3 Char"/>
    <w:basedOn w:val="DefaultParagraphFont"/>
    <w:link w:val="Heading3"/>
    <w:rsid w:val="003E4EC5"/>
    <w:rPr>
      <w:rFonts w:cs="Times New Roman TUR"/>
      <w:sz w:val="24"/>
      <w:szCs w:val="24"/>
      <w:u w:val="single"/>
      <w:lang w:val="en-ZA"/>
    </w:rPr>
  </w:style>
  <w:style w:type="character" w:customStyle="1" w:styleId="Heading4Char">
    <w:name w:val="Heading 4 Char"/>
    <w:basedOn w:val="DefaultParagraphFont"/>
    <w:link w:val="Heading4"/>
    <w:rsid w:val="003E4EC5"/>
    <w:rPr>
      <w:rFonts w:ascii="Arial" w:hAnsi="Arial"/>
      <w:i/>
      <w:color w:val="000000"/>
      <w:sz w:val="24"/>
      <w:lang w:val="en-GB"/>
    </w:rPr>
  </w:style>
  <w:style w:type="character" w:customStyle="1" w:styleId="Heading5Char">
    <w:name w:val="Heading 5 Char"/>
    <w:basedOn w:val="DefaultParagraphFont"/>
    <w:link w:val="Heading5"/>
    <w:rsid w:val="003E4EC5"/>
    <w:rPr>
      <w:rFonts w:cs="Times New Roman TUR"/>
      <w:b/>
      <w:bCs/>
      <w:sz w:val="24"/>
      <w:szCs w:val="24"/>
      <w:lang w:val="en-ZA"/>
    </w:rPr>
  </w:style>
  <w:style w:type="character" w:customStyle="1" w:styleId="Heading6Char">
    <w:name w:val="Heading 6 Char"/>
    <w:basedOn w:val="DefaultParagraphFont"/>
    <w:link w:val="Heading6"/>
    <w:rsid w:val="003E4EC5"/>
    <w:rPr>
      <w:rFonts w:cs="Times New Roman TUR"/>
      <w:sz w:val="24"/>
      <w:szCs w:val="24"/>
      <w:u w:val="single"/>
      <w:lang w:val="en-ZA"/>
    </w:rPr>
  </w:style>
  <w:style w:type="character" w:customStyle="1" w:styleId="Heading7Char">
    <w:name w:val="Heading 7 Char"/>
    <w:basedOn w:val="DefaultParagraphFont"/>
    <w:link w:val="Heading7"/>
    <w:rsid w:val="003E4EC5"/>
    <w:rPr>
      <w:rFonts w:cs="Times New Roman TUR"/>
      <w:sz w:val="24"/>
      <w:szCs w:val="24"/>
      <w:u w:val="single"/>
      <w:lang w:val="en-ZA"/>
    </w:rPr>
  </w:style>
  <w:style w:type="character" w:customStyle="1" w:styleId="Heading8Char">
    <w:name w:val="Heading 8 Char"/>
    <w:basedOn w:val="DefaultParagraphFont"/>
    <w:link w:val="Heading8"/>
    <w:rsid w:val="003E4EC5"/>
    <w:rPr>
      <w:i/>
      <w:iCs/>
      <w:sz w:val="24"/>
      <w:szCs w:val="24"/>
      <w:lang w:val="en-ZA"/>
    </w:rPr>
  </w:style>
  <w:style w:type="character" w:customStyle="1" w:styleId="Heading9Char">
    <w:name w:val="Heading 9 Char"/>
    <w:basedOn w:val="DefaultParagraphFont"/>
    <w:link w:val="Heading9"/>
    <w:rsid w:val="003E4EC5"/>
    <w:rPr>
      <w:rFonts w:ascii="Arial" w:hAnsi="Arial" w:cs="Arial"/>
      <w:sz w:val="22"/>
      <w:szCs w:val="22"/>
      <w:lang w:val="en-ZA"/>
    </w:rPr>
  </w:style>
  <w:style w:type="paragraph" w:styleId="Footer">
    <w:name w:val="footer"/>
    <w:basedOn w:val="Normal"/>
    <w:link w:val="FooterChar"/>
    <w:uiPriority w:val="99"/>
    <w:rsid w:val="003E4EC5"/>
    <w:pPr>
      <w:tabs>
        <w:tab w:val="center" w:pos="4320"/>
        <w:tab w:val="right" w:pos="8640"/>
      </w:tabs>
    </w:pPr>
    <w:rPr>
      <w:lang w:val="en-ZA"/>
    </w:rPr>
  </w:style>
  <w:style w:type="character" w:customStyle="1" w:styleId="FooterChar">
    <w:name w:val="Footer Char"/>
    <w:basedOn w:val="DefaultParagraphFont"/>
    <w:link w:val="Footer"/>
    <w:uiPriority w:val="99"/>
    <w:rsid w:val="003E4EC5"/>
    <w:rPr>
      <w:sz w:val="24"/>
      <w:szCs w:val="24"/>
      <w:lang w:val="en-ZA"/>
    </w:rPr>
  </w:style>
  <w:style w:type="paragraph" w:styleId="Header">
    <w:name w:val="header"/>
    <w:basedOn w:val="Normal"/>
    <w:link w:val="HeaderChar"/>
    <w:rsid w:val="00A41326"/>
    <w:pPr>
      <w:tabs>
        <w:tab w:val="center" w:pos="4680"/>
        <w:tab w:val="right" w:pos="9360"/>
      </w:tabs>
    </w:pPr>
  </w:style>
  <w:style w:type="character" w:customStyle="1" w:styleId="HeaderChar">
    <w:name w:val="Header Char"/>
    <w:basedOn w:val="DefaultParagraphFont"/>
    <w:link w:val="Header"/>
    <w:rsid w:val="00A41326"/>
    <w:rPr>
      <w:sz w:val="24"/>
      <w:szCs w:val="24"/>
    </w:rPr>
  </w:style>
  <w:style w:type="paragraph" w:styleId="Caption">
    <w:name w:val="caption"/>
    <w:basedOn w:val="Normal"/>
    <w:next w:val="Normal"/>
    <w:uiPriority w:val="35"/>
    <w:unhideWhenUsed/>
    <w:qFormat/>
    <w:rsid w:val="00294F2C"/>
    <w:pPr>
      <w:spacing w:after="200"/>
    </w:pPr>
    <w:rPr>
      <w:rFonts w:asciiTheme="minorHAnsi" w:eastAsiaTheme="minorHAnsi" w:hAnsiTheme="minorHAnsi" w:cstheme="minorBidi"/>
      <w:b/>
      <w:bCs/>
      <w:color w:val="4F81BD" w:themeColor="accent1"/>
      <w:sz w:val="18"/>
      <w:szCs w:val="18"/>
    </w:rPr>
  </w:style>
  <w:style w:type="paragraph" w:styleId="BalloonText">
    <w:name w:val="Balloon Text"/>
    <w:basedOn w:val="Normal"/>
    <w:link w:val="BalloonTextChar"/>
    <w:rsid w:val="00743CBF"/>
    <w:rPr>
      <w:rFonts w:ascii="Tahoma" w:hAnsi="Tahoma" w:cs="Tahoma"/>
      <w:sz w:val="16"/>
      <w:szCs w:val="16"/>
    </w:rPr>
  </w:style>
  <w:style w:type="character" w:customStyle="1" w:styleId="BalloonTextChar">
    <w:name w:val="Balloon Text Char"/>
    <w:basedOn w:val="DefaultParagraphFont"/>
    <w:link w:val="BalloonText"/>
    <w:rsid w:val="00743CBF"/>
    <w:rPr>
      <w:rFonts w:ascii="Tahoma" w:hAnsi="Tahoma" w:cs="Tahoma"/>
      <w:sz w:val="16"/>
      <w:szCs w:val="16"/>
    </w:rPr>
  </w:style>
  <w:style w:type="paragraph" w:styleId="ListParagraph">
    <w:name w:val="List Paragraph"/>
    <w:basedOn w:val="Normal"/>
    <w:uiPriority w:val="34"/>
    <w:qFormat/>
    <w:rsid w:val="001A0463"/>
    <w:pPr>
      <w:ind w:left="720"/>
      <w:contextualSpacing/>
    </w:pPr>
    <w:rPr>
      <w:rFonts w:ascii="Arial" w:eastAsia="MS Mincho" w:hAnsi="Arial"/>
      <w:sz w:val="20"/>
      <w:szCs w:val="22"/>
      <w:lang w:val="en-CA" w:bidi="en-US"/>
    </w:rPr>
  </w:style>
  <w:style w:type="paragraph" w:styleId="NoSpacing">
    <w:name w:val="No Spacing"/>
    <w:basedOn w:val="Normal"/>
    <w:uiPriority w:val="1"/>
    <w:qFormat/>
    <w:rsid w:val="001A0463"/>
    <w:rPr>
      <w:rFonts w:ascii="Arial" w:eastAsia="MS Mincho" w:hAnsi="Arial"/>
      <w:sz w:val="20"/>
      <w:szCs w:val="22"/>
      <w:lang w:val="en-CA" w:bidi="en-US"/>
    </w:rPr>
  </w:style>
  <w:style w:type="paragraph" w:customStyle="1" w:styleId="CVBody01Indent01">
    <w:name w:val="CV Body 01 Indent 01"/>
    <w:basedOn w:val="Normal"/>
    <w:autoRedefine/>
    <w:uiPriority w:val="99"/>
    <w:rsid w:val="00D53E8F"/>
    <w:rPr>
      <w:rFonts w:ascii="Cambria" w:eastAsia="MS Mincho" w:hAnsi="Cambria"/>
      <w:sz w:val="22"/>
      <w:lang w:eastAsia="ja-JP"/>
    </w:rPr>
  </w:style>
  <w:style w:type="character" w:customStyle="1" w:styleId="jrnl">
    <w:name w:val="jrnl"/>
    <w:basedOn w:val="DefaultParagraphFont"/>
    <w:uiPriority w:val="99"/>
    <w:rsid w:val="00D53E8F"/>
    <w:rPr>
      <w:rFonts w:cs="Times New Roman"/>
    </w:rPr>
  </w:style>
  <w:style w:type="paragraph" w:styleId="CommentText">
    <w:name w:val="annotation text"/>
    <w:basedOn w:val="Normal"/>
    <w:link w:val="CommentTextChar"/>
    <w:unhideWhenUsed/>
    <w:rsid w:val="00C35432"/>
    <w:rPr>
      <w:sz w:val="20"/>
      <w:szCs w:val="20"/>
    </w:rPr>
  </w:style>
  <w:style w:type="character" w:customStyle="1" w:styleId="CommentTextChar">
    <w:name w:val="Comment Text Char"/>
    <w:basedOn w:val="DefaultParagraphFont"/>
    <w:link w:val="CommentText"/>
    <w:rsid w:val="00C35432"/>
  </w:style>
  <w:style w:type="character" w:styleId="CommentReference">
    <w:name w:val="annotation reference"/>
    <w:basedOn w:val="DefaultParagraphFont"/>
    <w:rsid w:val="00E152E1"/>
    <w:rPr>
      <w:sz w:val="16"/>
      <w:szCs w:val="16"/>
    </w:rPr>
  </w:style>
  <w:style w:type="paragraph" w:styleId="CommentSubject">
    <w:name w:val="annotation subject"/>
    <w:basedOn w:val="CommentText"/>
    <w:next w:val="CommentText"/>
    <w:link w:val="CommentSubjectChar"/>
    <w:rsid w:val="00E152E1"/>
    <w:rPr>
      <w:b/>
      <w:bCs/>
    </w:rPr>
  </w:style>
  <w:style w:type="character" w:customStyle="1" w:styleId="CommentSubjectChar">
    <w:name w:val="Comment Subject Char"/>
    <w:basedOn w:val="CommentTextChar"/>
    <w:link w:val="CommentSubject"/>
    <w:rsid w:val="00E152E1"/>
    <w:rPr>
      <w:b/>
      <w:bCs/>
    </w:rPr>
  </w:style>
  <w:style w:type="paragraph" w:customStyle="1" w:styleId="EndNoteBibliographyTitle">
    <w:name w:val="EndNote Bibliography Title"/>
    <w:basedOn w:val="Normal"/>
    <w:link w:val="EndNoteBibliographyTitleChar"/>
    <w:rsid w:val="00EC29BD"/>
    <w:pPr>
      <w:jc w:val="center"/>
    </w:pPr>
    <w:rPr>
      <w:noProof/>
      <w:lang w:val="en-US"/>
    </w:rPr>
  </w:style>
  <w:style w:type="character" w:customStyle="1" w:styleId="EndNoteBibliographyTitleChar">
    <w:name w:val="EndNote Bibliography Title Char"/>
    <w:basedOn w:val="DefaultParagraphFont"/>
    <w:link w:val="EndNoteBibliographyTitle"/>
    <w:rsid w:val="00EC29BD"/>
    <w:rPr>
      <w:noProof/>
      <w:sz w:val="24"/>
      <w:szCs w:val="24"/>
    </w:rPr>
  </w:style>
  <w:style w:type="paragraph" w:customStyle="1" w:styleId="EndNoteBibliography">
    <w:name w:val="EndNote Bibliography"/>
    <w:basedOn w:val="Normal"/>
    <w:link w:val="EndNoteBibliographyChar"/>
    <w:rsid w:val="00EC29BD"/>
    <w:rPr>
      <w:noProof/>
      <w:lang w:val="en-US"/>
    </w:rPr>
  </w:style>
  <w:style w:type="character" w:customStyle="1" w:styleId="EndNoteBibliographyChar">
    <w:name w:val="EndNote Bibliography Char"/>
    <w:basedOn w:val="DefaultParagraphFont"/>
    <w:link w:val="EndNoteBibliography"/>
    <w:rsid w:val="00EC29BD"/>
    <w:rPr>
      <w:noProof/>
      <w:sz w:val="24"/>
      <w:szCs w:val="24"/>
    </w:rPr>
  </w:style>
  <w:style w:type="table" w:customStyle="1" w:styleId="GridTable2">
    <w:name w:val="Grid Table 2"/>
    <w:basedOn w:val="TableNormal"/>
    <w:uiPriority w:val="47"/>
    <w:rsid w:val="00800A4E"/>
    <w:rPr>
      <w:rFonts w:asciiTheme="minorHAnsi" w:eastAsiaTheme="minorHAnsi" w:hAnsiTheme="minorHAnsi" w:cstheme="minorBidi"/>
      <w:sz w:val="22"/>
      <w:szCs w:val="22"/>
      <w:lang w:val="en-ZA"/>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5">
    <w:name w:val="Plain Table 5"/>
    <w:basedOn w:val="TableNormal"/>
    <w:uiPriority w:val="45"/>
    <w:rsid w:val="00BC3585"/>
    <w:rPr>
      <w:rFonts w:asciiTheme="minorHAnsi" w:eastAsiaTheme="minorEastAsia" w:hAnsiTheme="minorHAnsi" w:cstheme="minorBidi"/>
      <w:sz w:val="22"/>
      <w:szCs w:val="22"/>
      <w:lang w:val="en-ZA" w:eastAsia="en-Z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rsid w:val="00F413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78402">
      <w:bodyDiv w:val="1"/>
      <w:marLeft w:val="0"/>
      <w:marRight w:val="0"/>
      <w:marTop w:val="0"/>
      <w:marBottom w:val="0"/>
      <w:divBdr>
        <w:top w:val="none" w:sz="0" w:space="0" w:color="auto"/>
        <w:left w:val="none" w:sz="0" w:space="0" w:color="auto"/>
        <w:bottom w:val="none" w:sz="0" w:space="0" w:color="auto"/>
        <w:right w:val="none" w:sz="0" w:space="0" w:color="auto"/>
      </w:divBdr>
    </w:div>
    <w:div w:id="197532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ricacentre.ac.za" TargetMode="External"/><Relationship Id="rId5" Type="http://schemas.openxmlformats.org/officeDocument/2006/relationships/settings" Target="settings.xml"/><Relationship Id="rId10" Type="http://schemas.openxmlformats.org/officeDocument/2006/relationships/hyperlink" Target="http://www.africacentre.ac.za" TargetMode="External"/><Relationship Id="rId4" Type="http://schemas.microsoft.com/office/2007/relationships/stylesWithEffects" Target="stylesWithEffects.xml"/><Relationship Id="rId9" Type="http://schemas.openxmlformats.org/officeDocument/2006/relationships/hyperlink" Target="http://www.africacentre.a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8660-492F-4BF2-BBC9-56DAB5F1C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9900</Words>
  <Characters>56435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Cohort Profile: Africa Centre Vertical Transmission Study (VTS): Mamanengane</vt:lpstr>
    </vt:vector>
  </TitlesOfParts>
  <Company>Africa Centre</Company>
  <LinksUpToDate>false</LinksUpToDate>
  <CharactersWithSpaces>66203</CharactersWithSpaces>
  <SharedDoc>false</SharedDoc>
  <HLinks>
    <vt:vector size="24" baseType="variant">
      <vt:variant>
        <vt:i4>6488164</vt:i4>
      </vt:variant>
      <vt:variant>
        <vt:i4>129</vt:i4>
      </vt:variant>
      <vt:variant>
        <vt:i4>0</vt:i4>
      </vt:variant>
      <vt:variant>
        <vt:i4>5</vt:i4>
      </vt:variant>
      <vt:variant>
        <vt:lpwstr>http://www.who.int/child-adolescent-health/New_Publications/NUTRITION/consensus_statement.pdf</vt:lpwstr>
      </vt:variant>
      <vt:variant>
        <vt:lpwstr/>
      </vt:variant>
      <vt:variant>
        <vt:i4>5767194</vt:i4>
      </vt:variant>
      <vt:variant>
        <vt:i4>126</vt:i4>
      </vt:variant>
      <vt:variant>
        <vt:i4>0</vt:i4>
      </vt:variant>
      <vt:variant>
        <vt:i4>5</vt:i4>
      </vt:variant>
      <vt:variant>
        <vt:lpwstr>http://data.unaids.org/pub/EPISlides/2007/2007_epiupdate_en.pdf.2007</vt:lpwstr>
      </vt:variant>
      <vt:variant>
        <vt:lpwstr/>
      </vt:variant>
      <vt:variant>
        <vt:i4>3932260</vt:i4>
      </vt:variant>
      <vt:variant>
        <vt:i4>97</vt:i4>
      </vt:variant>
      <vt:variant>
        <vt:i4>0</vt:i4>
      </vt:variant>
      <vt:variant>
        <vt:i4>5</vt:i4>
      </vt:variant>
      <vt:variant>
        <vt:lpwstr>http://www.africacentre.ac.za/</vt:lpwstr>
      </vt:variant>
      <vt:variant>
        <vt:lpwstr/>
      </vt:variant>
      <vt:variant>
        <vt:i4>3932260</vt:i4>
      </vt:variant>
      <vt:variant>
        <vt:i4>33</vt:i4>
      </vt:variant>
      <vt:variant>
        <vt:i4>0</vt:i4>
      </vt:variant>
      <vt:variant>
        <vt:i4>5</vt:i4>
      </vt:variant>
      <vt:variant>
        <vt:lpwstr>http://www.africacentre.ac.za/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Cohort Profile: Africa Centre Vertical Transmission Study (VTS): Mamanengane</dc:title>
  <dc:creator>rbland</dc:creator>
  <cp:lastModifiedBy>Ruth Bland</cp:lastModifiedBy>
  <cp:revision>5</cp:revision>
  <cp:lastPrinted>2017-03-24T15:16:00Z</cp:lastPrinted>
  <dcterms:created xsi:type="dcterms:W3CDTF">2017-06-07T19:44:00Z</dcterms:created>
  <dcterms:modified xsi:type="dcterms:W3CDTF">2017-06-07T19:55:00Z</dcterms:modified>
</cp:coreProperties>
</file>