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1EC" w:rsidRDefault="00FC452D" w:rsidP="008F31EC">
      <w:pPr>
        <w:rPr>
          <w:b/>
        </w:rPr>
      </w:pPr>
      <w:r>
        <w:rPr>
          <w:b/>
        </w:rPr>
        <w:t>Online a</w:t>
      </w:r>
      <w:r w:rsidR="00B90030">
        <w:rPr>
          <w:b/>
        </w:rPr>
        <w:t>ppendix 2</w:t>
      </w:r>
      <w:r w:rsidR="00C302F8">
        <w:rPr>
          <w:b/>
        </w:rPr>
        <w:t xml:space="preserve"> </w:t>
      </w:r>
      <w:r w:rsidR="008F31EC">
        <w:rPr>
          <w:b/>
        </w:rPr>
        <w:t>Nurses</w:t>
      </w:r>
      <w:r w:rsidR="00F93B21">
        <w:rPr>
          <w:b/>
        </w:rPr>
        <w:t>’</w:t>
      </w:r>
      <w:r w:rsidR="008F31EC">
        <w:rPr>
          <w:b/>
        </w:rPr>
        <w:t xml:space="preserve"> experiences of using CCMM mapped against NPT framework </w:t>
      </w:r>
    </w:p>
    <w:p w:rsidR="001235F2" w:rsidRDefault="001235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662"/>
        <w:gridCol w:w="5245"/>
      </w:tblGrid>
      <w:tr w:rsidR="008F31EC" w:rsidTr="00CC609D">
        <w:tc>
          <w:tcPr>
            <w:tcW w:w="2235" w:type="dxa"/>
          </w:tcPr>
          <w:p w:rsidR="008F31EC" w:rsidRPr="008F31EC" w:rsidRDefault="008F31EC" w:rsidP="00C302F8">
            <w:pPr>
              <w:rPr>
                <w:b/>
              </w:rPr>
            </w:pPr>
            <w:r w:rsidRPr="008F31EC">
              <w:rPr>
                <w:b/>
              </w:rPr>
              <w:t xml:space="preserve">NPT components </w:t>
            </w:r>
          </w:p>
        </w:tc>
        <w:tc>
          <w:tcPr>
            <w:tcW w:w="6662" w:type="dxa"/>
          </w:tcPr>
          <w:p w:rsidR="008F31EC" w:rsidRPr="00545C52" w:rsidRDefault="00F93B21" w:rsidP="00E67D09">
            <w:pPr>
              <w:rPr>
                <w:b/>
              </w:rPr>
            </w:pPr>
            <w:r w:rsidRPr="00545C52">
              <w:rPr>
                <w:b/>
              </w:rPr>
              <w:t xml:space="preserve"> </w:t>
            </w:r>
            <w:r w:rsidR="00E67D09">
              <w:rPr>
                <w:b/>
              </w:rPr>
              <w:t>P</w:t>
            </w:r>
            <w:r w:rsidR="000C34C8">
              <w:rPr>
                <w:b/>
              </w:rPr>
              <w:t xml:space="preserve">rocess </w:t>
            </w:r>
            <w:r w:rsidRPr="00545C52">
              <w:rPr>
                <w:b/>
              </w:rPr>
              <w:t>evaluation findings</w:t>
            </w:r>
          </w:p>
        </w:tc>
        <w:tc>
          <w:tcPr>
            <w:tcW w:w="5245" w:type="dxa"/>
          </w:tcPr>
          <w:p w:rsidR="008F31EC" w:rsidRPr="00545C52" w:rsidRDefault="00F93B21">
            <w:pPr>
              <w:rPr>
                <w:b/>
              </w:rPr>
            </w:pPr>
            <w:r w:rsidRPr="00545C52">
              <w:rPr>
                <w:b/>
              </w:rPr>
              <w:t>Illustrative quotes</w:t>
            </w:r>
            <w:r w:rsidR="00C302F8">
              <w:rPr>
                <w:b/>
              </w:rPr>
              <w:t>*</w:t>
            </w:r>
          </w:p>
        </w:tc>
      </w:tr>
      <w:tr w:rsidR="008F31EC" w:rsidTr="00CC609D">
        <w:trPr>
          <w:trHeight w:val="1221"/>
        </w:trPr>
        <w:tc>
          <w:tcPr>
            <w:tcW w:w="2235" w:type="dxa"/>
          </w:tcPr>
          <w:p w:rsidR="008F31EC" w:rsidRPr="008F31EC" w:rsidRDefault="00F825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071B7B">
              <w:rPr>
                <w:b/>
                <w:sz w:val="20"/>
                <w:szCs w:val="20"/>
              </w:rPr>
              <w:t>ense-</w:t>
            </w:r>
            <w:r w:rsidR="008F31EC">
              <w:rPr>
                <w:b/>
                <w:sz w:val="20"/>
                <w:szCs w:val="20"/>
              </w:rPr>
              <w:t xml:space="preserve">making by nurses </w:t>
            </w:r>
          </w:p>
          <w:p w:rsidR="00F93B21" w:rsidRDefault="008F31EC" w:rsidP="00F93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Clarity of purpose</w:t>
            </w:r>
            <w:r w:rsidR="00EF07E9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potential value and benefits</w:t>
            </w:r>
            <w:r w:rsidR="00F93B21" w:rsidRPr="008F31EC">
              <w:rPr>
                <w:sz w:val="20"/>
                <w:szCs w:val="20"/>
              </w:rPr>
              <w:t xml:space="preserve"> </w:t>
            </w:r>
          </w:p>
          <w:p w:rsidR="00D50C09" w:rsidRDefault="00D50C09" w:rsidP="00F93B21">
            <w:pPr>
              <w:rPr>
                <w:sz w:val="20"/>
                <w:szCs w:val="20"/>
              </w:rPr>
            </w:pPr>
          </w:p>
          <w:p w:rsidR="00BE5B6A" w:rsidRDefault="00BE5B6A" w:rsidP="00BE5B6A">
            <w:pPr>
              <w:rPr>
                <w:sz w:val="20"/>
                <w:szCs w:val="20"/>
              </w:rPr>
            </w:pPr>
            <w:r w:rsidRPr="008F31EC">
              <w:rPr>
                <w:sz w:val="20"/>
                <w:szCs w:val="20"/>
              </w:rPr>
              <w:t>Perceived distinctiveness</w:t>
            </w:r>
            <w:r>
              <w:rPr>
                <w:sz w:val="20"/>
                <w:szCs w:val="20"/>
              </w:rPr>
              <w:t xml:space="preserve"> of </w:t>
            </w:r>
            <w:r w:rsidR="0031350A">
              <w:rPr>
                <w:sz w:val="20"/>
                <w:szCs w:val="20"/>
              </w:rPr>
              <w:t>CCMM</w:t>
            </w:r>
          </w:p>
          <w:p w:rsidR="00D50C09" w:rsidRPr="008F31EC" w:rsidRDefault="00D50C09" w:rsidP="00BE5B6A">
            <w:pPr>
              <w:rPr>
                <w:sz w:val="20"/>
                <w:szCs w:val="20"/>
              </w:rPr>
            </w:pPr>
          </w:p>
          <w:p w:rsidR="0086276C" w:rsidRDefault="0086276C" w:rsidP="0086276C">
            <w:pPr>
              <w:rPr>
                <w:sz w:val="20"/>
                <w:szCs w:val="20"/>
              </w:rPr>
            </w:pPr>
            <w:r w:rsidRPr="007F6CA4">
              <w:rPr>
                <w:sz w:val="20"/>
                <w:szCs w:val="20"/>
              </w:rPr>
              <w:t xml:space="preserve">Understanding </w:t>
            </w:r>
            <w:r>
              <w:rPr>
                <w:sz w:val="20"/>
                <w:szCs w:val="20"/>
              </w:rPr>
              <w:t xml:space="preserve">their role in </w:t>
            </w:r>
            <w:r w:rsidR="0031350A">
              <w:rPr>
                <w:sz w:val="20"/>
                <w:szCs w:val="20"/>
              </w:rPr>
              <w:t>CCMM</w:t>
            </w:r>
          </w:p>
          <w:p w:rsidR="007F6CA4" w:rsidRPr="007F6CA4" w:rsidRDefault="007F6CA4" w:rsidP="007F6CA4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86276C" w:rsidRDefault="007F6CA4" w:rsidP="00862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Nurses understood the purpose of CCMM. The</w:t>
            </w:r>
            <w:r w:rsidR="00B90030">
              <w:rPr>
                <w:sz w:val="20"/>
                <w:szCs w:val="20"/>
              </w:rPr>
              <w:t xml:space="preserve">y recognised the challenges for </w:t>
            </w:r>
            <w:r>
              <w:rPr>
                <w:sz w:val="20"/>
                <w:szCs w:val="20"/>
              </w:rPr>
              <w:t xml:space="preserve">carers managing </w:t>
            </w:r>
            <w:r w:rsidR="006203FD">
              <w:rPr>
                <w:sz w:val="20"/>
                <w:szCs w:val="20"/>
              </w:rPr>
              <w:t>end-of-</w:t>
            </w:r>
            <w:r>
              <w:rPr>
                <w:sz w:val="20"/>
                <w:szCs w:val="20"/>
              </w:rPr>
              <w:t xml:space="preserve">life </w:t>
            </w:r>
            <w:r w:rsidR="0086276C">
              <w:rPr>
                <w:sz w:val="20"/>
                <w:szCs w:val="20"/>
              </w:rPr>
              <w:t xml:space="preserve">analgesia </w:t>
            </w:r>
            <w:r>
              <w:rPr>
                <w:sz w:val="20"/>
                <w:szCs w:val="20"/>
              </w:rPr>
              <w:t xml:space="preserve">and the benefits of </w:t>
            </w:r>
            <w:r w:rsidR="00C5703A">
              <w:rPr>
                <w:sz w:val="20"/>
                <w:szCs w:val="20"/>
              </w:rPr>
              <w:t xml:space="preserve">providing them with </w:t>
            </w:r>
            <w:r>
              <w:rPr>
                <w:sz w:val="20"/>
                <w:szCs w:val="20"/>
              </w:rPr>
              <w:t xml:space="preserve">more information and support </w:t>
            </w:r>
            <w:r w:rsidR="00BE5B6A">
              <w:rPr>
                <w:sz w:val="20"/>
                <w:szCs w:val="20"/>
              </w:rPr>
              <w:t xml:space="preserve">to manage medicines effectively. </w:t>
            </w:r>
          </w:p>
          <w:p w:rsidR="00E377A7" w:rsidRDefault="00E377A7" w:rsidP="00620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CCMM did not </w:t>
            </w:r>
            <w:r w:rsidR="00736B2E">
              <w:rPr>
                <w:sz w:val="20"/>
                <w:szCs w:val="20"/>
              </w:rPr>
              <w:t xml:space="preserve">meet </w:t>
            </w:r>
            <w:r>
              <w:rPr>
                <w:sz w:val="20"/>
                <w:szCs w:val="20"/>
              </w:rPr>
              <w:t xml:space="preserve">nurses’ expectations of an intervention: it was </w:t>
            </w:r>
            <w:r w:rsidRPr="000E6EE8">
              <w:rPr>
                <w:i/>
                <w:sz w:val="20"/>
                <w:szCs w:val="20"/>
              </w:rPr>
              <w:t>‘not rocket science’</w:t>
            </w:r>
            <w:r>
              <w:rPr>
                <w:sz w:val="20"/>
                <w:szCs w:val="20"/>
              </w:rPr>
              <w:t xml:space="preserve"> and </w:t>
            </w:r>
            <w:r w:rsidR="00207840">
              <w:rPr>
                <w:sz w:val="20"/>
                <w:szCs w:val="20"/>
              </w:rPr>
              <w:t xml:space="preserve">was </w:t>
            </w:r>
            <w:r w:rsidR="00545C52">
              <w:rPr>
                <w:sz w:val="20"/>
                <w:szCs w:val="20"/>
              </w:rPr>
              <w:t>not seen as</w:t>
            </w:r>
            <w:r w:rsidR="00072A26">
              <w:rPr>
                <w:sz w:val="20"/>
                <w:szCs w:val="20"/>
              </w:rPr>
              <w:t xml:space="preserve"> novel </w:t>
            </w:r>
            <w:r w:rsidR="002B3B2F">
              <w:rPr>
                <w:sz w:val="20"/>
                <w:szCs w:val="20"/>
              </w:rPr>
              <w:t>or distinct from current practice</w:t>
            </w:r>
            <w:r w:rsidR="00207840">
              <w:rPr>
                <w:sz w:val="20"/>
                <w:szCs w:val="20"/>
              </w:rPr>
              <w:t xml:space="preserve">. </w:t>
            </w:r>
            <w:r w:rsidR="000801EB">
              <w:rPr>
                <w:sz w:val="20"/>
                <w:szCs w:val="20"/>
              </w:rPr>
              <w:t xml:space="preserve"> However, control group nurses were critical of current practice, describing it as </w:t>
            </w:r>
            <w:r w:rsidR="000801EB" w:rsidRPr="000801EB">
              <w:rPr>
                <w:sz w:val="20"/>
                <w:szCs w:val="20"/>
              </w:rPr>
              <w:t>ad hoc</w:t>
            </w:r>
            <w:r w:rsidR="000801EB">
              <w:rPr>
                <w:sz w:val="20"/>
                <w:szCs w:val="20"/>
              </w:rPr>
              <w:t xml:space="preserve">, not supported by written materials and </w:t>
            </w:r>
            <w:r w:rsidR="000801EB" w:rsidRPr="000801EB">
              <w:rPr>
                <w:sz w:val="20"/>
                <w:szCs w:val="20"/>
              </w:rPr>
              <w:t>not reliably meeting carers’ needs.</w:t>
            </w:r>
          </w:p>
          <w:p w:rsidR="000801EB" w:rsidRDefault="000801EB" w:rsidP="006203FD">
            <w:pPr>
              <w:rPr>
                <w:sz w:val="20"/>
                <w:szCs w:val="20"/>
              </w:rPr>
            </w:pPr>
          </w:p>
          <w:p w:rsidR="008F31EC" w:rsidRPr="00F93B21" w:rsidRDefault="00A9121A" w:rsidP="00CC6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Nurses f</w:t>
            </w:r>
            <w:r w:rsidR="00C5703A">
              <w:rPr>
                <w:sz w:val="20"/>
                <w:szCs w:val="20"/>
              </w:rPr>
              <w:t>ram</w:t>
            </w:r>
            <w:r>
              <w:rPr>
                <w:sz w:val="20"/>
                <w:szCs w:val="20"/>
              </w:rPr>
              <w:t>ed CCMM</w:t>
            </w:r>
            <w:r w:rsidR="0086276C">
              <w:rPr>
                <w:sz w:val="20"/>
                <w:szCs w:val="20"/>
              </w:rPr>
              <w:t xml:space="preserve"> as</w:t>
            </w:r>
            <w:r w:rsidR="00C5703A">
              <w:rPr>
                <w:sz w:val="20"/>
                <w:szCs w:val="20"/>
              </w:rPr>
              <w:t xml:space="preserve"> ‘information giving’ and </w:t>
            </w:r>
            <w:r>
              <w:rPr>
                <w:sz w:val="20"/>
                <w:szCs w:val="20"/>
              </w:rPr>
              <w:t xml:space="preserve">focused almost exclusively on </w:t>
            </w:r>
            <w:r w:rsidR="006203FD">
              <w:rPr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 xml:space="preserve"> written materials in the </w:t>
            </w:r>
            <w:r w:rsidR="006203FD">
              <w:rPr>
                <w:sz w:val="20"/>
                <w:szCs w:val="20"/>
              </w:rPr>
              <w:t>toolkit</w:t>
            </w:r>
            <w:r w:rsidR="00C5703A">
              <w:rPr>
                <w:sz w:val="20"/>
                <w:szCs w:val="20"/>
              </w:rPr>
              <w:t xml:space="preserve">, </w:t>
            </w:r>
            <w:r w:rsidR="006203FD">
              <w:rPr>
                <w:sz w:val="20"/>
                <w:szCs w:val="20"/>
              </w:rPr>
              <w:t xml:space="preserve">which they perceived as a new and useful resource. </w:t>
            </w:r>
            <w:r w:rsidR="00A82483">
              <w:rPr>
                <w:sz w:val="20"/>
                <w:szCs w:val="20"/>
              </w:rPr>
              <w:t xml:space="preserve">Nurses </w:t>
            </w:r>
            <w:r w:rsidR="006203FD">
              <w:rPr>
                <w:sz w:val="20"/>
                <w:szCs w:val="20"/>
              </w:rPr>
              <w:t xml:space="preserve">had difficulty distinguishing the CCMM </w:t>
            </w:r>
            <w:r w:rsidR="000E6EE8">
              <w:rPr>
                <w:sz w:val="20"/>
                <w:szCs w:val="20"/>
              </w:rPr>
              <w:t xml:space="preserve">structured </w:t>
            </w:r>
            <w:r w:rsidR="006203FD">
              <w:rPr>
                <w:sz w:val="20"/>
                <w:szCs w:val="20"/>
              </w:rPr>
              <w:t xml:space="preserve">conversational process from </w:t>
            </w:r>
            <w:r w:rsidR="00986B3F">
              <w:rPr>
                <w:sz w:val="20"/>
                <w:szCs w:val="20"/>
              </w:rPr>
              <w:t xml:space="preserve">their </w:t>
            </w:r>
            <w:r w:rsidR="006203FD">
              <w:rPr>
                <w:sz w:val="20"/>
                <w:szCs w:val="20"/>
              </w:rPr>
              <w:t>routine interaction</w:t>
            </w:r>
            <w:r w:rsidR="00A82483">
              <w:rPr>
                <w:sz w:val="20"/>
                <w:szCs w:val="20"/>
              </w:rPr>
              <w:t xml:space="preserve"> with patients and carers</w:t>
            </w:r>
            <w:r w:rsidR="00DF6EEF">
              <w:rPr>
                <w:sz w:val="20"/>
                <w:szCs w:val="20"/>
              </w:rPr>
              <w:t>:</w:t>
            </w:r>
            <w:r w:rsidR="005B5703">
              <w:rPr>
                <w:sz w:val="20"/>
                <w:szCs w:val="20"/>
              </w:rPr>
              <w:t xml:space="preserve"> </w:t>
            </w:r>
            <w:r w:rsidR="005B5703" w:rsidRPr="005B5703">
              <w:rPr>
                <w:i/>
                <w:sz w:val="20"/>
                <w:szCs w:val="20"/>
              </w:rPr>
              <w:t>‘we’re always talking about pain relief’</w:t>
            </w:r>
            <w:r w:rsidR="009205FD">
              <w:rPr>
                <w:sz w:val="20"/>
                <w:szCs w:val="20"/>
              </w:rPr>
              <w:t xml:space="preserve">. They rarely identified or commented on this </w:t>
            </w:r>
            <w:r w:rsidR="005B5703">
              <w:rPr>
                <w:sz w:val="20"/>
                <w:szCs w:val="20"/>
              </w:rPr>
              <w:t xml:space="preserve">component </w:t>
            </w:r>
            <w:r w:rsidR="009205FD">
              <w:rPr>
                <w:sz w:val="20"/>
                <w:szCs w:val="20"/>
              </w:rPr>
              <w:t xml:space="preserve">of CCMM </w:t>
            </w:r>
            <w:r w:rsidR="00A82483">
              <w:rPr>
                <w:sz w:val="20"/>
                <w:szCs w:val="20"/>
              </w:rPr>
              <w:t>without prompting</w:t>
            </w:r>
            <w:r w:rsidR="009205FD">
              <w:rPr>
                <w:sz w:val="20"/>
                <w:szCs w:val="20"/>
              </w:rPr>
              <w:t xml:space="preserve"> </w:t>
            </w:r>
            <w:r w:rsidR="00986B3F">
              <w:rPr>
                <w:sz w:val="20"/>
                <w:szCs w:val="20"/>
              </w:rPr>
              <w:t xml:space="preserve">from </w:t>
            </w:r>
            <w:r w:rsidR="009205FD">
              <w:rPr>
                <w:sz w:val="20"/>
                <w:szCs w:val="20"/>
              </w:rPr>
              <w:t>the interviewer</w:t>
            </w:r>
            <w:r w:rsidR="00A82483">
              <w:rPr>
                <w:sz w:val="20"/>
                <w:szCs w:val="20"/>
              </w:rPr>
              <w:t>.</w:t>
            </w:r>
            <w:r w:rsidR="00291B75">
              <w:rPr>
                <w:sz w:val="20"/>
                <w:szCs w:val="20"/>
              </w:rPr>
              <w:t xml:space="preserve"> </w:t>
            </w:r>
            <w:r w:rsidR="00986B3F">
              <w:rPr>
                <w:sz w:val="20"/>
                <w:szCs w:val="20"/>
              </w:rPr>
              <w:t xml:space="preserve"> </w:t>
            </w:r>
            <w:r w:rsidR="00207840">
              <w:rPr>
                <w:sz w:val="20"/>
                <w:szCs w:val="20"/>
              </w:rPr>
              <w:t xml:space="preserve">This </w:t>
            </w:r>
            <w:r>
              <w:rPr>
                <w:sz w:val="20"/>
                <w:szCs w:val="20"/>
              </w:rPr>
              <w:t xml:space="preserve">perspective </w:t>
            </w:r>
            <w:r w:rsidR="00736B2E">
              <w:rPr>
                <w:sz w:val="20"/>
                <w:szCs w:val="20"/>
              </w:rPr>
              <w:t xml:space="preserve">played down </w:t>
            </w:r>
            <w:r w:rsidR="00207840">
              <w:rPr>
                <w:sz w:val="20"/>
                <w:szCs w:val="20"/>
              </w:rPr>
              <w:t xml:space="preserve">the </w:t>
            </w:r>
            <w:r w:rsidR="00986B3F">
              <w:rPr>
                <w:sz w:val="20"/>
                <w:szCs w:val="20"/>
              </w:rPr>
              <w:t>nurse’s role and agency in</w:t>
            </w:r>
            <w:r w:rsidR="00736B2E">
              <w:rPr>
                <w:sz w:val="20"/>
                <w:szCs w:val="20"/>
              </w:rPr>
              <w:t xml:space="preserve"> CCMM</w:t>
            </w:r>
            <w:r w:rsidR="00986B3F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5245" w:type="dxa"/>
          </w:tcPr>
          <w:p w:rsidR="00F00E73" w:rsidRDefault="00F00E73" w:rsidP="008B4946">
            <w:pPr>
              <w:jc w:val="both"/>
              <w:rPr>
                <w:sz w:val="20"/>
                <w:szCs w:val="20"/>
              </w:rPr>
            </w:pPr>
            <w:r w:rsidRPr="00777E78">
              <w:rPr>
                <w:i/>
                <w:sz w:val="20"/>
                <w:szCs w:val="20"/>
              </w:rPr>
              <w:t>‘I</w:t>
            </w:r>
            <w:r w:rsidR="00FC452D">
              <w:rPr>
                <w:i/>
                <w:sz w:val="20"/>
                <w:szCs w:val="20"/>
              </w:rPr>
              <w:t xml:space="preserve"> was a little bit disappointed. </w:t>
            </w:r>
            <w:r w:rsidRPr="00777E78">
              <w:rPr>
                <w:i/>
                <w:sz w:val="20"/>
                <w:szCs w:val="20"/>
              </w:rPr>
              <w:t>I guess because some of what you were su</w:t>
            </w:r>
            <w:r w:rsidR="00F37E86">
              <w:rPr>
                <w:i/>
                <w:sz w:val="20"/>
                <w:szCs w:val="20"/>
              </w:rPr>
              <w:t>ggesting we were already doing.</w:t>
            </w:r>
            <w:r w:rsidRPr="00777E78">
              <w:rPr>
                <w:i/>
                <w:sz w:val="20"/>
                <w:szCs w:val="20"/>
              </w:rPr>
              <w:t xml:space="preserve"> In not quite the same way but, you know, to a degree.’</w:t>
            </w:r>
            <w:r w:rsidRPr="00777E78">
              <w:rPr>
                <w:sz w:val="20"/>
                <w:szCs w:val="20"/>
              </w:rPr>
              <w:t xml:space="preserve"> N01</w:t>
            </w:r>
            <w:r>
              <w:rPr>
                <w:sz w:val="20"/>
                <w:szCs w:val="20"/>
              </w:rPr>
              <w:t>iSE</w:t>
            </w:r>
            <w:r w:rsidRPr="00777E78">
              <w:rPr>
                <w:sz w:val="20"/>
                <w:szCs w:val="20"/>
              </w:rPr>
              <w:t xml:space="preserve"> </w:t>
            </w:r>
          </w:p>
          <w:p w:rsidR="00F00E73" w:rsidRDefault="00F00E73" w:rsidP="00F00E73">
            <w:pPr>
              <w:rPr>
                <w:sz w:val="20"/>
                <w:szCs w:val="20"/>
              </w:rPr>
            </w:pPr>
          </w:p>
          <w:p w:rsidR="000801EB" w:rsidRDefault="006D5350" w:rsidP="00F00E7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‘</w:t>
            </w:r>
            <w:r w:rsidR="004A47BB">
              <w:rPr>
                <w:i/>
                <w:sz w:val="20"/>
                <w:szCs w:val="20"/>
              </w:rPr>
              <w:t>[</w:t>
            </w:r>
            <w:r w:rsidR="00F00E73">
              <w:rPr>
                <w:i/>
                <w:sz w:val="20"/>
                <w:szCs w:val="20"/>
              </w:rPr>
              <w:t xml:space="preserve">nursing </w:t>
            </w:r>
            <w:r w:rsidR="004A47BB">
              <w:rPr>
                <w:i/>
                <w:sz w:val="20"/>
                <w:szCs w:val="20"/>
              </w:rPr>
              <w:t>practice]</w:t>
            </w:r>
            <w:r w:rsidR="00F00E73">
              <w:rPr>
                <w:i/>
                <w:sz w:val="20"/>
                <w:szCs w:val="20"/>
              </w:rPr>
              <w:t xml:space="preserve"> </w:t>
            </w:r>
            <w:r w:rsidR="004A47BB">
              <w:rPr>
                <w:i/>
                <w:sz w:val="20"/>
                <w:szCs w:val="20"/>
              </w:rPr>
              <w:t xml:space="preserve">is </w:t>
            </w:r>
            <w:r w:rsidR="00F37E86">
              <w:rPr>
                <w:i/>
                <w:sz w:val="20"/>
                <w:szCs w:val="20"/>
              </w:rPr>
              <w:t xml:space="preserve">very task orientated. </w:t>
            </w:r>
            <w:r w:rsidRPr="00972E98">
              <w:rPr>
                <w:i/>
                <w:sz w:val="20"/>
                <w:szCs w:val="20"/>
              </w:rPr>
              <w:t>[…]</w:t>
            </w:r>
            <w:r w:rsidR="00F00E73">
              <w:rPr>
                <w:i/>
                <w:sz w:val="20"/>
                <w:szCs w:val="20"/>
              </w:rPr>
              <w:t xml:space="preserve"> </w:t>
            </w:r>
            <w:r w:rsidRPr="00972E98">
              <w:rPr>
                <w:i/>
                <w:sz w:val="20"/>
                <w:szCs w:val="20"/>
              </w:rPr>
              <w:t>you go [int</w:t>
            </w:r>
            <w:r w:rsidR="00F00E73">
              <w:rPr>
                <w:i/>
                <w:sz w:val="20"/>
                <w:szCs w:val="20"/>
              </w:rPr>
              <w:t xml:space="preserve">o a patient’s home] and there’s </w:t>
            </w:r>
            <w:r w:rsidRPr="00972E98">
              <w:rPr>
                <w:i/>
                <w:sz w:val="20"/>
                <w:szCs w:val="20"/>
              </w:rPr>
              <w:t>set things to do […] It’s like a list of things and you don’t</w:t>
            </w:r>
            <w:r>
              <w:rPr>
                <w:i/>
                <w:sz w:val="20"/>
                <w:szCs w:val="20"/>
              </w:rPr>
              <w:t xml:space="preserve"> think about the wider picture. […]</w:t>
            </w:r>
            <w:r w:rsidR="00F00E73">
              <w:rPr>
                <w:i/>
                <w:sz w:val="20"/>
                <w:szCs w:val="20"/>
              </w:rPr>
              <w:t xml:space="preserve"> </w:t>
            </w:r>
            <w:r w:rsidRPr="00F37BC9">
              <w:rPr>
                <w:i/>
                <w:sz w:val="20"/>
                <w:szCs w:val="20"/>
              </w:rPr>
              <w:t>And we just say, ‘right</w:t>
            </w:r>
            <w:r w:rsidR="00CC609D">
              <w:rPr>
                <w:i/>
                <w:sz w:val="20"/>
                <w:szCs w:val="20"/>
              </w:rPr>
              <w:t xml:space="preserve"> this is what you need to do’. </w:t>
            </w:r>
            <w:r w:rsidRPr="00F37BC9">
              <w:rPr>
                <w:i/>
                <w:sz w:val="20"/>
                <w:szCs w:val="20"/>
              </w:rPr>
              <w:t>[…] we [don’t] always explain things properly, or [give] help for</w:t>
            </w:r>
            <w:r w:rsidR="00CC609D">
              <w:rPr>
                <w:i/>
                <w:sz w:val="20"/>
                <w:szCs w:val="20"/>
              </w:rPr>
              <w:t xml:space="preserve"> the carers. </w:t>
            </w:r>
            <w:r w:rsidR="00A9121A">
              <w:rPr>
                <w:i/>
                <w:sz w:val="20"/>
                <w:szCs w:val="20"/>
              </w:rPr>
              <w:t xml:space="preserve">I think sometimes </w:t>
            </w:r>
            <w:r w:rsidRPr="00F37BC9">
              <w:rPr>
                <w:i/>
                <w:sz w:val="20"/>
                <w:szCs w:val="20"/>
              </w:rPr>
              <w:t>we’re very patient</w:t>
            </w:r>
            <w:r w:rsidR="00CC609D">
              <w:rPr>
                <w:i/>
                <w:sz w:val="20"/>
                <w:szCs w:val="20"/>
              </w:rPr>
              <w:t>-</w:t>
            </w:r>
            <w:r w:rsidRPr="00F37BC9">
              <w:rPr>
                <w:i/>
                <w:sz w:val="20"/>
                <w:szCs w:val="20"/>
              </w:rPr>
              <w:t>focused’</w:t>
            </w:r>
            <w:r>
              <w:rPr>
                <w:sz w:val="20"/>
                <w:szCs w:val="20"/>
              </w:rPr>
              <w:t xml:space="preserve"> N04cSE</w:t>
            </w:r>
          </w:p>
          <w:p w:rsidR="00040C9C" w:rsidRDefault="00040C9C" w:rsidP="00291B75">
            <w:pPr>
              <w:rPr>
                <w:sz w:val="20"/>
                <w:szCs w:val="20"/>
              </w:rPr>
            </w:pPr>
          </w:p>
          <w:p w:rsidR="005B5703" w:rsidRPr="00935427" w:rsidRDefault="005B5703" w:rsidP="005B5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R: </w:t>
            </w:r>
            <w:r w:rsidRPr="00935427">
              <w:rPr>
                <w:sz w:val="20"/>
                <w:szCs w:val="20"/>
              </w:rPr>
              <w:t xml:space="preserve"> </w:t>
            </w:r>
            <w:r w:rsidRPr="005B5703">
              <w:rPr>
                <w:i/>
                <w:sz w:val="20"/>
                <w:szCs w:val="20"/>
              </w:rPr>
              <w:t>Is [CCMM] different in any way to what you usually do?</w:t>
            </w:r>
          </w:p>
          <w:p w:rsidR="00291B75" w:rsidRPr="00F93B21" w:rsidRDefault="00040C9C" w:rsidP="00F8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</w:t>
            </w:r>
            <w:r w:rsidR="005B5703" w:rsidRPr="00935427">
              <w:rPr>
                <w:sz w:val="20"/>
                <w:szCs w:val="20"/>
              </w:rPr>
              <w:t xml:space="preserve">:   </w:t>
            </w:r>
            <w:r w:rsidR="005B5703" w:rsidRPr="005B5703">
              <w:rPr>
                <w:i/>
                <w:sz w:val="20"/>
                <w:szCs w:val="20"/>
              </w:rPr>
              <w:t>Well in that you’ve got a kit here.  We don’t have kits.  We just go in and talk and, you know, obviously we write a care plan but we don’t have anything specific like that to take in.</w:t>
            </w:r>
            <w:r w:rsidRPr="00935427">
              <w:rPr>
                <w:sz w:val="20"/>
                <w:szCs w:val="20"/>
              </w:rPr>
              <w:t xml:space="preserve"> N11</w:t>
            </w:r>
            <w:r>
              <w:rPr>
                <w:sz w:val="20"/>
                <w:szCs w:val="20"/>
              </w:rPr>
              <w:t>iSW</w:t>
            </w:r>
          </w:p>
        </w:tc>
      </w:tr>
      <w:tr w:rsidR="008F31EC" w:rsidTr="00CC609D">
        <w:tc>
          <w:tcPr>
            <w:tcW w:w="2235" w:type="dxa"/>
          </w:tcPr>
          <w:p w:rsidR="008F31EC" w:rsidRDefault="00071B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8F31EC" w:rsidRPr="008F31EC">
              <w:rPr>
                <w:b/>
                <w:sz w:val="20"/>
                <w:szCs w:val="20"/>
              </w:rPr>
              <w:t xml:space="preserve">articipation: </w:t>
            </w:r>
            <w:r w:rsidR="008F31EC">
              <w:rPr>
                <w:b/>
                <w:sz w:val="20"/>
                <w:szCs w:val="20"/>
              </w:rPr>
              <w:t xml:space="preserve">nurses’ </w:t>
            </w:r>
            <w:r w:rsidR="008F31EC" w:rsidRPr="008F31EC">
              <w:rPr>
                <w:b/>
                <w:sz w:val="20"/>
                <w:szCs w:val="20"/>
              </w:rPr>
              <w:t xml:space="preserve">commitment and engagement </w:t>
            </w:r>
          </w:p>
          <w:p w:rsidR="0031350A" w:rsidRDefault="00EF07E9" w:rsidP="00EF07E9">
            <w:pPr>
              <w:rPr>
                <w:sz w:val="20"/>
                <w:szCs w:val="20"/>
              </w:rPr>
            </w:pPr>
            <w:r w:rsidRPr="00EF07E9">
              <w:rPr>
                <w:sz w:val="20"/>
                <w:szCs w:val="20"/>
              </w:rPr>
              <w:t xml:space="preserve">Buy-in to </w:t>
            </w:r>
            <w:r w:rsidR="0031350A">
              <w:rPr>
                <w:sz w:val="20"/>
                <w:szCs w:val="20"/>
              </w:rPr>
              <w:t>CCMM</w:t>
            </w:r>
          </w:p>
          <w:p w:rsidR="00EF07E9" w:rsidRPr="008F31EC" w:rsidRDefault="00BE5B6A" w:rsidP="00D50C09">
            <w:pPr>
              <w:rPr>
                <w:b/>
                <w:sz w:val="20"/>
                <w:szCs w:val="20"/>
              </w:rPr>
            </w:pPr>
            <w:r w:rsidRPr="00BE5B6A">
              <w:rPr>
                <w:sz w:val="20"/>
                <w:szCs w:val="20"/>
              </w:rPr>
              <w:t>Continued support</w:t>
            </w:r>
            <w:r w:rsidR="004E36FA">
              <w:rPr>
                <w:sz w:val="20"/>
                <w:szCs w:val="20"/>
              </w:rPr>
              <w:t xml:space="preserve"> for </w:t>
            </w:r>
            <w:r w:rsidR="00D50C09">
              <w:rPr>
                <w:sz w:val="20"/>
                <w:szCs w:val="20"/>
              </w:rPr>
              <w:t>CCMM</w:t>
            </w:r>
          </w:p>
        </w:tc>
        <w:tc>
          <w:tcPr>
            <w:tcW w:w="6662" w:type="dxa"/>
          </w:tcPr>
          <w:p w:rsidR="00F21A82" w:rsidRDefault="005B5703" w:rsidP="00C93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Positive experiences of </w:t>
            </w:r>
            <w:r w:rsidR="00DF6EEF">
              <w:rPr>
                <w:sz w:val="20"/>
                <w:szCs w:val="20"/>
              </w:rPr>
              <w:t xml:space="preserve">CCMM </w:t>
            </w:r>
            <w:r>
              <w:rPr>
                <w:sz w:val="20"/>
                <w:szCs w:val="20"/>
              </w:rPr>
              <w:t xml:space="preserve">training </w:t>
            </w:r>
            <w:r w:rsidR="00DF6EEF">
              <w:rPr>
                <w:sz w:val="20"/>
                <w:szCs w:val="20"/>
              </w:rPr>
              <w:t xml:space="preserve">helped </w:t>
            </w:r>
            <w:r w:rsidR="002A2DF7">
              <w:rPr>
                <w:sz w:val="20"/>
                <w:szCs w:val="20"/>
              </w:rPr>
              <w:t xml:space="preserve">initial </w:t>
            </w:r>
            <w:r w:rsidR="00DF6EEF">
              <w:rPr>
                <w:sz w:val="20"/>
                <w:szCs w:val="20"/>
              </w:rPr>
              <w:t xml:space="preserve">nurse engagement. </w:t>
            </w:r>
            <w:r w:rsidR="004E36FA">
              <w:rPr>
                <w:sz w:val="20"/>
                <w:szCs w:val="20"/>
              </w:rPr>
              <w:t xml:space="preserve">Nurses </w:t>
            </w:r>
            <w:r w:rsidR="00DF6EEF">
              <w:rPr>
                <w:sz w:val="20"/>
                <w:szCs w:val="20"/>
              </w:rPr>
              <w:t>emphasised the importance of delivering CCMM</w:t>
            </w:r>
            <w:r w:rsidR="006438C3">
              <w:rPr>
                <w:sz w:val="20"/>
                <w:szCs w:val="20"/>
              </w:rPr>
              <w:t xml:space="preserve"> well</w:t>
            </w:r>
            <w:r w:rsidR="00AB0028">
              <w:rPr>
                <w:sz w:val="20"/>
                <w:szCs w:val="20"/>
              </w:rPr>
              <w:t xml:space="preserve">.  However, low recruitment meant some nurses did not use CCMM often enough to </w:t>
            </w:r>
            <w:r w:rsidR="004E36FA">
              <w:rPr>
                <w:sz w:val="20"/>
                <w:szCs w:val="20"/>
              </w:rPr>
              <w:t xml:space="preserve">become familiar </w:t>
            </w:r>
            <w:r w:rsidR="00AB0028">
              <w:rPr>
                <w:sz w:val="20"/>
                <w:szCs w:val="20"/>
              </w:rPr>
              <w:t>and confident with it</w:t>
            </w:r>
            <w:r w:rsidR="002A2DF7">
              <w:rPr>
                <w:sz w:val="20"/>
                <w:szCs w:val="20"/>
              </w:rPr>
              <w:t xml:space="preserve"> or </w:t>
            </w:r>
            <w:r w:rsidR="00184496">
              <w:rPr>
                <w:sz w:val="20"/>
                <w:szCs w:val="20"/>
              </w:rPr>
              <w:t>fully</w:t>
            </w:r>
            <w:r w:rsidR="002A2DF7">
              <w:rPr>
                <w:sz w:val="20"/>
                <w:szCs w:val="20"/>
              </w:rPr>
              <w:t xml:space="preserve"> assess </w:t>
            </w:r>
            <w:r w:rsidR="00A9121A">
              <w:rPr>
                <w:sz w:val="20"/>
                <w:szCs w:val="20"/>
              </w:rPr>
              <w:t>its usefulness</w:t>
            </w:r>
            <w:r w:rsidR="007526D7">
              <w:rPr>
                <w:sz w:val="20"/>
                <w:szCs w:val="20"/>
              </w:rPr>
              <w:t xml:space="preserve">. </w:t>
            </w:r>
            <w:r w:rsidR="006438C3">
              <w:rPr>
                <w:sz w:val="20"/>
                <w:szCs w:val="20"/>
              </w:rPr>
              <w:t>Trial design limited opportunities for nurses to discuss CCMM</w:t>
            </w:r>
            <w:r w:rsidR="00F37E86">
              <w:rPr>
                <w:sz w:val="20"/>
                <w:szCs w:val="20"/>
              </w:rPr>
              <w:t xml:space="preserve"> with each other</w:t>
            </w:r>
            <w:r w:rsidR="006438C3">
              <w:rPr>
                <w:sz w:val="20"/>
                <w:szCs w:val="20"/>
              </w:rPr>
              <w:t xml:space="preserve">. </w:t>
            </w:r>
          </w:p>
          <w:p w:rsidR="004E36FA" w:rsidRPr="00F93B21" w:rsidRDefault="004E36FA" w:rsidP="00986B3F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8F31EC" w:rsidRPr="00F93B21" w:rsidRDefault="008F31EC">
            <w:pPr>
              <w:rPr>
                <w:sz w:val="20"/>
                <w:szCs w:val="20"/>
              </w:rPr>
            </w:pPr>
          </w:p>
        </w:tc>
      </w:tr>
      <w:tr w:rsidR="008F31EC" w:rsidTr="00CC609D">
        <w:tc>
          <w:tcPr>
            <w:tcW w:w="2235" w:type="dxa"/>
          </w:tcPr>
          <w:p w:rsidR="002D23C4" w:rsidRDefault="00071B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8F31EC" w:rsidRPr="008F31EC">
              <w:rPr>
                <w:b/>
                <w:sz w:val="20"/>
                <w:szCs w:val="20"/>
              </w:rPr>
              <w:t xml:space="preserve">ction: work </w:t>
            </w:r>
            <w:r w:rsidR="008F31EC">
              <w:rPr>
                <w:b/>
                <w:sz w:val="20"/>
                <w:szCs w:val="20"/>
              </w:rPr>
              <w:t xml:space="preserve">done by </w:t>
            </w:r>
            <w:r w:rsidR="008F31EC" w:rsidRPr="008F31EC">
              <w:rPr>
                <w:b/>
                <w:sz w:val="20"/>
                <w:szCs w:val="20"/>
              </w:rPr>
              <w:t xml:space="preserve">nurses to </w:t>
            </w:r>
            <w:r w:rsidR="008B296E">
              <w:rPr>
                <w:b/>
                <w:sz w:val="20"/>
                <w:szCs w:val="20"/>
              </w:rPr>
              <w:t xml:space="preserve">operationalise </w:t>
            </w:r>
            <w:r w:rsidR="00D50C09">
              <w:rPr>
                <w:b/>
                <w:sz w:val="20"/>
                <w:szCs w:val="20"/>
              </w:rPr>
              <w:t>CCMM</w:t>
            </w:r>
          </w:p>
          <w:p w:rsidR="00EF07E9" w:rsidRPr="00071B7B" w:rsidRDefault="00071B7B">
            <w:pPr>
              <w:rPr>
                <w:sz w:val="20"/>
                <w:szCs w:val="20"/>
              </w:rPr>
            </w:pPr>
            <w:r w:rsidRPr="00071B7B">
              <w:rPr>
                <w:sz w:val="20"/>
                <w:szCs w:val="20"/>
              </w:rPr>
              <w:t>Knowledge and skills required</w:t>
            </w:r>
          </w:p>
          <w:p w:rsidR="00F21A82" w:rsidRDefault="00F21A82">
            <w:pPr>
              <w:rPr>
                <w:sz w:val="20"/>
                <w:szCs w:val="20"/>
              </w:rPr>
            </w:pPr>
          </w:p>
          <w:p w:rsidR="008F31EC" w:rsidRDefault="00EF07E9">
            <w:pPr>
              <w:rPr>
                <w:sz w:val="20"/>
                <w:szCs w:val="20"/>
              </w:rPr>
            </w:pPr>
            <w:r w:rsidRPr="00EF07E9">
              <w:rPr>
                <w:sz w:val="20"/>
                <w:szCs w:val="20"/>
              </w:rPr>
              <w:t>Compatibility with existing work practices</w:t>
            </w:r>
          </w:p>
          <w:p w:rsidR="002D23C4" w:rsidRDefault="002D23C4" w:rsidP="002D23C4">
            <w:pPr>
              <w:rPr>
                <w:sz w:val="20"/>
                <w:szCs w:val="20"/>
              </w:rPr>
            </w:pPr>
          </w:p>
          <w:p w:rsidR="002D23C4" w:rsidRPr="00EF07E9" w:rsidRDefault="002D23C4" w:rsidP="002D2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Fit with </w:t>
            </w:r>
            <w:r w:rsidR="00C93BA1">
              <w:rPr>
                <w:sz w:val="20"/>
                <w:szCs w:val="20"/>
              </w:rPr>
              <w:t xml:space="preserve">nursing </w:t>
            </w:r>
            <w:r w:rsidR="00D50C09">
              <w:rPr>
                <w:sz w:val="20"/>
                <w:szCs w:val="20"/>
              </w:rPr>
              <w:t xml:space="preserve">role, </w:t>
            </w:r>
            <w:r>
              <w:rPr>
                <w:sz w:val="20"/>
                <w:szCs w:val="20"/>
              </w:rPr>
              <w:t>values</w:t>
            </w:r>
            <w:r w:rsidR="00C93BA1">
              <w:rPr>
                <w:sz w:val="20"/>
                <w:szCs w:val="20"/>
              </w:rPr>
              <w:t xml:space="preserve"> and beliefs</w:t>
            </w:r>
          </w:p>
          <w:p w:rsidR="008F31EC" w:rsidRPr="008F31EC" w:rsidRDefault="008F31EC" w:rsidP="002D23C4">
            <w:pPr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</w:tcPr>
          <w:p w:rsidR="00706A31" w:rsidRDefault="00706A31" w:rsidP="0070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A118B1">
              <w:rPr>
                <w:sz w:val="20"/>
                <w:szCs w:val="20"/>
              </w:rPr>
              <w:t xml:space="preserve">urses </w:t>
            </w:r>
            <w:r>
              <w:rPr>
                <w:sz w:val="20"/>
                <w:szCs w:val="20"/>
              </w:rPr>
              <w:t xml:space="preserve">thought they required </w:t>
            </w:r>
            <w:r w:rsidRPr="00A118B1">
              <w:rPr>
                <w:sz w:val="20"/>
                <w:szCs w:val="20"/>
              </w:rPr>
              <w:t>no additional knowledge or skills</w:t>
            </w:r>
            <w:r>
              <w:rPr>
                <w:sz w:val="20"/>
                <w:szCs w:val="20"/>
              </w:rPr>
              <w:t xml:space="preserve"> to use CCMM. However, nurses</w:t>
            </w:r>
            <w:r w:rsidR="002D23C4">
              <w:rPr>
                <w:sz w:val="20"/>
                <w:szCs w:val="20"/>
              </w:rPr>
              <w:t xml:space="preserve"> at both sites, and </w:t>
            </w:r>
            <w:r w:rsidR="00736B2E">
              <w:rPr>
                <w:sz w:val="20"/>
                <w:szCs w:val="20"/>
              </w:rPr>
              <w:t xml:space="preserve">the </w:t>
            </w:r>
            <w:r w:rsidR="002D23C4">
              <w:rPr>
                <w:sz w:val="20"/>
                <w:szCs w:val="20"/>
              </w:rPr>
              <w:t xml:space="preserve">district nurses in particular, </w:t>
            </w:r>
            <w:r>
              <w:rPr>
                <w:sz w:val="20"/>
                <w:szCs w:val="20"/>
              </w:rPr>
              <w:t xml:space="preserve">felt </w:t>
            </w:r>
            <w:r w:rsidR="002D23C4">
              <w:rPr>
                <w:sz w:val="20"/>
                <w:szCs w:val="20"/>
              </w:rPr>
              <w:t xml:space="preserve">they would have benefited from more rehearsal of the conversational process to become fluent and confident. This suggests </w:t>
            </w:r>
            <w:r w:rsidR="00736B2E">
              <w:rPr>
                <w:sz w:val="20"/>
                <w:szCs w:val="20"/>
              </w:rPr>
              <w:t xml:space="preserve">CCMM required </w:t>
            </w:r>
            <w:r w:rsidR="002D23C4">
              <w:rPr>
                <w:sz w:val="20"/>
                <w:szCs w:val="20"/>
              </w:rPr>
              <w:t>more adjustment</w:t>
            </w:r>
            <w:r w:rsidR="00736B2E">
              <w:rPr>
                <w:sz w:val="20"/>
                <w:szCs w:val="20"/>
              </w:rPr>
              <w:t xml:space="preserve">s to their practice </w:t>
            </w:r>
            <w:r w:rsidR="002D23C4">
              <w:rPr>
                <w:sz w:val="20"/>
                <w:szCs w:val="20"/>
              </w:rPr>
              <w:t xml:space="preserve">than </w:t>
            </w:r>
            <w:r w:rsidR="00736B2E">
              <w:rPr>
                <w:sz w:val="20"/>
                <w:szCs w:val="20"/>
              </w:rPr>
              <w:t xml:space="preserve">nurses </w:t>
            </w:r>
            <w:r w:rsidR="002D23C4">
              <w:rPr>
                <w:sz w:val="20"/>
                <w:szCs w:val="20"/>
              </w:rPr>
              <w:t>later admitted.</w:t>
            </w:r>
            <w:r w:rsidR="00986B3F">
              <w:rPr>
                <w:sz w:val="20"/>
                <w:szCs w:val="20"/>
              </w:rPr>
              <w:t xml:space="preserve"> </w:t>
            </w:r>
            <w:r w:rsidR="002D23C4">
              <w:rPr>
                <w:sz w:val="20"/>
                <w:szCs w:val="20"/>
              </w:rPr>
              <w:t xml:space="preserve"> </w:t>
            </w:r>
          </w:p>
          <w:p w:rsidR="00CC609D" w:rsidRDefault="00CC609D" w:rsidP="00706A31">
            <w:pPr>
              <w:rPr>
                <w:sz w:val="20"/>
                <w:szCs w:val="20"/>
              </w:rPr>
            </w:pPr>
          </w:p>
          <w:p w:rsidR="002D23C4" w:rsidRDefault="00B90030" w:rsidP="0070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Nurses thought that </w:t>
            </w:r>
            <w:r w:rsidR="00597060">
              <w:rPr>
                <w:sz w:val="20"/>
                <w:szCs w:val="20"/>
              </w:rPr>
              <w:t xml:space="preserve">carers needed </w:t>
            </w:r>
            <w:r w:rsidR="00B40C69">
              <w:rPr>
                <w:sz w:val="20"/>
                <w:szCs w:val="20"/>
              </w:rPr>
              <w:t xml:space="preserve">CCMM explained to them, and to be </w:t>
            </w:r>
            <w:r w:rsidR="00597060">
              <w:rPr>
                <w:sz w:val="20"/>
                <w:szCs w:val="20"/>
              </w:rPr>
              <w:t>literate</w:t>
            </w:r>
            <w:r w:rsidR="00B40C69">
              <w:rPr>
                <w:sz w:val="20"/>
                <w:szCs w:val="20"/>
              </w:rPr>
              <w:t xml:space="preserve"> and</w:t>
            </w:r>
            <w:r w:rsidR="00597060">
              <w:rPr>
                <w:sz w:val="20"/>
                <w:szCs w:val="20"/>
              </w:rPr>
              <w:t xml:space="preserve"> interested in </w:t>
            </w:r>
            <w:r w:rsidR="00B40C69">
              <w:rPr>
                <w:sz w:val="20"/>
                <w:szCs w:val="20"/>
              </w:rPr>
              <w:t xml:space="preserve">managing </w:t>
            </w:r>
            <w:r w:rsidR="00597060">
              <w:rPr>
                <w:sz w:val="20"/>
                <w:szCs w:val="20"/>
              </w:rPr>
              <w:t>medic</w:t>
            </w:r>
            <w:r w:rsidR="00B40C69">
              <w:rPr>
                <w:sz w:val="20"/>
                <w:szCs w:val="20"/>
              </w:rPr>
              <w:t xml:space="preserve">ines to </w:t>
            </w:r>
            <w:r w:rsidR="009E6A40">
              <w:rPr>
                <w:sz w:val="20"/>
                <w:szCs w:val="20"/>
              </w:rPr>
              <w:t xml:space="preserve">use it.  </w:t>
            </w:r>
            <w:r w:rsidR="00B40C69">
              <w:rPr>
                <w:sz w:val="20"/>
                <w:szCs w:val="20"/>
              </w:rPr>
              <w:t xml:space="preserve">There was a view that not </w:t>
            </w:r>
            <w:r w:rsidR="009E6A40">
              <w:rPr>
                <w:sz w:val="20"/>
                <w:szCs w:val="20"/>
              </w:rPr>
              <w:t xml:space="preserve">all carers </w:t>
            </w:r>
            <w:r w:rsidR="00B40C69">
              <w:rPr>
                <w:sz w:val="20"/>
                <w:szCs w:val="20"/>
              </w:rPr>
              <w:t xml:space="preserve">would be able to cope with </w:t>
            </w:r>
            <w:r w:rsidR="00A9121A">
              <w:rPr>
                <w:sz w:val="20"/>
                <w:szCs w:val="20"/>
              </w:rPr>
              <w:t xml:space="preserve">CCMM </w:t>
            </w:r>
            <w:r w:rsidR="00B40C69">
              <w:rPr>
                <w:sz w:val="20"/>
                <w:szCs w:val="20"/>
              </w:rPr>
              <w:t>‘paperwork’.</w:t>
            </w:r>
          </w:p>
          <w:p w:rsidR="00B40C69" w:rsidRDefault="00B40C69" w:rsidP="00706A31">
            <w:pPr>
              <w:rPr>
                <w:sz w:val="20"/>
                <w:szCs w:val="20"/>
              </w:rPr>
            </w:pPr>
          </w:p>
          <w:p w:rsidR="004E36FA" w:rsidRDefault="00F21A82" w:rsidP="0070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Nurses </w:t>
            </w:r>
            <w:r w:rsidR="00986B3F">
              <w:rPr>
                <w:sz w:val="20"/>
                <w:szCs w:val="20"/>
              </w:rPr>
              <w:t xml:space="preserve">said </w:t>
            </w:r>
            <w:r>
              <w:rPr>
                <w:sz w:val="20"/>
                <w:szCs w:val="20"/>
              </w:rPr>
              <w:t>CCMM could generally be delivered efficiently and quickly</w:t>
            </w:r>
            <w:r w:rsidR="00A25BB5">
              <w:rPr>
                <w:sz w:val="20"/>
                <w:szCs w:val="20"/>
              </w:rPr>
              <w:t xml:space="preserve">. They </w:t>
            </w:r>
            <w:r>
              <w:rPr>
                <w:sz w:val="20"/>
                <w:szCs w:val="20"/>
              </w:rPr>
              <w:t xml:space="preserve">described using </w:t>
            </w:r>
            <w:r w:rsidR="006971CE">
              <w:rPr>
                <w:sz w:val="20"/>
                <w:szCs w:val="20"/>
              </w:rPr>
              <w:t xml:space="preserve">its </w:t>
            </w:r>
            <w:r w:rsidR="00BA76CF">
              <w:rPr>
                <w:sz w:val="20"/>
                <w:szCs w:val="20"/>
              </w:rPr>
              <w:t xml:space="preserve">in-built </w:t>
            </w:r>
            <w:r>
              <w:rPr>
                <w:sz w:val="20"/>
                <w:szCs w:val="20"/>
              </w:rPr>
              <w:t xml:space="preserve">flexibilities </w:t>
            </w:r>
            <w:r w:rsidR="006971CE">
              <w:rPr>
                <w:sz w:val="20"/>
                <w:szCs w:val="20"/>
              </w:rPr>
              <w:t xml:space="preserve">to adapt delivery to the time available, </w:t>
            </w:r>
            <w:r w:rsidR="006971CE">
              <w:rPr>
                <w:sz w:val="20"/>
                <w:szCs w:val="20"/>
              </w:rPr>
              <w:lastRenderedPageBreak/>
              <w:t xml:space="preserve">circumstances during the visit and </w:t>
            </w:r>
            <w:r w:rsidR="009E6A40">
              <w:rPr>
                <w:sz w:val="20"/>
                <w:szCs w:val="20"/>
              </w:rPr>
              <w:t>the</w:t>
            </w:r>
            <w:r w:rsidR="004E36FA">
              <w:rPr>
                <w:sz w:val="20"/>
                <w:szCs w:val="20"/>
              </w:rPr>
              <w:t xml:space="preserve"> </w:t>
            </w:r>
            <w:r w:rsidR="006971CE">
              <w:rPr>
                <w:sz w:val="20"/>
                <w:szCs w:val="20"/>
              </w:rPr>
              <w:t xml:space="preserve">dyad’s </w:t>
            </w:r>
            <w:r w:rsidR="00686805">
              <w:rPr>
                <w:sz w:val="20"/>
                <w:szCs w:val="20"/>
              </w:rPr>
              <w:t xml:space="preserve">knowledge and </w:t>
            </w:r>
            <w:r w:rsidR="006971CE">
              <w:rPr>
                <w:sz w:val="20"/>
                <w:szCs w:val="20"/>
              </w:rPr>
              <w:t>approach to managing medicines</w:t>
            </w:r>
            <w:r w:rsidR="009E6A40">
              <w:rPr>
                <w:sz w:val="20"/>
                <w:szCs w:val="20"/>
              </w:rPr>
              <w:t>, which nurses saw as a shared responsibility</w:t>
            </w:r>
            <w:r w:rsidR="006971CE">
              <w:rPr>
                <w:sz w:val="20"/>
                <w:szCs w:val="20"/>
              </w:rPr>
              <w:t xml:space="preserve">. </w:t>
            </w:r>
            <w:r w:rsidR="002544C1">
              <w:rPr>
                <w:sz w:val="20"/>
                <w:szCs w:val="20"/>
              </w:rPr>
              <w:t xml:space="preserve">The nurses’ main focus </w:t>
            </w:r>
            <w:r w:rsidR="005F49FE">
              <w:rPr>
                <w:sz w:val="20"/>
                <w:szCs w:val="20"/>
              </w:rPr>
              <w:t xml:space="preserve">was the patient </w:t>
            </w:r>
            <w:r w:rsidR="00E377A7">
              <w:rPr>
                <w:sz w:val="20"/>
                <w:szCs w:val="20"/>
              </w:rPr>
              <w:t xml:space="preserve">and in the home </w:t>
            </w:r>
            <w:r w:rsidR="006971CE">
              <w:rPr>
                <w:sz w:val="20"/>
                <w:szCs w:val="20"/>
              </w:rPr>
              <w:t xml:space="preserve">setting discussion with </w:t>
            </w:r>
            <w:r w:rsidR="00B90030">
              <w:rPr>
                <w:sz w:val="20"/>
                <w:szCs w:val="20"/>
              </w:rPr>
              <w:t>a</w:t>
            </w:r>
            <w:r w:rsidR="00986B3F">
              <w:rPr>
                <w:sz w:val="20"/>
                <w:szCs w:val="20"/>
              </w:rPr>
              <w:t xml:space="preserve"> </w:t>
            </w:r>
            <w:r w:rsidR="006971CE">
              <w:rPr>
                <w:sz w:val="20"/>
                <w:szCs w:val="20"/>
              </w:rPr>
              <w:t xml:space="preserve">carer alone could be practically difficult or feel awkward. </w:t>
            </w:r>
            <w:r w:rsidR="002544C1">
              <w:rPr>
                <w:sz w:val="20"/>
                <w:szCs w:val="20"/>
              </w:rPr>
              <w:t xml:space="preserve">Most </w:t>
            </w:r>
            <w:r w:rsidR="004E36FA">
              <w:rPr>
                <w:sz w:val="20"/>
                <w:szCs w:val="20"/>
              </w:rPr>
              <w:t xml:space="preserve">nurses </w:t>
            </w:r>
            <w:r w:rsidR="006971CE">
              <w:rPr>
                <w:sz w:val="20"/>
                <w:szCs w:val="20"/>
              </w:rPr>
              <w:t xml:space="preserve">preferred to include patients </w:t>
            </w:r>
            <w:r w:rsidR="00A25BB5">
              <w:rPr>
                <w:sz w:val="20"/>
                <w:szCs w:val="20"/>
              </w:rPr>
              <w:t xml:space="preserve">in CCMM </w:t>
            </w:r>
            <w:r w:rsidR="006971CE">
              <w:rPr>
                <w:sz w:val="20"/>
                <w:szCs w:val="20"/>
              </w:rPr>
              <w:t xml:space="preserve">and found the resulting 3-way conversations </w:t>
            </w:r>
            <w:r w:rsidR="004E36FA">
              <w:rPr>
                <w:sz w:val="20"/>
                <w:szCs w:val="20"/>
              </w:rPr>
              <w:t>rewarding</w:t>
            </w:r>
            <w:r w:rsidR="006971CE">
              <w:rPr>
                <w:sz w:val="20"/>
                <w:szCs w:val="20"/>
              </w:rPr>
              <w:t xml:space="preserve">. </w:t>
            </w:r>
          </w:p>
          <w:p w:rsidR="004E36FA" w:rsidRDefault="004E36FA" w:rsidP="00706A31">
            <w:pPr>
              <w:rPr>
                <w:sz w:val="20"/>
                <w:szCs w:val="20"/>
              </w:rPr>
            </w:pPr>
          </w:p>
          <w:p w:rsidR="00706A31" w:rsidRDefault="00A25BB5" w:rsidP="0070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other respects nurses did not fully exploit CCMM’s adaptabilit</w:t>
            </w:r>
            <w:r w:rsidR="00CF193E">
              <w:rPr>
                <w:sz w:val="20"/>
                <w:szCs w:val="20"/>
              </w:rPr>
              <w:t xml:space="preserve">y, </w:t>
            </w:r>
            <w:r>
              <w:rPr>
                <w:sz w:val="20"/>
                <w:szCs w:val="20"/>
              </w:rPr>
              <w:t>for example</w:t>
            </w:r>
            <w:r w:rsidR="009E6A40">
              <w:rPr>
                <w:sz w:val="20"/>
                <w:szCs w:val="20"/>
              </w:rPr>
              <w:t xml:space="preserve"> by</w:t>
            </w:r>
            <w:r>
              <w:rPr>
                <w:sz w:val="20"/>
                <w:szCs w:val="20"/>
              </w:rPr>
              <w:t xml:space="preserve"> </w:t>
            </w:r>
            <w:r w:rsidR="00267C98">
              <w:rPr>
                <w:sz w:val="20"/>
                <w:szCs w:val="20"/>
              </w:rPr>
              <w:t xml:space="preserve">using written resources selectively </w:t>
            </w:r>
            <w:r>
              <w:rPr>
                <w:sz w:val="20"/>
                <w:szCs w:val="20"/>
              </w:rPr>
              <w:t xml:space="preserve">when dyads had their own systems for managing pain medicines. </w:t>
            </w:r>
            <w:r w:rsidR="00267C98">
              <w:rPr>
                <w:sz w:val="20"/>
                <w:szCs w:val="20"/>
              </w:rPr>
              <w:t xml:space="preserve">Nurses </w:t>
            </w:r>
            <w:r w:rsidR="00686805">
              <w:rPr>
                <w:sz w:val="20"/>
                <w:szCs w:val="20"/>
              </w:rPr>
              <w:t xml:space="preserve">typically </w:t>
            </w:r>
            <w:r w:rsidR="002544C1">
              <w:rPr>
                <w:sz w:val="20"/>
                <w:szCs w:val="20"/>
              </w:rPr>
              <w:t xml:space="preserve">gave </w:t>
            </w:r>
            <w:r>
              <w:rPr>
                <w:sz w:val="20"/>
                <w:szCs w:val="20"/>
              </w:rPr>
              <w:t>the toolkit in its entirety</w:t>
            </w:r>
            <w:r w:rsidR="00BA76CF">
              <w:rPr>
                <w:sz w:val="20"/>
                <w:szCs w:val="20"/>
              </w:rPr>
              <w:t xml:space="preserve"> at the initial consultation</w:t>
            </w:r>
            <w:r>
              <w:rPr>
                <w:sz w:val="20"/>
                <w:szCs w:val="20"/>
              </w:rPr>
              <w:t xml:space="preserve">, with the expectation that carers would ‘decide for themselves’ which resources would be useful. </w:t>
            </w:r>
          </w:p>
          <w:p w:rsidR="0092742B" w:rsidRDefault="0092742B" w:rsidP="00706A31">
            <w:pPr>
              <w:rPr>
                <w:sz w:val="20"/>
                <w:szCs w:val="20"/>
              </w:rPr>
            </w:pPr>
          </w:p>
          <w:p w:rsidR="00CE7F3A" w:rsidRDefault="00267C98" w:rsidP="00BF3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Nurses </w:t>
            </w:r>
            <w:r w:rsidR="00BF57FD">
              <w:rPr>
                <w:sz w:val="20"/>
                <w:szCs w:val="20"/>
              </w:rPr>
              <w:t xml:space="preserve">thought </w:t>
            </w:r>
            <w:r w:rsidR="00C93BA1">
              <w:rPr>
                <w:sz w:val="20"/>
                <w:szCs w:val="20"/>
              </w:rPr>
              <w:t xml:space="preserve">CCMM’s specific focus on pain medicines </w:t>
            </w:r>
            <w:r w:rsidR="00BF57FD">
              <w:rPr>
                <w:sz w:val="20"/>
                <w:szCs w:val="20"/>
              </w:rPr>
              <w:t xml:space="preserve">did not align well </w:t>
            </w:r>
            <w:r w:rsidR="00CA2C6A">
              <w:rPr>
                <w:sz w:val="20"/>
                <w:szCs w:val="20"/>
              </w:rPr>
              <w:t xml:space="preserve">with their holistic approach to managing </w:t>
            </w:r>
            <w:r w:rsidR="00CE7F3A">
              <w:rPr>
                <w:sz w:val="20"/>
                <w:szCs w:val="20"/>
              </w:rPr>
              <w:t xml:space="preserve">all </w:t>
            </w:r>
            <w:r w:rsidR="00CA2C6A">
              <w:rPr>
                <w:sz w:val="20"/>
                <w:szCs w:val="20"/>
              </w:rPr>
              <w:t xml:space="preserve">end-of-life symptoms and </w:t>
            </w:r>
            <w:r w:rsidR="005F49FE">
              <w:rPr>
                <w:sz w:val="20"/>
                <w:szCs w:val="20"/>
              </w:rPr>
              <w:t xml:space="preserve">the </w:t>
            </w:r>
            <w:r w:rsidR="00CA2C6A">
              <w:rPr>
                <w:sz w:val="20"/>
                <w:szCs w:val="20"/>
              </w:rPr>
              <w:t>associated medic</w:t>
            </w:r>
            <w:r w:rsidR="00BF57FD">
              <w:rPr>
                <w:sz w:val="20"/>
                <w:szCs w:val="20"/>
              </w:rPr>
              <w:t>ines</w:t>
            </w:r>
            <w:r w:rsidR="00B90030">
              <w:rPr>
                <w:sz w:val="20"/>
                <w:szCs w:val="20"/>
              </w:rPr>
              <w:t xml:space="preserve"> that </w:t>
            </w:r>
            <w:r w:rsidR="00CA2C6A">
              <w:rPr>
                <w:sz w:val="20"/>
                <w:szCs w:val="20"/>
              </w:rPr>
              <w:t xml:space="preserve">carers typically helped with. </w:t>
            </w:r>
            <w:r w:rsidR="00074706">
              <w:rPr>
                <w:sz w:val="20"/>
                <w:szCs w:val="20"/>
              </w:rPr>
              <w:t xml:space="preserve">Some nurses </w:t>
            </w:r>
            <w:r w:rsidR="00BF30BA">
              <w:rPr>
                <w:sz w:val="20"/>
                <w:szCs w:val="20"/>
              </w:rPr>
              <w:t xml:space="preserve">were concerned that initiating discussion </w:t>
            </w:r>
            <w:r w:rsidR="00074706">
              <w:rPr>
                <w:sz w:val="20"/>
                <w:szCs w:val="20"/>
              </w:rPr>
              <w:t xml:space="preserve">specifically </w:t>
            </w:r>
            <w:r w:rsidR="005C235C">
              <w:rPr>
                <w:sz w:val="20"/>
                <w:szCs w:val="20"/>
              </w:rPr>
              <w:t xml:space="preserve">about </w:t>
            </w:r>
            <w:r w:rsidR="00CA2C6A">
              <w:rPr>
                <w:sz w:val="20"/>
                <w:szCs w:val="20"/>
              </w:rPr>
              <w:t xml:space="preserve">pain medication </w:t>
            </w:r>
            <w:r w:rsidR="00BF30BA">
              <w:rPr>
                <w:sz w:val="20"/>
                <w:szCs w:val="20"/>
              </w:rPr>
              <w:t>could potentially increase anxiety about pain</w:t>
            </w:r>
            <w:r w:rsidR="005F49FE">
              <w:rPr>
                <w:sz w:val="20"/>
                <w:szCs w:val="20"/>
              </w:rPr>
              <w:t xml:space="preserve"> </w:t>
            </w:r>
            <w:r w:rsidR="00B90030">
              <w:rPr>
                <w:sz w:val="20"/>
                <w:szCs w:val="20"/>
              </w:rPr>
              <w:t>and be ‘overwhelming’ for</w:t>
            </w:r>
            <w:r w:rsidR="005F49FE">
              <w:rPr>
                <w:sz w:val="20"/>
                <w:szCs w:val="20"/>
              </w:rPr>
              <w:t xml:space="preserve"> carers</w:t>
            </w:r>
            <w:r w:rsidR="00BF30BA">
              <w:rPr>
                <w:sz w:val="20"/>
                <w:szCs w:val="20"/>
              </w:rPr>
              <w:t xml:space="preserve">.  </w:t>
            </w:r>
          </w:p>
          <w:p w:rsidR="00CE7F3A" w:rsidRDefault="00CE7F3A" w:rsidP="00BF30BA">
            <w:pPr>
              <w:rPr>
                <w:sz w:val="20"/>
                <w:szCs w:val="20"/>
              </w:rPr>
            </w:pPr>
          </w:p>
          <w:p w:rsidR="00C93BA1" w:rsidRDefault="00CE7F3A" w:rsidP="00CE7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Nurses said they often saw patients ‘too late’ for dyads to benefit from or cope with CCMM and most nurses suggested introducing CCMM earlier in the course of a patient’s illness.</w:t>
            </w:r>
          </w:p>
          <w:p w:rsidR="00CF193E" w:rsidRPr="00F93B21" w:rsidRDefault="00CF193E" w:rsidP="00CE7F3A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706A31" w:rsidRDefault="00706A31" w:rsidP="00706A31">
            <w:pPr>
              <w:rPr>
                <w:sz w:val="20"/>
                <w:szCs w:val="20"/>
              </w:rPr>
            </w:pPr>
            <w:r w:rsidRPr="005F23CC">
              <w:rPr>
                <w:i/>
                <w:sz w:val="20"/>
                <w:szCs w:val="20"/>
              </w:rPr>
              <w:lastRenderedPageBreak/>
              <w:t xml:space="preserve">‘[…]I’d read up, </w:t>
            </w:r>
            <w:r>
              <w:rPr>
                <w:i/>
                <w:sz w:val="20"/>
                <w:szCs w:val="20"/>
              </w:rPr>
              <w:t>I wanted to deliver it concisely.</w:t>
            </w:r>
            <w:r w:rsidRPr="005F23CC">
              <w:rPr>
                <w:i/>
                <w:sz w:val="20"/>
                <w:szCs w:val="20"/>
              </w:rPr>
              <w:t xml:space="preserve"> I didn’t want to look as if I was fumbling and tongue tied […] I felt I was quite well prepared </w:t>
            </w:r>
            <w:r>
              <w:rPr>
                <w:i/>
                <w:sz w:val="20"/>
                <w:szCs w:val="20"/>
              </w:rPr>
              <w:t xml:space="preserve">[but] </w:t>
            </w:r>
            <w:r w:rsidRPr="005F23CC">
              <w:rPr>
                <w:i/>
                <w:sz w:val="20"/>
                <w:szCs w:val="20"/>
              </w:rPr>
              <w:t xml:space="preserve">[…] it was quite nerve racking the first one if I’m honest.  </w:t>
            </w:r>
            <w:r>
              <w:rPr>
                <w:i/>
                <w:sz w:val="20"/>
                <w:szCs w:val="20"/>
              </w:rPr>
              <w:t>[…]</w:t>
            </w:r>
            <w:r w:rsidR="00F825CD">
              <w:rPr>
                <w:i/>
                <w:sz w:val="20"/>
                <w:szCs w:val="20"/>
              </w:rPr>
              <w:t xml:space="preserve"> </w:t>
            </w:r>
            <w:r w:rsidRPr="005F23CC">
              <w:rPr>
                <w:i/>
                <w:sz w:val="20"/>
                <w:szCs w:val="20"/>
              </w:rPr>
              <w:t>you get more confident</w:t>
            </w:r>
            <w:r>
              <w:rPr>
                <w:i/>
                <w:sz w:val="20"/>
                <w:szCs w:val="20"/>
              </w:rPr>
              <w:t xml:space="preserve"> […] </w:t>
            </w:r>
            <w:r w:rsidRPr="005F23CC">
              <w:rPr>
                <w:i/>
                <w:sz w:val="20"/>
                <w:szCs w:val="20"/>
              </w:rPr>
              <w:t>So it was just building up confidence really.’</w:t>
            </w:r>
            <w:r w:rsidRPr="00EF60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N13</w:t>
            </w:r>
            <w:r w:rsidR="00736B2E">
              <w:rPr>
                <w:sz w:val="20"/>
                <w:szCs w:val="20"/>
              </w:rPr>
              <w:t>iSW</w:t>
            </w:r>
          </w:p>
          <w:p w:rsidR="00CC609D" w:rsidRDefault="00CC609D" w:rsidP="002A2DF7">
            <w:pPr>
              <w:rPr>
                <w:i/>
                <w:sz w:val="20"/>
                <w:szCs w:val="20"/>
              </w:rPr>
            </w:pPr>
          </w:p>
          <w:p w:rsidR="002A2DF7" w:rsidRDefault="002A2DF7" w:rsidP="002A2DF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‘</w:t>
            </w:r>
            <w:r w:rsidRPr="003F601A">
              <w:rPr>
                <w:i/>
                <w:sz w:val="20"/>
                <w:szCs w:val="20"/>
              </w:rPr>
              <w:t>I think that [carers] need to be able to read and not be too fazed by</w:t>
            </w:r>
            <w:r>
              <w:rPr>
                <w:i/>
                <w:sz w:val="20"/>
                <w:szCs w:val="20"/>
              </w:rPr>
              <w:t xml:space="preserve"> [written information]</w:t>
            </w:r>
            <w:r w:rsidRPr="003F601A">
              <w:rPr>
                <w:i/>
                <w:sz w:val="20"/>
                <w:szCs w:val="20"/>
              </w:rPr>
              <w:t>.  Because I think some people would be.  […] I think it could be quite overwhelming for some people.</w:t>
            </w:r>
            <w:r>
              <w:rPr>
                <w:sz w:val="20"/>
                <w:szCs w:val="20"/>
              </w:rPr>
              <w:t xml:space="preserve">’ N06iSE </w:t>
            </w:r>
          </w:p>
          <w:p w:rsidR="002A2DF7" w:rsidRDefault="002A2DF7">
            <w:pPr>
              <w:rPr>
                <w:sz w:val="20"/>
                <w:szCs w:val="20"/>
              </w:rPr>
            </w:pPr>
          </w:p>
          <w:p w:rsidR="001D47B5" w:rsidRDefault="001D47B5" w:rsidP="001D47B5">
            <w:pPr>
              <w:rPr>
                <w:sz w:val="20"/>
                <w:szCs w:val="20"/>
              </w:rPr>
            </w:pPr>
            <w:r w:rsidRPr="00032657">
              <w:rPr>
                <w:i/>
                <w:sz w:val="20"/>
                <w:szCs w:val="20"/>
              </w:rPr>
              <w:t xml:space="preserve">‘having the carer and the patient there and talking about </w:t>
            </w:r>
            <w:r w:rsidRPr="00032657">
              <w:rPr>
                <w:i/>
                <w:sz w:val="20"/>
                <w:szCs w:val="20"/>
              </w:rPr>
              <w:lastRenderedPageBreak/>
              <w:t>those things […] so the carer’s heard the concerns that the patient’s got because often that’s cover</w:t>
            </w:r>
            <w:r>
              <w:rPr>
                <w:i/>
                <w:sz w:val="20"/>
                <w:szCs w:val="20"/>
              </w:rPr>
              <w:t xml:space="preserve">ed when they’re not there. </w:t>
            </w:r>
            <w:r w:rsidRPr="00032657">
              <w:rPr>
                <w:i/>
                <w:sz w:val="20"/>
                <w:szCs w:val="20"/>
              </w:rPr>
              <w:t>[…] having those conversations […] with both of them is helpful.’</w:t>
            </w:r>
            <w:r>
              <w:rPr>
                <w:sz w:val="20"/>
                <w:szCs w:val="20"/>
              </w:rPr>
              <w:t xml:space="preserve"> N06iSE</w:t>
            </w:r>
          </w:p>
          <w:p w:rsidR="0092742B" w:rsidRDefault="0092742B">
            <w:pPr>
              <w:rPr>
                <w:sz w:val="20"/>
                <w:szCs w:val="20"/>
              </w:rPr>
            </w:pPr>
          </w:p>
          <w:p w:rsidR="002F7C1D" w:rsidRDefault="00DE1678">
            <w:pPr>
              <w:rPr>
                <w:sz w:val="20"/>
                <w:szCs w:val="20"/>
              </w:rPr>
            </w:pPr>
            <w:r w:rsidRPr="006E141E">
              <w:rPr>
                <w:i/>
                <w:sz w:val="20"/>
                <w:szCs w:val="20"/>
              </w:rPr>
              <w:t>‘we sat down and I introduced each section</w:t>
            </w:r>
            <w:r>
              <w:rPr>
                <w:i/>
                <w:sz w:val="20"/>
                <w:szCs w:val="20"/>
              </w:rPr>
              <w:t xml:space="preserve"> [of the toolkit]</w:t>
            </w:r>
            <w:r w:rsidRPr="006E141E">
              <w:rPr>
                <w:i/>
                <w:sz w:val="20"/>
                <w:szCs w:val="20"/>
              </w:rPr>
              <w:t xml:space="preserve"> briefly and then I said to them</w:t>
            </w:r>
            <w:r w:rsidR="0092742B">
              <w:rPr>
                <w:i/>
                <w:sz w:val="20"/>
                <w:szCs w:val="20"/>
              </w:rPr>
              <w:t xml:space="preserve">, </w:t>
            </w:r>
            <w:r w:rsidR="00A9121A">
              <w:rPr>
                <w:i/>
                <w:sz w:val="20"/>
                <w:szCs w:val="20"/>
              </w:rPr>
              <w:t>“</w:t>
            </w:r>
            <w:r w:rsidRPr="006E141E">
              <w:rPr>
                <w:i/>
                <w:sz w:val="20"/>
                <w:szCs w:val="20"/>
              </w:rPr>
              <w:t>so next we</w:t>
            </w:r>
            <w:r w:rsidR="0092742B">
              <w:rPr>
                <w:i/>
                <w:sz w:val="20"/>
                <w:szCs w:val="20"/>
              </w:rPr>
              <w:t>ek we can go into more detail on</w:t>
            </w:r>
            <w:r w:rsidRPr="006E141E">
              <w:rPr>
                <w:i/>
                <w:sz w:val="20"/>
                <w:szCs w:val="20"/>
              </w:rPr>
              <w:t xml:space="preserve"> whatever you wou</w:t>
            </w:r>
            <w:r w:rsidR="0092742B">
              <w:rPr>
                <w:i/>
                <w:sz w:val="20"/>
                <w:szCs w:val="20"/>
              </w:rPr>
              <w:t>ld find most useful out of this</w:t>
            </w:r>
            <w:r w:rsidR="00A9121A">
              <w:rPr>
                <w:i/>
                <w:sz w:val="20"/>
                <w:szCs w:val="20"/>
              </w:rPr>
              <w:t>.”’</w:t>
            </w:r>
            <w:r w:rsidRPr="006E141E">
              <w:rPr>
                <w:i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N11iSW</w:t>
            </w:r>
          </w:p>
          <w:p w:rsidR="002F7C1D" w:rsidRDefault="002F7C1D">
            <w:pPr>
              <w:rPr>
                <w:sz w:val="20"/>
                <w:szCs w:val="20"/>
              </w:rPr>
            </w:pPr>
          </w:p>
          <w:p w:rsidR="00DE1678" w:rsidRDefault="008B4946" w:rsidP="008B4946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‘when </w:t>
            </w:r>
            <w:r w:rsidR="00DE1678" w:rsidRPr="00A77FEE">
              <w:rPr>
                <w:i/>
                <w:sz w:val="20"/>
                <w:szCs w:val="20"/>
              </w:rPr>
              <w:t>you’re managing somebody’s medication, you’re managing their medication whether it’s related to pain or not.</w:t>
            </w:r>
            <w:r w:rsidR="00DE1678">
              <w:t xml:space="preserve"> </w:t>
            </w:r>
            <w:r w:rsidR="00DE1678">
              <w:rPr>
                <w:i/>
                <w:sz w:val="20"/>
                <w:szCs w:val="20"/>
              </w:rPr>
              <w:t>But I think [the</w:t>
            </w:r>
            <w:r w:rsidR="00DE1678" w:rsidRPr="00524CB2">
              <w:rPr>
                <w:i/>
                <w:sz w:val="20"/>
                <w:szCs w:val="20"/>
              </w:rPr>
              <w:t xml:space="preserve"> </w:t>
            </w:r>
            <w:r w:rsidR="00A9121A">
              <w:rPr>
                <w:i/>
                <w:sz w:val="20"/>
                <w:szCs w:val="20"/>
              </w:rPr>
              <w:t xml:space="preserve">CCMM </w:t>
            </w:r>
            <w:r w:rsidR="00DE1678">
              <w:rPr>
                <w:i/>
                <w:sz w:val="20"/>
                <w:szCs w:val="20"/>
              </w:rPr>
              <w:t xml:space="preserve">chart] </w:t>
            </w:r>
            <w:r w:rsidR="00DE1678" w:rsidRPr="00524CB2">
              <w:rPr>
                <w:i/>
                <w:sz w:val="20"/>
                <w:szCs w:val="20"/>
              </w:rPr>
              <w:t>restricted</w:t>
            </w:r>
            <w:r w:rsidR="00DE1678">
              <w:rPr>
                <w:i/>
                <w:sz w:val="20"/>
                <w:szCs w:val="20"/>
              </w:rPr>
              <w:t xml:space="preserve"> </w:t>
            </w:r>
            <w:r w:rsidR="00DE1678" w:rsidRPr="00524CB2">
              <w:rPr>
                <w:i/>
                <w:sz w:val="20"/>
                <w:szCs w:val="20"/>
              </w:rPr>
              <w:t>it.</w:t>
            </w:r>
            <w:r w:rsidR="00DE1678" w:rsidRPr="00A77FEE">
              <w:rPr>
                <w:i/>
                <w:sz w:val="20"/>
                <w:szCs w:val="20"/>
              </w:rPr>
              <w:t>’</w:t>
            </w:r>
            <w:r w:rsidR="00DE1678">
              <w:rPr>
                <w:sz w:val="20"/>
                <w:szCs w:val="20"/>
              </w:rPr>
              <w:t xml:space="preserve"> N03iSE</w:t>
            </w:r>
          </w:p>
          <w:p w:rsidR="00FB7592" w:rsidRPr="00A77FEE" w:rsidRDefault="00FB7592" w:rsidP="00DE1678">
            <w:pPr>
              <w:jc w:val="both"/>
              <w:rPr>
                <w:sz w:val="20"/>
                <w:szCs w:val="20"/>
              </w:rPr>
            </w:pPr>
          </w:p>
          <w:p w:rsidR="00FB7592" w:rsidRPr="00D707CE" w:rsidRDefault="00FB7592" w:rsidP="00FB7592">
            <w:pPr>
              <w:rPr>
                <w:sz w:val="20"/>
                <w:szCs w:val="20"/>
              </w:rPr>
            </w:pPr>
            <w:r w:rsidRPr="00D707CE">
              <w:rPr>
                <w:i/>
                <w:sz w:val="20"/>
                <w:szCs w:val="20"/>
              </w:rPr>
              <w:t>‘there’s that fine balance between helping them know what to do but not making such a thing about the pain.’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N06iSE</w:t>
            </w:r>
          </w:p>
          <w:p w:rsidR="002F7C1D" w:rsidRDefault="002F7C1D" w:rsidP="002F7C1D">
            <w:pPr>
              <w:rPr>
                <w:i/>
                <w:sz w:val="20"/>
                <w:szCs w:val="20"/>
              </w:rPr>
            </w:pPr>
          </w:p>
          <w:p w:rsidR="002F7C1D" w:rsidRPr="00F93B21" w:rsidRDefault="002F7C1D" w:rsidP="00CC609D">
            <w:pPr>
              <w:rPr>
                <w:sz w:val="20"/>
                <w:szCs w:val="20"/>
              </w:rPr>
            </w:pPr>
            <w:r w:rsidRPr="002F7C1D">
              <w:rPr>
                <w:i/>
                <w:sz w:val="20"/>
                <w:szCs w:val="20"/>
              </w:rPr>
              <w:t>‘if we</w:t>
            </w:r>
            <w:r w:rsidR="001D47B5">
              <w:rPr>
                <w:i/>
                <w:sz w:val="20"/>
                <w:szCs w:val="20"/>
              </w:rPr>
              <w:t>’d</w:t>
            </w:r>
            <w:r w:rsidRPr="002F7C1D">
              <w:rPr>
                <w:i/>
                <w:sz w:val="20"/>
                <w:szCs w:val="20"/>
              </w:rPr>
              <w:t xml:space="preserve"> discussed </w:t>
            </w:r>
            <w:r w:rsidR="00BF57FD">
              <w:rPr>
                <w:i/>
                <w:sz w:val="20"/>
                <w:szCs w:val="20"/>
              </w:rPr>
              <w:t xml:space="preserve">[CCMM] </w:t>
            </w:r>
            <w:r w:rsidRPr="002F7C1D">
              <w:rPr>
                <w:i/>
                <w:sz w:val="20"/>
                <w:szCs w:val="20"/>
              </w:rPr>
              <w:t xml:space="preserve">a lot earlier on then maybe </w:t>
            </w:r>
            <w:r w:rsidR="00BF57FD">
              <w:rPr>
                <w:i/>
                <w:sz w:val="20"/>
                <w:szCs w:val="20"/>
              </w:rPr>
              <w:t xml:space="preserve">[the carer] </w:t>
            </w:r>
            <w:r w:rsidRPr="002F7C1D">
              <w:rPr>
                <w:i/>
                <w:sz w:val="20"/>
                <w:szCs w:val="20"/>
              </w:rPr>
              <w:t>would have been better prepared</w:t>
            </w:r>
            <w:r>
              <w:rPr>
                <w:i/>
                <w:sz w:val="20"/>
                <w:szCs w:val="20"/>
              </w:rPr>
              <w:t>.</w:t>
            </w:r>
            <w:r w:rsidRPr="002F7C1D">
              <w:rPr>
                <w:i/>
                <w:sz w:val="20"/>
                <w:szCs w:val="20"/>
              </w:rPr>
              <w:t xml:space="preserve"> […]</w:t>
            </w:r>
            <w:r w:rsidR="00CC609D">
              <w:rPr>
                <w:i/>
                <w:sz w:val="20"/>
                <w:szCs w:val="20"/>
              </w:rPr>
              <w:t xml:space="preserve"> </w:t>
            </w:r>
            <w:r w:rsidR="009E6A40">
              <w:rPr>
                <w:i/>
                <w:sz w:val="20"/>
                <w:szCs w:val="20"/>
              </w:rPr>
              <w:t>i</w:t>
            </w:r>
            <w:r w:rsidRPr="002F7C1D">
              <w:rPr>
                <w:i/>
                <w:sz w:val="20"/>
                <w:szCs w:val="20"/>
              </w:rPr>
              <w:t xml:space="preserve">f she’d had </w:t>
            </w:r>
            <w:r w:rsidR="00CC609D">
              <w:rPr>
                <w:i/>
                <w:sz w:val="20"/>
                <w:szCs w:val="20"/>
              </w:rPr>
              <w:t>[</w:t>
            </w:r>
            <w:r w:rsidR="00CC609D" w:rsidRPr="002F7C1D">
              <w:rPr>
                <w:i/>
                <w:sz w:val="20"/>
                <w:szCs w:val="20"/>
              </w:rPr>
              <w:t>the inte</w:t>
            </w:r>
            <w:r w:rsidR="00CC609D">
              <w:rPr>
                <w:i/>
                <w:sz w:val="20"/>
                <w:szCs w:val="20"/>
              </w:rPr>
              <w:t xml:space="preserve">rvention] </w:t>
            </w:r>
            <w:r w:rsidRPr="002F7C1D">
              <w:rPr>
                <w:i/>
                <w:sz w:val="20"/>
                <w:szCs w:val="20"/>
              </w:rPr>
              <w:t xml:space="preserve">from the GP or the palliative team a bit sooner.  […] by the time I </w:t>
            </w:r>
            <w:r w:rsidR="00074706">
              <w:rPr>
                <w:i/>
                <w:sz w:val="20"/>
                <w:szCs w:val="20"/>
              </w:rPr>
              <w:t xml:space="preserve">[visited] </w:t>
            </w:r>
            <w:r w:rsidRPr="002F7C1D">
              <w:rPr>
                <w:i/>
                <w:sz w:val="20"/>
                <w:szCs w:val="20"/>
              </w:rPr>
              <w:t>it was all getting a bit much for the carer.’</w:t>
            </w:r>
            <w:r>
              <w:rPr>
                <w:sz w:val="20"/>
                <w:szCs w:val="20"/>
              </w:rPr>
              <w:t xml:space="preserve"> N13iSW</w:t>
            </w:r>
          </w:p>
        </w:tc>
      </w:tr>
      <w:tr w:rsidR="008F31EC" w:rsidTr="00CC609D">
        <w:tc>
          <w:tcPr>
            <w:tcW w:w="2235" w:type="dxa"/>
          </w:tcPr>
          <w:p w:rsidR="008F31EC" w:rsidRDefault="00545C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M</w:t>
            </w:r>
            <w:r w:rsidR="00EF07E9" w:rsidRPr="00EF07E9">
              <w:rPr>
                <w:b/>
                <w:sz w:val="20"/>
                <w:szCs w:val="20"/>
              </w:rPr>
              <w:t xml:space="preserve">onitoring: nurses’ reflections and appraisal of </w:t>
            </w:r>
            <w:r w:rsidR="00CE7F3A">
              <w:rPr>
                <w:b/>
                <w:sz w:val="20"/>
                <w:szCs w:val="20"/>
              </w:rPr>
              <w:t>CCMM</w:t>
            </w:r>
          </w:p>
          <w:p w:rsidR="00071B7B" w:rsidRDefault="00D5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a</w:t>
            </w:r>
            <w:r w:rsidR="00071B7B" w:rsidRPr="00071B7B">
              <w:rPr>
                <w:sz w:val="20"/>
                <w:szCs w:val="20"/>
              </w:rPr>
              <w:t>sses</w:t>
            </w:r>
            <w:r w:rsidR="00545C52">
              <w:rPr>
                <w:sz w:val="20"/>
                <w:szCs w:val="20"/>
              </w:rPr>
              <w:t>sment</w:t>
            </w:r>
            <w:r w:rsidR="00071B7B" w:rsidRPr="00071B7B">
              <w:rPr>
                <w:sz w:val="20"/>
                <w:szCs w:val="20"/>
              </w:rPr>
              <w:t xml:space="preserve"> of impact</w:t>
            </w:r>
            <w:r w:rsidR="00071B7B">
              <w:rPr>
                <w:sz w:val="20"/>
                <w:szCs w:val="20"/>
              </w:rPr>
              <w:t xml:space="preserve">s of </w:t>
            </w:r>
            <w:r w:rsidR="00545C52">
              <w:rPr>
                <w:sz w:val="20"/>
                <w:szCs w:val="20"/>
              </w:rPr>
              <w:t>CCMM</w:t>
            </w:r>
          </w:p>
          <w:p w:rsidR="00CE7F3A" w:rsidRDefault="00CE7F3A" w:rsidP="00CE7F3A">
            <w:pPr>
              <w:rPr>
                <w:sz w:val="20"/>
                <w:szCs w:val="20"/>
              </w:rPr>
            </w:pPr>
          </w:p>
          <w:p w:rsidR="00CE7F3A" w:rsidRPr="00071B7B" w:rsidRDefault="00CE7F3A" w:rsidP="00CE7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Collective assessment of CCMM</w:t>
            </w:r>
          </w:p>
          <w:p w:rsidR="00D50C09" w:rsidRDefault="00D50C09">
            <w:pPr>
              <w:rPr>
                <w:sz w:val="20"/>
                <w:szCs w:val="20"/>
              </w:rPr>
            </w:pPr>
          </w:p>
          <w:p w:rsidR="00D50C09" w:rsidRDefault="00D5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in practice reported</w:t>
            </w:r>
          </w:p>
          <w:p w:rsidR="00D50C09" w:rsidRDefault="00D50C09">
            <w:pPr>
              <w:rPr>
                <w:sz w:val="20"/>
                <w:szCs w:val="20"/>
              </w:rPr>
            </w:pPr>
          </w:p>
          <w:p w:rsidR="00071B7B" w:rsidRPr="00071B7B" w:rsidRDefault="00071B7B" w:rsidP="00CE7F3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2B3B2F" w:rsidRDefault="009E6A40" w:rsidP="00C93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BA76CF">
              <w:rPr>
                <w:sz w:val="20"/>
                <w:szCs w:val="20"/>
              </w:rPr>
              <w:t xml:space="preserve">urses used </w:t>
            </w:r>
            <w:r w:rsidR="008B4946">
              <w:rPr>
                <w:sz w:val="20"/>
                <w:szCs w:val="20"/>
              </w:rPr>
              <w:t xml:space="preserve">CCMM </w:t>
            </w:r>
            <w:r w:rsidR="00BA76CF">
              <w:rPr>
                <w:sz w:val="20"/>
                <w:szCs w:val="20"/>
              </w:rPr>
              <w:t xml:space="preserve">with only a small number of </w:t>
            </w:r>
            <w:r w:rsidR="00C93BA1">
              <w:rPr>
                <w:sz w:val="20"/>
                <w:szCs w:val="20"/>
              </w:rPr>
              <w:t xml:space="preserve">dyads, </w:t>
            </w:r>
            <w:r w:rsidR="008B4946">
              <w:rPr>
                <w:sz w:val="20"/>
                <w:szCs w:val="20"/>
              </w:rPr>
              <w:t xml:space="preserve">limiting perception of benefits. </w:t>
            </w:r>
            <w:r w:rsidR="00CE7F3A">
              <w:rPr>
                <w:sz w:val="20"/>
                <w:szCs w:val="20"/>
              </w:rPr>
              <w:t xml:space="preserve">The trial design restricted opportunities during the study for collective assessment of CCMM. </w:t>
            </w:r>
            <w:r w:rsidR="00C93BA1">
              <w:rPr>
                <w:sz w:val="20"/>
                <w:szCs w:val="20"/>
              </w:rPr>
              <w:t xml:space="preserve"> </w:t>
            </w:r>
          </w:p>
          <w:p w:rsidR="002B3B2F" w:rsidRDefault="002B3B2F" w:rsidP="00C93BA1">
            <w:pPr>
              <w:rPr>
                <w:sz w:val="20"/>
                <w:szCs w:val="20"/>
              </w:rPr>
            </w:pPr>
          </w:p>
          <w:p w:rsidR="00E377A7" w:rsidRDefault="00040C9C" w:rsidP="00E37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 nurses said they already used components of CC</w:t>
            </w:r>
            <w:r w:rsidR="00B90030">
              <w:rPr>
                <w:sz w:val="20"/>
                <w:szCs w:val="20"/>
              </w:rPr>
              <w:t xml:space="preserve">MM to inform and support </w:t>
            </w:r>
            <w:r>
              <w:rPr>
                <w:sz w:val="20"/>
                <w:szCs w:val="20"/>
              </w:rPr>
              <w:t xml:space="preserve">carers. However they acknowledged that </w:t>
            </w:r>
            <w:r w:rsidR="00AC630C">
              <w:rPr>
                <w:sz w:val="20"/>
                <w:szCs w:val="20"/>
              </w:rPr>
              <w:t>CCMM offered a more comprehensive and systematic approach and ensured information was recorded</w:t>
            </w:r>
            <w:r w:rsidR="00E377A7">
              <w:rPr>
                <w:sz w:val="20"/>
                <w:szCs w:val="20"/>
              </w:rPr>
              <w:t xml:space="preserve">.  </w:t>
            </w:r>
          </w:p>
          <w:p w:rsidR="00E377A7" w:rsidRDefault="00E377A7" w:rsidP="00E377A7">
            <w:pPr>
              <w:rPr>
                <w:sz w:val="20"/>
                <w:szCs w:val="20"/>
              </w:rPr>
            </w:pPr>
          </w:p>
          <w:p w:rsidR="006438C3" w:rsidRDefault="00040C9C" w:rsidP="00E37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Nurses </w:t>
            </w:r>
            <w:r w:rsidR="005F49FE">
              <w:rPr>
                <w:sz w:val="20"/>
                <w:szCs w:val="20"/>
              </w:rPr>
              <w:t xml:space="preserve">identified </w:t>
            </w:r>
            <w:r w:rsidR="00FB7592">
              <w:rPr>
                <w:sz w:val="20"/>
                <w:szCs w:val="20"/>
              </w:rPr>
              <w:t xml:space="preserve">having </w:t>
            </w:r>
            <w:r>
              <w:rPr>
                <w:sz w:val="20"/>
                <w:szCs w:val="20"/>
              </w:rPr>
              <w:t xml:space="preserve">written </w:t>
            </w:r>
            <w:r w:rsidR="005F49FE">
              <w:rPr>
                <w:sz w:val="20"/>
                <w:szCs w:val="20"/>
              </w:rPr>
              <w:t>materials</w:t>
            </w:r>
            <w:r w:rsidR="00C33042">
              <w:rPr>
                <w:sz w:val="20"/>
                <w:szCs w:val="20"/>
              </w:rPr>
              <w:t xml:space="preserve"> for carers</w:t>
            </w:r>
            <w:r w:rsidR="005F49FE">
              <w:rPr>
                <w:sz w:val="20"/>
                <w:szCs w:val="20"/>
              </w:rPr>
              <w:t xml:space="preserve"> as one of the most valuable components of CCMM, particularly information </w:t>
            </w:r>
            <w:r>
              <w:rPr>
                <w:sz w:val="20"/>
                <w:szCs w:val="20"/>
              </w:rPr>
              <w:t xml:space="preserve">about opioid analgesia and </w:t>
            </w:r>
            <w:r w:rsidR="005F49FE">
              <w:rPr>
                <w:sz w:val="20"/>
                <w:szCs w:val="20"/>
              </w:rPr>
              <w:t xml:space="preserve">charts for </w:t>
            </w:r>
            <w:r>
              <w:rPr>
                <w:sz w:val="20"/>
                <w:szCs w:val="20"/>
              </w:rPr>
              <w:t>recording pain medication.</w:t>
            </w:r>
          </w:p>
          <w:p w:rsidR="00040C9C" w:rsidRDefault="00040C9C" w:rsidP="006438C3">
            <w:pPr>
              <w:rPr>
                <w:sz w:val="20"/>
                <w:szCs w:val="20"/>
              </w:rPr>
            </w:pPr>
          </w:p>
          <w:p w:rsidR="00597060" w:rsidRDefault="006438C3" w:rsidP="00643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Nurses</w:t>
            </w:r>
            <w:r w:rsidR="008B4946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 </w:t>
            </w:r>
            <w:r w:rsidR="008B4946">
              <w:rPr>
                <w:sz w:val="20"/>
                <w:szCs w:val="20"/>
              </w:rPr>
              <w:t xml:space="preserve">comments suggested that </w:t>
            </w:r>
            <w:r>
              <w:rPr>
                <w:sz w:val="20"/>
                <w:szCs w:val="20"/>
              </w:rPr>
              <w:t xml:space="preserve">CCMM </w:t>
            </w:r>
            <w:r w:rsidR="00EA5C77">
              <w:rPr>
                <w:sz w:val="20"/>
                <w:szCs w:val="20"/>
              </w:rPr>
              <w:t>increase</w:t>
            </w:r>
            <w:r w:rsidR="008B4946">
              <w:rPr>
                <w:sz w:val="20"/>
                <w:szCs w:val="20"/>
              </w:rPr>
              <w:t xml:space="preserve">d </w:t>
            </w:r>
            <w:r w:rsidR="00B90030">
              <w:rPr>
                <w:sz w:val="20"/>
                <w:szCs w:val="20"/>
              </w:rPr>
              <w:t>their empathy with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carers</w:t>
            </w:r>
            <w:r w:rsidR="002707C6">
              <w:rPr>
                <w:sz w:val="20"/>
                <w:szCs w:val="20"/>
              </w:rPr>
              <w:t xml:space="preserve"> and f</w:t>
            </w:r>
            <w:r>
              <w:rPr>
                <w:sz w:val="20"/>
                <w:szCs w:val="20"/>
              </w:rPr>
              <w:t xml:space="preserve">or some this was associated with positive changes in quality of </w:t>
            </w:r>
            <w:r>
              <w:rPr>
                <w:sz w:val="20"/>
                <w:szCs w:val="20"/>
              </w:rPr>
              <w:lastRenderedPageBreak/>
              <w:t>interaction</w:t>
            </w:r>
            <w:r w:rsidR="008B4946">
              <w:rPr>
                <w:sz w:val="20"/>
                <w:szCs w:val="20"/>
              </w:rPr>
              <w:t>. However, a</w:t>
            </w:r>
            <w:r w:rsidR="002707C6">
              <w:rPr>
                <w:sz w:val="20"/>
                <w:szCs w:val="20"/>
              </w:rPr>
              <w:t xml:space="preserve"> </w:t>
            </w:r>
            <w:r w:rsidR="00597060">
              <w:rPr>
                <w:sz w:val="20"/>
                <w:szCs w:val="20"/>
              </w:rPr>
              <w:t xml:space="preserve">nurse </w:t>
            </w:r>
            <w:r w:rsidR="002707C6">
              <w:rPr>
                <w:sz w:val="20"/>
                <w:szCs w:val="20"/>
              </w:rPr>
              <w:t>caring for a patient with intractable</w:t>
            </w:r>
            <w:r w:rsidR="00CF193E">
              <w:rPr>
                <w:sz w:val="20"/>
                <w:szCs w:val="20"/>
              </w:rPr>
              <w:t xml:space="preserve"> </w:t>
            </w:r>
            <w:r w:rsidR="002707C6">
              <w:rPr>
                <w:sz w:val="20"/>
                <w:szCs w:val="20"/>
              </w:rPr>
              <w:t>pain found</w:t>
            </w:r>
            <w:r w:rsidR="008B4946">
              <w:rPr>
                <w:sz w:val="20"/>
                <w:szCs w:val="20"/>
              </w:rPr>
              <w:t xml:space="preserve"> </w:t>
            </w:r>
            <w:r w:rsidR="00CF193E">
              <w:rPr>
                <w:sz w:val="20"/>
                <w:szCs w:val="20"/>
              </w:rPr>
              <w:t xml:space="preserve">it distressing to </w:t>
            </w:r>
            <w:r w:rsidR="00EA5C77">
              <w:rPr>
                <w:sz w:val="20"/>
                <w:szCs w:val="20"/>
              </w:rPr>
              <w:t xml:space="preserve">fully appreciate the carer’s responsibilities and vulnerabilities.  </w:t>
            </w:r>
          </w:p>
          <w:p w:rsidR="00EA5C77" w:rsidRDefault="00EA5C77" w:rsidP="006438C3">
            <w:pPr>
              <w:rPr>
                <w:sz w:val="20"/>
                <w:szCs w:val="20"/>
              </w:rPr>
            </w:pPr>
          </w:p>
          <w:p w:rsidR="00040C9C" w:rsidRPr="00F93B21" w:rsidRDefault="00040C9C" w:rsidP="00040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Nurses reported positive influences on their practice</w:t>
            </w:r>
            <w:r w:rsidR="00F37E86">
              <w:rPr>
                <w:sz w:val="20"/>
                <w:szCs w:val="20"/>
              </w:rPr>
              <w:t xml:space="preserve"> more generally</w:t>
            </w:r>
            <w:r>
              <w:rPr>
                <w:sz w:val="20"/>
                <w:szCs w:val="20"/>
              </w:rPr>
              <w:t xml:space="preserve">, ie including carers in discussion more often and encouraging record keeping by patients and carers. </w:t>
            </w:r>
          </w:p>
        </w:tc>
        <w:tc>
          <w:tcPr>
            <w:tcW w:w="5245" w:type="dxa"/>
          </w:tcPr>
          <w:p w:rsidR="002B3B2F" w:rsidRDefault="002B3B2F" w:rsidP="002B3B2F">
            <w:pPr>
              <w:rPr>
                <w:sz w:val="20"/>
                <w:szCs w:val="20"/>
              </w:rPr>
            </w:pPr>
            <w:r w:rsidRPr="007164B0">
              <w:rPr>
                <w:i/>
                <w:sz w:val="20"/>
                <w:szCs w:val="20"/>
              </w:rPr>
              <w:lastRenderedPageBreak/>
              <w:t>‘I think the intervention means […] you’re definitely going to ask it and you’re going to record it.  Whereas I think normally you might ask it and you might record it.  […] a lot of things in palliative care seem to be very ad hoc.</w:t>
            </w:r>
            <w:r w:rsidRPr="007164B0">
              <w:rPr>
                <w:sz w:val="20"/>
                <w:szCs w:val="20"/>
              </w:rPr>
              <w:t xml:space="preserve">  </w:t>
            </w:r>
            <w:r w:rsidRPr="007164B0">
              <w:rPr>
                <w:i/>
                <w:sz w:val="20"/>
                <w:szCs w:val="20"/>
              </w:rPr>
              <w:t>So having anything that’s a bit more systematic is good.’</w:t>
            </w:r>
            <w:r>
              <w:rPr>
                <w:sz w:val="20"/>
                <w:szCs w:val="20"/>
              </w:rPr>
              <w:t xml:space="preserve"> </w:t>
            </w:r>
            <w:r w:rsidR="00686805">
              <w:rPr>
                <w:sz w:val="20"/>
                <w:szCs w:val="20"/>
              </w:rPr>
              <w:t>N06iSE</w:t>
            </w:r>
          </w:p>
          <w:p w:rsidR="008F31EC" w:rsidRDefault="008F31EC">
            <w:pPr>
              <w:rPr>
                <w:sz w:val="20"/>
                <w:szCs w:val="20"/>
              </w:rPr>
            </w:pPr>
          </w:p>
          <w:p w:rsidR="00DE1678" w:rsidRDefault="00DE1678">
            <w:pPr>
              <w:rPr>
                <w:sz w:val="20"/>
                <w:szCs w:val="20"/>
              </w:rPr>
            </w:pPr>
            <w:r w:rsidRPr="00836656">
              <w:rPr>
                <w:i/>
                <w:sz w:val="20"/>
                <w:szCs w:val="20"/>
              </w:rPr>
              <w:t>‘I think the information about the drugs was good.  […]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836656">
              <w:rPr>
                <w:i/>
                <w:sz w:val="20"/>
                <w:szCs w:val="20"/>
              </w:rPr>
              <w:t>with a time pressure […] you do it broadly</w:t>
            </w:r>
            <w:r>
              <w:rPr>
                <w:i/>
                <w:sz w:val="20"/>
                <w:szCs w:val="20"/>
              </w:rPr>
              <w:t>,</w:t>
            </w:r>
            <w:r w:rsidRPr="00836656">
              <w:rPr>
                <w:i/>
                <w:sz w:val="20"/>
                <w:szCs w:val="20"/>
              </w:rPr>
              <w:t xml:space="preserve"> but to have that specific information is really helpful […]</w:t>
            </w:r>
            <w:r w:rsidR="0092742B">
              <w:rPr>
                <w:i/>
                <w:sz w:val="20"/>
                <w:szCs w:val="20"/>
              </w:rPr>
              <w:t xml:space="preserve"> </w:t>
            </w:r>
            <w:r w:rsidR="0092742B" w:rsidRPr="009B1058">
              <w:rPr>
                <w:i/>
                <w:sz w:val="20"/>
                <w:szCs w:val="20"/>
              </w:rPr>
              <w:t>there’s so many myths around about medication, morphine particularly, that actually if you’ve got that written down and you can go through it with somebody that’s got to be a good thing.’</w:t>
            </w:r>
            <w:r w:rsidR="0092742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N01</w:t>
            </w:r>
            <w:r w:rsidR="002A2DF7">
              <w:rPr>
                <w:sz w:val="20"/>
                <w:szCs w:val="20"/>
              </w:rPr>
              <w:t>iSE</w:t>
            </w:r>
          </w:p>
          <w:p w:rsidR="0092742B" w:rsidRDefault="0092742B">
            <w:pPr>
              <w:rPr>
                <w:sz w:val="20"/>
                <w:szCs w:val="20"/>
              </w:rPr>
            </w:pPr>
          </w:p>
          <w:p w:rsidR="00F83D90" w:rsidRDefault="00CC5086" w:rsidP="00F83D9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‘</w:t>
            </w:r>
            <w:r w:rsidRPr="001979CF">
              <w:rPr>
                <w:i/>
                <w:sz w:val="20"/>
                <w:szCs w:val="20"/>
              </w:rPr>
              <w:t xml:space="preserve">I have been using </w:t>
            </w:r>
            <w:r>
              <w:rPr>
                <w:i/>
                <w:sz w:val="20"/>
                <w:szCs w:val="20"/>
              </w:rPr>
              <w:t xml:space="preserve">the medication chart more. […] </w:t>
            </w:r>
            <w:r w:rsidRPr="001979CF">
              <w:rPr>
                <w:i/>
                <w:sz w:val="20"/>
                <w:szCs w:val="20"/>
              </w:rPr>
              <w:t>you want to do the best for everybody and get it right for everybody.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lastRenderedPageBreak/>
              <w:t>[…]</w:t>
            </w:r>
            <w:r w:rsidRPr="00FD038D">
              <w:rPr>
                <w:sz w:val="20"/>
                <w:szCs w:val="20"/>
              </w:rPr>
              <w:t xml:space="preserve"> </w:t>
            </w:r>
            <w:r w:rsidRPr="00492327">
              <w:rPr>
                <w:i/>
                <w:sz w:val="20"/>
                <w:szCs w:val="20"/>
              </w:rPr>
              <w:t xml:space="preserve">it’s made </w:t>
            </w:r>
            <w:r>
              <w:rPr>
                <w:i/>
                <w:sz w:val="20"/>
                <w:szCs w:val="20"/>
              </w:rPr>
              <w:t xml:space="preserve">me think more about my practice.’ </w:t>
            </w:r>
            <w:r>
              <w:rPr>
                <w:sz w:val="20"/>
                <w:szCs w:val="20"/>
              </w:rPr>
              <w:t>N01iSE</w:t>
            </w:r>
          </w:p>
          <w:p w:rsidR="00CC5086" w:rsidRDefault="00CC5086" w:rsidP="00F83D90">
            <w:pPr>
              <w:rPr>
                <w:i/>
                <w:sz w:val="20"/>
                <w:szCs w:val="20"/>
              </w:rPr>
            </w:pPr>
          </w:p>
          <w:p w:rsidR="00F83D90" w:rsidRDefault="00F83D90" w:rsidP="00F83D90">
            <w:pPr>
              <w:rPr>
                <w:sz w:val="20"/>
                <w:szCs w:val="20"/>
              </w:rPr>
            </w:pPr>
            <w:r w:rsidRPr="007A51EB">
              <w:rPr>
                <w:i/>
                <w:sz w:val="20"/>
                <w:szCs w:val="20"/>
              </w:rPr>
              <w:t>‘I would probably advise carers in an</w:t>
            </w:r>
            <w:r w:rsidR="00CF193E">
              <w:rPr>
                <w:i/>
                <w:sz w:val="20"/>
                <w:szCs w:val="20"/>
              </w:rPr>
              <w:t xml:space="preserve">y situation now to chart pain. </w:t>
            </w:r>
            <w:r>
              <w:rPr>
                <w:i/>
                <w:sz w:val="20"/>
                <w:szCs w:val="20"/>
              </w:rPr>
              <w:t xml:space="preserve">[…] [CCMM] has </w:t>
            </w:r>
            <w:r w:rsidRPr="007A51EB">
              <w:rPr>
                <w:i/>
                <w:sz w:val="20"/>
                <w:szCs w:val="20"/>
              </w:rPr>
              <w:t xml:space="preserve">focused me </w:t>
            </w:r>
            <w:r w:rsidR="00E82266">
              <w:rPr>
                <w:i/>
                <w:sz w:val="20"/>
                <w:szCs w:val="20"/>
              </w:rPr>
              <w:t xml:space="preserve">to think how these charts and </w:t>
            </w:r>
            <w:r w:rsidRPr="007A51EB">
              <w:rPr>
                <w:i/>
                <w:sz w:val="20"/>
                <w:szCs w:val="20"/>
              </w:rPr>
              <w:t>documenting […]</w:t>
            </w:r>
            <w:r w:rsidR="00E82266">
              <w:rPr>
                <w:i/>
                <w:sz w:val="20"/>
                <w:szCs w:val="20"/>
              </w:rPr>
              <w:t xml:space="preserve"> </w:t>
            </w:r>
            <w:r w:rsidRPr="007A51EB">
              <w:rPr>
                <w:i/>
                <w:sz w:val="20"/>
                <w:szCs w:val="20"/>
              </w:rPr>
              <w:t>in a formalised fashion makes it a lo</w:t>
            </w:r>
            <w:r w:rsidR="00CF193E">
              <w:rPr>
                <w:i/>
                <w:sz w:val="20"/>
                <w:szCs w:val="20"/>
              </w:rPr>
              <w:t>t easier as things progress.</w:t>
            </w:r>
            <w:r w:rsidR="00F825CD">
              <w:rPr>
                <w:i/>
                <w:sz w:val="20"/>
                <w:szCs w:val="20"/>
              </w:rPr>
              <w:t xml:space="preserve"> </w:t>
            </w:r>
            <w:r w:rsidRPr="007A51EB">
              <w:rPr>
                <w:i/>
                <w:sz w:val="20"/>
                <w:szCs w:val="20"/>
              </w:rPr>
              <w:t>[…] [before] I probably just said and didn’t reinforce.’</w:t>
            </w:r>
            <w:r>
              <w:rPr>
                <w:sz w:val="20"/>
                <w:szCs w:val="20"/>
              </w:rPr>
              <w:t xml:space="preserve"> N13iSW</w:t>
            </w:r>
          </w:p>
          <w:p w:rsidR="0092742B" w:rsidRPr="00F93B21" w:rsidRDefault="0092742B" w:rsidP="0092742B">
            <w:pPr>
              <w:rPr>
                <w:sz w:val="20"/>
                <w:szCs w:val="20"/>
              </w:rPr>
            </w:pPr>
          </w:p>
        </w:tc>
      </w:tr>
    </w:tbl>
    <w:p w:rsidR="008F31EC" w:rsidRDefault="00C302F8" w:rsidP="00C302F8">
      <w:r>
        <w:rPr>
          <w:sz w:val="20"/>
          <w:szCs w:val="20"/>
        </w:rPr>
        <w:lastRenderedPageBreak/>
        <w:t>*</w:t>
      </w:r>
      <w:r w:rsidRPr="00066727">
        <w:rPr>
          <w:sz w:val="20"/>
          <w:szCs w:val="20"/>
        </w:rPr>
        <w:t>Quotes are tagged with a composite code that provides</w:t>
      </w:r>
      <w:r>
        <w:rPr>
          <w:sz w:val="20"/>
          <w:szCs w:val="20"/>
        </w:rPr>
        <w:t xml:space="preserve"> unique</w:t>
      </w:r>
      <w:r w:rsidRPr="00066727">
        <w:rPr>
          <w:sz w:val="20"/>
          <w:szCs w:val="20"/>
        </w:rPr>
        <w:t xml:space="preserve"> nurse</w:t>
      </w:r>
      <w:r>
        <w:rPr>
          <w:sz w:val="20"/>
          <w:szCs w:val="20"/>
        </w:rPr>
        <w:t xml:space="preserve"> study</w:t>
      </w:r>
      <w:r w:rsidRPr="00066727">
        <w:rPr>
          <w:sz w:val="20"/>
          <w:szCs w:val="20"/>
        </w:rPr>
        <w:t xml:space="preserve"> ID (first letter followed by two digits); group allocation (i or c, intervention or control); and study site (south England (SE) or south Wales (SW))</w:t>
      </w:r>
      <w:r>
        <w:rPr>
          <w:sz w:val="20"/>
          <w:szCs w:val="20"/>
        </w:rPr>
        <w:t xml:space="preserve"> […] indicates text </w:t>
      </w:r>
      <w:r w:rsidR="00AB5233">
        <w:rPr>
          <w:sz w:val="20"/>
          <w:szCs w:val="20"/>
        </w:rPr>
        <w:t xml:space="preserve">of transcript has been edited for </w:t>
      </w:r>
      <w:r w:rsidR="00FC452D">
        <w:rPr>
          <w:sz w:val="20"/>
          <w:szCs w:val="20"/>
        </w:rPr>
        <w:t xml:space="preserve">clarity and </w:t>
      </w:r>
      <w:r w:rsidR="00AB5233">
        <w:rPr>
          <w:sz w:val="20"/>
          <w:szCs w:val="20"/>
        </w:rPr>
        <w:t>brevity.</w:t>
      </w:r>
    </w:p>
    <w:sectPr w:rsidR="008F31EC" w:rsidSect="004E36FA">
      <w:footerReference w:type="default" r:id="rId6"/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74D" w:rsidRDefault="0069474D" w:rsidP="00BF57FD">
      <w:r>
        <w:separator/>
      </w:r>
    </w:p>
  </w:endnote>
  <w:endnote w:type="continuationSeparator" w:id="0">
    <w:p w:rsidR="0069474D" w:rsidRDefault="0069474D" w:rsidP="00BF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0020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57FD" w:rsidRDefault="00BF57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48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57FD" w:rsidRDefault="00BF57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74D" w:rsidRDefault="0069474D" w:rsidP="00BF57FD">
      <w:r>
        <w:separator/>
      </w:r>
    </w:p>
  </w:footnote>
  <w:footnote w:type="continuationSeparator" w:id="0">
    <w:p w:rsidR="0069474D" w:rsidRDefault="0069474D" w:rsidP="00BF5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EC"/>
    <w:rsid w:val="00040C9C"/>
    <w:rsid w:val="00071B7B"/>
    <w:rsid w:val="00072A26"/>
    <w:rsid w:val="00074706"/>
    <w:rsid w:val="000801EB"/>
    <w:rsid w:val="0009158C"/>
    <w:rsid w:val="000C34C8"/>
    <w:rsid w:val="000E6EE8"/>
    <w:rsid w:val="001235F2"/>
    <w:rsid w:val="00184496"/>
    <w:rsid w:val="001937B3"/>
    <w:rsid w:val="001D47B5"/>
    <w:rsid w:val="002014D3"/>
    <w:rsid w:val="00207840"/>
    <w:rsid w:val="002544C1"/>
    <w:rsid w:val="00267C98"/>
    <w:rsid w:val="002707C6"/>
    <w:rsid w:val="00291B75"/>
    <w:rsid w:val="002A2DF7"/>
    <w:rsid w:val="002B3B2F"/>
    <w:rsid w:val="002D23C4"/>
    <w:rsid w:val="002F7C1D"/>
    <w:rsid w:val="0030150B"/>
    <w:rsid w:val="0031350A"/>
    <w:rsid w:val="00334BA6"/>
    <w:rsid w:val="004A47BB"/>
    <w:rsid w:val="004B279B"/>
    <w:rsid w:val="004E36FA"/>
    <w:rsid w:val="00535F0F"/>
    <w:rsid w:val="00545C52"/>
    <w:rsid w:val="00597060"/>
    <w:rsid w:val="005B5703"/>
    <w:rsid w:val="005C235C"/>
    <w:rsid w:val="005F49FE"/>
    <w:rsid w:val="006203FD"/>
    <w:rsid w:val="006438C3"/>
    <w:rsid w:val="00686805"/>
    <w:rsid w:val="0069474D"/>
    <w:rsid w:val="006971CE"/>
    <w:rsid w:val="006D5350"/>
    <w:rsid w:val="006E2AE4"/>
    <w:rsid w:val="00706A31"/>
    <w:rsid w:val="0071480F"/>
    <w:rsid w:val="00736B2E"/>
    <w:rsid w:val="007526D7"/>
    <w:rsid w:val="00781D8D"/>
    <w:rsid w:val="007F6CA4"/>
    <w:rsid w:val="00851E6F"/>
    <w:rsid w:val="0086276C"/>
    <w:rsid w:val="008A161E"/>
    <w:rsid w:val="008B296E"/>
    <w:rsid w:val="008B4946"/>
    <w:rsid w:val="008F31EC"/>
    <w:rsid w:val="008F3430"/>
    <w:rsid w:val="0091581F"/>
    <w:rsid w:val="009205FD"/>
    <w:rsid w:val="0092742B"/>
    <w:rsid w:val="00986B3F"/>
    <w:rsid w:val="009E6A40"/>
    <w:rsid w:val="00A25BB5"/>
    <w:rsid w:val="00A80949"/>
    <w:rsid w:val="00A82483"/>
    <w:rsid w:val="00A9121A"/>
    <w:rsid w:val="00AB0028"/>
    <w:rsid w:val="00AB5233"/>
    <w:rsid w:val="00AC630C"/>
    <w:rsid w:val="00AE3E43"/>
    <w:rsid w:val="00B40C69"/>
    <w:rsid w:val="00B90030"/>
    <w:rsid w:val="00BA76CF"/>
    <w:rsid w:val="00BE5B6A"/>
    <w:rsid w:val="00BF30BA"/>
    <w:rsid w:val="00BF4566"/>
    <w:rsid w:val="00BF57FD"/>
    <w:rsid w:val="00C302F8"/>
    <w:rsid w:val="00C33042"/>
    <w:rsid w:val="00C5703A"/>
    <w:rsid w:val="00C6180E"/>
    <w:rsid w:val="00C80540"/>
    <w:rsid w:val="00C93BA1"/>
    <w:rsid w:val="00CA2C6A"/>
    <w:rsid w:val="00CC5086"/>
    <w:rsid w:val="00CC609D"/>
    <w:rsid w:val="00CE7F3A"/>
    <w:rsid w:val="00CF193E"/>
    <w:rsid w:val="00D50C09"/>
    <w:rsid w:val="00DE1678"/>
    <w:rsid w:val="00DE2CEF"/>
    <w:rsid w:val="00DF3979"/>
    <w:rsid w:val="00DF6EEF"/>
    <w:rsid w:val="00E377A7"/>
    <w:rsid w:val="00E67D09"/>
    <w:rsid w:val="00E82266"/>
    <w:rsid w:val="00EA23B9"/>
    <w:rsid w:val="00EA5C77"/>
    <w:rsid w:val="00EE1048"/>
    <w:rsid w:val="00EF07E9"/>
    <w:rsid w:val="00F00E73"/>
    <w:rsid w:val="00F21A82"/>
    <w:rsid w:val="00F37E86"/>
    <w:rsid w:val="00F825CD"/>
    <w:rsid w:val="00F83D90"/>
    <w:rsid w:val="00F93B21"/>
    <w:rsid w:val="00FB7592"/>
    <w:rsid w:val="00FC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2AA9DC-C3C5-42E1-89E0-0E6F2174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3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57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7FD"/>
  </w:style>
  <w:style w:type="paragraph" w:styleId="Footer">
    <w:name w:val="footer"/>
    <w:basedOn w:val="Normal"/>
    <w:link w:val="FooterChar"/>
    <w:uiPriority w:val="99"/>
    <w:unhideWhenUsed/>
    <w:rsid w:val="00BF57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Latter S.M.</cp:lastModifiedBy>
  <cp:revision>2</cp:revision>
  <dcterms:created xsi:type="dcterms:W3CDTF">2017-03-30T17:07:00Z</dcterms:created>
  <dcterms:modified xsi:type="dcterms:W3CDTF">2017-03-30T17:07:00Z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1780897085</vt:i4>
  </property>
  <property fmtid="{D5CDD505-2E9C-101B-9397-08002B2CF9AE}" pid="3" name="_NewReviewCycle">
    <vt:lpwstr/>
  </property>
  <property fmtid="{D5CDD505-2E9C-101B-9397-08002B2CF9AE}" pid="4" name="_EmailSubject">
    <vt:lpwstr>Palliative Medicine - Decision on Manuscript ID PMJ-16-0379.R2</vt:lpwstr>
  </property>
  <property fmtid="{D5CDD505-2E9C-101B-9397-08002B2CF9AE}" pid="5" name="_AuthorEmail">
    <vt:lpwstr>S.M.Latter@soton.ac.uk</vt:lpwstr>
  </property>
  <property fmtid="{D5CDD505-2E9C-101B-9397-08002B2CF9AE}" pid="6" name="_AuthorEmailDisplayName">
    <vt:lpwstr>Latter S.M.</vt:lpwstr>
  </property>
  <property fmtid="{D5CDD505-2E9C-101B-9397-08002B2CF9AE}" pid="8" name="_PreviousAdHocReviewCycleID">
    <vt:i4>1668010083</vt:i4>
  </property>
</Properties>
</file>