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75EDF" w14:textId="0514A4C6" w:rsidR="00AE4E57" w:rsidRDefault="00AE4E57" w:rsidP="00AE4E57">
      <w:pPr>
        <w:tabs>
          <w:tab w:val="left" w:pos="1418"/>
        </w:tabs>
      </w:pPr>
      <w:r>
        <w:t>Authors:</w:t>
      </w:r>
      <w:r>
        <w:tab/>
        <w:t>Frederique J Vanheusden</w:t>
      </w:r>
      <w:r>
        <w:br/>
      </w:r>
      <w:r>
        <w:tab/>
        <w:t>Steven L Bell</w:t>
      </w:r>
      <w:r>
        <w:br/>
      </w:r>
      <w:r>
        <w:tab/>
        <w:t xml:space="preserve">Michael </w:t>
      </w:r>
      <w:r w:rsidR="005C1850">
        <w:t xml:space="preserve">A </w:t>
      </w:r>
      <w:bookmarkStart w:id="0" w:name="_GoBack"/>
      <w:bookmarkEnd w:id="0"/>
      <w:r>
        <w:t>Chesnaye</w:t>
      </w:r>
      <w:r>
        <w:br/>
      </w:r>
      <w:r>
        <w:tab/>
        <w:t>David M Simpson</w:t>
      </w:r>
    </w:p>
    <w:p w14:paraId="4E7F5845" w14:textId="77777777" w:rsidR="00AE4E57" w:rsidRDefault="00AE4E57" w:rsidP="00AE4E57">
      <w:pPr>
        <w:tabs>
          <w:tab w:val="left" w:pos="1418"/>
        </w:tabs>
        <w:ind w:left="1418" w:hanging="1418"/>
      </w:pPr>
      <w:r>
        <w:t>Affiliations:</w:t>
      </w:r>
      <w:r>
        <w:tab/>
        <w:t>Institute of Sound and Vibration Research, University of Southampton, United Kingdom</w:t>
      </w:r>
    </w:p>
    <w:p w14:paraId="066A1EF2" w14:textId="77777777" w:rsidR="00AE4E57" w:rsidRDefault="00AE4E57" w:rsidP="00AE4E57">
      <w:pPr>
        <w:tabs>
          <w:tab w:val="left" w:pos="1418"/>
        </w:tabs>
        <w:ind w:left="1418" w:hanging="1418"/>
      </w:pPr>
      <w:r>
        <w:t>Category:</w:t>
      </w:r>
      <w:r>
        <w:tab/>
      </w:r>
      <w:r>
        <w:tab/>
        <w:t xml:space="preserve">Oral </w:t>
      </w:r>
    </w:p>
    <w:p w14:paraId="3031CF28" w14:textId="77777777" w:rsidR="00C54E1E" w:rsidRDefault="00AE4E57" w:rsidP="00AE4E57">
      <w:pPr>
        <w:tabs>
          <w:tab w:val="left" w:pos="1418"/>
        </w:tabs>
        <w:ind w:left="1418" w:hanging="1418"/>
      </w:pPr>
      <w:r>
        <w:t>Topic:</w:t>
      </w:r>
      <w:r>
        <w:tab/>
      </w:r>
      <w:r>
        <w:tab/>
      </w:r>
      <w:r w:rsidR="00C54E1E">
        <w:t>Auditory Steady State Responses</w:t>
      </w:r>
    </w:p>
    <w:p w14:paraId="01E4EF93" w14:textId="77777777" w:rsidR="00C54E1E" w:rsidRDefault="00AE4E57" w:rsidP="00C54E1E">
      <w:pPr>
        <w:tabs>
          <w:tab w:val="left" w:pos="1418"/>
        </w:tabs>
        <w:ind w:left="1418" w:hanging="1418"/>
      </w:pPr>
      <w:r>
        <w:t>Additional topic:</w:t>
      </w:r>
      <w:r>
        <w:tab/>
      </w:r>
      <w:r w:rsidR="00C54E1E">
        <w:t>Auditory brainstem responses</w:t>
      </w:r>
    </w:p>
    <w:p w14:paraId="46C79D2A" w14:textId="77777777" w:rsidR="00F87D6F" w:rsidRPr="00C54E1E" w:rsidRDefault="00C54E1E" w:rsidP="00F87D6F">
      <w:pPr>
        <w:jc w:val="center"/>
        <w:rPr>
          <w:b/>
        </w:rPr>
      </w:pPr>
      <w:r>
        <w:rPr>
          <w:b/>
        </w:rPr>
        <w:t>Multichannel frequency-domain Hotelling’s T</w:t>
      </w:r>
      <w:r>
        <w:rPr>
          <w:b/>
          <w:vertAlign w:val="superscript"/>
        </w:rPr>
        <w:t>2</w:t>
      </w:r>
      <w:r>
        <w:rPr>
          <w:b/>
        </w:rPr>
        <w:t xml:space="preserve"> test for detection of envelope following responses to natural vowels.</w:t>
      </w:r>
    </w:p>
    <w:p w14:paraId="72E52807" w14:textId="77777777" w:rsidR="00153F3C" w:rsidRDefault="00F87D6F">
      <w:pPr>
        <w:rPr>
          <w:b/>
        </w:rPr>
      </w:pPr>
      <w:r>
        <w:rPr>
          <w:b/>
        </w:rPr>
        <w:t>Objectives</w:t>
      </w:r>
      <w:r w:rsidR="00F372CE">
        <w:rPr>
          <w:b/>
        </w:rPr>
        <w:t xml:space="preserve"> (250 characters)</w:t>
      </w:r>
      <w:r>
        <w:rPr>
          <w:b/>
        </w:rPr>
        <w:t>:</w:t>
      </w:r>
      <w:r w:rsidR="00C957F9">
        <w:rPr>
          <w:b/>
        </w:rPr>
        <w:t xml:space="preserve"> </w:t>
      </w:r>
    </w:p>
    <w:p w14:paraId="5C3D883B" w14:textId="77777777" w:rsidR="00C54E1E" w:rsidRDefault="005C697B">
      <w:r>
        <w:t>A multichannel frequency-domain Hotelling’s T</w:t>
      </w:r>
      <w:r w:rsidRPr="00066821">
        <w:rPr>
          <w:vertAlign w:val="superscript"/>
        </w:rPr>
        <w:t>2</w:t>
      </w:r>
      <w:r>
        <w:t xml:space="preserve"> (</w:t>
      </w:r>
      <w:r w:rsidR="00B16B19">
        <w:t>MC</w:t>
      </w:r>
      <w:r>
        <w:t>HT2) method for envelope following response detection</w:t>
      </w:r>
      <w:r w:rsidR="00B16B19">
        <w:t xml:space="preserve"> is introduced</w:t>
      </w:r>
      <w:r>
        <w:t xml:space="preserve"> and its sensitivity compared to </w:t>
      </w:r>
      <w:r w:rsidR="00B16B19">
        <w:t>a Fourier Analyzer (</w:t>
      </w:r>
      <w:r>
        <w:t>FA</w:t>
      </w:r>
      <w:r w:rsidR="00B16B19">
        <w:t>), Magnitude Squared Coherence (MSC)</w:t>
      </w:r>
      <w:r>
        <w:t xml:space="preserve">, </w:t>
      </w:r>
      <w:r w:rsidR="00B16B19">
        <w:t xml:space="preserve">and </w:t>
      </w:r>
      <w:r>
        <w:t>single-channel Hotelling’s T</w:t>
      </w:r>
      <w:r>
        <w:rPr>
          <w:vertAlign w:val="superscript"/>
        </w:rPr>
        <w:t>2</w:t>
      </w:r>
      <w:r>
        <w:t xml:space="preserve"> </w:t>
      </w:r>
      <w:r w:rsidR="00B16B19">
        <w:t>(</w:t>
      </w:r>
      <w:r>
        <w:t>HT2).</w:t>
      </w:r>
    </w:p>
    <w:p w14:paraId="3FA02AA8" w14:textId="77777777" w:rsidR="00F87D6F" w:rsidRPr="00F87D6F" w:rsidRDefault="00F87D6F">
      <w:r>
        <w:rPr>
          <w:b/>
        </w:rPr>
        <w:t>Methods</w:t>
      </w:r>
      <w:r w:rsidR="00F372CE">
        <w:rPr>
          <w:b/>
        </w:rPr>
        <w:t xml:space="preserve"> (250 characters)</w:t>
      </w:r>
      <w:r>
        <w:rPr>
          <w:b/>
        </w:rPr>
        <w:t>:</w:t>
      </w:r>
    </w:p>
    <w:p w14:paraId="7E914618" w14:textId="1C3F8561" w:rsidR="00B16B19" w:rsidRDefault="00B16B19">
      <w:r>
        <w:t xml:space="preserve">EEG data </w:t>
      </w:r>
      <w:r w:rsidR="00A75F33">
        <w:t>were collected from 12 normal hearing adult</w:t>
      </w:r>
      <w:r w:rsidR="00715E2E">
        <w:t>s</w:t>
      </w:r>
      <w:r w:rsidR="00A75F33">
        <w:t xml:space="preserve"> during auditory stimulation with</w:t>
      </w:r>
      <w:r>
        <w:t xml:space="preserve"> 4 repeated vowels. Each stimulus was presented 220 times </w:t>
      </w:r>
      <w:r w:rsidR="00A75F33">
        <w:t xml:space="preserve">with both </w:t>
      </w:r>
      <w:r>
        <w:t xml:space="preserve">polarities. Response detection was compared </w:t>
      </w:r>
      <w:r w:rsidR="00A75F33">
        <w:t xml:space="preserve">between algorithms </w:t>
      </w:r>
      <w:r>
        <w:t>based on detection rate and time.</w:t>
      </w:r>
    </w:p>
    <w:p w14:paraId="263B0978" w14:textId="77777777" w:rsidR="00F87D6F" w:rsidRDefault="00F87D6F">
      <w:r>
        <w:rPr>
          <w:b/>
        </w:rPr>
        <w:t>Results</w:t>
      </w:r>
      <w:r w:rsidR="00F372CE">
        <w:rPr>
          <w:b/>
        </w:rPr>
        <w:t xml:space="preserve"> (250 characters)</w:t>
      </w:r>
      <w:r>
        <w:rPr>
          <w:b/>
        </w:rPr>
        <w:t>:</w:t>
      </w:r>
    </w:p>
    <w:p w14:paraId="41E71916" w14:textId="4FCC6E01" w:rsidR="00C54E1E" w:rsidRDefault="00246354">
      <w:r>
        <w:t xml:space="preserve">A five-channel </w:t>
      </w:r>
      <w:r w:rsidR="00B16B19">
        <w:t xml:space="preserve">MCHT2 showed a significantly higher detection rate compared to </w:t>
      </w:r>
      <w:r>
        <w:t>FA (27% increase)</w:t>
      </w:r>
      <w:r w:rsidR="00B16B19">
        <w:t xml:space="preserve"> </w:t>
      </w:r>
      <w:r>
        <w:t>and MSC (24%) detection rates</w:t>
      </w:r>
      <w:r w:rsidR="003118F4">
        <w:t xml:space="preserve">. </w:t>
      </w:r>
      <w:r w:rsidR="00B16B19">
        <w:t>Both HT2 and MCHT2 showed a significant decrease in</w:t>
      </w:r>
      <w:r w:rsidR="003118F4">
        <w:t xml:space="preserve"> mean</w:t>
      </w:r>
      <w:r w:rsidR="00B16B19">
        <w:t xml:space="preserve"> detection time compared to the FA</w:t>
      </w:r>
      <w:r>
        <w:t xml:space="preserve"> (29% and 39</w:t>
      </w:r>
      <w:r w:rsidRPr="00246354">
        <w:t>%</w:t>
      </w:r>
      <w:r>
        <w:t>, respectively</w:t>
      </w:r>
      <w:r w:rsidRPr="00246354">
        <w:t>)</w:t>
      </w:r>
      <w:r w:rsidR="00B16B19">
        <w:t>.</w:t>
      </w:r>
      <w:r w:rsidR="00715E2E">
        <w:t xml:space="preserve"> </w:t>
      </w:r>
    </w:p>
    <w:p w14:paraId="59BA2853" w14:textId="77777777" w:rsidR="00F87D6F" w:rsidRDefault="00F87D6F">
      <w:pPr>
        <w:rPr>
          <w:b/>
        </w:rPr>
      </w:pPr>
      <w:r>
        <w:rPr>
          <w:b/>
        </w:rPr>
        <w:t>Conclusion</w:t>
      </w:r>
      <w:r w:rsidR="00F372CE">
        <w:rPr>
          <w:b/>
        </w:rPr>
        <w:t xml:space="preserve"> (250 characters)</w:t>
      </w:r>
      <w:r>
        <w:rPr>
          <w:b/>
        </w:rPr>
        <w:t>:</w:t>
      </w:r>
    </w:p>
    <w:p w14:paraId="55A9CEFE" w14:textId="3248565A" w:rsidR="00C54E1E" w:rsidRDefault="00A56791" w:rsidP="00AE4E57">
      <w:r>
        <w:t xml:space="preserve">MCHT2 analysis improves sensitivity </w:t>
      </w:r>
      <w:r w:rsidR="00A75F33">
        <w:t xml:space="preserve">in the detection of </w:t>
      </w:r>
      <w:r>
        <w:t>envelope following response</w:t>
      </w:r>
      <w:r w:rsidR="00A75F33">
        <w:t>s</w:t>
      </w:r>
      <w:r>
        <w:t xml:space="preserve"> to natural vowels compared to single-channel methods</w:t>
      </w:r>
      <w:r w:rsidR="003E7F64">
        <w:t>,</w:t>
      </w:r>
      <w:r w:rsidR="00715E2E">
        <w:t xml:space="preserve"> without increasing computational complication</w:t>
      </w:r>
      <w:r w:rsidR="00A75F33">
        <w:t>.</w:t>
      </w:r>
    </w:p>
    <w:p w14:paraId="6E76D41E" w14:textId="77777777" w:rsidR="00AE4E57" w:rsidRPr="00C957F9" w:rsidRDefault="00AE4E57" w:rsidP="00AE4E57">
      <w:r>
        <w:rPr>
          <w:b/>
        </w:rPr>
        <w:t>Keywords (maximum 5):</w:t>
      </w:r>
      <w:r>
        <w:t xml:space="preserve">  </w:t>
      </w:r>
      <w:r w:rsidR="00C54E1E">
        <w:t>O</w:t>
      </w:r>
      <w:r>
        <w:t xml:space="preserve">bjective response detection, </w:t>
      </w:r>
      <w:r w:rsidR="00C54E1E">
        <w:t>envelope following responses, multichannel analysis</w:t>
      </w:r>
    </w:p>
    <w:p w14:paraId="5FB467AD" w14:textId="77777777" w:rsidR="00AE4E57" w:rsidRPr="003038C4" w:rsidRDefault="00AE4E57"/>
    <w:sectPr w:rsidR="00AE4E57" w:rsidRPr="00303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6F"/>
    <w:rsid w:val="00115E4C"/>
    <w:rsid w:val="00153F3C"/>
    <w:rsid w:val="00246354"/>
    <w:rsid w:val="003038C4"/>
    <w:rsid w:val="003118F4"/>
    <w:rsid w:val="003305D8"/>
    <w:rsid w:val="003E7F64"/>
    <w:rsid w:val="003F08D8"/>
    <w:rsid w:val="005C1850"/>
    <w:rsid w:val="005C697B"/>
    <w:rsid w:val="00715E2E"/>
    <w:rsid w:val="00A03C9A"/>
    <w:rsid w:val="00A3038E"/>
    <w:rsid w:val="00A56791"/>
    <w:rsid w:val="00A75F33"/>
    <w:rsid w:val="00AE4E57"/>
    <w:rsid w:val="00B16B19"/>
    <w:rsid w:val="00C47720"/>
    <w:rsid w:val="00C54E1E"/>
    <w:rsid w:val="00C957F9"/>
    <w:rsid w:val="00F372CE"/>
    <w:rsid w:val="00F6748B"/>
    <w:rsid w:val="00F87D6F"/>
    <w:rsid w:val="00FA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8029"/>
  <w15:chartTrackingRefBased/>
  <w15:docId w15:val="{3731F781-8DB0-45D0-B8E8-E98555AC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75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F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F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F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Vanheusden F.J.</dc:creator>
  <cp:keywords/>
  <dc:description/>
  <cp:lastModifiedBy>Vanheusden F.J.</cp:lastModifiedBy>
  <cp:revision>4</cp:revision>
  <dcterms:created xsi:type="dcterms:W3CDTF">2017-03-07T16:35:00Z</dcterms:created>
  <dcterms:modified xsi:type="dcterms:W3CDTF">2017-03-08T14:08:00Z</dcterms:modified>
</cp:coreProperties>
</file>