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8A8" w:rsidRDefault="00E218A8" w:rsidP="00E218A8">
      <w:pPr>
        <w:pStyle w:val="BodyText3"/>
        <w:rPr>
          <w:b/>
          <w:sz w:val="28"/>
          <w:szCs w:val="28"/>
        </w:rPr>
      </w:pPr>
    </w:p>
    <w:p w:rsidR="00E218A8" w:rsidRDefault="00E218A8" w:rsidP="00E218A8">
      <w:pPr>
        <w:pStyle w:val="BodyText3"/>
        <w:rPr>
          <w:b/>
          <w:sz w:val="28"/>
          <w:szCs w:val="28"/>
        </w:rPr>
      </w:pPr>
    </w:p>
    <w:p w:rsidR="00E218A8" w:rsidRDefault="00E218A8" w:rsidP="00E218A8">
      <w:pPr>
        <w:pStyle w:val="BodyText3"/>
        <w:rPr>
          <w:b/>
          <w:sz w:val="28"/>
          <w:szCs w:val="28"/>
        </w:rPr>
      </w:pPr>
    </w:p>
    <w:p w:rsidR="00E218A8" w:rsidRDefault="00E218A8" w:rsidP="00E218A8">
      <w:pPr>
        <w:pStyle w:val="BodyText3"/>
        <w:rPr>
          <w:b/>
          <w:sz w:val="28"/>
          <w:szCs w:val="28"/>
        </w:rPr>
      </w:pPr>
    </w:p>
    <w:p w:rsidR="00E218A8" w:rsidRDefault="00E218A8" w:rsidP="00E218A8">
      <w:pPr>
        <w:pStyle w:val="BodyText3"/>
        <w:rPr>
          <w:b/>
          <w:sz w:val="28"/>
          <w:szCs w:val="28"/>
        </w:rPr>
      </w:pPr>
    </w:p>
    <w:p w:rsidR="00E218A8" w:rsidRDefault="00E218A8" w:rsidP="00E218A8">
      <w:pPr>
        <w:pStyle w:val="BodyText3"/>
        <w:rPr>
          <w:b/>
          <w:sz w:val="28"/>
          <w:szCs w:val="28"/>
        </w:rPr>
      </w:pPr>
    </w:p>
    <w:p w:rsidR="00E218A8" w:rsidRPr="00E218A8" w:rsidRDefault="00E218A8" w:rsidP="00E218A8">
      <w:pPr>
        <w:pStyle w:val="BodyText3"/>
        <w:rPr>
          <w:rFonts w:ascii="Arial" w:hAnsi="Arial" w:cs="Arial"/>
          <w:b/>
          <w:sz w:val="28"/>
          <w:szCs w:val="28"/>
        </w:rPr>
      </w:pPr>
    </w:p>
    <w:p w:rsidR="00E218A8" w:rsidRPr="00E218A8" w:rsidRDefault="009A1CB7" w:rsidP="00E218A8">
      <w:pPr>
        <w:jc w:val="center"/>
        <w:rPr>
          <w:rFonts w:ascii="Arial" w:hAnsi="Arial" w:cs="Arial"/>
          <w:b/>
          <w:sz w:val="28"/>
          <w:szCs w:val="28"/>
        </w:rPr>
      </w:pPr>
      <w:r>
        <w:rPr>
          <w:rFonts w:ascii="Arial" w:hAnsi="Arial" w:cs="Arial"/>
          <w:b/>
          <w:sz w:val="28"/>
          <w:szCs w:val="28"/>
        </w:rPr>
        <w:t>New insights</w:t>
      </w:r>
      <w:r>
        <w:rPr>
          <w:rFonts w:ascii="Arial" w:hAnsi="Arial" w:cs="Arial"/>
          <w:b/>
          <w:sz w:val="28"/>
          <w:szCs w:val="28"/>
        </w:rPr>
        <w:t xml:space="preserve"> on</w:t>
      </w:r>
      <w:r>
        <w:rPr>
          <w:rFonts w:ascii="Arial" w:hAnsi="Arial" w:cs="Arial"/>
          <w:b/>
          <w:sz w:val="28"/>
          <w:szCs w:val="28"/>
        </w:rPr>
        <w:t xml:space="preserve"> </w:t>
      </w:r>
      <w:r w:rsidR="00E218A8" w:rsidRPr="00E218A8">
        <w:rPr>
          <w:rFonts w:ascii="Arial" w:hAnsi="Arial" w:cs="Arial"/>
          <w:b/>
          <w:sz w:val="28"/>
          <w:szCs w:val="28"/>
        </w:rPr>
        <w:t xml:space="preserve">Incontinence-Associated Dermatitis. </w:t>
      </w:r>
    </w:p>
    <w:p w:rsidR="00E218A8" w:rsidRPr="00E218A8" w:rsidRDefault="00E218A8" w:rsidP="00E218A8">
      <w:pPr>
        <w:pStyle w:val="BodyText3"/>
        <w:jc w:val="center"/>
        <w:rPr>
          <w:rFonts w:ascii="Arial" w:hAnsi="Arial" w:cs="Arial"/>
          <w:b/>
          <w:sz w:val="32"/>
          <w:szCs w:val="32"/>
        </w:rPr>
      </w:pPr>
    </w:p>
    <w:p w:rsidR="00E218A8" w:rsidRPr="00E218A8" w:rsidRDefault="00E218A8" w:rsidP="00E218A8">
      <w:pPr>
        <w:pStyle w:val="BodyText3"/>
        <w:jc w:val="center"/>
        <w:rPr>
          <w:rFonts w:ascii="Arial" w:hAnsi="Arial" w:cs="Arial"/>
          <w:b/>
          <w:sz w:val="32"/>
          <w:szCs w:val="32"/>
        </w:rPr>
      </w:pPr>
    </w:p>
    <w:p w:rsidR="00E218A8" w:rsidRPr="00E218A8" w:rsidRDefault="00E218A8" w:rsidP="00E218A8">
      <w:pPr>
        <w:pStyle w:val="BodyText3"/>
        <w:jc w:val="center"/>
        <w:rPr>
          <w:rFonts w:ascii="Arial" w:hAnsi="Arial" w:cs="Arial"/>
          <w:b/>
          <w:sz w:val="32"/>
          <w:szCs w:val="32"/>
        </w:rPr>
      </w:pPr>
    </w:p>
    <w:p w:rsidR="00E218A8" w:rsidRPr="00E218A8" w:rsidRDefault="00E218A8" w:rsidP="00E218A8">
      <w:pPr>
        <w:pStyle w:val="BodyText3"/>
        <w:jc w:val="center"/>
        <w:rPr>
          <w:rFonts w:ascii="Arial" w:hAnsi="Arial" w:cs="Arial"/>
          <w:b/>
          <w:sz w:val="32"/>
          <w:szCs w:val="32"/>
        </w:rPr>
      </w:pPr>
    </w:p>
    <w:p w:rsidR="00E218A8" w:rsidRPr="00E218A8" w:rsidRDefault="00E218A8" w:rsidP="00E218A8">
      <w:pPr>
        <w:pStyle w:val="BodyText3"/>
        <w:jc w:val="center"/>
        <w:rPr>
          <w:rFonts w:ascii="Arial" w:hAnsi="Arial" w:cs="Arial"/>
          <w:b/>
          <w:sz w:val="32"/>
          <w:szCs w:val="32"/>
        </w:rPr>
      </w:pPr>
    </w:p>
    <w:p w:rsidR="00E218A8" w:rsidRPr="00E218A8" w:rsidRDefault="00E218A8" w:rsidP="00E218A8">
      <w:pPr>
        <w:pStyle w:val="BodyText3"/>
        <w:jc w:val="center"/>
        <w:rPr>
          <w:rFonts w:ascii="Arial" w:hAnsi="Arial" w:cs="Arial"/>
          <w:b/>
          <w:sz w:val="32"/>
          <w:szCs w:val="32"/>
        </w:rPr>
      </w:pPr>
    </w:p>
    <w:p w:rsidR="00E218A8" w:rsidRPr="00E218A8" w:rsidRDefault="00022CB1" w:rsidP="00E218A8">
      <w:pPr>
        <w:pStyle w:val="BodyText3"/>
        <w:jc w:val="both"/>
        <w:rPr>
          <w:rFonts w:ascii="Arial" w:hAnsi="Arial" w:cs="Arial"/>
          <w:b/>
          <w:sz w:val="28"/>
          <w:szCs w:val="28"/>
        </w:rPr>
      </w:pPr>
      <w:r>
        <w:rPr>
          <w:rFonts w:ascii="Arial" w:hAnsi="Arial" w:cs="Arial"/>
          <w:b/>
          <w:sz w:val="28"/>
          <w:szCs w:val="28"/>
        </w:rPr>
        <w:t>David Voegeli.  PhD, BSc, RN</w:t>
      </w:r>
      <w:r w:rsidR="00E218A8" w:rsidRPr="00E218A8">
        <w:rPr>
          <w:rFonts w:ascii="Arial" w:hAnsi="Arial" w:cs="Arial"/>
          <w:b/>
          <w:sz w:val="28"/>
          <w:szCs w:val="28"/>
        </w:rPr>
        <w:t>.</w:t>
      </w:r>
    </w:p>
    <w:p w:rsidR="00E218A8" w:rsidRPr="00E218A8" w:rsidRDefault="00E218A8" w:rsidP="00E218A8">
      <w:pPr>
        <w:pStyle w:val="BodyText3"/>
        <w:jc w:val="both"/>
        <w:rPr>
          <w:rFonts w:ascii="Arial" w:hAnsi="Arial" w:cs="Arial"/>
          <w:b/>
          <w:sz w:val="28"/>
          <w:szCs w:val="28"/>
        </w:rPr>
      </w:pPr>
    </w:p>
    <w:p w:rsidR="00E218A8" w:rsidRPr="00E218A8" w:rsidRDefault="00E218A8" w:rsidP="00E218A8">
      <w:pPr>
        <w:pStyle w:val="BodyText3"/>
        <w:jc w:val="both"/>
        <w:rPr>
          <w:rFonts w:ascii="Arial" w:hAnsi="Arial" w:cs="Arial"/>
          <w:b/>
          <w:sz w:val="28"/>
          <w:szCs w:val="28"/>
        </w:rPr>
      </w:pPr>
    </w:p>
    <w:p w:rsidR="00E218A8" w:rsidRPr="00E218A8" w:rsidRDefault="00E218A8" w:rsidP="00E218A8">
      <w:pPr>
        <w:pStyle w:val="BodyText3"/>
        <w:jc w:val="both"/>
        <w:rPr>
          <w:rFonts w:ascii="Arial" w:hAnsi="Arial" w:cs="Arial"/>
          <w:b/>
          <w:sz w:val="28"/>
          <w:szCs w:val="28"/>
        </w:rPr>
      </w:pPr>
    </w:p>
    <w:p w:rsidR="00E218A8" w:rsidRPr="00E218A8" w:rsidRDefault="00E218A8" w:rsidP="00E218A8">
      <w:pPr>
        <w:pStyle w:val="BodyText3"/>
        <w:jc w:val="both"/>
        <w:rPr>
          <w:rFonts w:ascii="Arial" w:hAnsi="Arial" w:cs="Arial"/>
          <w:b/>
          <w:sz w:val="24"/>
          <w:szCs w:val="24"/>
        </w:rPr>
      </w:pPr>
      <w:r w:rsidRPr="00E218A8">
        <w:rPr>
          <w:rFonts w:ascii="Arial" w:hAnsi="Arial" w:cs="Arial"/>
          <w:b/>
          <w:sz w:val="24"/>
          <w:szCs w:val="24"/>
        </w:rPr>
        <w:t>Associate Professor of Nursing,</w:t>
      </w:r>
      <w:r w:rsidRPr="00E218A8">
        <w:rPr>
          <w:rFonts w:ascii="Arial" w:hAnsi="Arial" w:cs="Arial"/>
          <w:b/>
          <w:sz w:val="24"/>
          <w:szCs w:val="24"/>
        </w:rPr>
        <w:tab/>
      </w:r>
      <w:r w:rsidRPr="00E218A8">
        <w:rPr>
          <w:rFonts w:ascii="Arial" w:hAnsi="Arial" w:cs="Arial"/>
          <w:b/>
          <w:sz w:val="24"/>
          <w:szCs w:val="24"/>
        </w:rPr>
        <w:tab/>
      </w:r>
      <w:r w:rsidRPr="00E218A8">
        <w:rPr>
          <w:rFonts w:ascii="Arial" w:hAnsi="Arial" w:cs="Arial"/>
          <w:b/>
          <w:sz w:val="24"/>
          <w:szCs w:val="24"/>
        </w:rPr>
        <w:tab/>
      </w:r>
      <w:r w:rsidRPr="00E218A8">
        <w:rPr>
          <w:rFonts w:ascii="Arial" w:hAnsi="Arial" w:cs="Arial"/>
          <w:b/>
          <w:sz w:val="24"/>
          <w:szCs w:val="24"/>
        </w:rPr>
        <w:tab/>
      </w:r>
      <w:r w:rsidRPr="00E218A8">
        <w:rPr>
          <w:rFonts w:ascii="Arial" w:hAnsi="Arial" w:cs="Arial"/>
          <w:b/>
          <w:sz w:val="24"/>
          <w:szCs w:val="24"/>
        </w:rPr>
        <w:tab/>
      </w:r>
    </w:p>
    <w:p w:rsidR="00E218A8" w:rsidRPr="00E218A8" w:rsidRDefault="00E218A8" w:rsidP="00E218A8">
      <w:pPr>
        <w:pStyle w:val="BodyText3"/>
        <w:jc w:val="both"/>
        <w:rPr>
          <w:rFonts w:ascii="Arial" w:hAnsi="Arial" w:cs="Arial"/>
          <w:b/>
          <w:sz w:val="24"/>
          <w:szCs w:val="24"/>
        </w:rPr>
      </w:pPr>
      <w:r w:rsidRPr="00E218A8">
        <w:rPr>
          <w:rFonts w:ascii="Arial" w:hAnsi="Arial" w:cs="Arial"/>
          <w:b/>
          <w:sz w:val="24"/>
          <w:szCs w:val="24"/>
        </w:rPr>
        <w:t>Skin Health Research Group,</w:t>
      </w:r>
      <w:r w:rsidRPr="00E218A8">
        <w:rPr>
          <w:rFonts w:ascii="Arial" w:hAnsi="Arial" w:cs="Arial"/>
          <w:b/>
          <w:sz w:val="24"/>
          <w:szCs w:val="24"/>
        </w:rPr>
        <w:tab/>
      </w:r>
    </w:p>
    <w:p w:rsidR="00E218A8" w:rsidRPr="00E218A8" w:rsidRDefault="00E218A8" w:rsidP="00E218A8">
      <w:pPr>
        <w:pStyle w:val="BodyText3"/>
        <w:jc w:val="both"/>
        <w:rPr>
          <w:rFonts w:ascii="Arial" w:hAnsi="Arial" w:cs="Arial"/>
          <w:b/>
          <w:sz w:val="24"/>
          <w:szCs w:val="24"/>
        </w:rPr>
      </w:pPr>
      <w:r w:rsidRPr="00E218A8">
        <w:rPr>
          <w:rFonts w:ascii="Arial" w:hAnsi="Arial" w:cs="Arial"/>
          <w:b/>
          <w:sz w:val="24"/>
          <w:szCs w:val="24"/>
        </w:rPr>
        <w:t>Faculty of Health Sciences,</w:t>
      </w:r>
      <w:r w:rsidRPr="00E218A8">
        <w:rPr>
          <w:rFonts w:ascii="Arial" w:hAnsi="Arial" w:cs="Arial"/>
          <w:b/>
          <w:sz w:val="24"/>
          <w:szCs w:val="24"/>
        </w:rPr>
        <w:tab/>
      </w:r>
      <w:r w:rsidRPr="00E218A8">
        <w:rPr>
          <w:rFonts w:ascii="Arial" w:hAnsi="Arial" w:cs="Arial"/>
          <w:b/>
          <w:sz w:val="24"/>
          <w:szCs w:val="24"/>
        </w:rPr>
        <w:tab/>
      </w:r>
      <w:r w:rsidRPr="00E218A8">
        <w:rPr>
          <w:rFonts w:ascii="Arial" w:hAnsi="Arial" w:cs="Arial"/>
          <w:b/>
          <w:sz w:val="24"/>
          <w:szCs w:val="24"/>
        </w:rPr>
        <w:tab/>
      </w:r>
      <w:r w:rsidRPr="00E218A8">
        <w:rPr>
          <w:rFonts w:ascii="Arial" w:hAnsi="Arial" w:cs="Arial"/>
          <w:b/>
          <w:sz w:val="24"/>
          <w:szCs w:val="24"/>
        </w:rPr>
        <w:tab/>
      </w:r>
    </w:p>
    <w:p w:rsidR="00E218A8" w:rsidRPr="00E218A8" w:rsidRDefault="00E218A8" w:rsidP="00E218A8">
      <w:pPr>
        <w:pStyle w:val="BodyText3"/>
        <w:jc w:val="both"/>
        <w:rPr>
          <w:rFonts w:ascii="Arial" w:hAnsi="Arial" w:cs="Arial"/>
          <w:b/>
          <w:sz w:val="24"/>
          <w:szCs w:val="24"/>
        </w:rPr>
      </w:pPr>
      <w:smartTag w:uri="urn:schemas-microsoft-com:office:smarttags" w:element="place">
        <w:smartTag w:uri="urn:schemas-microsoft-com:office:smarttags" w:element="PlaceType">
          <w:r w:rsidRPr="00E218A8">
            <w:rPr>
              <w:rFonts w:ascii="Arial" w:hAnsi="Arial" w:cs="Arial"/>
              <w:b/>
              <w:sz w:val="24"/>
              <w:szCs w:val="24"/>
            </w:rPr>
            <w:t>University</w:t>
          </w:r>
        </w:smartTag>
        <w:r w:rsidRPr="00E218A8">
          <w:rPr>
            <w:rFonts w:ascii="Arial" w:hAnsi="Arial" w:cs="Arial"/>
            <w:b/>
            <w:sz w:val="24"/>
            <w:szCs w:val="24"/>
          </w:rPr>
          <w:t xml:space="preserve"> of </w:t>
        </w:r>
        <w:smartTag w:uri="urn:schemas-microsoft-com:office:smarttags" w:element="PlaceName">
          <w:r w:rsidRPr="00E218A8">
            <w:rPr>
              <w:rFonts w:ascii="Arial" w:hAnsi="Arial" w:cs="Arial"/>
              <w:b/>
              <w:sz w:val="24"/>
              <w:szCs w:val="24"/>
            </w:rPr>
            <w:t>Southampton</w:t>
          </w:r>
        </w:smartTag>
      </w:smartTag>
      <w:r w:rsidRPr="00E218A8">
        <w:rPr>
          <w:rFonts w:ascii="Arial" w:hAnsi="Arial" w:cs="Arial"/>
          <w:b/>
          <w:sz w:val="24"/>
          <w:szCs w:val="24"/>
        </w:rPr>
        <w:t>,</w:t>
      </w:r>
      <w:r w:rsidRPr="00E218A8">
        <w:rPr>
          <w:rFonts w:ascii="Arial" w:hAnsi="Arial" w:cs="Arial"/>
          <w:b/>
          <w:sz w:val="24"/>
          <w:szCs w:val="24"/>
        </w:rPr>
        <w:tab/>
      </w:r>
    </w:p>
    <w:p w:rsidR="00E218A8" w:rsidRPr="00E218A8" w:rsidRDefault="00E218A8" w:rsidP="00E218A8">
      <w:pPr>
        <w:pStyle w:val="BodyText3"/>
        <w:jc w:val="both"/>
        <w:rPr>
          <w:rFonts w:ascii="Arial" w:hAnsi="Arial" w:cs="Arial"/>
          <w:b/>
          <w:sz w:val="24"/>
          <w:szCs w:val="24"/>
        </w:rPr>
      </w:pPr>
      <w:r w:rsidRPr="00E218A8">
        <w:rPr>
          <w:rFonts w:ascii="Arial" w:hAnsi="Arial" w:cs="Arial"/>
          <w:b/>
          <w:sz w:val="24"/>
          <w:szCs w:val="24"/>
        </w:rPr>
        <w:t>A Level South Academic Block,</w:t>
      </w:r>
    </w:p>
    <w:p w:rsidR="00E218A8" w:rsidRPr="00E218A8" w:rsidRDefault="00E218A8" w:rsidP="00E218A8">
      <w:pPr>
        <w:pStyle w:val="BodyText3"/>
        <w:jc w:val="both"/>
        <w:rPr>
          <w:rFonts w:ascii="Arial" w:hAnsi="Arial" w:cs="Arial"/>
          <w:b/>
          <w:sz w:val="24"/>
          <w:szCs w:val="24"/>
        </w:rPr>
      </w:pPr>
      <w:r w:rsidRPr="00E218A8">
        <w:rPr>
          <w:rFonts w:ascii="Arial" w:hAnsi="Arial" w:cs="Arial"/>
          <w:b/>
          <w:sz w:val="24"/>
          <w:szCs w:val="24"/>
        </w:rPr>
        <w:t>University Hospital Southampton</w:t>
      </w:r>
      <w:r w:rsidRPr="00E218A8">
        <w:rPr>
          <w:rFonts w:ascii="Arial" w:hAnsi="Arial" w:cs="Arial"/>
          <w:b/>
          <w:sz w:val="24"/>
          <w:szCs w:val="24"/>
        </w:rPr>
        <w:tab/>
      </w:r>
      <w:r w:rsidRPr="00E218A8">
        <w:rPr>
          <w:rFonts w:ascii="Arial" w:hAnsi="Arial" w:cs="Arial"/>
          <w:b/>
          <w:sz w:val="24"/>
          <w:szCs w:val="24"/>
        </w:rPr>
        <w:tab/>
      </w:r>
      <w:r w:rsidRPr="00E218A8">
        <w:rPr>
          <w:rFonts w:ascii="Arial" w:hAnsi="Arial" w:cs="Arial"/>
          <w:b/>
          <w:sz w:val="24"/>
          <w:szCs w:val="24"/>
        </w:rPr>
        <w:tab/>
      </w:r>
    </w:p>
    <w:p w:rsidR="00E218A8" w:rsidRPr="00E218A8" w:rsidRDefault="00E218A8" w:rsidP="00E218A8">
      <w:pPr>
        <w:pStyle w:val="BodyText3"/>
        <w:jc w:val="both"/>
        <w:rPr>
          <w:rFonts w:ascii="Arial" w:hAnsi="Arial" w:cs="Arial"/>
          <w:b/>
          <w:sz w:val="24"/>
          <w:szCs w:val="24"/>
        </w:rPr>
      </w:pPr>
      <w:smartTag w:uri="urn:schemas-microsoft-com:office:smarttags" w:element="place">
        <w:r w:rsidRPr="00E218A8">
          <w:rPr>
            <w:rFonts w:ascii="Arial" w:hAnsi="Arial" w:cs="Arial"/>
            <w:b/>
            <w:sz w:val="24"/>
            <w:szCs w:val="24"/>
          </w:rPr>
          <w:t>Southampton</w:t>
        </w:r>
      </w:smartTag>
      <w:r w:rsidRPr="00E218A8">
        <w:rPr>
          <w:rFonts w:ascii="Arial" w:hAnsi="Arial" w:cs="Arial"/>
          <w:b/>
          <w:sz w:val="24"/>
          <w:szCs w:val="24"/>
        </w:rPr>
        <w:t>.</w:t>
      </w:r>
    </w:p>
    <w:p w:rsidR="00E218A8" w:rsidRPr="00E218A8" w:rsidRDefault="00E218A8" w:rsidP="00E218A8">
      <w:pPr>
        <w:pStyle w:val="BodyText3"/>
        <w:jc w:val="both"/>
        <w:rPr>
          <w:rFonts w:ascii="Arial" w:hAnsi="Arial" w:cs="Arial"/>
          <w:b/>
          <w:sz w:val="24"/>
          <w:szCs w:val="24"/>
        </w:rPr>
      </w:pPr>
      <w:r w:rsidRPr="00E218A8">
        <w:rPr>
          <w:rFonts w:ascii="Arial" w:hAnsi="Arial" w:cs="Arial"/>
          <w:b/>
          <w:sz w:val="24"/>
          <w:szCs w:val="24"/>
        </w:rPr>
        <w:t>SO16 6YD.</w:t>
      </w:r>
    </w:p>
    <w:p w:rsidR="00E218A8" w:rsidRPr="00E218A8" w:rsidRDefault="00E218A8" w:rsidP="00E218A8">
      <w:pPr>
        <w:pStyle w:val="BodyText3"/>
        <w:jc w:val="both"/>
        <w:rPr>
          <w:rFonts w:ascii="Arial" w:hAnsi="Arial" w:cs="Arial"/>
          <w:b/>
          <w:sz w:val="24"/>
          <w:szCs w:val="24"/>
        </w:rPr>
      </w:pPr>
    </w:p>
    <w:p w:rsidR="00E218A8" w:rsidRPr="00E218A8" w:rsidRDefault="00E218A8" w:rsidP="00E218A8">
      <w:pPr>
        <w:pStyle w:val="BodyText3"/>
        <w:jc w:val="both"/>
        <w:rPr>
          <w:rFonts w:ascii="Arial" w:hAnsi="Arial" w:cs="Arial"/>
          <w:b/>
          <w:sz w:val="24"/>
          <w:szCs w:val="24"/>
        </w:rPr>
      </w:pPr>
      <w:r w:rsidRPr="00E218A8">
        <w:rPr>
          <w:rFonts w:ascii="Arial" w:hAnsi="Arial" w:cs="Arial"/>
          <w:b/>
          <w:sz w:val="24"/>
          <w:szCs w:val="24"/>
        </w:rPr>
        <w:t>Tel: +44 (0)23 8077 7222 Extn: 3162.</w:t>
      </w:r>
    </w:p>
    <w:p w:rsidR="00E218A8" w:rsidRPr="00E218A8" w:rsidRDefault="00E218A8" w:rsidP="00E218A8">
      <w:pPr>
        <w:pStyle w:val="BodyText3"/>
        <w:jc w:val="both"/>
        <w:rPr>
          <w:rFonts w:ascii="Arial" w:hAnsi="Arial" w:cs="Arial"/>
          <w:b/>
          <w:sz w:val="24"/>
          <w:szCs w:val="24"/>
        </w:rPr>
      </w:pPr>
      <w:r w:rsidRPr="00E218A8">
        <w:rPr>
          <w:rFonts w:ascii="Arial" w:hAnsi="Arial" w:cs="Arial"/>
          <w:b/>
          <w:sz w:val="24"/>
          <w:szCs w:val="24"/>
        </w:rPr>
        <w:t xml:space="preserve">Email: </w:t>
      </w:r>
      <w:hyperlink r:id="rId7" w:history="1">
        <w:r w:rsidRPr="00E218A8">
          <w:rPr>
            <w:rStyle w:val="Hyperlink"/>
            <w:rFonts w:ascii="Arial" w:hAnsi="Arial" w:cs="Arial"/>
            <w:b/>
            <w:sz w:val="24"/>
            <w:szCs w:val="24"/>
          </w:rPr>
          <w:t>D.Voegeli@soton.ac.uk</w:t>
        </w:r>
      </w:hyperlink>
      <w:r w:rsidRPr="00E218A8">
        <w:rPr>
          <w:rFonts w:ascii="Arial" w:hAnsi="Arial" w:cs="Arial"/>
          <w:b/>
          <w:sz w:val="24"/>
          <w:szCs w:val="24"/>
        </w:rPr>
        <w:t xml:space="preserve"> </w:t>
      </w:r>
    </w:p>
    <w:p w:rsidR="00E218A8" w:rsidRPr="00E218A8" w:rsidRDefault="00E218A8" w:rsidP="00E218A8">
      <w:pPr>
        <w:pStyle w:val="BodyText3"/>
        <w:jc w:val="both"/>
        <w:rPr>
          <w:rFonts w:ascii="Arial" w:hAnsi="Arial" w:cs="Arial"/>
          <w:b/>
          <w:sz w:val="24"/>
          <w:szCs w:val="24"/>
        </w:rPr>
      </w:pPr>
      <w:r w:rsidRPr="00E218A8">
        <w:rPr>
          <w:rFonts w:ascii="Arial" w:hAnsi="Arial" w:cs="Arial"/>
          <w:b/>
          <w:sz w:val="24"/>
          <w:szCs w:val="24"/>
        </w:rPr>
        <w:tab/>
      </w:r>
    </w:p>
    <w:p w:rsidR="00E218A8" w:rsidRPr="00E218A8" w:rsidRDefault="00E218A8" w:rsidP="00E218A8">
      <w:pPr>
        <w:jc w:val="center"/>
        <w:rPr>
          <w:rFonts w:ascii="Arial" w:hAnsi="Arial" w:cs="Arial"/>
          <w:b/>
        </w:rPr>
      </w:pPr>
    </w:p>
    <w:p w:rsidR="00E218A8" w:rsidRPr="00E218A8" w:rsidRDefault="00E218A8" w:rsidP="00E218A8">
      <w:pPr>
        <w:jc w:val="center"/>
        <w:rPr>
          <w:rFonts w:ascii="Arial" w:hAnsi="Arial" w:cs="Arial"/>
          <w:b/>
        </w:rPr>
      </w:pPr>
    </w:p>
    <w:p w:rsidR="00E218A8" w:rsidRPr="00E218A8" w:rsidRDefault="00E218A8" w:rsidP="00E218A8">
      <w:pPr>
        <w:jc w:val="center"/>
        <w:rPr>
          <w:rFonts w:ascii="Arial" w:hAnsi="Arial" w:cs="Arial"/>
          <w:b/>
        </w:rPr>
      </w:pPr>
    </w:p>
    <w:p w:rsidR="00E218A8" w:rsidRPr="00E218A8" w:rsidRDefault="00E218A8" w:rsidP="00E218A8">
      <w:pPr>
        <w:jc w:val="center"/>
        <w:rPr>
          <w:rFonts w:ascii="Arial" w:hAnsi="Arial" w:cs="Arial"/>
          <w:b/>
          <w:sz w:val="28"/>
          <w:szCs w:val="28"/>
        </w:rPr>
      </w:pPr>
      <w:r w:rsidRPr="00E218A8">
        <w:rPr>
          <w:rFonts w:ascii="Arial" w:hAnsi="Arial" w:cs="Arial"/>
          <w:b/>
          <w:sz w:val="28"/>
          <w:szCs w:val="28"/>
        </w:rPr>
        <w:lastRenderedPageBreak/>
        <w:t xml:space="preserve">Incontinence-associated Dermatitis. </w:t>
      </w:r>
    </w:p>
    <w:p w:rsidR="00E218A8" w:rsidRPr="00E218A8" w:rsidRDefault="00E218A8" w:rsidP="00E218A8">
      <w:pPr>
        <w:jc w:val="center"/>
        <w:rPr>
          <w:rFonts w:ascii="Arial" w:hAnsi="Arial" w:cs="Arial"/>
          <w:b/>
          <w:sz w:val="28"/>
          <w:szCs w:val="28"/>
        </w:rPr>
      </w:pPr>
    </w:p>
    <w:p w:rsidR="00E218A8" w:rsidRPr="00E218A8" w:rsidRDefault="00E218A8" w:rsidP="00E218A8">
      <w:pPr>
        <w:jc w:val="both"/>
        <w:rPr>
          <w:rFonts w:ascii="Arial" w:hAnsi="Arial" w:cs="Arial"/>
          <w:b/>
        </w:rPr>
      </w:pPr>
    </w:p>
    <w:p w:rsidR="00E218A8" w:rsidRPr="00E218A8" w:rsidRDefault="00E218A8" w:rsidP="005411CE">
      <w:pPr>
        <w:spacing w:line="480" w:lineRule="auto"/>
        <w:jc w:val="both"/>
        <w:rPr>
          <w:rFonts w:ascii="Arial" w:hAnsi="Arial" w:cs="Arial"/>
          <w:b/>
        </w:rPr>
      </w:pPr>
      <w:r w:rsidRPr="00E218A8">
        <w:rPr>
          <w:rFonts w:ascii="Arial" w:hAnsi="Arial" w:cs="Arial"/>
          <w:b/>
        </w:rPr>
        <w:t>Introduction.</w:t>
      </w:r>
    </w:p>
    <w:p w:rsidR="00592841" w:rsidRDefault="0056054F" w:rsidP="005411CE">
      <w:pPr>
        <w:spacing w:line="480" w:lineRule="auto"/>
        <w:jc w:val="both"/>
        <w:rPr>
          <w:rFonts w:ascii="Arial" w:hAnsi="Arial" w:cs="Arial"/>
          <w:color w:val="000000"/>
        </w:rPr>
      </w:pPr>
      <w:r w:rsidRPr="00E218A8">
        <w:rPr>
          <w:rFonts w:ascii="Arial" w:hAnsi="Arial" w:cs="Arial"/>
          <w:color w:val="000000"/>
        </w:rPr>
        <w:t>Prolonged contact of the skin with urine or faeces leads to a specific form of moisture associated skin damage, known as incontinence associated dermatitis (IAD).</w:t>
      </w:r>
      <w:r w:rsidR="006D3DB0">
        <w:rPr>
          <w:rFonts w:ascii="Arial" w:hAnsi="Arial" w:cs="Arial"/>
          <w:color w:val="000000"/>
        </w:rPr>
        <w:t xml:space="preserve"> Whil</w:t>
      </w:r>
      <w:r w:rsidR="009A1CB7">
        <w:rPr>
          <w:rFonts w:ascii="Arial" w:hAnsi="Arial" w:cs="Arial"/>
          <w:color w:val="000000"/>
        </w:rPr>
        <w:t>e</w:t>
      </w:r>
      <w:r w:rsidR="006D3DB0">
        <w:rPr>
          <w:rFonts w:ascii="Arial" w:hAnsi="Arial" w:cs="Arial"/>
          <w:color w:val="000000"/>
        </w:rPr>
        <w:t xml:space="preserve"> this is a common condition encountered in all areas of nursing practice, gaps remain in our understanding of the many contributing factors. A lack of standardised definitions of IAD, differences in terminology, and a bewildering increase in products available to prevent and manage IAD, makes it difficult for nurses to deliver evidence-based </w:t>
      </w:r>
      <w:r w:rsidR="00592841">
        <w:rPr>
          <w:rFonts w:ascii="Arial" w:hAnsi="Arial" w:cs="Arial"/>
          <w:color w:val="000000"/>
        </w:rPr>
        <w:t>care. However it is an area where nursing research has made a considerable contribution over the past few years, culminating in the development and publication of a set of</w:t>
      </w:r>
      <w:r w:rsidR="006D3DB0">
        <w:rPr>
          <w:rFonts w:ascii="Arial" w:hAnsi="Arial" w:cs="Arial"/>
          <w:color w:val="000000"/>
        </w:rPr>
        <w:t xml:space="preserve"> </w:t>
      </w:r>
      <w:r w:rsidR="00592841">
        <w:rPr>
          <w:rFonts w:ascii="Arial" w:hAnsi="Arial" w:cs="Arial"/>
          <w:color w:val="000000"/>
        </w:rPr>
        <w:t>international best practice principles based on expert consensus (Be</w:t>
      </w:r>
      <w:r w:rsidR="005649D7">
        <w:rPr>
          <w:rFonts w:ascii="Arial" w:hAnsi="Arial" w:cs="Arial"/>
          <w:color w:val="000000"/>
        </w:rPr>
        <w:t>e</w:t>
      </w:r>
      <w:r w:rsidR="00592841">
        <w:rPr>
          <w:rFonts w:ascii="Arial" w:hAnsi="Arial" w:cs="Arial"/>
          <w:color w:val="000000"/>
        </w:rPr>
        <w:t>ckman et al, 2015). This paper explores the main principles developed and the implications for nursing practice.</w:t>
      </w:r>
    </w:p>
    <w:p w:rsidR="00E218A8" w:rsidRPr="00E218A8" w:rsidRDefault="00592841" w:rsidP="005411CE">
      <w:pPr>
        <w:spacing w:line="480" w:lineRule="auto"/>
        <w:jc w:val="both"/>
        <w:rPr>
          <w:rFonts w:ascii="Arial" w:hAnsi="Arial" w:cs="Arial"/>
          <w:b/>
        </w:rPr>
      </w:pPr>
      <w:r>
        <w:rPr>
          <w:rFonts w:ascii="Arial" w:hAnsi="Arial" w:cs="Arial"/>
          <w:color w:val="000000"/>
        </w:rPr>
        <w:t xml:space="preserve">  </w:t>
      </w:r>
      <w:r w:rsidR="006D3DB0">
        <w:rPr>
          <w:rFonts w:ascii="Arial" w:hAnsi="Arial" w:cs="Arial"/>
          <w:color w:val="000000"/>
        </w:rPr>
        <w:t xml:space="preserve">  </w:t>
      </w:r>
    </w:p>
    <w:p w:rsidR="00E218A8" w:rsidRPr="00E218A8" w:rsidRDefault="00A001C9" w:rsidP="005411CE">
      <w:pPr>
        <w:spacing w:line="480" w:lineRule="auto"/>
        <w:jc w:val="both"/>
        <w:rPr>
          <w:rFonts w:ascii="Arial" w:hAnsi="Arial" w:cs="Arial"/>
          <w:b/>
        </w:rPr>
      </w:pPr>
      <w:r>
        <w:rPr>
          <w:rFonts w:ascii="Arial" w:hAnsi="Arial" w:cs="Arial"/>
          <w:b/>
        </w:rPr>
        <w:t>What is</w:t>
      </w:r>
      <w:r w:rsidR="00E218A8" w:rsidRPr="00E218A8">
        <w:rPr>
          <w:rFonts w:ascii="Arial" w:hAnsi="Arial" w:cs="Arial"/>
          <w:b/>
        </w:rPr>
        <w:t xml:space="preserve"> IAD</w:t>
      </w:r>
      <w:r>
        <w:rPr>
          <w:rFonts w:ascii="Arial" w:hAnsi="Arial" w:cs="Arial"/>
          <w:b/>
        </w:rPr>
        <w:t>?</w:t>
      </w:r>
    </w:p>
    <w:p w:rsidR="003C75DE" w:rsidRDefault="00BF46CB" w:rsidP="005411CE">
      <w:pPr>
        <w:autoSpaceDE w:val="0"/>
        <w:autoSpaceDN w:val="0"/>
        <w:adjustRightInd w:val="0"/>
        <w:spacing w:line="480" w:lineRule="auto"/>
        <w:jc w:val="both"/>
        <w:rPr>
          <w:rFonts w:ascii="Arial" w:hAnsi="Arial" w:cs="Arial"/>
          <w:color w:val="000000"/>
        </w:rPr>
      </w:pPr>
      <w:r>
        <w:rPr>
          <w:rFonts w:ascii="Arial" w:hAnsi="Arial" w:cs="Arial"/>
          <w:color w:val="000000"/>
        </w:rPr>
        <w:t>IAD may be regarded as a type of contact dermatitis that occurs in patients who have urinary of faecal incontinence, often caus</w:t>
      </w:r>
      <w:r w:rsidR="001D16EB">
        <w:rPr>
          <w:rFonts w:ascii="Arial" w:hAnsi="Arial" w:cs="Arial"/>
          <w:color w:val="000000"/>
        </w:rPr>
        <w:t>ing significant</w:t>
      </w:r>
      <w:r>
        <w:rPr>
          <w:rFonts w:ascii="Arial" w:hAnsi="Arial" w:cs="Arial"/>
          <w:color w:val="000000"/>
        </w:rPr>
        <w:t xml:space="preserve"> </w:t>
      </w:r>
      <w:r w:rsidR="001D16EB">
        <w:rPr>
          <w:rFonts w:ascii="Arial" w:hAnsi="Arial" w:cs="Arial"/>
          <w:color w:val="000000"/>
        </w:rPr>
        <w:t xml:space="preserve">discomfort, and reduced quality of life (Doughty et al, 2012). </w:t>
      </w:r>
      <w:r w:rsidR="00E218A8" w:rsidRPr="00E218A8">
        <w:rPr>
          <w:rFonts w:ascii="Arial" w:hAnsi="Arial" w:cs="Arial"/>
          <w:color w:val="000000"/>
        </w:rPr>
        <w:t xml:space="preserve">Typically IAD presents as inflammation of the skin surface characterised by redness, and in extreme cases, swelling and blister formation (Figure </w:t>
      </w:r>
      <w:r w:rsidR="005411CE">
        <w:rPr>
          <w:rFonts w:ascii="Arial" w:hAnsi="Arial" w:cs="Arial"/>
          <w:color w:val="000000"/>
        </w:rPr>
        <w:t>1</w:t>
      </w:r>
      <w:r w:rsidR="00E218A8" w:rsidRPr="00E218A8">
        <w:rPr>
          <w:rFonts w:ascii="Arial" w:hAnsi="Arial" w:cs="Arial"/>
          <w:color w:val="000000"/>
        </w:rPr>
        <w:t xml:space="preserve">). In urinary incontinence this generally affects the labia in women, and the scrotum in men, as well as the inner thigh and buttocks in both sexes. If untreated this usually rapidly leads to excoriation and skin breakdown, which may subsequently become infected by the skin flora, leading to a viscous circle of increased inflammation and skin breakdown. It is generally agreed that urinary incontinence on its own does not necessarily lead to IAD, but combined with </w:t>
      </w:r>
      <w:r w:rsidR="00E218A8" w:rsidRPr="00E218A8">
        <w:rPr>
          <w:rFonts w:ascii="Arial" w:hAnsi="Arial" w:cs="Arial"/>
          <w:color w:val="000000"/>
        </w:rPr>
        <w:lastRenderedPageBreak/>
        <w:t xml:space="preserve">faecal incontinence or the passage of liquid stool significantly increases the risk. </w:t>
      </w:r>
      <w:r w:rsidR="00605CAE">
        <w:rPr>
          <w:rFonts w:ascii="Arial" w:hAnsi="Arial" w:cs="Arial"/>
          <w:color w:val="000000"/>
        </w:rPr>
        <w:t>There is also the possibility that certain medications the patient might be taking also contributes, either by a direct action of drug metabolites excreted in the urine or faeces on the skin, or by drugs increasing the passage of liquid stools as a side effect, such as some antibiotics (Shiu et al, 2013).</w:t>
      </w:r>
      <w:r w:rsidR="00E70E9D">
        <w:rPr>
          <w:rFonts w:ascii="Arial" w:hAnsi="Arial" w:cs="Arial"/>
          <w:color w:val="000000"/>
        </w:rPr>
        <w:t xml:space="preserve"> </w:t>
      </w:r>
      <w:r w:rsidR="003C75DE">
        <w:rPr>
          <w:rFonts w:ascii="Arial" w:hAnsi="Arial" w:cs="Arial"/>
          <w:color w:val="000000"/>
        </w:rPr>
        <w:t>T</w:t>
      </w:r>
      <w:r w:rsidR="00E70E9D" w:rsidRPr="00E70E9D">
        <w:rPr>
          <w:rFonts w:ascii="Arial" w:hAnsi="Arial" w:cs="Arial"/>
          <w:color w:val="000000"/>
        </w:rPr>
        <w:t xml:space="preserve">he exact mechanisms that </w:t>
      </w:r>
      <w:r w:rsidR="00A676B3">
        <w:rPr>
          <w:rFonts w:ascii="Arial" w:hAnsi="Arial" w:cs="Arial"/>
          <w:color w:val="000000"/>
        </w:rPr>
        <w:t>lead to</w:t>
      </w:r>
      <w:r w:rsidR="00E70E9D" w:rsidRPr="00E70E9D">
        <w:rPr>
          <w:rFonts w:ascii="Arial" w:hAnsi="Arial" w:cs="Arial"/>
          <w:color w:val="000000"/>
        </w:rPr>
        <w:t xml:space="preserve"> IAD are </w:t>
      </w:r>
      <w:r w:rsidR="00FA1F25">
        <w:rPr>
          <w:rFonts w:ascii="Arial" w:hAnsi="Arial" w:cs="Arial"/>
          <w:color w:val="000000"/>
        </w:rPr>
        <w:t>not fully</w:t>
      </w:r>
      <w:r w:rsidR="00E70E9D" w:rsidRPr="00E70E9D">
        <w:rPr>
          <w:rFonts w:ascii="Arial" w:hAnsi="Arial" w:cs="Arial"/>
          <w:color w:val="000000"/>
        </w:rPr>
        <w:t xml:space="preserve"> understood, </w:t>
      </w:r>
      <w:r w:rsidR="00A676B3">
        <w:rPr>
          <w:rFonts w:ascii="Arial" w:hAnsi="Arial" w:cs="Arial"/>
          <w:color w:val="000000"/>
        </w:rPr>
        <w:t xml:space="preserve">although some significant insights have been achieved over the past few years, mainly driven by a continued interest in this area by </w:t>
      </w:r>
      <w:r w:rsidR="00FA1F25">
        <w:rPr>
          <w:rFonts w:ascii="Arial" w:hAnsi="Arial" w:cs="Arial"/>
          <w:color w:val="000000"/>
        </w:rPr>
        <w:t xml:space="preserve">nurse </w:t>
      </w:r>
      <w:r w:rsidR="00A676B3">
        <w:rPr>
          <w:rFonts w:ascii="Arial" w:hAnsi="Arial" w:cs="Arial"/>
          <w:color w:val="000000"/>
        </w:rPr>
        <w:t>researchers.</w:t>
      </w:r>
      <w:r w:rsidR="003C75DE">
        <w:rPr>
          <w:rFonts w:ascii="Arial" w:hAnsi="Arial" w:cs="Arial"/>
          <w:color w:val="000000"/>
        </w:rPr>
        <w:t xml:space="preserve"> </w:t>
      </w:r>
      <w:r w:rsidR="00FA1F25">
        <w:rPr>
          <w:rFonts w:ascii="Arial" w:hAnsi="Arial" w:cs="Arial"/>
          <w:color w:val="000000"/>
        </w:rPr>
        <w:t>The main factors precipitating the skin inflammation are</w:t>
      </w:r>
      <w:r w:rsidR="00E218A8" w:rsidRPr="00E218A8">
        <w:rPr>
          <w:rFonts w:ascii="Arial" w:hAnsi="Arial" w:cs="Arial"/>
          <w:color w:val="000000"/>
        </w:rPr>
        <w:t xml:space="preserve"> thought to be overhydration of the epidermis and an increase in the skin pH away from the protective acidic range</w:t>
      </w:r>
      <w:r w:rsidR="00FA1F25">
        <w:rPr>
          <w:rFonts w:ascii="Arial" w:hAnsi="Arial" w:cs="Arial"/>
          <w:color w:val="000000"/>
        </w:rPr>
        <w:t>, disrupting the normal skin barrier</w:t>
      </w:r>
      <w:r w:rsidR="003C75DE">
        <w:rPr>
          <w:rFonts w:ascii="Arial" w:hAnsi="Arial" w:cs="Arial"/>
          <w:color w:val="000000"/>
        </w:rPr>
        <w:t xml:space="preserve"> (Voegeli, 2012). </w:t>
      </w:r>
    </w:p>
    <w:p w:rsidR="005411CE" w:rsidRDefault="005411CE" w:rsidP="005411CE">
      <w:pPr>
        <w:spacing w:line="480" w:lineRule="auto"/>
        <w:jc w:val="both"/>
        <w:rPr>
          <w:rFonts w:ascii="Arial" w:hAnsi="Arial" w:cs="Arial"/>
          <w:b/>
        </w:rPr>
      </w:pPr>
    </w:p>
    <w:p w:rsidR="005411CE" w:rsidRPr="00E218A8" w:rsidRDefault="005411CE" w:rsidP="005411CE">
      <w:pPr>
        <w:spacing w:line="480" w:lineRule="auto"/>
        <w:jc w:val="both"/>
        <w:rPr>
          <w:rFonts w:ascii="Arial" w:hAnsi="Arial" w:cs="Arial"/>
          <w:b/>
        </w:rPr>
      </w:pPr>
      <w:r w:rsidRPr="00E218A8">
        <w:rPr>
          <w:rFonts w:ascii="Arial" w:hAnsi="Arial" w:cs="Arial"/>
          <w:b/>
        </w:rPr>
        <w:t xml:space="preserve">How many patients </w:t>
      </w:r>
      <w:r>
        <w:rPr>
          <w:rFonts w:ascii="Arial" w:hAnsi="Arial" w:cs="Arial"/>
          <w:b/>
        </w:rPr>
        <w:t xml:space="preserve">are </w:t>
      </w:r>
      <w:r w:rsidRPr="00E218A8">
        <w:rPr>
          <w:rFonts w:ascii="Arial" w:hAnsi="Arial" w:cs="Arial"/>
          <w:b/>
        </w:rPr>
        <w:t>affected?</w:t>
      </w:r>
    </w:p>
    <w:p w:rsidR="004F671B" w:rsidRDefault="005411CE" w:rsidP="005411CE">
      <w:pPr>
        <w:spacing w:line="480" w:lineRule="auto"/>
        <w:jc w:val="both"/>
        <w:rPr>
          <w:rFonts w:ascii="Arial" w:hAnsi="Arial" w:cs="Arial"/>
          <w:lang w:eastAsia="en-GB"/>
        </w:rPr>
      </w:pPr>
      <w:r w:rsidRPr="00E218A8">
        <w:rPr>
          <w:rFonts w:ascii="Arial" w:hAnsi="Arial" w:cs="Arial"/>
          <w:color w:val="000000"/>
        </w:rPr>
        <w:t xml:space="preserve">It is suggested that as many as half of all </w:t>
      </w:r>
      <w:r w:rsidRPr="00E218A8">
        <w:rPr>
          <w:rFonts w:ascii="Arial" w:hAnsi="Arial" w:cs="Arial"/>
          <w:lang w:eastAsia="en-GB"/>
        </w:rPr>
        <w:t xml:space="preserve">of nursing home residents and 10–35% of community-dwelling adults may be affected by urinary incontinence (Newman et al. 2007). Similarly faecal incontinence has been reported in 23–66% of nursing home residents (Newman et al. 2007). </w:t>
      </w:r>
      <w:r w:rsidR="00F95E37">
        <w:rPr>
          <w:rFonts w:ascii="Arial" w:hAnsi="Arial" w:cs="Arial"/>
          <w:lang w:eastAsia="en-GB"/>
        </w:rPr>
        <w:t xml:space="preserve">Not surprisingly IAD is reported as being a significant problem across the world. </w:t>
      </w:r>
      <w:r w:rsidR="00F95E37" w:rsidRPr="00E218A8">
        <w:rPr>
          <w:rFonts w:ascii="Arial" w:hAnsi="Arial" w:cs="Arial"/>
          <w:lang w:eastAsia="en-GB"/>
        </w:rPr>
        <w:t>However it is likely that the prevalence of IAD is underestimated (Borchert et al</w:t>
      </w:r>
      <w:r w:rsidR="00F95E37">
        <w:rPr>
          <w:rFonts w:ascii="Arial" w:hAnsi="Arial" w:cs="Arial"/>
          <w:lang w:eastAsia="en-GB"/>
        </w:rPr>
        <w:t xml:space="preserve">, 2010) </w:t>
      </w:r>
      <w:r w:rsidR="00F95E37" w:rsidRPr="00E218A8">
        <w:rPr>
          <w:rFonts w:ascii="Arial" w:hAnsi="Arial" w:cs="Arial"/>
          <w:lang w:eastAsia="en-GB"/>
        </w:rPr>
        <w:t xml:space="preserve">due to </w:t>
      </w:r>
      <w:r w:rsidR="00F95E37">
        <w:rPr>
          <w:rFonts w:ascii="Arial" w:hAnsi="Arial" w:cs="Arial"/>
          <w:lang w:eastAsia="en-GB"/>
        </w:rPr>
        <w:t xml:space="preserve">a variety of reasons. In many countries data is not collected, and where it is there are often problems recognising it or confusing it with pressure damage (Beeckman et al, 2014). Where data does exist there is often confusion in the way it is presented, with the terms prevalence and incidence being used interchangeably. The prevalence of IAD (i.e. proportion of patients at a defined time point) </w:t>
      </w:r>
      <w:r w:rsidR="004B0A7F">
        <w:rPr>
          <w:rFonts w:ascii="Arial" w:hAnsi="Arial" w:cs="Arial"/>
          <w:lang w:eastAsia="en-GB"/>
        </w:rPr>
        <w:t>varies from 5.6</w:t>
      </w:r>
      <w:r w:rsidR="004B0A7F" w:rsidRPr="00E218A8">
        <w:rPr>
          <w:rFonts w:ascii="Arial" w:hAnsi="Arial" w:cs="Arial"/>
          <w:lang w:eastAsia="en-GB"/>
        </w:rPr>
        <w:t xml:space="preserve">% to 50% </w:t>
      </w:r>
      <w:r w:rsidR="004B0A7F">
        <w:rPr>
          <w:rFonts w:ascii="Arial" w:hAnsi="Arial" w:cs="Arial"/>
          <w:lang w:eastAsia="en-GB"/>
        </w:rPr>
        <w:t xml:space="preserve">and is highest in those with faecal incontinence </w:t>
      </w:r>
      <w:r w:rsidR="004B0A7F" w:rsidRPr="00E218A8">
        <w:rPr>
          <w:rFonts w:ascii="Arial" w:hAnsi="Arial" w:cs="Arial"/>
          <w:lang w:eastAsia="en-GB"/>
        </w:rPr>
        <w:t>(Gray et al, 2007)</w:t>
      </w:r>
      <w:r w:rsidR="004B0A7F">
        <w:rPr>
          <w:rFonts w:ascii="Arial" w:hAnsi="Arial" w:cs="Arial"/>
          <w:lang w:eastAsia="en-GB"/>
        </w:rPr>
        <w:t xml:space="preserve">. Whilst the incidence of IAD (proportion of patients developing IAD over time) is 3.4% to 25% (Long et al, 2010). Given the </w:t>
      </w:r>
      <w:r w:rsidR="004B0A7F">
        <w:rPr>
          <w:rFonts w:ascii="Arial" w:hAnsi="Arial" w:cs="Arial"/>
          <w:lang w:eastAsia="en-GB"/>
        </w:rPr>
        <w:lastRenderedPageBreak/>
        <w:t>large number of patients affected, the prevention and management of IAD presents a significant financial burden for healthcare systems.</w:t>
      </w:r>
      <w:r w:rsidR="004B0A7F" w:rsidRPr="004B0A7F">
        <w:t xml:space="preserve"> </w:t>
      </w:r>
      <w:r w:rsidR="004B0A7F" w:rsidRPr="004B0A7F">
        <w:rPr>
          <w:rFonts w:ascii="Arial" w:hAnsi="Arial" w:cs="Arial"/>
          <w:lang w:eastAsia="en-GB"/>
        </w:rPr>
        <w:t>In England alone 903,500 prescriptions for barrier products were issued in 2014, at a cost of £3.27 million</w:t>
      </w:r>
      <w:r w:rsidR="004B0A7F">
        <w:rPr>
          <w:rFonts w:ascii="Arial" w:hAnsi="Arial" w:cs="Arial"/>
          <w:lang w:eastAsia="en-GB"/>
        </w:rPr>
        <w:t xml:space="preserve"> (</w:t>
      </w:r>
      <w:r w:rsidR="004B0A7F" w:rsidRPr="004B0A7F">
        <w:rPr>
          <w:rFonts w:ascii="Arial" w:hAnsi="Arial" w:cs="Arial"/>
          <w:lang w:eastAsia="en-GB"/>
        </w:rPr>
        <w:t>HSCIC</w:t>
      </w:r>
      <w:r w:rsidR="004B0A7F">
        <w:rPr>
          <w:rFonts w:ascii="Arial" w:hAnsi="Arial" w:cs="Arial"/>
          <w:lang w:eastAsia="en-GB"/>
        </w:rPr>
        <w:t>, 2014)</w:t>
      </w:r>
      <w:r w:rsidR="004B0A7F" w:rsidRPr="004B0A7F">
        <w:rPr>
          <w:rFonts w:ascii="Arial" w:hAnsi="Arial" w:cs="Arial"/>
          <w:lang w:eastAsia="en-GB"/>
        </w:rPr>
        <w:t xml:space="preserve">. However the true cost is likely to be much higher, with many patients </w:t>
      </w:r>
      <w:r w:rsidR="00A86D37">
        <w:rPr>
          <w:rFonts w:ascii="Arial" w:hAnsi="Arial" w:cs="Arial"/>
          <w:lang w:eastAsia="en-GB"/>
        </w:rPr>
        <w:t>self-</w:t>
      </w:r>
      <w:r w:rsidR="004B0A7F" w:rsidRPr="004B0A7F">
        <w:rPr>
          <w:rFonts w:ascii="Arial" w:hAnsi="Arial" w:cs="Arial"/>
          <w:lang w:eastAsia="en-GB"/>
        </w:rPr>
        <w:t xml:space="preserve">funding their own preferred product. </w:t>
      </w:r>
    </w:p>
    <w:p w:rsidR="00F95E37" w:rsidRDefault="004B0A7F" w:rsidP="005411CE">
      <w:pPr>
        <w:spacing w:line="480" w:lineRule="auto"/>
        <w:jc w:val="both"/>
        <w:rPr>
          <w:rFonts w:ascii="Arial" w:hAnsi="Arial" w:cs="Arial"/>
          <w:lang w:eastAsia="en-GB"/>
        </w:rPr>
      </w:pPr>
      <w:r>
        <w:rPr>
          <w:rFonts w:ascii="Arial" w:hAnsi="Arial" w:cs="Arial"/>
          <w:lang w:eastAsia="en-GB"/>
        </w:rPr>
        <w:t xml:space="preserve"> </w:t>
      </w:r>
      <w:r w:rsidR="00F95E37" w:rsidRPr="00E218A8">
        <w:rPr>
          <w:rFonts w:ascii="Arial" w:hAnsi="Arial" w:cs="Arial"/>
          <w:lang w:eastAsia="en-GB"/>
        </w:rPr>
        <w:t xml:space="preserve"> </w:t>
      </w:r>
    </w:p>
    <w:p w:rsidR="003C75DE" w:rsidRDefault="003C75DE" w:rsidP="005411CE">
      <w:pPr>
        <w:autoSpaceDE w:val="0"/>
        <w:autoSpaceDN w:val="0"/>
        <w:adjustRightInd w:val="0"/>
        <w:spacing w:line="480" w:lineRule="auto"/>
        <w:jc w:val="both"/>
        <w:rPr>
          <w:rFonts w:ascii="Arial" w:hAnsi="Arial" w:cs="Arial"/>
          <w:b/>
          <w:color w:val="000000"/>
        </w:rPr>
      </w:pPr>
      <w:r>
        <w:rPr>
          <w:rFonts w:ascii="Arial" w:hAnsi="Arial" w:cs="Arial"/>
          <w:b/>
          <w:color w:val="000000"/>
        </w:rPr>
        <w:t>Normal skin barrier and IAD.</w:t>
      </w:r>
    </w:p>
    <w:p w:rsidR="007A4FB4" w:rsidRPr="007A4FB4" w:rsidRDefault="007A4FB4" w:rsidP="005411CE">
      <w:pPr>
        <w:autoSpaceDE w:val="0"/>
        <w:autoSpaceDN w:val="0"/>
        <w:adjustRightInd w:val="0"/>
        <w:spacing w:line="480" w:lineRule="auto"/>
        <w:jc w:val="both"/>
        <w:rPr>
          <w:rFonts w:ascii="Arial" w:hAnsi="Arial" w:cs="Arial"/>
          <w:color w:val="000000"/>
        </w:rPr>
      </w:pPr>
      <w:r w:rsidRPr="007A4FB4">
        <w:rPr>
          <w:rFonts w:ascii="Arial" w:hAnsi="Arial" w:cs="Arial"/>
          <w:color w:val="000000"/>
        </w:rPr>
        <w:t>One of the major functions of healthy skin is the maintenance of a physical barrier against the external environment</w:t>
      </w:r>
      <w:r w:rsidR="00DA4BE4">
        <w:rPr>
          <w:rFonts w:ascii="Arial" w:hAnsi="Arial" w:cs="Arial"/>
          <w:color w:val="000000"/>
        </w:rPr>
        <w:t xml:space="preserve">. This barrier function </w:t>
      </w:r>
      <w:r w:rsidRPr="007A4FB4">
        <w:rPr>
          <w:rFonts w:ascii="Arial" w:hAnsi="Arial" w:cs="Arial"/>
          <w:color w:val="000000"/>
        </w:rPr>
        <w:t>prevent</w:t>
      </w:r>
      <w:r w:rsidR="00DA4BE4">
        <w:rPr>
          <w:rFonts w:ascii="Arial" w:hAnsi="Arial" w:cs="Arial"/>
          <w:color w:val="000000"/>
        </w:rPr>
        <w:t xml:space="preserve">s </w:t>
      </w:r>
      <w:r w:rsidRPr="007A4FB4">
        <w:rPr>
          <w:rFonts w:ascii="Arial" w:hAnsi="Arial" w:cs="Arial"/>
          <w:color w:val="000000"/>
        </w:rPr>
        <w:t>the entry of harmful substances and pathogens,</w:t>
      </w:r>
      <w:r w:rsidR="00DA4BE4">
        <w:rPr>
          <w:rFonts w:ascii="Arial" w:hAnsi="Arial" w:cs="Arial"/>
          <w:color w:val="000000"/>
        </w:rPr>
        <w:t xml:space="preserve"> </w:t>
      </w:r>
      <w:r w:rsidR="00AF6274">
        <w:rPr>
          <w:rFonts w:ascii="Arial" w:hAnsi="Arial" w:cs="Arial"/>
          <w:color w:val="000000"/>
        </w:rPr>
        <w:t>provides a well-developed immunological defence</w:t>
      </w:r>
      <w:r w:rsidRPr="007A4FB4">
        <w:rPr>
          <w:rFonts w:ascii="Arial" w:hAnsi="Arial" w:cs="Arial"/>
          <w:color w:val="000000"/>
        </w:rPr>
        <w:t xml:space="preserve"> </w:t>
      </w:r>
      <w:r w:rsidR="00AF6274">
        <w:rPr>
          <w:rFonts w:ascii="Arial" w:hAnsi="Arial" w:cs="Arial"/>
          <w:color w:val="000000"/>
        </w:rPr>
        <w:t xml:space="preserve">mechanism, </w:t>
      </w:r>
      <w:r w:rsidRPr="007A4FB4">
        <w:rPr>
          <w:rFonts w:ascii="Arial" w:hAnsi="Arial" w:cs="Arial"/>
          <w:color w:val="000000"/>
        </w:rPr>
        <w:t xml:space="preserve">as well as </w:t>
      </w:r>
      <w:r w:rsidR="00DA4BE4">
        <w:rPr>
          <w:rFonts w:ascii="Arial" w:hAnsi="Arial" w:cs="Arial"/>
          <w:color w:val="000000"/>
        </w:rPr>
        <w:t>acting as</w:t>
      </w:r>
      <w:r w:rsidRPr="007A4FB4">
        <w:rPr>
          <w:rFonts w:ascii="Arial" w:hAnsi="Arial" w:cs="Arial"/>
          <w:color w:val="000000"/>
        </w:rPr>
        <w:t xml:space="preserve"> an important moisture barrier, preventing excessive fluid gain and loss from the body. This is </w:t>
      </w:r>
      <w:r w:rsidR="00AF6274">
        <w:rPr>
          <w:rFonts w:ascii="Arial" w:hAnsi="Arial" w:cs="Arial"/>
          <w:color w:val="000000"/>
        </w:rPr>
        <w:t xml:space="preserve">principally </w:t>
      </w:r>
      <w:r w:rsidRPr="007A4FB4">
        <w:rPr>
          <w:rFonts w:ascii="Arial" w:hAnsi="Arial" w:cs="Arial"/>
          <w:color w:val="000000"/>
        </w:rPr>
        <w:t>achieved by the uppermost layer of the skin, the epidermis and in particular the outermost part of the epidermis, the stratum corneum</w:t>
      </w:r>
      <w:r w:rsidR="00AF6274">
        <w:rPr>
          <w:rFonts w:ascii="Arial" w:hAnsi="Arial" w:cs="Arial"/>
          <w:color w:val="000000"/>
        </w:rPr>
        <w:t>.</w:t>
      </w:r>
      <w:r w:rsidRPr="007A4FB4">
        <w:rPr>
          <w:rFonts w:ascii="Arial" w:hAnsi="Arial" w:cs="Arial"/>
          <w:color w:val="000000"/>
        </w:rPr>
        <w:t xml:space="preserve"> </w:t>
      </w:r>
      <w:r w:rsidR="00AF6274">
        <w:rPr>
          <w:rFonts w:ascii="Arial" w:hAnsi="Arial" w:cs="Arial"/>
          <w:color w:val="000000"/>
        </w:rPr>
        <w:t>The structure of</w:t>
      </w:r>
      <w:r w:rsidRPr="007A4FB4">
        <w:rPr>
          <w:rFonts w:ascii="Arial" w:hAnsi="Arial" w:cs="Arial"/>
          <w:color w:val="000000"/>
        </w:rPr>
        <w:t xml:space="preserve"> the stratum corneum </w:t>
      </w:r>
      <w:r w:rsidR="00AF6274">
        <w:rPr>
          <w:rFonts w:ascii="Arial" w:hAnsi="Arial" w:cs="Arial"/>
          <w:color w:val="000000"/>
        </w:rPr>
        <w:t>is classically viewed as a</w:t>
      </w:r>
      <w:r w:rsidRPr="007A4FB4">
        <w:rPr>
          <w:rFonts w:ascii="Arial" w:hAnsi="Arial" w:cs="Arial"/>
          <w:color w:val="000000"/>
        </w:rPr>
        <w:t xml:space="preserve"> ‘bricks and mortar’ arrangement (Figure </w:t>
      </w:r>
      <w:r w:rsidR="006944EA">
        <w:rPr>
          <w:rFonts w:ascii="Arial" w:hAnsi="Arial" w:cs="Arial"/>
          <w:color w:val="000000"/>
        </w:rPr>
        <w:t>2</w:t>
      </w:r>
      <w:r w:rsidRPr="007A4FB4">
        <w:rPr>
          <w:rFonts w:ascii="Arial" w:hAnsi="Arial" w:cs="Arial"/>
          <w:color w:val="000000"/>
        </w:rPr>
        <w:t xml:space="preserve">). </w:t>
      </w:r>
      <w:r w:rsidR="00AF6274">
        <w:rPr>
          <w:rFonts w:ascii="Arial" w:hAnsi="Arial" w:cs="Arial"/>
          <w:color w:val="000000"/>
        </w:rPr>
        <w:t>P</w:t>
      </w:r>
      <w:r w:rsidRPr="007A4FB4">
        <w:rPr>
          <w:rFonts w:ascii="Arial" w:hAnsi="Arial" w:cs="Arial"/>
          <w:color w:val="000000"/>
        </w:rPr>
        <w:t>rotein-rich corneocytes act as the bricks, held together by a lipid-rich matrix mortar</w:t>
      </w:r>
      <w:r w:rsidR="00126E2A">
        <w:rPr>
          <w:rFonts w:ascii="Arial" w:hAnsi="Arial" w:cs="Arial"/>
          <w:color w:val="000000"/>
        </w:rPr>
        <w:t xml:space="preserve"> and protein ‘rivets’ called desmosomes</w:t>
      </w:r>
      <w:r w:rsidR="00AF6274">
        <w:rPr>
          <w:rFonts w:ascii="Arial" w:hAnsi="Arial" w:cs="Arial"/>
          <w:color w:val="000000"/>
        </w:rPr>
        <w:t>.</w:t>
      </w:r>
      <w:r w:rsidRPr="007A4FB4">
        <w:rPr>
          <w:rFonts w:ascii="Arial" w:hAnsi="Arial" w:cs="Arial"/>
          <w:color w:val="000000"/>
        </w:rPr>
        <w:t xml:space="preserve"> Enzymes within the epidermis act on phospholipids to produce a mixture of ceramides, free fatty acids and cholesterol (Harding, 2004)</w:t>
      </w:r>
      <w:r w:rsidR="001217EC">
        <w:rPr>
          <w:rFonts w:ascii="Arial" w:hAnsi="Arial" w:cs="Arial"/>
          <w:color w:val="000000"/>
        </w:rPr>
        <w:t xml:space="preserve"> which help to regulate </w:t>
      </w:r>
      <w:r w:rsidR="001217EC" w:rsidRPr="007A4FB4">
        <w:rPr>
          <w:rFonts w:ascii="Arial" w:hAnsi="Arial" w:cs="Arial"/>
          <w:color w:val="000000"/>
        </w:rPr>
        <w:t>stratum corneum</w:t>
      </w:r>
      <w:r w:rsidR="001217EC">
        <w:rPr>
          <w:rFonts w:ascii="Arial" w:hAnsi="Arial" w:cs="Arial"/>
          <w:color w:val="000000"/>
        </w:rPr>
        <w:t xml:space="preserve"> function</w:t>
      </w:r>
      <w:r w:rsidRPr="007A4FB4">
        <w:rPr>
          <w:rFonts w:ascii="Arial" w:hAnsi="Arial" w:cs="Arial"/>
          <w:color w:val="000000"/>
        </w:rPr>
        <w:t xml:space="preserve">. As well as a rigid protein structure, the corneocytes contain substances that actively attract and hold water in the stratum corneum. Collectively they are known as natural moisturizing factor (NMF) and the increase in intracellular water they promote helps the corneocytes to retain their turgidity and shape, thus maintaining a </w:t>
      </w:r>
      <w:r w:rsidR="00126E2A">
        <w:rPr>
          <w:rFonts w:ascii="Arial" w:hAnsi="Arial" w:cs="Arial"/>
          <w:color w:val="000000"/>
        </w:rPr>
        <w:t xml:space="preserve">flexible, </w:t>
      </w:r>
      <w:r w:rsidRPr="007A4FB4">
        <w:rPr>
          <w:rFonts w:ascii="Arial" w:hAnsi="Arial" w:cs="Arial"/>
          <w:color w:val="000000"/>
        </w:rPr>
        <w:t>coherent barrier</w:t>
      </w:r>
      <w:r w:rsidR="00126E2A">
        <w:rPr>
          <w:rFonts w:ascii="Arial" w:hAnsi="Arial" w:cs="Arial"/>
          <w:color w:val="000000"/>
        </w:rPr>
        <w:t xml:space="preserve"> (Voegeli 2012)</w:t>
      </w:r>
      <w:r w:rsidRPr="007A4FB4">
        <w:rPr>
          <w:rFonts w:ascii="Arial" w:hAnsi="Arial" w:cs="Arial"/>
          <w:color w:val="000000"/>
        </w:rPr>
        <w:t>.</w:t>
      </w:r>
      <w:r w:rsidR="00126E2A">
        <w:rPr>
          <w:rFonts w:ascii="Arial" w:hAnsi="Arial" w:cs="Arial"/>
          <w:color w:val="000000"/>
        </w:rPr>
        <w:t xml:space="preserve"> </w:t>
      </w:r>
      <w:r w:rsidR="001217EC">
        <w:rPr>
          <w:rFonts w:ascii="Arial" w:hAnsi="Arial" w:cs="Arial"/>
          <w:color w:val="000000"/>
        </w:rPr>
        <w:t>The skin barrier is further enhanced by the maintenance of an acidic surface pH</w:t>
      </w:r>
      <w:r w:rsidR="00A66CB0">
        <w:rPr>
          <w:rFonts w:ascii="Arial" w:hAnsi="Arial" w:cs="Arial"/>
          <w:color w:val="000000"/>
        </w:rPr>
        <w:t xml:space="preserve"> (normally between 4 to 6)</w:t>
      </w:r>
      <w:r w:rsidR="001217EC">
        <w:rPr>
          <w:rFonts w:ascii="Arial" w:hAnsi="Arial" w:cs="Arial"/>
          <w:color w:val="000000"/>
        </w:rPr>
        <w:t xml:space="preserve"> termed the acid mantle. Not only does this help maintain a </w:t>
      </w:r>
      <w:r w:rsidR="001217EC">
        <w:rPr>
          <w:rFonts w:ascii="Arial" w:hAnsi="Arial" w:cs="Arial"/>
          <w:color w:val="000000"/>
        </w:rPr>
        <w:lastRenderedPageBreak/>
        <w:t>healthy balance of resident skin bacteria, but it is now recognised that skin pH plays an important role in regulating skin health and stratum</w:t>
      </w:r>
      <w:r w:rsidRPr="007A4FB4">
        <w:rPr>
          <w:rFonts w:ascii="Arial" w:hAnsi="Arial" w:cs="Arial"/>
          <w:color w:val="000000"/>
        </w:rPr>
        <w:t xml:space="preserve"> </w:t>
      </w:r>
      <w:r w:rsidR="001217EC">
        <w:rPr>
          <w:rFonts w:ascii="Arial" w:hAnsi="Arial" w:cs="Arial"/>
          <w:color w:val="000000"/>
        </w:rPr>
        <w:t>corneum cohesion</w:t>
      </w:r>
      <w:r w:rsidR="00ED27F0">
        <w:rPr>
          <w:rFonts w:ascii="Arial" w:hAnsi="Arial" w:cs="Arial"/>
          <w:color w:val="000000"/>
        </w:rPr>
        <w:t xml:space="preserve"> (Ali and Yosipovitch, 2013).</w:t>
      </w:r>
    </w:p>
    <w:p w:rsidR="00E218A8" w:rsidRPr="00E218A8" w:rsidRDefault="00C8324F" w:rsidP="005411CE">
      <w:pPr>
        <w:autoSpaceDE w:val="0"/>
        <w:autoSpaceDN w:val="0"/>
        <w:adjustRightInd w:val="0"/>
        <w:spacing w:line="480" w:lineRule="auto"/>
        <w:ind w:firstLine="720"/>
        <w:jc w:val="both"/>
        <w:rPr>
          <w:rFonts w:ascii="Arial" w:hAnsi="Arial" w:cs="Arial"/>
          <w:color w:val="000000"/>
        </w:rPr>
      </w:pPr>
      <w:r>
        <w:rPr>
          <w:rFonts w:ascii="Arial" w:hAnsi="Arial" w:cs="Arial"/>
          <w:color w:val="000000"/>
        </w:rPr>
        <w:t xml:space="preserve">If urine is allowed to remain in contact with the skin for prolonged periods of time, the excessive moisture </w:t>
      </w:r>
      <w:r w:rsidR="000D5C5F">
        <w:rPr>
          <w:rFonts w:ascii="Arial" w:hAnsi="Arial" w:cs="Arial"/>
          <w:color w:val="000000"/>
        </w:rPr>
        <w:t>overwhelms normal moisture regulation leading to overhydration and disruption of the stratum corneum structure, which may present as maceration (Ichikawa-Shiegeta et al, 2014).</w:t>
      </w:r>
      <w:r w:rsidR="000D4FBD">
        <w:rPr>
          <w:rFonts w:ascii="Arial" w:hAnsi="Arial" w:cs="Arial"/>
          <w:color w:val="000000"/>
        </w:rPr>
        <w:t xml:space="preserve"> </w:t>
      </w:r>
      <w:r w:rsidR="006E4494">
        <w:rPr>
          <w:rFonts w:ascii="Arial" w:hAnsi="Arial" w:cs="Arial"/>
          <w:color w:val="000000"/>
        </w:rPr>
        <w:t>The urea in urine can be broken down by the skin bacteria to form the highly alkaline ammonia, which shifts the pH of the skin further disrupting the barrier. If faeces are present, t</w:t>
      </w:r>
      <w:r w:rsidR="00E218A8" w:rsidRPr="00E218A8">
        <w:rPr>
          <w:rFonts w:ascii="Arial" w:hAnsi="Arial" w:cs="Arial"/>
          <w:color w:val="000000"/>
        </w:rPr>
        <w:t>he change to a more alkaline pH activates enzymes present in the faeces, which then further contribute to the damage caused to the epidermis. L</w:t>
      </w:r>
      <w:r w:rsidR="00E218A8" w:rsidRPr="00E218A8">
        <w:rPr>
          <w:rFonts w:ascii="Arial" w:eastAsia="SimSun" w:hAnsi="Arial" w:cs="Arial"/>
          <w:lang w:eastAsia="zh-CN"/>
        </w:rPr>
        <w:t>iquid stool tends to be richer in digestive enzymes</w:t>
      </w:r>
      <w:r w:rsidR="006E4494">
        <w:rPr>
          <w:rFonts w:ascii="Arial" w:eastAsia="SimSun" w:hAnsi="Arial" w:cs="Arial"/>
          <w:lang w:eastAsia="zh-CN"/>
        </w:rPr>
        <w:t xml:space="preserve"> (lipases and proteases)</w:t>
      </w:r>
      <w:r w:rsidR="00E218A8" w:rsidRPr="00E218A8">
        <w:rPr>
          <w:rFonts w:ascii="Arial" w:eastAsia="SimSun" w:hAnsi="Arial" w:cs="Arial"/>
          <w:lang w:eastAsia="zh-CN"/>
        </w:rPr>
        <w:t xml:space="preserve">, which, when combined with its elevated water content, is particularly damaging to the skin </w:t>
      </w:r>
      <w:r w:rsidR="00E218A8" w:rsidRPr="00E218A8">
        <w:rPr>
          <w:rFonts w:ascii="Arial" w:hAnsi="Arial" w:cs="Arial"/>
          <w:color w:val="000000"/>
        </w:rPr>
        <w:t>(Gray et al 2007, Beeckman et al 2009).</w:t>
      </w:r>
      <w:r w:rsidR="00A001C9">
        <w:rPr>
          <w:rFonts w:ascii="Arial" w:hAnsi="Arial" w:cs="Arial"/>
          <w:color w:val="000000"/>
        </w:rPr>
        <w:t xml:space="preserve"> It is thought that penetration of skin bacteria through the damaged barrier also plays a role in the development of the inflammatory component of IAD. Evidence for this was provided by </w:t>
      </w:r>
      <w:r w:rsidR="007B627E" w:rsidRPr="007B627E">
        <w:rPr>
          <w:rFonts w:ascii="Arial" w:hAnsi="Arial" w:cs="Arial"/>
          <w:color w:val="231F20"/>
          <w:lang w:eastAsia="en-GB"/>
        </w:rPr>
        <w:t xml:space="preserve">Houwing et al (2007) </w:t>
      </w:r>
      <w:r w:rsidR="007B627E">
        <w:rPr>
          <w:rFonts w:ascii="Arial" w:hAnsi="Arial" w:cs="Arial"/>
          <w:color w:val="231F20"/>
          <w:lang w:eastAsia="en-GB"/>
        </w:rPr>
        <w:t xml:space="preserve">who </w:t>
      </w:r>
      <w:r w:rsidR="007B627E" w:rsidRPr="007B627E">
        <w:rPr>
          <w:rFonts w:ascii="Arial" w:hAnsi="Arial" w:cs="Arial"/>
          <w:color w:val="231F20"/>
          <w:lang w:eastAsia="en-GB"/>
        </w:rPr>
        <w:t xml:space="preserve">studied tissue samples from patients with IAD and </w:t>
      </w:r>
      <w:r w:rsidR="007B627E">
        <w:rPr>
          <w:rFonts w:ascii="Arial" w:hAnsi="Arial" w:cs="Arial"/>
          <w:color w:val="231F20"/>
          <w:lang w:eastAsia="en-GB"/>
        </w:rPr>
        <w:t>grade 1</w:t>
      </w:r>
      <w:r w:rsidR="007B627E" w:rsidRPr="007B627E">
        <w:rPr>
          <w:rFonts w:ascii="Arial" w:hAnsi="Arial" w:cs="Arial"/>
          <w:color w:val="231F20"/>
          <w:lang w:eastAsia="en-GB"/>
        </w:rPr>
        <w:t xml:space="preserve"> pressure ulcers. They found that ischaemic changes were evident in the pressure ulcers, whilst the moisture lesions </w:t>
      </w:r>
      <w:r w:rsidR="007B627E">
        <w:rPr>
          <w:rFonts w:ascii="Arial" w:hAnsi="Arial" w:cs="Arial"/>
          <w:color w:val="231F20"/>
          <w:lang w:eastAsia="en-GB"/>
        </w:rPr>
        <w:t>demonstrated</w:t>
      </w:r>
      <w:r w:rsidR="007B627E" w:rsidRPr="007B627E">
        <w:rPr>
          <w:rFonts w:ascii="Arial" w:hAnsi="Arial" w:cs="Arial"/>
          <w:color w:val="231F20"/>
          <w:lang w:eastAsia="en-GB"/>
        </w:rPr>
        <w:t xml:space="preserve"> inflammatory changes</w:t>
      </w:r>
      <w:r w:rsidR="007B627E">
        <w:rPr>
          <w:rFonts w:ascii="Arial" w:hAnsi="Arial" w:cs="Arial"/>
          <w:color w:val="231F20"/>
          <w:lang w:eastAsia="en-GB"/>
        </w:rPr>
        <w:t xml:space="preserve"> similar to those seen in contact dermatitis</w:t>
      </w:r>
      <w:r w:rsidR="007B627E" w:rsidRPr="007B627E">
        <w:rPr>
          <w:rFonts w:ascii="Arial" w:hAnsi="Arial" w:cs="Arial"/>
          <w:color w:val="231F20"/>
          <w:lang w:eastAsia="en-GB"/>
        </w:rPr>
        <w:t>.</w:t>
      </w:r>
      <w:r w:rsidR="007B627E">
        <w:rPr>
          <w:rFonts w:ascii="Arial" w:hAnsi="Arial" w:cs="Arial"/>
          <w:color w:val="231F20"/>
          <w:lang w:eastAsia="en-GB"/>
        </w:rPr>
        <w:t xml:space="preserve"> More recently Mugita et al, 2015 have explored the mechanisms of IAD in an animal model. They have shown that the histology of IAD is distinct from contact dermatitis and demonstrate the ability of gut flora to penetrate the skin, along with proteolytic enzymes to produce inner tissue damage. T</w:t>
      </w:r>
      <w:r w:rsidR="006E4494">
        <w:rPr>
          <w:rFonts w:ascii="Arial" w:hAnsi="Arial" w:cs="Arial"/>
          <w:color w:val="000000"/>
        </w:rPr>
        <w:t>he end result of th</w:t>
      </w:r>
      <w:r w:rsidR="007B627E">
        <w:rPr>
          <w:rFonts w:ascii="Arial" w:hAnsi="Arial" w:cs="Arial"/>
          <w:color w:val="000000"/>
        </w:rPr>
        <w:t>ese</w:t>
      </w:r>
      <w:r w:rsidR="006E4494">
        <w:rPr>
          <w:rFonts w:ascii="Arial" w:hAnsi="Arial" w:cs="Arial"/>
          <w:color w:val="000000"/>
        </w:rPr>
        <w:t xml:space="preserve"> process</w:t>
      </w:r>
      <w:r w:rsidR="007B627E">
        <w:rPr>
          <w:rFonts w:ascii="Arial" w:hAnsi="Arial" w:cs="Arial"/>
          <w:color w:val="000000"/>
        </w:rPr>
        <w:t>es</w:t>
      </w:r>
      <w:r w:rsidR="006E4494">
        <w:rPr>
          <w:rFonts w:ascii="Arial" w:hAnsi="Arial" w:cs="Arial"/>
          <w:color w:val="000000"/>
        </w:rPr>
        <w:t xml:space="preserve"> is the initiation of an inflammatory response, and IAD</w:t>
      </w:r>
      <w:r w:rsidR="0091328B">
        <w:rPr>
          <w:rFonts w:ascii="Arial" w:hAnsi="Arial" w:cs="Arial"/>
          <w:color w:val="000000"/>
        </w:rPr>
        <w:t>, which if not managed correctly sets up a vicious cycle that further drives the inflammation and skin breakdown.</w:t>
      </w:r>
      <w:r w:rsidR="006E4494">
        <w:rPr>
          <w:rFonts w:ascii="Arial" w:hAnsi="Arial" w:cs="Arial"/>
          <w:color w:val="000000"/>
        </w:rPr>
        <w:t xml:space="preserve"> </w:t>
      </w:r>
      <w:r w:rsidR="0069479E">
        <w:rPr>
          <w:rFonts w:ascii="Arial" w:hAnsi="Arial" w:cs="Arial"/>
          <w:color w:val="000000"/>
        </w:rPr>
        <w:t xml:space="preserve">This may be further complicated </w:t>
      </w:r>
      <w:r w:rsidR="0069479E">
        <w:rPr>
          <w:rFonts w:ascii="Arial" w:hAnsi="Arial" w:cs="Arial"/>
          <w:color w:val="000000"/>
        </w:rPr>
        <w:lastRenderedPageBreak/>
        <w:t>by secondary infection of the damaged skin by pathogens, with fungal infection being very common.</w:t>
      </w:r>
    </w:p>
    <w:p w:rsidR="00DB7301" w:rsidRDefault="00DB7301" w:rsidP="005411CE">
      <w:pPr>
        <w:spacing w:line="480" w:lineRule="auto"/>
        <w:jc w:val="both"/>
        <w:rPr>
          <w:rFonts w:ascii="Arial" w:hAnsi="Arial" w:cs="Arial"/>
          <w:b/>
        </w:rPr>
      </w:pPr>
    </w:p>
    <w:p w:rsidR="00E218A8" w:rsidRPr="00E218A8" w:rsidRDefault="00E218A8" w:rsidP="005411CE">
      <w:pPr>
        <w:spacing w:line="480" w:lineRule="auto"/>
        <w:jc w:val="both"/>
        <w:rPr>
          <w:rFonts w:ascii="Arial" w:hAnsi="Arial" w:cs="Arial"/>
          <w:b/>
        </w:rPr>
      </w:pPr>
      <w:r w:rsidRPr="00E218A8">
        <w:rPr>
          <w:rFonts w:ascii="Arial" w:hAnsi="Arial" w:cs="Arial"/>
          <w:b/>
        </w:rPr>
        <w:t>Patient Assessment</w:t>
      </w:r>
    </w:p>
    <w:p w:rsidR="008C1B09" w:rsidRDefault="00495E27" w:rsidP="005411CE">
      <w:pPr>
        <w:spacing w:line="480" w:lineRule="auto"/>
        <w:jc w:val="both"/>
        <w:rPr>
          <w:rFonts w:ascii="Arial" w:hAnsi="Arial" w:cs="Arial"/>
        </w:rPr>
      </w:pPr>
      <w:r>
        <w:rPr>
          <w:rFonts w:ascii="Arial" w:hAnsi="Arial" w:cs="Arial"/>
        </w:rPr>
        <w:t>Numerous risk factors for the development of IAD have been identified (Table 1), the main ones being incontinence of urine, faeces (or both), frequency of incontinence episodes, use of occlusive containment products, pre-existing skin condition poor mobility / dexterity, and inability to maintain personal hygiene (</w:t>
      </w:r>
      <w:r w:rsidR="00C93DC6">
        <w:rPr>
          <w:rFonts w:ascii="Arial" w:hAnsi="Arial" w:cs="Arial"/>
        </w:rPr>
        <w:t>Kottner et al, 2014). Interestingly, although many of these risk factors are more common with ageing, age itself does not appear to be an independent risk factor for the development of IAD (Kottner et al, 2014).</w:t>
      </w:r>
    </w:p>
    <w:p w:rsidR="00247DB9" w:rsidRDefault="008C1B09" w:rsidP="005411CE">
      <w:pPr>
        <w:spacing w:line="480" w:lineRule="auto"/>
        <w:jc w:val="both"/>
        <w:rPr>
          <w:rFonts w:ascii="Arial" w:hAnsi="Arial" w:cs="Arial"/>
        </w:rPr>
      </w:pPr>
      <w:r>
        <w:rPr>
          <w:rFonts w:ascii="Arial" w:hAnsi="Arial" w:cs="Arial"/>
        </w:rPr>
        <w:tab/>
        <w:t xml:space="preserve">Patients at risk of developing IAD should have their skin assessed at least daily, or more frequently if they are considered to be at very high risk. This should form part of a general skin assessment and can easily be incorporated into routine </w:t>
      </w:r>
      <w:r w:rsidR="004E4B36">
        <w:rPr>
          <w:rFonts w:ascii="Arial" w:hAnsi="Arial" w:cs="Arial"/>
        </w:rPr>
        <w:t>skin inspection</w:t>
      </w:r>
      <w:r>
        <w:rPr>
          <w:rFonts w:ascii="Arial" w:hAnsi="Arial" w:cs="Arial"/>
        </w:rPr>
        <w:t xml:space="preserve"> for pressure ulcer risk (Beeckman et al, 2015). </w:t>
      </w:r>
      <w:r w:rsidR="004E4B36">
        <w:rPr>
          <w:rFonts w:ascii="Arial" w:hAnsi="Arial" w:cs="Arial"/>
        </w:rPr>
        <w:t>Although tools exist for assessing IAD risk (Storer-Brown 1993, Nix 2002)</w:t>
      </w:r>
      <w:r w:rsidR="00757574">
        <w:rPr>
          <w:rFonts w:ascii="Arial" w:hAnsi="Arial" w:cs="Arial"/>
        </w:rPr>
        <w:t xml:space="preserve"> they have not gained popularity in clinical practice</w:t>
      </w:r>
      <w:r w:rsidR="004E4B36">
        <w:rPr>
          <w:rFonts w:ascii="Arial" w:hAnsi="Arial" w:cs="Arial"/>
        </w:rPr>
        <w:t xml:space="preserve"> and </w:t>
      </w:r>
      <w:r w:rsidR="00757574">
        <w:rPr>
          <w:rFonts w:ascii="Arial" w:hAnsi="Arial" w:cs="Arial"/>
        </w:rPr>
        <w:t xml:space="preserve">there is the danger that they can become confused with Pressure Ulcer risk assessment tools, and vice versa. Similarly several tools have been developed to guide skin assessment and </w:t>
      </w:r>
      <w:r w:rsidR="002C50C2">
        <w:rPr>
          <w:rFonts w:ascii="Arial" w:hAnsi="Arial" w:cs="Arial"/>
        </w:rPr>
        <w:t>IAD severity (</w:t>
      </w:r>
      <w:r w:rsidR="00DB7301">
        <w:rPr>
          <w:rFonts w:ascii="Arial" w:hAnsi="Arial" w:cs="Arial"/>
        </w:rPr>
        <w:t>T</w:t>
      </w:r>
      <w:r w:rsidR="002C50C2">
        <w:rPr>
          <w:rFonts w:ascii="Arial" w:hAnsi="Arial" w:cs="Arial"/>
        </w:rPr>
        <w:t xml:space="preserve">able </w:t>
      </w:r>
      <w:r w:rsidR="00DB7301">
        <w:rPr>
          <w:rFonts w:ascii="Arial" w:hAnsi="Arial" w:cs="Arial"/>
        </w:rPr>
        <w:t>2</w:t>
      </w:r>
      <w:r w:rsidR="002C50C2">
        <w:rPr>
          <w:rFonts w:ascii="Arial" w:hAnsi="Arial" w:cs="Arial"/>
        </w:rPr>
        <w:t xml:space="preserve">), but again their use in practice is limited. They suffer many of the same problems as many other assessment tools, in that overall there is limited evidence that they actually improve clinical decision making or patient care. </w:t>
      </w:r>
      <w:r w:rsidR="00351F8E">
        <w:rPr>
          <w:rFonts w:ascii="Arial" w:hAnsi="Arial" w:cs="Arial"/>
        </w:rPr>
        <w:t xml:space="preserve">Current recommendations advise using a simple 3 stage IAD severity tool (Table </w:t>
      </w:r>
      <w:r w:rsidR="00DB7301">
        <w:rPr>
          <w:rFonts w:ascii="Arial" w:hAnsi="Arial" w:cs="Arial"/>
        </w:rPr>
        <w:t>3;</w:t>
      </w:r>
      <w:r w:rsidR="00351F8E">
        <w:rPr>
          <w:rFonts w:ascii="Arial" w:hAnsi="Arial" w:cs="Arial"/>
        </w:rPr>
        <w:t xml:space="preserve"> Beeckman et al, 2015) to assess, guide interventions and importantly, evaluate whether these are working.</w:t>
      </w:r>
      <w:r w:rsidR="00247DB9">
        <w:rPr>
          <w:rFonts w:ascii="Arial" w:hAnsi="Arial" w:cs="Arial"/>
        </w:rPr>
        <w:t xml:space="preserve"> </w:t>
      </w:r>
    </w:p>
    <w:p w:rsidR="00495E27" w:rsidRDefault="00247DB9" w:rsidP="005411CE">
      <w:pPr>
        <w:spacing w:line="480" w:lineRule="auto"/>
        <w:jc w:val="both"/>
        <w:rPr>
          <w:rFonts w:ascii="Arial" w:hAnsi="Arial" w:cs="Arial"/>
        </w:rPr>
      </w:pPr>
      <w:r>
        <w:rPr>
          <w:rFonts w:ascii="Arial" w:hAnsi="Arial" w:cs="Arial"/>
        </w:rPr>
        <w:lastRenderedPageBreak/>
        <w:tab/>
        <w:t xml:space="preserve">Doubt often exists as to whether the skin </w:t>
      </w:r>
      <w:r w:rsidR="00573EA2">
        <w:rPr>
          <w:rFonts w:ascii="Arial" w:hAnsi="Arial" w:cs="Arial"/>
        </w:rPr>
        <w:t xml:space="preserve">damage is IAD, pressure damage or a reaction to something that has come into contact with the skin. Often the obvious is missed, in that if the patient is not incontinent then it’s not IAD. However as those with incontinence are often </w:t>
      </w:r>
      <w:r w:rsidR="00C43EA9">
        <w:rPr>
          <w:rFonts w:ascii="Arial" w:hAnsi="Arial" w:cs="Arial"/>
        </w:rPr>
        <w:t>at increased risk of pressure ulcers, it can be difficult to distinguish between the two (Mahoney et al, 2013).</w:t>
      </w:r>
      <w:r w:rsidR="00140A4E">
        <w:rPr>
          <w:rFonts w:ascii="Arial" w:hAnsi="Arial" w:cs="Arial"/>
        </w:rPr>
        <w:t xml:space="preserve"> </w:t>
      </w:r>
      <w:r w:rsidR="00140A4E" w:rsidRPr="00140A4E">
        <w:rPr>
          <w:rFonts w:ascii="Arial" w:hAnsi="Arial" w:cs="Arial"/>
        </w:rPr>
        <w:t xml:space="preserve">The main differences centre </w:t>
      </w:r>
      <w:r w:rsidR="001C156D" w:rsidRPr="00140A4E">
        <w:rPr>
          <w:rFonts w:ascii="Arial" w:hAnsi="Arial" w:cs="Arial"/>
        </w:rPr>
        <w:t>on</w:t>
      </w:r>
      <w:r w:rsidR="00140A4E" w:rsidRPr="00140A4E">
        <w:rPr>
          <w:rFonts w:ascii="Arial" w:hAnsi="Arial" w:cs="Arial"/>
        </w:rPr>
        <w:t xml:space="preserve"> the cause, location, and appearance of the skin </w:t>
      </w:r>
      <w:r w:rsidR="00140A4E">
        <w:rPr>
          <w:rFonts w:ascii="Arial" w:hAnsi="Arial" w:cs="Arial"/>
        </w:rPr>
        <w:t>damage</w:t>
      </w:r>
      <w:r w:rsidR="00140A4E" w:rsidRPr="00140A4E">
        <w:rPr>
          <w:rFonts w:ascii="Arial" w:hAnsi="Arial" w:cs="Arial"/>
        </w:rPr>
        <w:t xml:space="preserve"> (Table </w:t>
      </w:r>
      <w:r w:rsidR="00DB7301">
        <w:rPr>
          <w:rFonts w:ascii="Arial" w:hAnsi="Arial" w:cs="Arial"/>
        </w:rPr>
        <w:t>4</w:t>
      </w:r>
      <w:r w:rsidR="00140A4E" w:rsidRPr="00140A4E">
        <w:rPr>
          <w:rFonts w:ascii="Arial" w:hAnsi="Arial" w:cs="Arial"/>
        </w:rPr>
        <w:t>). Pressure ulcers usually form over a bony prominence as a result of unrelieved pressure or friction, whilst moisture lesions are often more widespread and the skin usually looks shiny due to presence of moisture. The edges of a pressure ulcer are generally distinct, producing a wound with a regular or circular shape, as opposed to the widespread and diffuse appearance of a moisture lesion. However it is important to remember that although distinctions can be made between the two, they can co-exist and are closely related</w:t>
      </w:r>
      <w:r w:rsidR="002D2C00">
        <w:rPr>
          <w:rFonts w:ascii="Arial" w:hAnsi="Arial" w:cs="Arial"/>
        </w:rPr>
        <w:t xml:space="preserve">. A recent systematic review </w:t>
      </w:r>
      <w:r w:rsidR="0029771F">
        <w:rPr>
          <w:rFonts w:ascii="Arial" w:hAnsi="Arial" w:cs="Arial"/>
        </w:rPr>
        <w:t xml:space="preserve">and meta-analysis </w:t>
      </w:r>
      <w:r w:rsidR="002D2C00">
        <w:rPr>
          <w:rFonts w:ascii="Arial" w:hAnsi="Arial" w:cs="Arial"/>
        </w:rPr>
        <w:t xml:space="preserve">by Beeckman et al (2014) concluded that there was a probable association between IAD and pressure ulcer development, </w:t>
      </w:r>
      <w:r w:rsidR="0029771F">
        <w:rPr>
          <w:rFonts w:ascii="Arial" w:hAnsi="Arial" w:cs="Arial"/>
        </w:rPr>
        <w:t xml:space="preserve">and a meta-analysis of pressure ulcer risk assessment  scales showed that their predictive capability was increased if incontinence / moisture was included (Garcia-Fernandez et al, 2014). Demonstrating the importance of </w:t>
      </w:r>
      <w:r w:rsidR="005366AC">
        <w:rPr>
          <w:rFonts w:ascii="Arial" w:hAnsi="Arial" w:cs="Arial"/>
        </w:rPr>
        <w:t xml:space="preserve">taking </w:t>
      </w:r>
      <w:r w:rsidR="005411CE">
        <w:rPr>
          <w:rFonts w:ascii="Arial" w:hAnsi="Arial" w:cs="Arial"/>
        </w:rPr>
        <w:t>a</w:t>
      </w:r>
      <w:r w:rsidR="005366AC">
        <w:rPr>
          <w:rFonts w:ascii="Arial" w:hAnsi="Arial" w:cs="Arial"/>
        </w:rPr>
        <w:t xml:space="preserve"> holistic view to skin care.</w:t>
      </w:r>
      <w:r w:rsidR="0029771F">
        <w:rPr>
          <w:rFonts w:ascii="Arial" w:hAnsi="Arial" w:cs="Arial"/>
        </w:rPr>
        <w:t xml:space="preserve"> </w:t>
      </w:r>
    </w:p>
    <w:p w:rsidR="00084B66" w:rsidRDefault="00084B66" w:rsidP="005411CE">
      <w:pPr>
        <w:spacing w:line="480" w:lineRule="auto"/>
        <w:jc w:val="both"/>
        <w:rPr>
          <w:rFonts w:ascii="Arial" w:hAnsi="Arial" w:cs="Arial"/>
          <w:b/>
        </w:rPr>
      </w:pPr>
    </w:p>
    <w:p w:rsidR="00E218A8" w:rsidRPr="00E218A8" w:rsidRDefault="00E218A8" w:rsidP="005411CE">
      <w:pPr>
        <w:spacing w:line="480" w:lineRule="auto"/>
        <w:jc w:val="both"/>
        <w:rPr>
          <w:rFonts w:ascii="Arial" w:hAnsi="Arial" w:cs="Arial"/>
          <w:b/>
        </w:rPr>
      </w:pPr>
      <w:r w:rsidRPr="00E218A8">
        <w:rPr>
          <w:rFonts w:ascii="Arial" w:hAnsi="Arial" w:cs="Arial"/>
          <w:b/>
        </w:rPr>
        <w:t>Prevention &amp; Management</w:t>
      </w:r>
    </w:p>
    <w:p w:rsidR="0060650C" w:rsidRDefault="00CA1CCF" w:rsidP="005411CE">
      <w:pPr>
        <w:spacing w:line="480" w:lineRule="auto"/>
        <w:jc w:val="both"/>
        <w:rPr>
          <w:rFonts w:ascii="Arial" w:hAnsi="Arial" w:cs="Arial"/>
        </w:rPr>
      </w:pPr>
      <w:r>
        <w:rPr>
          <w:rFonts w:ascii="Arial" w:hAnsi="Arial" w:cs="Arial"/>
        </w:rPr>
        <w:t>Identification of urinary or faecal incontinence during the nursing assessment should lead to the implementation of appropriate protocols</w:t>
      </w:r>
      <w:r w:rsidR="000A48E2" w:rsidRPr="000A48E2">
        <w:rPr>
          <w:rFonts w:ascii="Arial" w:hAnsi="Arial" w:cs="Arial"/>
        </w:rPr>
        <w:t xml:space="preserve"> </w:t>
      </w:r>
      <w:r w:rsidR="000A48E2">
        <w:rPr>
          <w:rFonts w:ascii="Arial" w:hAnsi="Arial" w:cs="Arial"/>
        </w:rPr>
        <w:t>aimed at preventing IAD</w:t>
      </w:r>
      <w:r w:rsidR="007A4423">
        <w:rPr>
          <w:rFonts w:ascii="Arial" w:hAnsi="Arial" w:cs="Arial"/>
        </w:rPr>
        <w:t xml:space="preserve"> or promoting healing if skin damage is already present</w:t>
      </w:r>
      <w:r w:rsidR="0029771F">
        <w:rPr>
          <w:rFonts w:ascii="Arial" w:hAnsi="Arial" w:cs="Arial"/>
        </w:rPr>
        <w:t xml:space="preserve">, and link to </w:t>
      </w:r>
      <w:r w:rsidR="009906BB">
        <w:rPr>
          <w:rFonts w:ascii="Arial" w:hAnsi="Arial" w:cs="Arial"/>
        </w:rPr>
        <w:t>those for preventing pressure ulcers</w:t>
      </w:r>
      <w:r>
        <w:rPr>
          <w:rFonts w:ascii="Arial" w:hAnsi="Arial" w:cs="Arial"/>
        </w:rPr>
        <w:t xml:space="preserve">. </w:t>
      </w:r>
      <w:r w:rsidR="00815945">
        <w:rPr>
          <w:rFonts w:ascii="Arial" w:hAnsi="Arial" w:cs="Arial"/>
        </w:rPr>
        <w:t>P</w:t>
      </w:r>
      <w:r w:rsidR="00AF582E">
        <w:rPr>
          <w:rFonts w:ascii="Arial" w:hAnsi="Arial" w:cs="Arial"/>
        </w:rPr>
        <w:t>rotocols</w:t>
      </w:r>
      <w:r w:rsidR="00815945">
        <w:rPr>
          <w:rFonts w:ascii="Arial" w:hAnsi="Arial" w:cs="Arial"/>
        </w:rPr>
        <w:t xml:space="preserve"> for the prevention or management of IAD</w:t>
      </w:r>
      <w:r w:rsidR="00AF582E">
        <w:rPr>
          <w:rFonts w:ascii="Arial" w:hAnsi="Arial" w:cs="Arial"/>
        </w:rPr>
        <w:t xml:space="preserve"> should</w:t>
      </w:r>
      <w:r w:rsidR="000A48E2">
        <w:rPr>
          <w:rFonts w:ascii="Arial" w:hAnsi="Arial" w:cs="Arial"/>
        </w:rPr>
        <w:t xml:space="preserve"> </w:t>
      </w:r>
      <w:r w:rsidR="00AF582E">
        <w:rPr>
          <w:rFonts w:ascii="Arial" w:hAnsi="Arial" w:cs="Arial"/>
        </w:rPr>
        <w:t>address</w:t>
      </w:r>
      <w:r w:rsidR="0060650C">
        <w:rPr>
          <w:rFonts w:ascii="Arial" w:hAnsi="Arial" w:cs="Arial"/>
        </w:rPr>
        <w:t xml:space="preserve"> two key aspects</w:t>
      </w:r>
      <w:r w:rsidR="00AF582E">
        <w:rPr>
          <w:rFonts w:ascii="Arial" w:hAnsi="Arial" w:cs="Arial"/>
        </w:rPr>
        <w:t xml:space="preserve"> together</w:t>
      </w:r>
      <w:r w:rsidR="0060650C">
        <w:rPr>
          <w:rFonts w:ascii="Arial" w:hAnsi="Arial" w:cs="Arial"/>
        </w:rPr>
        <w:t>:</w:t>
      </w:r>
    </w:p>
    <w:p w:rsidR="006129DD" w:rsidRDefault="006129DD" w:rsidP="005411CE">
      <w:pPr>
        <w:spacing w:line="480" w:lineRule="auto"/>
        <w:jc w:val="both"/>
        <w:rPr>
          <w:rFonts w:ascii="Arial" w:hAnsi="Arial" w:cs="Arial"/>
        </w:rPr>
      </w:pPr>
    </w:p>
    <w:p w:rsidR="0060650C" w:rsidRDefault="0060650C" w:rsidP="005411CE">
      <w:pPr>
        <w:spacing w:line="480" w:lineRule="auto"/>
        <w:jc w:val="both"/>
        <w:rPr>
          <w:rFonts w:ascii="Arial" w:hAnsi="Arial" w:cs="Arial"/>
        </w:rPr>
      </w:pPr>
      <w:r>
        <w:rPr>
          <w:rFonts w:ascii="Arial" w:hAnsi="Arial" w:cs="Arial"/>
        </w:rPr>
        <w:t xml:space="preserve">1. Assessing and </w:t>
      </w:r>
      <w:r w:rsidR="000A48E2">
        <w:rPr>
          <w:rFonts w:ascii="Arial" w:hAnsi="Arial" w:cs="Arial"/>
        </w:rPr>
        <w:t xml:space="preserve">managing the incontinence, </w:t>
      </w:r>
    </w:p>
    <w:p w:rsidR="000A48E2" w:rsidRDefault="0060650C" w:rsidP="005411CE">
      <w:pPr>
        <w:spacing w:line="480" w:lineRule="auto"/>
        <w:jc w:val="both"/>
        <w:rPr>
          <w:rFonts w:ascii="Arial" w:hAnsi="Arial" w:cs="Arial"/>
        </w:rPr>
      </w:pPr>
      <w:r>
        <w:rPr>
          <w:rFonts w:ascii="Arial" w:hAnsi="Arial" w:cs="Arial"/>
        </w:rPr>
        <w:t>2. U</w:t>
      </w:r>
      <w:r w:rsidR="000A48E2">
        <w:rPr>
          <w:rFonts w:ascii="Arial" w:hAnsi="Arial" w:cs="Arial"/>
        </w:rPr>
        <w:t xml:space="preserve">sing a structured skin care regime. </w:t>
      </w:r>
    </w:p>
    <w:p w:rsidR="00FF201F" w:rsidRDefault="00FF201F" w:rsidP="005411CE">
      <w:pPr>
        <w:spacing w:line="480" w:lineRule="auto"/>
        <w:jc w:val="both"/>
        <w:rPr>
          <w:rFonts w:ascii="Arial" w:hAnsi="Arial" w:cs="Arial"/>
        </w:rPr>
      </w:pPr>
    </w:p>
    <w:p w:rsidR="006129DD" w:rsidRDefault="0060650C" w:rsidP="005411CE">
      <w:pPr>
        <w:spacing w:line="480" w:lineRule="auto"/>
        <w:jc w:val="both"/>
        <w:rPr>
          <w:rFonts w:ascii="Arial" w:hAnsi="Arial" w:cs="Arial"/>
        </w:rPr>
      </w:pPr>
      <w:r>
        <w:rPr>
          <w:rFonts w:ascii="Arial" w:hAnsi="Arial" w:cs="Arial"/>
        </w:rPr>
        <w:t xml:space="preserve">The </w:t>
      </w:r>
      <w:r w:rsidR="007F6F56">
        <w:rPr>
          <w:rFonts w:ascii="Arial" w:hAnsi="Arial" w:cs="Arial"/>
        </w:rPr>
        <w:t>simple</w:t>
      </w:r>
      <w:r>
        <w:rPr>
          <w:rFonts w:ascii="Arial" w:hAnsi="Arial" w:cs="Arial"/>
        </w:rPr>
        <w:t xml:space="preserve"> purpose of assessing and managing incontinence is to reduce exposure of the patient’s skin to the main</w:t>
      </w:r>
      <w:r w:rsidR="007F6F56">
        <w:rPr>
          <w:rFonts w:ascii="Arial" w:hAnsi="Arial" w:cs="Arial"/>
        </w:rPr>
        <w:t xml:space="preserve"> causative agents of IAD. It also provides an ideal opportunity to identify reversible causes of incontinence, such as medication (e.g. diuretic therapy in someone with impaired mobility), urinary tract infection, and constipation (Gray 201</w:t>
      </w:r>
      <w:r w:rsidR="00F50B80">
        <w:rPr>
          <w:rFonts w:ascii="Arial" w:hAnsi="Arial" w:cs="Arial"/>
        </w:rPr>
        <w:t>0</w:t>
      </w:r>
      <w:r w:rsidR="007F6F56">
        <w:rPr>
          <w:rFonts w:ascii="Arial" w:hAnsi="Arial" w:cs="Arial"/>
        </w:rPr>
        <w:t xml:space="preserve">). </w:t>
      </w:r>
      <w:r w:rsidR="00AF582E">
        <w:rPr>
          <w:rFonts w:ascii="Arial" w:hAnsi="Arial" w:cs="Arial"/>
        </w:rPr>
        <w:t>Simple incontinence management interventions should be tried first, such as</w:t>
      </w:r>
      <w:r w:rsidR="00FF201F">
        <w:rPr>
          <w:rFonts w:ascii="Arial" w:hAnsi="Arial" w:cs="Arial"/>
        </w:rPr>
        <w:t xml:space="preserve"> optimising</w:t>
      </w:r>
      <w:r w:rsidR="00AF582E">
        <w:rPr>
          <w:rFonts w:ascii="Arial" w:hAnsi="Arial" w:cs="Arial"/>
        </w:rPr>
        <w:t xml:space="preserve"> nutritional and fluid </w:t>
      </w:r>
      <w:r w:rsidR="00FF201F">
        <w:rPr>
          <w:rFonts w:ascii="Arial" w:hAnsi="Arial" w:cs="Arial"/>
        </w:rPr>
        <w:t xml:space="preserve">intake, </w:t>
      </w:r>
      <w:r w:rsidR="00084B66">
        <w:rPr>
          <w:rFonts w:ascii="Arial" w:hAnsi="Arial" w:cs="Arial"/>
        </w:rPr>
        <w:t xml:space="preserve">urinary sheaths </w:t>
      </w:r>
      <w:r w:rsidR="009A1CB7">
        <w:rPr>
          <w:rFonts w:ascii="Arial" w:hAnsi="Arial" w:cs="Arial"/>
        </w:rPr>
        <w:t>for</w:t>
      </w:r>
      <w:r w:rsidR="00084B66">
        <w:rPr>
          <w:rFonts w:ascii="Arial" w:hAnsi="Arial" w:cs="Arial"/>
        </w:rPr>
        <w:t xml:space="preserve"> m</w:t>
      </w:r>
      <w:r w:rsidR="00FB683B">
        <w:rPr>
          <w:rFonts w:ascii="Arial" w:hAnsi="Arial" w:cs="Arial"/>
        </w:rPr>
        <w:t>en</w:t>
      </w:r>
      <w:r w:rsidR="008C3820">
        <w:rPr>
          <w:rFonts w:ascii="Arial" w:hAnsi="Arial" w:cs="Arial"/>
        </w:rPr>
        <w:t>,</w:t>
      </w:r>
      <w:r w:rsidR="00084B66">
        <w:rPr>
          <w:rFonts w:ascii="Arial" w:hAnsi="Arial" w:cs="Arial"/>
        </w:rPr>
        <w:t xml:space="preserve"> </w:t>
      </w:r>
      <w:r w:rsidR="00FF201F">
        <w:rPr>
          <w:rFonts w:ascii="Arial" w:hAnsi="Arial" w:cs="Arial"/>
        </w:rPr>
        <w:t>and ‘toileting’ techniques. Combined with the use of appropriate absorbent products, that are designed to wick moisture away from the skin</w:t>
      </w:r>
      <w:r w:rsidR="00563ECA">
        <w:rPr>
          <w:rFonts w:ascii="Arial" w:hAnsi="Arial" w:cs="Arial"/>
        </w:rPr>
        <w:t xml:space="preserve">, </w:t>
      </w:r>
      <w:r w:rsidR="00FF201F">
        <w:rPr>
          <w:rFonts w:ascii="Arial" w:hAnsi="Arial" w:cs="Arial"/>
        </w:rPr>
        <w:t>avoid overhydration</w:t>
      </w:r>
      <w:r w:rsidR="00563ECA">
        <w:rPr>
          <w:rFonts w:ascii="Arial" w:hAnsi="Arial" w:cs="Arial"/>
        </w:rPr>
        <w:t xml:space="preserve"> and occlusion</w:t>
      </w:r>
      <w:r w:rsidR="00FF201F">
        <w:rPr>
          <w:rFonts w:ascii="Arial" w:hAnsi="Arial" w:cs="Arial"/>
        </w:rPr>
        <w:t xml:space="preserve"> of the skin, these initial steps are often effective (Langemo et al, 2011). </w:t>
      </w:r>
      <w:r w:rsidR="00563ECA">
        <w:rPr>
          <w:rFonts w:ascii="Arial" w:hAnsi="Arial" w:cs="Arial"/>
        </w:rPr>
        <w:t>In patients with severe IAD and excoriated skin, more complex interventions may be needed to ensure the skin does not come into contact with irritants and promote healing, such as urinary catheters and faecal management systems (Black et al, 2011, Morris 2011). However in the case of urinary catheters, these should always be regarded as the last resort due to the</w:t>
      </w:r>
      <w:r w:rsidR="00751F4C">
        <w:rPr>
          <w:rFonts w:ascii="Arial" w:hAnsi="Arial" w:cs="Arial"/>
        </w:rPr>
        <w:t xml:space="preserve"> substantial risk of infection. It is recommended that if there is no improvement in the condition of the patient’s skin after 3 to 5 days</w:t>
      </w:r>
      <w:r w:rsidR="006129DD">
        <w:rPr>
          <w:rFonts w:ascii="Arial" w:hAnsi="Arial" w:cs="Arial"/>
        </w:rPr>
        <w:t xml:space="preserve"> of initiating a continence management plan, then a reassessment is made and specialist advice sought (Beeckman et al, 2015).</w:t>
      </w:r>
    </w:p>
    <w:p w:rsidR="00385012" w:rsidRDefault="006129DD" w:rsidP="005411CE">
      <w:pPr>
        <w:spacing w:line="480" w:lineRule="auto"/>
        <w:jc w:val="both"/>
        <w:rPr>
          <w:rFonts w:ascii="Arial" w:hAnsi="Arial" w:cs="Arial"/>
        </w:rPr>
      </w:pPr>
      <w:r>
        <w:rPr>
          <w:rFonts w:ascii="Arial" w:hAnsi="Arial" w:cs="Arial"/>
        </w:rPr>
        <w:tab/>
      </w:r>
      <w:r w:rsidR="007A4423">
        <w:rPr>
          <w:rFonts w:ascii="Arial" w:hAnsi="Arial" w:cs="Arial"/>
        </w:rPr>
        <w:t xml:space="preserve">Ensuring </w:t>
      </w:r>
      <w:r w:rsidR="007A4423" w:rsidRPr="007A4423">
        <w:rPr>
          <w:rFonts w:ascii="Arial" w:hAnsi="Arial" w:cs="Arial"/>
        </w:rPr>
        <w:t xml:space="preserve">optimal skin care </w:t>
      </w:r>
      <w:r w:rsidR="007A4423">
        <w:rPr>
          <w:rFonts w:ascii="Arial" w:hAnsi="Arial" w:cs="Arial"/>
        </w:rPr>
        <w:t xml:space="preserve">is provided </w:t>
      </w:r>
      <w:r w:rsidR="007A4423" w:rsidRPr="007A4423">
        <w:rPr>
          <w:rFonts w:ascii="Arial" w:hAnsi="Arial" w:cs="Arial"/>
        </w:rPr>
        <w:t>following each major incontinence episode, particularly if faeces are present, is one of the most important actions that can be taken</w:t>
      </w:r>
      <w:r w:rsidR="007A4423">
        <w:rPr>
          <w:rFonts w:ascii="Arial" w:hAnsi="Arial" w:cs="Arial"/>
        </w:rPr>
        <w:t xml:space="preserve"> to prevent IAD</w:t>
      </w:r>
      <w:r w:rsidR="007A4423" w:rsidRPr="007A4423">
        <w:rPr>
          <w:rFonts w:ascii="Arial" w:hAnsi="Arial" w:cs="Arial"/>
        </w:rPr>
        <w:t xml:space="preserve">. </w:t>
      </w:r>
      <w:r w:rsidR="007A4423">
        <w:rPr>
          <w:rFonts w:ascii="Arial" w:hAnsi="Arial" w:cs="Arial"/>
        </w:rPr>
        <w:t>T</w:t>
      </w:r>
      <w:r w:rsidR="007A4423" w:rsidRPr="007A4423">
        <w:rPr>
          <w:rFonts w:ascii="Arial" w:hAnsi="Arial" w:cs="Arial"/>
        </w:rPr>
        <w:t xml:space="preserve">he skin care provided should be based on a structured regime and involve the use of a skin cleanser and a protectant. The use of </w:t>
      </w:r>
      <w:r w:rsidR="007A4423" w:rsidRPr="007A4423">
        <w:rPr>
          <w:rFonts w:ascii="Arial" w:hAnsi="Arial" w:cs="Arial"/>
        </w:rPr>
        <w:lastRenderedPageBreak/>
        <w:t>ordinary soap and water should be avoided as in most cases the pH of the soap is too alkaline, and may contribute to the skin irritation (</w:t>
      </w:r>
      <w:r w:rsidR="007A4423">
        <w:rPr>
          <w:rFonts w:ascii="Arial" w:hAnsi="Arial" w:cs="Arial"/>
        </w:rPr>
        <w:t xml:space="preserve">Voegeli 2008; </w:t>
      </w:r>
      <w:r w:rsidR="007A4423" w:rsidRPr="007A4423">
        <w:rPr>
          <w:rFonts w:ascii="Arial" w:hAnsi="Arial" w:cs="Arial"/>
        </w:rPr>
        <w:t>Voegeli 201</w:t>
      </w:r>
      <w:r w:rsidR="00CE7F21">
        <w:rPr>
          <w:rFonts w:ascii="Arial" w:hAnsi="Arial" w:cs="Arial"/>
        </w:rPr>
        <w:t>2</w:t>
      </w:r>
      <w:r w:rsidR="007A4423" w:rsidRPr="007A4423">
        <w:rPr>
          <w:rFonts w:ascii="Arial" w:hAnsi="Arial" w:cs="Arial"/>
        </w:rPr>
        <w:t xml:space="preserve">). Following cleansing the skin needs to be protected against subsequent contact with urine or faeces by using a skin protectant or barrier product. These are designed to repel moisture and protect the skin from the harmful effects of the incontinence. Basic barrier preparations </w:t>
      </w:r>
      <w:r w:rsidR="005366AC">
        <w:rPr>
          <w:rFonts w:ascii="Arial" w:hAnsi="Arial" w:cs="Arial"/>
        </w:rPr>
        <w:t xml:space="preserve">generally </w:t>
      </w:r>
      <w:r w:rsidR="007A4423" w:rsidRPr="007A4423">
        <w:rPr>
          <w:rFonts w:ascii="Arial" w:hAnsi="Arial" w:cs="Arial"/>
        </w:rPr>
        <w:t>consist of a lipid / water emulsion base with the addition of metal oxides (e.g. zinc or titanium) which form a thin layer on the surface of the skin to repel potential irritants.</w:t>
      </w:r>
      <w:r w:rsidR="005366AC">
        <w:rPr>
          <w:rFonts w:ascii="Arial" w:hAnsi="Arial" w:cs="Arial"/>
        </w:rPr>
        <w:t xml:space="preserve"> </w:t>
      </w:r>
      <w:r w:rsidR="00385012" w:rsidRPr="00385012">
        <w:rPr>
          <w:rFonts w:ascii="Arial" w:hAnsi="Arial" w:cs="Arial"/>
        </w:rPr>
        <w:t>The more sophisticated ones often contain a water repellent silicone-based ingredient such as demeticone, as well as mild antiseptic agents such as cetrimide or benzalkonium. Unfortunately there is the potential for some of these ingredients to cause irritation in sensitive individuals, with even seemingly innocuous preparations such as zinc and castor oil cream containing arachis (peanut) oil. This should always be kept in mind, particularly if skin irritation appears to worsen when using any preparation. Advances in polymer science have led to the development of a new generation of product, which allow a thin semi-permeable protective silicone-based polymer coating to be applied to the skin. It would appear that in some situations these polymers have an advantage over more conventional products, by offering greater protection against repeated moisture exposure.  Many of the newer products available combine a no-rinse cleanser with a protectant and are pH balanced to help maintain the skin’s acid mantle.</w:t>
      </w:r>
      <w:r w:rsidR="008C3820">
        <w:rPr>
          <w:rFonts w:ascii="Arial" w:hAnsi="Arial" w:cs="Arial"/>
        </w:rPr>
        <w:t xml:space="preserve"> </w:t>
      </w:r>
      <w:r w:rsidR="008C3820" w:rsidRPr="008C3820">
        <w:rPr>
          <w:rFonts w:ascii="Arial" w:hAnsi="Arial" w:cs="Arial"/>
        </w:rPr>
        <w:t xml:space="preserve">If assessment of the skin breakdown suggests that fungal infection is present, then the incorporation of an antifungal cream into the </w:t>
      </w:r>
      <w:r w:rsidR="008C3820">
        <w:rPr>
          <w:rFonts w:ascii="Arial" w:hAnsi="Arial" w:cs="Arial"/>
        </w:rPr>
        <w:t>skin care regime will be needed as well.</w:t>
      </w:r>
      <w:r w:rsidR="00385012" w:rsidRPr="00385012">
        <w:rPr>
          <w:rFonts w:ascii="Arial" w:hAnsi="Arial" w:cs="Arial"/>
        </w:rPr>
        <w:t xml:space="preserve"> </w:t>
      </w:r>
    </w:p>
    <w:p w:rsidR="005366AC" w:rsidRDefault="005366AC" w:rsidP="005411CE">
      <w:pPr>
        <w:spacing w:line="480" w:lineRule="auto"/>
        <w:ind w:firstLine="720"/>
        <w:jc w:val="both"/>
      </w:pPr>
      <w:r>
        <w:rPr>
          <w:rFonts w:ascii="Arial" w:hAnsi="Arial" w:cs="Arial"/>
        </w:rPr>
        <w:t>C</w:t>
      </w:r>
      <w:r w:rsidRPr="005366AC">
        <w:rPr>
          <w:rFonts w:ascii="Arial" w:hAnsi="Arial" w:cs="Arial"/>
        </w:rPr>
        <w:t xml:space="preserve">oncern has been expressed that the use of barrier products, particularly greasy creams and ointments might ‘clog’ incontinence pads, leading to pad failure and leakage, a problem that can certainly occur with the overuse of talcum powder. </w:t>
      </w:r>
      <w:r>
        <w:rPr>
          <w:rFonts w:ascii="Arial" w:hAnsi="Arial" w:cs="Arial"/>
        </w:rPr>
        <w:t xml:space="preserve"> </w:t>
      </w:r>
      <w:r>
        <w:rPr>
          <w:rFonts w:ascii="Arial" w:hAnsi="Arial" w:cs="Arial"/>
        </w:rPr>
        <w:lastRenderedPageBreak/>
        <w:t xml:space="preserve">Early work by </w:t>
      </w:r>
      <w:r w:rsidRPr="005366AC">
        <w:rPr>
          <w:rFonts w:ascii="Arial" w:hAnsi="Arial" w:cs="Arial"/>
        </w:rPr>
        <w:t>Bolton et al (2004) suggest</w:t>
      </w:r>
      <w:r>
        <w:rPr>
          <w:rFonts w:ascii="Arial" w:hAnsi="Arial" w:cs="Arial"/>
        </w:rPr>
        <w:t>ed</w:t>
      </w:r>
      <w:r w:rsidRPr="005366AC">
        <w:rPr>
          <w:rFonts w:ascii="Arial" w:hAnsi="Arial" w:cs="Arial"/>
        </w:rPr>
        <w:t xml:space="preserve"> that</w:t>
      </w:r>
      <w:r>
        <w:rPr>
          <w:rFonts w:ascii="Arial" w:hAnsi="Arial" w:cs="Arial"/>
        </w:rPr>
        <w:t>,</w:t>
      </w:r>
      <w:r w:rsidRPr="005366AC">
        <w:rPr>
          <w:rFonts w:ascii="Arial" w:hAnsi="Arial" w:cs="Arial"/>
        </w:rPr>
        <w:t xml:space="preserve"> if applied sparingly, according to manufacturers’ instructions, most barrier products are safe to use in combination with incontinence pads and do not significantly affect pad performance. </w:t>
      </w:r>
      <w:r>
        <w:rPr>
          <w:rFonts w:ascii="Arial" w:hAnsi="Arial" w:cs="Arial"/>
        </w:rPr>
        <w:t>However</w:t>
      </w:r>
      <w:r w:rsidR="00385012">
        <w:rPr>
          <w:rFonts w:ascii="Arial" w:hAnsi="Arial" w:cs="Arial"/>
        </w:rPr>
        <w:t xml:space="preserve"> the range of products developed for IAD has increased significantly since then,</w:t>
      </w:r>
      <w:r w:rsidR="00AC524C">
        <w:rPr>
          <w:rFonts w:ascii="Arial" w:hAnsi="Arial" w:cs="Arial"/>
        </w:rPr>
        <w:t xml:space="preserve"> coupled with advances in material science and pads</w:t>
      </w:r>
      <w:r w:rsidR="00FC624A">
        <w:rPr>
          <w:rFonts w:ascii="Arial" w:hAnsi="Arial" w:cs="Arial"/>
        </w:rPr>
        <w:t>, therefore</w:t>
      </w:r>
      <w:r w:rsidR="00385012">
        <w:rPr>
          <w:rFonts w:ascii="Arial" w:hAnsi="Arial" w:cs="Arial"/>
        </w:rPr>
        <w:t xml:space="preserve"> further work is needed to build up a picture of the performance of all products </w:t>
      </w:r>
      <w:r w:rsidR="00FC624A">
        <w:rPr>
          <w:rFonts w:ascii="Arial" w:hAnsi="Arial" w:cs="Arial"/>
        </w:rPr>
        <w:t>currently available to</w:t>
      </w:r>
      <w:r w:rsidR="00385012">
        <w:rPr>
          <w:rFonts w:ascii="Arial" w:hAnsi="Arial" w:cs="Arial"/>
        </w:rPr>
        <w:t xml:space="preserve"> help clin</w:t>
      </w:r>
      <w:r w:rsidR="0003482D">
        <w:rPr>
          <w:rFonts w:ascii="Arial" w:hAnsi="Arial" w:cs="Arial"/>
        </w:rPr>
        <w:t>icians choose the right product for their patient.</w:t>
      </w:r>
    </w:p>
    <w:p w:rsidR="00E218A8" w:rsidRPr="00E218A8" w:rsidRDefault="00E218A8" w:rsidP="00E218A8">
      <w:pPr>
        <w:jc w:val="both"/>
        <w:rPr>
          <w:rFonts w:ascii="Arial" w:hAnsi="Arial" w:cs="Arial"/>
          <w:b/>
        </w:rPr>
      </w:pPr>
    </w:p>
    <w:p w:rsidR="00E218A8" w:rsidRDefault="00E218A8" w:rsidP="00E218A8">
      <w:pPr>
        <w:jc w:val="both"/>
        <w:rPr>
          <w:rFonts w:ascii="Arial" w:hAnsi="Arial" w:cs="Arial"/>
          <w:b/>
        </w:rPr>
      </w:pPr>
      <w:r w:rsidRPr="00E218A8">
        <w:rPr>
          <w:rFonts w:ascii="Arial" w:hAnsi="Arial" w:cs="Arial"/>
          <w:b/>
        </w:rPr>
        <w:t>Conclusion</w:t>
      </w:r>
    </w:p>
    <w:p w:rsidR="004F671B" w:rsidRDefault="004F671B" w:rsidP="00E218A8">
      <w:pPr>
        <w:jc w:val="both"/>
        <w:rPr>
          <w:rFonts w:ascii="Arial" w:hAnsi="Arial" w:cs="Arial"/>
          <w:b/>
        </w:rPr>
      </w:pPr>
    </w:p>
    <w:p w:rsidR="004F671B" w:rsidRPr="004F671B" w:rsidRDefault="00D60874" w:rsidP="00D60874">
      <w:pPr>
        <w:spacing w:line="480" w:lineRule="auto"/>
        <w:jc w:val="both"/>
        <w:rPr>
          <w:rFonts w:ascii="Arial" w:hAnsi="Arial" w:cs="Arial"/>
        </w:rPr>
      </w:pPr>
      <w:r>
        <w:rPr>
          <w:rFonts w:ascii="Arial" w:hAnsi="Arial" w:cs="Arial"/>
        </w:rPr>
        <w:t xml:space="preserve">IAD is a common problem affecting as many as </w:t>
      </w:r>
      <w:r w:rsidRPr="00D60874">
        <w:rPr>
          <w:rFonts w:ascii="Arial" w:hAnsi="Arial" w:cs="Arial"/>
        </w:rPr>
        <w:t>half of the patients with urinary or faecal incontinence that are managed with absorptive products.</w:t>
      </w:r>
      <w:r>
        <w:rPr>
          <w:rFonts w:ascii="Arial" w:hAnsi="Arial" w:cs="Arial"/>
        </w:rPr>
        <w:t xml:space="preserve"> </w:t>
      </w:r>
      <w:r w:rsidRPr="00D60874">
        <w:rPr>
          <w:rFonts w:ascii="Arial" w:hAnsi="Arial" w:cs="Arial"/>
        </w:rPr>
        <w:t xml:space="preserve">The high incidence of incontinence in the </w:t>
      </w:r>
      <w:r>
        <w:rPr>
          <w:rFonts w:ascii="Arial" w:hAnsi="Arial" w:cs="Arial"/>
        </w:rPr>
        <w:t>older population</w:t>
      </w:r>
      <w:r w:rsidRPr="00D60874">
        <w:rPr>
          <w:rFonts w:ascii="Arial" w:hAnsi="Arial" w:cs="Arial"/>
        </w:rPr>
        <w:t xml:space="preserve">, particularly those in long-term </w:t>
      </w:r>
      <w:r>
        <w:rPr>
          <w:rFonts w:ascii="Arial" w:hAnsi="Arial" w:cs="Arial"/>
        </w:rPr>
        <w:t xml:space="preserve">care </w:t>
      </w:r>
      <w:r w:rsidRPr="00D60874">
        <w:rPr>
          <w:rFonts w:ascii="Arial" w:hAnsi="Arial" w:cs="Arial"/>
        </w:rPr>
        <w:t>settings means they are at increased risk</w:t>
      </w:r>
      <w:r>
        <w:rPr>
          <w:rFonts w:ascii="Arial" w:hAnsi="Arial" w:cs="Arial"/>
        </w:rPr>
        <w:t xml:space="preserve">. </w:t>
      </w:r>
      <w:r w:rsidRPr="00D60874">
        <w:rPr>
          <w:rFonts w:ascii="Arial" w:hAnsi="Arial" w:cs="Arial"/>
        </w:rPr>
        <w:t xml:space="preserve">Confusion </w:t>
      </w:r>
      <w:r>
        <w:rPr>
          <w:rFonts w:ascii="Arial" w:hAnsi="Arial" w:cs="Arial"/>
        </w:rPr>
        <w:t xml:space="preserve">still </w:t>
      </w:r>
      <w:r w:rsidRPr="00D60874">
        <w:rPr>
          <w:rFonts w:ascii="Arial" w:hAnsi="Arial" w:cs="Arial"/>
        </w:rPr>
        <w:t>exists in separating IAD from pressure damage, but careful assessment can help distinguish between the two and enable appropriate prevention and treatment.</w:t>
      </w:r>
      <w:r>
        <w:rPr>
          <w:rFonts w:ascii="Arial" w:hAnsi="Arial" w:cs="Arial"/>
        </w:rPr>
        <w:t xml:space="preserve"> Key factors in the successful prevention and management are careful patient assessment, good continence care, and clear evidence-based skin care protocols. All of which </w:t>
      </w:r>
      <w:r w:rsidRPr="00D60874">
        <w:rPr>
          <w:rFonts w:ascii="Arial" w:hAnsi="Arial" w:cs="Arial"/>
        </w:rPr>
        <w:t xml:space="preserve">can improve the patient experience, </w:t>
      </w:r>
      <w:r>
        <w:rPr>
          <w:rFonts w:ascii="Arial" w:hAnsi="Arial" w:cs="Arial"/>
        </w:rPr>
        <w:t xml:space="preserve">and </w:t>
      </w:r>
      <w:r w:rsidRPr="00D60874">
        <w:rPr>
          <w:rFonts w:ascii="Arial" w:hAnsi="Arial" w:cs="Arial"/>
        </w:rPr>
        <w:t>improve clinical outcomes</w:t>
      </w:r>
      <w:r>
        <w:rPr>
          <w:rFonts w:ascii="Arial" w:hAnsi="Arial" w:cs="Arial"/>
        </w:rPr>
        <w:t>,</w:t>
      </w:r>
      <w:r w:rsidRPr="00D60874">
        <w:rPr>
          <w:rFonts w:ascii="Arial" w:hAnsi="Arial" w:cs="Arial"/>
        </w:rPr>
        <w:t xml:space="preserve"> </w:t>
      </w:r>
      <w:r>
        <w:rPr>
          <w:rFonts w:ascii="Arial" w:hAnsi="Arial" w:cs="Arial"/>
        </w:rPr>
        <w:t>thus</w:t>
      </w:r>
      <w:r w:rsidRPr="00D60874">
        <w:rPr>
          <w:rFonts w:ascii="Arial" w:hAnsi="Arial" w:cs="Arial"/>
        </w:rPr>
        <w:t xml:space="preserve"> demonstrating</w:t>
      </w:r>
      <w:r>
        <w:rPr>
          <w:rFonts w:ascii="Arial" w:hAnsi="Arial" w:cs="Arial"/>
        </w:rPr>
        <w:t xml:space="preserve"> once again</w:t>
      </w:r>
      <w:r w:rsidRPr="00D60874">
        <w:rPr>
          <w:rFonts w:ascii="Arial" w:hAnsi="Arial" w:cs="Arial"/>
        </w:rPr>
        <w:t xml:space="preserve"> the importance of good ‘</w:t>
      </w:r>
      <w:r>
        <w:rPr>
          <w:rFonts w:ascii="Arial" w:hAnsi="Arial" w:cs="Arial"/>
        </w:rPr>
        <w:t>fundamental</w:t>
      </w:r>
      <w:r w:rsidRPr="00D60874">
        <w:rPr>
          <w:rFonts w:ascii="Arial" w:hAnsi="Arial" w:cs="Arial"/>
        </w:rPr>
        <w:t>’ care.</w:t>
      </w:r>
    </w:p>
    <w:p w:rsidR="00E218A8" w:rsidRDefault="00E218A8" w:rsidP="00E218A8">
      <w:pPr>
        <w:jc w:val="both"/>
        <w:rPr>
          <w:rFonts w:ascii="Arial" w:hAnsi="Arial" w:cs="Arial"/>
          <w:b/>
        </w:rPr>
      </w:pPr>
    </w:p>
    <w:p w:rsidR="00DB7301" w:rsidRPr="00E218A8" w:rsidRDefault="00DB7301" w:rsidP="00E218A8">
      <w:pPr>
        <w:jc w:val="both"/>
        <w:rPr>
          <w:rFonts w:ascii="Arial" w:hAnsi="Arial" w:cs="Arial"/>
          <w:b/>
        </w:rPr>
      </w:pPr>
    </w:p>
    <w:p w:rsidR="00E218A8" w:rsidRDefault="00E218A8" w:rsidP="00E218A8">
      <w:pPr>
        <w:jc w:val="both"/>
        <w:rPr>
          <w:rFonts w:ascii="Arial" w:hAnsi="Arial" w:cs="Arial"/>
          <w:b/>
        </w:rPr>
      </w:pPr>
      <w:r w:rsidRPr="00E218A8">
        <w:rPr>
          <w:rFonts w:ascii="Arial" w:hAnsi="Arial" w:cs="Arial"/>
          <w:b/>
        </w:rPr>
        <w:t>Key Points:</w:t>
      </w:r>
    </w:p>
    <w:p w:rsidR="00E218A8" w:rsidRDefault="00E218A8" w:rsidP="00E218A8">
      <w:pPr>
        <w:jc w:val="both"/>
        <w:rPr>
          <w:rFonts w:ascii="Arial" w:hAnsi="Arial" w:cs="Arial"/>
          <w:b/>
        </w:rPr>
      </w:pPr>
    </w:p>
    <w:p w:rsidR="00E218A8" w:rsidRDefault="00D60874" w:rsidP="00D60874">
      <w:pPr>
        <w:pStyle w:val="ListParagraph"/>
        <w:numPr>
          <w:ilvl w:val="0"/>
          <w:numId w:val="1"/>
        </w:numPr>
        <w:jc w:val="both"/>
        <w:rPr>
          <w:rFonts w:ascii="Arial" w:hAnsi="Arial" w:cs="Arial"/>
        </w:rPr>
      </w:pPr>
      <w:r w:rsidRPr="00D60874">
        <w:rPr>
          <w:rFonts w:ascii="Arial" w:hAnsi="Arial" w:cs="Arial"/>
        </w:rPr>
        <w:t xml:space="preserve">IAD </w:t>
      </w:r>
      <w:r>
        <w:rPr>
          <w:rFonts w:ascii="Arial" w:hAnsi="Arial" w:cs="Arial"/>
        </w:rPr>
        <w:t>is a very common inflammatory skin disorder seen in patients with urinary or faecal incontinence.</w:t>
      </w:r>
    </w:p>
    <w:p w:rsidR="00D60874" w:rsidRDefault="00D60874" w:rsidP="00D60874">
      <w:pPr>
        <w:pStyle w:val="ListParagraph"/>
        <w:numPr>
          <w:ilvl w:val="0"/>
          <w:numId w:val="1"/>
        </w:numPr>
        <w:jc w:val="both"/>
        <w:rPr>
          <w:rFonts w:ascii="Arial" w:hAnsi="Arial" w:cs="Arial"/>
        </w:rPr>
      </w:pPr>
      <w:r>
        <w:rPr>
          <w:rFonts w:ascii="Arial" w:hAnsi="Arial" w:cs="Arial"/>
        </w:rPr>
        <w:t>Confusion exists in differentiating</w:t>
      </w:r>
      <w:r w:rsidR="00D6706E">
        <w:rPr>
          <w:rFonts w:ascii="Arial" w:hAnsi="Arial" w:cs="Arial"/>
        </w:rPr>
        <w:t xml:space="preserve"> sin breakdown due to</w:t>
      </w:r>
      <w:r>
        <w:rPr>
          <w:rFonts w:ascii="Arial" w:hAnsi="Arial" w:cs="Arial"/>
        </w:rPr>
        <w:t xml:space="preserve"> IAD from pressure ulcers</w:t>
      </w:r>
      <w:r w:rsidR="00D6706E">
        <w:rPr>
          <w:rFonts w:ascii="Arial" w:hAnsi="Arial" w:cs="Arial"/>
        </w:rPr>
        <w:t>.</w:t>
      </w:r>
    </w:p>
    <w:p w:rsidR="00D6706E" w:rsidRDefault="00D6706E" w:rsidP="00D60874">
      <w:pPr>
        <w:pStyle w:val="ListParagraph"/>
        <w:numPr>
          <w:ilvl w:val="0"/>
          <w:numId w:val="1"/>
        </w:numPr>
        <w:jc w:val="both"/>
        <w:rPr>
          <w:rFonts w:ascii="Arial" w:hAnsi="Arial" w:cs="Arial"/>
        </w:rPr>
      </w:pPr>
      <w:r>
        <w:rPr>
          <w:rFonts w:ascii="Arial" w:hAnsi="Arial" w:cs="Arial"/>
        </w:rPr>
        <w:t>If the patient isn’t incontinent, they don’t have IAD.</w:t>
      </w:r>
    </w:p>
    <w:p w:rsidR="00D6706E" w:rsidRDefault="00D6706E" w:rsidP="00D6706E">
      <w:pPr>
        <w:pStyle w:val="ListParagraph"/>
        <w:numPr>
          <w:ilvl w:val="0"/>
          <w:numId w:val="1"/>
        </w:numPr>
        <w:jc w:val="both"/>
        <w:rPr>
          <w:rFonts w:ascii="Arial" w:hAnsi="Arial" w:cs="Arial"/>
        </w:rPr>
      </w:pPr>
      <w:r>
        <w:rPr>
          <w:rFonts w:ascii="Arial" w:hAnsi="Arial" w:cs="Arial"/>
        </w:rPr>
        <w:t xml:space="preserve">Prevention and management relies on </w:t>
      </w:r>
      <w:r w:rsidRPr="00D6706E">
        <w:rPr>
          <w:rFonts w:ascii="Arial" w:hAnsi="Arial" w:cs="Arial"/>
        </w:rPr>
        <w:t>careful patient assessment, good continence care, and clear evidence-based skin care protocols.</w:t>
      </w:r>
    </w:p>
    <w:p w:rsidR="00D6706E" w:rsidRDefault="00D6706E" w:rsidP="00D6706E">
      <w:pPr>
        <w:jc w:val="both"/>
        <w:rPr>
          <w:rFonts w:ascii="Arial" w:hAnsi="Arial" w:cs="Arial"/>
        </w:rPr>
      </w:pPr>
    </w:p>
    <w:p w:rsidR="00FB683B" w:rsidRDefault="00FB683B" w:rsidP="00E218A8">
      <w:pPr>
        <w:jc w:val="both"/>
        <w:rPr>
          <w:rFonts w:ascii="Arial" w:hAnsi="Arial" w:cs="Arial"/>
          <w:b/>
        </w:rPr>
      </w:pPr>
    </w:p>
    <w:p w:rsidR="00E218A8" w:rsidRPr="00E218A8" w:rsidRDefault="00E218A8" w:rsidP="00E218A8">
      <w:pPr>
        <w:jc w:val="both"/>
        <w:rPr>
          <w:rFonts w:ascii="Arial" w:hAnsi="Arial" w:cs="Arial"/>
          <w:b/>
        </w:rPr>
      </w:pPr>
      <w:bookmarkStart w:id="0" w:name="_GoBack"/>
      <w:bookmarkEnd w:id="0"/>
      <w:r w:rsidRPr="00E218A8">
        <w:rPr>
          <w:rFonts w:ascii="Arial" w:hAnsi="Arial" w:cs="Arial"/>
          <w:b/>
        </w:rPr>
        <w:lastRenderedPageBreak/>
        <w:t>References</w:t>
      </w:r>
      <w:r w:rsidR="00D6706E">
        <w:rPr>
          <w:rFonts w:ascii="Arial" w:hAnsi="Arial" w:cs="Arial"/>
          <w:b/>
        </w:rPr>
        <w:t>.</w:t>
      </w:r>
    </w:p>
    <w:p w:rsidR="00E218A8" w:rsidRPr="00E218A8" w:rsidRDefault="00E218A8" w:rsidP="00E218A8">
      <w:pPr>
        <w:jc w:val="both"/>
        <w:rPr>
          <w:rFonts w:ascii="Arial" w:hAnsi="Arial" w:cs="Arial"/>
          <w:b/>
        </w:rPr>
      </w:pPr>
    </w:p>
    <w:p w:rsidR="00D6706E" w:rsidRDefault="00D6706E" w:rsidP="00AB3A51">
      <w:pPr>
        <w:rPr>
          <w:rFonts w:ascii="Arial" w:hAnsi="Arial" w:cs="Arial"/>
        </w:rPr>
      </w:pPr>
      <w:r w:rsidRPr="00D6706E">
        <w:rPr>
          <w:rFonts w:ascii="Arial" w:hAnsi="Arial" w:cs="Arial"/>
        </w:rPr>
        <w:t xml:space="preserve">Ali </w:t>
      </w:r>
      <w:r>
        <w:rPr>
          <w:rFonts w:ascii="Arial" w:hAnsi="Arial" w:cs="Arial"/>
        </w:rPr>
        <w:t xml:space="preserve">S.M., </w:t>
      </w:r>
      <w:r w:rsidRPr="00D6706E">
        <w:rPr>
          <w:rFonts w:ascii="Arial" w:hAnsi="Arial" w:cs="Arial"/>
        </w:rPr>
        <w:t>Yosipovitch,</w:t>
      </w:r>
      <w:r>
        <w:rPr>
          <w:rFonts w:ascii="Arial" w:hAnsi="Arial" w:cs="Arial"/>
        </w:rPr>
        <w:t xml:space="preserve"> M. (</w:t>
      </w:r>
      <w:r w:rsidRPr="00D6706E">
        <w:rPr>
          <w:rFonts w:ascii="Arial" w:hAnsi="Arial" w:cs="Arial"/>
        </w:rPr>
        <w:t>2013</w:t>
      </w:r>
      <w:r>
        <w:rPr>
          <w:rFonts w:ascii="Arial" w:hAnsi="Arial" w:cs="Arial"/>
        </w:rPr>
        <w:t xml:space="preserve">) Skin pH: from basic science to basic skin care. </w:t>
      </w:r>
      <w:r>
        <w:rPr>
          <w:rFonts w:ascii="Arial" w:hAnsi="Arial" w:cs="Arial"/>
          <w:i/>
        </w:rPr>
        <w:t xml:space="preserve">Acta. Derm. Venereol. </w:t>
      </w:r>
      <w:r>
        <w:rPr>
          <w:rFonts w:ascii="Arial" w:hAnsi="Arial" w:cs="Arial"/>
        </w:rPr>
        <w:t>93, pp261-267.</w:t>
      </w:r>
    </w:p>
    <w:p w:rsidR="00D6706E" w:rsidRPr="00D6706E" w:rsidRDefault="00D6706E" w:rsidP="00AB3A51">
      <w:pPr>
        <w:rPr>
          <w:rFonts w:ascii="Arial" w:hAnsi="Arial" w:cs="Arial"/>
        </w:rPr>
      </w:pPr>
    </w:p>
    <w:p w:rsidR="00D6706E" w:rsidRDefault="00D6706E" w:rsidP="00AB3A51">
      <w:pPr>
        <w:rPr>
          <w:rFonts w:ascii="Arial" w:hAnsi="Arial" w:cs="Arial"/>
        </w:rPr>
      </w:pPr>
      <w:r w:rsidRPr="00D6706E">
        <w:rPr>
          <w:rFonts w:ascii="Arial" w:hAnsi="Arial" w:cs="Arial"/>
        </w:rPr>
        <w:t>Beeckman</w:t>
      </w:r>
      <w:r>
        <w:rPr>
          <w:rFonts w:ascii="Arial" w:hAnsi="Arial" w:cs="Arial"/>
        </w:rPr>
        <w:t xml:space="preserve"> D, Schoonhoven L, Verhaeghe S, </w:t>
      </w:r>
      <w:r w:rsidRPr="00D6706E">
        <w:rPr>
          <w:rFonts w:ascii="Arial" w:hAnsi="Arial" w:cs="Arial"/>
        </w:rPr>
        <w:t xml:space="preserve">Heyneman A, Defloor T. (2009) Prevention and treatment of incontinence-associated dermatitis: literature review. </w:t>
      </w:r>
      <w:r w:rsidRPr="00D6706E">
        <w:rPr>
          <w:rFonts w:ascii="Arial" w:hAnsi="Arial" w:cs="Arial"/>
          <w:i/>
        </w:rPr>
        <w:t>Journal of Advanced Nursing</w:t>
      </w:r>
      <w:r w:rsidRPr="00D6706E">
        <w:rPr>
          <w:rFonts w:ascii="Arial" w:hAnsi="Arial" w:cs="Arial"/>
        </w:rPr>
        <w:t>.  65(6), p1141–1154.</w:t>
      </w:r>
    </w:p>
    <w:p w:rsidR="00BA4D02" w:rsidRDefault="00BA4D02" w:rsidP="00AB3A51">
      <w:pPr>
        <w:rPr>
          <w:rFonts w:ascii="Arial" w:hAnsi="Arial" w:cs="Arial"/>
        </w:rPr>
      </w:pPr>
    </w:p>
    <w:p w:rsidR="00BA4D02" w:rsidRDefault="00BA4D02" w:rsidP="00AB3A51">
      <w:pPr>
        <w:rPr>
          <w:rFonts w:ascii="Arial" w:hAnsi="Arial" w:cs="Arial"/>
        </w:rPr>
      </w:pPr>
      <w:r w:rsidRPr="00BA4D02">
        <w:rPr>
          <w:rFonts w:ascii="Arial" w:hAnsi="Arial" w:cs="Arial"/>
        </w:rPr>
        <w:t xml:space="preserve">Beeckman D, Woodward S, Gray M (2011) Incontinence-associtated dermatitis: step-by-step prevention and treatment. </w:t>
      </w:r>
      <w:r w:rsidRPr="00BA4D02">
        <w:rPr>
          <w:rFonts w:ascii="Arial" w:hAnsi="Arial" w:cs="Arial"/>
          <w:i/>
        </w:rPr>
        <w:t>Br J Community Nurs</w:t>
      </w:r>
      <w:r w:rsidRPr="00BA4D02">
        <w:rPr>
          <w:rFonts w:ascii="Arial" w:hAnsi="Arial" w:cs="Arial"/>
        </w:rPr>
        <w:t xml:space="preserve"> 16(8)</w:t>
      </w:r>
      <w:r>
        <w:rPr>
          <w:rFonts w:ascii="Arial" w:hAnsi="Arial" w:cs="Arial"/>
        </w:rPr>
        <w:t>, pp</w:t>
      </w:r>
      <w:r w:rsidRPr="00BA4D02">
        <w:rPr>
          <w:rFonts w:ascii="Arial" w:hAnsi="Arial" w:cs="Arial"/>
        </w:rPr>
        <w:t>382–</w:t>
      </w:r>
      <w:r>
        <w:rPr>
          <w:rFonts w:ascii="Arial" w:hAnsi="Arial" w:cs="Arial"/>
        </w:rPr>
        <w:t>38</w:t>
      </w:r>
      <w:r w:rsidRPr="00BA4D02">
        <w:rPr>
          <w:rFonts w:ascii="Arial" w:hAnsi="Arial" w:cs="Arial"/>
        </w:rPr>
        <w:t>9</w:t>
      </w:r>
      <w:r>
        <w:rPr>
          <w:rFonts w:ascii="Arial" w:hAnsi="Arial" w:cs="Arial"/>
        </w:rPr>
        <w:t>.</w:t>
      </w:r>
    </w:p>
    <w:p w:rsidR="00D6706E" w:rsidRPr="00D6706E" w:rsidRDefault="00D6706E" w:rsidP="00AB3A51">
      <w:pPr>
        <w:rPr>
          <w:rFonts w:ascii="Arial" w:hAnsi="Arial" w:cs="Arial"/>
        </w:rPr>
      </w:pPr>
    </w:p>
    <w:p w:rsidR="00D6706E" w:rsidRDefault="00D6706E" w:rsidP="00AB3A51">
      <w:pPr>
        <w:rPr>
          <w:rFonts w:ascii="Arial" w:hAnsi="Arial" w:cs="Arial"/>
        </w:rPr>
      </w:pPr>
      <w:r w:rsidRPr="00D6706E">
        <w:rPr>
          <w:rFonts w:ascii="Arial" w:hAnsi="Arial" w:cs="Arial"/>
        </w:rPr>
        <w:t>Beeckman</w:t>
      </w:r>
      <w:r w:rsidR="00AB3A51">
        <w:rPr>
          <w:rFonts w:ascii="Arial" w:hAnsi="Arial" w:cs="Arial"/>
        </w:rPr>
        <w:t xml:space="preserve"> D, Van Lancker A, Van Hecke A, Verhaeghe S.(</w:t>
      </w:r>
      <w:r w:rsidRPr="00D6706E">
        <w:rPr>
          <w:rFonts w:ascii="Arial" w:hAnsi="Arial" w:cs="Arial"/>
        </w:rPr>
        <w:t>2014</w:t>
      </w:r>
      <w:r w:rsidR="00AB3A51">
        <w:rPr>
          <w:rFonts w:ascii="Arial" w:hAnsi="Arial" w:cs="Arial"/>
        </w:rPr>
        <w:t xml:space="preserve">) A systematic review and meta-analysis of incontinence-associated dermatitis, incontinence and moisture as risk factors for pressure ulcer development. </w:t>
      </w:r>
      <w:r w:rsidR="00AB3A51">
        <w:rPr>
          <w:rFonts w:ascii="Arial" w:hAnsi="Arial" w:cs="Arial"/>
          <w:i/>
        </w:rPr>
        <w:t xml:space="preserve">Research in Nursing and Health. </w:t>
      </w:r>
      <w:r w:rsidR="00AB3A51" w:rsidRPr="00AB3A51">
        <w:rPr>
          <w:rFonts w:ascii="Arial" w:hAnsi="Arial" w:cs="Arial"/>
        </w:rPr>
        <w:t>37, pp204-218.</w:t>
      </w:r>
    </w:p>
    <w:p w:rsidR="00AB3A51" w:rsidRPr="00AB3A51" w:rsidRDefault="00AB3A51" w:rsidP="00AB3A51">
      <w:pPr>
        <w:rPr>
          <w:rFonts w:ascii="Arial" w:hAnsi="Arial" w:cs="Arial"/>
          <w:i/>
        </w:rPr>
      </w:pPr>
    </w:p>
    <w:p w:rsidR="00D6706E" w:rsidRDefault="00D6706E" w:rsidP="00AB3A51">
      <w:pPr>
        <w:jc w:val="both"/>
        <w:rPr>
          <w:rFonts w:ascii="Arial" w:hAnsi="Arial" w:cs="Arial"/>
        </w:rPr>
      </w:pPr>
      <w:r w:rsidRPr="00D6706E">
        <w:rPr>
          <w:rFonts w:ascii="Arial" w:hAnsi="Arial" w:cs="Arial"/>
        </w:rPr>
        <w:t xml:space="preserve">Beeckman </w:t>
      </w:r>
      <w:r w:rsidR="00AB3A51">
        <w:rPr>
          <w:rFonts w:ascii="Arial" w:hAnsi="Arial" w:cs="Arial"/>
        </w:rPr>
        <w:t>D, et al. (</w:t>
      </w:r>
      <w:r w:rsidRPr="00D6706E">
        <w:rPr>
          <w:rFonts w:ascii="Arial" w:hAnsi="Arial" w:cs="Arial"/>
        </w:rPr>
        <w:t>2015</w:t>
      </w:r>
      <w:r w:rsidR="00AB3A51">
        <w:rPr>
          <w:rFonts w:ascii="Arial" w:hAnsi="Arial" w:cs="Arial"/>
        </w:rPr>
        <w:t xml:space="preserve">) Proceedings of the Global IAD Expert Panel. Incontinence-associated dermatitis: moving prevention forward. </w:t>
      </w:r>
      <w:r w:rsidR="00AB3A51" w:rsidRPr="00AB3A51">
        <w:rPr>
          <w:rFonts w:ascii="Arial" w:hAnsi="Arial" w:cs="Arial"/>
          <w:i/>
        </w:rPr>
        <w:t>Wounds International</w:t>
      </w:r>
      <w:r w:rsidR="00AB3A51">
        <w:rPr>
          <w:rFonts w:ascii="Arial" w:hAnsi="Arial" w:cs="Arial"/>
        </w:rPr>
        <w:t xml:space="preserve"> available at: </w:t>
      </w:r>
      <w:hyperlink r:id="rId8" w:history="1">
        <w:r w:rsidR="00AB3A51" w:rsidRPr="00711A9A">
          <w:rPr>
            <w:rStyle w:val="Hyperlink"/>
            <w:rFonts w:ascii="Arial" w:hAnsi="Arial" w:cs="Arial"/>
          </w:rPr>
          <w:t>http://www.woundsinternational.com/media/other-resources/_/1154/files/iad_web.pdf</w:t>
        </w:r>
      </w:hyperlink>
    </w:p>
    <w:p w:rsidR="00AB3A51" w:rsidRPr="00D6706E" w:rsidRDefault="00AB3A51" w:rsidP="00AB3A51">
      <w:pPr>
        <w:jc w:val="both"/>
        <w:rPr>
          <w:rFonts w:ascii="Arial" w:hAnsi="Arial" w:cs="Arial"/>
        </w:rPr>
      </w:pPr>
    </w:p>
    <w:p w:rsidR="00AB3A51" w:rsidRDefault="00AB3A51" w:rsidP="00AB3A51">
      <w:pPr>
        <w:rPr>
          <w:rFonts w:ascii="Arial" w:hAnsi="Arial" w:cs="Arial"/>
        </w:rPr>
      </w:pPr>
      <w:r w:rsidRPr="00AB3A51">
        <w:rPr>
          <w:rFonts w:ascii="Arial" w:hAnsi="Arial" w:cs="Arial"/>
        </w:rPr>
        <w:t xml:space="preserve">Black JM, Gray M, Bliss DZ, Kennedy-Evans KL, Logan S, Baharestani MM, Colwell JC, Goldberg M, Ratliff CR (2011) MASD part 2: incontinence-associated dermatitis and intertriginous dermatitis: a consensus. </w:t>
      </w:r>
      <w:r w:rsidRPr="00AB3A51">
        <w:rPr>
          <w:rFonts w:ascii="Arial" w:hAnsi="Arial" w:cs="Arial"/>
          <w:i/>
        </w:rPr>
        <w:t>Journal of Wound Ostomy and Continence Nursing</w:t>
      </w:r>
      <w:r w:rsidRPr="00AB3A51">
        <w:rPr>
          <w:rFonts w:ascii="Arial" w:hAnsi="Arial" w:cs="Arial"/>
        </w:rPr>
        <w:t>. 38(4), p 359-370.</w:t>
      </w:r>
    </w:p>
    <w:p w:rsidR="00AB3A51" w:rsidRDefault="00AB3A51" w:rsidP="00AB3A51">
      <w:pPr>
        <w:rPr>
          <w:rFonts w:ascii="Arial" w:hAnsi="Arial" w:cs="Arial"/>
        </w:rPr>
      </w:pPr>
    </w:p>
    <w:p w:rsidR="00990F88" w:rsidRDefault="00990F88" w:rsidP="00990F88">
      <w:pPr>
        <w:jc w:val="both"/>
        <w:rPr>
          <w:rFonts w:ascii="Arial" w:hAnsi="Arial" w:cs="Arial"/>
        </w:rPr>
      </w:pPr>
      <w:r w:rsidRPr="00990F88">
        <w:rPr>
          <w:rFonts w:ascii="Arial" w:hAnsi="Arial" w:cs="Arial"/>
        </w:rPr>
        <w:t xml:space="preserve">Bolton C. Flynn R. Harvey E. Morris J. (2004) Assessment of pad clogging. </w:t>
      </w:r>
      <w:r w:rsidRPr="00990F88">
        <w:rPr>
          <w:rFonts w:ascii="Arial" w:hAnsi="Arial" w:cs="Arial"/>
          <w:i/>
        </w:rPr>
        <w:t>Journal of Community Nursing</w:t>
      </w:r>
      <w:r w:rsidRPr="00990F88">
        <w:rPr>
          <w:rFonts w:ascii="Arial" w:hAnsi="Arial" w:cs="Arial"/>
        </w:rPr>
        <w:t xml:space="preserve">. 18(6), </w:t>
      </w:r>
      <w:r>
        <w:rPr>
          <w:rFonts w:ascii="Arial" w:hAnsi="Arial" w:cs="Arial"/>
        </w:rPr>
        <w:t>pp</w:t>
      </w:r>
      <w:r w:rsidRPr="00990F88">
        <w:rPr>
          <w:rFonts w:ascii="Arial" w:hAnsi="Arial" w:cs="Arial"/>
        </w:rPr>
        <w:t>18-20.</w:t>
      </w:r>
    </w:p>
    <w:p w:rsidR="00990F88" w:rsidRDefault="00990F88" w:rsidP="00990F88">
      <w:pPr>
        <w:jc w:val="both"/>
        <w:rPr>
          <w:rFonts w:ascii="Arial" w:hAnsi="Arial" w:cs="Arial"/>
        </w:rPr>
      </w:pPr>
    </w:p>
    <w:p w:rsidR="00990F88" w:rsidRPr="00990F88" w:rsidRDefault="00990F88" w:rsidP="00990F88">
      <w:pPr>
        <w:jc w:val="both"/>
        <w:rPr>
          <w:rFonts w:ascii="Arial" w:hAnsi="Arial" w:cs="Arial"/>
        </w:rPr>
      </w:pPr>
      <w:r w:rsidRPr="00990F88">
        <w:rPr>
          <w:rFonts w:ascii="Arial" w:hAnsi="Arial" w:cs="Arial"/>
        </w:rPr>
        <w:t>Borchert K, Bliss D, Savik K, Radosevich DM.</w:t>
      </w:r>
      <w:r>
        <w:rPr>
          <w:rFonts w:ascii="Arial" w:hAnsi="Arial" w:cs="Arial"/>
        </w:rPr>
        <w:t xml:space="preserve"> (2010)</w:t>
      </w:r>
      <w:r w:rsidRPr="00990F88">
        <w:rPr>
          <w:rFonts w:ascii="Arial" w:hAnsi="Arial" w:cs="Arial"/>
        </w:rPr>
        <w:t xml:space="preserve"> The incontinence</w:t>
      </w:r>
      <w:r>
        <w:rPr>
          <w:rFonts w:ascii="Arial" w:hAnsi="Arial" w:cs="Arial"/>
        </w:rPr>
        <w:t>-</w:t>
      </w:r>
      <w:r w:rsidRPr="00990F88">
        <w:rPr>
          <w:rFonts w:ascii="Arial" w:hAnsi="Arial" w:cs="Arial"/>
        </w:rPr>
        <w:t>associated</w:t>
      </w:r>
    </w:p>
    <w:p w:rsidR="00990F88" w:rsidRDefault="00990F88" w:rsidP="00990F88">
      <w:pPr>
        <w:jc w:val="both"/>
        <w:rPr>
          <w:rFonts w:ascii="Arial" w:hAnsi="Arial" w:cs="Arial"/>
        </w:rPr>
      </w:pPr>
      <w:r w:rsidRPr="00990F88">
        <w:rPr>
          <w:rFonts w:ascii="Arial" w:hAnsi="Arial" w:cs="Arial"/>
        </w:rPr>
        <w:t>dermatitis and its severity instrument: development</w:t>
      </w:r>
      <w:r>
        <w:rPr>
          <w:rFonts w:ascii="Arial" w:hAnsi="Arial" w:cs="Arial"/>
        </w:rPr>
        <w:t xml:space="preserve"> </w:t>
      </w:r>
      <w:r w:rsidRPr="00990F88">
        <w:rPr>
          <w:rFonts w:ascii="Arial" w:hAnsi="Arial" w:cs="Arial"/>
        </w:rPr>
        <w:t xml:space="preserve">and validation. </w:t>
      </w:r>
      <w:r w:rsidRPr="00990F88">
        <w:rPr>
          <w:rFonts w:ascii="Arial" w:hAnsi="Arial" w:cs="Arial"/>
          <w:i/>
        </w:rPr>
        <w:t>J Wound Ostomy Continence Nurs</w:t>
      </w:r>
      <w:r w:rsidRPr="00990F88">
        <w:rPr>
          <w:rFonts w:ascii="Arial" w:hAnsi="Arial" w:cs="Arial"/>
        </w:rPr>
        <w:t xml:space="preserve">. </w:t>
      </w:r>
      <w:r>
        <w:rPr>
          <w:rFonts w:ascii="Arial" w:hAnsi="Arial" w:cs="Arial"/>
        </w:rPr>
        <w:t>37(5), pp</w:t>
      </w:r>
      <w:r w:rsidRPr="00990F88">
        <w:rPr>
          <w:rFonts w:ascii="Arial" w:hAnsi="Arial" w:cs="Arial"/>
        </w:rPr>
        <w:t>527-535.</w:t>
      </w:r>
    </w:p>
    <w:p w:rsidR="00C6176A" w:rsidRDefault="00C6176A" w:rsidP="00990F88">
      <w:pPr>
        <w:jc w:val="both"/>
        <w:rPr>
          <w:rFonts w:ascii="Arial" w:hAnsi="Arial" w:cs="Arial"/>
        </w:rPr>
      </w:pPr>
    </w:p>
    <w:p w:rsidR="00C6176A" w:rsidRDefault="00C6176A" w:rsidP="00C6176A">
      <w:pPr>
        <w:jc w:val="both"/>
        <w:rPr>
          <w:rFonts w:ascii="Arial" w:hAnsi="Arial" w:cs="Arial"/>
        </w:rPr>
      </w:pPr>
      <w:r w:rsidRPr="00C6176A">
        <w:rPr>
          <w:rFonts w:ascii="Arial" w:hAnsi="Arial" w:cs="Arial"/>
        </w:rPr>
        <w:t>Defloor T, Schoonhoven L, Fletcher J. et al (2005) Statement of the European Pressure</w:t>
      </w:r>
      <w:r>
        <w:rPr>
          <w:rFonts w:ascii="Arial" w:hAnsi="Arial" w:cs="Arial"/>
        </w:rPr>
        <w:t xml:space="preserve"> </w:t>
      </w:r>
      <w:r w:rsidRPr="00C6176A">
        <w:rPr>
          <w:rFonts w:ascii="Arial" w:hAnsi="Arial" w:cs="Arial"/>
        </w:rPr>
        <w:t>Ulcer Advisory Panel</w:t>
      </w:r>
      <w:r>
        <w:rPr>
          <w:rFonts w:ascii="Arial" w:hAnsi="Arial" w:cs="Arial"/>
        </w:rPr>
        <w:t xml:space="preserve"> </w:t>
      </w:r>
      <w:r w:rsidRPr="00C6176A">
        <w:rPr>
          <w:rFonts w:ascii="Arial" w:hAnsi="Arial" w:cs="Arial"/>
        </w:rPr>
        <w:t xml:space="preserve">—Pressure Ulcer Classification Differentiation Between Pressure Ulcers and Moisture Lesions. </w:t>
      </w:r>
      <w:r w:rsidRPr="00C6176A">
        <w:rPr>
          <w:rFonts w:ascii="Arial" w:hAnsi="Arial" w:cs="Arial"/>
          <w:i/>
        </w:rPr>
        <w:t>J Wound Ostomy Continence Nurs</w:t>
      </w:r>
      <w:r w:rsidRPr="00C6176A">
        <w:rPr>
          <w:rFonts w:ascii="Arial" w:hAnsi="Arial" w:cs="Arial"/>
        </w:rPr>
        <w:t>. 32(5), p</w:t>
      </w:r>
      <w:r>
        <w:rPr>
          <w:rFonts w:ascii="Arial" w:hAnsi="Arial" w:cs="Arial"/>
        </w:rPr>
        <w:t>p</w:t>
      </w:r>
      <w:r w:rsidRPr="00C6176A">
        <w:rPr>
          <w:rFonts w:ascii="Arial" w:hAnsi="Arial" w:cs="Arial"/>
        </w:rPr>
        <w:t>302-306.</w:t>
      </w:r>
    </w:p>
    <w:p w:rsidR="00990F88" w:rsidRDefault="00990F88" w:rsidP="00990F88">
      <w:pPr>
        <w:jc w:val="both"/>
        <w:rPr>
          <w:rFonts w:ascii="Arial" w:hAnsi="Arial" w:cs="Arial"/>
        </w:rPr>
      </w:pPr>
    </w:p>
    <w:p w:rsidR="00990F88" w:rsidRPr="00990F88" w:rsidRDefault="00990F88" w:rsidP="00990F88">
      <w:pPr>
        <w:rPr>
          <w:rFonts w:ascii="Arial" w:hAnsi="Arial" w:cs="Arial"/>
        </w:rPr>
      </w:pPr>
      <w:r w:rsidRPr="00990F88">
        <w:rPr>
          <w:rFonts w:ascii="Arial" w:hAnsi="Arial" w:cs="Arial"/>
        </w:rPr>
        <w:t xml:space="preserve">Doughty D, Junkin J, Kurz P et al. </w:t>
      </w:r>
      <w:r>
        <w:rPr>
          <w:rFonts w:ascii="Arial" w:hAnsi="Arial" w:cs="Arial"/>
        </w:rPr>
        <w:t xml:space="preserve">(2012) </w:t>
      </w:r>
      <w:r w:rsidRPr="00990F88">
        <w:rPr>
          <w:rFonts w:ascii="Arial" w:hAnsi="Arial" w:cs="Arial"/>
        </w:rPr>
        <w:t>Incontinence-associated dermatitis.</w:t>
      </w:r>
    </w:p>
    <w:p w:rsidR="00990F88" w:rsidRDefault="00990F88" w:rsidP="00990F88">
      <w:pPr>
        <w:rPr>
          <w:rFonts w:ascii="Arial" w:hAnsi="Arial" w:cs="Arial"/>
        </w:rPr>
      </w:pPr>
      <w:r w:rsidRPr="00990F88">
        <w:rPr>
          <w:rFonts w:ascii="Arial" w:hAnsi="Arial" w:cs="Arial"/>
        </w:rPr>
        <w:t>Consensus statements, evidence-based guidelines for prevention and</w:t>
      </w:r>
      <w:r>
        <w:rPr>
          <w:rFonts w:ascii="Arial" w:hAnsi="Arial" w:cs="Arial"/>
        </w:rPr>
        <w:t xml:space="preserve"> </w:t>
      </w:r>
      <w:r w:rsidRPr="00990F88">
        <w:rPr>
          <w:rFonts w:ascii="Arial" w:hAnsi="Arial" w:cs="Arial"/>
        </w:rPr>
        <w:t xml:space="preserve">treatment, current challenges. </w:t>
      </w:r>
      <w:r w:rsidRPr="00990F88">
        <w:rPr>
          <w:rFonts w:ascii="Arial" w:hAnsi="Arial" w:cs="Arial"/>
          <w:i/>
        </w:rPr>
        <w:t>J Wound Ostomy Continence Nurs</w:t>
      </w:r>
      <w:r w:rsidRPr="00990F88">
        <w:rPr>
          <w:rFonts w:ascii="Arial" w:hAnsi="Arial" w:cs="Arial"/>
        </w:rPr>
        <w:t>.</w:t>
      </w:r>
      <w:r>
        <w:rPr>
          <w:rFonts w:ascii="Arial" w:hAnsi="Arial" w:cs="Arial"/>
        </w:rPr>
        <w:t xml:space="preserve"> </w:t>
      </w:r>
      <w:r w:rsidRPr="00990F88">
        <w:rPr>
          <w:rFonts w:ascii="Arial" w:hAnsi="Arial" w:cs="Arial"/>
        </w:rPr>
        <w:t>39(3)</w:t>
      </w:r>
      <w:r>
        <w:rPr>
          <w:rFonts w:ascii="Arial" w:hAnsi="Arial" w:cs="Arial"/>
        </w:rPr>
        <w:t>, pp</w:t>
      </w:r>
      <w:r w:rsidRPr="00990F88">
        <w:rPr>
          <w:rFonts w:ascii="Arial" w:hAnsi="Arial" w:cs="Arial"/>
        </w:rPr>
        <w:t>303-</w:t>
      </w:r>
      <w:r>
        <w:rPr>
          <w:rFonts w:ascii="Arial" w:hAnsi="Arial" w:cs="Arial"/>
        </w:rPr>
        <w:t>3</w:t>
      </w:r>
      <w:r w:rsidRPr="00990F88">
        <w:rPr>
          <w:rFonts w:ascii="Arial" w:hAnsi="Arial" w:cs="Arial"/>
        </w:rPr>
        <w:t>15.</w:t>
      </w:r>
    </w:p>
    <w:p w:rsidR="00990F88" w:rsidRDefault="00990F88" w:rsidP="00990F88">
      <w:pPr>
        <w:rPr>
          <w:rFonts w:ascii="Arial" w:hAnsi="Arial" w:cs="Arial"/>
        </w:rPr>
      </w:pPr>
    </w:p>
    <w:p w:rsidR="00176754" w:rsidRDefault="00D6706E" w:rsidP="00990F88">
      <w:pPr>
        <w:rPr>
          <w:rFonts w:ascii="Arial" w:hAnsi="Arial" w:cs="Arial"/>
        </w:rPr>
      </w:pPr>
      <w:r w:rsidRPr="00D6706E">
        <w:rPr>
          <w:rFonts w:ascii="Arial" w:hAnsi="Arial" w:cs="Arial"/>
        </w:rPr>
        <w:t>Garcia-Fernandez</w:t>
      </w:r>
      <w:r w:rsidR="00176754">
        <w:rPr>
          <w:rFonts w:ascii="Arial" w:hAnsi="Arial" w:cs="Arial"/>
        </w:rPr>
        <w:t xml:space="preserve"> F.P, Pancorbo-Hidalgo P.L, Agreda J.J.S. (2014) Predictive capacity of risk assessment scales and clinical judgement for pressure ulcers: a meta-analysis.</w:t>
      </w:r>
      <w:r w:rsidR="00176754" w:rsidRPr="00176754">
        <w:rPr>
          <w:rFonts w:ascii="Arial" w:hAnsi="Arial" w:cs="Arial"/>
          <w:i/>
        </w:rPr>
        <w:t xml:space="preserve"> </w:t>
      </w:r>
      <w:r w:rsidR="00176754" w:rsidRPr="00990F88">
        <w:rPr>
          <w:rFonts w:ascii="Arial" w:hAnsi="Arial" w:cs="Arial"/>
          <w:i/>
        </w:rPr>
        <w:t>J Wound Ostomy Continence Nurs</w:t>
      </w:r>
      <w:r w:rsidR="00176754">
        <w:rPr>
          <w:rFonts w:ascii="Arial" w:hAnsi="Arial" w:cs="Arial"/>
          <w:i/>
        </w:rPr>
        <w:t xml:space="preserve">. </w:t>
      </w:r>
      <w:r w:rsidR="00176754">
        <w:rPr>
          <w:rFonts w:ascii="Arial" w:hAnsi="Arial" w:cs="Arial"/>
        </w:rPr>
        <w:t>41, pp24-34.</w:t>
      </w:r>
    </w:p>
    <w:p w:rsidR="00D6706E" w:rsidRPr="00D6706E" w:rsidRDefault="00176754" w:rsidP="00990F88">
      <w:pPr>
        <w:rPr>
          <w:rFonts w:ascii="Arial" w:hAnsi="Arial" w:cs="Arial"/>
        </w:rPr>
      </w:pPr>
      <w:r>
        <w:rPr>
          <w:rFonts w:ascii="Arial" w:hAnsi="Arial" w:cs="Arial"/>
        </w:rPr>
        <w:t xml:space="preserve">  </w:t>
      </w:r>
    </w:p>
    <w:p w:rsidR="003B14CE" w:rsidRPr="00371077" w:rsidRDefault="003B14CE" w:rsidP="003B14CE">
      <w:pPr>
        <w:rPr>
          <w:rFonts w:ascii="Arial" w:hAnsi="Arial" w:cs="Arial"/>
        </w:rPr>
      </w:pPr>
      <w:r w:rsidRPr="003B14CE">
        <w:rPr>
          <w:rFonts w:ascii="Arial" w:hAnsi="Arial" w:cs="Arial"/>
        </w:rPr>
        <w:t xml:space="preserve">Gray M. </w:t>
      </w:r>
      <w:r>
        <w:rPr>
          <w:rFonts w:ascii="Arial" w:hAnsi="Arial" w:cs="Arial"/>
        </w:rPr>
        <w:t>(201</w:t>
      </w:r>
      <w:r w:rsidR="00371077">
        <w:rPr>
          <w:rFonts w:ascii="Arial" w:hAnsi="Arial" w:cs="Arial"/>
        </w:rPr>
        <w:t>0</w:t>
      </w:r>
      <w:r>
        <w:rPr>
          <w:rFonts w:ascii="Arial" w:hAnsi="Arial" w:cs="Arial"/>
        </w:rPr>
        <w:t xml:space="preserve">) </w:t>
      </w:r>
      <w:r w:rsidR="00371077" w:rsidRPr="00371077">
        <w:rPr>
          <w:rFonts w:ascii="Arial" w:hAnsi="Arial" w:cs="Arial"/>
        </w:rPr>
        <w:t>Optimal management of incontinence-associated dermatitis in the elderly</w:t>
      </w:r>
      <w:r w:rsidRPr="003B14CE">
        <w:rPr>
          <w:rFonts w:ascii="Arial" w:hAnsi="Arial" w:cs="Arial"/>
        </w:rPr>
        <w:t xml:space="preserve">. </w:t>
      </w:r>
      <w:r w:rsidR="00371077" w:rsidRPr="00371077">
        <w:rPr>
          <w:rFonts w:ascii="Arial" w:hAnsi="Arial" w:cs="Arial"/>
          <w:i/>
        </w:rPr>
        <w:t>Am</w:t>
      </w:r>
      <w:r w:rsidR="00371077">
        <w:rPr>
          <w:rFonts w:ascii="Arial" w:hAnsi="Arial" w:cs="Arial"/>
          <w:i/>
        </w:rPr>
        <w:t>erican</w:t>
      </w:r>
      <w:r w:rsidR="00371077" w:rsidRPr="00371077">
        <w:rPr>
          <w:rFonts w:ascii="Arial" w:hAnsi="Arial" w:cs="Arial"/>
          <w:i/>
        </w:rPr>
        <w:t xml:space="preserve"> J</w:t>
      </w:r>
      <w:r w:rsidR="00371077">
        <w:rPr>
          <w:rFonts w:ascii="Arial" w:hAnsi="Arial" w:cs="Arial"/>
          <w:i/>
        </w:rPr>
        <w:t>ournal of</w:t>
      </w:r>
      <w:r w:rsidR="00371077" w:rsidRPr="00371077">
        <w:rPr>
          <w:rFonts w:ascii="Arial" w:hAnsi="Arial" w:cs="Arial"/>
          <w:i/>
        </w:rPr>
        <w:t xml:space="preserve"> Clin</w:t>
      </w:r>
      <w:r w:rsidR="00371077">
        <w:rPr>
          <w:rFonts w:ascii="Arial" w:hAnsi="Arial" w:cs="Arial"/>
          <w:i/>
        </w:rPr>
        <w:t>ical</w:t>
      </w:r>
      <w:r w:rsidR="00371077" w:rsidRPr="00371077">
        <w:rPr>
          <w:rFonts w:ascii="Arial" w:hAnsi="Arial" w:cs="Arial"/>
          <w:i/>
        </w:rPr>
        <w:t xml:space="preserve"> Dermatol</w:t>
      </w:r>
      <w:r w:rsidR="00371077">
        <w:rPr>
          <w:rFonts w:ascii="Arial" w:hAnsi="Arial" w:cs="Arial"/>
          <w:i/>
        </w:rPr>
        <w:t>ogy.</w:t>
      </w:r>
      <w:r w:rsidR="00371077" w:rsidRPr="00371077">
        <w:t xml:space="preserve"> </w:t>
      </w:r>
      <w:r w:rsidR="00371077" w:rsidRPr="00371077">
        <w:rPr>
          <w:rFonts w:ascii="Arial" w:hAnsi="Arial" w:cs="Arial"/>
        </w:rPr>
        <w:t>11(3)</w:t>
      </w:r>
      <w:r w:rsidR="00371077">
        <w:rPr>
          <w:rFonts w:ascii="Arial" w:hAnsi="Arial" w:cs="Arial"/>
        </w:rPr>
        <w:t>, pp</w:t>
      </w:r>
      <w:r w:rsidR="00371077" w:rsidRPr="00371077">
        <w:rPr>
          <w:rFonts w:ascii="Arial" w:hAnsi="Arial" w:cs="Arial"/>
        </w:rPr>
        <w:t>201-</w:t>
      </w:r>
      <w:r w:rsidR="00371077">
        <w:rPr>
          <w:rFonts w:ascii="Arial" w:hAnsi="Arial" w:cs="Arial"/>
        </w:rPr>
        <w:t>2</w:t>
      </w:r>
      <w:r w:rsidR="00371077" w:rsidRPr="00371077">
        <w:rPr>
          <w:rFonts w:ascii="Arial" w:hAnsi="Arial" w:cs="Arial"/>
        </w:rPr>
        <w:t>10</w:t>
      </w:r>
      <w:r w:rsidR="00371077">
        <w:rPr>
          <w:rFonts w:ascii="Arial" w:hAnsi="Arial" w:cs="Arial"/>
        </w:rPr>
        <w:t xml:space="preserve">. </w:t>
      </w:r>
    </w:p>
    <w:p w:rsidR="003B14CE" w:rsidRDefault="003B14CE" w:rsidP="003B14CE">
      <w:pPr>
        <w:rPr>
          <w:rFonts w:ascii="Arial" w:hAnsi="Arial" w:cs="Arial"/>
        </w:rPr>
      </w:pPr>
    </w:p>
    <w:p w:rsidR="00371077" w:rsidRDefault="00371077">
      <w:pPr>
        <w:rPr>
          <w:rFonts w:ascii="Arial" w:hAnsi="Arial" w:cs="Arial"/>
        </w:rPr>
      </w:pPr>
      <w:r w:rsidRPr="00371077">
        <w:rPr>
          <w:rFonts w:ascii="Arial" w:hAnsi="Arial" w:cs="Arial"/>
        </w:rPr>
        <w:lastRenderedPageBreak/>
        <w:t xml:space="preserve">Gray M. Bliss DZ. Doughty DB. Ermer-Seltun J. Kennedy-Evans KL. Palmer MH. (2007) Incontinence-associated dermatitis: a consensus. </w:t>
      </w:r>
      <w:r w:rsidRPr="00371077">
        <w:rPr>
          <w:rFonts w:ascii="Arial" w:hAnsi="Arial" w:cs="Arial"/>
          <w:i/>
        </w:rPr>
        <w:t>J Wound Ostomy</w:t>
      </w:r>
      <w:r>
        <w:rPr>
          <w:rFonts w:ascii="Arial" w:hAnsi="Arial" w:cs="Arial"/>
          <w:i/>
        </w:rPr>
        <w:t xml:space="preserve"> </w:t>
      </w:r>
      <w:r w:rsidRPr="00371077">
        <w:rPr>
          <w:rFonts w:ascii="Arial" w:hAnsi="Arial" w:cs="Arial"/>
          <w:i/>
        </w:rPr>
        <w:t>Continence Nurs</w:t>
      </w:r>
      <w:r w:rsidRPr="00371077">
        <w:rPr>
          <w:rFonts w:ascii="Arial" w:hAnsi="Arial" w:cs="Arial"/>
        </w:rPr>
        <w:t>. 34(1), p</w:t>
      </w:r>
      <w:r>
        <w:rPr>
          <w:rFonts w:ascii="Arial" w:hAnsi="Arial" w:cs="Arial"/>
        </w:rPr>
        <w:t>p</w:t>
      </w:r>
      <w:r w:rsidRPr="00371077">
        <w:rPr>
          <w:rFonts w:ascii="Arial" w:hAnsi="Arial" w:cs="Arial"/>
        </w:rPr>
        <w:t>45-54.</w:t>
      </w:r>
    </w:p>
    <w:p w:rsidR="00371077" w:rsidRDefault="00371077">
      <w:pPr>
        <w:rPr>
          <w:rFonts w:ascii="Arial" w:hAnsi="Arial" w:cs="Arial"/>
        </w:rPr>
      </w:pPr>
    </w:p>
    <w:p w:rsidR="00D6706E" w:rsidRDefault="00371077">
      <w:pPr>
        <w:rPr>
          <w:rFonts w:ascii="Arial" w:hAnsi="Arial" w:cs="Arial"/>
        </w:rPr>
      </w:pPr>
      <w:r w:rsidRPr="00371077">
        <w:rPr>
          <w:rFonts w:ascii="Arial" w:hAnsi="Arial" w:cs="Arial"/>
        </w:rPr>
        <w:t xml:space="preserve">Harding, CR (2004) The stratum corneum: structure and function in health and disease. </w:t>
      </w:r>
      <w:r w:rsidRPr="00371077">
        <w:rPr>
          <w:rFonts w:ascii="Arial" w:hAnsi="Arial" w:cs="Arial"/>
          <w:i/>
        </w:rPr>
        <w:t>Dermatologic Therapy</w:t>
      </w:r>
      <w:r w:rsidRPr="00371077">
        <w:rPr>
          <w:rFonts w:ascii="Arial" w:hAnsi="Arial" w:cs="Arial"/>
        </w:rPr>
        <w:t xml:space="preserve">, 17, </w:t>
      </w:r>
      <w:r>
        <w:rPr>
          <w:rFonts w:ascii="Arial" w:hAnsi="Arial" w:cs="Arial"/>
        </w:rPr>
        <w:t>pp</w:t>
      </w:r>
      <w:r w:rsidRPr="00371077">
        <w:rPr>
          <w:rFonts w:ascii="Arial" w:hAnsi="Arial" w:cs="Arial"/>
        </w:rPr>
        <w:t>6-15.</w:t>
      </w:r>
    </w:p>
    <w:p w:rsidR="00D6706E" w:rsidRPr="00D6706E" w:rsidRDefault="00D6706E">
      <w:pPr>
        <w:rPr>
          <w:rFonts w:ascii="Arial" w:hAnsi="Arial" w:cs="Arial"/>
        </w:rPr>
      </w:pPr>
    </w:p>
    <w:p w:rsidR="00371077" w:rsidRDefault="00371077">
      <w:pPr>
        <w:rPr>
          <w:rFonts w:ascii="Arial" w:hAnsi="Arial" w:cs="Arial"/>
        </w:rPr>
      </w:pPr>
      <w:r w:rsidRPr="00371077">
        <w:rPr>
          <w:rFonts w:ascii="Arial" w:hAnsi="Arial" w:cs="Arial"/>
        </w:rPr>
        <w:t xml:space="preserve">Houwing RH, Arends JW, Canninga-van Dijk MR, Koopman E, Haalboom JR (2007) Is the distinction between superficial pressure ulcers and moisture lesions justifiable? A clinical-pathologic study. </w:t>
      </w:r>
      <w:r w:rsidRPr="00371077">
        <w:rPr>
          <w:rFonts w:ascii="Arial" w:hAnsi="Arial" w:cs="Arial"/>
          <w:i/>
        </w:rPr>
        <w:t>SKINmed</w:t>
      </w:r>
      <w:r w:rsidRPr="00371077">
        <w:rPr>
          <w:rFonts w:ascii="Arial" w:hAnsi="Arial" w:cs="Arial"/>
        </w:rPr>
        <w:t xml:space="preserve"> 6(3): p113–1177.</w:t>
      </w:r>
    </w:p>
    <w:p w:rsidR="00371077" w:rsidRDefault="00371077">
      <w:pPr>
        <w:rPr>
          <w:rFonts w:ascii="Arial" w:hAnsi="Arial" w:cs="Arial"/>
        </w:rPr>
      </w:pPr>
    </w:p>
    <w:p w:rsidR="00371077" w:rsidRDefault="00371077">
      <w:pPr>
        <w:rPr>
          <w:rFonts w:ascii="Arial" w:hAnsi="Arial" w:cs="Arial"/>
        </w:rPr>
      </w:pPr>
      <w:r w:rsidRPr="00371077">
        <w:rPr>
          <w:rFonts w:ascii="Arial" w:hAnsi="Arial" w:cs="Arial"/>
        </w:rPr>
        <w:t>HSCIC</w:t>
      </w:r>
      <w:r>
        <w:rPr>
          <w:rFonts w:ascii="Arial" w:hAnsi="Arial" w:cs="Arial"/>
        </w:rPr>
        <w:t xml:space="preserve"> (2014)</w:t>
      </w:r>
      <w:r w:rsidRPr="00371077">
        <w:rPr>
          <w:rFonts w:ascii="Arial" w:hAnsi="Arial" w:cs="Arial"/>
        </w:rPr>
        <w:t xml:space="preserve"> Prescription Cost Analysis: England 2014</w:t>
      </w:r>
      <w:r>
        <w:rPr>
          <w:rFonts w:ascii="Arial" w:hAnsi="Arial" w:cs="Arial"/>
        </w:rPr>
        <w:t xml:space="preserve"> available at: </w:t>
      </w:r>
      <w:hyperlink r:id="rId9" w:history="1">
        <w:r w:rsidRPr="00711A9A">
          <w:rPr>
            <w:rStyle w:val="Hyperlink"/>
            <w:rFonts w:ascii="Arial" w:hAnsi="Arial" w:cs="Arial"/>
          </w:rPr>
          <w:t>www.hscic.gov.uk</w:t>
        </w:r>
      </w:hyperlink>
    </w:p>
    <w:p w:rsidR="00371077" w:rsidRDefault="00371077">
      <w:pPr>
        <w:rPr>
          <w:rFonts w:ascii="Arial" w:hAnsi="Arial" w:cs="Arial"/>
        </w:rPr>
      </w:pPr>
    </w:p>
    <w:p w:rsidR="00371077" w:rsidRDefault="00371077" w:rsidP="00371077">
      <w:pPr>
        <w:rPr>
          <w:rFonts w:ascii="Arial" w:hAnsi="Arial" w:cs="Arial"/>
        </w:rPr>
      </w:pPr>
      <w:r w:rsidRPr="00371077">
        <w:rPr>
          <w:rFonts w:ascii="Arial" w:hAnsi="Arial" w:cs="Arial"/>
        </w:rPr>
        <w:t>Ichikawa-Shiegeta Y, Sugama J, Sanada H, Nakatani T, Konya C, Nakagami G, Minematsu T, Yusuf S, Supriadi, Mugita Y.</w:t>
      </w:r>
      <w:r>
        <w:rPr>
          <w:rFonts w:ascii="Arial" w:hAnsi="Arial" w:cs="Arial"/>
        </w:rPr>
        <w:t xml:space="preserve"> (2014)</w:t>
      </w:r>
      <w:r w:rsidRPr="00371077">
        <w:rPr>
          <w:rFonts w:ascii="Arial" w:hAnsi="Arial" w:cs="Arial"/>
        </w:rPr>
        <w:t xml:space="preserve"> Physiological and</w:t>
      </w:r>
      <w:r>
        <w:rPr>
          <w:rFonts w:ascii="Arial" w:hAnsi="Arial" w:cs="Arial"/>
        </w:rPr>
        <w:t xml:space="preserve"> </w:t>
      </w:r>
      <w:r w:rsidRPr="00371077">
        <w:rPr>
          <w:rFonts w:ascii="Arial" w:hAnsi="Arial" w:cs="Arial"/>
        </w:rPr>
        <w:t>appearance characteristics of skin maceration in elderly women with</w:t>
      </w:r>
      <w:r>
        <w:rPr>
          <w:rFonts w:ascii="Arial" w:hAnsi="Arial" w:cs="Arial"/>
        </w:rPr>
        <w:t xml:space="preserve"> </w:t>
      </w:r>
      <w:r w:rsidRPr="00371077">
        <w:rPr>
          <w:rFonts w:ascii="Arial" w:hAnsi="Arial" w:cs="Arial"/>
        </w:rPr>
        <w:t xml:space="preserve">incontinence. </w:t>
      </w:r>
      <w:r w:rsidRPr="00371077">
        <w:rPr>
          <w:rFonts w:ascii="Arial" w:hAnsi="Arial" w:cs="Arial"/>
          <w:i/>
        </w:rPr>
        <w:t>J Wound Care</w:t>
      </w:r>
      <w:r>
        <w:rPr>
          <w:rFonts w:ascii="Arial" w:hAnsi="Arial" w:cs="Arial"/>
        </w:rPr>
        <w:t>.</w:t>
      </w:r>
      <w:r w:rsidRPr="00371077">
        <w:rPr>
          <w:rFonts w:ascii="Arial" w:hAnsi="Arial" w:cs="Arial"/>
        </w:rPr>
        <w:t xml:space="preserve"> 23(1)</w:t>
      </w:r>
      <w:r>
        <w:rPr>
          <w:rFonts w:ascii="Arial" w:hAnsi="Arial" w:cs="Arial"/>
        </w:rPr>
        <w:t>, pp</w:t>
      </w:r>
      <w:r w:rsidRPr="00371077">
        <w:rPr>
          <w:rFonts w:ascii="Arial" w:hAnsi="Arial" w:cs="Arial"/>
        </w:rPr>
        <w:t>18-30.</w:t>
      </w:r>
    </w:p>
    <w:p w:rsidR="00BA4D02" w:rsidRDefault="00BA4D02" w:rsidP="00371077">
      <w:pPr>
        <w:rPr>
          <w:rFonts w:ascii="Arial" w:hAnsi="Arial" w:cs="Arial"/>
        </w:rPr>
      </w:pPr>
    </w:p>
    <w:p w:rsidR="00BA4D02" w:rsidRPr="00BA4D02" w:rsidRDefault="00BA4D02" w:rsidP="00BA4D02">
      <w:pPr>
        <w:rPr>
          <w:rFonts w:ascii="Arial" w:hAnsi="Arial" w:cs="Arial"/>
        </w:rPr>
      </w:pPr>
      <w:r w:rsidRPr="00BA4D02">
        <w:rPr>
          <w:rFonts w:ascii="Arial" w:hAnsi="Arial" w:cs="Arial"/>
        </w:rPr>
        <w:t xml:space="preserve">Junkin J. </w:t>
      </w:r>
      <w:r>
        <w:rPr>
          <w:rFonts w:ascii="Arial" w:hAnsi="Arial" w:cs="Arial"/>
        </w:rPr>
        <w:t xml:space="preserve">(2014) </w:t>
      </w:r>
      <w:r w:rsidRPr="00BA4D02">
        <w:rPr>
          <w:rFonts w:ascii="Arial" w:hAnsi="Arial" w:cs="Arial"/>
        </w:rPr>
        <w:t>An incontinence assessment and intervention bedside tool (IAD IT)</w:t>
      </w:r>
    </w:p>
    <w:p w:rsidR="00BA4D02" w:rsidRPr="00BA4D02" w:rsidRDefault="00BA4D02" w:rsidP="00BA4D02">
      <w:pPr>
        <w:rPr>
          <w:rFonts w:ascii="Arial" w:hAnsi="Arial" w:cs="Arial"/>
        </w:rPr>
      </w:pPr>
      <w:r w:rsidRPr="00BA4D02">
        <w:rPr>
          <w:rFonts w:ascii="Arial" w:hAnsi="Arial" w:cs="Arial"/>
        </w:rPr>
        <w:t>assists in standardising the identification and management of incontinence</w:t>
      </w:r>
    </w:p>
    <w:p w:rsidR="00BA4D02" w:rsidRDefault="00BA4D02" w:rsidP="00BA4D02">
      <w:pPr>
        <w:rPr>
          <w:rFonts w:ascii="Arial" w:hAnsi="Arial" w:cs="Arial"/>
        </w:rPr>
      </w:pPr>
      <w:r w:rsidRPr="00BA4D02">
        <w:rPr>
          <w:rFonts w:ascii="Arial" w:hAnsi="Arial" w:cs="Arial"/>
        </w:rPr>
        <w:t>associated dermatitis. Poster presented Wounds UK, Harrogate</w:t>
      </w:r>
      <w:r>
        <w:rPr>
          <w:rFonts w:ascii="Arial" w:hAnsi="Arial" w:cs="Arial"/>
        </w:rPr>
        <w:t>.</w:t>
      </w:r>
    </w:p>
    <w:p w:rsidR="00371077" w:rsidRDefault="00371077" w:rsidP="00371077">
      <w:pPr>
        <w:rPr>
          <w:rFonts w:ascii="Arial" w:hAnsi="Arial" w:cs="Arial"/>
        </w:rPr>
      </w:pPr>
    </w:p>
    <w:p w:rsidR="00523920" w:rsidRPr="00523920" w:rsidRDefault="00523920" w:rsidP="00523920">
      <w:pPr>
        <w:rPr>
          <w:rFonts w:ascii="Arial" w:hAnsi="Arial" w:cs="Arial"/>
        </w:rPr>
      </w:pPr>
      <w:r w:rsidRPr="00523920">
        <w:rPr>
          <w:rFonts w:ascii="Arial" w:hAnsi="Arial" w:cs="Arial"/>
        </w:rPr>
        <w:t xml:space="preserve">Kottner J, Blume-Peytavi U, Lohrmann C, Halfens R. </w:t>
      </w:r>
      <w:r>
        <w:rPr>
          <w:rFonts w:ascii="Arial" w:hAnsi="Arial" w:cs="Arial"/>
        </w:rPr>
        <w:t xml:space="preserve">(2014) </w:t>
      </w:r>
      <w:r w:rsidRPr="00523920">
        <w:rPr>
          <w:rFonts w:ascii="Arial" w:hAnsi="Arial" w:cs="Arial"/>
        </w:rPr>
        <w:t>Associations between</w:t>
      </w:r>
    </w:p>
    <w:p w:rsidR="00523920" w:rsidRDefault="00523920" w:rsidP="00523920">
      <w:pPr>
        <w:rPr>
          <w:rFonts w:ascii="Arial" w:hAnsi="Arial" w:cs="Arial"/>
        </w:rPr>
      </w:pPr>
      <w:r w:rsidRPr="00523920">
        <w:rPr>
          <w:rFonts w:ascii="Arial" w:hAnsi="Arial" w:cs="Arial"/>
        </w:rPr>
        <w:t>individual characteristics and incontinence-associated dermatitis: A</w:t>
      </w:r>
      <w:r>
        <w:rPr>
          <w:rFonts w:ascii="Arial" w:hAnsi="Arial" w:cs="Arial"/>
        </w:rPr>
        <w:t xml:space="preserve"> </w:t>
      </w:r>
      <w:r w:rsidRPr="00523920">
        <w:rPr>
          <w:rFonts w:ascii="Arial" w:hAnsi="Arial" w:cs="Arial"/>
        </w:rPr>
        <w:t xml:space="preserve">secondary data analysis of a multi-centre prevalence study. </w:t>
      </w:r>
      <w:r w:rsidRPr="00523920">
        <w:rPr>
          <w:rFonts w:ascii="Arial" w:hAnsi="Arial" w:cs="Arial"/>
          <w:i/>
        </w:rPr>
        <w:t>Int J Nurs Studies</w:t>
      </w:r>
      <w:r>
        <w:rPr>
          <w:rFonts w:ascii="Arial" w:hAnsi="Arial" w:cs="Arial"/>
        </w:rPr>
        <w:t xml:space="preserve">. </w:t>
      </w:r>
      <w:r w:rsidRPr="00523920">
        <w:rPr>
          <w:rFonts w:ascii="Arial" w:hAnsi="Arial" w:cs="Arial"/>
        </w:rPr>
        <w:t xml:space="preserve">51: </w:t>
      </w:r>
      <w:r>
        <w:rPr>
          <w:rFonts w:ascii="Arial" w:hAnsi="Arial" w:cs="Arial"/>
        </w:rPr>
        <w:t>pp</w:t>
      </w:r>
      <w:r w:rsidRPr="00523920">
        <w:rPr>
          <w:rFonts w:ascii="Arial" w:hAnsi="Arial" w:cs="Arial"/>
        </w:rPr>
        <w:t>1372-</w:t>
      </w:r>
      <w:r>
        <w:rPr>
          <w:rFonts w:ascii="Arial" w:hAnsi="Arial" w:cs="Arial"/>
        </w:rPr>
        <w:t>1380</w:t>
      </w:r>
      <w:r w:rsidRPr="00523920">
        <w:rPr>
          <w:rFonts w:ascii="Arial" w:hAnsi="Arial" w:cs="Arial"/>
        </w:rPr>
        <w:t>.</w:t>
      </w:r>
    </w:p>
    <w:p w:rsidR="00523920" w:rsidRDefault="00523920" w:rsidP="00523920">
      <w:pPr>
        <w:rPr>
          <w:rFonts w:ascii="Arial" w:hAnsi="Arial" w:cs="Arial"/>
        </w:rPr>
      </w:pPr>
    </w:p>
    <w:p w:rsidR="00523920" w:rsidRDefault="00523920" w:rsidP="00523920">
      <w:pPr>
        <w:rPr>
          <w:rFonts w:ascii="Arial" w:hAnsi="Arial" w:cs="Arial"/>
        </w:rPr>
      </w:pPr>
      <w:r w:rsidRPr="00523920">
        <w:rPr>
          <w:rFonts w:ascii="Arial" w:hAnsi="Arial" w:cs="Arial"/>
        </w:rPr>
        <w:t>Langemo D, Hanson D, Hunter S</w:t>
      </w:r>
      <w:r>
        <w:rPr>
          <w:rFonts w:ascii="Arial" w:hAnsi="Arial" w:cs="Arial"/>
        </w:rPr>
        <w:t xml:space="preserve">, </w:t>
      </w:r>
      <w:r w:rsidRPr="00523920">
        <w:rPr>
          <w:rFonts w:ascii="Arial" w:hAnsi="Arial" w:cs="Arial"/>
        </w:rPr>
        <w:t>Thompson P, Oh I</w:t>
      </w:r>
      <w:r>
        <w:rPr>
          <w:rFonts w:ascii="Arial" w:hAnsi="Arial" w:cs="Arial"/>
        </w:rPr>
        <w:t>.</w:t>
      </w:r>
      <w:r w:rsidRPr="00523920">
        <w:rPr>
          <w:rFonts w:ascii="Arial" w:hAnsi="Arial" w:cs="Arial"/>
        </w:rPr>
        <w:t>E</w:t>
      </w:r>
      <w:r>
        <w:rPr>
          <w:rFonts w:ascii="Arial" w:hAnsi="Arial" w:cs="Arial"/>
        </w:rPr>
        <w:t>.</w:t>
      </w:r>
      <w:r w:rsidRPr="00523920">
        <w:rPr>
          <w:rFonts w:ascii="Arial" w:hAnsi="Arial" w:cs="Arial"/>
        </w:rPr>
        <w:t xml:space="preserve"> </w:t>
      </w:r>
      <w:r>
        <w:rPr>
          <w:rFonts w:ascii="Arial" w:hAnsi="Arial" w:cs="Arial"/>
        </w:rPr>
        <w:t xml:space="preserve">(2011) </w:t>
      </w:r>
      <w:r w:rsidRPr="00523920">
        <w:rPr>
          <w:rFonts w:ascii="Arial" w:hAnsi="Arial" w:cs="Arial"/>
        </w:rPr>
        <w:t>Incontinence and</w:t>
      </w:r>
      <w:r>
        <w:rPr>
          <w:rFonts w:ascii="Arial" w:hAnsi="Arial" w:cs="Arial"/>
        </w:rPr>
        <w:t xml:space="preserve"> i</w:t>
      </w:r>
      <w:r w:rsidRPr="00523920">
        <w:rPr>
          <w:rFonts w:ascii="Arial" w:hAnsi="Arial" w:cs="Arial"/>
        </w:rPr>
        <w:t>ncontinence</w:t>
      </w:r>
      <w:r>
        <w:rPr>
          <w:rFonts w:ascii="Arial" w:hAnsi="Arial" w:cs="Arial"/>
        </w:rPr>
        <w:t>-</w:t>
      </w:r>
      <w:r w:rsidRPr="00523920">
        <w:rPr>
          <w:rFonts w:ascii="Arial" w:hAnsi="Arial" w:cs="Arial"/>
        </w:rPr>
        <w:t>associated</w:t>
      </w:r>
      <w:r>
        <w:rPr>
          <w:rFonts w:ascii="Arial" w:hAnsi="Arial" w:cs="Arial"/>
        </w:rPr>
        <w:t xml:space="preserve"> </w:t>
      </w:r>
      <w:r w:rsidRPr="00523920">
        <w:rPr>
          <w:rFonts w:ascii="Arial" w:hAnsi="Arial" w:cs="Arial"/>
        </w:rPr>
        <w:t xml:space="preserve">dermatitis. </w:t>
      </w:r>
      <w:r w:rsidRPr="00523920">
        <w:rPr>
          <w:rFonts w:ascii="Arial" w:hAnsi="Arial" w:cs="Arial"/>
          <w:i/>
        </w:rPr>
        <w:t>Adv Skin Wound Care</w:t>
      </w:r>
      <w:r>
        <w:rPr>
          <w:rFonts w:ascii="Arial" w:hAnsi="Arial" w:cs="Arial"/>
        </w:rPr>
        <w:t>.</w:t>
      </w:r>
      <w:r w:rsidRPr="00523920">
        <w:rPr>
          <w:rFonts w:ascii="Arial" w:hAnsi="Arial" w:cs="Arial"/>
        </w:rPr>
        <w:t xml:space="preserve"> 24(3)</w:t>
      </w:r>
      <w:r>
        <w:rPr>
          <w:rFonts w:ascii="Arial" w:hAnsi="Arial" w:cs="Arial"/>
        </w:rPr>
        <w:t>, pp</w:t>
      </w:r>
      <w:r w:rsidRPr="00523920">
        <w:rPr>
          <w:rFonts w:ascii="Arial" w:hAnsi="Arial" w:cs="Arial"/>
        </w:rPr>
        <w:t>126-</w:t>
      </w:r>
      <w:r>
        <w:rPr>
          <w:rFonts w:ascii="Arial" w:hAnsi="Arial" w:cs="Arial"/>
        </w:rPr>
        <w:t>1</w:t>
      </w:r>
      <w:r w:rsidRPr="00523920">
        <w:rPr>
          <w:rFonts w:ascii="Arial" w:hAnsi="Arial" w:cs="Arial"/>
        </w:rPr>
        <w:t>40.</w:t>
      </w:r>
    </w:p>
    <w:p w:rsidR="00523920" w:rsidRDefault="00523920" w:rsidP="00523920">
      <w:pPr>
        <w:rPr>
          <w:rFonts w:ascii="Arial" w:hAnsi="Arial" w:cs="Arial"/>
        </w:rPr>
      </w:pPr>
    </w:p>
    <w:p w:rsidR="00523920" w:rsidRPr="00523920" w:rsidRDefault="00523920" w:rsidP="00523920">
      <w:pPr>
        <w:rPr>
          <w:rFonts w:ascii="Arial" w:hAnsi="Arial" w:cs="Arial"/>
        </w:rPr>
      </w:pPr>
      <w:r w:rsidRPr="00523920">
        <w:rPr>
          <w:rFonts w:ascii="Arial" w:hAnsi="Arial" w:cs="Arial"/>
        </w:rPr>
        <w:t>Long M, Reed L, Dunning K, Ying J.</w:t>
      </w:r>
      <w:r>
        <w:rPr>
          <w:rFonts w:ascii="Arial" w:hAnsi="Arial" w:cs="Arial"/>
        </w:rPr>
        <w:t xml:space="preserve"> (2012)</w:t>
      </w:r>
      <w:r w:rsidRPr="00523920">
        <w:rPr>
          <w:rFonts w:ascii="Arial" w:hAnsi="Arial" w:cs="Arial"/>
        </w:rPr>
        <w:t xml:space="preserve"> Incontience-associated dermatitis in a</w:t>
      </w:r>
    </w:p>
    <w:p w:rsidR="00523920" w:rsidRDefault="00523920" w:rsidP="00523920">
      <w:pPr>
        <w:rPr>
          <w:rFonts w:ascii="Arial" w:hAnsi="Arial" w:cs="Arial"/>
        </w:rPr>
      </w:pPr>
      <w:r w:rsidRPr="00523920">
        <w:rPr>
          <w:rFonts w:ascii="Arial" w:hAnsi="Arial" w:cs="Arial"/>
        </w:rPr>
        <w:t xml:space="preserve">long-term acute care facility. </w:t>
      </w:r>
      <w:r w:rsidRPr="00523920">
        <w:rPr>
          <w:rFonts w:ascii="Arial" w:hAnsi="Arial" w:cs="Arial"/>
          <w:i/>
        </w:rPr>
        <w:t>J W</w:t>
      </w:r>
      <w:r>
        <w:rPr>
          <w:rFonts w:ascii="Arial" w:hAnsi="Arial" w:cs="Arial"/>
          <w:i/>
        </w:rPr>
        <w:t xml:space="preserve">ound </w:t>
      </w:r>
      <w:r w:rsidRPr="00523920">
        <w:rPr>
          <w:rFonts w:ascii="Arial" w:hAnsi="Arial" w:cs="Arial"/>
          <w:i/>
        </w:rPr>
        <w:t>O</w:t>
      </w:r>
      <w:r>
        <w:rPr>
          <w:rFonts w:ascii="Arial" w:hAnsi="Arial" w:cs="Arial"/>
          <w:i/>
        </w:rPr>
        <w:t xml:space="preserve">stomy </w:t>
      </w:r>
      <w:r w:rsidRPr="00523920">
        <w:rPr>
          <w:rFonts w:ascii="Arial" w:hAnsi="Arial" w:cs="Arial"/>
          <w:i/>
        </w:rPr>
        <w:t>C</w:t>
      </w:r>
      <w:r>
        <w:rPr>
          <w:rFonts w:ascii="Arial" w:hAnsi="Arial" w:cs="Arial"/>
          <w:i/>
        </w:rPr>
        <w:t xml:space="preserve">ontinence </w:t>
      </w:r>
      <w:r w:rsidRPr="00523920">
        <w:rPr>
          <w:rFonts w:ascii="Arial" w:hAnsi="Arial" w:cs="Arial"/>
          <w:i/>
        </w:rPr>
        <w:t>N</w:t>
      </w:r>
      <w:r>
        <w:rPr>
          <w:rFonts w:ascii="Arial" w:hAnsi="Arial" w:cs="Arial"/>
          <w:i/>
        </w:rPr>
        <w:t>urs.</w:t>
      </w:r>
      <w:r w:rsidRPr="00523920">
        <w:rPr>
          <w:rFonts w:ascii="Arial" w:hAnsi="Arial" w:cs="Arial"/>
        </w:rPr>
        <w:t xml:space="preserve"> 39(3)</w:t>
      </w:r>
      <w:r>
        <w:rPr>
          <w:rFonts w:ascii="Arial" w:hAnsi="Arial" w:cs="Arial"/>
        </w:rPr>
        <w:t>, pp</w:t>
      </w:r>
      <w:r w:rsidRPr="00523920">
        <w:rPr>
          <w:rFonts w:ascii="Arial" w:hAnsi="Arial" w:cs="Arial"/>
        </w:rPr>
        <w:t>318-27.</w:t>
      </w:r>
    </w:p>
    <w:p w:rsidR="00523920" w:rsidRDefault="00523920" w:rsidP="00523920">
      <w:pPr>
        <w:rPr>
          <w:rFonts w:ascii="Arial" w:hAnsi="Arial" w:cs="Arial"/>
        </w:rPr>
      </w:pPr>
    </w:p>
    <w:p w:rsidR="00523920" w:rsidRPr="00523920" w:rsidRDefault="00523920" w:rsidP="00523920">
      <w:pPr>
        <w:rPr>
          <w:rFonts w:ascii="Arial" w:hAnsi="Arial" w:cs="Arial"/>
        </w:rPr>
      </w:pPr>
      <w:r w:rsidRPr="00523920">
        <w:rPr>
          <w:rFonts w:ascii="Arial" w:hAnsi="Arial" w:cs="Arial"/>
        </w:rPr>
        <w:t>Mahoney M, Rozenboom B, Doughty D.</w:t>
      </w:r>
      <w:r>
        <w:rPr>
          <w:rFonts w:ascii="Arial" w:hAnsi="Arial" w:cs="Arial"/>
        </w:rPr>
        <w:t xml:space="preserve"> (2013)</w:t>
      </w:r>
      <w:r w:rsidRPr="00523920">
        <w:rPr>
          <w:rFonts w:ascii="Arial" w:hAnsi="Arial" w:cs="Arial"/>
        </w:rPr>
        <w:t xml:space="preserve"> Challenges in classification of gluteal</w:t>
      </w:r>
    </w:p>
    <w:p w:rsidR="00523920" w:rsidRDefault="00523920" w:rsidP="00523920">
      <w:pPr>
        <w:rPr>
          <w:rFonts w:ascii="Arial" w:hAnsi="Arial" w:cs="Arial"/>
        </w:rPr>
      </w:pPr>
      <w:r w:rsidRPr="00523920">
        <w:rPr>
          <w:rFonts w:ascii="Arial" w:hAnsi="Arial" w:cs="Arial"/>
        </w:rPr>
        <w:t xml:space="preserve">cleft and buttock wounds. </w:t>
      </w:r>
      <w:r w:rsidRPr="00523920">
        <w:rPr>
          <w:rFonts w:ascii="Arial" w:hAnsi="Arial" w:cs="Arial"/>
          <w:i/>
        </w:rPr>
        <w:t>J Wound Ostomy Continence Nurs</w:t>
      </w:r>
      <w:r>
        <w:rPr>
          <w:rFonts w:ascii="Arial" w:hAnsi="Arial" w:cs="Arial"/>
          <w:i/>
        </w:rPr>
        <w:t>.</w:t>
      </w:r>
      <w:r w:rsidRPr="00523920">
        <w:rPr>
          <w:rFonts w:ascii="Arial" w:hAnsi="Arial" w:cs="Arial"/>
        </w:rPr>
        <w:t xml:space="preserve"> 40(3)</w:t>
      </w:r>
      <w:r>
        <w:rPr>
          <w:rFonts w:ascii="Arial" w:hAnsi="Arial" w:cs="Arial"/>
        </w:rPr>
        <w:t>, pp</w:t>
      </w:r>
      <w:r w:rsidRPr="00523920">
        <w:rPr>
          <w:rFonts w:ascii="Arial" w:hAnsi="Arial" w:cs="Arial"/>
        </w:rPr>
        <w:t>239-245.</w:t>
      </w:r>
    </w:p>
    <w:p w:rsidR="00523920" w:rsidRDefault="00523920" w:rsidP="00523920">
      <w:pPr>
        <w:rPr>
          <w:rFonts w:ascii="Arial" w:hAnsi="Arial" w:cs="Arial"/>
        </w:rPr>
      </w:pPr>
    </w:p>
    <w:p w:rsidR="00523920" w:rsidRPr="00523920" w:rsidRDefault="00523920" w:rsidP="00523920">
      <w:pPr>
        <w:rPr>
          <w:rFonts w:ascii="Arial" w:hAnsi="Arial" w:cs="Arial"/>
        </w:rPr>
      </w:pPr>
      <w:r w:rsidRPr="00523920">
        <w:rPr>
          <w:rFonts w:ascii="Arial" w:hAnsi="Arial" w:cs="Arial"/>
        </w:rPr>
        <w:t>Morris L.</w:t>
      </w:r>
      <w:r>
        <w:rPr>
          <w:rFonts w:ascii="Arial" w:hAnsi="Arial" w:cs="Arial"/>
        </w:rPr>
        <w:t xml:space="preserve"> (2011) </w:t>
      </w:r>
      <w:r w:rsidRPr="00523920">
        <w:rPr>
          <w:rFonts w:ascii="Arial" w:hAnsi="Arial" w:cs="Arial"/>
        </w:rPr>
        <w:t>Flexi-Seal® faecal management system for preventing and</w:t>
      </w:r>
    </w:p>
    <w:p w:rsidR="00523920" w:rsidRDefault="00523920" w:rsidP="00523920">
      <w:pPr>
        <w:rPr>
          <w:rFonts w:ascii="Arial" w:hAnsi="Arial" w:cs="Arial"/>
        </w:rPr>
      </w:pPr>
      <w:r w:rsidRPr="00523920">
        <w:rPr>
          <w:rFonts w:ascii="Arial" w:hAnsi="Arial" w:cs="Arial"/>
        </w:rPr>
        <w:t xml:space="preserve">managing moisture lesions. </w:t>
      </w:r>
      <w:r w:rsidRPr="00523920">
        <w:rPr>
          <w:rFonts w:ascii="Arial" w:hAnsi="Arial" w:cs="Arial"/>
          <w:i/>
        </w:rPr>
        <w:t>Wounds UK</w:t>
      </w:r>
      <w:r>
        <w:rPr>
          <w:rFonts w:ascii="Arial" w:hAnsi="Arial" w:cs="Arial"/>
          <w:i/>
        </w:rPr>
        <w:t>.</w:t>
      </w:r>
      <w:r>
        <w:rPr>
          <w:rFonts w:ascii="Arial" w:hAnsi="Arial" w:cs="Arial"/>
        </w:rPr>
        <w:t xml:space="preserve"> 7(2), pp</w:t>
      </w:r>
      <w:r w:rsidRPr="00523920">
        <w:rPr>
          <w:rFonts w:ascii="Arial" w:hAnsi="Arial" w:cs="Arial"/>
        </w:rPr>
        <w:t>88-93.</w:t>
      </w:r>
    </w:p>
    <w:p w:rsidR="00D6706E" w:rsidRPr="00D6706E" w:rsidRDefault="00D6706E">
      <w:pPr>
        <w:rPr>
          <w:rFonts w:ascii="Arial" w:hAnsi="Arial" w:cs="Arial"/>
        </w:rPr>
      </w:pPr>
    </w:p>
    <w:p w:rsidR="00012B92" w:rsidRDefault="00012B92" w:rsidP="00012B92">
      <w:pPr>
        <w:jc w:val="both"/>
        <w:rPr>
          <w:rFonts w:ascii="Arial" w:hAnsi="Arial" w:cs="Arial"/>
        </w:rPr>
      </w:pPr>
      <w:r w:rsidRPr="00012B92">
        <w:rPr>
          <w:rFonts w:ascii="Arial" w:hAnsi="Arial" w:cs="Arial"/>
        </w:rPr>
        <w:t>Mugita Y, Minematsu T, Huang L, Nakagami</w:t>
      </w:r>
      <w:r>
        <w:rPr>
          <w:rFonts w:ascii="Arial" w:hAnsi="Arial" w:cs="Arial"/>
        </w:rPr>
        <w:t xml:space="preserve"> </w:t>
      </w:r>
      <w:r w:rsidRPr="00012B92">
        <w:rPr>
          <w:rFonts w:ascii="Arial" w:hAnsi="Arial" w:cs="Arial"/>
        </w:rPr>
        <w:t>G, Kishi C, Ichikawa Y, et al. (2015) Histopathology of</w:t>
      </w:r>
      <w:r>
        <w:rPr>
          <w:rFonts w:ascii="Arial" w:hAnsi="Arial" w:cs="Arial"/>
        </w:rPr>
        <w:t xml:space="preserve"> </w:t>
      </w:r>
      <w:r w:rsidRPr="00012B92">
        <w:rPr>
          <w:rFonts w:ascii="Arial" w:hAnsi="Arial" w:cs="Arial"/>
        </w:rPr>
        <w:t>Incontinence-Associated Skin Lesions: Inner Tissue</w:t>
      </w:r>
      <w:r>
        <w:rPr>
          <w:rFonts w:ascii="Arial" w:hAnsi="Arial" w:cs="Arial"/>
        </w:rPr>
        <w:t xml:space="preserve"> </w:t>
      </w:r>
      <w:r w:rsidRPr="00012B92">
        <w:rPr>
          <w:rFonts w:ascii="Arial" w:hAnsi="Arial" w:cs="Arial"/>
        </w:rPr>
        <w:t>Damage Due to Invasion of Proteolytic Enzymes and</w:t>
      </w:r>
      <w:r>
        <w:rPr>
          <w:rFonts w:ascii="Arial" w:hAnsi="Arial" w:cs="Arial"/>
        </w:rPr>
        <w:t xml:space="preserve"> </w:t>
      </w:r>
      <w:r w:rsidRPr="00012B92">
        <w:rPr>
          <w:rFonts w:ascii="Arial" w:hAnsi="Arial" w:cs="Arial"/>
        </w:rPr>
        <w:t xml:space="preserve">Bacteria in Macerated Rat Skin. </w:t>
      </w:r>
      <w:r w:rsidRPr="00012B92">
        <w:rPr>
          <w:rFonts w:ascii="Arial" w:hAnsi="Arial" w:cs="Arial"/>
          <w:i/>
        </w:rPr>
        <w:t>PLoS ONE</w:t>
      </w:r>
      <w:r w:rsidRPr="00012B92">
        <w:rPr>
          <w:rFonts w:ascii="Arial" w:hAnsi="Arial" w:cs="Arial"/>
        </w:rPr>
        <w:t xml:space="preserve"> 10(9):</w:t>
      </w:r>
      <w:r>
        <w:rPr>
          <w:rFonts w:ascii="Arial" w:hAnsi="Arial" w:cs="Arial"/>
        </w:rPr>
        <w:t xml:space="preserve"> </w:t>
      </w:r>
      <w:r w:rsidRPr="00012B92">
        <w:rPr>
          <w:rFonts w:ascii="Arial" w:hAnsi="Arial" w:cs="Arial"/>
        </w:rPr>
        <w:t>e0138117. doi:10.1371/journal.pone.0138117</w:t>
      </w:r>
      <w:r>
        <w:rPr>
          <w:rFonts w:ascii="Arial" w:hAnsi="Arial" w:cs="Arial"/>
        </w:rPr>
        <w:t>.</w:t>
      </w:r>
    </w:p>
    <w:p w:rsidR="00BA4D02" w:rsidRDefault="00BA4D02" w:rsidP="00012B92">
      <w:pPr>
        <w:jc w:val="both"/>
        <w:rPr>
          <w:rFonts w:ascii="Arial" w:hAnsi="Arial" w:cs="Arial"/>
        </w:rPr>
      </w:pPr>
    </w:p>
    <w:p w:rsidR="00BA4D02" w:rsidRDefault="00BA4D02" w:rsidP="00012B92">
      <w:pPr>
        <w:jc w:val="both"/>
        <w:rPr>
          <w:rFonts w:ascii="Arial" w:hAnsi="Arial" w:cs="Arial"/>
        </w:rPr>
      </w:pPr>
      <w:r w:rsidRPr="00BA4D02">
        <w:rPr>
          <w:rFonts w:ascii="Arial" w:hAnsi="Arial" w:cs="Arial"/>
        </w:rPr>
        <w:t xml:space="preserve">National Association for Tissue Viability Nurses (Scotland) (2009) Skin Excoriation Tool For Incontinent Patients. Available online: </w:t>
      </w:r>
      <w:hyperlink r:id="rId10" w:history="1">
        <w:r w:rsidRPr="00711A9A">
          <w:rPr>
            <w:rStyle w:val="Hyperlink"/>
            <w:rFonts w:ascii="Arial" w:hAnsi="Arial" w:cs="Arial"/>
          </w:rPr>
          <w:t>http://www.healthcareimprovementscotland.org/programmes/patient_safety/tissue_viability_resources/excoriation_tool.aspx</w:t>
        </w:r>
      </w:hyperlink>
    </w:p>
    <w:p w:rsidR="00BA4D02" w:rsidRDefault="00BA4D02" w:rsidP="00012B92">
      <w:pPr>
        <w:jc w:val="both"/>
        <w:rPr>
          <w:rFonts w:ascii="Arial" w:hAnsi="Arial" w:cs="Arial"/>
        </w:rPr>
      </w:pPr>
    </w:p>
    <w:p w:rsidR="00012B92" w:rsidRDefault="00012B92" w:rsidP="00012B92">
      <w:pPr>
        <w:jc w:val="both"/>
        <w:rPr>
          <w:rFonts w:ascii="Arial" w:hAnsi="Arial" w:cs="Arial"/>
        </w:rPr>
      </w:pPr>
      <w:r w:rsidRPr="00012B92">
        <w:rPr>
          <w:rFonts w:ascii="Arial" w:hAnsi="Arial" w:cs="Arial"/>
        </w:rPr>
        <w:lastRenderedPageBreak/>
        <w:t xml:space="preserve">Newman D, Preston A, Salazar S. (2007) Moisture control, urinary and faecal incontinence, and perineal skin management. In </w:t>
      </w:r>
      <w:r w:rsidRPr="00012B92">
        <w:rPr>
          <w:rFonts w:ascii="Arial" w:hAnsi="Arial" w:cs="Arial"/>
          <w:i/>
        </w:rPr>
        <w:t>Chronic Wound Care: A Clinical Source Book for Healthcare Professionals</w:t>
      </w:r>
      <w:r w:rsidRPr="00012B92">
        <w:rPr>
          <w:rFonts w:ascii="Arial" w:hAnsi="Arial" w:cs="Arial"/>
        </w:rPr>
        <w:t>, 4th edn (Krasner D., Rodeheaver G,  Sibbald R,</w:t>
      </w:r>
      <w:r>
        <w:rPr>
          <w:rFonts w:ascii="Arial" w:hAnsi="Arial" w:cs="Arial"/>
        </w:rPr>
        <w:t xml:space="preserve"> </w:t>
      </w:r>
      <w:r w:rsidRPr="00012B92">
        <w:rPr>
          <w:rFonts w:ascii="Arial" w:hAnsi="Arial" w:cs="Arial"/>
        </w:rPr>
        <w:t>eds), HMP Communications, Malvern, pp. 609–627.</w:t>
      </w:r>
    </w:p>
    <w:p w:rsidR="00012B92" w:rsidRDefault="00012B92" w:rsidP="00012B92">
      <w:pPr>
        <w:jc w:val="both"/>
        <w:rPr>
          <w:rFonts w:ascii="Arial" w:hAnsi="Arial" w:cs="Arial"/>
        </w:rPr>
      </w:pPr>
    </w:p>
    <w:p w:rsidR="00012B92" w:rsidRDefault="00012B92" w:rsidP="00012B92">
      <w:pPr>
        <w:jc w:val="both"/>
        <w:rPr>
          <w:rFonts w:ascii="Arial" w:hAnsi="Arial" w:cs="Arial"/>
        </w:rPr>
      </w:pPr>
      <w:r w:rsidRPr="00012B92">
        <w:rPr>
          <w:rFonts w:ascii="Arial" w:hAnsi="Arial" w:cs="Arial"/>
        </w:rPr>
        <w:t>Nix DH.</w:t>
      </w:r>
      <w:r>
        <w:rPr>
          <w:rFonts w:ascii="Arial" w:hAnsi="Arial" w:cs="Arial"/>
        </w:rPr>
        <w:t xml:space="preserve"> (2002)</w:t>
      </w:r>
      <w:r w:rsidRPr="00012B92">
        <w:rPr>
          <w:rFonts w:ascii="Arial" w:hAnsi="Arial" w:cs="Arial"/>
        </w:rPr>
        <w:t xml:space="preserve"> Validity and reliability of the perineal assessment tool. </w:t>
      </w:r>
      <w:r w:rsidRPr="00012B92">
        <w:rPr>
          <w:rFonts w:ascii="Arial" w:hAnsi="Arial" w:cs="Arial"/>
          <w:i/>
        </w:rPr>
        <w:t>Ostomy Wound</w:t>
      </w:r>
      <w:r>
        <w:rPr>
          <w:rFonts w:ascii="Arial" w:hAnsi="Arial" w:cs="Arial"/>
          <w:i/>
        </w:rPr>
        <w:t xml:space="preserve"> </w:t>
      </w:r>
      <w:r w:rsidRPr="00012B92">
        <w:rPr>
          <w:rFonts w:ascii="Arial" w:hAnsi="Arial" w:cs="Arial"/>
          <w:i/>
        </w:rPr>
        <w:t>Manage</w:t>
      </w:r>
      <w:r>
        <w:rPr>
          <w:rFonts w:ascii="Arial" w:hAnsi="Arial" w:cs="Arial"/>
          <w:i/>
        </w:rPr>
        <w:t>.</w:t>
      </w:r>
      <w:r w:rsidRPr="00012B92">
        <w:rPr>
          <w:rFonts w:ascii="Arial" w:hAnsi="Arial" w:cs="Arial"/>
        </w:rPr>
        <w:t xml:space="preserve"> 48(2)</w:t>
      </w:r>
      <w:r>
        <w:rPr>
          <w:rFonts w:ascii="Arial" w:hAnsi="Arial" w:cs="Arial"/>
        </w:rPr>
        <w:t>, pp</w:t>
      </w:r>
      <w:r w:rsidRPr="00012B92">
        <w:rPr>
          <w:rFonts w:ascii="Arial" w:hAnsi="Arial" w:cs="Arial"/>
        </w:rPr>
        <w:t>43-49.</w:t>
      </w:r>
    </w:p>
    <w:p w:rsidR="00012B92" w:rsidRDefault="00012B92" w:rsidP="00012B92">
      <w:pPr>
        <w:jc w:val="both"/>
        <w:rPr>
          <w:rFonts w:ascii="Arial" w:hAnsi="Arial" w:cs="Arial"/>
        </w:rPr>
      </w:pPr>
    </w:p>
    <w:p w:rsidR="00012B92" w:rsidRPr="00012B92" w:rsidRDefault="00012B92" w:rsidP="00012B92">
      <w:pPr>
        <w:jc w:val="both"/>
        <w:rPr>
          <w:rFonts w:ascii="Arial" w:hAnsi="Arial" w:cs="Arial"/>
        </w:rPr>
      </w:pPr>
      <w:r w:rsidRPr="00012B92">
        <w:rPr>
          <w:rFonts w:ascii="Arial" w:hAnsi="Arial" w:cs="Arial"/>
        </w:rPr>
        <w:t>Shiu SR , Hsu MY, Chang SC , et al.</w:t>
      </w:r>
      <w:r>
        <w:rPr>
          <w:rFonts w:ascii="Arial" w:hAnsi="Arial" w:cs="Arial"/>
        </w:rPr>
        <w:t xml:space="preserve"> (2013) </w:t>
      </w:r>
      <w:r w:rsidRPr="00012B92">
        <w:rPr>
          <w:rFonts w:ascii="Arial" w:hAnsi="Arial" w:cs="Arial"/>
        </w:rPr>
        <w:t>Prevalence and predicting factors of</w:t>
      </w:r>
    </w:p>
    <w:p w:rsidR="00012B92" w:rsidRPr="00012B92" w:rsidRDefault="00012B92" w:rsidP="00012B92">
      <w:pPr>
        <w:jc w:val="both"/>
        <w:rPr>
          <w:rFonts w:ascii="Arial" w:hAnsi="Arial" w:cs="Arial"/>
          <w:i/>
        </w:rPr>
      </w:pPr>
      <w:r w:rsidRPr="00012B92">
        <w:rPr>
          <w:rFonts w:ascii="Arial" w:hAnsi="Arial" w:cs="Arial"/>
        </w:rPr>
        <w:t xml:space="preserve">incontinence-associated dermatitis among intensive care patients. </w:t>
      </w:r>
      <w:r w:rsidRPr="00012B92">
        <w:rPr>
          <w:rFonts w:ascii="Arial" w:hAnsi="Arial" w:cs="Arial"/>
          <w:i/>
        </w:rPr>
        <w:t>J Nurs</w:t>
      </w:r>
    </w:p>
    <w:p w:rsidR="00012B92" w:rsidRDefault="00012B92" w:rsidP="00012B92">
      <w:pPr>
        <w:jc w:val="both"/>
        <w:rPr>
          <w:rFonts w:ascii="Arial" w:hAnsi="Arial" w:cs="Arial"/>
        </w:rPr>
      </w:pPr>
      <w:r w:rsidRPr="00012B92">
        <w:rPr>
          <w:rFonts w:ascii="Arial" w:hAnsi="Arial" w:cs="Arial"/>
          <w:i/>
        </w:rPr>
        <w:t>Healthcare Res</w:t>
      </w:r>
      <w:r>
        <w:rPr>
          <w:rFonts w:ascii="Arial" w:hAnsi="Arial" w:cs="Arial"/>
          <w:i/>
        </w:rPr>
        <w:t>.</w:t>
      </w:r>
      <w:r>
        <w:rPr>
          <w:rFonts w:ascii="Arial" w:hAnsi="Arial" w:cs="Arial"/>
        </w:rPr>
        <w:t xml:space="preserve"> 9(3), pp</w:t>
      </w:r>
      <w:r w:rsidRPr="00012B92">
        <w:rPr>
          <w:rFonts w:ascii="Arial" w:hAnsi="Arial" w:cs="Arial"/>
        </w:rPr>
        <w:t>210.</w:t>
      </w:r>
    </w:p>
    <w:p w:rsidR="00D6706E" w:rsidRDefault="00012B92" w:rsidP="00012B92">
      <w:pPr>
        <w:jc w:val="both"/>
        <w:rPr>
          <w:rFonts w:ascii="Arial" w:hAnsi="Arial" w:cs="Arial"/>
        </w:rPr>
      </w:pPr>
      <w:r w:rsidRPr="00012B92">
        <w:rPr>
          <w:rFonts w:ascii="Arial" w:hAnsi="Arial" w:cs="Arial"/>
        </w:rPr>
        <w:t xml:space="preserve"> </w:t>
      </w:r>
    </w:p>
    <w:p w:rsidR="00012B92" w:rsidRPr="00012B92" w:rsidRDefault="00012B92" w:rsidP="00012B92">
      <w:pPr>
        <w:jc w:val="both"/>
        <w:rPr>
          <w:rFonts w:ascii="Arial" w:hAnsi="Arial" w:cs="Arial"/>
          <w:i/>
        </w:rPr>
      </w:pPr>
      <w:r w:rsidRPr="00012B92">
        <w:rPr>
          <w:rFonts w:ascii="Arial" w:hAnsi="Arial" w:cs="Arial"/>
        </w:rPr>
        <w:t xml:space="preserve">Storer-Brown D. </w:t>
      </w:r>
      <w:r>
        <w:rPr>
          <w:rFonts w:ascii="Arial" w:hAnsi="Arial" w:cs="Arial"/>
        </w:rPr>
        <w:t xml:space="preserve">(1993) </w:t>
      </w:r>
      <w:r w:rsidRPr="00012B92">
        <w:rPr>
          <w:rFonts w:ascii="Arial" w:hAnsi="Arial" w:cs="Arial"/>
        </w:rPr>
        <w:t xml:space="preserve">Perineal dermatitis: can we measure it? </w:t>
      </w:r>
      <w:r w:rsidRPr="00012B92">
        <w:rPr>
          <w:rFonts w:ascii="Arial" w:hAnsi="Arial" w:cs="Arial"/>
          <w:i/>
        </w:rPr>
        <w:t>Ostomy Wound</w:t>
      </w:r>
    </w:p>
    <w:p w:rsidR="00012B92" w:rsidRDefault="00012B92" w:rsidP="00012B92">
      <w:pPr>
        <w:jc w:val="both"/>
        <w:rPr>
          <w:rFonts w:ascii="Arial" w:hAnsi="Arial" w:cs="Arial"/>
        </w:rPr>
      </w:pPr>
      <w:r w:rsidRPr="00012B92">
        <w:rPr>
          <w:rFonts w:ascii="Arial" w:hAnsi="Arial" w:cs="Arial"/>
          <w:i/>
        </w:rPr>
        <w:t>Manage</w:t>
      </w:r>
      <w:r>
        <w:rPr>
          <w:rFonts w:ascii="Arial" w:hAnsi="Arial" w:cs="Arial"/>
          <w:i/>
        </w:rPr>
        <w:t>.</w:t>
      </w:r>
      <w:r w:rsidRPr="00012B92">
        <w:rPr>
          <w:rFonts w:ascii="Arial" w:hAnsi="Arial" w:cs="Arial"/>
        </w:rPr>
        <w:t xml:space="preserve"> </w:t>
      </w:r>
      <w:r>
        <w:rPr>
          <w:rFonts w:ascii="Arial" w:hAnsi="Arial" w:cs="Arial"/>
        </w:rPr>
        <w:t>39(7), pp</w:t>
      </w:r>
      <w:r w:rsidRPr="00012B92">
        <w:rPr>
          <w:rFonts w:ascii="Arial" w:hAnsi="Arial" w:cs="Arial"/>
        </w:rPr>
        <w:t>8-32.</w:t>
      </w:r>
    </w:p>
    <w:p w:rsidR="00012B92" w:rsidRPr="00D6706E" w:rsidRDefault="00012B92" w:rsidP="00012B92">
      <w:pPr>
        <w:jc w:val="both"/>
        <w:rPr>
          <w:rFonts w:ascii="Arial" w:hAnsi="Arial" w:cs="Arial"/>
        </w:rPr>
      </w:pPr>
    </w:p>
    <w:p w:rsidR="002D6003" w:rsidRDefault="002D6003" w:rsidP="00012B92">
      <w:pPr>
        <w:jc w:val="both"/>
        <w:rPr>
          <w:rFonts w:ascii="Arial" w:hAnsi="Arial" w:cs="Arial"/>
        </w:rPr>
      </w:pPr>
      <w:r w:rsidRPr="002D6003">
        <w:rPr>
          <w:rFonts w:ascii="Arial" w:hAnsi="Arial" w:cs="Arial"/>
        </w:rPr>
        <w:t xml:space="preserve">Voegeli D. (2008) The effect of washing and drying practices on skin barrier function. </w:t>
      </w:r>
      <w:r w:rsidRPr="002D6003">
        <w:rPr>
          <w:rFonts w:ascii="Arial" w:hAnsi="Arial" w:cs="Arial"/>
          <w:i/>
        </w:rPr>
        <w:t>J Wound Ostomy Continence Nurs</w:t>
      </w:r>
      <w:r w:rsidRPr="002D6003">
        <w:rPr>
          <w:rFonts w:ascii="Arial" w:hAnsi="Arial" w:cs="Arial"/>
        </w:rPr>
        <w:t xml:space="preserve">. 35(1), </w:t>
      </w:r>
      <w:r>
        <w:rPr>
          <w:rFonts w:ascii="Arial" w:hAnsi="Arial" w:cs="Arial"/>
        </w:rPr>
        <w:t>p</w:t>
      </w:r>
      <w:r w:rsidRPr="002D6003">
        <w:rPr>
          <w:rFonts w:ascii="Arial" w:hAnsi="Arial" w:cs="Arial"/>
        </w:rPr>
        <w:t>p84-90.</w:t>
      </w:r>
    </w:p>
    <w:p w:rsidR="00022CB1" w:rsidRDefault="00022CB1" w:rsidP="00012B92">
      <w:pPr>
        <w:jc w:val="both"/>
        <w:rPr>
          <w:rFonts w:ascii="Arial" w:hAnsi="Arial" w:cs="Arial"/>
        </w:rPr>
      </w:pPr>
    </w:p>
    <w:p w:rsidR="00012B92" w:rsidRPr="00012B92" w:rsidRDefault="00012B92" w:rsidP="00012B92">
      <w:pPr>
        <w:jc w:val="both"/>
        <w:rPr>
          <w:rFonts w:ascii="Arial" w:hAnsi="Arial" w:cs="Arial"/>
        </w:rPr>
      </w:pPr>
      <w:r w:rsidRPr="00012B92">
        <w:rPr>
          <w:rFonts w:ascii="Arial" w:hAnsi="Arial" w:cs="Arial"/>
        </w:rPr>
        <w:t xml:space="preserve">Voegeli D. </w:t>
      </w:r>
      <w:r>
        <w:rPr>
          <w:rFonts w:ascii="Arial" w:hAnsi="Arial" w:cs="Arial"/>
        </w:rPr>
        <w:t xml:space="preserve">(2012) </w:t>
      </w:r>
      <w:r w:rsidRPr="00012B92">
        <w:rPr>
          <w:rFonts w:ascii="Arial" w:hAnsi="Arial" w:cs="Arial"/>
        </w:rPr>
        <w:t>Moisture-associated skin damage: aetiology, prevention and</w:t>
      </w:r>
    </w:p>
    <w:p w:rsidR="00D6706E" w:rsidRDefault="00012B92" w:rsidP="00012B92">
      <w:pPr>
        <w:jc w:val="both"/>
        <w:rPr>
          <w:rFonts w:ascii="Arial" w:hAnsi="Arial" w:cs="Arial"/>
        </w:rPr>
      </w:pPr>
      <w:r w:rsidRPr="00012B92">
        <w:rPr>
          <w:rFonts w:ascii="Arial" w:hAnsi="Arial" w:cs="Arial"/>
        </w:rPr>
        <w:t xml:space="preserve">treatment. </w:t>
      </w:r>
      <w:r w:rsidRPr="00012B92">
        <w:rPr>
          <w:rFonts w:ascii="Arial" w:hAnsi="Arial" w:cs="Arial"/>
          <w:i/>
        </w:rPr>
        <w:t>Br J Nurs</w:t>
      </w:r>
      <w:r>
        <w:rPr>
          <w:rFonts w:ascii="Arial" w:hAnsi="Arial" w:cs="Arial"/>
          <w:i/>
        </w:rPr>
        <w:t xml:space="preserve">. </w:t>
      </w:r>
      <w:r w:rsidRPr="00012B92">
        <w:rPr>
          <w:rFonts w:ascii="Arial" w:hAnsi="Arial" w:cs="Arial"/>
        </w:rPr>
        <w:t>21(9)</w:t>
      </w:r>
      <w:r>
        <w:rPr>
          <w:rFonts w:ascii="Arial" w:hAnsi="Arial" w:cs="Arial"/>
        </w:rPr>
        <w:t>, pp</w:t>
      </w:r>
      <w:r w:rsidRPr="00012B92">
        <w:rPr>
          <w:rFonts w:ascii="Arial" w:hAnsi="Arial" w:cs="Arial"/>
        </w:rPr>
        <w:t>517-</w:t>
      </w:r>
      <w:r>
        <w:rPr>
          <w:rFonts w:ascii="Arial" w:hAnsi="Arial" w:cs="Arial"/>
        </w:rPr>
        <w:t>5</w:t>
      </w:r>
      <w:r w:rsidRPr="00012B92">
        <w:rPr>
          <w:rFonts w:ascii="Arial" w:hAnsi="Arial" w:cs="Arial"/>
        </w:rPr>
        <w:t>21.</w:t>
      </w:r>
    </w:p>
    <w:p w:rsidR="00762DEE" w:rsidRDefault="00762DEE" w:rsidP="00012B92">
      <w:pPr>
        <w:jc w:val="both"/>
        <w:rPr>
          <w:rFonts w:ascii="Arial" w:hAnsi="Arial" w:cs="Arial"/>
        </w:rPr>
      </w:pPr>
    </w:p>
    <w:p w:rsidR="00762DEE" w:rsidRDefault="00762DEE">
      <w:pPr>
        <w:spacing w:after="160" w:line="259" w:lineRule="auto"/>
        <w:rPr>
          <w:rFonts w:ascii="Arial" w:hAnsi="Arial" w:cs="Arial"/>
        </w:rPr>
      </w:pPr>
      <w:r>
        <w:rPr>
          <w:rFonts w:ascii="Arial" w:hAnsi="Arial" w:cs="Arial"/>
        </w:rPr>
        <w:br w:type="page"/>
      </w:r>
    </w:p>
    <w:p w:rsidR="00762DEE" w:rsidRDefault="00762DEE" w:rsidP="00012B92">
      <w:pPr>
        <w:jc w:val="both"/>
        <w:rPr>
          <w:rFonts w:ascii="Arial" w:hAnsi="Arial" w:cs="Arial"/>
          <w:b/>
        </w:rPr>
      </w:pPr>
      <w:r>
        <w:rPr>
          <w:rFonts w:ascii="Arial" w:hAnsi="Arial" w:cs="Arial"/>
          <w:b/>
        </w:rPr>
        <w:lastRenderedPageBreak/>
        <w:t>Figures and tables:</w:t>
      </w:r>
    </w:p>
    <w:p w:rsidR="00762DEE" w:rsidRDefault="00762DEE" w:rsidP="00012B92">
      <w:pPr>
        <w:jc w:val="both"/>
        <w:rPr>
          <w:rFonts w:ascii="Arial" w:hAnsi="Arial" w:cs="Arial"/>
          <w:b/>
        </w:rPr>
      </w:pPr>
    </w:p>
    <w:p w:rsidR="00762DEE" w:rsidRDefault="00762DEE" w:rsidP="00012B92">
      <w:pPr>
        <w:jc w:val="both"/>
        <w:rPr>
          <w:rFonts w:ascii="Arial" w:hAnsi="Arial" w:cs="Arial"/>
          <w:b/>
        </w:rPr>
      </w:pPr>
    </w:p>
    <w:p w:rsidR="00762DEE" w:rsidRPr="00CC3BCE" w:rsidRDefault="00762DEE" w:rsidP="00012B92">
      <w:pPr>
        <w:jc w:val="both"/>
        <w:rPr>
          <w:rFonts w:ascii="Arial" w:hAnsi="Arial" w:cs="Arial"/>
          <w:b/>
        </w:rPr>
      </w:pPr>
      <w:r w:rsidRPr="00CC3BCE">
        <w:rPr>
          <w:rFonts w:ascii="Arial" w:hAnsi="Arial" w:cs="Arial"/>
          <w:b/>
        </w:rPr>
        <w:t>Figure 1 – Severe incontinence-associated dermatitis:</w:t>
      </w:r>
    </w:p>
    <w:p w:rsidR="00762DEE" w:rsidRDefault="00762DEE" w:rsidP="00012B92">
      <w:pPr>
        <w:jc w:val="both"/>
        <w:rPr>
          <w:rFonts w:ascii="Arial" w:hAnsi="Arial" w:cs="Arial"/>
        </w:rPr>
      </w:pPr>
    </w:p>
    <w:p w:rsidR="00762DEE" w:rsidRDefault="00762DEE" w:rsidP="00012B92">
      <w:pPr>
        <w:jc w:val="both"/>
        <w:rPr>
          <w:rFonts w:ascii="Arial" w:hAnsi="Arial" w:cs="Arial"/>
        </w:rPr>
      </w:pPr>
      <w:r>
        <w:rPr>
          <w:rFonts w:ascii="Arial" w:hAnsi="Arial" w:cs="Arial"/>
          <w:noProof/>
          <w:lang w:eastAsia="en-GB"/>
        </w:rPr>
        <w:drawing>
          <wp:inline distT="0" distB="0" distL="0" distR="0" wp14:anchorId="1D3154EC">
            <wp:extent cx="3714115" cy="27139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115" cy="2713990"/>
                    </a:xfrm>
                    <a:prstGeom prst="rect">
                      <a:avLst/>
                    </a:prstGeom>
                    <a:noFill/>
                  </pic:spPr>
                </pic:pic>
              </a:graphicData>
            </a:graphic>
          </wp:inline>
        </w:drawing>
      </w:r>
    </w:p>
    <w:p w:rsidR="00762DEE" w:rsidRDefault="00762DEE" w:rsidP="00012B92">
      <w:pPr>
        <w:jc w:val="both"/>
        <w:rPr>
          <w:rFonts w:ascii="Arial" w:hAnsi="Arial" w:cs="Arial"/>
        </w:rPr>
      </w:pPr>
    </w:p>
    <w:p w:rsidR="00762DEE" w:rsidRDefault="00762DEE" w:rsidP="00762DEE">
      <w:pPr>
        <w:jc w:val="both"/>
        <w:rPr>
          <w:rFonts w:ascii="Arial" w:hAnsi="Arial" w:cs="Arial"/>
        </w:rPr>
      </w:pPr>
      <w:r w:rsidRPr="00762DEE">
        <w:rPr>
          <w:rFonts w:ascii="Arial" w:hAnsi="Arial" w:cs="Arial"/>
        </w:rPr>
        <w:t xml:space="preserve">Taken from McDonagh D. (2008) Moisture lesion or pressure ulcer? A review of the literature.  Journal </w:t>
      </w:r>
      <w:r>
        <w:rPr>
          <w:rFonts w:ascii="Arial" w:hAnsi="Arial" w:cs="Arial"/>
        </w:rPr>
        <w:t xml:space="preserve">of wound Care. 17(11), p461-466 and previously used in: Voegeli D. (2012) </w:t>
      </w:r>
      <w:r w:rsidRPr="00762DEE">
        <w:rPr>
          <w:rFonts w:ascii="Arial" w:hAnsi="Arial" w:cs="Arial"/>
        </w:rPr>
        <w:t>Moisture-associated skin damage:</w:t>
      </w:r>
      <w:r>
        <w:rPr>
          <w:rFonts w:ascii="Arial" w:hAnsi="Arial" w:cs="Arial"/>
        </w:rPr>
        <w:t xml:space="preserve"> </w:t>
      </w:r>
      <w:r w:rsidRPr="00762DEE">
        <w:rPr>
          <w:rFonts w:ascii="Arial" w:hAnsi="Arial" w:cs="Arial"/>
        </w:rPr>
        <w:t>aetiology, prevention and treatment</w:t>
      </w:r>
      <w:r>
        <w:rPr>
          <w:rFonts w:ascii="Arial" w:hAnsi="Arial" w:cs="Arial"/>
        </w:rPr>
        <w:t xml:space="preserve">. </w:t>
      </w:r>
      <w:r>
        <w:rPr>
          <w:rFonts w:ascii="Arial" w:hAnsi="Arial" w:cs="Arial"/>
          <w:i/>
        </w:rPr>
        <w:t xml:space="preserve">Brit. Journ. Nurs. </w:t>
      </w:r>
      <w:r w:rsidRPr="00CC3BCE">
        <w:rPr>
          <w:rFonts w:ascii="Arial" w:hAnsi="Arial" w:cs="Arial"/>
        </w:rPr>
        <w:t>21</w:t>
      </w:r>
      <w:r w:rsidR="00CC3BCE">
        <w:rPr>
          <w:rFonts w:ascii="Arial" w:hAnsi="Arial" w:cs="Arial"/>
        </w:rPr>
        <w:t>(9)</w:t>
      </w:r>
      <w:r w:rsidRPr="00CC3BCE">
        <w:rPr>
          <w:rFonts w:ascii="Arial" w:hAnsi="Arial" w:cs="Arial"/>
        </w:rPr>
        <w:t>,</w:t>
      </w:r>
      <w:r w:rsidR="00CC3BCE">
        <w:rPr>
          <w:rFonts w:ascii="Arial" w:hAnsi="Arial" w:cs="Arial"/>
        </w:rPr>
        <w:t xml:space="preserve"> pp517-521.</w:t>
      </w:r>
    </w:p>
    <w:p w:rsidR="00CC3BCE" w:rsidRDefault="00CC3BCE" w:rsidP="00762DEE">
      <w:pPr>
        <w:jc w:val="both"/>
        <w:rPr>
          <w:rFonts w:ascii="Arial" w:hAnsi="Arial" w:cs="Arial"/>
        </w:rPr>
      </w:pPr>
    </w:p>
    <w:p w:rsidR="00CC3BCE" w:rsidRDefault="00CC3BCE" w:rsidP="00762DEE">
      <w:pPr>
        <w:jc w:val="both"/>
        <w:rPr>
          <w:rFonts w:ascii="Arial" w:hAnsi="Arial" w:cs="Arial"/>
        </w:rPr>
      </w:pPr>
    </w:p>
    <w:p w:rsidR="00CC3BCE" w:rsidRDefault="00CC3BCE" w:rsidP="00762DEE">
      <w:pPr>
        <w:jc w:val="both"/>
        <w:rPr>
          <w:rFonts w:ascii="Arial" w:hAnsi="Arial" w:cs="Arial"/>
          <w:b/>
        </w:rPr>
      </w:pPr>
      <w:r w:rsidRPr="00CC3BCE">
        <w:rPr>
          <w:rFonts w:ascii="Arial" w:hAnsi="Arial" w:cs="Arial"/>
          <w:b/>
        </w:rPr>
        <w:t>Figure 2 – Structure of Stratum Corneum.</w:t>
      </w:r>
    </w:p>
    <w:p w:rsidR="00CC3BCE" w:rsidRDefault="00CC3BCE" w:rsidP="00762DEE">
      <w:pPr>
        <w:jc w:val="both"/>
        <w:rPr>
          <w:rFonts w:ascii="Arial" w:hAnsi="Arial" w:cs="Arial"/>
          <w:b/>
        </w:rPr>
      </w:pPr>
    </w:p>
    <w:p w:rsidR="00CC3BCE" w:rsidRDefault="00CC3BCE" w:rsidP="00762DEE">
      <w:pPr>
        <w:jc w:val="both"/>
        <w:rPr>
          <w:rFonts w:ascii="Arial" w:hAnsi="Arial" w:cs="Arial"/>
        </w:rPr>
      </w:pPr>
      <w:r>
        <w:rPr>
          <w:rFonts w:ascii="Arial" w:hAnsi="Arial" w:cs="Arial"/>
        </w:rPr>
        <w:t xml:space="preserve">Please use figure 2 from: </w:t>
      </w:r>
      <w:r w:rsidRPr="00CC3BCE">
        <w:rPr>
          <w:rFonts w:ascii="Arial" w:hAnsi="Arial" w:cs="Arial"/>
        </w:rPr>
        <w:t xml:space="preserve">Voegeli D. (2012) Moisture-associated skin damage: aetiology, prevention and treatment. </w:t>
      </w:r>
      <w:r w:rsidRPr="00CC3BCE">
        <w:rPr>
          <w:rFonts w:ascii="Arial" w:hAnsi="Arial" w:cs="Arial"/>
          <w:i/>
        </w:rPr>
        <w:t>Brit. Journ. Nurs</w:t>
      </w:r>
      <w:r w:rsidRPr="00CC3BCE">
        <w:rPr>
          <w:rFonts w:ascii="Arial" w:hAnsi="Arial" w:cs="Arial"/>
        </w:rPr>
        <w:t>. 21(9), pp517-521.</w:t>
      </w:r>
    </w:p>
    <w:p w:rsidR="00CC3BCE" w:rsidRDefault="00CC3BCE" w:rsidP="00762DEE">
      <w:pPr>
        <w:jc w:val="both"/>
        <w:rPr>
          <w:rFonts w:ascii="Arial" w:hAnsi="Arial" w:cs="Arial"/>
        </w:rPr>
      </w:pPr>
    </w:p>
    <w:p w:rsidR="00CC3BCE" w:rsidRDefault="00CC3BCE" w:rsidP="00762DEE">
      <w:pPr>
        <w:jc w:val="both"/>
        <w:rPr>
          <w:rFonts w:ascii="Arial" w:hAnsi="Arial" w:cs="Arial"/>
          <w:b/>
        </w:rPr>
      </w:pPr>
      <w:r>
        <w:rPr>
          <w:rFonts w:ascii="Arial" w:hAnsi="Arial" w:cs="Arial"/>
          <w:b/>
        </w:rPr>
        <w:t>Table 1: IAD risk factors.</w:t>
      </w:r>
    </w:p>
    <w:p w:rsidR="00CC3BCE" w:rsidRDefault="00CC3BCE" w:rsidP="00762DEE">
      <w:pPr>
        <w:jc w:val="both"/>
        <w:rPr>
          <w:rFonts w:ascii="Arial" w:hAnsi="Arial" w:cs="Arial"/>
          <w:b/>
        </w:rPr>
      </w:pPr>
    </w:p>
    <w:tbl>
      <w:tblPr>
        <w:tblStyle w:val="TableGrid"/>
        <w:tblW w:w="0" w:type="auto"/>
        <w:tblLook w:val="04A0" w:firstRow="1" w:lastRow="0" w:firstColumn="1" w:lastColumn="0" w:noHBand="0" w:noVBand="1"/>
      </w:tblPr>
      <w:tblGrid>
        <w:gridCol w:w="9242"/>
      </w:tblGrid>
      <w:tr w:rsidR="00CC3BCE" w:rsidTr="00CC3BCE">
        <w:tc>
          <w:tcPr>
            <w:tcW w:w="9242" w:type="dxa"/>
          </w:tcPr>
          <w:p w:rsidR="00CC3BCE" w:rsidRDefault="00CC3BCE" w:rsidP="00762DEE">
            <w:pPr>
              <w:jc w:val="both"/>
              <w:rPr>
                <w:rFonts w:ascii="Arial" w:hAnsi="Arial" w:cs="Arial"/>
                <w:b/>
              </w:rPr>
            </w:pPr>
            <w:r>
              <w:rPr>
                <w:rFonts w:ascii="Arial" w:hAnsi="Arial" w:cs="Arial"/>
                <w:b/>
              </w:rPr>
              <w:t>Main risk factors for IAD:</w:t>
            </w:r>
          </w:p>
        </w:tc>
      </w:tr>
      <w:tr w:rsidR="00CC3BCE" w:rsidTr="00CC3BCE">
        <w:tc>
          <w:tcPr>
            <w:tcW w:w="9242" w:type="dxa"/>
          </w:tcPr>
          <w:p w:rsidR="00CC3BCE" w:rsidRDefault="00CC3BCE" w:rsidP="00762DEE">
            <w:pPr>
              <w:jc w:val="both"/>
              <w:rPr>
                <w:rFonts w:ascii="Arial" w:hAnsi="Arial" w:cs="Arial"/>
                <w:b/>
              </w:rPr>
            </w:pPr>
            <w:r>
              <w:rPr>
                <w:rFonts w:ascii="Arial" w:hAnsi="Arial" w:cs="Arial"/>
                <w:b/>
              </w:rPr>
              <w:t xml:space="preserve">Incontinence: </w:t>
            </w:r>
          </w:p>
          <w:p w:rsidR="00CC3BCE" w:rsidRPr="00CC3BCE" w:rsidRDefault="00CC3BCE" w:rsidP="00762DEE">
            <w:pPr>
              <w:jc w:val="both"/>
              <w:rPr>
                <w:rFonts w:ascii="Arial" w:hAnsi="Arial" w:cs="Arial"/>
              </w:rPr>
            </w:pPr>
            <w:r>
              <w:rPr>
                <w:rFonts w:ascii="Arial" w:hAnsi="Arial" w:cs="Arial"/>
              </w:rPr>
              <w:t>Faecal, Urinary, Double incontinence</w:t>
            </w:r>
          </w:p>
        </w:tc>
      </w:tr>
      <w:tr w:rsidR="00CC3BCE" w:rsidTr="00CC3BCE">
        <w:tc>
          <w:tcPr>
            <w:tcW w:w="9242" w:type="dxa"/>
          </w:tcPr>
          <w:p w:rsidR="00CC3BCE" w:rsidRDefault="00CC3BCE" w:rsidP="00762DEE">
            <w:pPr>
              <w:jc w:val="both"/>
              <w:rPr>
                <w:rFonts w:ascii="Arial" w:hAnsi="Arial" w:cs="Arial"/>
                <w:b/>
              </w:rPr>
            </w:pPr>
            <w:r>
              <w:rPr>
                <w:rFonts w:ascii="Arial" w:hAnsi="Arial" w:cs="Arial"/>
                <w:b/>
              </w:rPr>
              <w:t>Frequent episodes of incontinence</w:t>
            </w:r>
          </w:p>
        </w:tc>
      </w:tr>
      <w:tr w:rsidR="00CC3BCE" w:rsidTr="00CC3BCE">
        <w:tc>
          <w:tcPr>
            <w:tcW w:w="9242" w:type="dxa"/>
          </w:tcPr>
          <w:p w:rsidR="00CC3BCE" w:rsidRDefault="00CC3BCE" w:rsidP="00762DEE">
            <w:pPr>
              <w:jc w:val="both"/>
              <w:rPr>
                <w:rFonts w:ascii="Arial" w:hAnsi="Arial" w:cs="Arial"/>
                <w:b/>
              </w:rPr>
            </w:pPr>
            <w:r>
              <w:rPr>
                <w:rFonts w:ascii="Arial" w:hAnsi="Arial" w:cs="Arial"/>
                <w:b/>
              </w:rPr>
              <w:t>Use of occlusive containment products</w:t>
            </w:r>
          </w:p>
        </w:tc>
      </w:tr>
      <w:tr w:rsidR="00CC3BCE" w:rsidTr="00CC3BCE">
        <w:tc>
          <w:tcPr>
            <w:tcW w:w="9242" w:type="dxa"/>
          </w:tcPr>
          <w:p w:rsidR="00CC3BCE" w:rsidRDefault="00CC3BCE" w:rsidP="00762DEE">
            <w:pPr>
              <w:jc w:val="both"/>
              <w:rPr>
                <w:rFonts w:ascii="Arial" w:hAnsi="Arial" w:cs="Arial"/>
                <w:b/>
              </w:rPr>
            </w:pPr>
            <w:r>
              <w:rPr>
                <w:rFonts w:ascii="Arial" w:hAnsi="Arial" w:cs="Arial"/>
                <w:b/>
              </w:rPr>
              <w:t>Poor existing skin condition</w:t>
            </w:r>
          </w:p>
        </w:tc>
      </w:tr>
      <w:tr w:rsidR="00CC3BCE" w:rsidTr="00CC3BCE">
        <w:tc>
          <w:tcPr>
            <w:tcW w:w="9242" w:type="dxa"/>
          </w:tcPr>
          <w:p w:rsidR="00CC3BCE" w:rsidRDefault="00CC3BCE" w:rsidP="00762DEE">
            <w:pPr>
              <w:jc w:val="both"/>
              <w:rPr>
                <w:rFonts w:ascii="Arial" w:hAnsi="Arial" w:cs="Arial"/>
                <w:b/>
              </w:rPr>
            </w:pPr>
            <w:r>
              <w:rPr>
                <w:rFonts w:ascii="Arial" w:hAnsi="Arial" w:cs="Arial"/>
                <w:b/>
              </w:rPr>
              <w:t>Reduced mobility</w:t>
            </w:r>
          </w:p>
        </w:tc>
      </w:tr>
      <w:tr w:rsidR="00CC3BCE" w:rsidTr="00CC3BCE">
        <w:tc>
          <w:tcPr>
            <w:tcW w:w="9242" w:type="dxa"/>
          </w:tcPr>
          <w:p w:rsidR="00CC3BCE" w:rsidRDefault="00CC3BCE" w:rsidP="00762DEE">
            <w:pPr>
              <w:jc w:val="both"/>
              <w:rPr>
                <w:rFonts w:ascii="Arial" w:hAnsi="Arial" w:cs="Arial"/>
                <w:b/>
              </w:rPr>
            </w:pPr>
            <w:r>
              <w:rPr>
                <w:rFonts w:ascii="Arial" w:hAnsi="Arial" w:cs="Arial"/>
                <w:b/>
              </w:rPr>
              <w:t>Diminished cognitive awareness</w:t>
            </w:r>
          </w:p>
        </w:tc>
      </w:tr>
      <w:tr w:rsidR="00CC3BCE" w:rsidTr="00CC3BCE">
        <w:tc>
          <w:tcPr>
            <w:tcW w:w="9242" w:type="dxa"/>
          </w:tcPr>
          <w:p w:rsidR="00CC3BCE" w:rsidRDefault="00CC3BCE" w:rsidP="00762DEE">
            <w:pPr>
              <w:jc w:val="both"/>
              <w:rPr>
                <w:rFonts w:ascii="Arial" w:hAnsi="Arial" w:cs="Arial"/>
                <w:b/>
              </w:rPr>
            </w:pPr>
            <w:r>
              <w:rPr>
                <w:rFonts w:ascii="Arial" w:hAnsi="Arial" w:cs="Arial"/>
                <w:b/>
              </w:rPr>
              <w:t>Inability to maintain personal hygiene</w:t>
            </w:r>
          </w:p>
        </w:tc>
      </w:tr>
      <w:tr w:rsidR="00CC3BCE" w:rsidTr="00CC3BCE">
        <w:tc>
          <w:tcPr>
            <w:tcW w:w="9242" w:type="dxa"/>
          </w:tcPr>
          <w:p w:rsidR="00CC3BCE" w:rsidRDefault="00CC3BCE" w:rsidP="00762DEE">
            <w:pPr>
              <w:jc w:val="both"/>
              <w:rPr>
                <w:rFonts w:ascii="Arial" w:hAnsi="Arial" w:cs="Arial"/>
                <w:b/>
              </w:rPr>
            </w:pPr>
            <w:r>
              <w:rPr>
                <w:rFonts w:ascii="Arial" w:hAnsi="Arial" w:cs="Arial"/>
                <w:b/>
              </w:rPr>
              <w:t>Pain</w:t>
            </w:r>
          </w:p>
        </w:tc>
      </w:tr>
      <w:tr w:rsidR="00CC3BCE" w:rsidTr="00CC3BCE">
        <w:tc>
          <w:tcPr>
            <w:tcW w:w="9242" w:type="dxa"/>
          </w:tcPr>
          <w:p w:rsidR="00CC3BCE" w:rsidRDefault="00CC3BCE" w:rsidP="00762DEE">
            <w:pPr>
              <w:jc w:val="both"/>
              <w:rPr>
                <w:rFonts w:ascii="Arial" w:hAnsi="Arial" w:cs="Arial"/>
                <w:b/>
              </w:rPr>
            </w:pPr>
            <w:r>
              <w:rPr>
                <w:rFonts w:ascii="Arial" w:hAnsi="Arial" w:cs="Arial"/>
                <w:b/>
              </w:rPr>
              <w:t>Increased body temperature</w:t>
            </w:r>
          </w:p>
        </w:tc>
      </w:tr>
      <w:tr w:rsidR="00CC3BCE" w:rsidTr="00CC3BCE">
        <w:tc>
          <w:tcPr>
            <w:tcW w:w="9242" w:type="dxa"/>
          </w:tcPr>
          <w:p w:rsidR="00CC3BCE" w:rsidRPr="00967D68" w:rsidRDefault="00967D68" w:rsidP="00762DEE">
            <w:pPr>
              <w:jc w:val="both"/>
              <w:rPr>
                <w:rFonts w:ascii="Arial" w:hAnsi="Arial" w:cs="Arial"/>
              </w:rPr>
            </w:pPr>
            <w:r>
              <w:rPr>
                <w:rFonts w:ascii="Arial" w:hAnsi="Arial" w:cs="Arial"/>
                <w:b/>
              </w:rPr>
              <w:t xml:space="preserve">Medications </w:t>
            </w:r>
            <w:r>
              <w:rPr>
                <w:rFonts w:ascii="Arial" w:hAnsi="Arial" w:cs="Arial"/>
              </w:rPr>
              <w:t>(steroids, antibiotics)</w:t>
            </w:r>
          </w:p>
        </w:tc>
      </w:tr>
      <w:tr w:rsidR="00CC3BCE" w:rsidTr="00CC3BCE">
        <w:tc>
          <w:tcPr>
            <w:tcW w:w="9242" w:type="dxa"/>
          </w:tcPr>
          <w:p w:rsidR="00CC3BCE" w:rsidRDefault="00967D68" w:rsidP="00762DEE">
            <w:pPr>
              <w:jc w:val="both"/>
              <w:rPr>
                <w:rFonts w:ascii="Arial" w:hAnsi="Arial" w:cs="Arial"/>
                <w:b/>
              </w:rPr>
            </w:pPr>
            <w:r>
              <w:rPr>
                <w:rFonts w:ascii="Arial" w:hAnsi="Arial" w:cs="Arial"/>
                <w:b/>
              </w:rPr>
              <w:t>Poor nutritional status</w:t>
            </w:r>
          </w:p>
        </w:tc>
      </w:tr>
      <w:tr w:rsidR="00967D68" w:rsidTr="00CC3BCE">
        <w:tc>
          <w:tcPr>
            <w:tcW w:w="9242" w:type="dxa"/>
          </w:tcPr>
          <w:p w:rsidR="00967D68" w:rsidRDefault="00967D68" w:rsidP="00762DEE">
            <w:pPr>
              <w:jc w:val="both"/>
              <w:rPr>
                <w:rFonts w:ascii="Arial" w:hAnsi="Arial" w:cs="Arial"/>
                <w:b/>
              </w:rPr>
            </w:pPr>
            <w:r>
              <w:rPr>
                <w:rFonts w:ascii="Arial" w:hAnsi="Arial" w:cs="Arial"/>
                <w:b/>
              </w:rPr>
              <w:t>Critical illness</w:t>
            </w:r>
          </w:p>
        </w:tc>
      </w:tr>
    </w:tbl>
    <w:p w:rsidR="00CC3BCE" w:rsidRDefault="00CC3BCE" w:rsidP="00762DEE">
      <w:pPr>
        <w:jc w:val="both"/>
        <w:rPr>
          <w:rFonts w:ascii="Arial" w:hAnsi="Arial" w:cs="Arial"/>
          <w:b/>
        </w:rPr>
      </w:pPr>
    </w:p>
    <w:p w:rsidR="00967D68" w:rsidRDefault="00967D68" w:rsidP="00762DEE">
      <w:pPr>
        <w:jc w:val="both"/>
        <w:rPr>
          <w:rFonts w:ascii="Arial" w:hAnsi="Arial" w:cs="Arial"/>
        </w:rPr>
      </w:pPr>
      <w:r>
        <w:rPr>
          <w:rFonts w:ascii="Arial" w:hAnsi="Arial" w:cs="Arial"/>
        </w:rPr>
        <w:lastRenderedPageBreak/>
        <w:t xml:space="preserve">Adapted from </w:t>
      </w:r>
      <w:r w:rsidRPr="00967D68">
        <w:rPr>
          <w:rFonts w:ascii="Arial" w:hAnsi="Arial" w:cs="Arial"/>
        </w:rPr>
        <w:t xml:space="preserve">Beeckman D, et al. (2015) Proceedings of the Global IAD Expert Panel. Incontinence-associated dermatitis: moving prevention forward. Wounds International available at: </w:t>
      </w:r>
      <w:hyperlink r:id="rId12" w:history="1">
        <w:r w:rsidRPr="00711A9A">
          <w:rPr>
            <w:rStyle w:val="Hyperlink"/>
            <w:rFonts w:ascii="Arial" w:hAnsi="Arial" w:cs="Arial"/>
          </w:rPr>
          <w:t>http://www.woundsinternational.com/media/other-resources/_/1154/files/iad_web.pdf</w:t>
        </w:r>
      </w:hyperlink>
    </w:p>
    <w:p w:rsidR="00967D68" w:rsidRDefault="00967D68" w:rsidP="00762DEE">
      <w:pPr>
        <w:jc w:val="both"/>
        <w:rPr>
          <w:rFonts w:ascii="Arial" w:hAnsi="Arial" w:cs="Arial"/>
        </w:rPr>
      </w:pPr>
    </w:p>
    <w:p w:rsidR="00967D68" w:rsidRDefault="00967D68" w:rsidP="00762DEE">
      <w:pPr>
        <w:jc w:val="both"/>
        <w:rPr>
          <w:rFonts w:ascii="Arial" w:hAnsi="Arial" w:cs="Arial"/>
        </w:rPr>
      </w:pPr>
    </w:p>
    <w:p w:rsidR="00967D68" w:rsidRPr="00967D68" w:rsidRDefault="00967D68" w:rsidP="00762DEE">
      <w:pPr>
        <w:jc w:val="both"/>
        <w:rPr>
          <w:rFonts w:ascii="Arial" w:hAnsi="Arial" w:cs="Arial"/>
          <w:b/>
        </w:rPr>
      </w:pPr>
      <w:r w:rsidRPr="00967D68">
        <w:rPr>
          <w:rFonts w:ascii="Arial" w:hAnsi="Arial" w:cs="Arial"/>
          <w:b/>
        </w:rPr>
        <w:t xml:space="preserve">Table 2: </w:t>
      </w:r>
      <w:r w:rsidR="00BA4D02">
        <w:rPr>
          <w:rFonts w:ascii="Arial" w:hAnsi="Arial" w:cs="Arial"/>
          <w:b/>
        </w:rPr>
        <w:t xml:space="preserve"> Example </w:t>
      </w:r>
      <w:r w:rsidRPr="00967D68">
        <w:rPr>
          <w:rFonts w:ascii="Arial" w:hAnsi="Arial" w:cs="Arial"/>
          <w:b/>
        </w:rPr>
        <w:t>IAD assessment tools.</w:t>
      </w:r>
    </w:p>
    <w:p w:rsidR="00967D68" w:rsidRDefault="00967D68" w:rsidP="00762DEE">
      <w:pPr>
        <w:jc w:val="both"/>
        <w:rPr>
          <w:rFonts w:ascii="Arial" w:hAnsi="Arial" w:cs="Arial"/>
          <w:b/>
        </w:rPr>
      </w:pPr>
    </w:p>
    <w:tbl>
      <w:tblPr>
        <w:tblStyle w:val="TableGrid"/>
        <w:tblW w:w="0" w:type="auto"/>
        <w:tblLook w:val="04A0" w:firstRow="1" w:lastRow="0" w:firstColumn="1" w:lastColumn="0" w:noHBand="0" w:noVBand="1"/>
      </w:tblPr>
      <w:tblGrid>
        <w:gridCol w:w="4621"/>
        <w:gridCol w:w="4621"/>
      </w:tblGrid>
      <w:tr w:rsidR="00967D68" w:rsidTr="00F451CB">
        <w:tc>
          <w:tcPr>
            <w:tcW w:w="9242" w:type="dxa"/>
            <w:gridSpan w:val="2"/>
          </w:tcPr>
          <w:p w:rsidR="00967D68" w:rsidRDefault="00967D68" w:rsidP="00762DEE">
            <w:pPr>
              <w:jc w:val="both"/>
              <w:rPr>
                <w:rFonts w:ascii="Arial" w:hAnsi="Arial" w:cs="Arial"/>
                <w:b/>
              </w:rPr>
            </w:pPr>
            <w:r>
              <w:rPr>
                <w:rFonts w:ascii="Arial" w:hAnsi="Arial" w:cs="Arial"/>
                <w:b/>
              </w:rPr>
              <w:t>IAD Assessment tools</w:t>
            </w:r>
          </w:p>
        </w:tc>
      </w:tr>
      <w:tr w:rsidR="00967D68" w:rsidTr="00967D68">
        <w:tc>
          <w:tcPr>
            <w:tcW w:w="4621" w:type="dxa"/>
          </w:tcPr>
          <w:p w:rsidR="00967D68" w:rsidRDefault="00967D68" w:rsidP="00762DEE">
            <w:pPr>
              <w:jc w:val="both"/>
              <w:rPr>
                <w:rFonts w:ascii="Arial" w:hAnsi="Arial" w:cs="Arial"/>
                <w:b/>
              </w:rPr>
            </w:pPr>
            <w:r>
              <w:rPr>
                <w:rFonts w:ascii="Arial" w:hAnsi="Arial" w:cs="Arial"/>
                <w:b/>
              </w:rPr>
              <w:t>IAD Assessment and Intervention Tool (IADIT)</w:t>
            </w:r>
          </w:p>
        </w:tc>
        <w:tc>
          <w:tcPr>
            <w:tcW w:w="4621" w:type="dxa"/>
          </w:tcPr>
          <w:p w:rsidR="00967D68" w:rsidRPr="00967D68" w:rsidRDefault="00967D68" w:rsidP="00762DEE">
            <w:pPr>
              <w:jc w:val="both"/>
              <w:rPr>
                <w:rFonts w:ascii="Arial" w:hAnsi="Arial" w:cs="Arial"/>
              </w:rPr>
            </w:pPr>
            <w:r>
              <w:rPr>
                <w:rFonts w:ascii="Arial" w:hAnsi="Arial" w:cs="Arial"/>
              </w:rPr>
              <w:t>Junkin J. (20</w:t>
            </w:r>
            <w:r w:rsidR="00BA4D02">
              <w:rPr>
                <w:rFonts w:ascii="Arial" w:hAnsi="Arial" w:cs="Arial"/>
              </w:rPr>
              <w:t>14)</w:t>
            </w:r>
          </w:p>
        </w:tc>
      </w:tr>
      <w:tr w:rsidR="00967D68" w:rsidTr="00967D68">
        <w:tc>
          <w:tcPr>
            <w:tcW w:w="4621" w:type="dxa"/>
          </w:tcPr>
          <w:p w:rsidR="00967D68" w:rsidRDefault="00967D68" w:rsidP="00762DEE">
            <w:pPr>
              <w:jc w:val="both"/>
              <w:rPr>
                <w:rFonts w:ascii="Arial" w:hAnsi="Arial" w:cs="Arial"/>
                <w:b/>
              </w:rPr>
            </w:pPr>
            <w:r>
              <w:rPr>
                <w:rFonts w:ascii="Arial" w:hAnsi="Arial" w:cs="Arial"/>
                <w:b/>
              </w:rPr>
              <w:t>Incontinence-associated dermatitis and its severity (IADS)</w:t>
            </w:r>
          </w:p>
        </w:tc>
        <w:tc>
          <w:tcPr>
            <w:tcW w:w="4621" w:type="dxa"/>
          </w:tcPr>
          <w:p w:rsidR="00967D68" w:rsidRPr="00BA4D02" w:rsidRDefault="00BA4D02" w:rsidP="00762DEE">
            <w:pPr>
              <w:jc w:val="both"/>
              <w:rPr>
                <w:rFonts w:ascii="Arial" w:hAnsi="Arial" w:cs="Arial"/>
              </w:rPr>
            </w:pPr>
            <w:r w:rsidRPr="00BA4D02">
              <w:rPr>
                <w:rFonts w:ascii="Arial" w:hAnsi="Arial" w:cs="Arial"/>
              </w:rPr>
              <w:t>Borchert K, Bliss DZ, Savik K, Radosevich DM (2010)</w:t>
            </w:r>
          </w:p>
        </w:tc>
      </w:tr>
      <w:tr w:rsidR="00967D68" w:rsidTr="00967D68">
        <w:tc>
          <w:tcPr>
            <w:tcW w:w="4621" w:type="dxa"/>
          </w:tcPr>
          <w:p w:rsidR="00967D68" w:rsidRDefault="00967D68" w:rsidP="00762DEE">
            <w:pPr>
              <w:jc w:val="both"/>
              <w:rPr>
                <w:rFonts w:ascii="Arial" w:hAnsi="Arial" w:cs="Arial"/>
                <w:b/>
              </w:rPr>
            </w:pPr>
            <w:r>
              <w:rPr>
                <w:rFonts w:ascii="Arial" w:hAnsi="Arial" w:cs="Arial"/>
                <w:b/>
              </w:rPr>
              <w:t>Skin Assessment Tool</w:t>
            </w:r>
          </w:p>
        </w:tc>
        <w:tc>
          <w:tcPr>
            <w:tcW w:w="4621" w:type="dxa"/>
          </w:tcPr>
          <w:p w:rsidR="00967D68" w:rsidRPr="00BA4D02" w:rsidRDefault="00BA4D02" w:rsidP="00762DEE">
            <w:pPr>
              <w:jc w:val="both"/>
              <w:rPr>
                <w:rFonts w:ascii="Arial" w:hAnsi="Arial" w:cs="Arial"/>
              </w:rPr>
            </w:pPr>
            <w:r w:rsidRPr="00BA4D02">
              <w:rPr>
                <w:rFonts w:ascii="Arial" w:hAnsi="Arial" w:cs="Arial"/>
              </w:rPr>
              <w:t>Beeckman D, Woodward S, Gray M (2011)</w:t>
            </w:r>
          </w:p>
        </w:tc>
      </w:tr>
      <w:tr w:rsidR="00967D68" w:rsidTr="00967D68">
        <w:tc>
          <w:tcPr>
            <w:tcW w:w="4621" w:type="dxa"/>
          </w:tcPr>
          <w:p w:rsidR="00967D68" w:rsidRDefault="00967D68" w:rsidP="00762DEE">
            <w:pPr>
              <w:jc w:val="both"/>
              <w:rPr>
                <w:rFonts w:ascii="Arial" w:hAnsi="Arial" w:cs="Arial"/>
                <w:b/>
              </w:rPr>
            </w:pPr>
            <w:r w:rsidRPr="00967D68">
              <w:rPr>
                <w:rFonts w:ascii="Arial" w:hAnsi="Arial" w:cs="Arial"/>
                <w:b/>
              </w:rPr>
              <w:t>Skin Excoriation Tool For Incontinent Patients</w:t>
            </w:r>
          </w:p>
        </w:tc>
        <w:tc>
          <w:tcPr>
            <w:tcW w:w="4621" w:type="dxa"/>
          </w:tcPr>
          <w:p w:rsidR="00967D68" w:rsidRPr="00BA4D02" w:rsidRDefault="00BA4D02" w:rsidP="00762DEE">
            <w:pPr>
              <w:jc w:val="both"/>
              <w:rPr>
                <w:rFonts w:ascii="Arial" w:hAnsi="Arial" w:cs="Arial"/>
              </w:rPr>
            </w:pPr>
            <w:r w:rsidRPr="00BA4D02">
              <w:rPr>
                <w:rFonts w:ascii="Arial" w:hAnsi="Arial" w:cs="Arial"/>
              </w:rPr>
              <w:t>National Association for Tissue Viability Nurses (Scotland) (2009)</w:t>
            </w:r>
          </w:p>
        </w:tc>
      </w:tr>
    </w:tbl>
    <w:p w:rsidR="00967D68" w:rsidRDefault="00967D68" w:rsidP="00762DEE">
      <w:pPr>
        <w:jc w:val="both"/>
        <w:rPr>
          <w:rFonts w:ascii="Arial" w:hAnsi="Arial" w:cs="Arial"/>
          <w:b/>
        </w:rPr>
      </w:pPr>
    </w:p>
    <w:p w:rsidR="00BA4D02" w:rsidRDefault="00BA4D02" w:rsidP="00762DEE">
      <w:pPr>
        <w:jc w:val="both"/>
        <w:rPr>
          <w:rFonts w:ascii="Arial" w:hAnsi="Arial" w:cs="Arial"/>
          <w:b/>
        </w:rPr>
      </w:pPr>
    </w:p>
    <w:p w:rsidR="00BA4D02" w:rsidRDefault="00BA4D02" w:rsidP="00762DEE">
      <w:pPr>
        <w:jc w:val="both"/>
        <w:rPr>
          <w:rFonts w:ascii="Arial" w:hAnsi="Arial" w:cs="Arial"/>
          <w:b/>
        </w:rPr>
      </w:pPr>
      <w:r>
        <w:rPr>
          <w:rFonts w:ascii="Arial" w:hAnsi="Arial" w:cs="Arial"/>
          <w:b/>
        </w:rPr>
        <w:t>Table 3: Recommended 3 Stage Severity Scoring for IAD:</w:t>
      </w:r>
    </w:p>
    <w:p w:rsidR="00BA4D02" w:rsidRDefault="00BA4D02" w:rsidP="00762DEE">
      <w:pPr>
        <w:jc w:val="both"/>
        <w:rPr>
          <w:rFonts w:ascii="Arial" w:hAnsi="Arial" w:cs="Arial"/>
          <w:b/>
        </w:rPr>
      </w:pPr>
    </w:p>
    <w:tbl>
      <w:tblPr>
        <w:tblStyle w:val="TableGrid"/>
        <w:tblW w:w="0" w:type="auto"/>
        <w:tblLook w:val="04A0" w:firstRow="1" w:lastRow="0" w:firstColumn="1" w:lastColumn="0" w:noHBand="0" w:noVBand="1"/>
      </w:tblPr>
      <w:tblGrid>
        <w:gridCol w:w="4621"/>
        <w:gridCol w:w="4621"/>
      </w:tblGrid>
      <w:tr w:rsidR="00BA4D02" w:rsidTr="00BA4D02">
        <w:tc>
          <w:tcPr>
            <w:tcW w:w="4621" w:type="dxa"/>
          </w:tcPr>
          <w:p w:rsidR="00BA4D02" w:rsidRDefault="00BA4D02" w:rsidP="00762DEE">
            <w:pPr>
              <w:jc w:val="both"/>
              <w:rPr>
                <w:rFonts w:ascii="Arial" w:hAnsi="Arial" w:cs="Arial"/>
                <w:b/>
              </w:rPr>
            </w:pPr>
            <w:r>
              <w:rPr>
                <w:rFonts w:ascii="Arial" w:hAnsi="Arial" w:cs="Arial"/>
                <w:b/>
              </w:rPr>
              <w:t>Severity of IAD</w:t>
            </w:r>
          </w:p>
        </w:tc>
        <w:tc>
          <w:tcPr>
            <w:tcW w:w="4621" w:type="dxa"/>
          </w:tcPr>
          <w:p w:rsidR="00BA4D02" w:rsidRDefault="00BA4D02" w:rsidP="00762DEE">
            <w:pPr>
              <w:jc w:val="both"/>
              <w:rPr>
                <w:rFonts w:ascii="Arial" w:hAnsi="Arial" w:cs="Arial"/>
                <w:b/>
              </w:rPr>
            </w:pPr>
            <w:r>
              <w:rPr>
                <w:rFonts w:ascii="Arial" w:hAnsi="Arial" w:cs="Arial"/>
                <w:b/>
              </w:rPr>
              <w:t>Signs</w:t>
            </w:r>
          </w:p>
        </w:tc>
      </w:tr>
      <w:tr w:rsidR="00BA4D02" w:rsidTr="00BA4D02">
        <w:tc>
          <w:tcPr>
            <w:tcW w:w="4621" w:type="dxa"/>
          </w:tcPr>
          <w:p w:rsidR="00BA4D02" w:rsidRPr="00BA4D02" w:rsidRDefault="00C6176A" w:rsidP="00762DEE">
            <w:pPr>
              <w:jc w:val="both"/>
              <w:rPr>
                <w:rFonts w:ascii="Arial" w:hAnsi="Arial" w:cs="Arial"/>
              </w:rPr>
            </w:pPr>
            <w:r>
              <w:rPr>
                <w:rFonts w:ascii="Arial" w:hAnsi="Arial" w:cs="Arial"/>
              </w:rPr>
              <w:t>No redness and skin intact (at risk)</w:t>
            </w:r>
          </w:p>
        </w:tc>
        <w:tc>
          <w:tcPr>
            <w:tcW w:w="4621" w:type="dxa"/>
          </w:tcPr>
          <w:p w:rsidR="00BA4D02" w:rsidRPr="00C6176A" w:rsidRDefault="00C6176A" w:rsidP="00762DEE">
            <w:pPr>
              <w:jc w:val="both"/>
              <w:rPr>
                <w:rFonts w:ascii="Arial" w:hAnsi="Arial" w:cs="Arial"/>
              </w:rPr>
            </w:pPr>
            <w:r w:rsidRPr="00C6176A">
              <w:rPr>
                <w:rFonts w:ascii="Arial" w:hAnsi="Arial" w:cs="Arial"/>
              </w:rPr>
              <w:t>Skin is normal compared to rest of body, no signs of IAD</w:t>
            </w:r>
          </w:p>
        </w:tc>
      </w:tr>
      <w:tr w:rsidR="00BA4D02" w:rsidTr="00BA4D02">
        <w:tc>
          <w:tcPr>
            <w:tcW w:w="4621" w:type="dxa"/>
          </w:tcPr>
          <w:p w:rsidR="00BA4D02" w:rsidRPr="00C6176A" w:rsidRDefault="00C6176A" w:rsidP="00762DEE">
            <w:pPr>
              <w:jc w:val="both"/>
              <w:rPr>
                <w:rFonts w:ascii="Arial" w:hAnsi="Arial" w:cs="Arial"/>
              </w:rPr>
            </w:pPr>
            <w:r>
              <w:rPr>
                <w:rFonts w:ascii="Arial" w:hAnsi="Arial" w:cs="Arial"/>
              </w:rPr>
              <w:t>Category 1 – Red but intact skin (mild IAD)</w:t>
            </w:r>
          </w:p>
        </w:tc>
        <w:tc>
          <w:tcPr>
            <w:tcW w:w="4621" w:type="dxa"/>
          </w:tcPr>
          <w:p w:rsidR="00BA4D02" w:rsidRPr="00C6176A" w:rsidRDefault="00C6176A" w:rsidP="00762DEE">
            <w:pPr>
              <w:jc w:val="both"/>
              <w:rPr>
                <w:rFonts w:ascii="Arial" w:hAnsi="Arial" w:cs="Arial"/>
              </w:rPr>
            </w:pPr>
            <w:r>
              <w:rPr>
                <w:rFonts w:ascii="Arial" w:hAnsi="Arial" w:cs="Arial"/>
              </w:rPr>
              <w:t>Erythema ± oedema</w:t>
            </w:r>
          </w:p>
        </w:tc>
      </w:tr>
      <w:tr w:rsidR="00C6176A" w:rsidTr="00BA4D02">
        <w:tc>
          <w:tcPr>
            <w:tcW w:w="4621" w:type="dxa"/>
          </w:tcPr>
          <w:p w:rsidR="00C6176A" w:rsidRDefault="00C6176A" w:rsidP="00762DEE">
            <w:pPr>
              <w:jc w:val="both"/>
              <w:rPr>
                <w:rFonts w:ascii="Arial" w:hAnsi="Arial" w:cs="Arial"/>
              </w:rPr>
            </w:pPr>
            <w:r>
              <w:rPr>
                <w:rFonts w:ascii="Arial" w:hAnsi="Arial" w:cs="Arial"/>
              </w:rPr>
              <w:t>Category 2 – Red with skin breakdown (moderate – severe IAD)</w:t>
            </w:r>
          </w:p>
        </w:tc>
        <w:tc>
          <w:tcPr>
            <w:tcW w:w="4621" w:type="dxa"/>
          </w:tcPr>
          <w:p w:rsidR="00C6176A" w:rsidRDefault="00C6176A" w:rsidP="00762DEE">
            <w:pPr>
              <w:jc w:val="both"/>
              <w:rPr>
                <w:rFonts w:ascii="Arial" w:hAnsi="Arial" w:cs="Arial"/>
              </w:rPr>
            </w:pPr>
            <w:r>
              <w:rPr>
                <w:rFonts w:ascii="Arial" w:hAnsi="Arial" w:cs="Arial"/>
              </w:rPr>
              <w:t>As for category 1 plus:</w:t>
            </w:r>
          </w:p>
          <w:p w:rsidR="00C6176A" w:rsidRDefault="00C6176A" w:rsidP="00762DEE">
            <w:pPr>
              <w:jc w:val="both"/>
              <w:rPr>
                <w:rFonts w:ascii="Arial" w:hAnsi="Arial" w:cs="Arial"/>
              </w:rPr>
            </w:pPr>
            <w:r>
              <w:rPr>
                <w:rFonts w:ascii="Arial" w:hAnsi="Arial" w:cs="Arial"/>
              </w:rPr>
              <w:t>Vesicles / bullae/ Skin erosion;</w:t>
            </w:r>
          </w:p>
          <w:p w:rsidR="00C6176A" w:rsidRDefault="00C6176A" w:rsidP="00762DEE">
            <w:pPr>
              <w:jc w:val="both"/>
              <w:rPr>
                <w:rFonts w:ascii="Arial" w:hAnsi="Arial" w:cs="Arial"/>
              </w:rPr>
            </w:pPr>
            <w:r>
              <w:rPr>
                <w:rFonts w:ascii="Arial" w:hAnsi="Arial" w:cs="Arial"/>
              </w:rPr>
              <w:t>Denudation of skin;</w:t>
            </w:r>
          </w:p>
          <w:p w:rsidR="00C6176A" w:rsidRDefault="00C6176A" w:rsidP="00762DEE">
            <w:pPr>
              <w:jc w:val="both"/>
              <w:rPr>
                <w:rFonts w:ascii="Arial" w:hAnsi="Arial" w:cs="Arial"/>
              </w:rPr>
            </w:pPr>
            <w:r>
              <w:rPr>
                <w:rFonts w:ascii="Arial" w:hAnsi="Arial" w:cs="Arial"/>
              </w:rPr>
              <w:t>Infection.</w:t>
            </w:r>
          </w:p>
        </w:tc>
      </w:tr>
    </w:tbl>
    <w:p w:rsidR="00BA4D02" w:rsidRDefault="00BA4D02" w:rsidP="00762DEE">
      <w:pPr>
        <w:jc w:val="both"/>
        <w:rPr>
          <w:rFonts w:ascii="Arial" w:hAnsi="Arial" w:cs="Arial"/>
          <w:b/>
        </w:rPr>
      </w:pPr>
    </w:p>
    <w:p w:rsidR="00C6176A" w:rsidRDefault="00C6176A" w:rsidP="00762DEE">
      <w:pPr>
        <w:jc w:val="both"/>
        <w:rPr>
          <w:rFonts w:ascii="Arial" w:hAnsi="Arial" w:cs="Arial"/>
        </w:rPr>
      </w:pPr>
      <w:r>
        <w:rPr>
          <w:rFonts w:ascii="Arial" w:hAnsi="Arial" w:cs="Arial"/>
        </w:rPr>
        <w:t xml:space="preserve">Recommended 3 stage severity scoring system for IAD adapted from </w:t>
      </w:r>
      <w:r w:rsidRPr="00C6176A">
        <w:rPr>
          <w:rFonts w:ascii="Arial" w:hAnsi="Arial" w:cs="Arial"/>
        </w:rPr>
        <w:t xml:space="preserve">Beeckman D, et al. (2015) Proceedings of the Global IAD Expert Panel. Incontinence-associated dermatitis: moving prevention forward. Wounds International available at: </w:t>
      </w:r>
      <w:hyperlink r:id="rId13" w:history="1">
        <w:r w:rsidRPr="00711A9A">
          <w:rPr>
            <w:rStyle w:val="Hyperlink"/>
            <w:rFonts w:ascii="Arial" w:hAnsi="Arial" w:cs="Arial"/>
          </w:rPr>
          <w:t>http://www.woundsinternational.com/media/other-resources/_/1154/files/iad_web.pdf</w:t>
        </w:r>
      </w:hyperlink>
    </w:p>
    <w:p w:rsidR="00C6176A" w:rsidRDefault="00C6176A" w:rsidP="00762DEE">
      <w:pPr>
        <w:jc w:val="both"/>
        <w:rPr>
          <w:rFonts w:ascii="Arial" w:hAnsi="Arial" w:cs="Arial"/>
        </w:rPr>
      </w:pPr>
    </w:p>
    <w:p w:rsidR="00C6176A" w:rsidRDefault="00C6176A" w:rsidP="00762DEE">
      <w:pPr>
        <w:jc w:val="both"/>
        <w:rPr>
          <w:rFonts w:ascii="Arial" w:hAnsi="Arial" w:cs="Arial"/>
        </w:rPr>
      </w:pPr>
    </w:p>
    <w:p w:rsidR="00C6176A" w:rsidRDefault="00C6176A" w:rsidP="00762DEE">
      <w:pPr>
        <w:jc w:val="both"/>
        <w:rPr>
          <w:rFonts w:ascii="Arial" w:hAnsi="Arial" w:cs="Arial"/>
          <w:b/>
        </w:rPr>
      </w:pPr>
      <w:r>
        <w:rPr>
          <w:rFonts w:ascii="Arial" w:hAnsi="Arial" w:cs="Arial"/>
          <w:b/>
        </w:rPr>
        <w:t xml:space="preserve">Table 4: </w:t>
      </w:r>
      <w:r w:rsidRPr="00C6176A">
        <w:rPr>
          <w:rFonts w:ascii="Arial" w:hAnsi="Arial" w:cs="Arial"/>
          <w:b/>
        </w:rPr>
        <w:t>Differences between Superficial Pressure Ulcers and Moisture Lesions (Adapted from Defloor et al 2005).</w:t>
      </w:r>
    </w:p>
    <w:p w:rsidR="00C6176A" w:rsidRDefault="00C6176A" w:rsidP="00762DEE">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490"/>
        <w:gridCol w:w="3990"/>
      </w:tblGrid>
      <w:tr w:rsidR="00C6176A" w:rsidRPr="00C6176A" w:rsidTr="00CE2F13">
        <w:tc>
          <w:tcPr>
            <w:tcW w:w="1728" w:type="dxa"/>
          </w:tcPr>
          <w:p w:rsidR="00C6176A" w:rsidRPr="00C6176A" w:rsidRDefault="00C6176A" w:rsidP="00C6176A">
            <w:pPr>
              <w:rPr>
                <w:b/>
              </w:rPr>
            </w:pPr>
          </w:p>
        </w:tc>
        <w:tc>
          <w:tcPr>
            <w:tcW w:w="2490" w:type="dxa"/>
          </w:tcPr>
          <w:p w:rsidR="00C6176A" w:rsidRPr="00C6176A" w:rsidRDefault="00C6176A" w:rsidP="00C6176A">
            <w:pPr>
              <w:rPr>
                <w:b/>
              </w:rPr>
            </w:pPr>
            <w:r w:rsidRPr="00C6176A">
              <w:rPr>
                <w:b/>
              </w:rPr>
              <w:t>Pressure Ulcer</w:t>
            </w:r>
          </w:p>
        </w:tc>
        <w:tc>
          <w:tcPr>
            <w:tcW w:w="3990" w:type="dxa"/>
          </w:tcPr>
          <w:p w:rsidR="00C6176A" w:rsidRPr="00C6176A" w:rsidRDefault="00C6176A" w:rsidP="00C6176A">
            <w:pPr>
              <w:rPr>
                <w:b/>
              </w:rPr>
            </w:pPr>
            <w:r w:rsidRPr="00C6176A">
              <w:rPr>
                <w:b/>
              </w:rPr>
              <w:t>Moisture Lesion</w:t>
            </w:r>
          </w:p>
        </w:tc>
      </w:tr>
      <w:tr w:rsidR="00C6176A" w:rsidRPr="00C6176A" w:rsidTr="00CE2F13">
        <w:tc>
          <w:tcPr>
            <w:tcW w:w="1728" w:type="dxa"/>
          </w:tcPr>
          <w:p w:rsidR="00C6176A" w:rsidRPr="00C6176A" w:rsidRDefault="00C6176A" w:rsidP="00C6176A">
            <w:pPr>
              <w:rPr>
                <w:b/>
              </w:rPr>
            </w:pPr>
            <w:r w:rsidRPr="00C6176A">
              <w:rPr>
                <w:b/>
              </w:rPr>
              <w:t>Causes</w:t>
            </w:r>
          </w:p>
        </w:tc>
        <w:tc>
          <w:tcPr>
            <w:tcW w:w="2490" w:type="dxa"/>
          </w:tcPr>
          <w:p w:rsidR="00C6176A" w:rsidRPr="00C6176A" w:rsidRDefault="00C6176A" w:rsidP="00C6176A">
            <w:pPr>
              <w:rPr>
                <w:b/>
              </w:rPr>
            </w:pPr>
            <w:r w:rsidRPr="00C6176A">
              <w:rPr>
                <w:rFonts w:ascii="Arial" w:hAnsi="Arial" w:cs="Arial"/>
                <w:sz w:val="18"/>
                <w:szCs w:val="18"/>
                <w:lang w:eastAsia="en-GB"/>
              </w:rPr>
              <w:t>Pressure and/or shear must be present.</w:t>
            </w:r>
          </w:p>
        </w:tc>
        <w:tc>
          <w:tcPr>
            <w:tcW w:w="3990" w:type="dxa"/>
          </w:tcPr>
          <w:p w:rsidR="00C6176A" w:rsidRPr="00C6176A" w:rsidRDefault="00C6176A" w:rsidP="00C6176A">
            <w:pPr>
              <w:rPr>
                <w:b/>
              </w:rPr>
            </w:pPr>
            <w:r w:rsidRPr="00C6176A">
              <w:rPr>
                <w:rFonts w:ascii="Arial" w:hAnsi="Arial" w:cs="Arial"/>
                <w:sz w:val="18"/>
                <w:szCs w:val="18"/>
                <w:lang w:eastAsia="en-GB"/>
              </w:rPr>
              <w:t>Moisture must be present (eg, shining wet skin caused by urinary incontinence or diarrhoea).</w:t>
            </w:r>
          </w:p>
        </w:tc>
      </w:tr>
      <w:tr w:rsidR="00C6176A" w:rsidRPr="00C6176A" w:rsidTr="00CE2F13">
        <w:tc>
          <w:tcPr>
            <w:tcW w:w="1728" w:type="dxa"/>
          </w:tcPr>
          <w:p w:rsidR="00C6176A" w:rsidRPr="00C6176A" w:rsidRDefault="00C6176A" w:rsidP="00C6176A">
            <w:pPr>
              <w:rPr>
                <w:b/>
              </w:rPr>
            </w:pPr>
            <w:r w:rsidRPr="00C6176A">
              <w:rPr>
                <w:b/>
              </w:rPr>
              <w:t xml:space="preserve">Location </w:t>
            </w:r>
          </w:p>
        </w:tc>
        <w:tc>
          <w:tcPr>
            <w:tcW w:w="2490" w:type="dxa"/>
          </w:tcPr>
          <w:p w:rsidR="00C6176A" w:rsidRPr="00C6176A" w:rsidRDefault="00C6176A" w:rsidP="00C6176A">
            <w:pPr>
              <w:rPr>
                <w:b/>
              </w:rPr>
            </w:pPr>
            <w:r w:rsidRPr="00C6176A">
              <w:rPr>
                <w:rFonts w:ascii="Arial" w:hAnsi="Arial" w:cs="Arial"/>
                <w:sz w:val="18"/>
                <w:szCs w:val="18"/>
                <w:lang w:eastAsia="en-GB"/>
              </w:rPr>
              <w:t>A wound not over a bony prominence is unlikely to be a pressure ulcer.</w:t>
            </w:r>
          </w:p>
        </w:tc>
        <w:tc>
          <w:tcPr>
            <w:tcW w:w="3990" w:type="dxa"/>
          </w:tcPr>
          <w:p w:rsidR="00C6176A" w:rsidRPr="00C6176A" w:rsidRDefault="00C6176A" w:rsidP="00C6176A">
            <w:pPr>
              <w:autoSpaceDE w:val="0"/>
              <w:autoSpaceDN w:val="0"/>
              <w:adjustRightInd w:val="0"/>
              <w:rPr>
                <w:rFonts w:ascii="Arial" w:hAnsi="Arial" w:cs="Arial"/>
                <w:sz w:val="18"/>
                <w:szCs w:val="18"/>
                <w:lang w:eastAsia="en-GB"/>
              </w:rPr>
            </w:pPr>
            <w:r w:rsidRPr="00C6176A">
              <w:rPr>
                <w:rFonts w:ascii="Arial" w:hAnsi="Arial" w:cs="Arial"/>
                <w:sz w:val="18"/>
                <w:szCs w:val="18"/>
                <w:lang w:eastAsia="en-GB"/>
              </w:rPr>
              <w:t>A moisture lesion may occur over a</w:t>
            </w:r>
          </w:p>
          <w:p w:rsidR="00C6176A" w:rsidRPr="00C6176A" w:rsidRDefault="00C6176A" w:rsidP="00C6176A">
            <w:pPr>
              <w:autoSpaceDE w:val="0"/>
              <w:autoSpaceDN w:val="0"/>
              <w:adjustRightInd w:val="0"/>
              <w:rPr>
                <w:rFonts w:ascii="Arial" w:hAnsi="Arial" w:cs="Arial"/>
                <w:sz w:val="18"/>
                <w:szCs w:val="18"/>
                <w:lang w:eastAsia="en-GB"/>
              </w:rPr>
            </w:pPr>
            <w:r w:rsidRPr="00C6176A">
              <w:rPr>
                <w:rFonts w:ascii="Arial" w:hAnsi="Arial" w:cs="Arial"/>
                <w:sz w:val="18"/>
                <w:szCs w:val="18"/>
                <w:lang w:eastAsia="en-GB"/>
              </w:rPr>
              <w:t>bony prominence. However, pressure</w:t>
            </w:r>
          </w:p>
          <w:p w:rsidR="00C6176A" w:rsidRPr="00C6176A" w:rsidRDefault="00C6176A" w:rsidP="00C6176A">
            <w:pPr>
              <w:autoSpaceDE w:val="0"/>
              <w:autoSpaceDN w:val="0"/>
              <w:adjustRightInd w:val="0"/>
              <w:rPr>
                <w:rFonts w:ascii="Arial" w:hAnsi="Arial" w:cs="Arial"/>
                <w:sz w:val="18"/>
                <w:szCs w:val="18"/>
                <w:lang w:eastAsia="en-GB"/>
              </w:rPr>
            </w:pPr>
            <w:r w:rsidRPr="00C6176A">
              <w:rPr>
                <w:rFonts w:ascii="Arial" w:hAnsi="Arial" w:cs="Arial"/>
                <w:sz w:val="18"/>
                <w:szCs w:val="18"/>
                <w:lang w:eastAsia="en-GB"/>
              </w:rPr>
              <w:t>and shear should be excluded as</w:t>
            </w:r>
          </w:p>
          <w:p w:rsidR="00C6176A" w:rsidRPr="00C6176A" w:rsidRDefault="00C6176A" w:rsidP="00C6176A">
            <w:pPr>
              <w:autoSpaceDE w:val="0"/>
              <w:autoSpaceDN w:val="0"/>
              <w:adjustRightInd w:val="0"/>
              <w:rPr>
                <w:rFonts w:ascii="Arial" w:hAnsi="Arial" w:cs="Arial"/>
                <w:sz w:val="18"/>
                <w:szCs w:val="18"/>
                <w:lang w:eastAsia="en-GB"/>
              </w:rPr>
            </w:pPr>
            <w:r w:rsidRPr="00C6176A">
              <w:rPr>
                <w:rFonts w:ascii="Arial" w:hAnsi="Arial" w:cs="Arial"/>
                <w:sz w:val="18"/>
                <w:szCs w:val="18"/>
                <w:lang w:eastAsia="en-GB"/>
              </w:rPr>
              <w:t>causes and moisture should be</w:t>
            </w:r>
          </w:p>
          <w:p w:rsidR="00C6176A" w:rsidRPr="00C6176A" w:rsidRDefault="00C6176A" w:rsidP="00C6176A">
            <w:pPr>
              <w:autoSpaceDE w:val="0"/>
              <w:autoSpaceDN w:val="0"/>
              <w:adjustRightInd w:val="0"/>
              <w:rPr>
                <w:rFonts w:ascii="Arial" w:hAnsi="Arial" w:cs="Arial"/>
                <w:sz w:val="18"/>
                <w:szCs w:val="18"/>
                <w:lang w:eastAsia="en-GB"/>
              </w:rPr>
            </w:pPr>
            <w:r w:rsidRPr="00C6176A">
              <w:rPr>
                <w:rFonts w:ascii="Arial" w:hAnsi="Arial" w:cs="Arial"/>
                <w:sz w:val="18"/>
                <w:szCs w:val="18"/>
                <w:lang w:eastAsia="en-GB"/>
              </w:rPr>
              <w:t>present.</w:t>
            </w:r>
          </w:p>
          <w:p w:rsidR="00C6176A" w:rsidRPr="00C6176A" w:rsidRDefault="00C6176A" w:rsidP="00C6176A">
            <w:pPr>
              <w:autoSpaceDE w:val="0"/>
              <w:autoSpaceDN w:val="0"/>
              <w:adjustRightInd w:val="0"/>
              <w:rPr>
                <w:rFonts w:ascii="Arial" w:hAnsi="Arial" w:cs="Arial"/>
                <w:sz w:val="18"/>
                <w:szCs w:val="18"/>
                <w:lang w:eastAsia="en-GB"/>
              </w:rPr>
            </w:pPr>
            <w:r w:rsidRPr="00C6176A">
              <w:rPr>
                <w:rFonts w:ascii="Arial" w:hAnsi="Arial" w:cs="Arial"/>
                <w:sz w:val="18"/>
                <w:szCs w:val="18"/>
                <w:lang w:eastAsia="en-GB"/>
              </w:rPr>
              <w:t>A combination of moisture and friction</w:t>
            </w:r>
          </w:p>
          <w:p w:rsidR="00C6176A" w:rsidRPr="00C6176A" w:rsidRDefault="00C6176A" w:rsidP="00C6176A">
            <w:pPr>
              <w:autoSpaceDE w:val="0"/>
              <w:autoSpaceDN w:val="0"/>
              <w:adjustRightInd w:val="0"/>
              <w:rPr>
                <w:rFonts w:ascii="Arial" w:hAnsi="Arial" w:cs="Arial"/>
                <w:sz w:val="18"/>
                <w:szCs w:val="18"/>
                <w:lang w:eastAsia="en-GB"/>
              </w:rPr>
            </w:pPr>
            <w:r w:rsidRPr="00C6176A">
              <w:rPr>
                <w:rFonts w:ascii="Arial" w:hAnsi="Arial" w:cs="Arial"/>
                <w:sz w:val="18"/>
                <w:szCs w:val="18"/>
                <w:lang w:eastAsia="en-GB"/>
              </w:rPr>
              <w:t>may cause moisture lesions in skin</w:t>
            </w:r>
          </w:p>
          <w:p w:rsidR="00C6176A" w:rsidRPr="00C6176A" w:rsidRDefault="00C6176A" w:rsidP="00C6176A">
            <w:pPr>
              <w:autoSpaceDE w:val="0"/>
              <w:autoSpaceDN w:val="0"/>
              <w:adjustRightInd w:val="0"/>
              <w:rPr>
                <w:rFonts w:ascii="Arial" w:hAnsi="Arial" w:cs="Arial"/>
                <w:sz w:val="18"/>
                <w:szCs w:val="18"/>
                <w:lang w:eastAsia="en-GB"/>
              </w:rPr>
            </w:pPr>
            <w:r w:rsidRPr="00C6176A">
              <w:rPr>
                <w:rFonts w:ascii="Arial" w:hAnsi="Arial" w:cs="Arial"/>
                <w:sz w:val="18"/>
                <w:szCs w:val="18"/>
                <w:lang w:eastAsia="en-GB"/>
              </w:rPr>
              <w:t>folds.</w:t>
            </w:r>
          </w:p>
          <w:p w:rsidR="00C6176A" w:rsidRPr="00C6176A" w:rsidRDefault="00C6176A" w:rsidP="00C6176A">
            <w:pPr>
              <w:autoSpaceDE w:val="0"/>
              <w:autoSpaceDN w:val="0"/>
              <w:adjustRightInd w:val="0"/>
              <w:rPr>
                <w:rFonts w:ascii="Arial" w:hAnsi="Arial" w:cs="Arial"/>
                <w:sz w:val="18"/>
                <w:szCs w:val="18"/>
                <w:lang w:eastAsia="en-GB"/>
              </w:rPr>
            </w:pPr>
            <w:r w:rsidRPr="00C6176A">
              <w:rPr>
                <w:rFonts w:ascii="Arial" w:hAnsi="Arial" w:cs="Arial"/>
                <w:sz w:val="18"/>
                <w:szCs w:val="18"/>
                <w:lang w:eastAsia="en-GB"/>
              </w:rPr>
              <w:t>A lesion that is limited to the anal cleft</w:t>
            </w:r>
          </w:p>
          <w:p w:rsidR="00C6176A" w:rsidRPr="00C6176A" w:rsidRDefault="00C6176A" w:rsidP="00C6176A">
            <w:pPr>
              <w:autoSpaceDE w:val="0"/>
              <w:autoSpaceDN w:val="0"/>
              <w:adjustRightInd w:val="0"/>
              <w:rPr>
                <w:rFonts w:ascii="Arial" w:hAnsi="Arial" w:cs="Arial"/>
                <w:sz w:val="18"/>
                <w:szCs w:val="18"/>
                <w:lang w:eastAsia="en-GB"/>
              </w:rPr>
            </w:pPr>
            <w:r w:rsidRPr="00C6176A">
              <w:rPr>
                <w:rFonts w:ascii="Arial" w:hAnsi="Arial" w:cs="Arial"/>
                <w:sz w:val="18"/>
                <w:szCs w:val="18"/>
                <w:lang w:eastAsia="en-GB"/>
              </w:rPr>
              <w:t>only and has a linear shape is not a</w:t>
            </w:r>
          </w:p>
          <w:p w:rsidR="00C6176A" w:rsidRPr="00C6176A" w:rsidRDefault="00C6176A" w:rsidP="00C6176A">
            <w:pPr>
              <w:autoSpaceDE w:val="0"/>
              <w:autoSpaceDN w:val="0"/>
              <w:adjustRightInd w:val="0"/>
              <w:rPr>
                <w:rFonts w:ascii="Arial" w:hAnsi="Arial" w:cs="Arial"/>
                <w:sz w:val="18"/>
                <w:szCs w:val="18"/>
                <w:lang w:eastAsia="en-GB"/>
              </w:rPr>
            </w:pPr>
            <w:r w:rsidRPr="00C6176A">
              <w:rPr>
                <w:rFonts w:ascii="Arial" w:hAnsi="Arial" w:cs="Arial"/>
                <w:sz w:val="18"/>
                <w:szCs w:val="18"/>
                <w:lang w:eastAsia="en-GB"/>
              </w:rPr>
              <w:lastRenderedPageBreak/>
              <w:t>pressure ulcer and is likely to be a</w:t>
            </w:r>
          </w:p>
          <w:p w:rsidR="00C6176A" w:rsidRPr="00C6176A" w:rsidRDefault="00C6176A" w:rsidP="00C6176A">
            <w:pPr>
              <w:autoSpaceDE w:val="0"/>
              <w:autoSpaceDN w:val="0"/>
              <w:adjustRightInd w:val="0"/>
              <w:rPr>
                <w:rFonts w:ascii="Arial" w:hAnsi="Arial" w:cs="Arial"/>
                <w:sz w:val="18"/>
                <w:szCs w:val="18"/>
                <w:lang w:eastAsia="en-GB"/>
              </w:rPr>
            </w:pPr>
            <w:r w:rsidRPr="00C6176A">
              <w:rPr>
                <w:rFonts w:ascii="Arial" w:hAnsi="Arial" w:cs="Arial"/>
                <w:sz w:val="18"/>
                <w:szCs w:val="18"/>
                <w:lang w:eastAsia="en-GB"/>
              </w:rPr>
              <w:t>moisture lesion.</w:t>
            </w:r>
          </w:p>
          <w:p w:rsidR="00C6176A" w:rsidRPr="00C6176A" w:rsidRDefault="00C6176A" w:rsidP="00C6176A">
            <w:pPr>
              <w:autoSpaceDE w:val="0"/>
              <w:autoSpaceDN w:val="0"/>
              <w:adjustRightInd w:val="0"/>
              <w:rPr>
                <w:rFonts w:ascii="Arial" w:hAnsi="Arial" w:cs="Arial"/>
                <w:sz w:val="18"/>
                <w:szCs w:val="18"/>
                <w:lang w:eastAsia="en-GB"/>
              </w:rPr>
            </w:pPr>
            <w:r w:rsidRPr="00C6176A">
              <w:rPr>
                <w:rFonts w:ascii="Arial" w:hAnsi="Arial" w:cs="Arial"/>
                <w:sz w:val="18"/>
                <w:szCs w:val="18"/>
                <w:lang w:eastAsia="en-GB"/>
              </w:rPr>
              <w:t>Perianal redness/skin irritation is most</w:t>
            </w:r>
          </w:p>
          <w:p w:rsidR="00C6176A" w:rsidRPr="00C6176A" w:rsidRDefault="00C6176A" w:rsidP="00C6176A">
            <w:pPr>
              <w:autoSpaceDE w:val="0"/>
              <w:autoSpaceDN w:val="0"/>
              <w:adjustRightInd w:val="0"/>
              <w:rPr>
                <w:rFonts w:ascii="Arial" w:hAnsi="Arial" w:cs="Arial"/>
                <w:sz w:val="18"/>
                <w:szCs w:val="18"/>
                <w:lang w:eastAsia="en-GB"/>
              </w:rPr>
            </w:pPr>
            <w:r w:rsidRPr="00C6176A">
              <w:rPr>
                <w:rFonts w:ascii="Arial" w:hAnsi="Arial" w:cs="Arial"/>
                <w:sz w:val="18"/>
                <w:szCs w:val="18"/>
                <w:lang w:eastAsia="en-GB"/>
              </w:rPr>
              <w:t>likely to be a moisture lesion</w:t>
            </w:r>
          </w:p>
          <w:p w:rsidR="00C6176A" w:rsidRPr="00C6176A" w:rsidRDefault="00C6176A" w:rsidP="00C6176A">
            <w:pPr>
              <w:rPr>
                <w:b/>
              </w:rPr>
            </w:pPr>
            <w:r w:rsidRPr="00C6176A">
              <w:rPr>
                <w:rFonts w:ascii="Arial" w:hAnsi="Arial" w:cs="Arial"/>
                <w:sz w:val="18"/>
                <w:szCs w:val="18"/>
                <w:lang w:eastAsia="en-GB"/>
              </w:rPr>
              <w:t>resulting from faeces.</w:t>
            </w:r>
          </w:p>
        </w:tc>
      </w:tr>
      <w:tr w:rsidR="00C6176A" w:rsidRPr="00C6176A" w:rsidTr="00CE2F13">
        <w:tc>
          <w:tcPr>
            <w:tcW w:w="1728" w:type="dxa"/>
          </w:tcPr>
          <w:p w:rsidR="00C6176A" w:rsidRPr="00C6176A" w:rsidRDefault="00C6176A" w:rsidP="00C6176A">
            <w:pPr>
              <w:rPr>
                <w:b/>
              </w:rPr>
            </w:pPr>
            <w:r w:rsidRPr="00C6176A">
              <w:rPr>
                <w:b/>
              </w:rPr>
              <w:lastRenderedPageBreak/>
              <w:t>Shape</w:t>
            </w:r>
          </w:p>
        </w:tc>
        <w:tc>
          <w:tcPr>
            <w:tcW w:w="2490" w:type="dxa"/>
          </w:tcPr>
          <w:p w:rsidR="00C6176A" w:rsidRPr="00C6176A" w:rsidRDefault="00C6176A" w:rsidP="00C6176A">
            <w:pPr>
              <w:rPr>
                <w:b/>
              </w:rPr>
            </w:pPr>
            <w:r w:rsidRPr="00C6176A">
              <w:rPr>
                <w:rFonts w:ascii="Arial" w:hAnsi="Arial" w:cs="Arial"/>
                <w:sz w:val="18"/>
                <w:szCs w:val="18"/>
                <w:lang w:eastAsia="en-GB"/>
              </w:rPr>
              <w:t>Circular wounds or wounds with a regular shape are most likely pressure ulcers</w:t>
            </w:r>
          </w:p>
        </w:tc>
        <w:tc>
          <w:tcPr>
            <w:tcW w:w="3990" w:type="dxa"/>
          </w:tcPr>
          <w:p w:rsidR="00C6176A" w:rsidRPr="00C6176A" w:rsidRDefault="00C6176A" w:rsidP="00C6176A">
            <w:pPr>
              <w:autoSpaceDE w:val="0"/>
              <w:autoSpaceDN w:val="0"/>
              <w:adjustRightInd w:val="0"/>
              <w:rPr>
                <w:rFonts w:ascii="Arial" w:hAnsi="Arial" w:cs="Arial"/>
                <w:sz w:val="18"/>
                <w:szCs w:val="18"/>
                <w:lang w:eastAsia="en-GB"/>
              </w:rPr>
            </w:pPr>
            <w:r w:rsidRPr="00C6176A">
              <w:rPr>
                <w:rFonts w:ascii="Arial" w:hAnsi="Arial" w:cs="Arial"/>
                <w:sz w:val="18"/>
                <w:szCs w:val="18"/>
                <w:lang w:eastAsia="en-GB"/>
              </w:rPr>
              <w:t>Diffuse different superficial spots are</w:t>
            </w:r>
          </w:p>
          <w:p w:rsidR="00C6176A" w:rsidRPr="00C6176A" w:rsidRDefault="00C6176A" w:rsidP="00C6176A">
            <w:pPr>
              <w:rPr>
                <w:b/>
              </w:rPr>
            </w:pPr>
            <w:r w:rsidRPr="00C6176A">
              <w:rPr>
                <w:rFonts w:ascii="Arial" w:hAnsi="Arial" w:cs="Arial"/>
                <w:sz w:val="18"/>
                <w:szCs w:val="18"/>
                <w:lang w:eastAsia="en-GB"/>
              </w:rPr>
              <w:t>more likely to be moisture lesions.</w:t>
            </w:r>
          </w:p>
        </w:tc>
      </w:tr>
      <w:tr w:rsidR="00C6176A" w:rsidRPr="00C6176A" w:rsidTr="00CE2F13">
        <w:tc>
          <w:tcPr>
            <w:tcW w:w="1728" w:type="dxa"/>
          </w:tcPr>
          <w:p w:rsidR="00C6176A" w:rsidRPr="00C6176A" w:rsidRDefault="00C6176A" w:rsidP="00C6176A">
            <w:pPr>
              <w:rPr>
                <w:b/>
              </w:rPr>
            </w:pPr>
            <w:r w:rsidRPr="00C6176A">
              <w:rPr>
                <w:b/>
              </w:rPr>
              <w:t>Depth</w:t>
            </w:r>
          </w:p>
        </w:tc>
        <w:tc>
          <w:tcPr>
            <w:tcW w:w="2490" w:type="dxa"/>
          </w:tcPr>
          <w:p w:rsidR="00C6176A" w:rsidRPr="00C6176A" w:rsidRDefault="00C6176A" w:rsidP="00C6176A">
            <w:pPr>
              <w:autoSpaceDE w:val="0"/>
              <w:autoSpaceDN w:val="0"/>
              <w:adjustRightInd w:val="0"/>
              <w:rPr>
                <w:rFonts w:ascii="Frutiger-Cn" w:eastAsia="SimSun" w:hAnsi="Frutiger-Cn" w:cs="Frutiger-Cn"/>
                <w:sz w:val="18"/>
                <w:szCs w:val="18"/>
                <w:lang w:eastAsia="zh-CN"/>
              </w:rPr>
            </w:pPr>
            <w:r w:rsidRPr="00C6176A">
              <w:rPr>
                <w:rFonts w:ascii="Frutiger-Cn" w:eastAsia="SimSun" w:hAnsi="Frutiger-Cn" w:cs="Frutiger-Cn"/>
                <w:sz w:val="18"/>
                <w:szCs w:val="18"/>
                <w:lang w:eastAsia="zh-CN"/>
              </w:rPr>
              <w:t>Partial-thickness skin loss is present when only the top layer of the skin is damaged (Grade 2).</w:t>
            </w:r>
          </w:p>
          <w:p w:rsidR="00C6176A" w:rsidRPr="00C6176A" w:rsidRDefault="00C6176A" w:rsidP="00C6176A">
            <w:pPr>
              <w:rPr>
                <w:b/>
              </w:rPr>
            </w:pPr>
            <w:r w:rsidRPr="00C6176A">
              <w:rPr>
                <w:rFonts w:ascii="Frutiger-Cn" w:eastAsia="SimSun" w:hAnsi="Frutiger-Cn" w:cs="Frutiger-Cn"/>
                <w:sz w:val="18"/>
                <w:szCs w:val="18"/>
                <w:lang w:eastAsia="zh-CN"/>
              </w:rPr>
              <w:t>In full-thickness skin loss, all skin layers are damaged (Grade 3 or 4).</w:t>
            </w:r>
          </w:p>
        </w:tc>
        <w:tc>
          <w:tcPr>
            <w:tcW w:w="3990" w:type="dxa"/>
          </w:tcPr>
          <w:p w:rsidR="00C6176A" w:rsidRPr="00C6176A" w:rsidRDefault="00C6176A" w:rsidP="00C6176A">
            <w:pPr>
              <w:autoSpaceDE w:val="0"/>
              <w:autoSpaceDN w:val="0"/>
              <w:adjustRightInd w:val="0"/>
              <w:rPr>
                <w:rFonts w:ascii="Frutiger-Cn" w:eastAsia="SimSun" w:hAnsi="Frutiger-Cn" w:cs="Frutiger-Cn"/>
                <w:sz w:val="18"/>
                <w:szCs w:val="18"/>
                <w:lang w:eastAsia="zh-CN"/>
              </w:rPr>
            </w:pPr>
            <w:r w:rsidRPr="00C6176A">
              <w:rPr>
                <w:rFonts w:ascii="Frutiger-Cn" w:eastAsia="SimSun" w:hAnsi="Frutiger-Cn" w:cs="Frutiger-Cn"/>
                <w:sz w:val="18"/>
                <w:szCs w:val="18"/>
                <w:lang w:eastAsia="zh-CN"/>
              </w:rPr>
              <w:t>Moisture lesions are superficial (partial thickness skin loss).</w:t>
            </w:r>
          </w:p>
          <w:p w:rsidR="00C6176A" w:rsidRPr="00C6176A" w:rsidRDefault="00C6176A" w:rsidP="00C6176A">
            <w:pPr>
              <w:autoSpaceDE w:val="0"/>
              <w:autoSpaceDN w:val="0"/>
              <w:adjustRightInd w:val="0"/>
              <w:rPr>
                <w:rFonts w:ascii="Frutiger-Cn" w:eastAsia="SimSun" w:hAnsi="Frutiger-Cn" w:cs="Frutiger-Cn"/>
                <w:sz w:val="18"/>
                <w:szCs w:val="18"/>
                <w:lang w:eastAsia="zh-CN"/>
              </w:rPr>
            </w:pPr>
            <w:r w:rsidRPr="00C6176A">
              <w:rPr>
                <w:rFonts w:ascii="Frutiger-Cn" w:eastAsia="SimSun" w:hAnsi="Frutiger-Cn" w:cs="Frutiger-Cn"/>
                <w:sz w:val="18"/>
                <w:szCs w:val="18"/>
                <w:lang w:eastAsia="zh-CN"/>
              </w:rPr>
              <w:t>In cases where the moisture lesion gets</w:t>
            </w:r>
          </w:p>
          <w:p w:rsidR="00C6176A" w:rsidRPr="00C6176A" w:rsidRDefault="00C6176A" w:rsidP="00C6176A">
            <w:pPr>
              <w:autoSpaceDE w:val="0"/>
              <w:autoSpaceDN w:val="0"/>
              <w:adjustRightInd w:val="0"/>
              <w:rPr>
                <w:rFonts w:ascii="Frutiger-Cn" w:eastAsia="SimSun" w:hAnsi="Frutiger-Cn" w:cs="Frutiger-Cn"/>
                <w:sz w:val="18"/>
                <w:szCs w:val="18"/>
                <w:lang w:eastAsia="zh-CN"/>
              </w:rPr>
            </w:pPr>
            <w:r w:rsidRPr="00C6176A">
              <w:rPr>
                <w:rFonts w:ascii="Frutiger-Cn" w:eastAsia="SimSun" w:hAnsi="Frutiger-Cn" w:cs="Frutiger-Cn"/>
                <w:sz w:val="18"/>
                <w:szCs w:val="18"/>
                <w:lang w:eastAsia="zh-CN"/>
              </w:rPr>
              <w:t>infected, the depth and extent of the</w:t>
            </w:r>
          </w:p>
          <w:p w:rsidR="00C6176A" w:rsidRPr="00C6176A" w:rsidRDefault="00C6176A" w:rsidP="00C6176A">
            <w:pPr>
              <w:autoSpaceDE w:val="0"/>
              <w:autoSpaceDN w:val="0"/>
              <w:adjustRightInd w:val="0"/>
              <w:rPr>
                <w:rFonts w:ascii="Frutiger-Cn" w:eastAsia="SimSun" w:hAnsi="Frutiger-Cn" w:cs="Frutiger-Cn"/>
                <w:sz w:val="18"/>
                <w:szCs w:val="18"/>
                <w:lang w:eastAsia="zh-CN"/>
              </w:rPr>
            </w:pPr>
            <w:r w:rsidRPr="00C6176A">
              <w:rPr>
                <w:rFonts w:ascii="Frutiger-Cn" w:eastAsia="SimSun" w:hAnsi="Frutiger-Cn" w:cs="Frutiger-Cn"/>
                <w:sz w:val="18"/>
                <w:szCs w:val="18"/>
                <w:lang w:eastAsia="zh-CN"/>
              </w:rPr>
              <w:t>lesion can be enlarged/deepened</w:t>
            </w:r>
          </w:p>
          <w:p w:rsidR="00C6176A" w:rsidRPr="00C6176A" w:rsidRDefault="00C6176A" w:rsidP="00C6176A">
            <w:pPr>
              <w:rPr>
                <w:b/>
              </w:rPr>
            </w:pPr>
            <w:r w:rsidRPr="00C6176A">
              <w:rPr>
                <w:rFonts w:ascii="Frutiger-Cn" w:eastAsia="SimSun" w:hAnsi="Frutiger-Cn" w:cs="Frutiger-Cn"/>
                <w:sz w:val="18"/>
                <w:szCs w:val="18"/>
                <w:lang w:eastAsia="zh-CN"/>
              </w:rPr>
              <w:t>extensively.</w:t>
            </w:r>
          </w:p>
        </w:tc>
      </w:tr>
      <w:tr w:rsidR="00C6176A" w:rsidRPr="00C6176A" w:rsidTr="00CE2F13">
        <w:tc>
          <w:tcPr>
            <w:tcW w:w="1728" w:type="dxa"/>
          </w:tcPr>
          <w:p w:rsidR="00C6176A" w:rsidRPr="00C6176A" w:rsidRDefault="00C6176A" w:rsidP="00C6176A">
            <w:pPr>
              <w:rPr>
                <w:b/>
              </w:rPr>
            </w:pPr>
            <w:r w:rsidRPr="00C6176A">
              <w:rPr>
                <w:b/>
              </w:rPr>
              <w:t>Edges</w:t>
            </w:r>
          </w:p>
        </w:tc>
        <w:tc>
          <w:tcPr>
            <w:tcW w:w="2490" w:type="dxa"/>
          </w:tcPr>
          <w:p w:rsidR="00C6176A" w:rsidRPr="00C6176A" w:rsidRDefault="00C6176A" w:rsidP="00C6176A">
            <w:pPr>
              <w:rPr>
                <w:b/>
              </w:rPr>
            </w:pPr>
            <w:r w:rsidRPr="00C6176A">
              <w:rPr>
                <w:rFonts w:ascii="Arial" w:hAnsi="Arial" w:cs="Arial"/>
                <w:sz w:val="18"/>
                <w:szCs w:val="18"/>
                <w:lang w:eastAsia="en-GB"/>
              </w:rPr>
              <w:t>If the edges are distinct, the lesion is most likely a  pressure ulcer.</w:t>
            </w:r>
          </w:p>
        </w:tc>
        <w:tc>
          <w:tcPr>
            <w:tcW w:w="3990" w:type="dxa"/>
          </w:tcPr>
          <w:p w:rsidR="00C6176A" w:rsidRPr="00C6176A" w:rsidRDefault="00C6176A" w:rsidP="00C6176A">
            <w:pPr>
              <w:autoSpaceDE w:val="0"/>
              <w:autoSpaceDN w:val="0"/>
              <w:adjustRightInd w:val="0"/>
              <w:rPr>
                <w:rFonts w:ascii="Arial" w:hAnsi="Arial" w:cs="Arial"/>
                <w:sz w:val="18"/>
                <w:szCs w:val="18"/>
                <w:lang w:eastAsia="en-GB"/>
              </w:rPr>
            </w:pPr>
            <w:r w:rsidRPr="00C6176A">
              <w:rPr>
                <w:rFonts w:ascii="Arial" w:hAnsi="Arial" w:cs="Arial"/>
                <w:sz w:val="18"/>
                <w:szCs w:val="18"/>
                <w:lang w:eastAsia="en-GB"/>
              </w:rPr>
              <w:t>Moisture lesions often have diffuse or</w:t>
            </w:r>
          </w:p>
          <w:p w:rsidR="00C6176A" w:rsidRPr="00C6176A" w:rsidRDefault="00C6176A" w:rsidP="00C6176A">
            <w:pPr>
              <w:rPr>
                <w:b/>
              </w:rPr>
            </w:pPr>
            <w:r w:rsidRPr="00C6176A">
              <w:rPr>
                <w:rFonts w:ascii="Arial" w:hAnsi="Arial" w:cs="Arial"/>
                <w:sz w:val="18"/>
                <w:szCs w:val="18"/>
                <w:lang w:eastAsia="en-GB"/>
              </w:rPr>
              <w:t>irregular edges.</w:t>
            </w:r>
          </w:p>
        </w:tc>
      </w:tr>
      <w:tr w:rsidR="00C6176A" w:rsidRPr="00C6176A" w:rsidTr="00CE2F13">
        <w:tc>
          <w:tcPr>
            <w:tcW w:w="1728" w:type="dxa"/>
          </w:tcPr>
          <w:p w:rsidR="00C6176A" w:rsidRPr="00C6176A" w:rsidRDefault="00C6176A" w:rsidP="00C6176A">
            <w:pPr>
              <w:rPr>
                <w:b/>
              </w:rPr>
            </w:pPr>
            <w:r w:rsidRPr="00C6176A">
              <w:rPr>
                <w:b/>
              </w:rPr>
              <w:t>Colour</w:t>
            </w:r>
          </w:p>
        </w:tc>
        <w:tc>
          <w:tcPr>
            <w:tcW w:w="2490" w:type="dxa"/>
          </w:tcPr>
          <w:p w:rsidR="00C6176A" w:rsidRPr="00C6176A" w:rsidRDefault="00C6176A" w:rsidP="00C6176A">
            <w:pPr>
              <w:rPr>
                <w:b/>
              </w:rPr>
            </w:pPr>
            <w:r w:rsidRPr="00C6176A">
              <w:rPr>
                <w:rFonts w:ascii="Arial" w:hAnsi="Arial" w:cs="Arial"/>
                <w:sz w:val="18"/>
                <w:szCs w:val="18"/>
                <w:lang w:eastAsia="en-GB"/>
              </w:rPr>
              <w:t>If redness is nonblanchable, this is most likely a pressure ulcer Grade 1.</w:t>
            </w:r>
          </w:p>
        </w:tc>
        <w:tc>
          <w:tcPr>
            <w:tcW w:w="3990" w:type="dxa"/>
          </w:tcPr>
          <w:p w:rsidR="00C6176A" w:rsidRPr="00C6176A" w:rsidRDefault="00C6176A" w:rsidP="00C6176A">
            <w:pPr>
              <w:autoSpaceDE w:val="0"/>
              <w:autoSpaceDN w:val="0"/>
              <w:adjustRightInd w:val="0"/>
              <w:rPr>
                <w:rFonts w:ascii="Arial" w:hAnsi="Arial" w:cs="Arial"/>
                <w:sz w:val="18"/>
                <w:szCs w:val="18"/>
                <w:lang w:eastAsia="en-GB"/>
              </w:rPr>
            </w:pPr>
            <w:r w:rsidRPr="00C6176A">
              <w:rPr>
                <w:rFonts w:ascii="Arial" w:hAnsi="Arial" w:cs="Arial"/>
                <w:sz w:val="18"/>
                <w:szCs w:val="18"/>
                <w:lang w:eastAsia="en-GB"/>
              </w:rPr>
              <w:t xml:space="preserve">If the redness is not uniformly distributed, the lesion is likely to be a moisture lesion (exclude pressure and shear as causes). </w:t>
            </w:r>
          </w:p>
          <w:p w:rsidR="00C6176A" w:rsidRPr="00C6176A" w:rsidRDefault="00C6176A" w:rsidP="00C6176A">
            <w:pPr>
              <w:autoSpaceDE w:val="0"/>
              <w:autoSpaceDN w:val="0"/>
              <w:adjustRightInd w:val="0"/>
              <w:rPr>
                <w:rFonts w:ascii="Arial" w:hAnsi="Arial" w:cs="Arial"/>
                <w:i/>
                <w:iCs/>
                <w:sz w:val="18"/>
                <w:szCs w:val="18"/>
                <w:lang w:eastAsia="en-GB"/>
              </w:rPr>
            </w:pPr>
            <w:r w:rsidRPr="00C6176A">
              <w:rPr>
                <w:rFonts w:ascii="Arial" w:hAnsi="Arial" w:cs="Arial"/>
                <w:i/>
                <w:iCs/>
                <w:sz w:val="18"/>
                <w:szCs w:val="18"/>
                <w:lang w:eastAsia="en-GB"/>
              </w:rPr>
              <w:t>Pink or white surrounding skin:</w:t>
            </w:r>
          </w:p>
          <w:p w:rsidR="00C6176A" w:rsidRPr="00C6176A" w:rsidRDefault="00C6176A" w:rsidP="00C6176A">
            <w:pPr>
              <w:rPr>
                <w:b/>
              </w:rPr>
            </w:pPr>
            <w:r w:rsidRPr="00C6176A">
              <w:rPr>
                <w:rFonts w:ascii="Arial" w:hAnsi="Arial" w:cs="Arial"/>
                <w:sz w:val="18"/>
                <w:szCs w:val="18"/>
                <w:lang w:eastAsia="en-GB"/>
              </w:rPr>
              <w:t>Maceration resulting from moisture.</w:t>
            </w:r>
          </w:p>
        </w:tc>
      </w:tr>
    </w:tbl>
    <w:p w:rsidR="00C6176A" w:rsidRDefault="00C6176A" w:rsidP="00762DEE">
      <w:pPr>
        <w:jc w:val="both"/>
        <w:rPr>
          <w:rFonts w:ascii="Arial" w:hAnsi="Arial" w:cs="Arial"/>
          <w:b/>
        </w:rPr>
      </w:pPr>
    </w:p>
    <w:p w:rsidR="00C6176A" w:rsidRDefault="00C6176A" w:rsidP="00762DEE">
      <w:pPr>
        <w:jc w:val="both"/>
        <w:rPr>
          <w:rFonts w:ascii="Arial" w:hAnsi="Arial" w:cs="Arial"/>
          <w:b/>
        </w:rPr>
      </w:pPr>
    </w:p>
    <w:p w:rsidR="00C6176A" w:rsidRPr="00C6176A" w:rsidRDefault="00C6176A" w:rsidP="00762DEE">
      <w:pPr>
        <w:jc w:val="both"/>
        <w:rPr>
          <w:rFonts w:ascii="Arial" w:hAnsi="Arial" w:cs="Arial"/>
          <w:b/>
        </w:rPr>
      </w:pPr>
    </w:p>
    <w:sectPr w:rsidR="00C6176A" w:rsidRPr="00C6176A" w:rsidSect="00DB7301">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1CE" w:rsidRDefault="005411CE" w:rsidP="005411CE">
      <w:r>
        <w:separator/>
      </w:r>
    </w:p>
  </w:endnote>
  <w:endnote w:type="continuationSeparator" w:id="0">
    <w:p w:rsidR="005411CE" w:rsidRDefault="005411CE" w:rsidP="0054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866175"/>
      <w:docPartObj>
        <w:docPartGallery w:val="Page Numbers (Bottom of Page)"/>
        <w:docPartUnique/>
      </w:docPartObj>
    </w:sdtPr>
    <w:sdtEndPr>
      <w:rPr>
        <w:noProof/>
      </w:rPr>
    </w:sdtEndPr>
    <w:sdtContent>
      <w:p w:rsidR="005411CE" w:rsidRDefault="005411CE">
        <w:pPr>
          <w:pStyle w:val="Footer"/>
          <w:jc w:val="center"/>
        </w:pPr>
        <w:r>
          <w:fldChar w:fldCharType="begin"/>
        </w:r>
        <w:r>
          <w:instrText xml:space="preserve"> PAGE   \* MERGEFORMAT </w:instrText>
        </w:r>
        <w:r>
          <w:fldChar w:fldCharType="separate"/>
        </w:r>
        <w:r w:rsidR="00FB683B">
          <w:rPr>
            <w:noProof/>
          </w:rPr>
          <w:t>15</w:t>
        </w:r>
        <w:r>
          <w:rPr>
            <w:noProof/>
          </w:rPr>
          <w:fldChar w:fldCharType="end"/>
        </w:r>
      </w:p>
    </w:sdtContent>
  </w:sdt>
  <w:p w:rsidR="005411CE" w:rsidRDefault="00541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1CE" w:rsidRDefault="005411CE" w:rsidP="005411CE">
      <w:r>
        <w:separator/>
      </w:r>
    </w:p>
  </w:footnote>
  <w:footnote w:type="continuationSeparator" w:id="0">
    <w:p w:rsidR="005411CE" w:rsidRDefault="005411CE" w:rsidP="00541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D1BB7"/>
    <w:multiLevelType w:val="hybridMultilevel"/>
    <w:tmpl w:val="C20E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8A8"/>
    <w:rsid w:val="00012B92"/>
    <w:rsid w:val="00022CB1"/>
    <w:rsid w:val="0003482D"/>
    <w:rsid w:val="00084B66"/>
    <w:rsid w:val="00093423"/>
    <w:rsid w:val="000A48E2"/>
    <w:rsid w:val="000D4FBD"/>
    <w:rsid w:val="000D5C5F"/>
    <w:rsid w:val="001217EC"/>
    <w:rsid w:val="00126E2A"/>
    <w:rsid w:val="00140A4E"/>
    <w:rsid w:val="00176754"/>
    <w:rsid w:val="001A0CC8"/>
    <w:rsid w:val="001C156D"/>
    <w:rsid w:val="001D16EB"/>
    <w:rsid w:val="00247DB9"/>
    <w:rsid w:val="0029771F"/>
    <w:rsid w:val="002C50C2"/>
    <w:rsid w:val="002D2C00"/>
    <w:rsid w:val="002D6003"/>
    <w:rsid w:val="00304B5E"/>
    <w:rsid w:val="00351F8E"/>
    <w:rsid w:val="00371077"/>
    <w:rsid w:val="003805CF"/>
    <w:rsid w:val="00385012"/>
    <w:rsid w:val="003B14CE"/>
    <w:rsid w:val="003C75DE"/>
    <w:rsid w:val="003E0F27"/>
    <w:rsid w:val="00495E27"/>
    <w:rsid w:val="004B0A7F"/>
    <w:rsid w:val="004E4B36"/>
    <w:rsid w:val="004F671B"/>
    <w:rsid w:val="00523920"/>
    <w:rsid w:val="005366AC"/>
    <w:rsid w:val="005411CE"/>
    <w:rsid w:val="0056054F"/>
    <w:rsid w:val="00563ECA"/>
    <w:rsid w:val="005649D7"/>
    <w:rsid w:val="00573EA2"/>
    <w:rsid w:val="00592841"/>
    <w:rsid w:val="00605CAE"/>
    <w:rsid w:val="0060650C"/>
    <w:rsid w:val="006129DD"/>
    <w:rsid w:val="006944EA"/>
    <w:rsid w:val="0069479E"/>
    <w:rsid w:val="006D3DB0"/>
    <w:rsid w:val="006E4494"/>
    <w:rsid w:val="00751F4C"/>
    <w:rsid w:val="00757574"/>
    <w:rsid w:val="00762DEE"/>
    <w:rsid w:val="007A4423"/>
    <w:rsid w:val="007A4FB4"/>
    <w:rsid w:val="007B627E"/>
    <w:rsid w:val="007F6F56"/>
    <w:rsid w:val="00815945"/>
    <w:rsid w:val="00883CD1"/>
    <w:rsid w:val="008C1B09"/>
    <w:rsid w:val="008C3820"/>
    <w:rsid w:val="0091328B"/>
    <w:rsid w:val="00967D68"/>
    <w:rsid w:val="009906BB"/>
    <w:rsid w:val="00990F88"/>
    <w:rsid w:val="009A1CB7"/>
    <w:rsid w:val="00A001C9"/>
    <w:rsid w:val="00A20FEA"/>
    <w:rsid w:val="00A66CB0"/>
    <w:rsid w:val="00A676B3"/>
    <w:rsid w:val="00A86D37"/>
    <w:rsid w:val="00AB3A51"/>
    <w:rsid w:val="00AC524C"/>
    <w:rsid w:val="00AF582E"/>
    <w:rsid w:val="00AF6274"/>
    <w:rsid w:val="00B84761"/>
    <w:rsid w:val="00BA4D02"/>
    <w:rsid w:val="00BF46CB"/>
    <w:rsid w:val="00C43EA9"/>
    <w:rsid w:val="00C6176A"/>
    <w:rsid w:val="00C8324F"/>
    <w:rsid w:val="00C93DC6"/>
    <w:rsid w:val="00CA1CCF"/>
    <w:rsid w:val="00CC3BCE"/>
    <w:rsid w:val="00CE7F21"/>
    <w:rsid w:val="00D60874"/>
    <w:rsid w:val="00D6706E"/>
    <w:rsid w:val="00DA4BE4"/>
    <w:rsid w:val="00DB7301"/>
    <w:rsid w:val="00DE0B63"/>
    <w:rsid w:val="00E218A8"/>
    <w:rsid w:val="00E70E9D"/>
    <w:rsid w:val="00EA0440"/>
    <w:rsid w:val="00ED27F0"/>
    <w:rsid w:val="00F50B80"/>
    <w:rsid w:val="00F95E37"/>
    <w:rsid w:val="00FA1F25"/>
    <w:rsid w:val="00FB683B"/>
    <w:rsid w:val="00FC624A"/>
    <w:rsid w:val="00FF20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42434FE"/>
  <w15:docId w15:val="{9FBB2C1E-ADF5-4707-9CCC-D33EA4A7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8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218A8"/>
    <w:pPr>
      <w:spacing w:after="120"/>
    </w:pPr>
    <w:rPr>
      <w:sz w:val="16"/>
      <w:szCs w:val="16"/>
    </w:rPr>
  </w:style>
  <w:style w:type="character" w:customStyle="1" w:styleId="BodyText3Char">
    <w:name w:val="Body Text 3 Char"/>
    <w:basedOn w:val="DefaultParagraphFont"/>
    <w:link w:val="BodyText3"/>
    <w:rsid w:val="00E218A8"/>
    <w:rPr>
      <w:rFonts w:ascii="Times New Roman" w:eastAsia="Times New Roman" w:hAnsi="Times New Roman" w:cs="Times New Roman"/>
      <w:sz w:val="16"/>
      <w:szCs w:val="16"/>
    </w:rPr>
  </w:style>
  <w:style w:type="character" w:styleId="Hyperlink">
    <w:name w:val="Hyperlink"/>
    <w:basedOn w:val="DefaultParagraphFont"/>
    <w:rsid w:val="00E218A8"/>
    <w:rPr>
      <w:color w:val="0000FF"/>
      <w:u w:val="single"/>
    </w:rPr>
  </w:style>
  <w:style w:type="paragraph" w:styleId="Header">
    <w:name w:val="header"/>
    <w:basedOn w:val="Normal"/>
    <w:link w:val="HeaderChar"/>
    <w:uiPriority w:val="99"/>
    <w:unhideWhenUsed/>
    <w:rsid w:val="005411CE"/>
    <w:pPr>
      <w:tabs>
        <w:tab w:val="center" w:pos="4513"/>
        <w:tab w:val="right" w:pos="9026"/>
      </w:tabs>
    </w:pPr>
  </w:style>
  <w:style w:type="character" w:customStyle="1" w:styleId="HeaderChar">
    <w:name w:val="Header Char"/>
    <w:basedOn w:val="DefaultParagraphFont"/>
    <w:link w:val="Header"/>
    <w:uiPriority w:val="99"/>
    <w:rsid w:val="005411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11CE"/>
    <w:pPr>
      <w:tabs>
        <w:tab w:val="center" w:pos="4513"/>
        <w:tab w:val="right" w:pos="9026"/>
      </w:tabs>
    </w:pPr>
  </w:style>
  <w:style w:type="character" w:customStyle="1" w:styleId="FooterChar">
    <w:name w:val="Footer Char"/>
    <w:basedOn w:val="DefaultParagraphFont"/>
    <w:link w:val="Footer"/>
    <w:uiPriority w:val="99"/>
    <w:rsid w:val="005411CE"/>
    <w:rPr>
      <w:rFonts w:ascii="Times New Roman" w:eastAsia="Times New Roman" w:hAnsi="Times New Roman" w:cs="Times New Roman"/>
      <w:sz w:val="24"/>
      <w:szCs w:val="24"/>
    </w:rPr>
  </w:style>
  <w:style w:type="paragraph" w:styleId="ListParagraph">
    <w:name w:val="List Paragraph"/>
    <w:basedOn w:val="Normal"/>
    <w:uiPriority w:val="34"/>
    <w:qFormat/>
    <w:rsid w:val="00D60874"/>
    <w:pPr>
      <w:ind w:left="720"/>
      <w:contextualSpacing/>
    </w:pPr>
  </w:style>
  <w:style w:type="character" w:styleId="FollowedHyperlink">
    <w:name w:val="FollowedHyperlink"/>
    <w:basedOn w:val="DefaultParagraphFont"/>
    <w:uiPriority w:val="99"/>
    <w:semiHidden/>
    <w:unhideWhenUsed/>
    <w:rsid w:val="00990F88"/>
    <w:rPr>
      <w:color w:val="954F72" w:themeColor="followedHyperlink"/>
      <w:u w:val="single"/>
    </w:rPr>
  </w:style>
  <w:style w:type="table" w:styleId="TableGrid">
    <w:name w:val="Table Grid"/>
    <w:basedOn w:val="TableNormal"/>
    <w:uiPriority w:val="39"/>
    <w:rsid w:val="00CC3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undsinternational.com/media/other-resources/_/1154/files/iad_web.pdf" TargetMode="External"/><Relationship Id="rId13" Type="http://schemas.openxmlformats.org/officeDocument/2006/relationships/hyperlink" Target="http://www.woundsinternational.com/media/other-resources/_/1154/files/iad_web.pdf" TargetMode="External"/><Relationship Id="rId3" Type="http://schemas.openxmlformats.org/officeDocument/2006/relationships/settings" Target="settings.xml"/><Relationship Id="rId7" Type="http://schemas.openxmlformats.org/officeDocument/2006/relationships/hyperlink" Target="mailto:D.Voegeli@soton.ac.uk" TargetMode="External"/><Relationship Id="rId12" Type="http://schemas.openxmlformats.org/officeDocument/2006/relationships/hyperlink" Target="http://www.woundsinternational.com/media/other-resources/_/1154/files/iad_web.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ealthcareimprovementscotland.org/programmes/patient_safety/tissue_viability_resources/excoriation_tool.aspx" TargetMode="External"/><Relationship Id="rId4" Type="http://schemas.openxmlformats.org/officeDocument/2006/relationships/webSettings" Target="webSettings.xml"/><Relationship Id="rId9" Type="http://schemas.openxmlformats.org/officeDocument/2006/relationships/hyperlink" Target="http://www.hscic.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4112</Words>
  <Characters>23445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Voegeli</dc:creator>
  <cp:keywords/>
  <dc:description/>
  <cp:lastModifiedBy>Voegeli D.</cp:lastModifiedBy>
  <cp:revision>3</cp:revision>
  <dcterms:created xsi:type="dcterms:W3CDTF">2017-07-19T15:13:00Z</dcterms:created>
  <dcterms:modified xsi:type="dcterms:W3CDTF">2017-07-19T15:20:00Z</dcterms:modified>
</cp:coreProperties>
</file>