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D47BE" w14:textId="5C6D1073" w:rsidR="004F28AB" w:rsidRPr="0050414B" w:rsidRDefault="006D576C" w:rsidP="0062603C">
      <w:pPr>
        <w:spacing w:line="48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50414B">
        <w:rPr>
          <w:b/>
          <w:sz w:val="32"/>
          <w:szCs w:val="32"/>
        </w:rPr>
        <w:t xml:space="preserve">On </w:t>
      </w:r>
      <w:r w:rsidR="0050414B" w:rsidRPr="0050414B">
        <w:rPr>
          <w:b/>
          <w:sz w:val="32"/>
          <w:szCs w:val="32"/>
        </w:rPr>
        <w:t>P</w:t>
      </w:r>
      <w:r w:rsidRPr="0050414B">
        <w:rPr>
          <w:b/>
          <w:sz w:val="32"/>
          <w:szCs w:val="32"/>
        </w:rPr>
        <w:t xml:space="preserve">olitical </w:t>
      </w:r>
      <w:r w:rsidR="0050414B" w:rsidRPr="0050414B">
        <w:rPr>
          <w:b/>
          <w:sz w:val="32"/>
          <w:szCs w:val="32"/>
        </w:rPr>
        <w:t>T</w:t>
      </w:r>
      <w:r w:rsidRPr="0050414B">
        <w:rPr>
          <w:b/>
          <w:sz w:val="32"/>
          <w:szCs w:val="32"/>
        </w:rPr>
        <w:t>heory at Berkeley</w:t>
      </w:r>
    </w:p>
    <w:p w14:paraId="247E62A2" w14:textId="4A5D3135" w:rsidR="0050414B" w:rsidRDefault="00683383" w:rsidP="00683383">
      <w:pPr>
        <w:jc w:val="center"/>
        <w:rPr>
          <w:b/>
        </w:rPr>
      </w:pPr>
      <w:r>
        <w:rPr>
          <w:b/>
        </w:rPr>
        <w:t>Tracy B. Strong</w:t>
      </w:r>
    </w:p>
    <w:p w14:paraId="7DC43CB4" w14:textId="46B0F3F0" w:rsidR="00683383" w:rsidRPr="0050414B" w:rsidRDefault="00683383" w:rsidP="0062603C">
      <w:pPr>
        <w:spacing w:line="480" w:lineRule="auto"/>
        <w:jc w:val="center"/>
        <w:rPr>
          <w:b/>
        </w:rPr>
      </w:pPr>
      <w:r>
        <w:rPr>
          <w:b/>
        </w:rPr>
        <w:t xml:space="preserve">University of Southampton (UK) and UCSD Distinguished Professor, </w:t>
      </w:r>
      <w:r w:rsidRPr="00683383">
        <w:rPr>
          <w:b/>
          <w:i/>
        </w:rPr>
        <w:t>emeritus</w:t>
      </w:r>
    </w:p>
    <w:p w14:paraId="0FF6EA6E" w14:textId="4AD773AB" w:rsidR="00CF219B" w:rsidRDefault="00CF219B" w:rsidP="00CF219B">
      <w:pPr>
        <w:jc w:val="center"/>
      </w:pPr>
      <w:r>
        <w:t>“</w:t>
      </w:r>
      <w:r w:rsidRPr="00CF219B">
        <w:t>It was a splendid population</w:t>
      </w:r>
      <w:proofErr w:type="gramStart"/>
      <w:r>
        <w:t>… .</w:t>
      </w:r>
      <w:proofErr w:type="gramEnd"/>
      <w:r>
        <w:t>”</w:t>
      </w:r>
    </w:p>
    <w:p w14:paraId="6F01B223" w14:textId="28BEF5C5" w:rsidR="00CF219B" w:rsidRPr="00CF219B" w:rsidRDefault="00CF219B" w:rsidP="00CF219B">
      <w:pPr>
        <w:spacing w:line="480" w:lineRule="auto"/>
        <w:ind w:left="1440" w:firstLine="720"/>
        <w:jc w:val="center"/>
        <w:rPr>
          <w:u w:val="single"/>
        </w:rPr>
      </w:pPr>
      <w:r>
        <w:t xml:space="preserve">Mark Twain, on California, in </w:t>
      </w:r>
      <w:r w:rsidRPr="00CF219B">
        <w:rPr>
          <w:i/>
        </w:rPr>
        <w:t>Roughing It</w:t>
      </w:r>
    </w:p>
    <w:p w14:paraId="66FA3685" w14:textId="74405F71" w:rsidR="006D576C" w:rsidRDefault="004A3D77" w:rsidP="0062603C">
      <w:pPr>
        <w:spacing w:line="480" w:lineRule="auto"/>
        <w:ind w:firstLine="720"/>
      </w:pPr>
      <w:r>
        <w:t xml:space="preserve">Though none of my degrees are from Berkeley, </w:t>
      </w:r>
      <w:r w:rsidR="006D576C">
        <w:t xml:space="preserve">Berkeley was in the air </w:t>
      </w:r>
      <w:r w:rsidR="008B2136">
        <w:t>that gave me intellectual life</w:t>
      </w:r>
      <w:r w:rsidR="006D576C">
        <w:t>.  At Oberlin</w:t>
      </w:r>
      <w:r w:rsidR="00683383">
        <w:t xml:space="preserve"> College</w:t>
      </w:r>
      <w:r w:rsidR="006D576C">
        <w:t>, one of my teachers was Car</w:t>
      </w:r>
      <w:r w:rsidR="0062603C">
        <w:t>e</w:t>
      </w:r>
      <w:r w:rsidR="006D576C">
        <w:t xml:space="preserve">y McWilliams, a </w:t>
      </w:r>
      <w:proofErr w:type="spellStart"/>
      <w:r w:rsidR="006D576C">
        <w:t>Wolin</w:t>
      </w:r>
      <w:proofErr w:type="spellEnd"/>
      <w:r w:rsidR="006D576C">
        <w:t>/</w:t>
      </w:r>
      <w:proofErr w:type="spellStart"/>
      <w:r w:rsidR="006D576C">
        <w:t>Schaar</w:t>
      </w:r>
      <w:proofErr w:type="spellEnd"/>
      <w:r w:rsidR="006D576C">
        <w:t xml:space="preserve"> student. Sheldon himself had graduated from Oberlin (a student of J.D. Lewis, another of my teachers) and taught there briefly.  </w:t>
      </w:r>
      <w:proofErr w:type="gramStart"/>
      <w:r w:rsidR="006D576C">
        <w:t>So</w:t>
      </w:r>
      <w:proofErr w:type="gramEnd"/>
      <w:r w:rsidR="006D576C">
        <w:t xml:space="preserve"> </w:t>
      </w:r>
      <w:r w:rsidR="00362D2F">
        <w:t xml:space="preserve">I </w:t>
      </w:r>
      <w:r w:rsidR="008B2136">
        <w:t>approached coming</w:t>
      </w:r>
      <w:r w:rsidR="00362D2F">
        <w:t xml:space="preserve"> of age in a definite atmosphere</w:t>
      </w:r>
      <w:r w:rsidR="006D576C">
        <w:t>.</w:t>
      </w:r>
      <w:r w:rsidR="00683383">
        <w:t xml:space="preserve"> Later I sent students on to study at Princeton and Berkeley.</w:t>
      </w:r>
    </w:p>
    <w:p w14:paraId="6AEEBB40" w14:textId="483C624A" w:rsidR="00C930FE" w:rsidRDefault="006D576C" w:rsidP="0062603C">
      <w:pPr>
        <w:spacing w:line="480" w:lineRule="auto"/>
        <w:ind w:firstLine="720"/>
      </w:pPr>
      <w:r>
        <w:t xml:space="preserve">What </w:t>
      </w:r>
      <w:r w:rsidR="00362D2F">
        <w:t>does one inhale from</w:t>
      </w:r>
      <w:r>
        <w:t xml:space="preserve"> the Berkeley political theory air</w:t>
      </w:r>
      <w:r w:rsidR="00362D2F">
        <w:t>?</w:t>
      </w:r>
      <w:r>
        <w:t xml:space="preserve"> </w:t>
      </w:r>
      <w:r w:rsidR="006545C0">
        <w:t xml:space="preserve">The air in </w:t>
      </w:r>
      <w:r w:rsidR="009C40E9">
        <w:t xml:space="preserve">and of </w:t>
      </w:r>
      <w:r w:rsidR="006545C0">
        <w:t xml:space="preserve">Berkeley can be breathtakingly clear and </w:t>
      </w:r>
      <w:r w:rsidR="009C40E9">
        <w:t>head-clearing</w:t>
      </w:r>
      <w:r w:rsidR="006545C0">
        <w:t xml:space="preserve">. </w:t>
      </w:r>
      <w:r w:rsidR="00C930FE">
        <w:t>Ideas there can become as clear to one as a clear Berkeley day can be</w:t>
      </w:r>
      <w:r w:rsidR="00B05BF5">
        <w:t>:</w:t>
      </w:r>
      <w:r>
        <w:t xml:space="preserve"> </w:t>
      </w:r>
      <w:r w:rsidR="008B2136" w:rsidRPr="006545C0">
        <w:t>Berkeley</w:t>
      </w:r>
      <w:r w:rsidR="008B2136">
        <w:t xml:space="preserve"> was important</w:t>
      </w:r>
      <w:r w:rsidR="00B05BF5">
        <w:t xml:space="preserve"> as a place</w:t>
      </w:r>
      <w:r w:rsidR="008B2136">
        <w:t xml:space="preserve">. </w:t>
      </w:r>
      <w:r w:rsidR="00C4525E">
        <w:t xml:space="preserve">I doubt that what </w:t>
      </w:r>
      <w:r w:rsidR="00683383">
        <w:t>developed</w:t>
      </w:r>
      <w:r w:rsidR="00C4525E">
        <w:t xml:space="preserve"> there from the last half of the 1950’s until the early 1970’s could have </w:t>
      </w:r>
      <w:r w:rsidR="00683383">
        <w:t>happened</w:t>
      </w:r>
      <w:r w:rsidR="00C4525E">
        <w:t xml:space="preserve"> in any other place in America. </w:t>
      </w:r>
      <w:r w:rsidR="006545C0">
        <w:t xml:space="preserve">Having a </w:t>
      </w:r>
      <w:r w:rsidR="00C4525E">
        <w:t>particular</w:t>
      </w:r>
      <w:r w:rsidR="006545C0">
        <w:t xml:space="preserve"> group of scholars in </w:t>
      </w:r>
      <w:r w:rsidR="008B2136">
        <w:t>that</w:t>
      </w:r>
      <w:r w:rsidR="00B05BF5">
        <w:t xml:space="preserve"> particular</w:t>
      </w:r>
      <w:r w:rsidR="006545C0">
        <w:t xml:space="preserve"> place during a particular period of American history was central to </w:t>
      </w:r>
      <w:r w:rsidR="00C930FE">
        <w:t xml:space="preserve">what </w:t>
      </w:r>
      <w:r w:rsidR="008B2136">
        <w:t>they</w:t>
      </w:r>
      <w:r w:rsidR="00C930FE">
        <w:t xml:space="preserve"> achieved</w:t>
      </w:r>
      <w:r w:rsidR="00BD215E">
        <w:t xml:space="preserve"> – and achieving something was in the air, in the way that it might not have to have been in institutions of a more secure reputation</w:t>
      </w:r>
      <w:r w:rsidR="006545C0">
        <w:t>.  And as such the thought that developed there</w:t>
      </w:r>
      <w:r>
        <w:t xml:space="preserve"> seems to me to have </w:t>
      </w:r>
      <w:r w:rsidR="00AD6E5A">
        <w:t>three</w:t>
      </w:r>
      <w:r w:rsidR="00362D2F">
        <w:t xml:space="preserve"> </w:t>
      </w:r>
      <w:r>
        <w:t xml:space="preserve">basic components.  </w:t>
      </w:r>
    </w:p>
    <w:p w14:paraId="346AC245" w14:textId="62658F6F" w:rsidR="006D576C" w:rsidRDefault="006D576C" w:rsidP="0062603C">
      <w:pPr>
        <w:spacing w:line="480" w:lineRule="auto"/>
        <w:ind w:firstLine="720"/>
      </w:pPr>
      <w:r>
        <w:t xml:space="preserve">First is what I once </w:t>
      </w:r>
      <w:r w:rsidR="00362D2F">
        <w:t>referred</w:t>
      </w:r>
      <w:r>
        <w:t xml:space="preserve"> to as “Berkeley </w:t>
      </w:r>
      <w:proofErr w:type="gramStart"/>
      <w:r>
        <w:t>metaphysics“ (</w:t>
      </w:r>
      <w:proofErr w:type="gramEnd"/>
      <w:r>
        <w:t>I think I stole the term from Stephen Thomas). Politics is most often presented as a</w:t>
      </w:r>
      <w:r w:rsidR="00362D2F">
        <w:t xml:space="preserve"> </w:t>
      </w:r>
      <w:r>
        <w:t>shared participation and conf</w:t>
      </w:r>
      <w:r w:rsidR="00362D2F">
        <w:t>lict, by nature an amateur non-</w:t>
      </w:r>
      <w:r>
        <w:t xml:space="preserve">professional activity.  It is almost necessarily in tension with dominant </w:t>
      </w:r>
      <w:r w:rsidR="006137CA">
        <w:t xml:space="preserve">“mainstream” </w:t>
      </w:r>
      <w:r>
        <w:t>forms of activity. (</w:t>
      </w:r>
      <w:proofErr w:type="gramStart"/>
      <w:r>
        <w:t>Thus</w:t>
      </w:r>
      <w:proofErr w:type="gramEnd"/>
      <w:r>
        <w:t xml:space="preserve"> </w:t>
      </w:r>
      <w:r w:rsidR="00362D2F">
        <w:t>Berkeley</w:t>
      </w:r>
      <w:r>
        <w:t xml:space="preserve"> </w:t>
      </w:r>
      <w:r w:rsidR="00362D2F">
        <w:t>events</w:t>
      </w:r>
      <w:r>
        <w:t xml:space="preserve"> in the middle 1960</w:t>
      </w:r>
      <w:r w:rsidR="00362D2F">
        <w:t>’</w:t>
      </w:r>
      <w:r>
        <w:t xml:space="preserve">s were typed by </w:t>
      </w:r>
      <w:proofErr w:type="spellStart"/>
      <w:r>
        <w:t>Wolin</w:t>
      </w:r>
      <w:proofErr w:type="spellEnd"/>
      <w:r>
        <w:t xml:space="preserve"> and </w:t>
      </w:r>
      <w:proofErr w:type="spellStart"/>
      <w:r>
        <w:t>Schaar</w:t>
      </w:r>
      <w:proofErr w:type="spellEnd"/>
      <w:r>
        <w:t xml:space="preserve"> as a “rebellion.”</w:t>
      </w:r>
      <w:r w:rsidR="006137CA">
        <w:t>)</w:t>
      </w:r>
      <w:r>
        <w:t xml:space="preserve">  </w:t>
      </w:r>
      <w:r w:rsidR="0046320E">
        <w:t xml:space="preserve">The concern with politics started from a reaction against </w:t>
      </w:r>
      <w:r w:rsidR="0046320E">
        <w:lastRenderedPageBreak/>
        <w:t xml:space="preserve">the dulling gentleness of Eisenhower-period </w:t>
      </w:r>
      <w:proofErr w:type="spellStart"/>
      <w:r w:rsidR="0046320E">
        <w:t>organizationalism</w:t>
      </w:r>
      <w:proofErr w:type="spellEnd"/>
      <w:r w:rsidR="0046320E">
        <w:t xml:space="preserve"> through the </w:t>
      </w:r>
      <w:r w:rsidR="00683383">
        <w:t xml:space="preserve">rise of the </w:t>
      </w:r>
      <w:r w:rsidR="0046320E">
        <w:t xml:space="preserve">civil rights movements to the anti-Vietnam war demonstrations.  On the edge of the continent, Berkeley </w:t>
      </w:r>
      <w:r w:rsidR="00683383">
        <w:t xml:space="preserve">had the wind in its face and </w:t>
      </w:r>
      <w:r w:rsidR="0046320E">
        <w:t>was for many at the forefront of change.</w:t>
      </w:r>
    </w:p>
    <w:p w14:paraId="14C19D0A" w14:textId="73F52624" w:rsidR="0046320E" w:rsidRDefault="006D576C" w:rsidP="0062603C">
      <w:pPr>
        <w:spacing w:line="480" w:lineRule="auto"/>
        <w:ind w:firstLine="720"/>
      </w:pPr>
      <w:r>
        <w:t>Secondly</w:t>
      </w:r>
      <w:r w:rsidR="006137CA">
        <w:t>,</w:t>
      </w:r>
      <w:r>
        <w:t xml:space="preserve"> </w:t>
      </w:r>
      <w:r w:rsidR="00362D2F">
        <w:t>there</w:t>
      </w:r>
      <w:r>
        <w:t xml:space="preserve"> is a strong sense that the availability</w:t>
      </w:r>
      <w:r w:rsidR="00362D2F">
        <w:t xml:space="preserve"> </w:t>
      </w:r>
      <w:r>
        <w:t>of the full meanings of “politics” – though not of “the political” – has changed over time</w:t>
      </w:r>
      <w:r w:rsidR="00362D2F">
        <w:t xml:space="preserve">, and not always for the good. </w:t>
      </w:r>
      <w:r w:rsidR="0046320E">
        <w:t>“Politics” was the day-to-day conflicts: elections, policy development, foreign adventures.  Over a fifteen-year time period, there was a strong sense that this had become much less democratic, much more divorced from the concerns and participation of average citizens.</w:t>
      </w:r>
      <w:r w:rsidR="00362D2F">
        <w:t xml:space="preserve"> </w:t>
      </w:r>
      <w:r w:rsidR="0046320E">
        <w:t xml:space="preserve">From </w:t>
      </w:r>
      <w:r w:rsidR="00683383">
        <w:t>ever more</w:t>
      </w:r>
      <w:r w:rsidR="0046320E">
        <w:t xml:space="preserve"> bureaucratic regulation</w:t>
      </w:r>
      <w:r w:rsidR="00683383">
        <w:t>,</w:t>
      </w:r>
      <w:r w:rsidR="0046320E">
        <w:t xml:space="preserve"> the country seemed to </w:t>
      </w:r>
      <w:r w:rsidR="00683383">
        <w:t>be subject</w:t>
      </w:r>
      <w:r w:rsidR="0046320E">
        <w:t xml:space="preserve"> to an increasingly unrespon</w:t>
      </w:r>
      <w:r w:rsidR="00683383">
        <w:t>sive</w:t>
      </w:r>
      <w:r w:rsidR="0046320E">
        <w:t xml:space="preserve"> executive in league with powerful economic interests. </w:t>
      </w:r>
      <w:r w:rsidR="00362D2F">
        <w:t xml:space="preserve">One feels </w:t>
      </w:r>
      <w:r w:rsidR="00683383">
        <w:t>the</w:t>
      </w:r>
      <w:r w:rsidR="00362D2F">
        <w:t xml:space="preserve"> weight </w:t>
      </w:r>
      <w:r w:rsidR="00683383">
        <w:t xml:space="preserve">of this development </w:t>
      </w:r>
      <w:r w:rsidR="00CF219B">
        <w:t>in</w:t>
      </w:r>
      <w:r w:rsidR="00362D2F">
        <w:t xml:space="preserve"> the classic chapter ten of </w:t>
      </w:r>
      <w:proofErr w:type="spellStart"/>
      <w:r w:rsidR="00362D2F">
        <w:t>Wolin’s</w:t>
      </w:r>
      <w:proofErr w:type="spellEnd"/>
      <w:r w:rsidR="00362D2F">
        <w:t xml:space="preserve"> </w:t>
      </w:r>
      <w:r w:rsidR="00362D2F">
        <w:rPr>
          <w:i/>
        </w:rPr>
        <w:t xml:space="preserve">Politics and </w:t>
      </w:r>
      <w:r w:rsidR="006137CA">
        <w:rPr>
          <w:i/>
        </w:rPr>
        <w:t>V</w:t>
      </w:r>
      <w:r w:rsidR="00362D2F">
        <w:rPr>
          <w:i/>
        </w:rPr>
        <w:t>ision</w:t>
      </w:r>
      <w:r w:rsidR="0046320E">
        <w:rPr>
          <w:i/>
        </w:rPr>
        <w:t xml:space="preserve"> </w:t>
      </w:r>
      <w:r w:rsidR="0046320E">
        <w:t xml:space="preserve">and </w:t>
      </w:r>
      <w:r w:rsidR="00683383">
        <w:t>his</w:t>
      </w:r>
      <w:r w:rsidR="0046320E">
        <w:t xml:space="preserve"> elaboration of “inverted totalitarianism” in the second edition. “The political,” on the other hand, was a realm in which human being confronted each other as human: </w:t>
      </w:r>
      <w:r w:rsidR="00B03938">
        <w:t xml:space="preserve">one did not or could not always live there – for reasons somewhat like those Oscar Wilde gave against socialism: it took “too many evenings” – but it was important to retain it as a touchstone that might return again and again. “Democracy,” with reference to this sense of </w:t>
      </w:r>
      <w:r w:rsidR="00683383">
        <w:t>“</w:t>
      </w:r>
      <w:r w:rsidR="00B03938">
        <w:t>the political,</w:t>
      </w:r>
      <w:r w:rsidR="00683383">
        <w:t>”</w:t>
      </w:r>
      <w:r w:rsidR="00B03938">
        <w:t xml:space="preserve"> was not so much a form of government as an available form of life – a form that contemporary developments in politics made more and more rare. </w:t>
      </w:r>
    </w:p>
    <w:p w14:paraId="3F7A5BD4" w14:textId="62B23237" w:rsidR="00362D2F" w:rsidRDefault="0046320E" w:rsidP="0062603C">
      <w:pPr>
        <w:spacing w:line="480" w:lineRule="auto"/>
        <w:ind w:firstLine="720"/>
      </w:pPr>
      <w:r>
        <w:t xml:space="preserve"> </w:t>
      </w:r>
      <w:r w:rsidR="00362D2F">
        <w:t>Thirdly, the impact of ordinary language philosophy,</w:t>
      </w:r>
      <w:r w:rsidR="00855CD6">
        <w:t xml:space="preserve"> of meaning what one said, whether or not</w:t>
      </w:r>
      <w:r w:rsidR="00362D2F">
        <w:t xml:space="preserve"> more or less informed by Austin and or Wittgenstein, is strong</w:t>
      </w:r>
      <w:r w:rsidR="006137CA">
        <w:t>, if most often quietly so</w:t>
      </w:r>
      <w:r w:rsidR="00362D2F">
        <w:t xml:space="preserve">.  Here the recognition is of language as an activity of human beings, not just as a tool but </w:t>
      </w:r>
      <w:r w:rsidR="006137CA">
        <w:t>constitutive</w:t>
      </w:r>
      <w:r w:rsidR="00362D2F">
        <w:t xml:space="preserve"> of the world.  While this comes to most obvious prominence in the work of Hanna </w:t>
      </w:r>
      <w:r w:rsidR="00855CD6">
        <w:t xml:space="preserve">F. </w:t>
      </w:r>
      <w:r w:rsidR="00362D2F">
        <w:t>Pitkin, it is already pres</w:t>
      </w:r>
      <w:r w:rsidR="00855CD6">
        <w:t xml:space="preserve">ent in many of the others. (“The word ‘political’ means </w:t>
      </w:r>
      <w:r w:rsidR="00362D2F">
        <w:t>…”)</w:t>
      </w:r>
    </w:p>
    <w:p w14:paraId="298ACE14" w14:textId="340D96D3" w:rsidR="00362D2F" w:rsidRDefault="00362D2F" w:rsidP="0062603C">
      <w:pPr>
        <w:spacing w:line="480" w:lineRule="auto"/>
        <w:ind w:firstLine="720"/>
      </w:pPr>
      <w:r>
        <w:t>I might note here in passing that while there are important differences between the Berkeley school and Cambridge History</w:t>
      </w:r>
      <w:r w:rsidR="00C930FE">
        <w:t>, i</w:t>
      </w:r>
      <w:r>
        <w:t xml:space="preserve">t is the case that the historical knowledge of the major players </w:t>
      </w:r>
      <w:r w:rsidR="006137CA">
        <w:t>at UCB</w:t>
      </w:r>
      <w:r>
        <w:t xml:space="preserve"> was extensive.  I once, as editor of </w:t>
      </w:r>
      <w:r>
        <w:rPr>
          <w:i/>
        </w:rPr>
        <w:t>Political Theory</w:t>
      </w:r>
      <w:r>
        <w:t xml:space="preserve">, sent a paper on Rousseau and Geneva to </w:t>
      </w:r>
      <w:proofErr w:type="spellStart"/>
      <w:r w:rsidR="00855CD6">
        <w:t>Wolin</w:t>
      </w:r>
      <w:proofErr w:type="spellEnd"/>
      <w:r w:rsidR="009C40E9" w:rsidRPr="009C40E9">
        <w:t xml:space="preserve"> </w:t>
      </w:r>
      <w:r w:rsidR="009C40E9">
        <w:t>for review</w:t>
      </w:r>
      <w:r>
        <w:t xml:space="preserve">.  (Malice was perhaps aforethought as Sheldon has negative things to say about Rousseau in </w:t>
      </w:r>
      <w:r>
        <w:rPr>
          <w:i/>
        </w:rPr>
        <w:t>Politics and Vision</w:t>
      </w:r>
      <w:r>
        <w:t xml:space="preserve">).  His two-page response was a detailed account of the political system in Geneva in the </w:t>
      </w:r>
      <w:proofErr w:type="spellStart"/>
      <w:r>
        <w:t>XVIII</w:t>
      </w:r>
      <w:r w:rsidR="006137CA">
        <w:t>th</w:t>
      </w:r>
      <w:proofErr w:type="spellEnd"/>
      <w:r>
        <w:t xml:space="preserve"> century, pointing out where the author was </w:t>
      </w:r>
      <w:r w:rsidR="006137CA">
        <w:t>right, what had not been taken into account</w:t>
      </w:r>
      <w:r w:rsidR="00855CD6">
        <w:t>,</w:t>
      </w:r>
      <w:r>
        <w:t xml:space="preserve"> and where possibl</w:t>
      </w:r>
      <w:r w:rsidR="006137CA">
        <w:t>y</w:t>
      </w:r>
      <w:r>
        <w:t xml:space="preserve"> off-target.  </w:t>
      </w:r>
    </w:p>
    <w:p w14:paraId="13067CE6" w14:textId="2DD9D301" w:rsidR="00362D2F" w:rsidRDefault="00362D2F" w:rsidP="0062603C">
      <w:pPr>
        <w:spacing w:line="480" w:lineRule="auto"/>
        <w:ind w:firstLine="720"/>
      </w:pPr>
      <w:r>
        <w:t xml:space="preserve">All of this </w:t>
      </w:r>
      <w:r w:rsidR="00AD6E5A">
        <w:t>turn</w:t>
      </w:r>
      <w:r w:rsidR="009C40E9">
        <w:t>ed</w:t>
      </w:r>
      <w:r w:rsidR="00AD6E5A">
        <w:t xml:space="preserve"> around a complex sense of a kind of tradition of thought, increasingly perhaps lost in the West</w:t>
      </w:r>
      <w:r w:rsidR="00C930FE">
        <w:t>,</w:t>
      </w:r>
      <w:r w:rsidR="00AD6E5A">
        <w:t xml:space="preserve"> but definitive of the political </w:t>
      </w:r>
      <w:r w:rsidR="006137CA">
        <w:t>realm</w:t>
      </w:r>
      <w:r w:rsidR="00C930FE">
        <w:t>,</w:t>
      </w:r>
      <w:r w:rsidR="00AD6E5A">
        <w:t xml:space="preserve"> that </w:t>
      </w:r>
      <w:r w:rsidR="00C930FE">
        <w:t xml:space="preserve">realm that </w:t>
      </w:r>
      <w:r w:rsidR="00AD6E5A">
        <w:t xml:space="preserve">makes humans human.  There is often a dark pessimism about the present and future state of affairs – </w:t>
      </w:r>
      <w:proofErr w:type="spellStart"/>
      <w:r w:rsidR="00AD6E5A">
        <w:t>Wolin</w:t>
      </w:r>
      <w:proofErr w:type="spellEnd"/>
      <w:r w:rsidR="00AD6E5A">
        <w:t xml:space="preserve"> will later go so far as to say that democracy is at best “fugitive” and is not properly understood as a form of government.</w:t>
      </w:r>
    </w:p>
    <w:p w14:paraId="3AF0ABAA" w14:textId="721B1FB3" w:rsidR="00AD6E5A" w:rsidRDefault="00AD6E5A" w:rsidP="0062603C">
      <w:pPr>
        <w:spacing w:line="480" w:lineRule="auto"/>
        <w:ind w:firstLine="720"/>
      </w:pPr>
      <w:r>
        <w:t>What follows f</w:t>
      </w:r>
      <w:r w:rsidR="005744C3">
        <w:t>ro</w:t>
      </w:r>
      <w:r>
        <w:t>m this?  The architecture of this approach has the following claims.  First</w:t>
      </w:r>
      <w:r w:rsidR="00B03938">
        <w:t>,</w:t>
      </w:r>
      <w:r>
        <w:t xml:space="preserve"> language is not only the medium by which we describe politics, it makes the political possible.</w:t>
      </w:r>
      <w:r w:rsidR="006137CA">
        <w:t xml:space="preserve"> </w:t>
      </w:r>
      <w:r w:rsidR="00855CD6">
        <w:t>Ou</w:t>
      </w:r>
      <w:r w:rsidR="008E2CDC">
        <w:t>r</w:t>
      </w:r>
      <w:r w:rsidR="00855CD6">
        <w:t xml:space="preserve"> “vision” (to draw on the title of </w:t>
      </w:r>
      <w:proofErr w:type="spellStart"/>
      <w:r w:rsidR="00855CD6">
        <w:t>Wolin’s</w:t>
      </w:r>
      <w:proofErr w:type="spellEnd"/>
      <w:r w:rsidR="00855CD6">
        <w:t xml:space="preserve"> </w:t>
      </w:r>
      <w:proofErr w:type="gramStart"/>
      <w:r w:rsidR="00855CD6">
        <w:t>book)  of</w:t>
      </w:r>
      <w:proofErr w:type="gramEnd"/>
      <w:r w:rsidR="00855CD6">
        <w:t xml:space="preserve"> </w:t>
      </w:r>
      <w:r w:rsidR="006137CA">
        <w:t>the world is understood as formulated in language.</w:t>
      </w:r>
      <w:r>
        <w:t xml:space="preserve">  Secondly, moral and political language</w:t>
      </w:r>
      <w:r w:rsidR="00855CD6">
        <w:t>s</w:t>
      </w:r>
      <w:r>
        <w:t xml:space="preserve"> can and should be to some degree differentiated from each other.  </w:t>
      </w:r>
      <w:r w:rsidR="006137CA">
        <w:t>Generally,</w:t>
      </w:r>
      <w:r>
        <w:t xml:space="preserve"> the </w:t>
      </w:r>
      <w:r w:rsidR="006137CA">
        <w:t xml:space="preserve">Berkeley </w:t>
      </w:r>
      <w:r w:rsidR="00B03938">
        <w:t>theorists</w:t>
      </w:r>
      <w:r w:rsidR="006137CA">
        <w:t xml:space="preserve"> do</w:t>
      </w:r>
      <w:r>
        <w:t xml:space="preserve"> not think of political theory as a subset of moral discourse but as </w:t>
      </w:r>
      <w:r w:rsidR="008E2CDC">
        <w:t>an</w:t>
      </w:r>
      <w:r>
        <w:t xml:space="preserve"> autonomous realm, or at least as one that should be.  Thirdly, as political language is the central medium of shared experience (this is the basis of what </w:t>
      </w:r>
      <w:proofErr w:type="spellStart"/>
      <w:r>
        <w:t>Wolin</w:t>
      </w:r>
      <w:proofErr w:type="spellEnd"/>
      <w:r>
        <w:t xml:space="preserve"> calls “epic theory”</w:t>
      </w:r>
      <w:r w:rsidR="006137CA">
        <w:t>)</w:t>
      </w:r>
      <w:r w:rsidR="00B03938">
        <w:t>,</w:t>
      </w:r>
      <w:r w:rsidR="006137CA">
        <w:t xml:space="preserve"> should </w:t>
      </w:r>
      <w:r>
        <w:t xml:space="preserve">two groups not share the same concepts (not use them in the same way) they would then most likely have difficulty in fully understanding each other.  </w:t>
      </w:r>
      <w:proofErr w:type="spellStart"/>
      <w:r>
        <w:t>Wolin</w:t>
      </w:r>
      <w:proofErr w:type="spellEnd"/>
      <w:r>
        <w:t xml:space="preserve"> will thus adduce as important the </w:t>
      </w:r>
      <w:proofErr w:type="spellStart"/>
      <w:r>
        <w:t>Kuhn</w:t>
      </w:r>
      <w:r w:rsidR="006137CA">
        <w:t>ia</w:t>
      </w:r>
      <w:r>
        <w:t>n</w:t>
      </w:r>
      <w:proofErr w:type="spellEnd"/>
      <w:r>
        <w:t xml:space="preserve"> notions of paradigms and potential </w:t>
      </w:r>
      <w:r w:rsidR="006137CA">
        <w:t>incommensurability</w:t>
      </w:r>
      <w:r>
        <w:t xml:space="preserve">. </w:t>
      </w:r>
      <w:r w:rsidR="005744C3">
        <w:t>Jacobson will ask wonderfully what American political scien</w:t>
      </w:r>
      <w:r w:rsidR="006137CA">
        <w:t>c</w:t>
      </w:r>
      <w:r w:rsidR="005744C3">
        <w:t xml:space="preserve">e </w:t>
      </w:r>
      <w:r w:rsidR="00463E5F">
        <w:t>would have been</w:t>
      </w:r>
      <w:r w:rsidR="005744C3">
        <w:t xml:space="preserve"> like had the Articles of </w:t>
      </w:r>
      <w:r w:rsidR="006137CA">
        <w:t>Confederation</w:t>
      </w:r>
      <w:r w:rsidR="005744C3">
        <w:t xml:space="preserve"> r</w:t>
      </w:r>
      <w:r w:rsidR="006137CA">
        <w:t>emained the basis of the polity rather than the harder-</w:t>
      </w:r>
      <w:r w:rsidR="005744C3">
        <w:t xml:space="preserve">hearted </w:t>
      </w:r>
      <w:r w:rsidR="00B03938">
        <w:t>professional</w:t>
      </w:r>
      <w:r w:rsidR="00211501">
        <w:t>ized</w:t>
      </w:r>
      <w:r w:rsidR="00B03938">
        <w:t xml:space="preserve"> </w:t>
      </w:r>
      <w:r w:rsidR="005744C3">
        <w:t>“realism”</w:t>
      </w:r>
      <w:r w:rsidR="006137CA">
        <w:t xml:space="preserve"> </w:t>
      </w:r>
      <w:r w:rsidR="005744C3">
        <w:t xml:space="preserve">of the Constitution. </w:t>
      </w:r>
      <w:r>
        <w:t xml:space="preserve"> </w:t>
      </w:r>
      <w:r w:rsidR="006137CA">
        <w:t>Fourthly</w:t>
      </w:r>
      <w:r>
        <w:t xml:space="preserve">, the </w:t>
      </w:r>
      <w:r w:rsidR="003C7676">
        <w:t>d</w:t>
      </w:r>
      <w:r>
        <w:t xml:space="preserve">iscourse of a period is seen as loosely defining (or setting </w:t>
      </w:r>
      <w:r w:rsidR="006137CA">
        <w:t>boundaries</w:t>
      </w:r>
      <w:r>
        <w:t>) as to what can be though</w:t>
      </w:r>
      <w:r w:rsidR="00C930FE">
        <w:t>t</w:t>
      </w:r>
      <w:r>
        <w:t xml:space="preserve"> and </w:t>
      </w:r>
      <w:r w:rsidR="00C930FE">
        <w:t>what might or may be</w:t>
      </w:r>
      <w:r>
        <w:t xml:space="preserve"> future developments.  There is thus, lastly, an acceptance of a kind of historical relativism</w:t>
      </w:r>
      <w:r w:rsidR="006137CA">
        <w:t>,</w:t>
      </w:r>
      <w:r>
        <w:t xml:space="preserve"> without that conclusion entailing a nihilistic or post-moral stance.  </w:t>
      </w:r>
      <w:r w:rsidR="006137CA">
        <w:t>I</w:t>
      </w:r>
      <w:r>
        <w:t xml:space="preserve">f </w:t>
      </w:r>
      <w:r w:rsidR="005744C3">
        <w:t>on</w:t>
      </w:r>
      <w:r>
        <w:t xml:space="preserve">e cannot jump over Rhodes, the task, perhaps, is </w:t>
      </w:r>
      <w:r w:rsidR="00A56ED1">
        <w:t xml:space="preserve">to </w:t>
      </w:r>
      <w:r>
        <w:t xml:space="preserve">find </w:t>
      </w:r>
      <w:r w:rsidR="00CF219B">
        <w:t>another</w:t>
      </w:r>
      <w:r>
        <w:t xml:space="preserve"> way to go.</w:t>
      </w:r>
    </w:p>
    <w:p w14:paraId="2F66CDFC" w14:textId="159C1376" w:rsidR="005744C3" w:rsidRDefault="005744C3" w:rsidP="0062603C">
      <w:pPr>
        <w:spacing w:line="480" w:lineRule="auto"/>
        <w:ind w:firstLine="720"/>
      </w:pPr>
      <w:r>
        <w:t xml:space="preserve">Thus: the </w:t>
      </w:r>
      <w:r w:rsidR="006137CA">
        <w:t>categories</w:t>
      </w:r>
      <w:r>
        <w:t xml:space="preserve"> in which the </w:t>
      </w:r>
      <w:r w:rsidR="009C40E9">
        <w:t xml:space="preserve">political </w:t>
      </w:r>
      <w:r>
        <w:t xml:space="preserve">world makes itself </w:t>
      </w:r>
      <w:r w:rsidR="006137CA">
        <w:t>available</w:t>
      </w:r>
      <w:r>
        <w:t xml:space="preserve"> to us are themselves mutable.  If </w:t>
      </w:r>
      <w:r w:rsidR="006137CA">
        <w:t>this</w:t>
      </w:r>
      <w:r>
        <w:t xml:space="preserve"> be true, then the pursuit or assertion of instrumental constants (rationality, self-</w:t>
      </w:r>
      <w:r w:rsidR="006137CA">
        <w:t>interest</w:t>
      </w:r>
      <w:r>
        <w:t xml:space="preserve">, community, </w:t>
      </w:r>
      <w:r w:rsidR="006137CA">
        <w:t>revealed</w:t>
      </w:r>
      <w:r>
        <w:t xml:space="preserve"> preference) that </w:t>
      </w:r>
      <w:r w:rsidR="006137CA">
        <w:t>might</w:t>
      </w:r>
      <w:r>
        <w:t xml:space="preserve"> be taken to lie at or as the foundatio</w:t>
      </w:r>
      <w:r w:rsidR="006137CA">
        <w:t>n of political life is not only</w:t>
      </w:r>
      <w:r>
        <w:t xml:space="preserve"> impossible but wrong. The founda</w:t>
      </w:r>
      <w:r w:rsidR="006137CA">
        <w:t>tion of any</w:t>
      </w:r>
      <w:r>
        <w:t xml:space="preserve"> political theory (and by extension political scien</w:t>
      </w:r>
      <w:r w:rsidR="006137CA">
        <w:t>c</w:t>
      </w:r>
      <w:r>
        <w:t xml:space="preserve">e) is </w:t>
      </w:r>
      <w:r w:rsidR="00211501">
        <w:t xml:space="preserve">or should be </w:t>
      </w:r>
      <w:r>
        <w:t>change, not permanence.  What something is not is not necessarily something it might not become. (</w:t>
      </w:r>
      <w:r w:rsidR="009C40E9">
        <w:t>All</w:t>
      </w:r>
      <w:r>
        <w:t xml:space="preserve"> three negations in</w:t>
      </w:r>
      <w:r w:rsidR="006137CA">
        <w:t xml:space="preserve"> </w:t>
      </w:r>
      <w:r>
        <w:t xml:space="preserve">that sentence </w:t>
      </w:r>
      <w:r w:rsidR="009C40E9">
        <w:t>are</w:t>
      </w:r>
      <w:r>
        <w:t xml:space="preserve"> necessary).</w:t>
      </w:r>
    </w:p>
    <w:p w14:paraId="0CF70702" w14:textId="07285BAB" w:rsidR="005744C3" w:rsidRDefault="005744C3" w:rsidP="0062603C">
      <w:pPr>
        <w:spacing w:line="480" w:lineRule="auto"/>
        <w:ind w:firstLine="720"/>
      </w:pPr>
      <w:r>
        <w:t xml:space="preserve">To this one may ask, </w:t>
      </w:r>
      <w:r w:rsidR="003C7676">
        <w:t>what</w:t>
      </w:r>
      <w:r>
        <w:t xml:space="preserve"> is </w:t>
      </w:r>
      <w:r w:rsidRPr="006137CA">
        <w:rPr>
          <w:i/>
        </w:rPr>
        <w:t>not</w:t>
      </w:r>
      <w:r>
        <w:t xml:space="preserve"> here? The first answer is a serious engagement with Leo Strauss.  The </w:t>
      </w:r>
      <w:r w:rsidR="003C7676">
        <w:t>notorious</w:t>
      </w:r>
      <w:r>
        <w:t xml:space="preserve"> </w:t>
      </w:r>
      <w:r w:rsidR="00B93712">
        <w:t xml:space="preserve">twenty-five </w:t>
      </w:r>
      <w:proofErr w:type="gramStart"/>
      <w:r w:rsidR="00B93712">
        <w:t>page</w:t>
      </w:r>
      <w:proofErr w:type="gramEnd"/>
      <w:r w:rsidR="00B93712">
        <w:t xml:space="preserve"> March, 1963 </w:t>
      </w:r>
      <w:r w:rsidR="003C7676">
        <w:t xml:space="preserve">APSR </w:t>
      </w:r>
      <w:r>
        <w:t xml:space="preserve">review by </w:t>
      </w:r>
      <w:proofErr w:type="spellStart"/>
      <w:r>
        <w:t>Wolin</w:t>
      </w:r>
      <w:proofErr w:type="spellEnd"/>
      <w:r>
        <w:t xml:space="preserve"> and </w:t>
      </w:r>
      <w:proofErr w:type="spellStart"/>
      <w:r>
        <w:t>Schaar</w:t>
      </w:r>
      <w:proofErr w:type="spellEnd"/>
      <w:r>
        <w:t xml:space="preserve"> of Storing’s </w:t>
      </w:r>
      <w:r>
        <w:rPr>
          <w:i/>
        </w:rPr>
        <w:t>Essays on the Scientific Study of Politics</w:t>
      </w:r>
      <w:r>
        <w:t xml:space="preserve"> may have cost </w:t>
      </w:r>
      <w:proofErr w:type="spellStart"/>
      <w:r>
        <w:t>Wolin</w:t>
      </w:r>
      <w:proofErr w:type="spellEnd"/>
      <w:r>
        <w:t xml:space="preserve"> a job at Harvard – and </w:t>
      </w:r>
      <w:r w:rsidR="003C7676">
        <w:t>c</w:t>
      </w:r>
      <w:r>
        <w:t xml:space="preserve">ertainly prevented what might have been a more complex interaction. </w:t>
      </w:r>
      <w:r w:rsidR="009C40E9">
        <w:t xml:space="preserve">The political differences </w:t>
      </w:r>
      <w:r w:rsidR="00B93712">
        <w:t xml:space="preserve">between Berkeley and Chicago </w:t>
      </w:r>
      <w:r w:rsidR="009C40E9">
        <w:t>are enormous but, a</w:t>
      </w:r>
      <w:r>
        <w:t xml:space="preserve">fter </w:t>
      </w:r>
      <w:r w:rsidR="009C40E9">
        <w:t>or before that</w:t>
      </w:r>
      <w:r>
        <w:t xml:space="preserve">, both schools have a reverence for </w:t>
      </w:r>
      <w:r w:rsidR="009C40E9">
        <w:t>a set of</w:t>
      </w:r>
      <w:r>
        <w:t xml:space="preserve"> texts, the greatness of which is th</w:t>
      </w:r>
      <w:r w:rsidR="003C7676">
        <w:t>a</w:t>
      </w:r>
      <w:r>
        <w:t xml:space="preserve">t they can absorb whatever we </w:t>
      </w:r>
      <w:r w:rsidR="003C7676">
        <w:t>b</w:t>
      </w:r>
      <w:r>
        <w:t xml:space="preserve">ring to them critically. </w:t>
      </w:r>
      <w:r w:rsidR="003C7676">
        <w:t xml:space="preserve">McWilliams </w:t>
      </w:r>
      <w:r w:rsidR="006137CA">
        <w:t>did try</w:t>
      </w:r>
      <w:r w:rsidR="003C7676">
        <w:t xml:space="preserve"> to bridge this chasm.  </w:t>
      </w:r>
      <w:r>
        <w:t xml:space="preserve"> A second </w:t>
      </w:r>
      <w:r w:rsidR="00C930FE">
        <w:t>lack</w:t>
      </w:r>
      <w:r>
        <w:t xml:space="preserve"> comes in a more or le</w:t>
      </w:r>
      <w:r w:rsidR="003C7676">
        <w:t>s</w:t>
      </w:r>
      <w:r>
        <w:t xml:space="preserve">s general passing over of post-modern and continental thought, at least in the published material.  (Pitkin’s </w:t>
      </w:r>
      <w:r w:rsidR="003C7676">
        <w:t>m</w:t>
      </w:r>
      <w:r>
        <w:t>ountain-clim</w:t>
      </w:r>
      <w:r w:rsidR="003C7676">
        <w:t>ber</w:t>
      </w:r>
      <w:r>
        <w:t xml:space="preserve"> book on </w:t>
      </w:r>
      <w:r w:rsidR="003C7676">
        <w:t>Wittgenstein</w:t>
      </w:r>
      <w:r>
        <w:t xml:space="preserve"> is an exception</w:t>
      </w:r>
      <w:r w:rsidR="009C40E9">
        <w:t>)</w:t>
      </w:r>
      <w:r>
        <w:t xml:space="preserve">.  But </w:t>
      </w:r>
      <w:proofErr w:type="gramStart"/>
      <w:r>
        <w:t>generally</w:t>
      </w:r>
      <w:proofErr w:type="gramEnd"/>
      <w:r>
        <w:t xml:space="preserve"> </w:t>
      </w:r>
      <w:r w:rsidR="009C40E9">
        <w:t xml:space="preserve">figures such as </w:t>
      </w:r>
      <w:r>
        <w:t xml:space="preserve">Weber, Lenin, Freud, Schmitt, Heidegger, even Arendt </w:t>
      </w:r>
      <w:r w:rsidR="00A56ED1">
        <w:t xml:space="preserve">(except for a quite critical book by Pitkin) </w:t>
      </w:r>
      <w:r>
        <w:t xml:space="preserve">are not part of the story that they make public (although </w:t>
      </w:r>
      <w:r w:rsidR="003C7676">
        <w:t>articles on some of these figures were published separately</w:t>
      </w:r>
      <w:r w:rsidR="009C40E9">
        <w:t>)</w:t>
      </w:r>
      <w:r w:rsidR="003C7676">
        <w:t xml:space="preserve">. </w:t>
      </w:r>
      <w:r w:rsidR="006137CA">
        <w:t xml:space="preserve">The </w:t>
      </w:r>
      <w:r w:rsidR="006545C0">
        <w:t>chapters</w:t>
      </w:r>
      <w:r w:rsidR="006137CA">
        <w:t xml:space="preserve"> on Marx and </w:t>
      </w:r>
      <w:r w:rsidR="006545C0">
        <w:t>Nietzsche</w:t>
      </w:r>
      <w:r w:rsidR="006137CA">
        <w:t xml:space="preserve"> in the second edition of </w:t>
      </w:r>
      <w:r w:rsidR="006137CA">
        <w:rPr>
          <w:i/>
        </w:rPr>
        <w:t xml:space="preserve">Politics and Vision </w:t>
      </w:r>
      <w:r w:rsidR="006545C0">
        <w:t xml:space="preserve">strike me as weak.  </w:t>
      </w:r>
      <w:r w:rsidR="003C7676">
        <w:t>Liberal political thought rarely gets more than the back of a hand</w:t>
      </w:r>
      <w:r w:rsidR="006545C0">
        <w:t>, perhaps often deservedly so(?)</w:t>
      </w:r>
      <w:r w:rsidR="003C7676">
        <w:t>.</w:t>
      </w:r>
    </w:p>
    <w:p w14:paraId="1943A8A7" w14:textId="0FEDB19F" w:rsidR="008D08E0" w:rsidRDefault="00CF219B" w:rsidP="0062603C">
      <w:pPr>
        <w:spacing w:line="480" w:lineRule="auto"/>
        <w:ind w:firstLine="720"/>
      </w:pPr>
      <w:r>
        <w:t>I write their names out</w:t>
      </w:r>
      <w:r w:rsidR="00211501">
        <w:t xml:space="preserve"> for this text</w:t>
      </w:r>
      <w:r>
        <w:t xml:space="preserve">: Sheldon S. </w:t>
      </w:r>
      <w:proofErr w:type="spellStart"/>
      <w:r>
        <w:t>Wolin</w:t>
      </w:r>
      <w:proofErr w:type="spellEnd"/>
      <w:r>
        <w:t xml:space="preserve">; John H. </w:t>
      </w:r>
      <w:proofErr w:type="spellStart"/>
      <w:r>
        <w:t>Schaar</w:t>
      </w:r>
      <w:proofErr w:type="spellEnd"/>
      <w:r>
        <w:t xml:space="preserve">; Norman Jacobson; Michael </w:t>
      </w:r>
      <w:r w:rsidR="00D11294">
        <w:t xml:space="preserve">P. </w:t>
      </w:r>
      <w:proofErr w:type="spellStart"/>
      <w:r>
        <w:t>Rogin</w:t>
      </w:r>
      <w:proofErr w:type="spellEnd"/>
      <w:r>
        <w:t>; Hanna F. Pitkin – all, except for Hanna</w:t>
      </w:r>
      <w:r w:rsidR="00D11294">
        <w:t xml:space="preserve">, no longer with us on this earth. Were they a school? </w:t>
      </w:r>
      <w:r w:rsidR="003C7676">
        <w:t>Not in the sense that</w:t>
      </w:r>
      <w:r w:rsidR="006545C0">
        <w:t xml:space="preserve">, on a Chicago model, </w:t>
      </w:r>
      <w:r w:rsidR="00D11294">
        <w:t>they</w:t>
      </w:r>
      <w:r w:rsidR="003C7676">
        <w:t xml:space="preserve"> </w:t>
      </w:r>
      <w:r w:rsidR="003C7676" w:rsidRPr="006545C0">
        <w:rPr>
          <w:i/>
        </w:rPr>
        <w:t>require</w:t>
      </w:r>
      <w:r w:rsidR="00211501">
        <w:rPr>
          <w:i/>
        </w:rPr>
        <w:t>d</w:t>
      </w:r>
      <w:r w:rsidR="003C7676">
        <w:t xml:space="preserve"> </w:t>
      </w:r>
      <w:r w:rsidR="006545C0">
        <w:t>disciples</w:t>
      </w:r>
      <w:r w:rsidR="003C7676">
        <w:t xml:space="preserve"> (though at one period a number of very smart </w:t>
      </w:r>
      <w:r w:rsidR="008D08E0">
        <w:t>graduate students</w:t>
      </w:r>
      <w:r w:rsidR="003C7676">
        <w:t xml:space="preserve"> suffered from the power of the presence of th</w:t>
      </w:r>
      <w:r w:rsidR="008D08E0">
        <w:t>ose</w:t>
      </w:r>
      <w:r w:rsidR="003C7676">
        <w:t xml:space="preserve"> major figures).  One has only to look at the other </w:t>
      </w:r>
      <w:proofErr w:type="gramStart"/>
      <w:r w:rsidR="003C7676">
        <w:t>scholars</w:t>
      </w:r>
      <w:proofErr w:type="gramEnd"/>
      <w:r w:rsidR="003C7676">
        <w:t xml:space="preserve"> present in this symposium and add to them names like </w:t>
      </w:r>
      <w:r w:rsidR="00526A65">
        <w:t xml:space="preserve">Richard </w:t>
      </w:r>
      <w:r w:rsidR="003C7676">
        <w:t xml:space="preserve">Ashcraft, </w:t>
      </w:r>
      <w:r w:rsidR="00526A65">
        <w:t>J.</w:t>
      </w:r>
      <w:r w:rsidR="00211501">
        <w:t xml:space="preserve"> </w:t>
      </w:r>
      <w:r w:rsidR="00526A65">
        <w:t xml:space="preserve">Peter </w:t>
      </w:r>
      <w:proofErr w:type="spellStart"/>
      <w:r w:rsidR="003C7676">
        <w:t>Euben</w:t>
      </w:r>
      <w:proofErr w:type="spellEnd"/>
      <w:r w:rsidR="003C7676">
        <w:t xml:space="preserve">, </w:t>
      </w:r>
      <w:r w:rsidR="00526A65">
        <w:t xml:space="preserve">Wendy </w:t>
      </w:r>
      <w:r w:rsidR="003C7676">
        <w:t>Brown</w:t>
      </w:r>
      <w:r w:rsidR="0084474F">
        <w:t xml:space="preserve">, </w:t>
      </w:r>
      <w:r w:rsidR="00526A65">
        <w:t xml:space="preserve">John </w:t>
      </w:r>
      <w:r w:rsidR="0084474F">
        <w:t>Wallach</w:t>
      </w:r>
      <w:r w:rsidR="003C7676">
        <w:t xml:space="preserve"> and many</w:t>
      </w:r>
      <w:r w:rsidR="008D08E0">
        <w:t>,</w:t>
      </w:r>
      <w:r w:rsidR="003C7676">
        <w:t xml:space="preserve"> </w:t>
      </w:r>
      <w:r w:rsidR="00D11294">
        <w:t xml:space="preserve">many </w:t>
      </w:r>
      <w:r w:rsidR="003C7676">
        <w:t>others to find that these are not disciples</w:t>
      </w:r>
      <w:r w:rsidR="006545C0">
        <w:t xml:space="preserve"> --</w:t>
      </w:r>
      <w:r w:rsidR="003C7676">
        <w:t xml:space="preserve"> </w:t>
      </w:r>
      <w:r w:rsidR="003C7676" w:rsidRPr="005434AE">
        <w:rPr>
          <w:i/>
        </w:rPr>
        <w:t>and</w:t>
      </w:r>
      <w:r w:rsidR="003C7676">
        <w:t xml:space="preserve"> that there is a family resemblance.</w:t>
      </w:r>
      <w:r w:rsidR="006545C0">
        <w:t xml:space="preserve">  </w:t>
      </w:r>
    </w:p>
    <w:p w14:paraId="22382F39" w14:textId="793CE375" w:rsidR="003C7676" w:rsidRDefault="008D08E0" w:rsidP="0062603C">
      <w:pPr>
        <w:spacing w:line="480" w:lineRule="auto"/>
        <w:ind w:firstLine="720"/>
      </w:pPr>
      <w:r>
        <w:t xml:space="preserve">For a period of about </w:t>
      </w:r>
      <w:r w:rsidR="00211501">
        <w:t>twenty-five</w:t>
      </w:r>
      <w:r>
        <w:t xml:space="preserve"> years, there was </w:t>
      </w:r>
      <w:r w:rsidR="00B03938">
        <w:t xml:space="preserve">indeed </w:t>
      </w:r>
      <w:r>
        <w:t xml:space="preserve">a Berkeley school in place; it sprang a few offshoots, now </w:t>
      </w:r>
      <w:r w:rsidR="00333DD4">
        <w:t xml:space="preserve">mostly </w:t>
      </w:r>
      <w:r>
        <w:t xml:space="preserve">withered, at Santa Cruz and Princeton. </w:t>
      </w:r>
      <w:r w:rsidR="006545C0">
        <w:t>Th</w:t>
      </w:r>
      <w:r>
        <w:t>at</w:t>
      </w:r>
      <w:r w:rsidR="006545C0">
        <w:t xml:space="preserve"> family is now in diaspora: </w:t>
      </w:r>
      <w:r w:rsidR="009C40E9">
        <w:t>accordingly,</w:t>
      </w:r>
      <w:r w:rsidR="006545C0">
        <w:t xml:space="preserve"> there is no longer a place for</w:t>
      </w:r>
      <w:r w:rsidR="00A56ED1">
        <w:t xml:space="preserve"> and of</w:t>
      </w:r>
      <w:r w:rsidR="006545C0">
        <w:t xml:space="preserve"> “Berkeley political theory.”</w:t>
      </w:r>
      <w:r w:rsidR="00430D3F">
        <w:t xml:space="preserve">  And try as one may, email and Facebook do not compensate for the lack of a place, for the accidental encounters in hallways, for endless cups of coffee and other shared libations, for the immediate proximity of colleagues</w:t>
      </w:r>
      <w:r w:rsidR="00816854">
        <w:t>, a time to talk</w:t>
      </w:r>
      <w:r w:rsidR="00430D3F">
        <w:t>.</w:t>
      </w:r>
      <w:r w:rsidR="00816854">
        <w:t xml:space="preserve"> </w:t>
      </w:r>
    </w:p>
    <w:p w14:paraId="521BA3DE" w14:textId="77777777" w:rsidR="00816854" w:rsidRDefault="00816854" w:rsidP="00816854">
      <w:pPr>
        <w:pStyle w:val="p1"/>
        <w:ind w:left="1440"/>
      </w:pPr>
      <w:r>
        <w:rPr>
          <w:rStyle w:val="s1"/>
        </w:rPr>
        <w:t xml:space="preserve">When </w:t>
      </w:r>
      <w:proofErr w:type="gramStart"/>
      <w:r>
        <w:rPr>
          <w:rStyle w:val="s1"/>
        </w:rPr>
        <w:t>a friend calls</w:t>
      </w:r>
      <w:proofErr w:type="gramEnd"/>
      <w:r>
        <w:rPr>
          <w:rStyle w:val="s1"/>
        </w:rPr>
        <w:t xml:space="preserve"> to me from the road</w:t>
      </w:r>
    </w:p>
    <w:p w14:paraId="096A6839" w14:textId="77777777" w:rsidR="00816854" w:rsidRDefault="00816854" w:rsidP="00816854">
      <w:pPr>
        <w:pStyle w:val="p1"/>
        <w:ind w:left="1440"/>
      </w:pPr>
      <w:r>
        <w:rPr>
          <w:rStyle w:val="s1"/>
        </w:rPr>
        <w:t>And slows his horse to a meaning walk,</w:t>
      </w:r>
    </w:p>
    <w:p w14:paraId="522D0DC0" w14:textId="77777777" w:rsidR="00816854" w:rsidRDefault="00816854" w:rsidP="00816854">
      <w:pPr>
        <w:pStyle w:val="p1"/>
        <w:ind w:left="1440"/>
      </w:pPr>
      <w:r>
        <w:rPr>
          <w:rStyle w:val="s1"/>
        </w:rPr>
        <w:t>I don't stand still and look around</w:t>
      </w:r>
    </w:p>
    <w:p w14:paraId="25755DB0" w14:textId="77777777" w:rsidR="00816854" w:rsidRDefault="00816854" w:rsidP="00816854">
      <w:pPr>
        <w:pStyle w:val="p1"/>
        <w:ind w:left="1440"/>
      </w:pPr>
      <w:r>
        <w:rPr>
          <w:rStyle w:val="s1"/>
        </w:rPr>
        <w:t>On all the hills I haven't hoed,</w:t>
      </w:r>
    </w:p>
    <w:p w14:paraId="2297E1BC" w14:textId="77777777" w:rsidR="00816854" w:rsidRDefault="00816854" w:rsidP="00816854">
      <w:pPr>
        <w:pStyle w:val="p1"/>
        <w:ind w:left="1440"/>
      </w:pPr>
      <w:r>
        <w:rPr>
          <w:rStyle w:val="s1"/>
        </w:rPr>
        <w:t>And shout from where I am, 'What is it?'</w:t>
      </w:r>
    </w:p>
    <w:p w14:paraId="37BBB700" w14:textId="77777777" w:rsidR="00816854" w:rsidRDefault="00816854" w:rsidP="00816854">
      <w:pPr>
        <w:pStyle w:val="p1"/>
        <w:ind w:left="1440"/>
      </w:pPr>
      <w:r>
        <w:rPr>
          <w:rStyle w:val="s1"/>
        </w:rPr>
        <w:t>No, not as there is a time to talk.</w:t>
      </w:r>
    </w:p>
    <w:p w14:paraId="37683C57" w14:textId="77777777" w:rsidR="00816854" w:rsidRDefault="00816854" w:rsidP="00816854">
      <w:pPr>
        <w:pStyle w:val="p1"/>
        <w:ind w:left="1440"/>
      </w:pPr>
      <w:r>
        <w:rPr>
          <w:rStyle w:val="s1"/>
        </w:rPr>
        <w:t>I thrust my hoe in the mellow ground,</w:t>
      </w:r>
    </w:p>
    <w:p w14:paraId="34DF9811" w14:textId="77777777" w:rsidR="00816854" w:rsidRDefault="00816854" w:rsidP="00816854">
      <w:pPr>
        <w:pStyle w:val="p1"/>
        <w:ind w:left="1440"/>
      </w:pPr>
      <w:r>
        <w:rPr>
          <w:rStyle w:val="s1"/>
        </w:rPr>
        <w:t>Blade-end up and five feet tall,</w:t>
      </w:r>
    </w:p>
    <w:p w14:paraId="00D9A271" w14:textId="77777777" w:rsidR="00816854" w:rsidRDefault="00816854" w:rsidP="00816854">
      <w:pPr>
        <w:pStyle w:val="p1"/>
        <w:ind w:left="1440"/>
      </w:pPr>
      <w:r>
        <w:rPr>
          <w:rStyle w:val="s1"/>
        </w:rPr>
        <w:t>And plod: I go up to the stone wall</w:t>
      </w:r>
    </w:p>
    <w:p w14:paraId="3839697F" w14:textId="77777777" w:rsidR="00816854" w:rsidRDefault="00816854" w:rsidP="00816854">
      <w:pPr>
        <w:pStyle w:val="p1"/>
        <w:ind w:left="1440"/>
        <w:rPr>
          <w:rStyle w:val="s1"/>
        </w:rPr>
      </w:pPr>
      <w:r>
        <w:rPr>
          <w:rStyle w:val="s1"/>
        </w:rPr>
        <w:t>For a friendly visit.</w:t>
      </w:r>
    </w:p>
    <w:p w14:paraId="5DC31347" w14:textId="183219CA" w:rsidR="00816854" w:rsidRDefault="00816854" w:rsidP="00816854">
      <w:pPr>
        <w:pStyle w:val="p1"/>
        <w:ind w:left="1440"/>
      </w:pPr>
      <w:r>
        <w:rPr>
          <w:rStyle w:val="s1"/>
        </w:rPr>
        <w:tab/>
      </w:r>
      <w:r>
        <w:rPr>
          <w:rStyle w:val="s1"/>
        </w:rPr>
        <w:tab/>
        <w:t>(Robert Frost)</w:t>
      </w:r>
    </w:p>
    <w:p w14:paraId="0D90F991" w14:textId="77777777" w:rsidR="00816854" w:rsidRDefault="00816854" w:rsidP="00816854">
      <w:pPr>
        <w:pStyle w:val="p2"/>
      </w:pPr>
    </w:p>
    <w:p w14:paraId="3E3A76F1" w14:textId="77777777" w:rsidR="00816854" w:rsidRPr="005744C3" w:rsidRDefault="00816854" w:rsidP="0062603C">
      <w:pPr>
        <w:spacing w:line="480" w:lineRule="auto"/>
        <w:ind w:firstLine="720"/>
      </w:pPr>
    </w:p>
    <w:sectPr w:rsidR="00816854" w:rsidRPr="005744C3" w:rsidSect="0062603C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4012A" w14:textId="77777777" w:rsidR="00E81382" w:rsidRDefault="00E81382" w:rsidP="0062603C">
      <w:r>
        <w:separator/>
      </w:r>
    </w:p>
  </w:endnote>
  <w:endnote w:type="continuationSeparator" w:id="0">
    <w:p w14:paraId="0A23DE4E" w14:textId="77777777" w:rsidR="00E81382" w:rsidRDefault="00E81382" w:rsidP="0062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0DE61" w14:textId="77777777" w:rsidR="0062603C" w:rsidRDefault="0062603C" w:rsidP="00C24CE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4D018A" w14:textId="77777777" w:rsidR="0062603C" w:rsidRDefault="0062603C" w:rsidP="0062603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3AA9E" w14:textId="77777777" w:rsidR="0062603C" w:rsidRDefault="0062603C" w:rsidP="00C24CE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061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66C301" w14:textId="77777777" w:rsidR="0062603C" w:rsidRDefault="0062603C" w:rsidP="006260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5B0A2" w14:textId="77777777" w:rsidR="00E81382" w:rsidRDefault="00E81382" w:rsidP="0062603C">
      <w:r>
        <w:separator/>
      </w:r>
    </w:p>
  </w:footnote>
  <w:footnote w:type="continuationSeparator" w:id="0">
    <w:p w14:paraId="74A85ECE" w14:textId="77777777" w:rsidR="00E81382" w:rsidRDefault="00E81382" w:rsidP="00626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6C"/>
    <w:rsid w:val="000018B8"/>
    <w:rsid w:val="000225CC"/>
    <w:rsid w:val="00195900"/>
    <w:rsid w:val="001E0613"/>
    <w:rsid w:val="00211501"/>
    <w:rsid w:val="002B500A"/>
    <w:rsid w:val="00333DD4"/>
    <w:rsid w:val="00362D2F"/>
    <w:rsid w:val="003C7676"/>
    <w:rsid w:val="00430555"/>
    <w:rsid w:val="00430D3F"/>
    <w:rsid w:val="0046320E"/>
    <w:rsid w:val="00463E5F"/>
    <w:rsid w:val="004777D0"/>
    <w:rsid w:val="004A3D77"/>
    <w:rsid w:val="0050414B"/>
    <w:rsid w:val="00526A65"/>
    <w:rsid w:val="005434AE"/>
    <w:rsid w:val="00550DC8"/>
    <w:rsid w:val="00561FA0"/>
    <w:rsid w:val="00562EBC"/>
    <w:rsid w:val="005744C3"/>
    <w:rsid w:val="005D68FF"/>
    <w:rsid w:val="006137CA"/>
    <w:rsid w:val="0062603C"/>
    <w:rsid w:val="006509AB"/>
    <w:rsid w:val="006545C0"/>
    <w:rsid w:val="0068219F"/>
    <w:rsid w:val="00683383"/>
    <w:rsid w:val="006D576C"/>
    <w:rsid w:val="0080622F"/>
    <w:rsid w:val="00816854"/>
    <w:rsid w:val="0084474F"/>
    <w:rsid w:val="00855CD6"/>
    <w:rsid w:val="008B2136"/>
    <w:rsid w:val="008D08E0"/>
    <w:rsid w:val="008E2CDC"/>
    <w:rsid w:val="009600E7"/>
    <w:rsid w:val="00995C2B"/>
    <w:rsid w:val="009C40E9"/>
    <w:rsid w:val="009D785A"/>
    <w:rsid w:val="00A46D16"/>
    <w:rsid w:val="00A56ED1"/>
    <w:rsid w:val="00AD6E5A"/>
    <w:rsid w:val="00B03938"/>
    <w:rsid w:val="00B05BF5"/>
    <w:rsid w:val="00B303DB"/>
    <w:rsid w:val="00B93712"/>
    <w:rsid w:val="00BC7421"/>
    <w:rsid w:val="00BD215E"/>
    <w:rsid w:val="00C4525E"/>
    <w:rsid w:val="00C930FE"/>
    <w:rsid w:val="00C949AF"/>
    <w:rsid w:val="00CF219B"/>
    <w:rsid w:val="00D11294"/>
    <w:rsid w:val="00E81382"/>
    <w:rsid w:val="00EE6694"/>
    <w:rsid w:val="00FA3793"/>
    <w:rsid w:val="00FB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CA7E4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0622F"/>
    <w:rPr>
      <w:rFonts w:asciiTheme="minorHAnsi" w:hAnsiTheme="minorHAnsi"/>
      <w:sz w:val="18"/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626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03C"/>
  </w:style>
  <w:style w:type="character" w:styleId="PageNumber">
    <w:name w:val="page number"/>
    <w:basedOn w:val="DefaultParagraphFont"/>
    <w:uiPriority w:val="99"/>
    <w:semiHidden/>
    <w:unhideWhenUsed/>
    <w:rsid w:val="0062603C"/>
  </w:style>
  <w:style w:type="paragraph" w:customStyle="1" w:styleId="p1">
    <w:name w:val="p1"/>
    <w:basedOn w:val="Normal"/>
    <w:rsid w:val="00816854"/>
    <w:rPr>
      <w:rFonts w:ascii="Helvetica" w:hAnsi="Helvetica" w:cs="Times New Roman"/>
      <w:color w:val="323333"/>
    </w:rPr>
  </w:style>
  <w:style w:type="paragraph" w:customStyle="1" w:styleId="p2">
    <w:name w:val="p2"/>
    <w:basedOn w:val="Normal"/>
    <w:rsid w:val="00816854"/>
    <w:rPr>
      <w:rFonts w:ascii="Helvetica" w:hAnsi="Helvetica" w:cs="Times New Roman"/>
      <w:color w:val="323333"/>
    </w:rPr>
  </w:style>
  <w:style w:type="paragraph" w:customStyle="1" w:styleId="p3">
    <w:name w:val="p3"/>
    <w:basedOn w:val="Normal"/>
    <w:rsid w:val="00816854"/>
    <w:rPr>
      <w:rFonts w:ascii="Helvetica" w:hAnsi="Helvetica" w:cs="Times New Roman"/>
      <w:color w:val="425A69"/>
    </w:rPr>
  </w:style>
  <w:style w:type="character" w:customStyle="1" w:styleId="s2">
    <w:name w:val="s2"/>
    <w:basedOn w:val="DefaultParagraphFont"/>
    <w:rsid w:val="00816854"/>
    <w:rPr>
      <w:color w:val="323333"/>
    </w:rPr>
  </w:style>
  <w:style w:type="character" w:customStyle="1" w:styleId="s3">
    <w:name w:val="s3"/>
    <w:basedOn w:val="DefaultParagraphFont"/>
    <w:rsid w:val="00816854"/>
    <w:rPr>
      <w:color w:val="425A69"/>
      <w:u w:val="single"/>
    </w:rPr>
  </w:style>
  <w:style w:type="character" w:customStyle="1" w:styleId="s1">
    <w:name w:val="s1"/>
    <w:basedOn w:val="DefaultParagraphFont"/>
    <w:rsid w:val="00816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1473</Words>
  <Characters>8399</Characters>
  <Application>Microsoft Macintosh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Strong</dc:creator>
  <cp:keywords/>
  <dc:description/>
  <cp:lastModifiedBy>Tracy Strong</cp:lastModifiedBy>
  <cp:revision>2</cp:revision>
  <dcterms:created xsi:type="dcterms:W3CDTF">2017-09-12T10:47:00Z</dcterms:created>
  <dcterms:modified xsi:type="dcterms:W3CDTF">2017-09-12T10:47:00Z</dcterms:modified>
</cp:coreProperties>
</file>