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E867A" w14:textId="791CF11D" w:rsidR="00FE0475" w:rsidRDefault="00B235D1" w:rsidP="00BC29A7">
      <w:pPr>
        <w:pStyle w:val="Heading1"/>
        <w:spacing w:line="480" w:lineRule="auto"/>
        <w:jc w:val="both"/>
        <w:rPr>
          <w:rFonts w:cs="Gill Sans"/>
        </w:rPr>
      </w:pPr>
      <w:r>
        <w:rPr>
          <w:rFonts w:cs="Gill Sans"/>
        </w:rPr>
        <w:t xml:space="preserve">Micro-Bodily </w:t>
      </w:r>
      <w:r w:rsidR="00A835F6">
        <w:rPr>
          <w:rFonts w:cs="Gill Sans"/>
        </w:rPr>
        <w:t>Mobilities</w:t>
      </w:r>
      <w:r w:rsidR="00FE0475" w:rsidRPr="00067D09">
        <w:rPr>
          <w:rFonts w:cs="Gill Sans"/>
        </w:rPr>
        <w:t xml:space="preserve">: </w:t>
      </w:r>
      <w:r>
        <w:rPr>
          <w:rFonts w:cs="Gill Sans"/>
        </w:rPr>
        <w:t>Choreographing</w:t>
      </w:r>
      <w:r w:rsidR="008A34C1">
        <w:rPr>
          <w:rFonts w:cs="Gill Sans"/>
        </w:rPr>
        <w:t xml:space="preserve"> a geographies and mobilities</w:t>
      </w:r>
      <w:r w:rsidR="000C45D8">
        <w:rPr>
          <w:rFonts w:cs="Gill Sans"/>
        </w:rPr>
        <w:t xml:space="preserve"> </w:t>
      </w:r>
      <w:r w:rsidR="008A34C1">
        <w:rPr>
          <w:rFonts w:cs="Gill Sans"/>
        </w:rPr>
        <w:t xml:space="preserve">of dance </w:t>
      </w:r>
      <w:r w:rsidR="00A835F6">
        <w:rPr>
          <w:rFonts w:cs="Gill Sans"/>
        </w:rPr>
        <w:t>and disability</w:t>
      </w:r>
    </w:p>
    <w:p w14:paraId="6877C96D" w14:textId="77777777" w:rsidR="008A34C1" w:rsidRPr="008A34C1" w:rsidRDefault="008A34C1" w:rsidP="00BC29A7">
      <w:pPr>
        <w:spacing w:line="480" w:lineRule="auto"/>
      </w:pPr>
    </w:p>
    <w:p w14:paraId="2229DACD" w14:textId="77777777" w:rsidR="00FE0475" w:rsidRPr="00067D09" w:rsidRDefault="00FE0475" w:rsidP="00BC29A7">
      <w:pPr>
        <w:pStyle w:val="Heading2"/>
        <w:spacing w:line="480" w:lineRule="auto"/>
        <w:rPr>
          <w:rFonts w:cs="Gill Sans"/>
        </w:rPr>
      </w:pPr>
      <w:r w:rsidRPr="00067D09">
        <w:rPr>
          <w:rFonts w:cs="Gill Sans"/>
        </w:rPr>
        <w:t>Abstract</w:t>
      </w:r>
    </w:p>
    <w:p w14:paraId="3ABBB434" w14:textId="77777777" w:rsidR="00FE0475" w:rsidRPr="00067D09" w:rsidRDefault="00FE0475" w:rsidP="00BC29A7">
      <w:pPr>
        <w:spacing w:line="480" w:lineRule="auto"/>
        <w:rPr>
          <w:rFonts w:cs="Gill Sans"/>
        </w:rPr>
      </w:pPr>
    </w:p>
    <w:p w14:paraId="4DFCFE8A" w14:textId="2A264808" w:rsidR="00FE0475" w:rsidRPr="00E70727" w:rsidRDefault="00FE0475" w:rsidP="00BC29A7">
      <w:pPr>
        <w:spacing w:line="480" w:lineRule="auto"/>
        <w:ind w:left="720" w:right="420"/>
        <w:jc w:val="both"/>
        <w:rPr>
          <w:rFonts w:cs="Gill Sans"/>
          <w:sz w:val="20"/>
        </w:rPr>
      </w:pPr>
      <w:r w:rsidRPr="00067D09">
        <w:rPr>
          <w:rFonts w:cs="Gill Sans"/>
          <w:sz w:val="20"/>
        </w:rPr>
        <w:t>This paper examines the mobile and embodied geographies of</w:t>
      </w:r>
      <w:r w:rsidR="00EE3A0E">
        <w:rPr>
          <w:rFonts w:cs="Gill Sans"/>
          <w:sz w:val="20"/>
        </w:rPr>
        <w:t xml:space="preserve"> four</w:t>
      </w:r>
      <w:r w:rsidRPr="00067D09">
        <w:rPr>
          <w:rFonts w:cs="Gill Sans"/>
          <w:sz w:val="20"/>
        </w:rPr>
        <w:t xml:space="preserve"> abled-bodied </w:t>
      </w:r>
      <w:r w:rsidR="00EE3A0E">
        <w:rPr>
          <w:rFonts w:cs="Gill Sans"/>
          <w:sz w:val="20"/>
        </w:rPr>
        <w:t>dancers</w:t>
      </w:r>
      <w:r w:rsidR="00DB6919">
        <w:rPr>
          <w:rFonts w:cs="Gill Sans"/>
          <w:sz w:val="20"/>
        </w:rPr>
        <w:t xml:space="preserve"> </w:t>
      </w:r>
      <w:r w:rsidR="0075363C">
        <w:rPr>
          <w:rFonts w:cs="Gill Sans"/>
          <w:sz w:val="20"/>
        </w:rPr>
        <w:t>following</w:t>
      </w:r>
      <w:r w:rsidR="00810052">
        <w:rPr>
          <w:rFonts w:cs="Gill Sans"/>
          <w:sz w:val="20"/>
        </w:rPr>
        <w:t xml:space="preserve"> their</w:t>
      </w:r>
      <w:r w:rsidR="00672CFF">
        <w:rPr>
          <w:rFonts w:cs="Gill Sans"/>
          <w:sz w:val="20"/>
        </w:rPr>
        <w:t xml:space="preserve"> artistic</w:t>
      </w:r>
      <w:r w:rsidR="00810052">
        <w:rPr>
          <w:rFonts w:cs="Gill Sans"/>
          <w:sz w:val="20"/>
        </w:rPr>
        <w:t xml:space="preserve"> encounters with</w:t>
      </w:r>
      <w:r w:rsidR="001D37FE">
        <w:rPr>
          <w:rFonts w:cs="Gill Sans"/>
          <w:sz w:val="20"/>
        </w:rPr>
        <w:t xml:space="preserve"> </w:t>
      </w:r>
      <w:r w:rsidR="00DB6919">
        <w:rPr>
          <w:rFonts w:cs="Gill Sans"/>
          <w:sz w:val="20"/>
        </w:rPr>
        <w:t>disability in</w:t>
      </w:r>
      <w:r w:rsidRPr="00067D09">
        <w:rPr>
          <w:rFonts w:cs="Gill Sans"/>
          <w:sz w:val="20"/>
        </w:rPr>
        <w:t xml:space="preserve"> Addis Ababa, Ethiopia. </w:t>
      </w:r>
      <w:r w:rsidR="00DB6919">
        <w:rPr>
          <w:rFonts w:cs="Gill Sans"/>
          <w:sz w:val="20"/>
          <w:szCs w:val="20"/>
        </w:rPr>
        <w:t>Uniquely, I work with the dancing body</w:t>
      </w:r>
      <w:r w:rsidRPr="00067D09">
        <w:rPr>
          <w:rFonts w:cs="Gill Sans"/>
          <w:sz w:val="20"/>
          <w:szCs w:val="20"/>
        </w:rPr>
        <w:t xml:space="preserve"> </w:t>
      </w:r>
      <w:r w:rsidR="00DB6919">
        <w:rPr>
          <w:rFonts w:cs="Gill Sans"/>
          <w:sz w:val="20"/>
          <w:szCs w:val="20"/>
        </w:rPr>
        <w:t>to</w:t>
      </w:r>
      <w:r w:rsidRPr="00067D09">
        <w:rPr>
          <w:rFonts w:cs="Gill Sans"/>
          <w:sz w:val="20"/>
          <w:szCs w:val="20"/>
        </w:rPr>
        <w:t xml:space="preserve"> </w:t>
      </w:r>
      <w:r w:rsidR="00391224">
        <w:rPr>
          <w:rFonts w:cs="Gill Sans"/>
          <w:sz w:val="20"/>
          <w:szCs w:val="20"/>
        </w:rPr>
        <w:t>examine</w:t>
      </w:r>
      <w:r w:rsidRPr="00067D09">
        <w:rPr>
          <w:rFonts w:cs="Gill Sans"/>
          <w:sz w:val="20"/>
          <w:szCs w:val="20"/>
        </w:rPr>
        <w:t xml:space="preserve"> the differentiated experiences of </w:t>
      </w:r>
      <w:r w:rsidR="00EE3A0E">
        <w:rPr>
          <w:rFonts w:cs="Gill Sans"/>
          <w:sz w:val="20"/>
          <w:szCs w:val="20"/>
        </w:rPr>
        <w:t>mobility</w:t>
      </w:r>
      <w:r w:rsidRPr="00067D09">
        <w:rPr>
          <w:rFonts w:cs="Gill Sans"/>
          <w:sz w:val="20"/>
          <w:szCs w:val="20"/>
        </w:rPr>
        <w:t xml:space="preserve">, and </w:t>
      </w:r>
      <w:r w:rsidR="002538FC">
        <w:rPr>
          <w:rFonts w:cs="Gill Sans"/>
          <w:sz w:val="20"/>
          <w:szCs w:val="20"/>
        </w:rPr>
        <w:t xml:space="preserve">to </w:t>
      </w:r>
      <w:r w:rsidR="00040EBC">
        <w:rPr>
          <w:rFonts w:cs="Gill Sans"/>
          <w:sz w:val="20"/>
          <w:szCs w:val="20"/>
        </w:rPr>
        <w:t>uncover</w:t>
      </w:r>
      <w:r w:rsidR="00391224">
        <w:rPr>
          <w:rFonts w:cs="Gill Sans"/>
          <w:sz w:val="20"/>
          <w:szCs w:val="20"/>
        </w:rPr>
        <w:t xml:space="preserve"> the </w:t>
      </w:r>
      <w:r w:rsidR="00452449">
        <w:rPr>
          <w:rFonts w:cs="Gill Sans"/>
          <w:sz w:val="20"/>
          <w:szCs w:val="20"/>
        </w:rPr>
        <w:t>performative</w:t>
      </w:r>
      <w:r w:rsidR="00391224">
        <w:rPr>
          <w:rFonts w:cs="Gill Sans"/>
          <w:sz w:val="20"/>
          <w:szCs w:val="20"/>
        </w:rPr>
        <w:t xml:space="preserve"> role of </w:t>
      </w:r>
      <w:r w:rsidR="00021A6E">
        <w:rPr>
          <w:rFonts w:cs="Gill Sans"/>
          <w:sz w:val="20"/>
          <w:szCs w:val="20"/>
        </w:rPr>
        <w:t xml:space="preserve">the </w:t>
      </w:r>
      <w:r w:rsidR="00391224">
        <w:rPr>
          <w:rFonts w:cs="Gill Sans"/>
          <w:sz w:val="20"/>
          <w:szCs w:val="20"/>
        </w:rPr>
        <w:t>able body</w:t>
      </w:r>
      <w:r w:rsidRPr="00067D09">
        <w:rPr>
          <w:rFonts w:cs="Gill Sans"/>
          <w:sz w:val="20"/>
          <w:szCs w:val="20"/>
        </w:rPr>
        <w:t xml:space="preserve"> </w:t>
      </w:r>
      <w:r w:rsidR="00391224">
        <w:rPr>
          <w:rFonts w:cs="Gill Sans"/>
          <w:sz w:val="20"/>
          <w:szCs w:val="20"/>
        </w:rPr>
        <w:t>in</w:t>
      </w:r>
      <w:r w:rsidR="002538FC">
        <w:rPr>
          <w:rFonts w:cs="Gill Sans"/>
          <w:sz w:val="20"/>
          <w:szCs w:val="20"/>
        </w:rPr>
        <w:t xml:space="preserve"> </w:t>
      </w:r>
      <w:r w:rsidR="0075363C">
        <w:rPr>
          <w:rFonts w:cs="Gill Sans"/>
          <w:sz w:val="20"/>
          <w:szCs w:val="20"/>
        </w:rPr>
        <w:t xml:space="preserve">unravelling assumptions around </w:t>
      </w:r>
      <w:r w:rsidR="00AC7819">
        <w:rPr>
          <w:rFonts w:cs="Gill Sans"/>
          <w:sz w:val="20"/>
          <w:szCs w:val="20"/>
        </w:rPr>
        <w:t>the skills and artistry of disability dance</w:t>
      </w:r>
      <w:r w:rsidRPr="00067D09">
        <w:rPr>
          <w:rFonts w:cs="Gill Sans"/>
          <w:sz w:val="20"/>
          <w:szCs w:val="20"/>
        </w:rPr>
        <w:t xml:space="preserve">. </w:t>
      </w:r>
      <w:r w:rsidRPr="00067D09">
        <w:rPr>
          <w:rFonts w:cs="Gill Sans"/>
          <w:sz w:val="20"/>
        </w:rPr>
        <w:t xml:space="preserve">Empirical research </w:t>
      </w:r>
      <w:r w:rsidR="002538FC">
        <w:rPr>
          <w:rFonts w:cs="Gill Sans"/>
          <w:sz w:val="20"/>
        </w:rPr>
        <w:t>developed in response to</w:t>
      </w:r>
      <w:r w:rsidRPr="00067D09">
        <w:rPr>
          <w:rFonts w:cs="Gill Sans"/>
          <w:sz w:val="20"/>
        </w:rPr>
        <w:t xml:space="preserve"> a choreographic </w:t>
      </w:r>
      <w:r w:rsidR="00471818" w:rsidRPr="00471818">
        <w:rPr>
          <w:rFonts w:cs="Gill Sans"/>
          <w:color w:val="3366FF"/>
          <w:sz w:val="20"/>
        </w:rPr>
        <w:t>dialogue</w:t>
      </w:r>
      <w:r w:rsidRPr="00067D09">
        <w:rPr>
          <w:rFonts w:cs="Gill Sans"/>
          <w:sz w:val="20"/>
        </w:rPr>
        <w:t xml:space="preserve"> </w:t>
      </w:r>
      <w:r w:rsidR="000E790A">
        <w:rPr>
          <w:rFonts w:cs="Gill Sans"/>
          <w:sz w:val="20"/>
        </w:rPr>
        <w:t xml:space="preserve">held </w:t>
      </w:r>
      <w:r w:rsidRPr="00067D09">
        <w:rPr>
          <w:rFonts w:cs="Gill Sans"/>
          <w:sz w:val="20"/>
        </w:rPr>
        <w:t>between the da</w:t>
      </w:r>
      <w:r w:rsidR="004273F7" w:rsidRPr="00067D09">
        <w:rPr>
          <w:rFonts w:cs="Gill Sans"/>
          <w:sz w:val="20"/>
        </w:rPr>
        <w:t>nce company BalletBoyz</w:t>
      </w:r>
      <w:r w:rsidR="00F44926">
        <w:rPr>
          <w:rFonts w:cs="Gill Sans"/>
          <w:sz w:val="20"/>
        </w:rPr>
        <w:t>,</w:t>
      </w:r>
      <w:r w:rsidR="004273F7" w:rsidRPr="00067D09">
        <w:rPr>
          <w:rFonts w:cs="Gill Sans"/>
          <w:sz w:val="20"/>
        </w:rPr>
        <w:t xml:space="preserve"> and the disabled</w:t>
      </w:r>
      <w:r w:rsidRPr="00067D09">
        <w:rPr>
          <w:rFonts w:cs="Gill Sans"/>
          <w:sz w:val="20"/>
        </w:rPr>
        <w:t xml:space="preserve"> dancers of Ethiopia’s Adugna Potentials. Post-artistic exchange interviews and performance-based observations </w:t>
      </w:r>
      <w:r w:rsidR="00DB6919">
        <w:rPr>
          <w:rFonts w:cs="Gill Sans"/>
          <w:sz w:val="20"/>
        </w:rPr>
        <w:t xml:space="preserve">with the BalletBoyz </w:t>
      </w:r>
      <w:r w:rsidRPr="00067D09">
        <w:rPr>
          <w:rFonts w:cs="Gill Sans"/>
          <w:sz w:val="20"/>
        </w:rPr>
        <w:t xml:space="preserve">are </w:t>
      </w:r>
      <w:r w:rsidR="002538FC">
        <w:rPr>
          <w:rFonts w:cs="Gill Sans"/>
          <w:sz w:val="20"/>
        </w:rPr>
        <w:t>mobilised</w:t>
      </w:r>
      <w:r w:rsidRPr="00067D09">
        <w:rPr>
          <w:rFonts w:cs="Gill Sans"/>
          <w:sz w:val="20"/>
        </w:rPr>
        <w:t xml:space="preserve"> </w:t>
      </w:r>
      <w:r w:rsidR="00236ACF">
        <w:rPr>
          <w:rFonts w:cs="Gill Sans"/>
          <w:sz w:val="20"/>
        </w:rPr>
        <w:t>here</w:t>
      </w:r>
      <w:r w:rsidRPr="00067D09">
        <w:rPr>
          <w:rFonts w:cs="Gill Sans"/>
          <w:sz w:val="20"/>
        </w:rPr>
        <w:t xml:space="preserve"> to advance geographical knowledge about </w:t>
      </w:r>
      <w:r w:rsidR="005C7ACF">
        <w:rPr>
          <w:rFonts w:cs="Gill Sans"/>
          <w:sz w:val="20"/>
        </w:rPr>
        <w:t xml:space="preserve">the </w:t>
      </w:r>
      <w:bookmarkStart w:id="0" w:name="_GoBack"/>
      <w:r w:rsidR="005C7ACF">
        <w:rPr>
          <w:rFonts w:cs="Gill Sans"/>
          <w:sz w:val="20"/>
        </w:rPr>
        <w:t xml:space="preserve">embodied, performative </w:t>
      </w:r>
      <w:r w:rsidR="005C7ACF" w:rsidRPr="004423F3">
        <w:rPr>
          <w:rFonts w:cs="Gill Sans"/>
          <w:sz w:val="20"/>
        </w:rPr>
        <w:t>and practiced</w:t>
      </w:r>
      <w:r w:rsidR="005C7ACF">
        <w:rPr>
          <w:rFonts w:cs="Gill Sans"/>
          <w:sz w:val="20"/>
        </w:rPr>
        <w:t xml:space="preserve"> dimensions of </w:t>
      </w:r>
      <w:r w:rsidR="00021A6E">
        <w:rPr>
          <w:rFonts w:cs="Gill Sans"/>
          <w:sz w:val="20"/>
        </w:rPr>
        <w:t>micro-bodily mobility</w:t>
      </w:r>
      <w:r w:rsidR="005C7ACF">
        <w:rPr>
          <w:rFonts w:cs="Gill Sans"/>
          <w:sz w:val="20"/>
        </w:rPr>
        <w:t>.</w:t>
      </w:r>
      <w:r w:rsidRPr="00067D09">
        <w:rPr>
          <w:rFonts w:cs="Gill Sans"/>
          <w:sz w:val="20"/>
        </w:rPr>
        <w:t xml:space="preserve"> </w:t>
      </w:r>
      <w:r w:rsidR="002538FC">
        <w:rPr>
          <w:rFonts w:cs="Gill Sans"/>
          <w:sz w:val="20"/>
        </w:rPr>
        <w:t xml:space="preserve">Equally, </w:t>
      </w:r>
      <w:bookmarkEnd w:id="0"/>
      <w:r w:rsidR="00D1130A">
        <w:rPr>
          <w:rFonts w:cs="Gill Sans"/>
          <w:sz w:val="20"/>
        </w:rPr>
        <w:t xml:space="preserve">I assert the creative </w:t>
      </w:r>
      <w:r w:rsidR="00D1130A" w:rsidRPr="00D1130A">
        <w:rPr>
          <w:rFonts w:cs="Gill Sans"/>
          <w:color w:val="3366FF"/>
          <w:sz w:val="20"/>
        </w:rPr>
        <w:t>potential</w:t>
      </w:r>
      <w:r w:rsidR="002538FC">
        <w:rPr>
          <w:rFonts w:cs="Gill Sans"/>
          <w:sz w:val="20"/>
        </w:rPr>
        <w:t xml:space="preserve"> of the</w:t>
      </w:r>
      <w:r w:rsidR="001D37FE">
        <w:rPr>
          <w:rFonts w:cs="Gill Sans"/>
          <w:sz w:val="20"/>
        </w:rPr>
        <w:t xml:space="preserve"> </w:t>
      </w:r>
      <w:r w:rsidRPr="00067D09">
        <w:rPr>
          <w:rFonts w:cs="Gill Sans"/>
          <w:sz w:val="20"/>
        </w:rPr>
        <w:t>dancing body</w:t>
      </w:r>
      <w:r w:rsidR="002538FC">
        <w:rPr>
          <w:rFonts w:cs="Gill Sans"/>
          <w:sz w:val="20"/>
        </w:rPr>
        <w:t xml:space="preserve"> to </w:t>
      </w:r>
      <w:r w:rsidR="00021A6E">
        <w:rPr>
          <w:rFonts w:cs="Gill Sans"/>
          <w:sz w:val="20"/>
        </w:rPr>
        <w:t>probe</w:t>
      </w:r>
      <w:r w:rsidR="001B7A25">
        <w:rPr>
          <w:rFonts w:cs="Gill Sans"/>
          <w:sz w:val="20"/>
        </w:rPr>
        <w:t xml:space="preserve"> </w:t>
      </w:r>
      <w:r w:rsidR="00021A6E">
        <w:rPr>
          <w:rFonts w:cs="Gill Sans"/>
          <w:sz w:val="20"/>
        </w:rPr>
        <w:t>the</w:t>
      </w:r>
      <w:r w:rsidRPr="00067D09">
        <w:rPr>
          <w:rFonts w:cs="Gill Sans"/>
          <w:sz w:val="20"/>
        </w:rPr>
        <w:t xml:space="preserve"> </w:t>
      </w:r>
      <w:r w:rsidR="00672CFF">
        <w:rPr>
          <w:rFonts w:cs="Gill Sans"/>
          <w:sz w:val="20"/>
        </w:rPr>
        <w:t>social construction</w:t>
      </w:r>
      <w:r w:rsidRPr="00067D09">
        <w:rPr>
          <w:rFonts w:cs="Gill Sans"/>
          <w:sz w:val="20"/>
        </w:rPr>
        <w:t xml:space="preserve"> of </w:t>
      </w:r>
      <w:r w:rsidR="00867E97" w:rsidRPr="00067D09">
        <w:rPr>
          <w:rFonts w:cs="Gill Sans"/>
          <w:sz w:val="20"/>
        </w:rPr>
        <w:t>imperfect</w:t>
      </w:r>
      <w:r w:rsidR="002538FC">
        <w:rPr>
          <w:rFonts w:cs="Gill Sans"/>
          <w:sz w:val="20"/>
        </w:rPr>
        <w:t xml:space="preserve"> mobility</w:t>
      </w:r>
      <w:r w:rsidR="00005B4E">
        <w:rPr>
          <w:rFonts w:cs="Gill Sans"/>
          <w:sz w:val="20"/>
        </w:rPr>
        <w:t xml:space="preserve"> by </w:t>
      </w:r>
      <w:r w:rsidR="00BE4E05" w:rsidRPr="00BE4E05">
        <w:rPr>
          <w:rFonts w:cs="Gill Sans"/>
          <w:color w:val="3366FF"/>
          <w:sz w:val="20"/>
        </w:rPr>
        <w:t>exceeding</w:t>
      </w:r>
      <w:r w:rsidR="00140789">
        <w:rPr>
          <w:rFonts w:cs="Gill Sans"/>
          <w:sz w:val="20"/>
        </w:rPr>
        <w:t xml:space="preserve"> </w:t>
      </w:r>
      <w:r w:rsidR="00163FEC" w:rsidRPr="00E70727">
        <w:rPr>
          <w:rFonts w:cs="Gill Sans"/>
          <w:sz w:val="20"/>
        </w:rPr>
        <w:t xml:space="preserve">an </w:t>
      </w:r>
      <w:r w:rsidR="00163FEC" w:rsidRPr="00005B4E">
        <w:rPr>
          <w:rFonts w:cs="Gill Sans"/>
          <w:i/>
          <w:sz w:val="20"/>
        </w:rPr>
        <w:t>ablest</w:t>
      </w:r>
      <w:r w:rsidRPr="00E70727">
        <w:rPr>
          <w:rFonts w:cs="Gill Sans"/>
          <w:sz w:val="20"/>
        </w:rPr>
        <w:t xml:space="preserve"> mobile experience,</w:t>
      </w:r>
      <w:r w:rsidR="00620B21" w:rsidRPr="00E70727">
        <w:rPr>
          <w:rFonts w:cs="Gill Sans"/>
          <w:sz w:val="20"/>
        </w:rPr>
        <w:t xml:space="preserve"> and </w:t>
      </w:r>
      <w:r w:rsidRPr="00E70727">
        <w:rPr>
          <w:rFonts w:cs="Gill Sans"/>
          <w:i/>
          <w:sz w:val="20"/>
        </w:rPr>
        <w:t>invert</w:t>
      </w:r>
      <w:r w:rsidR="00005B4E">
        <w:rPr>
          <w:rFonts w:cs="Gill Sans"/>
          <w:i/>
          <w:sz w:val="20"/>
        </w:rPr>
        <w:t>ing</w:t>
      </w:r>
      <w:r w:rsidR="00E85253" w:rsidRPr="00E70727">
        <w:rPr>
          <w:rFonts w:cs="Gill Sans"/>
          <w:sz w:val="20"/>
        </w:rPr>
        <w:t xml:space="preserve"> expectations around bodily dis</w:t>
      </w:r>
      <w:r w:rsidRPr="00E70727">
        <w:rPr>
          <w:rFonts w:cs="Gill Sans"/>
          <w:sz w:val="20"/>
        </w:rPr>
        <w:t>ability.</w:t>
      </w:r>
      <w:r w:rsidR="00140789" w:rsidRPr="00140789">
        <w:rPr>
          <w:rFonts w:cs="Gill Sans"/>
          <w:sz w:val="20"/>
        </w:rPr>
        <w:t xml:space="preserve"> </w:t>
      </w:r>
    </w:p>
    <w:p w14:paraId="7DBDD131" w14:textId="77777777" w:rsidR="00FE0475" w:rsidRPr="00067D09" w:rsidRDefault="00FE0475" w:rsidP="00BC29A7">
      <w:pPr>
        <w:spacing w:line="480" w:lineRule="auto"/>
        <w:rPr>
          <w:rFonts w:cs="Gill Sans"/>
        </w:rPr>
      </w:pPr>
    </w:p>
    <w:p w14:paraId="760F3591" w14:textId="77777777" w:rsidR="00FE0475" w:rsidRPr="00067D09" w:rsidRDefault="00FE0475" w:rsidP="00BC29A7">
      <w:pPr>
        <w:pStyle w:val="Heading2"/>
        <w:spacing w:line="480" w:lineRule="auto"/>
        <w:ind w:right="559"/>
        <w:rPr>
          <w:rFonts w:cs="Gill Sans"/>
        </w:rPr>
      </w:pPr>
      <w:r w:rsidRPr="00067D09">
        <w:rPr>
          <w:rFonts w:cs="Gill Sans"/>
        </w:rPr>
        <w:t>Keywords</w:t>
      </w:r>
    </w:p>
    <w:p w14:paraId="4086E3C0" w14:textId="77777777" w:rsidR="00FE0475" w:rsidRPr="00067D09" w:rsidRDefault="00FE0475" w:rsidP="00BC29A7">
      <w:pPr>
        <w:spacing w:line="480" w:lineRule="auto"/>
        <w:rPr>
          <w:rFonts w:cs="Gill Sans"/>
        </w:rPr>
      </w:pPr>
    </w:p>
    <w:p w14:paraId="11DC2222" w14:textId="14EDB351" w:rsidR="00FE0475" w:rsidRPr="00067D09" w:rsidRDefault="007D4C93" w:rsidP="00BC29A7">
      <w:pPr>
        <w:spacing w:line="480" w:lineRule="auto"/>
        <w:rPr>
          <w:rFonts w:cs="Gill Sans"/>
          <w:sz w:val="20"/>
        </w:rPr>
      </w:pPr>
      <w:r>
        <w:rPr>
          <w:rFonts w:cs="Gill Sans"/>
          <w:color w:val="3366FF"/>
          <w:sz w:val="20"/>
        </w:rPr>
        <w:t>Creativ</w:t>
      </w:r>
      <w:r w:rsidR="00471818">
        <w:rPr>
          <w:rFonts w:cs="Gill Sans"/>
          <w:color w:val="3366FF"/>
          <w:sz w:val="20"/>
        </w:rPr>
        <w:t>ity</w:t>
      </w:r>
      <w:r>
        <w:rPr>
          <w:rFonts w:cs="Gill Sans"/>
          <w:sz w:val="20"/>
        </w:rPr>
        <w:t>, d</w:t>
      </w:r>
      <w:r w:rsidR="007727F1" w:rsidRPr="00067D09">
        <w:rPr>
          <w:rFonts w:cs="Gill Sans"/>
          <w:sz w:val="20"/>
        </w:rPr>
        <w:t>ance, dis</w:t>
      </w:r>
      <w:r w:rsidR="00FE0475" w:rsidRPr="00067D09">
        <w:rPr>
          <w:rFonts w:cs="Gill Sans"/>
          <w:sz w:val="20"/>
        </w:rPr>
        <w:t>ability, embodiment,</w:t>
      </w:r>
      <w:r w:rsidR="00C91F97" w:rsidRPr="00067D09">
        <w:rPr>
          <w:rFonts w:cs="Gill Sans"/>
          <w:sz w:val="20"/>
        </w:rPr>
        <w:t xml:space="preserve"> geographies of</w:t>
      </w:r>
      <w:r w:rsidR="00FE0475" w:rsidRPr="00067D09">
        <w:rPr>
          <w:rFonts w:cs="Gill Sans"/>
          <w:sz w:val="20"/>
        </w:rPr>
        <w:t xml:space="preserve"> </w:t>
      </w:r>
      <w:r w:rsidR="00383A83">
        <w:rPr>
          <w:rFonts w:cs="Gill Sans"/>
          <w:sz w:val="20"/>
        </w:rPr>
        <w:t>mobility</w:t>
      </w:r>
      <w:r w:rsidR="00FE0475" w:rsidRPr="00067D09">
        <w:rPr>
          <w:rFonts w:cs="Gill Sans"/>
          <w:sz w:val="20"/>
        </w:rPr>
        <w:t xml:space="preserve">, </w:t>
      </w:r>
      <w:r w:rsidR="00173220">
        <w:rPr>
          <w:rFonts w:cs="Gill Sans"/>
          <w:sz w:val="20"/>
        </w:rPr>
        <w:t>mobile method</w:t>
      </w:r>
      <w:r w:rsidR="00383A83">
        <w:rPr>
          <w:rFonts w:cs="Gill Sans"/>
          <w:sz w:val="20"/>
        </w:rPr>
        <w:t>s</w:t>
      </w:r>
    </w:p>
    <w:p w14:paraId="45161C9C" w14:textId="77777777" w:rsidR="00FE0475" w:rsidRPr="00067D09" w:rsidRDefault="00FE0475" w:rsidP="00BC29A7">
      <w:pPr>
        <w:spacing w:line="480" w:lineRule="auto"/>
        <w:rPr>
          <w:rFonts w:cs="Gill Sans"/>
        </w:rPr>
      </w:pPr>
    </w:p>
    <w:p w14:paraId="7C547797" w14:textId="77777777" w:rsidR="00FE0475" w:rsidRPr="00067D09" w:rsidRDefault="00FE0475" w:rsidP="00BC29A7">
      <w:pPr>
        <w:pStyle w:val="Heading2"/>
        <w:spacing w:line="480" w:lineRule="auto"/>
        <w:rPr>
          <w:rFonts w:cs="Gill Sans"/>
        </w:rPr>
      </w:pPr>
      <w:r w:rsidRPr="00067D09">
        <w:rPr>
          <w:rFonts w:cs="Gill Sans"/>
        </w:rPr>
        <w:t>Introduction</w:t>
      </w:r>
    </w:p>
    <w:p w14:paraId="4F7CE3C6" w14:textId="77777777" w:rsidR="00FE0475" w:rsidRPr="00067D09" w:rsidRDefault="00FE0475" w:rsidP="00BC29A7">
      <w:pPr>
        <w:pStyle w:val="NormalWeb"/>
        <w:spacing w:before="0" w:beforeAutospacing="0" w:after="0" w:afterAutospacing="0" w:line="480" w:lineRule="auto"/>
        <w:ind w:right="561"/>
        <w:jc w:val="both"/>
        <w:rPr>
          <w:rFonts w:ascii="Gill Sans" w:hAnsi="Gill Sans" w:cs="Gill Sans"/>
        </w:rPr>
      </w:pPr>
    </w:p>
    <w:p w14:paraId="053B0FF4" w14:textId="052F1242" w:rsidR="00FE0475" w:rsidRPr="00067D09" w:rsidRDefault="00FE0475" w:rsidP="00BC29A7">
      <w:pPr>
        <w:pStyle w:val="NormalWeb"/>
        <w:tabs>
          <w:tab w:val="left" w:pos="7797"/>
        </w:tabs>
        <w:spacing w:before="0" w:beforeAutospacing="0" w:after="0" w:afterAutospacing="0" w:line="480" w:lineRule="auto"/>
        <w:ind w:left="720" w:right="362"/>
        <w:jc w:val="both"/>
        <w:rPr>
          <w:rFonts w:ascii="Gill Sans" w:hAnsi="Gill Sans" w:cs="Gill Sans"/>
        </w:rPr>
      </w:pPr>
      <w:r w:rsidRPr="00067D09">
        <w:rPr>
          <w:rFonts w:ascii="Gill Sans" w:hAnsi="Gill Sans" w:cs="Gill Sans"/>
        </w:rPr>
        <w:t>‘Mobility is practiced, it</w:t>
      </w:r>
      <w:r w:rsidR="00C91F97" w:rsidRPr="00067D09">
        <w:rPr>
          <w:rFonts w:ascii="Gill Sans" w:hAnsi="Gill Sans" w:cs="Gill Sans"/>
        </w:rPr>
        <w:t xml:space="preserve"> is experienced, it is embodied</w:t>
      </w:r>
      <w:r w:rsidR="00A533C4">
        <w:rPr>
          <w:rFonts w:ascii="Gill Sans" w:hAnsi="Gill Sans" w:cs="Gill Sans"/>
        </w:rPr>
        <w:t>’ (Cresswell</w:t>
      </w:r>
      <w:r w:rsidRPr="00067D09">
        <w:rPr>
          <w:rFonts w:ascii="Gill Sans" w:hAnsi="Gill Sans" w:cs="Gill Sans"/>
        </w:rPr>
        <w:t xml:space="preserve"> 2006</w:t>
      </w:r>
      <w:r w:rsidR="00B64687">
        <w:rPr>
          <w:rFonts w:ascii="Gill Sans" w:hAnsi="Gill Sans" w:cs="Gill Sans"/>
        </w:rPr>
        <w:t>,</w:t>
      </w:r>
      <w:r w:rsidR="00A533C4">
        <w:rPr>
          <w:rFonts w:ascii="Gill Sans" w:hAnsi="Gill Sans" w:cs="Gill Sans"/>
        </w:rPr>
        <w:t xml:space="preserve"> </w:t>
      </w:r>
      <w:r w:rsidRPr="00067D09">
        <w:rPr>
          <w:rFonts w:ascii="Gill Sans" w:hAnsi="Gill Sans" w:cs="Gill Sans"/>
        </w:rPr>
        <w:t>3).</w:t>
      </w:r>
    </w:p>
    <w:p w14:paraId="01EB6365" w14:textId="77777777" w:rsidR="00A97778" w:rsidRDefault="00A97778" w:rsidP="00BC29A7">
      <w:pPr>
        <w:spacing w:line="480" w:lineRule="auto"/>
        <w:rPr>
          <w:rFonts w:cs="Gill Sans"/>
        </w:rPr>
      </w:pPr>
    </w:p>
    <w:p w14:paraId="35274CFE" w14:textId="1558B111" w:rsidR="00FE0475" w:rsidRDefault="007F319C" w:rsidP="00BC29A7">
      <w:pPr>
        <w:spacing w:line="480" w:lineRule="auto"/>
        <w:jc w:val="both"/>
        <w:rPr>
          <w:rFonts w:cs="Gill Sans"/>
          <w:szCs w:val="22"/>
        </w:rPr>
      </w:pPr>
      <w:r>
        <w:rPr>
          <w:rFonts w:cs="Gill Sans"/>
        </w:rPr>
        <w:lastRenderedPageBreak/>
        <w:t>In the t</w:t>
      </w:r>
      <w:r w:rsidR="000B6676">
        <w:rPr>
          <w:rFonts w:cs="Gill Sans"/>
        </w:rPr>
        <w:t xml:space="preserve">en years </w:t>
      </w:r>
      <w:r>
        <w:rPr>
          <w:rFonts w:cs="Gill Sans"/>
        </w:rPr>
        <w:t>since</w:t>
      </w:r>
      <w:r w:rsidR="00E10549">
        <w:rPr>
          <w:rFonts w:cs="Gill Sans"/>
        </w:rPr>
        <w:t xml:space="preserve"> </w:t>
      </w:r>
      <w:proofErr w:type="spellStart"/>
      <w:r w:rsidR="00E10549">
        <w:rPr>
          <w:rFonts w:cs="Gill Sans"/>
        </w:rPr>
        <w:t>Hannam</w:t>
      </w:r>
      <w:proofErr w:type="spellEnd"/>
      <w:r w:rsidR="00E10549">
        <w:rPr>
          <w:rFonts w:cs="Gill Sans"/>
        </w:rPr>
        <w:t xml:space="preserve"> et al</w:t>
      </w:r>
      <w:r w:rsidR="00DB5A6C">
        <w:rPr>
          <w:rFonts w:cs="Gill Sans"/>
        </w:rPr>
        <w:t>.</w:t>
      </w:r>
      <w:r w:rsidR="00E10549">
        <w:rPr>
          <w:rFonts w:cs="Gill Sans"/>
        </w:rPr>
        <w:t>’s</w:t>
      </w:r>
      <w:r w:rsidR="00DB5A6C">
        <w:rPr>
          <w:rFonts w:cs="Gill Sans"/>
        </w:rPr>
        <w:t xml:space="preserve"> </w:t>
      </w:r>
      <w:r w:rsidR="000B6676">
        <w:rPr>
          <w:rFonts w:cs="Gill Sans"/>
        </w:rPr>
        <w:t xml:space="preserve">(2006) </w:t>
      </w:r>
      <w:r w:rsidR="00BC23A4">
        <w:rPr>
          <w:rFonts w:cs="Gill Sans"/>
        </w:rPr>
        <w:t>first editorial</w:t>
      </w:r>
      <w:r w:rsidR="001F67FB">
        <w:rPr>
          <w:rFonts w:cs="Gill Sans"/>
        </w:rPr>
        <w:t>,</w:t>
      </w:r>
      <w:r w:rsidR="00BC23A4">
        <w:rPr>
          <w:rFonts w:cs="Gill Sans"/>
        </w:rPr>
        <w:t xml:space="preserve"> </w:t>
      </w:r>
      <w:r w:rsidR="0075363C">
        <w:rPr>
          <w:rFonts w:cs="Gill Sans"/>
        </w:rPr>
        <w:t xml:space="preserve">the </w:t>
      </w:r>
      <w:r>
        <w:rPr>
          <w:rFonts w:cs="Gill Sans"/>
        </w:rPr>
        <w:t>sub-</w:t>
      </w:r>
      <w:r w:rsidR="0075363C">
        <w:rPr>
          <w:rFonts w:cs="Gill Sans"/>
        </w:rPr>
        <w:t>field of mobilities has</w:t>
      </w:r>
      <w:r w:rsidR="00223BF7">
        <w:rPr>
          <w:rFonts w:cs="Gill Sans"/>
        </w:rPr>
        <w:t xml:space="preserve"> </w:t>
      </w:r>
      <w:r w:rsidR="00672CFF">
        <w:rPr>
          <w:rFonts w:cs="Gill Sans"/>
        </w:rPr>
        <w:t>evolved</w:t>
      </w:r>
      <w:r w:rsidR="00223BF7">
        <w:rPr>
          <w:rFonts w:cs="Gill Sans"/>
        </w:rPr>
        <w:t xml:space="preserve"> into a</w:t>
      </w:r>
      <w:r w:rsidR="00313343">
        <w:rPr>
          <w:rFonts w:cs="Gill Sans"/>
        </w:rPr>
        <w:t xml:space="preserve"> </w:t>
      </w:r>
      <w:r w:rsidR="00FA47E1">
        <w:rPr>
          <w:rFonts w:cs="Gill Sans"/>
        </w:rPr>
        <w:t>lively are</w:t>
      </w:r>
      <w:r w:rsidR="0075363C">
        <w:rPr>
          <w:rFonts w:cs="Gill Sans"/>
        </w:rPr>
        <w:t>n</w:t>
      </w:r>
      <w:r w:rsidR="00FA47E1">
        <w:rPr>
          <w:rFonts w:cs="Gill Sans"/>
        </w:rPr>
        <w:t>a of geographical</w:t>
      </w:r>
      <w:r w:rsidR="000B6676">
        <w:rPr>
          <w:rFonts w:cs="Gill Sans"/>
        </w:rPr>
        <w:t xml:space="preserve"> enquiry.</w:t>
      </w:r>
      <w:r w:rsidR="00BE7DB1">
        <w:rPr>
          <w:rFonts w:cs="Gill Sans"/>
        </w:rPr>
        <w:t xml:space="preserve"> </w:t>
      </w:r>
      <w:r w:rsidR="000B6676">
        <w:rPr>
          <w:rFonts w:cs="Gill Sans"/>
        </w:rPr>
        <w:t xml:space="preserve">Contributions from across </w:t>
      </w:r>
      <w:r w:rsidR="00BE7DB1">
        <w:rPr>
          <w:rFonts w:cs="Gill Sans"/>
        </w:rPr>
        <w:t>migration, transport, economic</w:t>
      </w:r>
      <w:r w:rsidR="00F96D20">
        <w:rPr>
          <w:rFonts w:cs="Gill Sans"/>
        </w:rPr>
        <w:t>,</w:t>
      </w:r>
      <w:r w:rsidR="00BE7DB1">
        <w:rPr>
          <w:rFonts w:cs="Gill Sans"/>
        </w:rPr>
        <w:t xml:space="preserve"> and cultural </w:t>
      </w:r>
      <w:r w:rsidR="000B6676">
        <w:rPr>
          <w:rFonts w:cs="Gill Sans"/>
        </w:rPr>
        <w:t xml:space="preserve">geography have included studies into </w:t>
      </w:r>
      <w:r w:rsidR="00251612">
        <w:rPr>
          <w:rFonts w:cs="Gill Sans"/>
        </w:rPr>
        <w:t>the</w:t>
      </w:r>
      <w:r w:rsidR="00BE7DB1">
        <w:rPr>
          <w:rFonts w:cs="Gill Sans"/>
        </w:rPr>
        <w:t xml:space="preserve"> </w:t>
      </w:r>
      <w:r w:rsidR="00FE0475" w:rsidRPr="00067D09">
        <w:rPr>
          <w:rFonts w:cs="Gill Sans"/>
          <w:szCs w:val="22"/>
        </w:rPr>
        <w:t>macro-level movement of people</w:t>
      </w:r>
      <w:r w:rsidR="00223BF7">
        <w:rPr>
          <w:rFonts w:cs="Gill Sans"/>
          <w:szCs w:val="22"/>
        </w:rPr>
        <w:t xml:space="preserve"> and objects</w:t>
      </w:r>
      <w:r w:rsidR="00FE0475" w:rsidRPr="00067D09">
        <w:rPr>
          <w:rFonts w:cs="Gill Sans"/>
          <w:szCs w:val="22"/>
        </w:rPr>
        <w:t xml:space="preserve">, </w:t>
      </w:r>
      <w:r w:rsidR="00251612">
        <w:rPr>
          <w:rFonts w:cs="Gill Sans"/>
          <w:szCs w:val="22"/>
        </w:rPr>
        <w:t>alongside</w:t>
      </w:r>
      <w:r w:rsidR="00BE7DB1">
        <w:rPr>
          <w:rFonts w:cs="Gill Sans"/>
          <w:szCs w:val="22"/>
        </w:rPr>
        <w:t xml:space="preserve"> </w:t>
      </w:r>
      <w:r w:rsidR="00780D62">
        <w:rPr>
          <w:rFonts w:cs="Gill Sans"/>
          <w:szCs w:val="22"/>
        </w:rPr>
        <w:t>mounting</w:t>
      </w:r>
      <w:r w:rsidR="00BE7DB1">
        <w:rPr>
          <w:rFonts w:cs="Gill Sans"/>
          <w:szCs w:val="22"/>
        </w:rPr>
        <w:t xml:space="preserve"> attention </w:t>
      </w:r>
      <w:r w:rsidR="00E10549">
        <w:rPr>
          <w:rFonts w:cs="Gill Sans"/>
          <w:szCs w:val="22"/>
        </w:rPr>
        <w:t>in</w:t>
      </w:r>
      <w:r w:rsidR="00BE7DB1">
        <w:rPr>
          <w:rFonts w:cs="Gill Sans"/>
          <w:szCs w:val="22"/>
        </w:rPr>
        <w:t xml:space="preserve">to </w:t>
      </w:r>
      <w:r w:rsidR="00FE0475" w:rsidRPr="00067D09">
        <w:rPr>
          <w:rFonts w:cs="Gill Sans"/>
          <w:szCs w:val="22"/>
        </w:rPr>
        <w:t>everyday</w:t>
      </w:r>
      <w:r w:rsidR="00CE45C8" w:rsidRPr="00067D09">
        <w:rPr>
          <w:rFonts w:cs="Gill Sans"/>
          <w:szCs w:val="22"/>
        </w:rPr>
        <w:t xml:space="preserve"> </w:t>
      </w:r>
      <w:r w:rsidR="00EE3A0E">
        <w:rPr>
          <w:rFonts w:cs="Gill Sans"/>
          <w:szCs w:val="22"/>
        </w:rPr>
        <w:t xml:space="preserve">human </w:t>
      </w:r>
      <w:r w:rsidR="00CE45C8" w:rsidRPr="00067D09">
        <w:rPr>
          <w:rFonts w:cs="Gill Sans"/>
          <w:szCs w:val="22"/>
        </w:rPr>
        <w:t>mobilities</w:t>
      </w:r>
      <w:r w:rsidR="00FE0475" w:rsidRPr="00067D09">
        <w:rPr>
          <w:rFonts w:cs="Gill Sans"/>
          <w:szCs w:val="22"/>
        </w:rPr>
        <w:t xml:space="preserve"> </w:t>
      </w:r>
      <w:r w:rsidR="000253C6" w:rsidRPr="00067D09">
        <w:rPr>
          <w:rFonts w:cs="Gill Sans"/>
        </w:rPr>
        <w:t>(</w:t>
      </w:r>
      <w:r w:rsidR="003949EF" w:rsidRPr="00067D09">
        <w:rPr>
          <w:rFonts w:cs="Gill Sans"/>
        </w:rPr>
        <w:t xml:space="preserve">see </w:t>
      </w:r>
      <w:r w:rsidR="00D079ED">
        <w:rPr>
          <w:rFonts w:cs="Gill Sans"/>
        </w:rPr>
        <w:t>Blunt, 2007;</w:t>
      </w:r>
      <w:r w:rsidR="00A533C4">
        <w:rPr>
          <w:rFonts w:cs="Gill Sans"/>
        </w:rPr>
        <w:t xml:space="preserve"> </w:t>
      </w:r>
      <w:proofErr w:type="spellStart"/>
      <w:r w:rsidR="00A533C4">
        <w:rPr>
          <w:rFonts w:cs="Gill Sans"/>
        </w:rPr>
        <w:t>Cresswell</w:t>
      </w:r>
      <w:proofErr w:type="spellEnd"/>
      <w:r w:rsidR="00A533C4">
        <w:rPr>
          <w:rFonts w:cs="Gill Sans"/>
        </w:rPr>
        <w:t xml:space="preserve"> </w:t>
      </w:r>
      <w:r w:rsidR="00B64687">
        <w:rPr>
          <w:rFonts w:cs="Gill Sans"/>
        </w:rPr>
        <w:t>2001;</w:t>
      </w:r>
      <w:r w:rsidR="00A564AE">
        <w:rPr>
          <w:rFonts w:cs="Gill Sans"/>
        </w:rPr>
        <w:t xml:space="preserve"> </w:t>
      </w:r>
      <w:proofErr w:type="spellStart"/>
      <w:r w:rsidR="00A564AE">
        <w:rPr>
          <w:rFonts w:cs="Gill Sans"/>
        </w:rPr>
        <w:t>Hannam</w:t>
      </w:r>
      <w:proofErr w:type="spellEnd"/>
      <w:r w:rsidR="00A564AE">
        <w:rPr>
          <w:rFonts w:cs="Gill Sans"/>
        </w:rPr>
        <w:t xml:space="preserve"> 2008</w:t>
      </w:r>
      <w:r w:rsidR="00A533C4">
        <w:rPr>
          <w:rFonts w:cs="Gill Sans"/>
        </w:rPr>
        <w:t>; Lorimer</w:t>
      </w:r>
      <w:r w:rsidR="00FE0475" w:rsidRPr="00067D09">
        <w:rPr>
          <w:rFonts w:cs="Gill Sans"/>
        </w:rPr>
        <w:t xml:space="preserve"> 2011; </w:t>
      </w:r>
      <w:r w:rsidR="00A533C4">
        <w:rPr>
          <w:rFonts w:cs="Gill Sans"/>
        </w:rPr>
        <w:t>Merriman</w:t>
      </w:r>
      <w:r w:rsidR="009862A7">
        <w:rPr>
          <w:rFonts w:cs="Gill Sans"/>
        </w:rPr>
        <w:t xml:space="preserve"> 2009</w:t>
      </w:r>
      <w:r w:rsidR="00FE0475" w:rsidRPr="00067D09">
        <w:rPr>
          <w:rFonts w:cs="Gill Sans"/>
        </w:rPr>
        <w:t xml:space="preserve">). </w:t>
      </w:r>
      <w:r w:rsidR="00FE0475" w:rsidRPr="00067D09">
        <w:rPr>
          <w:rFonts w:cs="Gill Sans"/>
          <w:szCs w:val="22"/>
        </w:rPr>
        <w:t xml:space="preserve">By attending to where, when, and how much </w:t>
      </w:r>
      <w:r w:rsidR="00E70727">
        <w:rPr>
          <w:rFonts w:cs="Gill Sans"/>
          <w:szCs w:val="22"/>
        </w:rPr>
        <w:t>people</w:t>
      </w:r>
      <w:r w:rsidR="00FE0475" w:rsidRPr="00067D09">
        <w:rPr>
          <w:rFonts w:cs="Gill Sans"/>
          <w:szCs w:val="22"/>
        </w:rPr>
        <w:t xml:space="preserve"> move, human geographers hav</w:t>
      </w:r>
      <w:r w:rsidR="00163FEC" w:rsidRPr="00067D09">
        <w:rPr>
          <w:rFonts w:cs="Gill Sans"/>
          <w:szCs w:val="22"/>
        </w:rPr>
        <w:t>e uncovered the power relation</w:t>
      </w:r>
      <w:r w:rsidR="00BE7DB1">
        <w:rPr>
          <w:rFonts w:cs="Gill Sans"/>
          <w:szCs w:val="22"/>
        </w:rPr>
        <w:t>s underpinning mobility</w:t>
      </w:r>
      <w:r w:rsidR="00FE0475" w:rsidRPr="00067D09">
        <w:rPr>
          <w:rFonts w:cs="Gill Sans"/>
          <w:szCs w:val="22"/>
        </w:rPr>
        <w:t xml:space="preserve"> </w:t>
      </w:r>
      <w:r w:rsidR="00A533C4">
        <w:rPr>
          <w:rFonts w:cs="Gill Sans"/>
        </w:rPr>
        <w:t>(Cresswell</w:t>
      </w:r>
      <w:r w:rsidR="00754B4B" w:rsidRPr="00067D09">
        <w:rPr>
          <w:rFonts w:cs="Gill Sans"/>
        </w:rPr>
        <w:t xml:space="preserve"> 2010</w:t>
      </w:r>
      <w:r w:rsidR="00BE7DB1">
        <w:rPr>
          <w:rFonts w:cs="Gill Sans"/>
        </w:rPr>
        <w:t>). The</w:t>
      </w:r>
      <w:r w:rsidR="00E70727">
        <w:rPr>
          <w:rFonts w:cs="Gill Sans"/>
        </w:rPr>
        <w:t>y</w:t>
      </w:r>
      <w:r w:rsidR="00BE7DB1">
        <w:rPr>
          <w:rFonts w:cs="Gill Sans"/>
        </w:rPr>
        <w:t xml:space="preserve"> </w:t>
      </w:r>
      <w:r w:rsidR="00E70727">
        <w:rPr>
          <w:rFonts w:cs="Gill Sans"/>
        </w:rPr>
        <w:t>have</w:t>
      </w:r>
      <w:r w:rsidR="00BE7DB1">
        <w:rPr>
          <w:rFonts w:cs="Gill Sans"/>
        </w:rPr>
        <w:t xml:space="preserve"> also</w:t>
      </w:r>
      <w:r w:rsidR="00FE0475" w:rsidRPr="00067D09">
        <w:rPr>
          <w:rFonts w:cs="Gill Sans"/>
          <w:szCs w:val="22"/>
        </w:rPr>
        <w:t xml:space="preserve"> stressed that mobi</w:t>
      </w:r>
      <w:r w:rsidR="00BE7DB1">
        <w:rPr>
          <w:rFonts w:cs="Gill Sans"/>
          <w:szCs w:val="22"/>
        </w:rPr>
        <w:t>lity is not a universal benefit, but</w:t>
      </w:r>
      <w:r w:rsidR="00294B1B" w:rsidRPr="00067D09">
        <w:rPr>
          <w:rFonts w:cs="Gill Sans"/>
          <w:szCs w:val="22"/>
        </w:rPr>
        <w:t xml:space="preserve">, </w:t>
      </w:r>
      <w:r w:rsidR="00FE0475" w:rsidRPr="00067D09">
        <w:rPr>
          <w:rFonts w:cs="Gill Sans"/>
          <w:szCs w:val="22"/>
        </w:rPr>
        <w:t>a highly differentiated activity</w:t>
      </w:r>
      <w:r w:rsidR="00294B1B" w:rsidRPr="00067D09">
        <w:rPr>
          <w:rFonts w:cs="Gill Sans"/>
          <w:szCs w:val="22"/>
        </w:rPr>
        <w:t xml:space="preserve">, </w:t>
      </w:r>
      <w:r w:rsidR="00163FEC" w:rsidRPr="00067D09">
        <w:rPr>
          <w:rFonts w:cs="Gill Sans"/>
          <w:szCs w:val="22"/>
        </w:rPr>
        <w:t xml:space="preserve">shaped by </w:t>
      </w:r>
      <w:r w:rsidR="00FE0475" w:rsidRPr="00067D09">
        <w:rPr>
          <w:rFonts w:cs="Gill Sans"/>
          <w:szCs w:val="22"/>
        </w:rPr>
        <w:t xml:space="preserve">hierarchies of power by race, age, </w:t>
      </w:r>
      <w:r w:rsidR="00A26955">
        <w:rPr>
          <w:rFonts w:cs="Gill Sans"/>
          <w:szCs w:val="22"/>
        </w:rPr>
        <w:t>class</w:t>
      </w:r>
      <w:r w:rsidR="00294B1B" w:rsidRPr="00067D09">
        <w:rPr>
          <w:rFonts w:cs="Gill Sans"/>
          <w:szCs w:val="22"/>
        </w:rPr>
        <w:t>,</w:t>
      </w:r>
      <w:r w:rsidR="00FE0475" w:rsidRPr="00067D09">
        <w:rPr>
          <w:rFonts w:cs="Gill Sans"/>
          <w:szCs w:val="22"/>
        </w:rPr>
        <w:t xml:space="preserve"> </w:t>
      </w:r>
      <w:r w:rsidR="00294B1B" w:rsidRPr="00067D09">
        <w:rPr>
          <w:rFonts w:cs="Gill Sans"/>
          <w:szCs w:val="22"/>
        </w:rPr>
        <w:t>and</w:t>
      </w:r>
      <w:r w:rsidR="00FE0475" w:rsidRPr="00067D09">
        <w:rPr>
          <w:rFonts w:cs="Gill Sans"/>
          <w:szCs w:val="22"/>
        </w:rPr>
        <w:t xml:space="preserve"> ability</w:t>
      </w:r>
      <w:r w:rsidR="00163FEC" w:rsidRPr="00067D09">
        <w:rPr>
          <w:rFonts w:cs="Gill Sans"/>
          <w:szCs w:val="22"/>
        </w:rPr>
        <w:t xml:space="preserve"> (</w:t>
      </w:r>
      <w:proofErr w:type="spellStart"/>
      <w:r w:rsidR="00A533C4">
        <w:rPr>
          <w:rFonts w:cs="Gill Sans"/>
          <w:szCs w:val="22"/>
        </w:rPr>
        <w:t>Imrie</w:t>
      </w:r>
      <w:proofErr w:type="spellEnd"/>
      <w:r w:rsidR="00A533C4">
        <w:rPr>
          <w:rFonts w:cs="Gill Sans"/>
          <w:szCs w:val="22"/>
        </w:rPr>
        <w:t xml:space="preserve"> and Edwards</w:t>
      </w:r>
      <w:r w:rsidR="00EE3A0E" w:rsidRPr="00067D09">
        <w:rPr>
          <w:rFonts w:cs="Gill Sans"/>
          <w:szCs w:val="22"/>
        </w:rPr>
        <w:t xml:space="preserve"> 2007</w:t>
      </w:r>
      <w:r w:rsidR="00FE0475" w:rsidRPr="00067D09">
        <w:rPr>
          <w:rFonts w:cs="Gill Sans"/>
          <w:szCs w:val="22"/>
        </w:rPr>
        <w:t xml:space="preserve">). </w:t>
      </w:r>
    </w:p>
    <w:p w14:paraId="22DE6EB5" w14:textId="36D663AF" w:rsidR="002C6D6C" w:rsidRDefault="00A46F04" w:rsidP="00BC29A7">
      <w:pPr>
        <w:spacing w:line="480" w:lineRule="auto"/>
        <w:ind w:firstLine="720"/>
        <w:jc w:val="both"/>
        <w:rPr>
          <w:rFonts w:cs="Gill Sans"/>
        </w:rPr>
      </w:pPr>
      <w:r>
        <w:rPr>
          <w:rFonts w:cs="Gill Sans"/>
          <w:szCs w:val="22"/>
        </w:rPr>
        <w:t>Others contribute to these discussions by examining how i</w:t>
      </w:r>
      <w:r w:rsidR="00EE3A0E">
        <w:rPr>
          <w:rFonts w:cs="Gill Sans"/>
          <w:szCs w:val="22"/>
        </w:rPr>
        <w:t>nequalities</w:t>
      </w:r>
      <w:r w:rsidR="00BE7DB1">
        <w:rPr>
          <w:rFonts w:cs="Gill Sans"/>
          <w:szCs w:val="22"/>
        </w:rPr>
        <w:t xml:space="preserve"> in</w:t>
      </w:r>
      <w:r w:rsidR="00021A6E">
        <w:rPr>
          <w:rFonts w:cs="Gill Sans"/>
          <w:szCs w:val="22"/>
        </w:rPr>
        <w:t xml:space="preserve"> </w:t>
      </w:r>
      <w:r w:rsidR="00E70727">
        <w:rPr>
          <w:rFonts w:cs="Gill Sans"/>
          <w:szCs w:val="22"/>
        </w:rPr>
        <w:t>individual</w:t>
      </w:r>
      <w:r w:rsidR="00FA47E1">
        <w:rPr>
          <w:rFonts w:cs="Gill Sans"/>
          <w:szCs w:val="22"/>
        </w:rPr>
        <w:t xml:space="preserve"> lived </w:t>
      </w:r>
      <w:r w:rsidR="00BE7DB1">
        <w:rPr>
          <w:rFonts w:cs="Gill Sans"/>
          <w:szCs w:val="22"/>
        </w:rPr>
        <w:t xml:space="preserve">experiences of mobility </w:t>
      </w:r>
      <w:r>
        <w:rPr>
          <w:rFonts w:cs="Gill Sans"/>
          <w:szCs w:val="22"/>
        </w:rPr>
        <w:t>reflect</w:t>
      </w:r>
      <w:r w:rsidR="00372BF2">
        <w:rPr>
          <w:rFonts w:cs="Gill Sans"/>
          <w:szCs w:val="22"/>
        </w:rPr>
        <w:t xml:space="preserve"> underlying moral geographies,</w:t>
      </w:r>
      <w:r w:rsidR="008D5329">
        <w:rPr>
          <w:rFonts w:cs="Gill Sans"/>
          <w:szCs w:val="22"/>
        </w:rPr>
        <w:t xml:space="preserve"> </w:t>
      </w:r>
      <w:r>
        <w:rPr>
          <w:rFonts w:cs="Gill Sans"/>
          <w:szCs w:val="22"/>
        </w:rPr>
        <w:t>which mark out</w:t>
      </w:r>
      <w:r w:rsidR="00F126EB">
        <w:rPr>
          <w:rFonts w:cs="Gill Sans"/>
          <w:szCs w:val="22"/>
        </w:rPr>
        <w:t xml:space="preserve"> </w:t>
      </w:r>
      <w:r w:rsidR="0086206A">
        <w:rPr>
          <w:rFonts w:cs="Gill Sans"/>
        </w:rPr>
        <w:t xml:space="preserve">‘correct’ bodily rhythms </w:t>
      </w:r>
      <w:r>
        <w:rPr>
          <w:rFonts w:cs="Gill Sans"/>
        </w:rPr>
        <w:t>from</w:t>
      </w:r>
      <w:r w:rsidR="00C47FD0">
        <w:rPr>
          <w:rFonts w:cs="Gill Sans"/>
        </w:rPr>
        <w:t xml:space="preserve"> </w:t>
      </w:r>
      <w:r w:rsidR="00271255">
        <w:rPr>
          <w:rFonts w:cs="Gill Sans"/>
        </w:rPr>
        <w:t xml:space="preserve">‘inappropriate’ </w:t>
      </w:r>
      <w:r w:rsidR="00C47FD0">
        <w:rPr>
          <w:rFonts w:cs="Gill Sans"/>
        </w:rPr>
        <w:t xml:space="preserve">movement </w:t>
      </w:r>
      <w:r w:rsidR="00271255">
        <w:rPr>
          <w:rFonts w:cs="Gill Sans"/>
        </w:rPr>
        <w:t>forms</w:t>
      </w:r>
      <w:r w:rsidR="003624E1">
        <w:rPr>
          <w:rFonts w:cs="Gill Sans"/>
        </w:rPr>
        <w:t>.</w:t>
      </w:r>
      <w:r w:rsidR="00140789">
        <w:rPr>
          <w:rFonts w:cs="Gill Sans"/>
        </w:rPr>
        <w:t xml:space="preserve"> </w:t>
      </w:r>
      <w:r w:rsidR="00A835F6">
        <w:rPr>
          <w:rFonts w:cs="Gill Sans"/>
        </w:rPr>
        <w:t>In one respect</w:t>
      </w:r>
      <w:r w:rsidR="00372BF2">
        <w:rPr>
          <w:rFonts w:cs="Gill Sans"/>
        </w:rPr>
        <w:t>,</w:t>
      </w:r>
      <w:r w:rsidR="00240163">
        <w:rPr>
          <w:rFonts w:cs="Gill Sans"/>
        </w:rPr>
        <w:t xml:space="preserve"> this</w:t>
      </w:r>
      <w:r w:rsidR="00140789">
        <w:rPr>
          <w:rFonts w:cs="Gill Sans"/>
        </w:rPr>
        <w:t xml:space="preserve"> process of representation</w:t>
      </w:r>
      <w:r w:rsidR="00240163">
        <w:rPr>
          <w:rFonts w:cs="Gill Sans"/>
        </w:rPr>
        <w:t xml:space="preserve"> provide</w:t>
      </w:r>
      <w:r w:rsidR="00372BF2">
        <w:rPr>
          <w:rFonts w:cs="Gill Sans"/>
        </w:rPr>
        <w:t>s</w:t>
      </w:r>
      <w:r w:rsidR="00240163">
        <w:rPr>
          <w:rFonts w:cs="Gill Sans"/>
        </w:rPr>
        <w:t xml:space="preserve"> the mechanisms through which</w:t>
      </w:r>
      <w:r w:rsidR="00140789">
        <w:rPr>
          <w:rFonts w:cs="Gill Sans"/>
        </w:rPr>
        <w:t xml:space="preserve"> </w:t>
      </w:r>
      <w:r w:rsidR="00AC70E4">
        <w:rPr>
          <w:rFonts w:cs="Gill Sans"/>
        </w:rPr>
        <w:t>socio-political</w:t>
      </w:r>
      <w:r w:rsidR="00A12743">
        <w:rPr>
          <w:rFonts w:cs="Gill Sans"/>
        </w:rPr>
        <w:t xml:space="preserve"> </w:t>
      </w:r>
      <w:r w:rsidR="00021A6E">
        <w:rPr>
          <w:rFonts w:cs="Gill Sans"/>
        </w:rPr>
        <w:t>systems</w:t>
      </w:r>
      <w:r w:rsidR="000359DE">
        <w:rPr>
          <w:rFonts w:cs="Gill Sans"/>
        </w:rPr>
        <w:t xml:space="preserve"> </w:t>
      </w:r>
      <w:r w:rsidR="00240163">
        <w:rPr>
          <w:rFonts w:cs="Gill Sans"/>
        </w:rPr>
        <w:t>are able to</w:t>
      </w:r>
      <w:r w:rsidR="00372BF2">
        <w:rPr>
          <w:rFonts w:cs="Gill Sans"/>
        </w:rPr>
        <w:t xml:space="preserve"> </w:t>
      </w:r>
      <w:r w:rsidR="00240163">
        <w:rPr>
          <w:rFonts w:cs="Gill Sans"/>
        </w:rPr>
        <w:t>assess</w:t>
      </w:r>
      <w:r w:rsidR="00A12743">
        <w:rPr>
          <w:rFonts w:cs="Gill Sans"/>
        </w:rPr>
        <w:t xml:space="preserve"> </w:t>
      </w:r>
      <w:r w:rsidR="002124E6">
        <w:rPr>
          <w:rFonts w:cs="Gill Sans"/>
        </w:rPr>
        <w:t>‘</w:t>
      </w:r>
      <w:r w:rsidR="00A12743">
        <w:rPr>
          <w:rFonts w:cs="Gill Sans"/>
        </w:rPr>
        <w:t>inappropriate</w:t>
      </w:r>
      <w:r w:rsidR="002124E6">
        <w:rPr>
          <w:rFonts w:cs="Gill Sans"/>
        </w:rPr>
        <w:t>’</w:t>
      </w:r>
      <w:r w:rsidR="00C47FD0">
        <w:rPr>
          <w:rFonts w:cs="Gill Sans"/>
        </w:rPr>
        <w:t xml:space="preserve"> micro-bodily</w:t>
      </w:r>
      <w:r w:rsidR="00A12743">
        <w:rPr>
          <w:rFonts w:cs="Gill Sans"/>
        </w:rPr>
        <w:t xml:space="preserve"> </w:t>
      </w:r>
      <w:proofErr w:type="spellStart"/>
      <w:r w:rsidR="00A12743">
        <w:rPr>
          <w:rFonts w:cs="Gill Sans"/>
        </w:rPr>
        <w:t>mobilities</w:t>
      </w:r>
      <w:proofErr w:type="spellEnd"/>
      <w:r w:rsidR="000359DE">
        <w:rPr>
          <w:rFonts w:cs="Gill Sans"/>
        </w:rPr>
        <w:t xml:space="preserve"> </w:t>
      </w:r>
      <w:r w:rsidR="000359DE" w:rsidRPr="000359DE">
        <w:rPr>
          <w:rFonts w:cs="Gill Sans"/>
          <w:color w:val="3366FF"/>
        </w:rPr>
        <w:t>(Adey 2007)</w:t>
      </w:r>
      <w:r w:rsidR="00C47FD0" w:rsidRPr="000359DE">
        <w:rPr>
          <w:rFonts w:cs="Gill Sans"/>
          <w:color w:val="3366FF"/>
        </w:rPr>
        <w:t>.</w:t>
      </w:r>
      <w:r w:rsidR="00240163">
        <w:rPr>
          <w:rFonts w:cs="Gill Sans"/>
        </w:rPr>
        <w:t xml:space="preserve"> </w:t>
      </w:r>
      <w:r w:rsidR="00452449">
        <w:rPr>
          <w:rFonts w:cs="Gill Sans"/>
        </w:rPr>
        <w:t>Yet demonising illicit</w:t>
      </w:r>
      <w:r w:rsidR="00372BF2">
        <w:rPr>
          <w:rFonts w:cs="Gill Sans"/>
        </w:rPr>
        <w:t xml:space="preserve"> mobilities</w:t>
      </w:r>
      <w:r w:rsidR="008C13D5" w:rsidRPr="008C13D5">
        <w:rPr>
          <w:rFonts w:cs="Gill Sans"/>
        </w:rPr>
        <w:t xml:space="preserve"> </w:t>
      </w:r>
      <w:r w:rsidR="008C13D5">
        <w:rPr>
          <w:rFonts w:cs="Gill Sans"/>
        </w:rPr>
        <w:t>can</w:t>
      </w:r>
      <w:r w:rsidR="00372BF2">
        <w:rPr>
          <w:rFonts w:cs="Gill Sans"/>
        </w:rPr>
        <w:t xml:space="preserve"> </w:t>
      </w:r>
      <w:r w:rsidR="00F126EB">
        <w:rPr>
          <w:rFonts w:cs="Gill Sans"/>
        </w:rPr>
        <w:t>also</w:t>
      </w:r>
      <w:r w:rsidR="00240163">
        <w:rPr>
          <w:rFonts w:cs="Gill Sans"/>
        </w:rPr>
        <w:t xml:space="preserve"> </w:t>
      </w:r>
      <w:r w:rsidR="00D1130A">
        <w:rPr>
          <w:rFonts w:cs="Gill Sans"/>
        </w:rPr>
        <w:t xml:space="preserve">help </w:t>
      </w:r>
      <w:r w:rsidR="00021A6E">
        <w:rPr>
          <w:rFonts w:cs="Gill Sans"/>
        </w:rPr>
        <w:t>solidify</w:t>
      </w:r>
      <w:r w:rsidR="00086CBD">
        <w:rPr>
          <w:rFonts w:cs="Gill Sans"/>
        </w:rPr>
        <w:t xml:space="preserve"> a normalis</w:t>
      </w:r>
      <w:r w:rsidR="00021A6E">
        <w:rPr>
          <w:rFonts w:cs="Gill Sans"/>
        </w:rPr>
        <w:t>ing vision of the mobile body</w:t>
      </w:r>
      <w:r w:rsidR="00A835F6">
        <w:rPr>
          <w:rFonts w:cs="Gill Sans"/>
        </w:rPr>
        <w:t>; namely</w:t>
      </w:r>
      <w:r w:rsidR="00086CBD">
        <w:rPr>
          <w:rFonts w:cs="Gill Sans"/>
        </w:rPr>
        <w:t xml:space="preserve"> </w:t>
      </w:r>
      <w:r w:rsidR="005F4CD9" w:rsidRPr="00067D09">
        <w:rPr>
          <w:rFonts w:cs="Gill Sans"/>
        </w:rPr>
        <w:t xml:space="preserve">male, white, </w:t>
      </w:r>
      <w:r w:rsidR="00163FEC" w:rsidRPr="00067D09">
        <w:rPr>
          <w:rFonts w:cs="Gill Sans"/>
        </w:rPr>
        <w:t>elite</w:t>
      </w:r>
      <w:r w:rsidR="004769A9" w:rsidRPr="00067D09">
        <w:rPr>
          <w:rFonts w:cs="Gill Sans"/>
        </w:rPr>
        <w:t>,</w:t>
      </w:r>
      <w:r w:rsidR="00163FEC" w:rsidRPr="00067D09">
        <w:rPr>
          <w:rFonts w:cs="Gill Sans"/>
        </w:rPr>
        <w:t xml:space="preserve"> and</w:t>
      </w:r>
      <w:r w:rsidR="004769A9" w:rsidRPr="00067D09">
        <w:rPr>
          <w:rFonts w:cs="Gill Sans"/>
        </w:rPr>
        <w:t xml:space="preserve"> </w:t>
      </w:r>
      <w:r w:rsidR="005F4CD9" w:rsidRPr="00067D09">
        <w:rPr>
          <w:rFonts w:cs="Gill Sans"/>
        </w:rPr>
        <w:t>able</w:t>
      </w:r>
      <w:r w:rsidR="00C266E2">
        <w:rPr>
          <w:rFonts w:cs="Gill Sans"/>
        </w:rPr>
        <w:t xml:space="preserve"> </w:t>
      </w:r>
      <w:r w:rsidR="00313343">
        <w:rPr>
          <w:rFonts w:cs="Gill Sans"/>
        </w:rPr>
        <w:t>(</w:t>
      </w:r>
      <w:r w:rsidR="007271DB" w:rsidRPr="00067D09">
        <w:rPr>
          <w:rFonts w:cs="Gill Sans"/>
        </w:rPr>
        <w:t xml:space="preserve">see </w:t>
      </w:r>
      <w:proofErr w:type="spellStart"/>
      <w:r w:rsidR="00A533C4">
        <w:rPr>
          <w:rFonts w:cs="Gill Sans"/>
        </w:rPr>
        <w:t>Imrie</w:t>
      </w:r>
      <w:proofErr w:type="spellEnd"/>
      <w:r w:rsidR="00D97672" w:rsidRPr="00067D09">
        <w:rPr>
          <w:rFonts w:cs="Gill Sans"/>
        </w:rPr>
        <w:t xml:space="preserve"> 2000; </w:t>
      </w:r>
      <w:proofErr w:type="spellStart"/>
      <w:r w:rsidR="00A533C4">
        <w:rPr>
          <w:rFonts w:cs="Gill Sans"/>
        </w:rPr>
        <w:t>Wilkie</w:t>
      </w:r>
      <w:proofErr w:type="spellEnd"/>
      <w:r w:rsidR="007271DB" w:rsidRPr="00067D09">
        <w:rPr>
          <w:rFonts w:cs="Gill Sans"/>
        </w:rPr>
        <w:t xml:space="preserve"> 2012)</w:t>
      </w:r>
      <w:r w:rsidR="00BE7DB1">
        <w:rPr>
          <w:rFonts w:cs="Gill Sans"/>
        </w:rPr>
        <w:t>.</w:t>
      </w:r>
      <w:r w:rsidR="00313343">
        <w:rPr>
          <w:rFonts w:cs="Gill Sans"/>
        </w:rPr>
        <w:t xml:space="preserve"> </w:t>
      </w:r>
      <w:r w:rsidR="007D27D6">
        <w:rPr>
          <w:rFonts w:cs="Gill Sans"/>
        </w:rPr>
        <w:t>F</w:t>
      </w:r>
      <w:r w:rsidR="00780D62">
        <w:rPr>
          <w:rFonts w:cs="Gill Sans"/>
        </w:rPr>
        <w:t xml:space="preserve">ailure to </w:t>
      </w:r>
      <w:r w:rsidR="00223BF7">
        <w:rPr>
          <w:rFonts w:cs="Gill Sans"/>
        </w:rPr>
        <w:t>adhere</w:t>
      </w:r>
      <w:r w:rsidR="00780D62">
        <w:rPr>
          <w:rFonts w:cs="Gill Sans"/>
        </w:rPr>
        <w:t xml:space="preserve"> </w:t>
      </w:r>
      <w:r w:rsidR="00C43900">
        <w:rPr>
          <w:rFonts w:cs="Gill Sans"/>
        </w:rPr>
        <w:t xml:space="preserve">to socially correct ways of moving </w:t>
      </w:r>
      <w:r w:rsidR="00EF100D">
        <w:rPr>
          <w:rFonts w:cs="Gill Sans"/>
        </w:rPr>
        <w:t>can</w:t>
      </w:r>
      <w:r w:rsidR="007D27D6">
        <w:rPr>
          <w:rFonts w:cs="Gill Sans"/>
        </w:rPr>
        <w:t>, as a result,</w:t>
      </w:r>
      <w:r w:rsidR="00EF100D">
        <w:rPr>
          <w:rFonts w:cs="Gill Sans"/>
        </w:rPr>
        <w:t xml:space="preserve"> </w:t>
      </w:r>
      <w:r w:rsidR="002F2C48">
        <w:rPr>
          <w:rFonts w:cs="Gill Sans"/>
        </w:rPr>
        <w:t>material</w:t>
      </w:r>
      <w:r w:rsidR="00372BF2">
        <w:rPr>
          <w:rFonts w:cs="Gill Sans"/>
        </w:rPr>
        <w:t>ly</w:t>
      </w:r>
      <w:r w:rsidR="002F2C48">
        <w:rPr>
          <w:rFonts w:cs="Gill Sans"/>
        </w:rPr>
        <w:t xml:space="preserve"> </w:t>
      </w:r>
      <w:r w:rsidR="008D5329">
        <w:rPr>
          <w:rFonts w:cs="Gill Sans"/>
        </w:rPr>
        <w:t>impact</w:t>
      </w:r>
      <w:r w:rsidR="00086CBD">
        <w:rPr>
          <w:rFonts w:cs="Gill Sans"/>
        </w:rPr>
        <w:t xml:space="preserve"> </w:t>
      </w:r>
      <w:r w:rsidR="002F2C48">
        <w:rPr>
          <w:rFonts w:cs="Gill Sans"/>
        </w:rPr>
        <w:t>on</w:t>
      </w:r>
      <w:r w:rsidR="00086CBD">
        <w:rPr>
          <w:rFonts w:cs="Gill Sans"/>
        </w:rPr>
        <w:t xml:space="preserve"> those </w:t>
      </w:r>
      <w:r w:rsidR="00FF4DE5">
        <w:rPr>
          <w:rFonts w:cs="Gill Sans"/>
        </w:rPr>
        <w:t>labelled</w:t>
      </w:r>
      <w:r w:rsidR="00914567">
        <w:rPr>
          <w:rFonts w:cs="Gill Sans"/>
        </w:rPr>
        <w:t xml:space="preserve"> as</w:t>
      </w:r>
      <w:r w:rsidR="00086CBD">
        <w:rPr>
          <w:rFonts w:cs="Gill Sans"/>
        </w:rPr>
        <w:t xml:space="preserve"> </w:t>
      </w:r>
      <w:r w:rsidR="00C43900">
        <w:rPr>
          <w:rFonts w:cs="Gill Sans"/>
        </w:rPr>
        <w:t>abnormal</w:t>
      </w:r>
      <w:r w:rsidR="00372BF2">
        <w:rPr>
          <w:rFonts w:cs="Gill Sans"/>
        </w:rPr>
        <w:t xml:space="preserve"> </w:t>
      </w:r>
      <w:r w:rsidR="00452449">
        <w:rPr>
          <w:rFonts w:cs="Gill Sans"/>
        </w:rPr>
        <w:t xml:space="preserve">through </w:t>
      </w:r>
      <w:r w:rsidR="00086CBD">
        <w:rPr>
          <w:rFonts w:cs="Gill Sans"/>
        </w:rPr>
        <w:t>everyday</w:t>
      </w:r>
      <w:r w:rsidR="00313343">
        <w:rPr>
          <w:rFonts w:cs="Gill Sans"/>
        </w:rPr>
        <w:t xml:space="preserve"> </w:t>
      </w:r>
      <w:r w:rsidR="00846CDE">
        <w:rPr>
          <w:rFonts w:cs="Gill Sans"/>
        </w:rPr>
        <w:t>practices of othering</w:t>
      </w:r>
      <w:r w:rsidR="00C43900">
        <w:rPr>
          <w:rFonts w:cs="Gill Sans"/>
        </w:rPr>
        <w:t xml:space="preserve"> </w:t>
      </w:r>
      <w:r w:rsidR="00EF100D">
        <w:rPr>
          <w:rFonts w:cs="Gill Sans"/>
        </w:rPr>
        <w:t>or</w:t>
      </w:r>
      <w:r w:rsidR="00F126EB">
        <w:rPr>
          <w:rFonts w:cs="Gill Sans"/>
        </w:rPr>
        <w:t xml:space="preserve"> broader</w:t>
      </w:r>
      <w:r w:rsidR="00846CDE">
        <w:rPr>
          <w:rFonts w:cs="Gill Sans"/>
        </w:rPr>
        <w:t xml:space="preserve"> </w:t>
      </w:r>
      <w:r w:rsidR="00FA47E1">
        <w:rPr>
          <w:rFonts w:cs="Gill Sans"/>
        </w:rPr>
        <w:t>socio-</w:t>
      </w:r>
      <w:r w:rsidR="00086CBD">
        <w:rPr>
          <w:rFonts w:cs="Gill Sans"/>
        </w:rPr>
        <w:t>spatial</w:t>
      </w:r>
      <w:r w:rsidR="00FA47E1">
        <w:rPr>
          <w:rFonts w:cs="Gill Sans"/>
        </w:rPr>
        <w:t xml:space="preserve"> </w:t>
      </w:r>
      <w:r w:rsidR="00E525B7">
        <w:rPr>
          <w:rFonts w:cs="Gill Sans"/>
        </w:rPr>
        <w:t>forms</w:t>
      </w:r>
      <w:r w:rsidR="00914567">
        <w:rPr>
          <w:rFonts w:cs="Gill Sans"/>
        </w:rPr>
        <w:t xml:space="preserve"> of </w:t>
      </w:r>
      <w:r w:rsidR="009C2D67">
        <w:rPr>
          <w:rFonts w:cs="Gill Sans"/>
        </w:rPr>
        <w:t xml:space="preserve">exclusion </w:t>
      </w:r>
      <w:r w:rsidR="00A533C4">
        <w:rPr>
          <w:rFonts w:cs="Gill Sans"/>
        </w:rPr>
        <w:t>(Creswell</w:t>
      </w:r>
      <w:r w:rsidR="00846CDE" w:rsidRPr="00067D09">
        <w:rPr>
          <w:rFonts w:cs="Gill Sans"/>
        </w:rPr>
        <w:t xml:space="preserve"> 2001</w:t>
      </w:r>
      <w:r w:rsidR="009C2D67">
        <w:rPr>
          <w:rFonts w:cs="Gill Sans"/>
        </w:rPr>
        <w:t xml:space="preserve">; see </w:t>
      </w:r>
      <w:r w:rsidR="00C02DD3">
        <w:rPr>
          <w:rFonts w:cs="Gill Sans"/>
        </w:rPr>
        <w:t>Hall 2013</w:t>
      </w:r>
      <w:r w:rsidR="00846CDE" w:rsidRPr="00067D09">
        <w:rPr>
          <w:rFonts w:cs="Gill Sans"/>
        </w:rPr>
        <w:t>).</w:t>
      </w:r>
      <w:r w:rsidR="00846CDE">
        <w:rPr>
          <w:rFonts w:cs="Gill Sans"/>
        </w:rPr>
        <w:t xml:space="preserve"> </w:t>
      </w:r>
      <w:r w:rsidR="00914567">
        <w:rPr>
          <w:rFonts w:cs="Gill Sans"/>
        </w:rPr>
        <w:t>Geographers have made significant strides in accounting for th</w:t>
      </w:r>
      <w:r w:rsidR="00040EBC">
        <w:rPr>
          <w:rFonts w:cs="Gill Sans"/>
        </w:rPr>
        <w:t>ose</w:t>
      </w:r>
      <w:r w:rsidR="00313343">
        <w:rPr>
          <w:rFonts w:cs="Gill Sans"/>
        </w:rPr>
        <w:t xml:space="preserve"> lived inequalities</w:t>
      </w:r>
      <w:r w:rsidR="002C6D6C">
        <w:rPr>
          <w:rFonts w:cs="Gill Sans"/>
        </w:rPr>
        <w:t xml:space="preserve"> </w:t>
      </w:r>
      <w:r w:rsidR="00AC70E4">
        <w:rPr>
          <w:rFonts w:cs="Gill Sans"/>
        </w:rPr>
        <w:t>result</w:t>
      </w:r>
      <w:r w:rsidR="00761F92">
        <w:rPr>
          <w:rFonts w:cs="Gill Sans"/>
        </w:rPr>
        <w:t>ing from imperfect mobility</w:t>
      </w:r>
      <w:r w:rsidR="00E525B7">
        <w:rPr>
          <w:rFonts w:cs="Gill Sans"/>
        </w:rPr>
        <w:t>. However,</w:t>
      </w:r>
      <w:r w:rsidR="00BE7DB1" w:rsidRPr="00846CDE">
        <w:rPr>
          <w:rFonts w:cs="Gill Sans"/>
        </w:rPr>
        <w:t xml:space="preserve"> </w:t>
      </w:r>
      <w:r w:rsidR="00E525B7">
        <w:rPr>
          <w:rFonts w:cs="Gill Sans"/>
        </w:rPr>
        <w:t>they</w:t>
      </w:r>
      <w:r w:rsidR="00914567">
        <w:rPr>
          <w:rFonts w:cs="Gill Sans"/>
        </w:rPr>
        <w:t xml:space="preserve"> </w:t>
      </w:r>
      <w:r w:rsidR="00140789">
        <w:rPr>
          <w:rFonts w:cs="Gill Sans"/>
        </w:rPr>
        <w:t xml:space="preserve">have not been so good at examining critically </w:t>
      </w:r>
      <w:r w:rsidR="00846CDE" w:rsidRPr="00846CDE">
        <w:rPr>
          <w:rFonts w:cs="Gill Sans"/>
        </w:rPr>
        <w:t>the</w:t>
      </w:r>
      <w:r w:rsidR="00E525B7">
        <w:rPr>
          <w:rFonts w:cs="Gill Sans"/>
        </w:rPr>
        <w:t xml:space="preserve"> </w:t>
      </w:r>
      <w:r w:rsidR="00E525B7" w:rsidRPr="00E525B7">
        <w:rPr>
          <w:rFonts w:cs="Gill Sans"/>
          <w:i/>
        </w:rPr>
        <w:t>multiple</w:t>
      </w:r>
      <w:r w:rsidR="00846CDE" w:rsidRPr="00846CDE">
        <w:rPr>
          <w:rFonts w:cs="Gill Sans"/>
        </w:rPr>
        <w:t xml:space="preserve"> </w:t>
      </w:r>
      <w:r w:rsidR="00FF4DE5">
        <w:rPr>
          <w:rFonts w:cs="Gill Sans"/>
        </w:rPr>
        <w:t>material, fleshy</w:t>
      </w:r>
      <w:r w:rsidR="001E09D5">
        <w:rPr>
          <w:rFonts w:cs="Gill Sans"/>
        </w:rPr>
        <w:t xml:space="preserve"> </w:t>
      </w:r>
      <w:r w:rsidR="00846CDE" w:rsidRPr="00846CDE">
        <w:rPr>
          <w:rFonts w:cs="Gill Sans"/>
        </w:rPr>
        <w:t>dimensions of human movement</w:t>
      </w:r>
      <w:r w:rsidR="007F319C">
        <w:rPr>
          <w:rFonts w:cs="Gill Sans"/>
        </w:rPr>
        <w:t xml:space="preserve">. </w:t>
      </w:r>
      <w:r w:rsidR="00C266E2">
        <w:rPr>
          <w:rFonts w:cs="Gill Sans"/>
        </w:rPr>
        <w:t>So to, w</w:t>
      </w:r>
      <w:r w:rsidR="007F319C">
        <w:rPr>
          <w:rFonts w:cs="Gill Sans"/>
        </w:rPr>
        <w:t xml:space="preserve">hile disability </w:t>
      </w:r>
      <w:r w:rsidR="007F319C">
        <w:rPr>
          <w:rFonts w:cs="Gill Sans"/>
        </w:rPr>
        <w:lastRenderedPageBreak/>
        <w:t>geographers have stressed that mobility cannot</w:t>
      </w:r>
      <w:r w:rsidR="00914567">
        <w:rPr>
          <w:rFonts w:cs="Gill Sans"/>
        </w:rPr>
        <w:t xml:space="preserve"> </w:t>
      </w:r>
      <w:r w:rsidR="007F319C">
        <w:rPr>
          <w:rFonts w:cs="Gill Sans"/>
        </w:rPr>
        <w:t>be taken as a given,</w:t>
      </w:r>
      <w:r w:rsidR="00846CDE">
        <w:rPr>
          <w:rFonts w:cs="Gill Sans"/>
        </w:rPr>
        <w:t xml:space="preserve"> </w:t>
      </w:r>
      <w:r w:rsidR="007F319C">
        <w:rPr>
          <w:rFonts w:cs="Gill Sans"/>
        </w:rPr>
        <w:t>the mobilities field has</w:t>
      </w:r>
      <w:r w:rsidR="00846CDE">
        <w:rPr>
          <w:rFonts w:cs="Gill Sans"/>
        </w:rPr>
        <w:t xml:space="preserve"> been slow to examine how </w:t>
      </w:r>
      <w:r w:rsidR="00AC6C53" w:rsidRPr="00AC6C53">
        <w:rPr>
          <w:rFonts w:cs="Gill Sans"/>
          <w:color w:val="3366FF"/>
        </w:rPr>
        <w:t>the prevailing</w:t>
      </w:r>
      <w:r w:rsidR="00846CDE">
        <w:rPr>
          <w:rFonts w:cs="Gill Sans"/>
        </w:rPr>
        <w:t xml:space="preserve"> </w:t>
      </w:r>
      <w:r w:rsidR="001A7783" w:rsidRPr="00000C10">
        <w:rPr>
          <w:rFonts w:cs="Gill Sans"/>
          <w:color w:val="3366FF"/>
        </w:rPr>
        <w:t>Western</w:t>
      </w:r>
      <w:r w:rsidR="001A7783">
        <w:rPr>
          <w:rFonts w:cs="Gill Sans"/>
        </w:rPr>
        <w:t xml:space="preserve"> </w:t>
      </w:r>
      <w:r w:rsidR="00846CDE">
        <w:rPr>
          <w:rFonts w:cs="Gill Sans"/>
        </w:rPr>
        <w:t xml:space="preserve">discourse of the </w:t>
      </w:r>
      <w:r w:rsidR="00D121C4">
        <w:rPr>
          <w:rFonts w:cs="Gill Sans"/>
        </w:rPr>
        <w:t>‘perfect’</w:t>
      </w:r>
      <w:r w:rsidR="00914567">
        <w:rPr>
          <w:rFonts w:cs="Gill Sans"/>
        </w:rPr>
        <w:t xml:space="preserve"> mobile</w:t>
      </w:r>
      <w:r w:rsidR="00846CDE">
        <w:rPr>
          <w:rFonts w:cs="Gill Sans"/>
        </w:rPr>
        <w:t xml:space="preserve"> </w:t>
      </w:r>
      <w:r w:rsidR="00914567">
        <w:rPr>
          <w:rFonts w:cs="Gill Sans"/>
        </w:rPr>
        <w:t>body</w:t>
      </w:r>
      <w:r w:rsidR="00846CDE">
        <w:rPr>
          <w:rFonts w:cs="Gill Sans"/>
        </w:rPr>
        <w:t xml:space="preserve"> might be </w:t>
      </w:r>
      <w:proofErr w:type="spellStart"/>
      <w:r w:rsidR="00000C10" w:rsidRPr="00026487">
        <w:rPr>
          <w:rFonts w:cs="Gill Sans"/>
          <w:color w:val="3366FF"/>
        </w:rPr>
        <w:t>p</w:t>
      </w:r>
      <w:r w:rsidR="00F96D20" w:rsidRPr="00026487">
        <w:rPr>
          <w:rFonts w:cs="Gill Sans"/>
          <w:color w:val="3366FF"/>
        </w:rPr>
        <w:t>roblematised</w:t>
      </w:r>
      <w:proofErr w:type="spellEnd"/>
      <w:r w:rsidR="00A533C4">
        <w:rPr>
          <w:rFonts w:cs="Gill Sans"/>
        </w:rPr>
        <w:t xml:space="preserve"> (</w:t>
      </w:r>
      <w:r w:rsidR="00846CDE" w:rsidRPr="00067D09">
        <w:rPr>
          <w:rFonts w:cs="Gill Sans"/>
        </w:rPr>
        <w:t xml:space="preserve">see </w:t>
      </w:r>
      <w:proofErr w:type="spellStart"/>
      <w:r w:rsidR="00A533C4">
        <w:rPr>
          <w:rFonts w:cs="Gill Sans"/>
        </w:rPr>
        <w:t>Imrie</w:t>
      </w:r>
      <w:proofErr w:type="spellEnd"/>
      <w:r w:rsidR="00A533C4">
        <w:rPr>
          <w:rFonts w:cs="Gill Sans"/>
        </w:rPr>
        <w:t xml:space="preserve"> 2012; </w:t>
      </w:r>
      <w:proofErr w:type="spellStart"/>
      <w:r w:rsidR="00A533C4">
        <w:rPr>
          <w:rFonts w:cs="Gill Sans"/>
        </w:rPr>
        <w:t>Gaete</w:t>
      </w:r>
      <w:proofErr w:type="spellEnd"/>
      <w:r w:rsidR="00A533C4">
        <w:rPr>
          <w:rFonts w:cs="Gill Sans"/>
        </w:rPr>
        <w:t>-Reyes</w:t>
      </w:r>
      <w:r w:rsidR="00C266E2">
        <w:rPr>
          <w:rFonts w:cs="Gill Sans"/>
        </w:rPr>
        <w:t xml:space="preserve"> 2015 </w:t>
      </w:r>
      <w:r w:rsidR="00846CDE" w:rsidRPr="00067D09">
        <w:rPr>
          <w:rFonts w:cs="Gill Sans"/>
        </w:rPr>
        <w:t>for notable exceptions</w:t>
      </w:r>
      <w:r w:rsidR="00846CDE">
        <w:rPr>
          <w:rFonts w:cs="Gill Sans"/>
        </w:rPr>
        <w:t>).</w:t>
      </w:r>
      <w:r w:rsidR="002C6D6C">
        <w:rPr>
          <w:rFonts w:cs="Gill Sans"/>
        </w:rPr>
        <w:t xml:space="preserve"> </w:t>
      </w:r>
      <w:r w:rsidR="00223BF7">
        <w:rPr>
          <w:rFonts w:cs="Gill Sans"/>
        </w:rPr>
        <w:t>Responding to such criticism is</w:t>
      </w:r>
      <w:r w:rsidR="00F95E9B">
        <w:rPr>
          <w:rFonts w:cs="Gill Sans"/>
        </w:rPr>
        <w:t xml:space="preserve"> </w:t>
      </w:r>
      <w:r w:rsidR="00911768">
        <w:rPr>
          <w:rFonts w:cs="Gill Sans"/>
        </w:rPr>
        <w:t>therefore</w:t>
      </w:r>
      <w:r w:rsidR="00F95E9B">
        <w:rPr>
          <w:rFonts w:cs="Gill Sans"/>
        </w:rPr>
        <w:t xml:space="preserve"> </w:t>
      </w:r>
      <w:r w:rsidR="00914567">
        <w:rPr>
          <w:rFonts w:cs="Gill Sans"/>
        </w:rPr>
        <w:t>timely</w:t>
      </w:r>
      <w:r w:rsidR="00F95E9B">
        <w:rPr>
          <w:rFonts w:cs="Gill Sans"/>
        </w:rPr>
        <w:t xml:space="preserve"> as </w:t>
      </w:r>
      <w:r w:rsidR="002C6D6C">
        <w:rPr>
          <w:rFonts w:cs="Gill Sans"/>
        </w:rPr>
        <w:t>‘</w:t>
      </w:r>
      <w:proofErr w:type="spellStart"/>
      <w:r w:rsidR="002C6D6C">
        <w:rPr>
          <w:rFonts w:cs="Gill Sans"/>
        </w:rPr>
        <w:t>othered</w:t>
      </w:r>
      <w:proofErr w:type="spellEnd"/>
      <w:r w:rsidR="002C6D6C">
        <w:rPr>
          <w:rFonts w:cs="Gill Sans"/>
        </w:rPr>
        <w:t>’ bodies</w:t>
      </w:r>
      <w:r w:rsidR="00911768">
        <w:rPr>
          <w:rFonts w:cs="Gill Sans"/>
        </w:rPr>
        <w:t>,</w:t>
      </w:r>
      <w:r w:rsidR="002C6D6C">
        <w:rPr>
          <w:rFonts w:cs="Gill Sans"/>
        </w:rPr>
        <w:t xml:space="preserve"> </w:t>
      </w:r>
      <w:r w:rsidR="00C43900">
        <w:rPr>
          <w:rFonts w:cs="Gill Sans"/>
        </w:rPr>
        <w:t>including</w:t>
      </w:r>
      <w:r w:rsidR="002C6D6C">
        <w:rPr>
          <w:rFonts w:cs="Gill Sans"/>
        </w:rPr>
        <w:t xml:space="preserve"> the disabled body</w:t>
      </w:r>
      <w:r w:rsidR="00911768">
        <w:rPr>
          <w:rFonts w:cs="Gill Sans"/>
        </w:rPr>
        <w:t>,</w:t>
      </w:r>
      <w:r w:rsidR="00F95E9B">
        <w:rPr>
          <w:rFonts w:cs="Gill Sans"/>
        </w:rPr>
        <w:t xml:space="preserve"> </w:t>
      </w:r>
      <w:r w:rsidR="008920E3">
        <w:rPr>
          <w:rFonts w:cs="Gill Sans"/>
        </w:rPr>
        <w:t>remain largely absent from</w:t>
      </w:r>
      <w:r w:rsidR="002C6D6C">
        <w:rPr>
          <w:rFonts w:cs="Gill Sans"/>
        </w:rPr>
        <w:t xml:space="preserve"> recent thinking on</w:t>
      </w:r>
      <w:r w:rsidR="00911768">
        <w:rPr>
          <w:rFonts w:cs="Gill Sans"/>
        </w:rPr>
        <w:t xml:space="preserve"> mobility</w:t>
      </w:r>
      <w:r w:rsidR="002C6D6C">
        <w:rPr>
          <w:rFonts w:cs="Gill Sans"/>
        </w:rPr>
        <w:t xml:space="preserve"> </w:t>
      </w:r>
      <w:r w:rsidR="00A533C4">
        <w:rPr>
          <w:rFonts w:cs="Gill Sans"/>
        </w:rPr>
        <w:t>(</w:t>
      </w:r>
      <w:proofErr w:type="spellStart"/>
      <w:r w:rsidR="00A533C4">
        <w:rPr>
          <w:rFonts w:cs="Gill Sans"/>
        </w:rPr>
        <w:t>Imrie</w:t>
      </w:r>
      <w:proofErr w:type="spellEnd"/>
      <w:r w:rsidR="00A533C4">
        <w:rPr>
          <w:rFonts w:cs="Gill Sans"/>
        </w:rPr>
        <w:t xml:space="preserve"> and Edwards 2007</w:t>
      </w:r>
      <w:r w:rsidR="002C6D6C">
        <w:rPr>
          <w:rFonts w:cs="Gill Sans"/>
        </w:rPr>
        <w:t>)</w:t>
      </w:r>
      <w:r w:rsidR="00F95E9B">
        <w:rPr>
          <w:rFonts w:cs="Gill Sans"/>
        </w:rPr>
        <w:t>.</w:t>
      </w:r>
      <w:r w:rsidR="002C6D6C">
        <w:rPr>
          <w:rFonts w:cs="Gill Sans"/>
        </w:rPr>
        <w:t xml:space="preserve"> </w:t>
      </w:r>
    </w:p>
    <w:p w14:paraId="1FA6A46F" w14:textId="00D5502D" w:rsidR="00D56666" w:rsidRDefault="00000C10" w:rsidP="00BC29A7">
      <w:pPr>
        <w:spacing w:line="480" w:lineRule="auto"/>
        <w:ind w:firstLine="720"/>
        <w:jc w:val="both"/>
        <w:rPr>
          <w:rFonts w:cs="Gill Sans"/>
          <w:szCs w:val="22"/>
        </w:rPr>
      </w:pPr>
      <w:r>
        <w:rPr>
          <w:rFonts w:cs="Gill Sans"/>
        </w:rPr>
        <w:t xml:space="preserve">In this paper, I </w:t>
      </w:r>
      <w:r w:rsidR="004423F3" w:rsidRPr="00026487">
        <w:rPr>
          <w:rFonts w:cs="Gill Sans"/>
          <w:color w:val="3366FF"/>
        </w:rPr>
        <w:t>examine</w:t>
      </w:r>
      <w:r>
        <w:rPr>
          <w:rFonts w:cs="Gill Sans"/>
        </w:rPr>
        <w:t xml:space="preserve"> how </w:t>
      </w:r>
      <w:r w:rsidRPr="00000C10">
        <w:rPr>
          <w:rFonts w:cs="Gill Sans"/>
          <w:color w:val="3366FF"/>
        </w:rPr>
        <w:t>geography’</w:t>
      </w:r>
      <w:r w:rsidR="00802D30" w:rsidRPr="00000C10">
        <w:rPr>
          <w:rFonts w:cs="Gill Sans"/>
          <w:color w:val="3366FF"/>
        </w:rPr>
        <w:t>s</w:t>
      </w:r>
      <w:r w:rsidR="00802D30">
        <w:rPr>
          <w:rFonts w:cs="Gill Sans"/>
        </w:rPr>
        <w:t xml:space="preserve"> performative</w:t>
      </w:r>
      <w:r w:rsidR="009C2D67">
        <w:rPr>
          <w:rFonts w:cs="Gill Sans"/>
        </w:rPr>
        <w:t xml:space="preserve"> </w:t>
      </w:r>
      <w:r w:rsidR="000C14C7">
        <w:rPr>
          <w:rFonts w:cs="Gill Sans"/>
        </w:rPr>
        <w:t xml:space="preserve">turn </w:t>
      </w:r>
      <w:r w:rsidR="000D5175">
        <w:rPr>
          <w:rFonts w:cs="Gill Sans"/>
        </w:rPr>
        <w:t>offers an innovative</w:t>
      </w:r>
      <w:r w:rsidR="00802D30">
        <w:rPr>
          <w:rFonts w:cs="Gill Sans"/>
        </w:rPr>
        <w:t xml:space="preserve"> approach</w:t>
      </w:r>
      <w:r w:rsidR="000D5175">
        <w:rPr>
          <w:rFonts w:cs="Gill Sans"/>
        </w:rPr>
        <w:t xml:space="preserve"> </w:t>
      </w:r>
      <w:r w:rsidR="00EC49A0">
        <w:rPr>
          <w:rFonts w:cs="Gill Sans"/>
        </w:rPr>
        <w:t>to thinking about</w:t>
      </w:r>
      <w:r w:rsidR="009C2D67">
        <w:rPr>
          <w:rFonts w:cs="Gill Sans"/>
        </w:rPr>
        <w:t xml:space="preserve"> </w:t>
      </w:r>
      <w:r w:rsidR="00F95E9B">
        <w:rPr>
          <w:rFonts w:cs="Gill Sans"/>
        </w:rPr>
        <w:t xml:space="preserve">micro-bodily mobilities </w:t>
      </w:r>
      <w:r w:rsidR="00F37FFC">
        <w:rPr>
          <w:rFonts w:cs="Gill Sans"/>
        </w:rPr>
        <w:t>as they are</w:t>
      </w:r>
      <w:r w:rsidR="009C2D67">
        <w:rPr>
          <w:rFonts w:cs="Gill Sans"/>
        </w:rPr>
        <w:t xml:space="preserve"> em</w:t>
      </w:r>
      <w:r w:rsidR="000C14C7">
        <w:rPr>
          <w:rFonts w:cs="Gill Sans"/>
        </w:rPr>
        <w:t>bodied, performed and practiced.</w:t>
      </w:r>
      <w:r w:rsidR="009C2D67">
        <w:rPr>
          <w:rFonts w:cs="Gill Sans"/>
        </w:rPr>
        <w:t xml:space="preserve"> </w:t>
      </w:r>
      <w:r w:rsidR="000C14C7">
        <w:rPr>
          <w:rFonts w:cs="Gill Sans"/>
        </w:rPr>
        <w:t>E</w:t>
      </w:r>
      <w:r w:rsidR="009C2D67">
        <w:rPr>
          <w:rFonts w:cs="Gill Sans"/>
        </w:rPr>
        <w:t xml:space="preserve">qually, </w:t>
      </w:r>
      <w:r w:rsidR="000C14C7">
        <w:rPr>
          <w:rFonts w:cs="Gill Sans"/>
        </w:rPr>
        <w:t xml:space="preserve">I argue that through </w:t>
      </w:r>
      <w:r w:rsidR="00F95E9B">
        <w:rPr>
          <w:rFonts w:cs="Gill Sans"/>
        </w:rPr>
        <w:t xml:space="preserve">mixed-ability </w:t>
      </w:r>
      <w:r w:rsidR="000C14C7">
        <w:rPr>
          <w:rFonts w:cs="Gill Sans"/>
        </w:rPr>
        <w:t xml:space="preserve">dance practice, the </w:t>
      </w:r>
      <w:r w:rsidR="00515166">
        <w:rPr>
          <w:rFonts w:cs="Gill Sans"/>
        </w:rPr>
        <w:t>‘perfect’</w:t>
      </w:r>
      <w:r w:rsidR="00F456F9">
        <w:rPr>
          <w:rFonts w:cs="Gill Sans"/>
        </w:rPr>
        <w:t xml:space="preserve"> able</w:t>
      </w:r>
      <w:r w:rsidR="00515166">
        <w:rPr>
          <w:rFonts w:cs="Gill Sans"/>
        </w:rPr>
        <w:t xml:space="preserve"> body</w:t>
      </w:r>
      <w:r w:rsidR="002F2C48">
        <w:rPr>
          <w:rFonts w:cs="Gill Sans"/>
        </w:rPr>
        <w:t xml:space="preserve">, </w:t>
      </w:r>
      <w:r w:rsidR="00C248BB">
        <w:rPr>
          <w:rFonts w:cs="Gill Sans"/>
        </w:rPr>
        <w:t>analogous</w:t>
      </w:r>
      <w:r w:rsidR="002F2C48">
        <w:rPr>
          <w:rFonts w:cs="Gill Sans"/>
        </w:rPr>
        <w:t xml:space="preserve"> </w:t>
      </w:r>
      <w:r w:rsidR="00C248BB">
        <w:rPr>
          <w:rFonts w:cs="Gill Sans"/>
        </w:rPr>
        <w:t>with</w:t>
      </w:r>
      <w:r w:rsidR="002F2C48">
        <w:rPr>
          <w:rFonts w:cs="Gill Sans"/>
        </w:rPr>
        <w:t xml:space="preserve"> Western theatrical landscapes</w:t>
      </w:r>
      <w:r>
        <w:rPr>
          <w:rFonts w:cs="Gill Sans"/>
        </w:rPr>
        <w:t xml:space="preserve"> </w:t>
      </w:r>
      <w:r w:rsidRPr="00000C10">
        <w:rPr>
          <w:rFonts w:cs="Gill Sans"/>
          <w:color w:val="3366FF"/>
        </w:rPr>
        <w:t>(classical, lyrical, and modern dance)</w:t>
      </w:r>
      <w:r w:rsidR="002F2C48">
        <w:rPr>
          <w:rFonts w:cs="Gill Sans"/>
        </w:rPr>
        <w:t>,</w:t>
      </w:r>
      <w:r w:rsidR="009C2D67">
        <w:rPr>
          <w:rFonts w:cs="Gill Sans"/>
        </w:rPr>
        <w:t xml:space="preserve"> might be</w:t>
      </w:r>
      <w:r w:rsidR="00EC49A0">
        <w:rPr>
          <w:rFonts w:cs="Gill Sans"/>
        </w:rPr>
        <w:t xml:space="preserve"> creatively</w:t>
      </w:r>
      <w:r w:rsidR="009C2D67">
        <w:rPr>
          <w:rFonts w:cs="Gill Sans"/>
        </w:rPr>
        <w:t xml:space="preserve"> contested. Specifically, I am interested in</w:t>
      </w:r>
      <w:r w:rsidR="00EC49A0">
        <w:rPr>
          <w:rFonts w:cs="Gill Sans"/>
        </w:rPr>
        <w:t xml:space="preserve"> </w:t>
      </w:r>
      <w:r w:rsidR="009C2D67">
        <w:rPr>
          <w:rFonts w:cs="Gill Sans"/>
        </w:rPr>
        <w:t>a dance exchange</w:t>
      </w:r>
      <w:r w:rsidR="00937C6D" w:rsidRPr="00067D09">
        <w:rPr>
          <w:rFonts w:cs="Gill Sans"/>
        </w:rPr>
        <w:t xml:space="preserve"> entitled </w:t>
      </w:r>
      <w:r w:rsidR="00937C6D" w:rsidRPr="00067D09">
        <w:rPr>
          <w:rFonts w:cs="Gill Sans"/>
          <w:i/>
        </w:rPr>
        <w:t>Lost in Perfection</w:t>
      </w:r>
      <w:r w:rsidR="00A533C4">
        <w:rPr>
          <w:rFonts w:cs="Gill Sans"/>
        </w:rPr>
        <w:t xml:space="preserve"> (see BalletBoyz</w:t>
      </w:r>
      <w:r w:rsidR="00937C6D" w:rsidRPr="00067D09">
        <w:rPr>
          <w:rFonts w:cs="Gill Sans"/>
        </w:rPr>
        <w:t xml:space="preserve"> 2011</w:t>
      </w:r>
      <w:r w:rsidR="00FC4115" w:rsidRPr="00067D09">
        <w:rPr>
          <w:rFonts w:cs="Gill Sans"/>
        </w:rPr>
        <w:t xml:space="preserve"> for a video clip</w:t>
      </w:r>
      <w:r w:rsidR="00EC49A0">
        <w:rPr>
          <w:rFonts w:cs="Gill Sans"/>
        </w:rPr>
        <w:t>)</w:t>
      </w:r>
      <w:r w:rsidR="008D3658">
        <w:rPr>
          <w:rFonts w:cs="Gill Sans"/>
        </w:rPr>
        <w:t>,</w:t>
      </w:r>
      <w:r w:rsidR="00EC49A0">
        <w:rPr>
          <w:rFonts w:cs="Gill Sans"/>
        </w:rPr>
        <w:t xml:space="preserve"> </w:t>
      </w:r>
      <w:r w:rsidR="008D3658">
        <w:rPr>
          <w:rFonts w:cs="Gill Sans"/>
        </w:rPr>
        <w:t>created</w:t>
      </w:r>
      <w:r w:rsidR="009C2D67">
        <w:rPr>
          <w:rFonts w:cs="Gill Sans"/>
        </w:rPr>
        <w:t xml:space="preserve"> between the professional dance company </w:t>
      </w:r>
      <w:r w:rsidR="009C2D67" w:rsidRPr="00067D09">
        <w:rPr>
          <w:rFonts w:cs="Gill Sans"/>
        </w:rPr>
        <w:t xml:space="preserve">BalletBoyz </w:t>
      </w:r>
      <w:r w:rsidR="009C2D67" w:rsidRPr="00067D09">
        <w:rPr>
          <w:rFonts w:cs="Gill Sans"/>
          <w:szCs w:val="22"/>
        </w:rPr>
        <w:t>and the self-defined disabled Adugna Potentials</w:t>
      </w:r>
      <w:r w:rsidR="009C2D67">
        <w:rPr>
          <w:rFonts w:cs="Gill Sans"/>
          <w:szCs w:val="22"/>
        </w:rPr>
        <w:t xml:space="preserve"> of Addis Ababa.</w:t>
      </w:r>
      <w:r w:rsidR="00EC49A0">
        <w:rPr>
          <w:rFonts w:cs="Gill Sans"/>
          <w:szCs w:val="22"/>
        </w:rPr>
        <w:t xml:space="preserve"> These reflections emerged through interviews with BalletBoyz </w:t>
      </w:r>
      <w:r w:rsidR="00A02C36">
        <w:rPr>
          <w:rFonts w:cs="Gill Sans"/>
          <w:szCs w:val="22"/>
        </w:rPr>
        <w:t xml:space="preserve">in </w:t>
      </w:r>
      <w:r w:rsidR="00F95E9B">
        <w:rPr>
          <w:rFonts w:cs="Gill Sans"/>
          <w:szCs w:val="22"/>
        </w:rPr>
        <w:t xml:space="preserve">London </w:t>
      </w:r>
      <w:r w:rsidR="00A02C36">
        <w:rPr>
          <w:rFonts w:cs="Gill Sans"/>
          <w:szCs w:val="22"/>
        </w:rPr>
        <w:t>2012</w:t>
      </w:r>
      <w:r w:rsidR="00EC49A0">
        <w:rPr>
          <w:rFonts w:cs="Gill Sans"/>
          <w:szCs w:val="22"/>
        </w:rPr>
        <w:t xml:space="preserve">, </w:t>
      </w:r>
      <w:r w:rsidR="00A02C36">
        <w:rPr>
          <w:rFonts w:cs="Gill Sans"/>
          <w:szCs w:val="22"/>
        </w:rPr>
        <w:t>alongside</w:t>
      </w:r>
      <w:r w:rsidR="00225F0F">
        <w:rPr>
          <w:rFonts w:cs="Gill Sans"/>
          <w:szCs w:val="22"/>
        </w:rPr>
        <w:t xml:space="preserve"> </w:t>
      </w:r>
      <w:proofErr w:type="spellStart"/>
      <w:r w:rsidR="00225F0F">
        <w:rPr>
          <w:rFonts w:cs="Gill Sans"/>
          <w:szCs w:val="22"/>
        </w:rPr>
        <w:t>videographic</w:t>
      </w:r>
      <w:proofErr w:type="spellEnd"/>
      <w:r w:rsidR="00EC49A0">
        <w:rPr>
          <w:rFonts w:cs="Gill Sans"/>
          <w:szCs w:val="22"/>
        </w:rPr>
        <w:t xml:space="preserve"> observations of contact improvisation</w:t>
      </w:r>
      <w:r w:rsidR="00C248BB">
        <w:rPr>
          <w:rFonts w:cs="Gill Sans"/>
          <w:szCs w:val="22"/>
        </w:rPr>
        <w:t xml:space="preserve"> workshops</w:t>
      </w:r>
      <w:r w:rsidR="00515166">
        <w:rPr>
          <w:rFonts w:cs="Gill Sans"/>
          <w:szCs w:val="22"/>
        </w:rPr>
        <w:t>.</w:t>
      </w:r>
      <w:r w:rsidR="00B5715B">
        <w:rPr>
          <w:rFonts w:cs="Gill Sans"/>
          <w:szCs w:val="22"/>
        </w:rPr>
        <w:t xml:space="preserve"> The decision to focus exclusively on the experiences of the </w:t>
      </w:r>
      <w:proofErr w:type="spellStart"/>
      <w:r w:rsidR="00B5715B">
        <w:rPr>
          <w:rFonts w:cs="Gill Sans"/>
          <w:szCs w:val="22"/>
        </w:rPr>
        <w:t>Boyz</w:t>
      </w:r>
      <w:proofErr w:type="spellEnd"/>
      <w:r w:rsidR="00B5715B">
        <w:rPr>
          <w:rFonts w:cs="Gill Sans"/>
          <w:szCs w:val="22"/>
        </w:rPr>
        <w:t>, coupled with</w:t>
      </w:r>
      <w:r w:rsidR="00EC49A0">
        <w:rPr>
          <w:rFonts w:cs="Gill Sans"/>
          <w:szCs w:val="22"/>
        </w:rPr>
        <w:t xml:space="preserve"> </w:t>
      </w:r>
      <w:r w:rsidR="00B5715B">
        <w:rPr>
          <w:rFonts w:cs="Gill Sans"/>
          <w:szCs w:val="22"/>
        </w:rPr>
        <w:t xml:space="preserve">limited access to the Potentials, </w:t>
      </w:r>
      <w:r w:rsidR="004423F3" w:rsidRPr="00BE5320">
        <w:rPr>
          <w:rFonts w:cs="Gill Sans"/>
          <w:color w:val="3366FF"/>
          <w:szCs w:val="22"/>
        </w:rPr>
        <w:t>does</w:t>
      </w:r>
      <w:r w:rsidR="00B5715B">
        <w:rPr>
          <w:rFonts w:cs="Gill Sans"/>
          <w:szCs w:val="22"/>
        </w:rPr>
        <w:t xml:space="preserve"> raise</w:t>
      </w:r>
      <w:r w:rsidR="00225F0F">
        <w:rPr>
          <w:rFonts w:cs="Gill Sans"/>
          <w:szCs w:val="22"/>
        </w:rPr>
        <w:t xml:space="preserve"> </w:t>
      </w:r>
      <w:r w:rsidR="00173220">
        <w:rPr>
          <w:rFonts w:cs="Gill Sans"/>
          <w:szCs w:val="22"/>
        </w:rPr>
        <w:t>noteworthy</w:t>
      </w:r>
      <w:r w:rsidR="00B5715B">
        <w:rPr>
          <w:rFonts w:cs="Gill Sans"/>
          <w:szCs w:val="22"/>
        </w:rPr>
        <w:t xml:space="preserve"> concerns around who speaks, or is spoken for</w:t>
      </w:r>
      <w:r w:rsidR="00D56666">
        <w:rPr>
          <w:rFonts w:cs="Gill Sans"/>
          <w:szCs w:val="22"/>
        </w:rPr>
        <w:t xml:space="preserve">. </w:t>
      </w:r>
      <w:r w:rsidR="00094E8F" w:rsidRPr="00094E8F">
        <w:rPr>
          <w:rFonts w:cs="Gill Sans"/>
          <w:color w:val="3366FF"/>
          <w:szCs w:val="22"/>
        </w:rPr>
        <w:t>Nevertheless</w:t>
      </w:r>
      <w:r w:rsidR="00B5715B">
        <w:rPr>
          <w:rFonts w:cs="Gill Sans"/>
          <w:szCs w:val="22"/>
        </w:rPr>
        <w:t xml:space="preserve">, </w:t>
      </w:r>
      <w:r w:rsidR="00D56666">
        <w:rPr>
          <w:rFonts w:cs="Gill Sans"/>
          <w:szCs w:val="22"/>
        </w:rPr>
        <w:t xml:space="preserve">I argue </w:t>
      </w:r>
      <w:r w:rsidR="00515166">
        <w:rPr>
          <w:rFonts w:cs="Gill Sans"/>
          <w:szCs w:val="22"/>
        </w:rPr>
        <w:t xml:space="preserve">there </w:t>
      </w:r>
      <w:r w:rsidR="00C5725B">
        <w:rPr>
          <w:rFonts w:cs="Gill Sans"/>
          <w:szCs w:val="22"/>
        </w:rPr>
        <w:t>remains</w:t>
      </w:r>
      <w:r w:rsidR="00515166">
        <w:rPr>
          <w:rFonts w:cs="Gill Sans"/>
          <w:szCs w:val="22"/>
        </w:rPr>
        <w:t xml:space="preserve"> important space</w:t>
      </w:r>
      <w:r w:rsidR="00D56666">
        <w:rPr>
          <w:rFonts w:cs="Gill Sans"/>
          <w:szCs w:val="22"/>
        </w:rPr>
        <w:t xml:space="preserve"> to thin</w:t>
      </w:r>
      <w:r w:rsidR="00515166">
        <w:rPr>
          <w:rFonts w:cs="Gill Sans"/>
          <w:szCs w:val="22"/>
        </w:rPr>
        <w:t xml:space="preserve">k </w:t>
      </w:r>
      <w:r w:rsidR="00416B24">
        <w:rPr>
          <w:rFonts w:cs="Gill Sans"/>
          <w:szCs w:val="22"/>
        </w:rPr>
        <w:t>critically</w:t>
      </w:r>
      <w:r w:rsidR="00515166">
        <w:rPr>
          <w:rFonts w:cs="Gill Sans"/>
          <w:szCs w:val="22"/>
        </w:rPr>
        <w:t xml:space="preserve"> about</w:t>
      </w:r>
      <w:r w:rsidR="005F37C7">
        <w:rPr>
          <w:rFonts w:cs="Gill Sans"/>
          <w:szCs w:val="22"/>
        </w:rPr>
        <w:t xml:space="preserve"> how creative encounters </w:t>
      </w:r>
      <w:r w:rsidR="005F37C7" w:rsidRPr="005F37C7">
        <w:rPr>
          <w:rFonts w:cs="Gill Sans"/>
          <w:i/>
          <w:szCs w:val="22"/>
        </w:rPr>
        <w:t>with</w:t>
      </w:r>
      <w:r w:rsidR="005F37C7">
        <w:rPr>
          <w:rFonts w:cs="Gill Sans"/>
          <w:szCs w:val="22"/>
        </w:rPr>
        <w:t xml:space="preserve"> </w:t>
      </w:r>
      <w:r w:rsidR="0037682D">
        <w:rPr>
          <w:rFonts w:cs="Gill Sans"/>
          <w:szCs w:val="22"/>
        </w:rPr>
        <w:t>disability</w:t>
      </w:r>
      <w:r w:rsidR="005F37C7">
        <w:rPr>
          <w:rFonts w:cs="Gill Sans"/>
          <w:szCs w:val="22"/>
        </w:rPr>
        <w:t xml:space="preserve"> </w:t>
      </w:r>
      <w:r w:rsidR="00D1130A" w:rsidRPr="00BE5320">
        <w:rPr>
          <w:rFonts w:cs="Gill Sans"/>
          <w:color w:val="3366FF"/>
          <w:szCs w:val="22"/>
        </w:rPr>
        <w:t>might i</w:t>
      </w:r>
      <w:r w:rsidR="00F96D20" w:rsidRPr="00BE5320">
        <w:rPr>
          <w:rFonts w:cs="Gill Sans"/>
          <w:color w:val="3366FF"/>
          <w:szCs w:val="22"/>
        </w:rPr>
        <w:t>nvite</w:t>
      </w:r>
      <w:r w:rsidR="005F37C7">
        <w:rPr>
          <w:rFonts w:cs="Gill Sans"/>
          <w:szCs w:val="22"/>
        </w:rPr>
        <w:t xml:space="preserve"> </w:t>
      </w:r>
      <w:r w:rsidR="005F37C7" w:rsidRPr="005F37C7">
        <w:rPr>
          <w:rFonts w:cs="Gill Sans"/>
          <w:i/>
          <w:szCs w:val="22"/>
        </w:rPr>
        <w:t>non-disabled</w:t>
      </w:r>
      <w:r w:rsidR="005F37C7">
        <w:rPr>
          <w:rFonts w:cs="Gill Sans"/>
          <w:szCs w:val="22"/>
        </w:rPr>
        <w:t xml:space="preserve"> collaborators to play a </w:t>
      </w:r>
      <w:r w:rsidR="00761F92">
        <w:rPr>
          <w:rFonts w:cs="Gill Sans"/>
          <w:szCs w:val="22"/>
        </w:rPr>
        <w:t>valuable</w:t>
      </w:r>
      <w:r w:rsidR="005F37C7">
        <w:rPr>
          <w:rFonts w:cs="Gill Sans"/>
          <w:szCs w:val="22"/>
        </w:rPr>
        <w:t xml:space="preserve"> role in transforming </w:t>
      </w:r>
      <w:r w:rsidR="00D56666">
        <w:rPr>
          <w:rFonts w:cs="Gill Sans"/>
          <w:szCs w:val="22"/>
        </w:rPr>
        <w:t>their own</w:t>
      </w:r>
      <w:r w:rsidR="00F95E9B">
        <w:rPr>
          <w:rFonts w:cs="Gill Sans"/>
          <w:szCs w:val="22"/>
        </w:rPr>
        <w:t>,</w:t>
      </w:r>
      <w:r w:rsidR="00D56666">
        <w:rPr>
          <w:rFonts w:cs="Gill Sans"/>
          <w:szCs w:val="22"/>
        </w:rPr>
        <w:t xml:space="preserve"> and wider</w:t>
      </w:r>
      <w:r w:rsidR="00F95E9B">
        <w:rPr>
          <w:rFonts w:cs="Gill Sans"/>
          <w:szCs w:val="22"/>
        </w:rPr>
        <w:t>,</w:t>
      </w:r>
      <w:r w:rsidR="00D56666">
        <w:rPr>
          <w:rFonts w:cs="Gill Sans"/>
          <w:szCs w:val="22"/>
        </w:rPr>
        <w:t xml:space="preserve"> stereotypes </w:t>
      </w:r>
      <w:r w:rsidR="0037682D">
        <w:rPr>
          <w:rFonts w:cs="Gill Sans"/>
          <w:szCs w:val="22"/>
        </w:rPr>
        <w:t>around human movement</w:t>
      </w:r>
      <w:r w:rsidR="00D56666">
        <w:rPr>
          <w:rFonts w:cs="Gill Sans"/>
          <w:szCs w:val="22"/>
        </w:rPr>
        <w:t>.</w:t>
      </w:r>
      <w:r w:rsidR="003340CB">
        <w:rPr>
          <w:rFonts w:cs="Gill Sans"/>
          <w:szCs w:val="22"/>
        </w:rPr>
        <w:t xml:space="preserve"> </w:t>
      </w:r>
    </w:p>
    <w:p w14:paraId="2204A6B2" w14:textId="219F10AD" w:rsidR="00A02C36" w:rsidRDefault="00A02C36" w:rsidP="00BC29A7">
      <w:pPr>
        <w:spacing w:line="480" w:lineRule="auto"/>
        <w:ind w:firstLine="720"/>
        <w:jc w:val="both"/>
        <w:rPr>
          <w:rFonts w:cs="Gill Sans"/>
          <w:szCs w:val="22"/>
        </w:rPr>
      </w:pPr>
      <w:r>
        <w:rPr>
          <w:rFonts w:cs="Gill Sans"/>
          <w:szCs w:val="22"/>
        </w:rPr>
        <w:t xml:space="preserve">In pursuit of this aim, the paper is divided into four sections. The first discusses recent conceptual developments </w:t>
      </w:r>
      <w:r w:rsidR="002432B9">
        <w:rPr>
          <w:rFonts w:cs="Gill Sans"/>
          <w:szCs w:val="22"/>
        </w:rPr>
        <w:t xml:space="preserve">on </w:t>
      </w:r>
      <w:r w:rsidR="00D915E8">
        <w:rPr>
          <w:rFonts w:cs="Gill Sans"/>
          <w:szCs w:val="22"/>
        </w:rPr>
        <w:t>micro-bodily mobilities</w:t>
      </w:r>
      <w:r>
        <w:rPr>
          <w:rFonts w:cs="Gill Sans"/>
          <w:szCs w:val="22"/>
        </w:rPr>
        <w:t xml:space="preserve"> </w:t>
      </w:r>
      <w:r w:rsidR="002432B9">
        <w:rPr>
          <w:rFonts w:cs="Gill Sans"/>
          <w:szCs w:val="22"/>
        </w:rPr>
        <w:t xml:space="preserve">through </w:t>
      </w:r>
      <w:r w:rsidR="002432B9">
        <w:rPr>
          <w:rFonts w:cs="Gill Sans"/>
          <w:szCs w:val="22"/>
        </w:rPr>
        <w:lastRenderedPageBreak/>
        <w:t xml:space="preserve">the </w:t>
      </w:r>
      <w:r>
        <w:rPr>
          <w:rFonts w:cs="Gill Sans"/>
          <w:szCs w:val="22"/>
        </w:rPr>
        <w:t xml:space="preserve">emerging </w:t>
      </w:r>
      <w:r w:rsidR="00AF5520">
        <w:rPr>
          <w:rFonts w:cs="Gill Sans"/>
          <w:szCs w:val="22"/>
        </w:rPr>
        <w:t>geographies of dance</w:t>
      </w:r>
      <w:r w:rsidR="0037682D">
        <w:rPr>
          <w:rFonts w:cs="Gill Sans"/>
          <w:szCs w:val="22"/>
        </w:rPr>
        <w:t xml:space="preserve"> literature</w:t>
      </w:r>
      <w:r w:rsidR="00AF5520">
        <w:rPr>
          <w:rFonts w:cs="Gill Sans"/>
          <w:szCs w:val="22"/>
        </w:rPr>
        <w:t>.</w:t>
      </w:r>
      <w:r>
        <w:rPr>
          <w:rFonts w:cs="Gill Sans"/>
          <w:szCs w:val="22"/>
        </w:rPr>
        <w:t xml:space="preserve"> The second </w:t>
      </w:r>
      <w:r w:rsidR="00761F92">
        <w:rPr>
          <w:rFonts w:cs="Gill Sans"/>
          <w:szCs w:val="22"/>
        </w:rPr>
        <w:t>outlines</w:t>
      </w:r>
      <w:r>
        <w:rPr>
          <w:rFonts w:cs="Gill Sans"/>
          <w:szCs w:val="22"/>
        </w:rPr>
        <w:t xml:space="preserve"> the experimental dance-based </w:t>
      </w:r>
      <w:r w:rsidR="008D5329">
        <w:rPr>
          <w:rFonts w:cs="Gill Sans"/>
          <w:szCs w:val="22"/>
        </w:rPr>
        <w:t>methodology</w:t>
      </w:r>
      <w:r>
        <w:rPr>
          <w:rFonts w:cs="Gill Sans"/>
          <w:szCs w:val="22"/>
        </w:rPr>
        <w:t xml:space="preserve"> adopted in </w:t>
      </w:r>
      <w:r w:rsidR="005F37C7">
        <w:rPr>
          <w:rFonts w:cs="Gill Sans"/>
          <w:szCs w:val="22"/>
        </w:rPr>
        <w:t>the wake of</w:t>
      </w:r>
      <w:r>
        <w:rPr>
          <w:rFonts w:cs="Gill Sans"/>
          <w:szCs w:val="22"/>
        </w:rPr>
        <w:t xml:space="preserve"> </w:t>
      </w:r>
      <w:r w:rsidR="0078032E">
        <w:rPr>
          <w:rFonts w:cs="Gill Sans"/>
          <w:szCs w:val="22"/>
        </w:rPr>
        <w:t>geography’s</w:t>
      </w:r>
      <w:r w:rsidR="00E90651">
        <w:rPr>
          <w:rFonts w:cs="Gill Sans"/>
          <w:szCs w:val="22"/>
        </w:rPr>
        <w:t xml:space="preserve"> turn toward mobile methods</w:t>
      </w:r>
      <w:r>
        <w:rPr>
          <w:rFonts w:cs="Gill Sans"/>
          <w:szCs w:val="22"/>
        </w:rPr>
        <w:t xml:space="preserve">. </w:t>
      </w:r>
      <w:r w:rsidR="00684D2A" w:rsidRPr="00684D2A">
        <w:rPr>
          <w:rFonts w:cs="Gill Sans"/>
          <w:color w:val="3366FF"/>
          <w:szCs w:val="22"/>
        </w:rPr>
        <w:t>T</w:t>
      </w:r>
      <w:r w:rsidRPr="00684D2A">
        <w:rPr>
          <w:rFonts w:cs="Gill Sans"/>
          <w:color w:val="3366FF"/>
          <w:szCs w:val="22"/>
        </w:rPr>
        <w:t>hird</w:t>
      </w:r>
      <w:r w:rsidR="0078032E">
        <w:rPr>
          <w:rFonts w:cs="Gill Sans"/>
          <w:szCs w:val="22"/>
        </w:rPr>
        <w:t>,</w:t>
      </w:r>
      <w:r>
        <w:rPr>
          <w:rFonts w:cs="Gill Sans"/>
          <w:szCs w:val="22"/>
        </w:rPr>
        <w:t xml:space="preserve"> I </w:t>
      </w:r>
      <w:r w:rsidR="009A63DE" w:rsidRPr="009A63DE">
        <w:rPr>
          <w:rFonts w:cs="Gill Sans"/>
          <w:color w:val="3366FF"/>
          <w:szCs w:val="22"/>
        </w:rPr>
        <w:t>outline</w:t>
      </w:r>
      <w:r>
        <w:rPr>
          <w:rFonts w:cs="Gill Sans"/>
          <w:szCs w:val="22"/>
        </w:rPr>
        <w:t xml:space="preserve"> the research project</w:t>
      </w:r>
      <w:r w:rsidR="001D37FE">
        <w:rPr>
          <w:rFonts w:cs="Gill Sans"/>
          <w:szCs w:val="22"/>
        </w:rPr>
        <w:t xml:space="preserve">, and examine how </w:t>
      </w:r>
      <w:r w:rsidR="00000C10" w:rsidRPr="00000C10">
        <w:rPr>
          <w:rFonts w:cs="Gill Sans"/>
          <w:color w:val="3366FF"/>
          <w:szCs w:val="22"/>
        </w:rPr>
        <w:t>an</w:t>
      </w:r>
      <w:r w:rsidR="00810052">
        <w:rPr>
          <w:rFonts w:cs="Gill Sans"/>
          <w:szCs w:val="22"/>
        </w:rPr>
        <w:t xml:space="preserve"> able body experience</w:t>
      </w:r>
      <w:r w:rsidR="001D37FE">
        <w:rPr>
          <w:rFonts w:cs="Gill Sans"/>
          <w:szCs w:val="22"/>
        </w:rPr>
        <w:t xml:space="preserve"> </w:t>
      </w:r>
      <w:r w:rsidR="00D915E8">
        <w:rPr>
          <w:rFonts w:cs="Gill Sans"/>
          <w:szCs w:val="22"/>
        </w:rPr>
        <w:t>exposed the limitations of</w:t>
      </w:r>
      <w:r w:rsidR="001D37FE">
        <w:rPr>
          <w:rFonts w:cs="Gill Sans"/>
          <w:szCs w:val="22"/>
        </w:rPr>
        <w:t xml:space="preserve"> </w:t>
      </w:r>
      <w:r w:rsidRPr="00802D30">
        <w:rPr>
          <w:rFonts w:cs="Gill Sans"/>
          <w:i/>
          <w:szCs w:val="22"/>
        </w:rPr>
        <w:t>able</w:t>
      </w:r>
      <w:r w:rsidR="00810052" w:rsidRPr="00802D30">
        <w:rPr>
          <w:rFonts w:cs="Gill Sans"/>
          <w:i/>
          <w:szCs w:val="22"/>
        </w:rPr>
        <w:t>st</w:t>
      </w:r>
      <w:r w:rsidR="00810052">
        <w:rPr>
          <w:rFonts w:cs="Gill Sans"/>
          <w:szCs w:val="22"/>
        </w:rPr>
        <w:t xml:space="preserve"> modes of movement</w:t>
      </w:r>
      <w:r w:rsidR="003A74EC">
        <w:rPr>
          <w:rFonts w:cs="Gill Sans"/>
          <w:szCs w:val="22"/>
        </w:rPr>
        <w:t xml:space="preserve"> and</w:t>
      </w:r>
      <w:r w:rsidR="00D1130A" w:rsidRPr="00D1130A">
        <w:rPr>
          <w:rFonts w:cs="Gill Sans"/>
          <w:color w:val="3366FF"/>
          <w:szCs w:val="22"/>
        </w:rPr>
        <w:t>, with varying success,</w:t>
      </w:r>
      <w:r w:rsidRPr="00D1130A">
        <w:rPr>
          <w:rFonts w:cs="Gill Sans"/>
          <w:color w:val="3366FF"/>
          <w:szCs w:val="22"/>
        </w:rPr>
        <w:t xml:space="preserve"> </w:t>
      </w:r>
      <w:r w:rsidR="00802D30">
        <w:rPr>
          <w:rFonts w:cs="Gill Sans"/>
          <w:i/>
        </w:rPr>
        <w:t>invert</w:t>
      </w:r>
      <w:r w:rsidR="00D915E8">
        <w:rPr>
          <w:rFonts w:cs="Gill Sans"/>
          <w:i/>
        </w:rPr>
        <w:t>ed</w:t>
      </w:r>
      <w:r w:rsidR="00810052" w:rsidRPr="00067D09">
        <w:rPr>
          <w:rFonts w:cs="Gill Sans"/>
        </w:rPr>
        <w:t xml:space="preserve"> socio-cult</w:t>
      </w:r>
      <w:r w:rsidR="002C7233">
        <w:rPr>
          <w:rFonts w:cs="Gill Sans"/>
        </w:rPr>
        <w:t>urally specific assumptions</w:t>
      </w:r>
      <w:r w:rsidR="00000C10">
        <w:rPr>
          <w:rFonts w:cs="Gill Sans"/>
        </w:rPr>
        <w:t xml:space="preserve"> </w:t>
      </w:r>
      <w:r w:rsidR="002C7233">
        <w:rPr>
          <w:rFonts w:cs="Gill Sans"/>
        </w:rPr>
        <w:t xml:space="preserve">of </w:t>
      </w:r>
      <w:r w:rsidR="00810052" w:rsidRPr="00067D09">
        <w:rPr>
          <w:rFonts w:cs="Gill Sans"/>
        </w:rPr>
        <w:t>mobility</w:t>
      </w:r>
      <w:r w:rsidR="003A74EC">
        <w:rPr>
          <w:rFonts w:cs="Gill Sans"/>
          <w:szCs w:val="22"/>
        </w:rPr>
        <w:t>.</w:t>
      </w:r>
      <w:r>
        <w:rPr>
          <w:rFonts w:cs="Gill Sans"/>
          <w:szCs w:val="22"/>
        </w:rPr>
        <w:t xml:space="preserve"> </w:t>
      </w:r>
      <w:r w:rsidR="00802D30">
        <w:rPr>
          <w:rFonts w:cs="Gill Sans"/>
          <w:szCs w:val="22"/>
        </w:rPr>
        <w:t>I</w:t>
      </w:r>
      <w:r>
        <w:rPr>
          <w:rFonts w:cs="Gill Sans"/>
          <w:szCs w:val="22"/>
        </w:rPr>
        <w:t xml:space="preserve"> </w:t>
      </w:r>
      <w:r w:rsidR="00802D30" w:rsidRPr="0002728E">
        <w:rPr>
          <w:rFonts w:cs="Gill Sans"/>
          <w:color w:val="3366FF"/>
          <w:szCs w:val="22"/>
        </w:rPr>
        <w:t>conclude</w:t>
      </w:r>
      <w:r w:rsidRPr="0002728E">
        <w:rPr>
          <w:rFonts w:cs="Gill Sans"/>
          <w:color w:val="3366FF"/>
          <w:szCs w:val="22"/>
        </w:rPr>
        <w:t xml:space="preserve"> </w:t>
      </w:r>
      <w:r w:rsidR="005701AF">
        <w:rPr>
          <w:rFonts w:cs="Gill Sans"/>
          <w:color w:val="3366FF"/>
          <w:szCs w:val="22"/>
        </w:rPr>
        <w:t>by arguing that</w:t>
      </w:r>
      <w:r w:rsidR="00810052">
        <w:rPr>
          <w:rFonts w:cs="Gill Sans"/>
          <w:szCs w:val="22"/>
        </w:rPr>
        <w:t xml:space="preserve"> </w:t>
      </w:r>
      <w:r w:rsidR="002C7233">
        <w:rPr>
          <w:rFonts w:cs="Gill Sans"/>
          <w:szCs w:val="22"/>
        </w:rPr>
        <w:t>dance</w:t>
      </w:r>
      <w:r w:rsidR="003A74EC">
        <w:rPr>
          <w:rFonts w:cs="Gill Sans"/>
          <w:szCs w:val="22"/>
        </w:rPr>
        <w:t xml:space="preserve"> </w:t>
      </w:r>
      <w:r w:rsidR="00AC6C53">
        <w:rPr>
          <w:rFonts w:cs="Gill Sans"/>
          <w:szCs w:val="22"/>
        </w:rPr>
        <w:t>mobilities provide</w:t>
      </w:r>
      <w:r w:rsidR="00810052">
        <w:rPr>
          <w:rFonts w:cs="Gill Sans"/>
          <w:szCs w:val="22"/>
        </w:rPr>
        <w:t xml:space="preserve"> richly performative </w:t>
      </w:r>
      <w:r w:rsidR="00732991">
        <w:rPr>
          <w:rFonts w:cs="Gill Sans"/>
          <w:szCs w:val="22"/>
        </w:rPr>
        <w:t>insight into</w:t>
      </w:r>
      <w:r w:rsidR="00BB339D">
        <w:rPr>
          <w:rFonts w:cs="Gill Sans"/>
          <w:szCs w:val="22"/>
        </w:rPr>
        <w:t xml:space="preserve"> what</w:t>
      </w:r>
      <w:r w:rsidR="00781098">
        <w:rPr>
          <w:rFonts w:cs="Gill Sans"/>
          <w:szCs w:val="22"/>
        </w:rPr>
        <w:t xml:space="preserve"> different</w:t>
      </w:r>
      <w:r w:rsidR="00BB339D">
        <w:rPr>
          <w:rFonts w:cs="Gill Sans"/>
          <w:szCs w:val="22"/>
        </w:rPr>
        <w:t xml:space="preserve"> bodies </w:t>
      </w:r>
      <w:r w:rsidR="00C40532">
        <w:rPr>
          <w:rFonts w:cs="Gill Sans"/>
          <w:szCs w:val="22"/>
        </w:rPr>
        <w:t xml:space="preserve">are perceived capable (or not) to </w:t>
      </w:r>
      <w:r w:rsidR="00C40532" w:rsidRPr="00094E8F">
        <w:rPr>
          <w:rFonts w:cs="Gill Sans"/>
          <w:color w:val="3366FF"/>
          <w:szCs w:val="22"/>
        </w:rPr>
        <w:t>do</w:t>
      </w:r>
      <w:r w:rsidR="00094E8F" w:rsidRPr="00094E8F">
        <w:rPr>
          <w:rFonts w:cs="Gill Sans"/>
          <w:color w:val="3366FF"/>
          <w:szCs w:val="22"/>
        </w:rPr>
        <w:t>,</w:t>
      </w:r>
      <w:r w:rsidR="00BB339D" w:rsidRPr="00094E8F">
        <w:rPr>
          <w:rFonts w:cs="Gill Sans"/>
          <w:color w:val="3366FF"/>
          <w:szCs w:val="22"/>
        </w:rPr>
        <w:t xml:space="preserve"> </w:t>
      </w:r>
      <w:r w:rsidR="009A63DE">
        <w:rPr>
          <w:rFonts w:cs="Gill Sans"/>
          <w:color w:val="3366FF"/>
          <w:szCs w:val="22"/>
        </w:rPr>
        <w:t>and through</w:t>
      </w:r>
      <w:r w:rsidR="00E10549">
        <w:rPr>
          <w:rFonts w:cs="Gill Sans"/>
          <w:szCs w:val="22"/>
        </w:rPr>
        <w:t xml:space="preserve"> a</w:t>
      </w:r>
      <w:r w:rsidR="00732991">
        <w:rPr>
          <w:rFonts w:cs="Gill Sans"/>
          <w:szCs w:val="22"/>
        </w:rPr>
        <w:t xml:space="preserve"> </w:t>
      </w:r>
      <w:r w:rsidR="00AC6C53" w:rsidRPr="00AC6C53">
        <w:rPr>
          <w:rFonts w:cs="Gill Sans"/>
          <w:color w:val="3366FF"/>
          <w:szCs w:val="22"/>
        </w:rPr>
        <w:t xml:space="preserve">geographies </w:t>
      </w:r>
      <w:r w:rsidR="00732991">
        <w:rPr>
          <w:rFonts w:cs="Gill Sans"/>
          <w:szCs w:val="22"/>
        </w:rPr>
        <w:t>of dance</w:t>
      </w:r>
      <w:r w:rsidR="001A1BF8">
        <w:rPr>
          <w:rFonts w:cs="Gill Sans"/>
          <w:szCs w:val="22"/>
        </w:rPr>
        <w:t>,</w:t>
      </w:r>
      <w:r w:rsidR="00EF100D">
        <w:rPr>
          <w:rFonts w:cs="Gill Sans"/>
          <w:szCs w:val="22"/>
        </w:rPr>
        <w:t xml:space="preserve"> </w:t>
      </w:r>
      <w:r w:rsidR="009A63DE" w:rsidRPr="009A63DE">
        <w:rPr>
          <w:rFonts w:cs="Gill Sans"/>
          <w:color w:val="3366FF"/>
          <w:szCs w:val="22"/>
        </w:rPr>
        <w:t>we might</w:t>
      </w:r>
      <w:r w:rsidR="00732991">
        <w:rPr>
          <w:rFonts w:cs="Gill Sans"/>
          <w:szCs w:val="22"/>
        </w:rPr>
        <w:t xml:space="preserve"> </w:t>
      </w:r>
      <w:r w:rsidR="00C248BB" w:rsidRPr="00BE5320">
        <w:rPr>
          <w:rFonts w:cs="Gill Sans"/>
          <w:color w:val="3366FF"/>
          <w:szCs w:val="22"/>
        </w:rPr>
        <w:t>artistically</w:t>
      </w:r>
      <w:r w:rsidR="002C7233" w:rsidRPr="00BE5320">
        <w:rPr>
          <w:rFonts w:cs="Gill Sans"/>
          <w:color w:val="3366FF"/>
          <w:szCs w:val="22"/>
        </w:rPr>
        <w:t xml:space="preserve"> </w:t>
      </w:r>
      <w:proofErr w:type="spellStart"/>
      <w:r w:rsidR="002C7233" w:rsidRPr="00BE5320">
        <w:rPr>
          <w:rFonts w:cs="Gill Sans"/>
          <w:color w:val="3366FF"/>
          <w:szCs w:val="22"/>
        </w:rPr>
        <w:t>problematise</w:t>
      </w:r>
      <w:proofErr w:type="spellEnd"/>
      <w:r w:rsidR="00810052">
        <w:rPr>
          <w:rFonts w:cs="Gill Sans"/>
          <w:szCs w:val="22"/>
        </w:rPr>
        <w:t xml:space="preserve"> the </w:t>
      </w:r>
      <w:r w:rsidR="0078032E">
        <w:rPr>
          <w:rFonts w:cs="Gill Sans"/>
          <w:szCs w:val="22"/>
        </w:rPr>
        <w:t>social construction</w:t>
      </w:r>
      <w:r w:rsidR="00810052">
        <w:rPr>
          <w:rFonts w:cs="Gill Sans"/>
          <w:szCs w:val="22"/>
        </w:rPr>
        <w:t xml:space="preserve"> of the </w:t>
      </w:r>
      <w:r w:rsidR="00C5725B">
        <w:rPr>
          <w:rFonts w:cs="Gill Sans"/>
          <w:szCs w:val="22"/>
        </w:rPr>
        <w:t xml:space="preserve">‘imperfect’ </w:t>
      </w:r>
      <w:r w:rsidR="00810052">
        <w:rPr>
          <w:rFonts w:cs="Gill Sans"/>
          <w:szCs w:val="22"/>
        </w:rPr>
        <w:t>body</w:t>
      </w:r>
      <w:r w:rsidR="00C5725B">
        <w:rPr>
          <w:rFonts w:cs="Gill Sans"/>
          <w:szCs w:val="22"/>
        </w:rPr>
        <w:t>.</w:t>
      </w:r>
    </w:p>
    <w:p w14:paraId="0E77F274" w14:textId="77777777" w:rsidR="00977B60" w:rsidRPr="00067D09" w:rsidRDefault="00977B60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2"/>
        </w:rPr>
      </w:pPr>
    </w:p>
    <w:p w14:paraId="40F987AA" w14:textId="73C59AFC" w:rsidR="00977B60" w:rsidRPr="00067D09" w:rsidRDefault="00977B60" w:rsidP="00BC29A7">
      <w:pPr>
        <w:pStyle w:val="Heading2"/>
        <w:spacing w:line="480" w:lineRule="auto"/>
        <w:rPr>
          <w:rFonts w:cs="Gill Sans"/>
        </w:rPr>
      </w:pPr>
      <w:r w:rsidRPr="00067D09">
        <w:rPr>
          <w:rFonts w:cs="Gill Sans"/>
        </w:rPr>
        <w:t>Towards a mobilities of dance</w:t>
      </w:r>
      <w:r w:rsidR="007635E6">
        <w:rPr>
          <w:rFonts w:cs="Gill Sans"/>
        </w:rPr>
        <w:t xml:space="preserve"> </w:t>
      </w:r>
    </w:p>
    <w:p w14:paraId="5C5B67B5" w14:textId="77777777" w:rsidR="009D6479" w:rsidRPr="00067D09" w:rsidRDefault="009D6479" w:rsidP="00BC29A7">
      <w:pPr>
        <w:spacing w:line="480" w:lineRule="auto"/>
        <w:rPr>
          <w:rFonts w:cs="Gill Sans"/>
        </w:rPr>
      </w:pPr>
    </w:p>
    <w:p w14:paraId="65464817" w14:textId="3E8DBD99" w:rsidR="005D675B" w:rsidRDefault="00901C11" w:rsidP="00BC29A7">
      <w:pPr>
        <w:tabs>
          <w:tab w:val="left" w:pos="5245"/>
        </w:tabs>
        <w:spacing w:line="480" w:lineRule="auto"/>
        <w:jc w:val="both"/>
        <w:rPr>
          <w:rFonts w:cs="Gill Sans"/>
        </w:rPr>
      </w:pPr>
      <w:r>
        <w:rPr>
          <w:rFonts w:cs="Gill Sans"/>
        </w:rPr>
        <w:t>Over</w:t>
      </w:r>
      <w:r w:rsidR="002D042B">
        <w:rPr>
          <w:rFonts w:cs="Gill Sans"/>
        </w:rPr>
        <w:t xml:space="preserve"> the last decade,</w:t>
      </w:r>
      <w:r>
        <w:rPr>
          <w:rFonts w:cs="Gill Sans"/>
        </w:rPr>
        <w:t xml:space="preserve"> </w:t>
      </w:r>
      <w:r w:rsidR="00370EBD">
        <w:rPr>
          <w:rFonts w:cs="Gill Sans"/>
        </w:rPr>
        <w:t>the mobile body has</w:t>
      </w:r>
      <w:r>
        <w:rPr>
          <w:rFonts w:cs="Gill Sans"/>
        </w:rPr>
        <w:t xml:space="preserve"> </w:t>
      </w:r>
      <w:r w:rsidR="00DD2F32">
        <w:rPr>
          <w:rFonts w:cs="Gill Sans"/>
        </w:rPr>
        <w:t>become</w:t>
      </w:r>
      <w:r>
        <w:rPr>
          <w:rFonts w:cs="Gill Sans"/>
        </w:rPr>
        <w:t xml:space="preserve"> a </w:t>
      </w:r>
      <w:r w:rsidR="00370EBD">
        <w:rPr>
          <w:rFonts w:cs="Gill Sans"/>
        </w:rPr>
        <w:t>popular</w:t>
      </w:r>
      <w:r>
        <w:rPr>
          <w:rFonts w:cs="Gill Sans"/>
        </w:rPr>
        <w:t xml:space="preserve"> </w:t>
      </w:r>
      <w:r w:rsidR="00DD2F32">
        <w:rPr>
          <w:rFonts w:cs="Gill Sans"/>
        </w:rPr>
        <w:t xml:space="preserve">figure </w:t>
      </w:r>
      <w:r w:rsidR="008D5329">
        <w:rPr>
          <w:rFonts w:cs="Gill Sans"/>
        </w:rPr>
        <w:t>within</w:t>
      </w:r>
      <w:r>
        <w:rPr>
          <w:rFonts w:cs="Gill Sans"/>
        </w:rPr>
        <w:t xml:space="preserve"> human geographical</w:t>
      </w:r>
      <w:r w:rsidR="002D042B">
        <w:rPr>
          <w:rFonts w:cs="Gill Sans"/>
        </w:rPr>
        <w:t xml:space="preserve"> </w:t>
      </w:r>
      <w:r>
        <w:rPr>
          <w:rFonts w:cs="Gill Sans"/>
        </w:rPr>
        <w:t>scholarship</w:t>
      </w:r>
      <w:r w:rsidR="00A533C4">
        <w:rPr>
          <w:rFonts w:cs="Gill Sans"/>
        </w:rPr>
        <w:t xml:space="preserve"> (Adey et al.</w:t>
      </w:r>
      <w:r w:rsidR="008869AE">
        <w:rPr>
          <w:rFonts w:cs="Gill Sans"/>
        </w:rPr>
        <w:t xml:space="preserve"> 2014</w:t>
      </w:r>
      <w:r w:rsidR="00A533C4">
        <w:rPr>
          <w:rFonts w:cs="Gill Sans"/>
        </w:rPr>
        <w:t>; Cresswell and Merriman</w:t>
      </w:r>
      <w:r w:rsidR="0078032E">
        <w:rPr>
          <w:rFonts w:cs="Gill Sans"/>
        </w:rPr>
        <w:t xml:space="preserve"> 2011</w:t>
      </w:r>
      <w:r w:rsidR="008869AE">
        <w:rPr>
          <w:rFonts w:cs="Gill Sans"/>
        </w:rPr>
        <w:t>)</w:t>
      </w:r>
      <w:r w:rsidR="002D042B">
        <w:rPr>
          <w:rFonts w:cs="Gill Sans"/>
        </w:rPr>
        <w:t xml:space="preserve">. </w:t>
      </w:r>
      <w:r w:rsidR="00C02DD3">
        <w:rPr>
          <w:rFonts w:cs="Gill Sans"/>
        </w:rPr>
        <w:t>Among</w:t>
      </w:r>
      <w:r w:rsidR="003A74EC">
        <w:rPr>
          <w:rFonts w:cs="Gill Sans"/>
        </w:rPr>
        <w:t xml:space="preserve"> </w:t>
      </w:r>
      <w:r w:rsidR="00C02DD3">
        <w:rPr>
          <w:rFonts w:cs="Gill Sans"/>
        </w:rPr>
        <w:t>transport</w:t>
      </w:r>
      <w:r w:rsidR="003A74EC">
        <w:rPr>
          <w:rFonts w:cs="Gill Sans"/>
        </w:rPr>
        <w:t xml:space="preserve"> </w:t>
      </w:r>
      <w:r w:rsidR="00C02DD3">
        <w:rPr>
          <w:rFonts w:cs="Gill Sans"/>
        </w:rPr>
        <w:t>geographers</w:t>
      </w:r>
      <w:r w:rsidR="00CA2DED">
        <w:rPr>
          <w:rFonts w:cs="Gill Sans"/>
        </w:rPr>
        <w:t xml:space="preserve"> there has b</w:t>
      </w:r>
      <w:r w:rsidR="003A74EC">
        <w:rPr>
          <w:rFonts w:cs="Gill Sans"/>
        </w:rPr>
        <w:t xml:space="preserve">een renewed interest </w:t>
      </w:r>
      <w:r w:rsidR="00C02DD3">
        <w:rPr>
          <w:rFonts w:cs="Gill Sans"/>
        </w:rPr>
        <w:t xml:space="preserve">in </w:t>
      </w:r>
      <w:r w:rsidR="00AD5EF0">
        <w:rPr>
          <w:rFonts w:cs="Gill Sans"/>
        </w:rPr>
        <w:t xml:space="preserve">the </w:t>
      </w:r>
      <w:r w:rsidR="003B4123">
        <w:rPr>
          <w:rFonts w:cs="Gill Sans"/>
        </w:rPr>
        <w:t>embodied</w:t>
      </w:r>
      <w:r w:rsidR="00AD5EF0">
        <w:rPr>
          <w:rFonts w:cs="Gill Sans"/>
        </w:rPr>
        <w:t xml:space="preserve"> qualities of journeying (</w:t>
      </w:r>
      <w:r w:rsidR="00A533C4">
        <w:rPr>
          <w:rFonts w:cs="Gill Sans"/>
        </w:rPr>
        <w:t>Merriman</w:t>
      </w:r>
      <w:r w:rsidR="006B5F24">
        <w:rPr>
          <w:rFonts w:cs="Gill Sans"/>
        </w:rPr>
        <w:t xml:space="preserve"> 2009</w:t>
      </w:r>
      <w:r w:rsidR="00AD5EF0">
        <w:rPr>
          <w:rFonts w:cs="Gill Sans"/>
        </w:rPr>
        <w:t xml:space="preserve">), while political geographers have </w:t>
      </w:r>
      <w:r w:rsidR="00370EBD">
        <w:rPr>
          <w:rFonts w:cs="Gill Sans"/>
        </w:rPr>
        <w:t>uncovered</w:t>
      </w:r>
      <w:r w:rsidR="00AD5EF0">
        <w:rPr>
          <w:rFonts w:cs="Gill Sans"/>
        </w:rPr>
        <w:t xml:space="preserve"> the relationship between surveillance and </w:t>
      </w:r>
      <w:r w:rsidR="008D5329">
        <w:rPr>
          <w:rFonts w:cs="Gill Sans"/>
        </w:rPr>
        <w:t>bodily</w:t>
      </w:r>
      <w:r w:rsidR="00B3709A">
        <w:rPr>
          <w:rFonts w:cs="Gill Sans"/>
        </w:rPr>
        <w:t xml:space="preserve"> rhythms</w:t>
      </w:r>
      <w:r w:rsidR="00AD5EF0">
        <w:rPr>
          <w:rFonts w:cs="Gill Sans"/>
        </w:rPr>
        <w:t xml:space="preserve"> (</w:t>
      </w:r>
      <w:r w:rsidR="00A533C4">
        <w:rPr>
          <w:rFonts w:cs="Gill Sans"/>
        </w:rPr>
        <w:t>Adey</w:t>
      </w:r>
      <w:r w:rsidR="003F64BC">
        <w:rPr>
          <w:rFonts w:cs="Gill Sans"/>
        </w:rPr>
        <w:t xml:space="preserve"> 2007</w:t>
      </w:r>
      <w:r w:rsidR="00AD5EF0">
        <w:rPr>
          <w:rFonts w:cs="Gill Sans"/>
        </w:rPr>
        <w:t>).</w:t>
      </w:r>
      <w:r w:rsidR="00FD35C7">
        <w:rPr>
          <w:rFonts w:cs="Gill Sans"/>
        </w:rPr>
        <w:t xml:space="preserve"> </w:t>
      </w:r>
      <w:r w:rsidR="0078032E">
        <w:rPr>
          <w:rFonts w:cs="Gill Sans"/>
        </w:rPr>
        <w:t xml:space="preserve">Critical engagement </w:t>
      </w:r>
      <w:r w:rsidR="0078032E" w:rsidRPr="00D90200">
        <w:rPr>
          <w:rFonts w:cs="Gill Sans"/>
          <w:color w:val="3366FF"/>
        </w:rPr>
        <w:t>with</w:t>
      </w:r>
      <w:r w:rsidR="00435C6F" w:rsidRPr="00D90200">
        <w:rPr>
          <w:rFonts w:cs="Gill Sans"/>
          <w:color w:val="3366FF"/>
        </w:rPr>
        <w:t xml:space="preserve"> everyday</w:t>
      </w:r>
      <w:r w:rsidR="00435C6F">
        <w:rPr>
          <w:rFonts w:cs="Gill Sans"/>
        </w:rPr>
        <w:t xml:space="preserve"> </w:t>
      </w:r>
      <w:r w:rsidR="0078032E">
        <w:rPr>
          <w:rFonts w:cs="Gill Sans"/>
        </w:rPr>
        <w:t>mobilities ha</w:t>
      </w:r>
      <w:r w:rsidR="003A74EC">
        <w:rPr>
          <w:rFonts w:cs="Gill Sans"/>
        </w:rPr>
        <w:t>s</w:t>
      </w:r>
      <w:r w:rsidR="002900D1">
        <w:rPr>
          <w:rFonts w:cs="Gill Sans"/>
        </w:rPr>
        <w:t xml:space="preserve"> largely </w:t>
      </w:r>
      <w:r w:rsidR="0078032E">
        <w:rPr>
          <w:rFonts w:cs="Gill Sans"/>
        </w:rPr>
        <w:t>been</w:t>
      </w:r>
      <w:r w:rsidR="003A74EC">
        <w:rPr>
          <w:rFonts w:cs="Gill Sans"/>
        </w:rPr>
        <w:t xml:space="preserve"> </w:t>
      </w:r>
      <w:r w:rsidR="0078032E">
        <w:rPr>
          <w:rFonts w:cs="Gill Sans"/>
        </w:rPr>
        <w:t>driven by</w:t>
      </w:r>
      <w:r w:rsidR="00247C89">
        <w:rPr>
          <w:rFonts w:cs="Gill Sans"/>
        </w:rPr>
        <w:t xml:space="preserve"> calls to</w:t>
      </w:r>
      <w:r w:rsidR="003A74EC">
        <w:rPr>
          <w:rFonts w:cs="Gill Sans"/>
        </w:rPr>
        <w:t xml:space="preserve"> take seriously the multiple scales and practices of movement.</w:t>
      </w:r>
      <w:r w:rsidR="00CA2DED">
        <w:rPr>
          <w:rFonts w:cs="Gill Sans"/>
        </w:rPr>
        <w:t xml:space="preserve"> </w:t>
      </w:r>
      <w:r w:rsidR="0078032E">
        <w:rPr>
          <w:rFonts w:cs="Gill Sans"/>
        </w:rPr>
        <w:t>C</w:t>
      </w:r>
      <w:r w:rsidR="005F7A83">
        <w:rPr>
          <w:rFonts w:cs="Gill Sans"/>
        </w:rPr>
        <w:t>ultural geograph</w:t>
      </w:r>
      <w:r w:rsidR="0078032E">
        <w:rPr>
          <w:rFonts w:cs="Gill Sans"/>
        </w:rPr>
        <w:t>ers have</w:t>
      </w:r>
      <w:r w:rsidR="00E90651">
        <w:rPr>
          <w:rFonts w:cs="Gill Sans"/>
        </w:rPr>
        <w:t xml:space="preserve">, </w:t>
      </w:r>
      <w:r w:rsidR="0011703A">
        <w:rPr>
          <w:rFonts w:cs="Gill Sans"/>
        </w:rPr>
        <w:t>most notably,</w:t>
      </w:r>
      <w:r w:rsidR="00E90651">
        <w:rPr>
          <w:rFonts w:cs="Gill Sans"/>
        </w:rPr>
        <w:t xml:space="preserve"> drawn upo</w:t>
      </w:r>
      <w:r w:rsidR="00761F92">
        <w:rPr>
          <w:rFonts w:cs="Gill Sans"/>
        </w:rPr>
        <w:t>n their interest in performance</w:t>
      </w:r>
      <w:r w:rsidR="00E90651">
        <w:rPr>
          <w:rFonts w:cs="Gill Sans"/>
        </w:rPr>
        <w:t xml:space="preserve"> to advance </w:t>
      </w:r>
      <w:r w:rsidR="003A1966">
        <w:rPr>
          <w:rFonts w:cs="Gill Sans"/>
        </w:rPr>
        <w:t xml:space="preserve">enquiries into </w:t>
      </w:r>
      <w:r w:rsidR="00781098">
        <w:rPr>
          <w:rFonts w:cs="Gill Sans"/>
        </w:rPr>
        <w:t>human</w:t>
      </w:r>
      <w:r w:rsidR="00E90651">
        <w:rPr>
          <w:rFonts w:cs="Gill Sans"/>
        </w:rPr>
        <w:t xml:space="preserve"> mobilities. </w:t>
      </w:r>
      <w:proofErr w:type="spellStart"/>
      <w:r w:rsidR="00DD4735">
        <w:rPr>
          <w:rFonts w:cs="Gill Sans"/>
        </w:rPr>
        <w:t>Cresswell’</w:t>
      </w:r>
      <w:r w:rsidR="0078032E">
        <w:rPr>
          <w:rFonts w:cs="Gill Sans"/>
        </w:rPr>
        <w:t>s</w:t>
      </w:r>
      <w:proofErr w:type="spellEnd"/>
      <w:r w:rsidR="0078032E">
        <w:rPr>
          <w:rFonts w:cs="Gill Sans"/>
        </w:rPr>
        <w:t xml:space="preserve"> </w:t>
      </w:r>
      <w:r w:rsidR="00781098">
        <w:rPr>
          <w:rFonts w:cs="Gill Sans"/>
        </w:rPr>
        <w:t>2</w:t>
      </w:r>
      <w:r w:rsidR="00B64687">
        <w:rPr>
          <w:rFonts w:cs="Gill Sans"/>
        </w:rPr>
        <w:t>006</w:t>
      </w:r>
      <w:r w:rsidR="000430FD">
        <w:rPr>
          <w:rFonts w:cs="Gill Sans"/>
        </w:rPr>
        <w:t xml:space="preserve"> </w:t>
      </w:r>
      <w:r w:rsidR="00DD4735">
        <w:rPr>
          <w:rFonts w:cs="Gill Sans"/>
        </w:rPr>
        <w:t>study of ballroom dance</w:t>
      </w:r>
      <w:r w:rsidR="005551EC">
        <w:rPr>
          <w:rFonts w:cs="Gill Sans"/>
        </w:rPr>
        <w:t xml:space="preserve"> </w:t>
      </w:r>
      <w:r w:rsidR="003A1966">
        <w:rPr>
          <w:rFonts w:cs="Gill Sans"/>
        </w:rPr>
        <w:t>remains</w:t>
      </w:r>
      <w:r w:rsidR="0011703A">
        <w:rPr>
          <w:rFonts w:cs="Gill Sans"/>
        </w:rPr>
        <w:t xml:space="preserve"> particularly</w:t>
      </w:r>
      <w:r w:rsidR="00DD4735">
        <w:rPr>
          <w:rFonts w:cs="Gill Sans"/>
        </w:rPr>
        <w:t xml:space="preserve"> </w:t>
      </w:r>
      <w:r w:rsidR="00C40532">
        <w:rPr>
          <w:rFonts w:cs="Gill Sans"/>
        </w:rPr>
        <w:t>influential</w:t>
      </w:r>
      <w:r w:rsidR="00DD4735">
        <w:rPr>
          <w:rFonts w:cs="Gill Sans"/>
        </w:rPr>
        <w:t>, and</w:t>
      </w:r>
      <w:r w:rsidR="005F37C7">
        <w:rPr>
          <w:rFonts w:cs="Gill Sans"/>
        </w:rPr>
        <w:t xml:space="preserve"> offers</w:t>
      </w:r>
      <w:r>
        <w:rPr>
          <w:rFonts w:cs="Gill Sans"/>
        </w:rPr>
        <w:t xml:space="preserve"> (at least)</w:t>
      </w:r>
      <w:r w:rsidR="00790BB4">
        <w:rPr>
          <w:rFonts w:cs="Gill Sans"/>
        </w:rPr>
        <w:t xml:space="preserve"> three useful </w:t>
      </w:r>
      <w:r w:rsidR="005F7A83">
        <w:rPr>
          <w:rFonts w:cs="Gill Sans"/>
        </w:rPr>
        <w:t>concepts</w:t>
      </w:r>
      <w:r w:rsidR="000F2424">
        <w:rPr>
          <w:rFonts w:cs="Gill Sans"/>
        </w:rPr>
        <w:t xml:space="preserve"> </w:t>
      </w:r>
      <w:r w:rsidR="000430FD">
        <w:rPr>
          <w:rFonts w:cs="Gill Sans"/>
        </w:rPr>
        <w:t>for thinking</w:t>
      </w:r>
      <w:r w:rsidR="005F7A83">
        <w:rPr>
          <w:rFonts w:cs="Gill Sans"/>
        </w:rPr>
        <w:t xml:space="preserve"> critically</w:t>
      </w:r>
      <w:r w:rsidR="000430FD">
        <w:rPr>
          <w:rFonts w:cs="Gill Sans"/>
        </w:rPr>
        <w:t xml:space="preserve"> about the politics of </w:t>
      </w:r>
      <w:r w:rsidR="008920E3">
        <w:rPr>
          <w:rFonts w:cs="Gill Sans"/>
        </w:rPr>
        <w:t>dancing</w:t>
      </w:r>
      <w:r w:rsidR="005F7A83">
        <w:rPr>
          <w:rFonts w:cs="Gill Sans"/>
        </w:rPr>
        <w:t xml:space="preserve"> bodies</w:t>
      </w:r>
      <w:r w:rsidR="000430FD">
        <w:rPr>
          <w:rFonts w:cs="Gill Sans"/>
        </w:rPr>
        <w:t>.</w:t>
      </w:r>
    </w:p>
    <w:p w14:paraId="0945AA76" w14:textId="5E6F69E6" w:rsidR="00AB251E" w:rsidRDefault="007D4003" w:rsidP="00BC29A7">
      <w:pPr>
        <w:tabs>
          <w:tab w:val="left" w:pos="5245"/>
        </w:tabs>
        <w:spacing w:line="480" w:lineRule="auto"/>
        <w:ind w:firstLine="720"/>
        <w:jc w:val="both"/>
        <w:rPr>
          <w:rFonts w:cs="Gill Sans"/>
          <w:szCs w:val="22"/>
        </w:rPr>
      </w:pPr>
      <w:r>
        <w:rPr>
          <w:rFonts w:cs="Gill Sans"/>
        </w:rPr>
        <w:t>As</w:t>
      </w:r>
      <w:r w:rsidR="00790BB4">
        <w:rPr>
          <w:rFonts w:cs="Gill Sans"/>
        </w:rPr>
        <w:t xml:space="preserve"> with human mobility, </w:t>
      </w:r>
      <w:r w:rsidR="00790BB4" w:rsidRPr="00067D09">
        <w:rPr>
          <w:rFonts w:cs="Gill Sans"/>
          <w:szCs w:val="22"/>
        </w:rPr>
        <w:t>dance mobilities circulate within social, cultural, and geographical worlds</w:t>
      </w:r>
      <w:r w:rsidR="00790BB4">
        <w:rPr>
          <w:rFonts w:cs="Gill Sans"/>
          <w:szCs w:val="22"/>
        </w:rPr>
        <w:t>,</w:t>
      </w:r>
      <w:r w:rsidR="00790BB4" w:rsidRPr="00067D09">
        <w:rPr>
          <w:rFonts w:cs="Gill Sans"/>
          <w:szCs w:val="22"/>
        </w:rPr>
        <w:t xml:space="preserve"> in which various forms of power are at play. What this </w:t>
      </w:r>
      <w:r w:rsidR="00790BB4" w:rsidRPr="00067D09">
        <w:rPr>
          <w:rFonts w:cs="Gill Sans"/>
          <w:szCs w:val="22"/>
        </w:rPr>
        <w:lastRenderedPageBreak/>
        <w:t xml:space="preserve">suggests for Cresswell is that while the moving body </w:t>
      </w:r>
      <w:r w:rsidR="00790BB4" w:rsidRPr="00067D09">
        <w:rPr>
          <w:rFonts w:eastAsia="Times New Roman" w:cs="Gill Sans"/>
        </w:rPr>
        <w:t xml:space="preserve">operates as a form of meaning making in the production of socio-cultural norms, it </w:t>
      </w:r>
      <w:r w:rsidR="008235C3">
        <w:rPr>
          <w:rFonts w:eastAsia="Times New Roman" w:cs="Gill Sans"/>
        </w:rPr>
        <w:t>can also express</w:t>
      </w:r>
      <w:r w:rsidR="00790BB4" w:rsidRPr="00067D09">
        <w:rPr>
          <w:rFonts w:eastAsia="Times New Roman" w:cs="Gill Sans"/>
        </w:rPr>
        <w:t xml:space="preserve"> establ</w:t>
      </w:r>
      <w:r w:rsidR="00B64687">
        <w:rPr>
          <w:rFonts w:eastAsia="Times New Roman" w:cs="Gill Sans"/>
        </w:rPr>
        <w:t>ished ‘normative ideals’ (2006</w:t>
      </w:r>
      <w:r w:rsidR="00A533C4">
        <w:rPr>
          <w:rFonts w:eastAsia="Times New Roman" w:cs="Gill Sans"/>
        </w:rPr>
        <w:t xml:space="preserve">, </w:t>
      </w:r>
      <w:r w:rsidR="00790BB4" w:rsidRPr="00067D09">
        <w:rPr>
          <w:rFonts w:eastAsia="Times New Roman" w:cs="Gill Sans"/>
        </w:rPr>
        <w:t>58</w:t>
      </w:r>
      <w:r w:rsidR="00790BB4" w:rsidRPr="00067D09">
        <w:rPr>
          <w:rFonts w:cs="Gill Sans"/>
          <w:szCs w:val="22"/>
        </w:rPr>
        <w:t>)</w:t>
      </w:r>
      <w:r w:rsidR="00790BB4">
        <w:rPr>
          <w:rFonts w:cs="Gill Sans"/>
          <w:szCs w:val="22"/>
        </w:rPr>
        <w:t>.</w:t>
      </w:r>
      <w:r w:rsidR="00790BB4" w:rsidRPr="00067D09">
        <w:rPr>
          <w:rFonts w:cs="Gill Sans"/>
          <w:szCs w:val="22"/>
        </w:rPr>
        <w:t xml:space="preserve"> </w:t>
      </w:r>
      <w:r w:rsidR="00AC29B7">
        <w:rPr>
          <w:rFonts w:cs="Gill Sans"/>
          <w:szCs w:val="22"/>
        </w:rPr>
        <w:t>To exemplify, b</w:t>
      </w:r>
      <w:r w:rsidR="00790BB4" w:rsidRPr="00067D09">
        <w:rPr>
          <w:rFonts w:cs="Gill Sans"/>
          <w:szCs w:val="22"/>
        </w:rPr>
        <w:t xml:space="preserve">allet incorporated </w:t>
      </w:r>
      <w:r w:rsidR="00790BB4">
        <w:rPr>
          <w:rFonts w:cs="Gill Sans"/>
          <w:szCs w:val="22"/>
        </w:rPr>
        <w:t>‘</w:t>
      </w:r>
      <w:r w:rsidR="00790BB4" w:rsidRPr="00067D09">
        <w:rPr>
          <w:rFonts w:cs="Gill Sans"/>
          <w:szCs w:val="22"/>
        </w:rPr>
        <w:t>movement of immobility – poses and rests – that specifically signified the (feminine) virtue of respectability’ (</w:t>
      </w:r>
      <w:r w:rsidR="00A533C4">
        <w:rPr>
          <w:rFonts w:cs="Gill Sans"/>
          <w:szCs w:val="22"/>
        </w:rPr>
        <w:t>Hanna</w:t>
      </w:r>
      <w:r w:rsidR="00790BB4">
        <w:rPr>
          <w:rFonts w:cs="Gill Sans"/>
          <w:szCs w:val="22"/>
        </w:rPr>
        <w:t xml:space="preserve"> </w:t>
      </w:r>
      <w:r w:rsidR="00A533C4">
        <w:rPr>
          <w:rFonts w:cs="Gill Sans"/>
          <w:szCs w:val="22"/>
        </w:rPr>
        <w:t xml:space="preserve">1988, </w:t>
      </w:r>
      <w:r w:rsidR="00790BB4" w:rsidRPr="00067D09">
        <w:rPr>
          <w:rFonts w:cs="Gill Sans"/>
          <w:szCs w:val="22"/>
        </w:rPr>
        <w:t>166).</w:t>
      </w:r>
      <w:r w:rsidR="00790BB4">
        <w:rPr>
          <w:rFonts w:cs="Gill Sans"/>
          <w:szCs w:val="22"/>
        </w:rPr>
        <w:t xml:space="preserve"> </w:t>
      </w:r>
      <w:r w:rsidR="003958FE">
        <w:rPr>
          <w:rFonts w:cs="Gill Sans"/>
          <w:szCs w:val="22"/>
        </w:rPr>
        <w:t>Body regimes</w:t>
      </w:r>
      <w:r w:rsidR="005F7A83">
        <w:rPr>
          <w:rFonts w:cs="Gill Sans"/>
          <w:szCs w:val="22"/>
        </w:rPr>
        <w:t xml:space="preserve"> </w:t>
      </w:r>
      <w:r w:rsidR="003958FE" w:rsidRPr="003958FE">
        <w:rPr>
          <w:rFonts w:cs="Gill Sans"/>
          <w:color w:val="3366FF"/>
          <w:szCs w:val="22"/>
        </w:rPr>
        <w:t>like</w:t>
      </w:r>
      <w:r w:rsidR="003958FE">
        <w:rPr>
          <w:rFonts w:cs="Gill Sans"/>
          <w:szCs w:val="22"/>
        </w:rPr>
        <w:t xml:space="preserve"> dance</w:t>
      </w:r>
      <w:r w:rsidR="005F7A83">
        <w:rPr>
          <w:rFonts w:cs="Gill Sans"/>
          <w:szCs w:val="22"/>
        </w:rPr>
        <w:t xml:space="preserve"> therefore </w:t>
      </w:r>
      <w:r w:rsidR="0080470D" w:rsidRPr="0080470D">
        <w:rPr>
          <w:rFonts w:cs="Gill Sans"/>
          <w:i/>
          <w:szCs w:val="22"/>
        </w:rPr>
        <w:t>(re)</w:t>
      </w:r>
      <w:r w:rsidR="005F7A83" w:rsidRPr="00691420">
        <w:rPr>
          <w:rFonts w:cs="Gill Sans"/>
          <w:i/>
          <w:szCs w:val="22"/>
        </w:rPr>
        <w:t>perform</w:t>
      </w:r>
      <w:r w:rsidR="005F7A83">
        <w:rPr>
          <w:rFonts w:cs="Gill Sans"/>
          <w:szCs w:val="22"/>
        </w:rPr>
        <w:t xml:space="preserve"> normative ideals about human </w:t>
      </w:r>
      <w:r w:rsidR="005F37C7">
        <w:rPr>
          <w:rFonts w:cs="Gill Sans"/>
          <w:szCs w:val="22"/>
        </w:rPr>
        <w:t>mobility, be that around gender</w:t>
      </w:r>
      <w:r w:rsidR="005F7A83">
        <w:rPr>
          <w:rFonts w:cs="Gill Sans"/>
          <w:szCs w:val="22"/>
        </w:rPr>
        <w:t xml:space="preserve"> or ability</w:t>
      </w:r>
      <w:r w:rsidR="003B4123">
        <w:rPr>
          <w:rFonts w:cs="Gill Sans"/>
          <w:szCs w:val="22"/>
        </w:rPr>
        <w:t>.</w:t>
      </w:r>
      <w:r w:rsidR="00C2746D">
        <w:rPr>
          <w:rFonts w:cs="Gill Sans"/>
          <w:szCs w:val="22"/>
        </w:rPr>
        <w:t xml:space="preserve"> </w:t>
      </w:r>
      <w:r>
        <w:rPr>
          <w:rFonts w:cs="Gill Sans"/>
          <w:szCs w:val="22"/>
        </w:rPr>
        <w:t>C</w:t>
      </w:r>
      <w:r w:rsidR="00790BB4">
        <w:rPr>
          <w:rFonts w:cs="Gill Sans"/>
          <w:szCs w:val="22"/>
        </w:rPr>
        <w:t>onnected, since</w:t>
      </w:r>
      <w:r w:rsidR="005D675B">
        <w:rPr>
          <w:rFonts w:cs="Gill Sans"/>
          <w:szCs w:val="22"/>
        </w:rPr>
        <w:t xml:space="preserve"> </w:t>
      </w:r>
      <w:r w:rsidR="00790BB4">
        <w:rPr>
          <w:rFonts w:cs="Gill Sans"/>
          <w:szCs w:val="22"/>
        </w:rPr>
        <w:t xml:space="preserve">inception in the </w:t>
      </w:r>
      <w:r w:rsidR="002900D1" w:rsidRPr="002900D1">
        <w:rPr>
          <w:rFonts w:cs="Gill Sans"/>
          <w:color w:val="3366FF"/>
          <w:szCs w:val="22"/>
        </w:rPr>
        <w:t>1900s</w:t>
      </w:r>
      <w:r w:rsidR="00790BB4">
        <w:rPr>
          <w:rFonts w:cs="Gill Sans"/>
          <w:szCs w:val="22"/>
        </w:rPr>
        <w:t>, ballroom step</w:t>
      </w:r>
      <w:r>
        <w:rPr>
          <w:rFonts w:cs="Gill Sans"/>
          <w:szCs w:val="22"/>
        </w:rPr>
        <w:t>s</w:t>
      </w:r>
      <w:r w:rsidR="00790BB4">
        <w:rPr>
          <w:rFonts w:cs="Gill Sans"/>
          <w:szCs w:val="22"/>
        </w:rPr>
        <w:t xml:space="preserve"> </w:t>
      </w:r>
      <w:r w:rsidR="0080470D">
        <w:rPr>
          <w:rFonts w:cs="Gill Sans"/>
          <w:szCs w:val="22"/>
        </w:rPr>
        <w:t>were</w:t>
      </w:r>
      <w:r w:rsidR="00790BB4">
        <w:rPr>
          <w:rFonts w:cs="Gill Sans"/>
          <w:szCs w:val="22"/>
        </w:rPr>
        <w:t xml:space="preserve"> subjected to </w:t>
      </w:r>
      <w:r w:rsidR="00790BB4" w:rsidRPr="00067D09">
        <w:rPr>
          <w:rFonts w:cs="Gill Sans"/>
          <w:szCs w:val="22"/>
        </w:rPr>
        <w:t>various strategies of regulation</w:t>
      </w:r>
      <w:r w:rsidR="00790BB4">
        <w:rPr>
          <w:rFonts w:cs="Gill Sans"/>
          <w:szCs w:val="22"/>
        </w:rPr>
        <w:t>.</w:t>
      </w:r>
      <w:r w:rsidR="00971501">
        <w:rPr>
          <w:rFonts w:cs="Gill Sans"/>
          <w:szCs w:val="22"/>
        </w:rPr>
        <w:t xml:space="preserve"> </w:t>
      </w:r>
      <w:r w:rsidR="00C302E0">
        <w:rPr>
          <w:rFonts w:cs="Gill Sans"/>
          <w:szCs w:val="22"/>
        </w:rPr>
        <w:t>By</w:t>
      </w:r>
      <w:r w:rsidR="005F37C7">
        <w:rPr>
          <w:rFonts w:cs="Gill Sans"/>
          <w:szCs w:val="22"/>
        </w:rPr>
        <w:t xml:space="preserve"> </w:t>
      </w:r>
      <w:r w:rsidR="00C302E0">
        <w:rPr>
          <w:rFonts w:cs="Gill Sans"/>
          <w:szCs w:val="22"/>
        </w:rPr>
        <w:t>identifying</w:t>
      </w:r>
      <w:r w:rsidR="00747CFC">
        <w:rPr>
          <w:rFonts w:cs="Gill Sans"/>
          <w:szCs w:val="22"/>
        </w:rPr>
        <w:t xml:space="preserve"> </w:t>
      </w:r>
      <w:r w:rsidR="00DE4968" w:rsidRPr="00DE4968">
        <w:rPr>
          <w:rFonts w:cs="Gill Sans"/>
          <w:color w:val="3366FF"/>
          <w:szCs w:val="22"/>
        </w:rPr>
        <w:t>those</w:t>
      </w:r>
      <w:r w:rsidR="005F37C7">
        <w:rPr>
          <w:rFonts w:cs="Gill Sans"/>
          <w:szCs w:val="22"/>
        </w:rPr>
        <w:t xml:space="preserve"> </w:t>
      </w:r>
      <w:r w:rsidR="00747CFC">
        <w:rPr>
          <w:rFonts w:cs="Gill Sans"/>
          <w:szCs w:val="22"/>
        </w:rPr>
        <w:t>used to</w:t>
      </w:r>
      <w:r w:rsidR="005F37C7">
        <w:rPr>
          <w:rFonts w:cs="Gill Sans"/>
          <w:szCs w:val="22"/>
        </w:rPr>
        <w:t xml:space="preserve"> d</w:t>
      </w:r>
      <w:r w:rsidR="00971501">
        <w:rPr>
          <w:rFonts w:cs="Gill Sans"/>
          <w:szCs w:val="22"/>
        </w:rPr>
        <w:t>isciplin</w:t>
      </w:r>
      <w:r w:rsidR="00747CFC">
        <w:rPr>
          <w:rFonts w:cs="Gill Sans"/>
          <w:szCs w:val="22"/>
        </w:rPr>
        <w:t>e</w:t>
      </w:r>
      <w:r w:rsidR="00971501">
        <w:rPr>
          <w:rFonts w:cs="Gill Sans"/>
          <w:szCs w:val="22"/>
        </w:rPr>
        <w:t xml:space="preserve"> </w:t>
      </w:r>
      <w:r w:rsidR="005F37C7">
        <w:rPr>
          <w:rFonts w:cs="Gill Sans"/>
          <w:szCs w:val="22"/>
        </w:rPr>
        <w:t>the</w:t>
      </w:r>
      <w:r w:rsidR="00971501">
        <w:rPr>
          <w:rFonts w:cs="Gill Sans"/>
          <w:szCs w:val="22"/>
        </w:rPr>
        <w:t xml:space="preserve"> </w:t>
      </w:r>
      <w:r w:rsidR="00971501" w:rsidRPr="00067D09">
        <w:rPr>
          <w:rFonts w:cs="Gill Sans"/>
          <w:szCs w:val="22"/>
        </w:rPr>
        <w:t>sexually ‘suggestive’ tango</w:t>
      </w:r>
      <w:r>
        <w:rPr>
          <w:rFonts w:cs="Gill Sans"/>
          <w:szCs w:val="22"/>
        </w:rPr>
        <w:t xml:space="preserve">, </w:t>
      </w:r>
      <w:r w:rsidR="00C302E0">
        <w:rPr>
          <w:rFonts w:cs="Gill Sans"/>
          <w:szCs w:val="22"/>
        </w:rPr>
        <w:t>Cresswell effectively hinted</w:t>
      </w:r>
      <w:r w:rsidR="008920E3">
        <w:rPr>
          <w:rFonts w:cs="Gill Sans"/>
          <w:szCs w:val="22"/>
        </w:rPr>
        <w:t xml:space="preserve"> toward</w:t>
      </w:r>
      <w:r w:rsidR="00971501">
        <w:rPr>
          <w:rFonts w:cs="Gill Sans"/>
          <w:szCs w:val="22"/>
        </w:rPr>
        <w:t xml:space="preserve"> the</w:t>
      </w:r>
      <w:r w:rsidR="00526AF1">
        <w:rPr>
          <w:rFonts w:cs="Gill Sans"/>
          <w:szCs w:val="22"/>
        </w:rPr>
        <w:t xml:space="preserve"> political</w:t>
      </w:r>
      <w:r w:rsidR="00971501">
        <w:rPr>
          <w:rFonts w:cs="Gill Sans"/>
          <w:szCs w:val="22"/>
        </w:rPr>
        <w:t xml:space="preserve"> power afforded</w:t>
      </w:r>
      <w:r w:rsidR="00AC29B7">
        <w:rPr>
          <w:rFonts w:cs="Gill Sans"/>
          <w:szCs w:val="22"/>
        </w:rPr>
        <w:t xml:space="preserve"> to</w:t>
      </w:r>
      <w:r w:rsidR="00971501">
        <w:rPr>
          <w:rFonts w:cs="Gill Sans"/>
          <w:szCs w:val="22"/>
        </w:rPr>
        <w:t xml:space="preserve"> the moving b</w:t>
      </w:r>
      <w:r w:rsidR="00526AF1">
        <w:rPr>
          <w:rFonts w:cs="Gill Sans"/>
          <w:szCs w:val="22"/>
        </w:rPr>
        <w:t xml:space="preserve">ody. </w:t>
      </w:r>
      <w:r w:rsidR="0080470D">
        <w:rPr>
          <w:rFonts w:cs="Gill Sans"/>
          <w:szCs w:val="22"/>
        </w:rPr>
        <w:t>‘I</w:t>
      </w:r>
      <w:r w:rsidR="005F37C7">
        <w:rPr>
          <w:rFonts w:cs="Gill Sans"/>
          <w:szCs w:val="22"/>
        </w:rPr>
        <w:t>llicit’</w:t>
      </w:r>
      <w:r w:rsidR="00637DEA">
        <w:rPr>
          <w:rFonts w:cs="Gill Sans"/>
          <w:szCs w:val="22"/>
        </w:rPr>
        <w:t xml:space="preserve"> </w:t>
      </w:r>
      <w:r w:rsidR="009A607C">
        <w:rPr>
          <w:rFonts w:cs="Gill Sans"/>
          <w:szCs w:val="22"/>
        </w:rPr>
        <w:t xml:space="preserve">dance </w:t>
      </w:r>
      <w:r w:rsidR="002E348B">
        <w:rPr>
          <w:rFonts w:cs="Gill Sans"/>
          <w:szCs w:val="22"/>
        </w:rPr>
        <w:t xml:space="preserve">mobilities </w:t>
      </w:r>
      <w:r w:rsidR="00856DAD">
        <w:rPr>
          <w:rFonts w:cs="Gill Sans"/>
          <w:szCs w:val="22"/>
        </w:rPr>
        <w:t>can</w:t>
      </w:r>
      <w:r w:rsidR="009A607C">
        <w:rPr>
          <w:rFonts w:cs="Gill Sans"/>
          <w:szCs w:val="22"/>
        </w:rPr>
        <w:t xml:space="preserve"> therefore be understood as</w:t>
      </w:r>
      <w:r w:rsidR="002E348B">
        <w:rPr>
          <w:rFonts w:cs="Gill Sans"/>
          <w:szCs w:val="22"/>
        </w:rPr>
        <w:t xml:space="preserve"> </w:t>
      </w:r>
      <w:r w:rsidR="00691420">
        <w:rPr>
          <w:rFonts w:cs="Gill Sans"/>
          <w:szCs w:val="22"/>
        </w:rPr>
        <w:t>harbour</w:t>
      </w:r>
      <w:r w:rsidR="009A607C">
        <w:rPr>
          <w:rFonts w:cs="Gill Sans"/>
          <w:szCs w:val="22"/>
        </w:rPr>
        <w:t>ing</w:t>
      </w:r>
      <w:r w:rsidR="002E348B">
        <w:rPr>
          <w:rFonts w:cs="Gill Sans"/>
          <w:szCs w:val="22"/>
        </w:rPr>
        <w:t xml:space="preserve"> significant </w:t>
      </w:r>
      <w:r w:rsidR="00DF5544">
        <w:rPr>
          <w:rFonts w:cs="Gill Sans"/>
          <w:szCs w:val="22"/>
        </w:rPr>
        <w:t>agency</w:t>
      </w:r>
      <w:r w:rsidR="002E348B">
        <w:rPr>
          <w:rFonts w:cs="Gill Sans"/>
          <w:szCs w:val="22"/>
        </w:rPr>
        <w:t xml:space="preserve"> </w:t>
      </w:r>
      <w:r w:rsidR="009A607C">
        <w:rPr>
          <w:rFonts w:cs="Gill Sans"/>
          <w:szCs w:val="22"/>
        </w:rPr>
        <w:t>in their ability to</w:t>
      </w:r>
      <w:r w:rsidR="002E348B">
        <w:rPr>
          <w:rFonts w:cs="Gill Sans"/>
          <w:szCs w:val="22"/>
        </w:rPr>
        <w:t xml:space="preserve"> transgress socio-cultural </w:t>
      </w:r>
      <w:r w:rsidR="0002728E">
        <w:rPr>
          <w:rFonts w:cs="Gill Sans"/>
          <w:szCs w:val="22"/>
        </w:rPr>
        <w:t>ideologies</w:t>
      </w:r>
      <w:r w:rsidR="002E348B">
        <w:rPr>
          <w:rFonts w:cs="Gill Sans"/>
          <w:szCs w:val="22"/>
        </w:rPr>
        <w:t xml:space="preserve"> of ‘correct’ ways of moving </w:t>
      </w:r>
      <w:r w:rsidR="002E348B" w:rsidRPr="00067D09">
        <w:rPr>
          <w:rFonts w:cs="Gill Sans"/>
          <w:szCs w:val="22"/>
        </w:rPr>
        <w:t>(</w:t>
      </w:r>
      <w:r w:rsidR="00523004">
        <w:rPr>
          <w:rFonts w:cs="Gill Sans"/>
        </w:rPr>
        <w:t>Nash</w:t>
      </w:r>
      <w:r w:rsidR="00E22B71">
        <w:rPr>
          <w:rFonts w:cs="Gill Sans"/>
        </w:rPr>
        <w:t xml:space="preserve"> 2000</w:t>
      </w:r>
      <w:r w:rsidR="002E348B">
        <w:rPr>
          <w:rFonts w:eastAsia="Times New Roman" w:cs="Gill Sans"/>
        </w:rPr>
        <w:t xml:space="preserve">). </w:t>
      </w:r>
      <w:r w:rsidR="002900D1">
        <w:rPr>
          <w:rFonts w:eastAsia="Times New Roman" w:cs="Gill Sans"/>
          <w:color w:val="3366FF"/>
        </w:rPr>
        <w:t>Amongst</w:t>
      </w:r>
      <w:r w:rsidR="003958FE" w:rsidRPr="003958FE">
        <w:rPr>
          <w:rFonts w:eastAsia="Times New Roman" w:cs="Gill Sans"/>
          <w:color w:val="3366FF"/>
        </w:rPr>
        <w:t xml:space="preserve"> which</w:t>
      </w:r>
      <w:r w:rsidR="008920E3">
        <w:rPr>
          <w:rFonts w:eastAsia="Times New Roman" w:cs="Gill Sans"/>
        </w:rPr>
        <w:t xml:space="preserve"> is</w:t>
      </w:r>
      <w:r w:rsidR="002E348B">
        <w:rPr>
          <w:rFonts w:eastAsia="Times New Roman" w:cs="Gill Sans"/>
        </w:rPr>
        <w:t xml:space="preserve"> a capacity</w:t>
      </w:r>
      <w:r w:rsidR="002E348B">
        <w:rPr>
          <w:rFonts w:cs="Gill Sans"/>
          <w:szCs w:val="22"/>
        </w:rPr>
        <w:t xml:space="preserve"> </w:t>
      </w:r>
      <w:r w:rsidR="00C2746D">
        <w:rPr>
          <w:rFonts w:cs="Gill Sans"/>
          <w:szCs w:val="22"/>
        </w:rPr>
        <w:t>to artistically subvert</w:t>
      </w:r>
      <w:r w:rsidR="00AF44F7">
        <w:rPr>
          <w:rFonts w:cs="Gill Sans"/>
          <w:szCs w:val="22"/>
        </w:rPr>
        <w:t xml:space="preserve"> </w:t>
      </w:r>
      <w:r w:rsidR="005701AF" w:rsidRPr="005701AF">
        <w:rPr>
          <w:rFonts w:cs="Gill Sans"/>
          <w:color w:val="3366FF"/>
          <w:szCs w:val="22"/>
        </w:rPr>
        <w:t>hegemonic bodily discourses</w:t>
      </w:r>
      <w:r w:rsidR="00AF44F7">
        <w:rPr>
          <w:rFonts w:cs="Gill Sans"/>
          <w:szCs w:val="22"/>
        </w:rPr>
        <w:t xml:space="preserve"> or </w:t>
      </w:r>
      <w:r w:rsidR="00526AF1">
        <w:rPr>
          <w:rFonts w:cs="Gill Sans"/>
          <w:szCs w:val="22"/>
        </w:rPr>
        <w:t>undermine –</w:t>
      </w:r>
      <w:r w:rsidR="00C2746D">
        <w:rPr>
          <w:rFonts w:cs="Gill Sans"/>
          <w:szCs w:val="22"/>
        </w:rPr>
        <w:t xml:space="preserve"> </w:t>
      </w:r>
      <w:r w:rsidR="00C2746D" w:rsidRPr="0080470D">
        <w:rPr>
          <w:rFonts w:cs="Gill Sans"/>
          <w:i/>
          <w:szCs w:val="22"/>
        </w:rPr>
        <w:t>through that body</w:t>
      </w:r>
      <w:r w:rsidR="00C2746D">
        <w:rPr>
          <w:rFonts w:cs="Gill Sans"/>
          <w:szCs w:val="22"/>
        </w:rPr>
        <w:t xml:space="preserve"> </w:t>
      </w:r>
      <w:r w:rsidR="00526AF1">
        <w:rPr>
          <w:rFonts w:cs="Gill Sans"/>
          <w:szCs w:val="22"/>
        </w:rPr>
        <w:t>–</w:t>
      </w:r>
      <w:r w:rsidR="00AF44F7">
        <w:rPr>
          <w:rFonts w:cs="Gill Sans"/>
          <w:szCs w:val="22"/>
        </w:rPr>
        <w:t xml:space="preserve"> existing normative values</w:t>
      </w:r>
      <w:r w:rsidR="003A1966" w:rsidRPr="003A1966">
        <w:rPr>
          <w:rFonts w:cs="Gill Sans"/>
          <w:szCs w:val="22"/>
        </w:rPr>
        <w:t xml:space="preserve"> </w:t>
      </w:r>
      <w:r w:rsidR="003A1966">
        <w:rPr>
          <w:rFonts w:cs="Gill Sans"/>
          <w:szCs w:val="22"/>
        </w:rPr>
        <w:t>(</w:t>
      </w:r>
      <w:proofErr w:type="spellStart"/>
      <w:r w:rsidR="003A1966">
        <w:rPr>
          <w:rFonts w:cs="Gill Sans"/>
        </w:rPr>
        <w:t>Midgelow</w:t>
      </w:r>
      <w:proofErr w:type="spellEnd"/>
      <w:r w:rsidR="003A1966">
        <w:rPr>
          <w:rFonts w:cs="Gill Sans"/>
        </w:rPr>
        <w:t xml:space="preserve"> 2007</w:t>
      </w:r>
      <w:r w:rsidR="003A1966">
        <w:rPr>
          <w:rFonts w:cs="Gill Sans"/>
          <w:szCs w:val="22"/>
        </w:rPr>
        <w:t>).</w:t>
      </w:r>
    </w:p>
    <w:p w14:paraId="61E4975A" w14:textId="576BACD8" w:rsidR="00F425EB" w:rsidRDefault="00526AF1" w:rsidP="00BC29A7">
      <w:pPr>
        <w:tabs>
          <w:tab w:val="left" w:pos="5245"/>
        </w:tabs>
        <w:spacing w:line="480" w:lineRule="auto"/>
        <w:ind w:firstLine="720"/>
        <w:jc w:val="both"/>
        <w:rPr>
          <w:rFonts w:cs="Gill Sans"/>
        </w:rPr>
      </w:pPr>
      <w:r>
        <w:rPr>
          <w:rFonts w:cs="Gill Sans"/>
          <w:szCs w:val="22"/>
        </w:rPr>
        <w:t>Finally</w:t>
      </w:r>
      <w:r w:rsidR="00637DEA">
        <w:rPr>
          <w:rFonts w:cs="Gill Sans"/>
          <w:szCs w:val="22"/>
        </w:rPr>
        <w:t xml:space="preserve">, wider efforts to regulate the dancing body </w:t>
      </w:r>
      <w:r w:rsidR="0080470D">
        <w:rPr>
          <w:rFonts w:cs="Gill Sans"/>
          <w:szCs w:val="22"/>
        </w:rPr>
        <w:t>have been situated</w:t>
      </w:r>
      <w:r w:rsidR="00DF5544">
        <w:rPr>
          <w:rFonts w:cs="Gill Sans"/>
          <w:szCs w:val="22"/>
        </w:rPr>
        <w:t xml:space="preserve"> within</w:t>
      </w:r>
      <w:r w:rsidR="00637DEA">
        <w:rPr>
          <w:rFonts w:cs="Gill Sans"/>
          <w:szCs w:val="22"/>
        </w:rPr>
        <w:t xml:space="preserve"> a</w:t>
      </w:r>
      <w:r w:rsidR="009A607C">
        <w:rPr>
          <w:rFonts w:cs="Gill Sans"/>
          <w:szCs w:val="22"/>
        </w:rPr>
        <w:t xml:space="preserve"> much</w:t>
      </w:r>
      <w:r w:rsidR="00637DEA">
        <w:rPr>
          <w:rFonts w:cs="Gill Sans"/>
          <w:szCs w:val="22"/>
        </w:rPr>
        <w:t xml:space="preserve"> longer imaginative geography </w:t>
      </w:r>
      <w:r w:rsidR="009A17A4">
        <w:rPr>
          <w:rFonts w:cs="Gill Sans"/>
          <w:szCs w:val="22"/>
        </w:rPr>
        <w:t>that regulated the boundaries between</w:t>
      </w:r>
      <w:r w:rsidR="00637DEA">
        <w:rPr>
          <w:rFonts w:cs="Gill Sans"/>
          <w:szCs w:val="22"/>
        </w:rPr>
        <w:t xml:space="preserve"> </w:t>
      </w:r>
      <w:r w:rsidR="009A17A4">
        <w:rPr>
          <w:rFonts w:cs="Gill Sans"/>
          <w:szCs w:val="22"/>
        </w:rPr>
        <w:t xml:space="preserve">respectable and illicit </w:t>
      </w:r>
      <w:r w:rsidR="00637DEA">
        <w:rPr>
          <w:rFonts w:cs="Gill Sans"/>
          <w:szCs w:val="22"/>
        </w:rPr>
        <w:t>mobility</w:t>
      </w:r>
      <w:r w:rsidR="00637DEA" w:rsidRPr="00067D09">
        <w:rPr>
          <w:rFonts w:cs="Gill Sans"/>
        </w:rPr>
        <w:t>.</w:t>
      </w:r>
      <w:r w:rsidR="00637DEA">
        <w:rPr>
          <w:rFonts w:cs="Gill Sans"/>
          <w:szCs w:val="22"/>
        </w:rPr>
        <w:t xml:space="preserve"> </w:t>
      </w:r>
      <w:r w:rsidR="009A17A4">
        <w:rPr>
          <w:rFonts w:cs="Gill Sans"/>
          <w:szCs w:val="22"/>
        </w:rPr>
        <w:t>European colonial authoritie</w:t>
      </w:r>
      <w:r w:rsidR="00637DEA">
        <w:rPr>
          <w:rFonts w:cs="Gill Sans"/>
          <w:szCs w:val="22"/>
        </w:rPr>
        <w:t xml:space="preserve">s </w:t>
      </w:r>
      <w:r w:rsidR="00E32122">
        <w:rPr>
          <w:rFonts w:cs="Gill Sans"/>
          <w:szCs w:val="22"/>
        </w:rPr>
        <w:t xml:space="preserve">most </w:t>
      </w:r>
      <w:r w:rsidR="00C21B50">
        <w:rPr>
          <w:rFonts w:cs="Gill Sans"/>
          <w:szCs w:val="22"/>
        </w:rPr>
        <w:t>explicitly</w:t>
      </w:r>
      <w:r w:rsidR="009A17A4">
        <w:rPr>
          <w:rFonts w:cs="Gill Sans"/>
          <w:szCs w:val="22"/>
        </w:rPr>
        <w:t xml:space="preserve"> sought</w:t>
      </w:r>
      <w:r w:rsidR="00790D8C">
        <w:rPr>
          <w:rFonts w:cs="Gill Sans"/>
          <w:szCs w:val="22"/>
        </w:rPr>
        <w:t xml:space="preserve"> </w:t>
      </w:r>
      <w:r w:rsidR="00637DEA">
        <w:rPr>
          <w:rFonts w:cs="Gill Sans"/>
          <w:szCs w:val="22"/>
        </w:rPr>
        <w:t>to prohibit sexually liberal indigenous dance forms</w:t>
      </w:r>
      <w:r w:rsidR="00237C05">
        <w:rPr>
          <w:rFonts w:cs="Gill Sans"/>
          <w:szCs w:val="22"/>
        </w:rPr>
        <w:t xml:space="preserve"> (Ballantyne and Burton</w:t>
      </w:r>
      <w:r w:rsidR="00790BB4" w:rsidRPr="00067D09">
        <w:rPr>
          <w:rFonts w:cs="Gill Sans"/>
          <w:szCs w:val="22"/>
        </w:rPr>
        <w:t xml:space="preserve"> 2009)</w:t>
      </w:r>
      <w:r w:rsidR="00790BB4">
        <w:rPr>
          <w:rFonts w:cs="Gill Sans"/>
          <w:szCs w:val="22"/>
        </w:rPr>
        <w:t>,</w:t>
      </w:r>
      <w:r w:rsidR="00AF44F7">
        <w:rPr>
          <w:rFonts w:cs="Gill Sans"/>
          <w:szCs w:val="22"/>
        </w:rPr>
        <w:t xml:space="preserve"> </w:t>
      </w:r>
      <w:r>
        <w:rPr>
          <w:rFonts w:cs="Gill Sans"/>
          <w:szCs w:val="22"/>
        </w:rPr>
        <w:t>or</w:t>
      </w:r>
      <w:r w:rsidR="009A17A4">
        <w:rPr>
          <w:rFonts w:cs="Gill Sans"/>
          <w:szCs w:val="22"/>
        </w:rPr>
        <w:t xml:space="preserve"> render them subordinate through </w:t>
      </w:r>
      <w:r w:rsidR="009A607C">
        <w:rPr>
          <w:rFonts w:cs="Gill Sans"/>
          <w:szCs w:val="22"/>
        </w:rPr>
        <w:t>the</w:t>
      </w:r>
      <w:r w:rsidR="00637DEA">
        <w:rPr>
          <w:rFonts w:cs="Gill Sans"/>
          <w:szCs w:val="22"/>
        </w:rPr>
        <w:t xml:space="preserve"> </w:t>
      </w:r>
      <w:r w:rsidR="00E32122">
        <w:rPr>
          <w:rFonts w:cs="Gill Sans"/>
          <w:szCs w:val="22"/>
        </w:rPr>
        <w:t>colonial dichotomy</w:t>
      </w:r>
      <w:r w:rsidR="009A17A4">
        <w:rPr>
          <w:rFonts w:cs="Gill Sans"/>
          <w:szCs w:val="22"/>
        </w:rPr>
        <w:t>.</w:t>
      </w:r>
      <w:r w:rsidR="00637DEA">
        <w:rPr>
          <w:rFonts w:cs="Gill Sans"/>
          <w:szCs w:val="22"/>
        </w:rPr>
        <w:t xml:space="preserve"> </w:t>
      </w:r>
      <w:r w:rsidR="009A17A4">
        <w:rPr>
          <w:rFonts w:cs="Gill Sans"/>
        </w:rPr>
        <w:t>B</w:t>
      </w:r>
      <w:r w:rsidR="00790BB4" w:rsidRPr="00067D09">
        <w:rPr>
          <w:rFonts w:cs="Gill Sans"/>
        </w:rPr>
        <w:t>lack</w:t>
      </w:r>
      <w:r w:rsidR="00637DEA">
        <w:rPr>
          <w:rFonts w:cs="Gill Sans"/>
        </w:rPr>
        <w:t>,</w:t>
      </w:r>
      <w:r w:rsidR="00790BB4" w:rsidRPr="00067D09">
        <w:rPr>
          <w:rFonts w:cs="Gill Sans"/>
        </w:rPr>
        <w:t xml:space="preserve"> ‘primitive’, </w:t>
      </w:r>
      <w:r>
        <w:rPr>
          <w:rFonts w:cs="Gill Sans"/>
        </w:rPr>
        <w:t xml:space="preserve">and </w:t>
      </w:r>
      <w:r w:rsidR="0028085C">
        <w:rPr>
          <w:rFonts w:cs="Gill Sans"/>
        </w:rPr>
        <w:t>‘degenerative’</w:t>
      </w:r>
      <w:r w:rsidR="000F2424">
        <w:rPr>
          <w:rFonts w:cs="Gill Sans"/>
        </w:rPr>
        <w:t xml:space="preserve"> </w:t>
      </w:r>
      <w:r w:rsidR="009A17A4">
        <w:rPr>
          <w:rFonts w:cs="Gill Sans"/>
        </w:rPr>
        <w:t>were</w:t>
      </w:r>
      <w:r w:rsidR="0028085C">
        <w:rPr>
          <w:rFonts w:cs="Gill Sans"/>
        </w:rPr>
        <w:t>, accordingly</w:t>
      </w:r>
      <w:r w:rsidR="009A17A4">
        <w:rPr>
          <w:rFonts w:cs="Gill Sans"/>
        </w:rPr>
        <w:t xml:space="preserve">, positioned in direct opposition to the </w:t>
      </w:r>
      <w:r>
        <w:rPr>
          <w:rFonts w:cs="Gill Sans"/>
        </w:rPr>
        <w:t>superior</w:t>
      </w:r>
      <w:r w:rsidR="009A607C">
        <w:rPr>
          <w:rFonts w:cs="Gill Sans"/>
        </w:rPr>
        <w:t xml:space="preserve"> </w:t>
      </w:r>
      <w:r w:rsidR="00637DEA">
        <w:rPr>
          <w:rFonts w:cs="Gill Sans"/>
        </w:rPr>
        <w:t xml:space="preserve">white, </w:t>
      </w:r>
      <w:r w:rsidR="00BE79F2">
        <w:rPr>
          <w:rFonts w:cs="Gill Sans"/>
        </w:rPr>
        <w:t>‘</w:t>
      </w:r>
      <w:r w:rsidR="00637DEA">
        <w:rPr>
          <w:rFonts w:cs="Gill Sans"/>
        </w:rPr>
        <w:t>civilised</w:t>
      </w:r>
      <w:r w:rsidR="00BE79F2">
        <w:rPr>
          <w:rFonts w:cs="Gill Sans"/>
        </w:rPr>
        <w:t>’</w:t>
      </w:r>
      <w:r w:rsidR="00637DEA">
        <w:rPr>
          <w:rFonts w:cs="Gill Sans"/>
        </w:rPr>
        <w:t>,</w:t>
      </w:r>
      <w:r w:rsidR="00790BB4" w:rsidRPr="00067D09">
        <w:rPr>
          <w:rFonts w:cs="Gill Sans"/>
        </w:rPr>
        <w:t xml:space="preserve"> </w:t>
      </w:r>
      <w:r w:rsidR="00637DEA">
        <w:rPr>
          <w:rFonts w:cs="Gill Sans"/>
        </w:rPr>
        <w:t>uniform</w:t>
      </w:r>
      <w:r w:rsidR="009A17A4">
        <w:rPr>
          <w:rFonts w:cs="Gill Sans"/>
        </w:rPr>
        <w:t xml:space="preserve"> </w:t>
      </w:r>
      <w:r w:rsidR="009A607C">
        <w:rPr>
          <w:rFonts w:cs="Gill Sans"/>
        </w:rPr>
        <w:t>dance forms</w:t>
      </w:r>
      <w:r>
        <w:rPr>
          <w:rFonts w:cs="Gill Sans"/>
        </w:rPr>
        <w:t xml:space="preserve"> </w:t>
      </w:r>
      <w:r w:rsidR="0028085C">
        <w:rPr>
          <w:rFonts w:cs="Gill Sans"/>
        </w:rPr>
        <w:t xml:space="preserve">characteristic </w:t>
      </w:r>
      <w:r>
        <w:rPr>
          <w:rFonts w:cs="Gill Sans"/>
        </w:rPr>
        <w:t>of European culture</w:t>
      </w:r>
      <w:r w:rsidR="00790D8C">
        <w:rPr>
          <w:rFonts w:cs="Gill Sans"/>
        </w:rPr>
        <w:t>. Underpinned</w:t>
      </w:r>
      <w:r w:rsidR="00637DEA">
        <w:rPr>
          <w:rFonts w:cs="Gill Sans"/>
        </w:rPr>
        <w:t xml:space="preserve"> by </w:t>
      </w:r>
      <w:r w:rsidR="009A17A4">
        <w:rPr>
          <w:rFonts w:cs="Gill Sans"/>
        </w:rPr>
        <w:t xml:space="preserve">this </w:t>
      </w:r>
      <w:r w:rsidR="009A607C">
        <w:rPr>
          <w:rFonts w:cs="Gill Sans"/>
        </w:rPr>
        <w:t>moral</w:t>
      </w:r>
      <w:r w:rsidR="00637DEA">
        <w:rPr>
          <w:rFonts w:cs="Gill Sans"/>
        </w:rPr>
        <w:t xml:space="preserve"> </w:t>
      </w:r>
      <w:r w:rsidR="001F16F3">
        <w:rPr>
          <w:rFonts w:cs="Gill Sans"/>
        </w:rPr>
        <w:t>imaginary</w:t>
      </w:r>
      <w:r w:rsidR="00637DEA">
        <w:rPr>
          <w:rFonts w:cs="Gill Sans"/>
        </w:rPr>
        <w:t xml:space="preserve">, and </w:t>
      </w:r>
      <w:r w:rsidR="00856DAD">
        <w:rPr>
          <w:rFonts w:cs="Gill Sans"/>
        </w:rPr>
        <w:t>cemented</w:t>
      </w:r>
      <w:r w:rsidR="00637DEA">
        <w:rPr>
          <w:rFonts w:cs="Gill Sans"/>
        </w:rPr>
        <w:t xml:space="preserve"> through</w:t>
      </w:r>
      <w:r w:rsidR="0028085C">
        <w:rPr>
          <w:rFonts w:cs="Gill Sans"/>
        </w:rPr>
        <w:t xml:space="preserve"> </w:t>
      </w:r>
      <w:r w:rsidR="00747CFC">
        <w:rPr>
          <w:rFonts w:cs="Gill Sans"/>
        </w:rPr>
        <w:t>a</w:t>
      </w:r>
      <w:r w:rsidR="0028085C">
        <w:rPr>
          <w:rFonts w:cs="Gill Sans"/>
        </w:rPr>
        <w:t xml:space="preserve"> </w:t>
      </w:r>
      <w:r w:rsidR="008920E3">
        <w:rPr>
          <w:rFonts w:cs="Gill Sans"/>
        </w:rPr>
        <w:t>propensity toward</w:t>
      </w:r>
      <w:r w:rsidR="00637DEA">
        <w:rPr>
          <w:rFonts w:cs="Gill Sans"/>
        </w:rPr>
        <w:t xml:space="preserve"> </w:t>
      </w:r>
      <w:r w:rsidR="0028085C">
        <w:rPr>
          <w:rFonts w:cs="Gill Sans"/>
        </w:rPr>
        <w:t>objectifying</w:t>
      </w:r>
      <w:r w:rsidR="00637DEA">
        <w:rPr>
          <w:rFonts w:cs="Gill Sans"/>
        </w:rPr>
        <w:t xml:space="preserve"> </w:t>
      </w:r>
      <w:r w:rsidR="00790D8C">
        <w:rPr>
          <w:rFonts w:cs="Gill Sans"/>
        </w:rPr>
        <w:t>the</w:t>
      </w:r>
      <w:r w:rsidR="009A17A4">
        <w:rPr>
          <w:rFonts w:cs="Gill Sans"/>
        </w:rPr>
        <w:t xml:space="preserve"> </w:t>
      </w:r>
      <w:r w:rsidR="00790D8C">
        <w:rPr>
          <w:rFonts w:cs="Gill Sans"/>
        </w:rPr>
        <w:t>19</w:t>
      </w:r>
      <w:r w:rsidR="00790D8C" w:rsidRPr="00790D8C">
        <w:rPr>
          <w:rFonts w:cs="Gill Sans"/>
          <w:vertAlign w:val="superscript"/>
        </w:rPr>
        <w:t>th</w:t>
      </w:r>
      <w:r w:rsidR="00790D8C">
        <w:rPr>
          <w:rFonts w:cs="Gill Sans"/>
        </w:rPr>
        <w:t xml:space="preserve"> Century ballerina</w:t>
      </w:r>
      <w:r w:rsidR="00637DEA">
        <w:rPr>
          <w:rFonts w:cs="Gill Sans"/>
        </w:rPr>
        <w:t>,</w:t>
      </w:r>
      <w:r w:rsidR="00790D7D">
        <w:rPr>
          <w:rFonts w:cs="Gill Sans"/>
        </w:rPr>
        <w:t xml:space="preserve"> </w:t>
      </w:r>
      <w:r w:rsidR="0080470D">
        <w:rPr>
          <w:rFonts w:cs="Gill Sans"/>
        </w:rPr>
        <w:t xml:space="preserve">the </w:t>
      </w:r>
      <w:r w:rsidR="00790D8C">
        <w:rPr>
          <w:rFonts w:cs="Gill Sans"/>
        </w:rPr>
        <w:t xml:space="preserve">contemporary </w:t>
      </w:r>
      <w:r w:rsidR="00790D7D">
        <w:rPr>
          <w:rFonts w:cs="Gill Sans"/>
        </w:rPr>
        <w:t>Western dance</w:t>
      </w:r>
      <w:r w:rsidR="0080470D">
        <w:rPr>
          <w:rFonts w:cs="Gill Sans"/>
        </w:rPr>
        <w:t xml:space="preserve"> scene</w:t>
      </w:r>
      <w:r w:rsidR="00790D7D">
        <w:rPr>
          <w:rFonts w:cs="Gill Sans"/>
        </w:rPr>
        <w:t xml:space="preserve"> </w:t>
      </w:r>
      <w:r w:rsidR="00EC6BB8">
        <w:rPr>
          <w:rFonts w:cs="Gill Sans"/>
        </w:rPr>
        <w:t>has</w:t>
      </w:r>
      <w:r w:rsidR="000F2424">
        <w:rPr>
          <w:rFonts w:cs="Gill Sans"/>
        </w:rPr>
        <w:t xml:space="preserve"> reserve</w:t>
      </w:r>
      <w:r w:rsidR="0028085C">
        <w:rPr>
          <w:rFonts w:cs="Gill Sans"/>
        </w:rPr>
        <w:t>d</w:t>
      </w:r>
      <w:r w:rsidR="00EC6BB8">
        <w:rPr>
          <w:rFonts w:cs="Gill Sans"/>
        </w:rPr>
        <w:t xml:space="preserve"> the </w:t>
      </w:r>
      <w:r>
        <w:rPr>
          <w:rFonts w:cs="Gill Sans"/>
        </w:rPr>
        <w:t>title</w:t>
      </w:r>
      <w:r w:rsidR="00EC6BB8">
        <w:rPr>
          <w:rFonts w:cs="Gill Sans"/>
        </w:rPr>
        <w:t xml:space="preserve"> dancer to a </w:t>
      </w:r>
      <w:r w:rsidR="002C392D">
        <w:rPr>
          <w:rFonts w:cs="Gill Sans"/>
        </w:rPr>
        <w:t>highly specific</w:t>
      </w:r>
      <w:r w:rsidR="00EC6BB8">
        <w:rPr>
          <w:rFonts w:cs="Gill Sans"/>
        </w:rPr>
        <w:t xml:space="preserve"> </w:t>
      </w:r>
      <w:r w:rsidR="006B5F24">
        <w:rPr>
          <w:rFonts w:cs="Gill Sans"/>
        </w:rPr>
        <w:t>dancing body</w:t>
      </w:r>
      <w:r w:rsidR="00AF44F7">
        <w:rPr>
          <w:rFonts w:cs="Gill Sans"/>
        </w:rPr>
        <w:t>.</w:t>
      </w:r>
      <w:r w:rsidR="00EC6BB8">
        <w:rPr>
          <w:rFonts w:cs="Gill Sans"/>
        </w:rPr>
        <w:t xml:space="preserve"> </w:t>
      </w:r>
      <w:r w:rsidR="000F2424">
        <w:rPr>
          <w:rFonts w:cs="Gill Sans"/>
        </w:rPr>
        <w:t>Indeed</w:t>
      </w:r>
      <w:r w:rsidR="001F16F3">
        <w:rPr>
          <w:rFonts w:cs="Gill Sans"/>
        </w:rPr>
        <w:t>,</w:t>
      </w:r>
      <w:r w:rsidR="00790D8C" w:rsidRPr="00067D09">
        <w:rPr>
          <w:rFonts w:cs="Gill Sans"/>
        </w:rPr>
        <w:t xml:space="preserve"> despite </w:t>
      </w:r>
      <w:r w:rsidR="00856DAD">
        <w:rPr>
          <w:rFonts w:cs="Gill Sans"/>
        </w:rPr>
        <w:t>150 years of societal</w:t>
      </w:r>
      <w:r w:rsidR="00790D8C" w:rsidRPr="00067D09">
        <w:rPr>
          <w:rFonts w:cs="Gill Sans"/>
        </w:rPr>
        <w:t xml:space="preserve"> </w:t>
      </w:r>
      <w:r w:rsidR="00856DAD">
        <w:rPr>
          <w:rFonts w:cs="Gill Sans"/>
        </w:rPr>
        <w:t>change</w:t>
      </w:r>
      <w:r w:rsidR="00790D8C" w:rsidRPr="00067D09">
        <w:rPr>
          <w:rFonts w:cs="Gill Sans"/>
        </w:rPr>
        <w:t>, the idealised image of the</w:t>
      </w:r>
      <w:r w:rsidR="0026206B">
        <w:rPr>
          <w:rFonts w:cs="Gill Sans"/>
        </w:rPr>
        <w:t xml:space="preserve"> </w:t>
      </w:r>
      <w:r w:rsidR="0026206B">
        <w:rPr>
          <w:rFonts w:cs="Gill Sans"/>
        </w:rPr>
        <w:lastRenderedPageBreak/>
        <w:t>symmetrical,</w:t>
      </w:r>
      <w:r w:rsidR="00790D8C" w:rsidRPr="00067D09">
        <w:rPr>
          <w:rFonts w:cs="Gill Sans"/>
        </w:rPr>
        <w:t xml:space="preserve"> lean, white, able-bodied</w:t>
      </w:r>
      <w:r w:rsidR="0026206B">
        <w:rPr>
          <w:rFonts w:cs="Gill Sans"/>
        </w:rPr>
        <w:t xml:space="preserve">, </w:t>
      </w:r>
      <w:r w:rsidR="00790D8C" w:rsidRPr="00067D09">
        <w:rPr>
          <w:rFonts w:cs="Gill Sans"/>
        </w:rPr>
        <w:t>ballerina still subtly inform</w:t>
      </w:r>
      <w:r w:rsidR="001F16F3">
        <w:rPr>
          <w:rFonts w:cs="Gill Sans"/>
        </w:rPr>
        <w:t>s</w:t>
      </w:r>
      <w:r w:rsidR="00790D8C" w:rsidRPr="00067D09">
        <w:rPr>
          <w:rFonts w:cs="Gill Sans"/>
        </w:rPr>
        <w:t xml:space="preserve"> society’s vision o</w:t>
      </w:r>
      <w:r w:rsidR="00A533C4">
        <w:rPr>
          <w:rFonts w:cs="Gill Sans"/>
        </w:rPr>
        <w:t>f the professional dancer (Thomas</w:t>
      </w:r>
      <w:r w:rsidR="00790D8C" w:rsidRPr="00067D09">
        <w:rPr>
          <w:rFonts w:cs="Gill Sans"/>
        </w:rPr>
        <w:t xml:space="preserve"> 2003). Slower or mes</w:t>
      </w:r>
      <w:r w:rsidR="0028085C">
        <w:rPr>
          <w:rFonts w:cs="Gill Sans"/>
        </w:rPr>
        <w:t>sier forms of embodied mobility</w:t>
      </w:r>
      <w:r w:rsidR="002C4174">
        <w:rPr>
          <w:rFonts w:cs="Gill Sans"/>
        </w:rPr>
        <w:t>,</w:t>
      </w:r>
      <w:r>
        <w:rPr>
          <w:rFonts w:cs="Gill Sans"/>
        </w:rPr>
        <w:t xml:space="preserve"> </w:t>
      </w:r>
      <w:r w:rsidR="002C4174" w:rsidRPr="002C4174">
        <w:rPr>
          <w:rFonts w:cs="Gill Sans"/>
          <w:color w:val="3366FF"/>
        </w:rPr>
        <w:t>by contrast</w:t>
      </w:r>
      <w:r w:rsidR="002C4174">
        <w:rPr>
          <w:rFonts w:cs="Gill Sans"/>
          <w:color w:val="3366FF"/>
        </w:rPr>
        <w:t>,</w:t>
      </w:r>
      <w:r w:rsidR="003B4123" w:rsidRPr="002C4174">
        <w:rPr>
          <w:rFonts w:cs="Gill Sans"/>
          <w:color w:val="3366FF"/>
        </w:rPr>
        <w:t xml:space="preserve"> </w:t>
      </w:r>
      <w:r w:rsidR="002C4174">
        <w:rPr>
          <w:rFonts w:cs="Gill Sans"/>
          <w:color w:val="3366FF"/>
        </w:rPr>
        <w:t>continue</w:t>
      </w:r>
      <w:r w:rsidR="000978C0">
        <w:rPr>
          <w:rFonts w:cs="Gill Sans"/>
          <w:color w:val="3366FF"/>
        </w:rPr>
        <w:t xml:space="preserve"> to occupy</w:t>
      </w:r>
      <w:r w:rsidR="0002728E" w:rsidRPr="0002728E">
        <w:rPr>
          <w:rFonts w:cs="Gill Sans"/>
          <w:color w:val="3366FF"/>
        </w:rPr>
        <w:t xml:space="preserve"> marginal spaces</w:t>
      </w:r>
      <w:r w:rsidRPr="0002728E">
        <w:rPr>
          <w:rFonts w:cs="Gill Sans"/>
          <w:color w:val="3366FF"/>
        </w:rPr>
        <w:t xml:space="preserve">, </w:t>
      </w:r>
      <w:r w:rsidR="007F5FCB">
        <w:rPr>
          <w:rFonts w:cs="Gill Sans"/>
        </w:rPr>
        <w:t xml:space="preserve">and those </w:t>
      </w:r>
      <w:r w:rsidR="00C76A6D">
        <w:rPr>
          <w:rFonts w:cs="Gill Sans"/>
        </w:rPr>
        <w:t>individual’s</w:t>
      </w:r>
      <w:r w:rsidR="0028085C">
        <w:rPr>
          <w:rFonts w:cs="Gill Sans"/>
        </w:rPr>
        <w:t xml:space="preserve"> </w:t>
      </w:r>
      <w:r w:rsidR="00C76A6D">
        <w:rPr>
          <w:rFonts w:cs="Gill Sans"/>
        </w:rPr>
        <w:t>embodying such moves</w:t>
      </w:r>
      <w:r w:rsidR="003B4123">
        <w:rPr>
          <w:rFonts w:cs="Gill Sans"/>
        </w:rPr>
        <w:t xml:space="preserve"> </w:t>
      </w:r>
      <w:r w:rsidR="002C4174">
        <w:rPr>
          <w:rFonts w:cs="Gill Sans"/>
          <w:color w:val="3366FF"/>
        </w:rPr>
        <w:t>remain</w:t>
      </w:r>
      <w:r w:rsidR="003B4123">
        <w:rPr>
          <w:rFonts w:cs="Gill Sans"/>
        </w:rPr>
        <w:t xml:space="preserve"> </w:t>
      </w:r>
      <w:r w:rsidR="00BB484F">
        <w:rPr>
          <w:rFonts w:cs="Gill Sans"/>
        </w:rPr>
        <w:t>branded</w:t>
      </w:r>
      <w:r w:rsidR="00C76A6D">
        <w:rPr>
          <w:rFonts w:cs="Gill Sans"/>
        </w:rPr>
        <w:t xml:space="preserve"> </w:t>
      </w:r>
      <w:r w:rsidR="0028085C">
        <w:rPr>
          <w:rFonts w:cs="Gill Sans"/>
        </w:rPr>
        <w:t>as</w:t>
      </w:r>
      <w:r>
        <w:rPr>
          <w:rFonts w:cs="Gill Sans"/>
        </w:rPr>
        <w:t xml:space="preserve"> </w:t>
      </w:r>
      <w:r w:rsidR="00790D8C" w:rsidRPr="00067D09">
        <w:rPr>
          <w:rFonts w:cs="Gill Sans"/>
        </w:rPr>
        <w:t>passive victim</w:t>
      </w:r>
      <w:r w:rsidR="007F5FCB">
        <w:rPr>
          <w:rFonts w:cs="Gill Sans"/>
        </w:rPr>
        <w:t>s</w:t>
      </w:r>
      <w:r w:rsidR="00790D8C" w:rsidRPr="00067D09">
        <w:rPr>
          <w:rFonts w:cs="Gill Sans"/>
        </w:rPr>
        <w:t xml:space="preserve">. </w:t>
      </w:r>
    </w:p>
    <w:p w14:paraId="2E640007" w14:textId="58D2BD39" w:rsidR="005D301C" w:rsidRPr="00C76A6D" w:rsidRDefault="0028085C" w:rsidP="00BC29A7">
      <w:pPr>
        <w:tabs>
          <w:tab w:val="left" w:pos="5245"/>
        </w:tabs>
        <w:spacing w:line="480" w:lineRule="auto"/>
        <w:ind w:firstLine="720"/>
        <w:jc w:val="both"/>
        <w:rPr>
          <w:rFonts w:eastAsia="Times New Roman" w:cs="Gill Sans"/>
        </w:rPr>
      </w:pPr>
      <w:r>
        <w:rPr>
          <w:rFonts w:cs="Gill Sans"/>
        </w:rPr>
        <w:t>Coupled with this</w:t>
      </w:r>
      <w:r w:rsidR="00C76A6D">
        <w:rPr>
          <w:rFonts w:cs="Gill Sans"/>
        </w:rPr>
        <w:t xml:space="preserve"> romanticised image of the dancing body has been a </w:t>
      </w:r>
      <w:r w:rsidR="003958FE" w:rsidRPr="003958FE">
        <w:rPr>
          <w:rFonts w:cs="Gill Sans"/>
          <w:color w:val="3366FF"/>
        </w:rPr>
        <w:t>sustained</w:t>
      </w:r>
      <w:r w:rsidR="005529FE">
        <w:rPr>
          <w:rFonts w:cs="Gill Sans"/>
        </w:rPr>
        <w:t xml:space="preserve"> </w:t>
      </w:r>
      <w:r w:rsidR="00C76A6D">
        <w:rPr>
          <w:rFonts w:cs="Gill Sans"/>
        </w:rPr>
        <w:t>process of silencing.</w:t>
      </w:r>
      <w:r>
        <w:rPr>
          <w:rFonts w:cs="Gill Sans"/>
        </w:rPr>
        <w:t xml:space="preserve"> </w:t>
      </w:r>
      <w:r w:rsidR="00C76A6D">
        <w:rPr>
          <w:rFonts w:cs="Gill Sans"/>
        </w:rPr>
        <w:t>P</w:t>
      </w:r>
      <w:r>
        <w:rPr>
          <w:rFonts w:cs="Gill Sans"/>
        </w:rPr>
        <w:t xml:space="preserve">erformance scholars </w:t>
      </w:r>
      <w:r w:rsidR="00C76A6D">
        <w:rPr>
          <w:rFonts w:cs="Gill Sans"/>
        </w:rPr>
        <w:t>have</w:t>
      </w:r>
      <w:r w:rsidR="008920E3">
        <w:rPr>
          <w:rFonts w:cs="Gill Sans"/>
        </w:rPr>
        <w:t xml:space="preserve"> </w:t>
      </w:r>
      <w:r w:rsidR="00C40532">
        <w:rPr>
          <w:rFonts w:cs="Gill Sans"/>
        </w:rPr>
        <w:t xml:space="preserve">been </w:t>
      </w:r>
      <w:r w:rsidR="003958FE">
        <w:rPr>
          <w:rFonts w:cs="Gill Sans"/>
        </w:rPr>
        <w:t xml:space="preserve">particularly </w:t>
      </w:r>
      <w:r w:rsidR="00C76A6D">
        <w:rPr>
          <w:rFonts w:cs="Gill Sans"/>
        </w:rPr>
        <w:t xml:space="preserve">criticised for ignoring </w:t>
      </w:r>
      <w:r w:rsidR="00C76A6D">
        <w:rPr>
          <w:rFonts w:eastAsia="Times New Roman" w:cs="Gill Sans"/>
        </w:rPr>
        <w:t>‘</w:t>
      </w:r>
      <w:r w:rsidR="00C76A6D" w:rsidRPr="00067D09">
        <w:rPr>
          <w:rFonts w:eastAsia="Times New Roman" w:cs="Gill Sans"/>
        </w:rPr>
        <w:t>other</w:t>
      </w:r>
      <w:r w:rsidR="00C76A6D">
        <w:rPr>
          <w:rFonts w:eastAsia="Times New Roman" w:cs="Gill Sans"/>
        </w:rPr>
        <w:t>’</w:t>
      </w:r>
      <w:r w:rsidR="00C76A6D" w:rsidRPr="00067D09">
        <w:rPr>
          <w:rFonts w:eastAsia="Times New Roman" w:cs="Gill Sans"/>
        </w:rPr>
        <w:t xml:space="preserve"> embodied</w:t>
      </w:r>
      <w:r w:rsidR="008C13D5">
        <w:rPr>
          <w:rFonts w:eastAsia="Times New Roman" w:cs="Gill Sans"/>
        </w:rPr>
        <w:t xml:space="preserve"> mobilities such as the refugee or vagrant</w:t>
      </w:r>
      <w:r w:rsidR="00C76A6D">
        <w:rPr>
          <w:rFonts w:eastAsia="Times New Roman" w:cs="Gill Sans"/>
        </w:rPr>
        <w:t xml:space="preserve"> through their </w:t>
      </w:r>
      <w:r w:rsidR="00761F92">
        <w:rPr>
          <w:rFonts w:eastAsia="Times New Roman" w:cs="Gill Sans"/>
        </w:rPr>
        <w:t>proclivity</w:t>
      </w:r>
      <w:r w:rsidR="00C76A6D">
        <w:rPr>
          <w:rFonts w:eastAsia="Times New Roman" w:cs="Gill Sans"/>
        </w:rPr>
        <w:t xml:space="preserve"> toward </w:t>
      </w:r>
      <w:r w:rsidR="00856DAD">
        <w:rPr>
          <w:rFonts w:eastAsia="Times New Roman" w:cs="Gill Sans"/>
        </w:rPr>
        <w:t xml:space="preserve">ablest </w:t>
      </w:r>
      <w:r w:rsidR="00C76A6D" w:rsidRPr="00067D09">
        <w:rPr>
          <w:rFonts w:eastAsia="Times New Roman" w:cs="Gill Sans"/>
        </w:rPr>
        <w:t xml:space="preserve">mobile </w:t>
      </w:r>
      <w:r w:rsidR="00C76A6D" w:rsidRPr="004F3B22">
        <w:rPr>
          <w:rFonts w:eastAsia="Times New Roman" w:cs="Gill Sans"/>
          <w:color w:val="3366FF"/>
        </w:rPr>
        <w:t>figures</w:t>
      </w:r>
      <w:r w:rsidR="00C76A6D">
        <w:rPr>
          <w:rFonts w:eastAsia="Times New Roman" w:cs="Gill Sans"/>
        </w:rPr>
        <w:t xml:space="preserve"> (</w:t>
      </w:r>
      <w:proofErr w:type="spellStart"/>
      <w:r w:rsidR="00A533C4">
        <w:rPr>
          <w:rFonts w:eastAsia="Times New Roman" w:cs="Gill Sans"/>
        </w:rPr>
        <w:t>Wilkie</w:t>
      </w:r>
      <w:proofErr w:type="spellEnd"/>
      <w:r w:rsidR="00C76A6D">
        <w:rPr>
          <w:rFonts w:eastAsia="Times New Roman" w:cs="Gill Sans"/>
        </w:rPr>
        <w:t xml:space="preserve"> 2012). </w:t>
      </w:r>
      <w:r w:rsidR="007F5FCB">
        <w:rPr>
          <w:rFonts w:eastAsia="Times New Roman" w:cs="Gill Sans"/>
        </w:rPr>
        <w:t>The effect has been to consolidate</w:t>
      </w:r>
      <w:r w:rsidR="008920E3">
        <w:rPr>
          <w:rFonts w:eastAsia="Times New Roman" w:cs="Gill Sans"/>
        </w:rPr>
        <w:t xml:space="preserve">, and even </w:t>
      </w:r>
      <w:r w:rsidR="00C76A6D">
        <w:rPr>
          <w:rFonts w:eastAsia="Times New Roman" w:cs="Gill Sans"/>
        </w:rPr>
        <w:t>stage</w:t>
      </w:r>
      <w:r w:rsidR="008920E3">
        <w:rPr>
          <w:rFonts w:eastAsia="Times New Roman" w:cs="Gill Sans"/>
        </w:rPr>
        <w:t>,</w:t>
      </w:r>
      <w:r w:rsidR="00C76A6D">
        <w:rPr>
          <w:rFonts w:eastAsia="Times New Roman" w:cs="Gill Sans"/>
        </w:rPr>
        <w:t xml:space="preserve"> </w:t>
      </w:r>
      <w:r w:rsidR="007F5FCB">
        <w:rPr>
          <w:rFonts w:eastAsia="Times New Roman" w:cs="Gill Sans"/>
        </w:rPr>
        <w:t xml:space="preserve">dichotomous bodies, such as fit-frail, </w:t>
      </w:r>
      <w:r w:rsidR="005D301C">
        <w:rPr>
          <w:rFonts w:eastAsia="Times New Roman" w:cs="Gill Sans"/>
        </w:rPr>
        <w:t>perfect</w:t>
      </w:r>
      <w:r w:rsidR="007F5FCB">
        <w:rPr>
          <w:rFonts w:eastAsia="Times New Roman" w:cs="Gill Sans"/>
        </w:rPr>
        <w:t>-</w:t>
      </w:r>
      <w:r w:rsidR="005D301C">
        <w:rPr>
          <w:rFonts w:eastAsia="Times New Roman" w:cs="Gill Sans"/>
        </w:rPr>
        <w:t>imperfect</w:t>
      </w:r>
      <w:r w:rsidR="007F5FCB">
        <w:rPr>
          <w:rFonts w:eastAsia="Times New Roman" w:cs="Gill Sans"/>
        </w:rPr>
        <w:t>,</w:t>
      </w:r>
      <w:r w:rsidR="005D301C">
        <w:rPr>
          <w:rFonts w:eastAsia="Times New Roman" w:cs="Gill Sans"/>
        </w:rPr>
        <w:t xml:space="preserve"> and augment an embodied discourse which reserves</w:t>
      </w:r>
      <w:r w:rsidR="005D301C">
        <w:rPr>
          <w:rFonts w:cs="Gill Sans"/>
        </w:rPr>
        <w:t xml:space="preserve"> </w:t>
      </w:r>
      <w:r w:rsidR="00DF5544">
        <w:rPr>
          <w:rFonts w:cs="Gill Sans"/>
        </w:rPr>
        <w:t>symmetrical, unassisted</w:t>
      </w:r>
      <w:r w:rsidR="000A22E7">
        <w:rPr>
          <w:rFonts w:cs="Gill Sans"/>
        </w:rPr>
        <w:t xml:space="preserve"> </w:t>
      </w:r>
      <w:r w:rsidR="00DF5544">
        <w:rPr>
          <w:rFonts w:cs="Gill Sans"/>
        </w:rPr>
        <w:t>movement</w:t>
      </w:r>
      <w:r w:rsidR="000A22E7">
        <w:rPr>
          <w:rFonts w:cs="Gill Sans"/>
        </w:rPr>
        <w:t xml:space="preserve"> </w:t>
      </w:r>
      <w:r w:rsidR="00652657">
        <w:rPr>
          <w:rFonts w:cs="Gill Sans"/>
          <w:szCs w:val="22"/>
        </w:rPr>
        <w:t>to the superior classification of</w:t>
      </w:r>
      <w:r w:rsidR="00790D8C" w:rsidRPr="00067D09">
        <w:rPr>
          <w:rFonts w:cs="Gill Sans"/>
          <w:szCs w:val="22"/>
        </w:rPr>
        <w:t xml:space="preserve"> aesthetic </w:t>
      </w:r>
      <w:r w:rsidR="00D0104D" w:rsidRPr="00067D09">
        <w:rPr>
          <w:rFonts w:cs="Gill Sans"/>
          <w:szCs w:val="22"/>
        </w:rPr>
        <w:t>quality</w:t>
      </w:r>
      <w:r w:rsidR="00A533C4">
        <w:rPr>
          <w:rFonts w:cs="Gill Sans"/>
          <w:szCs w:val="22"/>
        </w:rPr>
        <w:t xml:space="preserve"> (Albright</w:t>
      </w:r>
      <w:r w:rsidR="00790D8C" w:rsidRPr="00067D09">
        <w:rPr>
          <w:rFonts w:cs="Gill Sans"/>
          <w:szCs w:val="22"/>
        </w:rPr>
        <w:t xml:space="preserve"> 1997).</w:t>
      </w:r>
      <w:r w:rsidR="00C639CE">
        <w:rPr>
          <w:rFonts w:cs="Gill Sans"/>
          <w:szCs w:val="22"/>
        </w:rPr>
        <w:t xml:space="preserve"> </w:t>
      </w:r>
      <w:r w:rsidR="005529FE">
        <w:rPr>
          <w:rFonts w:cs="Gill Sans"/>
          <w:szCs w:val="22"/>
        </w:rPr>
        <w:t xml:space="preserve">Turning to the geographies of disability, </w:t>
      </w:r>
      <w:proofErr w:type="spellStart"/>
      <w:r w:rsidR="00856DAD">
        <w:rPr>
          <w:rFonts w:cs="Gill Sans"/>
          <w:szCs w:val="22"/>
        </w:rPr>
        <w:t>Imrie</w:t>
      </w:r>
      <w:proofErr w:type="spellEnd"/>
      <w:r w:rsidR="00856DAD">
        <w:rPr>
          <w:rFonts w:cs="Gill Sans"/>
          <w:szCs w:val="22"/>
        </w:rPr>
        <w:t xml:space="preserve"> </w:t>
      </w:r>
      <w:r w:rsidR="00C639CE">
        <w:rPr>
          <w:rFonts w:cs="Gill Sans"/>
          <w:szCs w:val="22"/>
        </w:rPr>
        <w:t>similarly notes</w:t>
      </w:r>
      <w:r w:rsidR="00747CFC">
        <w:rPr>
          <w:rFonts w:cs="Gill Sans"/>
          <w:szCs w:val="22"/>
        </w:rPr>
        <w:t xml:space="preserve">, </w:t>
      </w:r>
      <w:r w:rsidR="005D301C">
        <w:rPr>
          <w:rFonts w:cs="Gill Sans"/>
          <w:szCs w:val="22"/>
        </w:rPr>
        <w:t>t</w:t>
      </w:r>
      <w:r w:rsidR="00DF5544">
        <w:rPr>
          <w:rFonts w:cs="Gill Sans"/>
          <w:szCs w:val="22"/>
        </w:rPr>
        <w:t>h</w:t>
      </w:r>
      <w:r w:rsidR="00747CFC">
        <w:rPr>
          <w:rFonts w:cs="Gill Sans"/>
          <w:szCs w:val="22"/>
        </w:rPr>
        <w:t>e mobile</w:t>
      </w:r>
      <w:r w:rsidR="005D301C">
        <w:rPr>
          <w:rFonts w:cs="Gill Sans"/>
          <w:szCs w:val="22"/>
        </w:rPr>
        <w:t xml:space="preserve"> body is</w:t>
      </w:r>
      <w:r w:rsidR="00747CFC">
        <w:rPr>
          <w:rFonts w:cs="Gill Sans"/>
          <w:szCs w:val="22"/>
        </w:rPr>
        <w:t xml:space="preserve"> traditionally</w:t>
      </w:r>
      <w:r w:rsidR="00DF5544">
        <w:rPr>
          <w:rFonts w:cs="Gill Sans"/>
          <w:szCs w:val="22"/>
        </w:rPr>
        <w:t xml:space="preserve"> </w:t>
      </w:r>
      <w:r w:rsidR="009A607C">
        <w:rPr>
          <w:rFonts w:cs="Gill Sans"/>
        </w:rPr>
        <w:t>‘</w:t>
      </w:r>
      <w:r w:rsidR="0075363C" w:rsidRPr="00EC6BB8">
        <w:rPr>
          <w:rFonts w:cs="Gill Sans"/>
        </w:rPr>
        <w:t>conceived of in terms of independence of movement and bodily functions; a body without physical a</w:t>
      </w:r>
      <w:r w:rsidR="00A533C4">
        <w:rPr>
          <w:rFonts w:cs="Gill Sans"/>
        </w:rPr>
        <w:t xml:space="preserve">nd mental impairments’ (2000, </w:t>
      </w:r>
      <w:r w:rsidR="00526BE5">
        <w:rPr>
          <w:rFonts w:cs="Gill Sans"/>
        </w:rPr>
        <w:t xml:space="preserve">1643). The </w:t>
      </w:r>
      <w:r w:rsidR="00523004">
        <w:rPr>
          <w:rFonts w:cs="Gill Sans"/>
        </w:rPr>
        <w:t>consequence of which</w:t>
      </w:r>
      <w:r w:rsidR="00526BE5">
        <w:rPr>
          <w:rFonts w:cs="Gill Sans"/>
        </w:rPr>
        <w:t xml:space="preserve"> </w:t>
      </w:r>
      <w:r w:rsidR="003533DC">
        <w:rPr>
          <w:rFonts w:cs="Gill Sans"/>
        </w:rPr>
        <w:t>has been</w:t>
      </w:r>
      <w:r w:rsidR="00B11409">
        <w:rPr>
          <w:rFonts w:cs="Gill Sans"/>
        </w:rPr>
        <w:t xml:space="preserve"> </w:t>
      </w:r>
      <w:r w:rsidR="00526BE5">
        <w:rPr>
          <w:rFonts w:cs="Gill Sans"/>
        </w:rPr>
        <w:t>to</w:t>
      </w:r>
      <w:r w:rsidR="00B11409" w:rsidRPr="00067D09">
        <w:rPr>
          <w:rFonts w:cs="Gill Sans"/>
        </w:rPr>
        <w:t xml:space="preserve"> mark out </w:t>
      </w:r>
      <w:r w:rsidR="00621757" w:rsidRPr="00067D09">
        <w:rPr>
          <w:rFonts w:cs="Gill Sans"/>
        </w:rPr>
        <w:t xml:space="preserve">‘less than perfect’ bodies </w:t>
      </w:r>
      <w:r w:rsidR="00D70CDA">
        <w:rPr>
          <w:rFonts w:cs="Gill Sans"/>
        </w:rPr>
        <w:t xml:space="preserve">as disrupting the </w:t>
      </w:r>
      <w:r w:rsidR="00B11409" w:rsidRPr="00067D09">
        <w:rPr>
          <w:rFonts w:cs="Gill Sans"/>
        </w:rPr>
        <w:t xml:space="preserve">dominant </w:t>
      </w:r>
      <w:r w:rsidR="00D70CDA">
        <w:rPr>
          <w:rFonts w:cs="Gill Sans"/>
        </w:rPr>
        <w:t>societal</w:t>
      </w:r>
      <w:r w:rsidR="00B11409" w:rsidRPr="00067D09">
        <w:rPr>
          <w:rFonts w:cs="Gill Sans"/>
        </w:rPr>
        <w:t xml:space="preserve"> view of </w:t>
      </w:r>
      <w:r w:rsidR="002C4174" w:rsidRPr="002C4174">
        <w:rPr>
          <w:rFonts w:cs="Gill Sans"/>
          <w:color w:val="3366FF"/>
        </w:rPr>
        <w:t>‘</w:t>
      </w:r>
      <w:r w:rsidR="00B11409" w:rsidRPr="002C4174">
        <w:rPr>
          <w:rFonts w:cs="Gill Sans"/>
          <w:color w:val="3366FF"/>
        </w:rPr>
        <w:t>normal</w:t>
      </w:r>
      <w:r w:rsidR="002C4174" w:rsidRPr="002C4174">
        <w:rPr>
          <w:rFonts w:cs="Gill Sans"/>
          <w:color w:val="3366FF"/>
        </w:rPr>
        <w:t>’</w:t>
      </w:r>
      <w:r w:rsidR="00B11409" w:rsidRPr="00067D09">
        <w:rPr>
          <w:rFonts w:cs="Gill Sans"/>
        </w:rPr>
        <w:t xml:space="preserve"> </w:t>
      </w:r>
      <w:r w:rsidR="00A533C4">
        <w:rPr>
          <w:rFonts w:cs="Gill Sans"/>
        </w:rPr>
        <w:t>(</w:t>
      </w:r>
      <w:r w:rsidR="00AF112C">
        <w:rPr>
          <w:rFonts w:cs="Gill Sans"/>
        </w:rPr>
        <w:t>Oliver 1996</w:t>
      </w:r>
      <w:r w:rsidR="00B11409" w:rsidRPr="00725C96">
        <w:rPr>
          <w:rFonts w:cs="Gill Sans"/>
        </w:rPr>
        <w:t>)</w:t>
      </w:r>
      <w:r w:rsidR="001F16F3" w:rsidRPr="00725C96">
        <w:rPr>
          <w:rFonts w:cs="Gill Sans"/>
        </w:rPr>
        <w:t>.</w:t>
      </w:r>
      <w:r w:rsidR="00454C82" w:rsidRPr="00725C96">
        <w:rPr>
          <w:rFonts w:cs="Gill Sans"/>
        </w:rPr>
        <w:t xml:space="preserve"> </w:t>
      </w:r>
    </w:p>
    <w:p w14:paraId="0F42F53D" w14:textId="20F8ABEB" w:rsidR="001502E7" w:rsidRDefault="008F3C7F" w:rsidP="00BC29A7">
      <w:pPr>
        <w:tabs>
          <w:tab w:val="left" w:pos="5245"/>
        </w:tabs>
        <w:spacing w:line="480" w:lineRule="auto"/>
        <w:ind w:firstLine="720"/>
        <w:jc w:val="both"/>
        <w:rPr>
          <w:rFonts w:cs="Gill Sans"/>
        </w:rPr>
      </w:pPr>
      <w:r>
        <w:rPr>
          <w:rFonts w:cs="Gill Sans"/>
        </w:rPr>
        <w:t>Advocates of</w:t>
      </w:r>
      <w:r w:rsidR="00FB1987">
        <w:rPr>
          <w:rFonts w:cs="Gill Sans"/>
        </w:rPr>
        <w:t xml:space="preserve"> </w:t>
      </w:r>
      <w:r w:rsidR="00454C82">
        <w:rPr>
          <w:rFonts w:cs="Gill Sans"/>
        </w:rPr>
        <w:t xml:space="preserve">disability dance </w:t>
      </w:r>
      <w:r>
        <w:rPr>
          <w:rFonts w:cs="Gill Sans"/>
        </w:rPr>
        <w:t>have</w:t>
      </w:r>
      <w:r w:rsidR="00911768">
        <w:rPr>
          <w:rFonts w:cs="Gill Sans"/>
        </w:rPr>
        <w:t xml:space="preserve">, </w:t>
      </w:r>
      <w:r w:rsidR="00BF65B1" w:rsidRPr="00BF65B1">
        <w:rPr>
          <w:rFonts w:cs="Gill Sans"/>
          <w:color w:val="3366FF"/>
        </w:rPr>
        <w:t>consequentially</w:t>
      </w:r>
      <w:r w:rsidR="00911768">
        <w:rPr>
          <w:rFonts w:cs="Gill Sans"/>
        </w:rPr>
        <w:t>,</w:t>
      </w:r>
      <w:r w:rsidR="005D301C">
        <w:rPr>
          <w:rFonts w:cs="Gill Sans"/>
        </w:rPr>
        <w:t xml:space="preserve"> </w:t>
      </w:r>
      <w:r>
        <w:rPr>
          <w:rFonts w:cs="Gill Sans"/>
        </w:rPr>
        <w:t>argued</w:t>
      </w:r>
      <w:r w:rsidR="002E1DB3">
        <w:rPr>
          <w:rFonts w:cs="Gill Sans"/>
        </w:rPr>
        <w:t xml:space="preserve"> that staging mobile difference</w:t>
      </w:r>
      <w:r>
        <w:rPr>
          <w:rFonts w:cs="Gill Sans"/>
        </w:rPr>
        <w:t xml:space="preserve"> can</w:t>
      </w:r>
      <w:r w:rsidR="00454C82">
        <w:rPr>
          <w:rFonts w:cs="Gill Sans"/>
        </w:rPr>
        <w:t xml:space="preserve"> enact </w:t>
      </w:r>
      <w:r w:rsidR="00FB1987">
        <w:rPr>
          <w:rFonts w:cs="Gill Sans"/>
        </w:rPr>
        <w:t xml:space="preserve">a form of </w:t>
      </w:r>
      <w:r w:rsidR="00454C82">
        <w:rPr>
          <w:rFonts w:cs="Gill Sans"/>
        </w:rPr>
        <w:t xml:space="preserve">bodily defiance, rupturing the territories </w:t>
      </w:r>
      <w:r w:rsidR="00FB1987">
        <w:rPr>
          <w:rFonts w:cs="Gill Sans"/>
        </w:rPr>
        <w:t>between</w:t>
      </w:r>
      <w:r w:rsidR="00454C82">
        <w:rPr>
          <w:rFonts w:cs="Gill Sans"/>
        </w:rPr>
        <w:t xml:space="preserve"> </w:t>
      </w:r>
      <w:r w:rsidR="00FB1987">
        <w:rPr>
          <w:rFonts w:cs="Gill Sans"/>
        </w:rPr>
        <w:t>malformed</w:t>
      </w:r>
      <w:r w:rsidR="00454C82">
        <w:rPr>
          <w:rFonts w:cs="Gill Sans"/>
        </w:rPr>
        <w:t xml:space="preserve"> and whole, beautiful and grotesque, and </w:t>
      </w:r>
      <w:r w:rsidR="00FB1987">
        <w:rPr>
          <w:rFonts w:cs="Gill Sans"/>
        </w:rPr>
        <w:t>destabilise</w:t>
      </w:r>
      <w:r w:rsidR="00454C82">
        <w:rPr>
          <w:rFonts w:cs="Gill Sans"/>
        </w:rPr>
        <w:t xml:space="preserve"> the aesthetic values </w:t>
      </w:r>
      <w:r w:rsidR="00FB1987">
        <w:rPr>
          <w:rFonts w:cs="Gill Sans"/>
        </w:rPr>
        <w:t>intrinsic</w:t>
      </w:r>
      <w:r w:rsidR="00454C82">
        <w:rPr>
          <w:rFonts w:cs="Gill Sans"/>
        </w:rPr>
        <w:t xml:space="preserve"> </w:t>
      </w:r>
      <w:r w:rsidR="00FB1987">
        <w:rPr>
          <w:rFonts w:cs="Gill Sans"/>
        </w:rPr>
        <w:t>with</w:t>
      </w:r>
      <w:r w:rsidR="00454C82">
        <w:rPr>
          <w:rFonts w:cs="Gill Sans"/>
        </w:rPr>
        <w:t>in normative definitio</w:t>
      </w:r>
      <w:r w:rsidR="008E210F">
        <w:rPr>
          <w:rFonts w:cs="Gill Sans"/>
        </w:rPr>
        <w:t>ns of the body (</w:t>
      </w:r>
      <w:proofErr w:type="spellStart"/>
      <w:r w:rsidR="008E210F">
        <w:rPr>
          <w:rFonts w:cs="Gill Sans"/>
        </w:rPr>
        <w:t>Midgelow</w:t>
      </w:r>
      <w:proofErr w:type="spellEnd"/>
      <w:r w:rsidR="008E210F">
        <w:rPr>
          <w:rFonts w:cs="Gill Sans"/>
        </w:rPr>
        <w:t xml:space="preserve"> </w:t>
      </w:r>
      <w:r w:rsidR="00153EF7">
        <w:rPr>
          <w:rFonts w:cs="Gill Sans"/>
        </w:rPr>
        <w:t>2007</w:t>
      </w:r>
      <w:r w:rsidR="008E210F">
        <w:rPr>
          <w:rFonts w:cs="Gill Sans"/>
        </w:rPr>
        <w:t>).</w:t>
      </w:r>
      <w:r w:rsidR="00DF5544">
        <w:rPr>
          <w:rFonts w:cs="Gill Sans"/>
        </w:rPr>
        <w:t xml:space="preserve"> </w:t>
      </w:r>
      <w:r w:rsidR="00F96807">
        <w:rPr>
          <w:rFonts w:cs="Gill Sans"/>
        </w:rPr>
        <w:t>T</w:t>
      </w:r>
      <w:r>
        <w:rPr>
          <w:rFonts w:cs="Gill Sans"/>
        </w:rPr>
        <w:t xml:space="preserve">he intention </w:t>
      </w:r>
      <w:r w:rsidR="00F96807">
        <w:rPr>
          <w:rFonts w:cs="Gill Sans"/>
        </w:rPr>
        <w:t xml:space="preserve">in doing so </w:t>
      </w:r>
      <w:r>
        <w:rPr>
          <w:rFonts w:cs="Gill Sans"/>
        </w:rPr>
        <w:t>is not to encourage audience</w:t>
      </w:r>
      <w:r w:rsidR="00911768">
        <w:rPr>
          <w:rFonts w:cs="Gill Sans"/>
        </w:rPr>
        <w:t>s</w:t>
      </w:r>
      <w:r>
        <w:rPr>
          <w:rFonts w:cs="Gill Sans"/>
        </w:rPr>
        <w:t xml:space="preserve"> to </w:t>
      </w:r>
      <w:r w:rsidR="00F425EB">
        <w:rPr>
          <w:rFonts w:cs="Gill Sans"/>
        </w:rPr>
        <w:t>‘</w:t>
      </w:r>
      <w:r>
        <w:rPr>
          <w:rFonts w:cs="Gill Sans"/>
        </w:rPr>
        <w:t>see beyond</w:t>
      </w:r>
      <w:r w:rsidR="00F425EB">
        <w:rPr>
          <w:rFonts w:cs="Gill Sans"/>
        </w:rPr>
        <w:t>’</w:t>
      </w:r>
      <w:r>
        <w:rPr>
          <w:rFonts w:cs="Gill Sans"/>
        </w:rPr>
        <w:t xml:space="preserve"> disability, but, </w:t>
      </w:r>
      <w:r w:rsidR="005D301C">
        <w:rPr>
          <w:rFonts w:cs="Gill Sans"/>
        </w:rPr>
        <w:t>crucially</w:t>
      </w:r>
      <w:r>
        <w:rPr>
          <w:rFonts w:cs="Gill Sans"/>
        </w:rPr>
        <w:t xml:space="preserve">, </w:t>
      </w:r>
      <w:r w:rsidR="008E210F">
        <w:rPr>
          <w:rFonts w:cs="Gill Sans"/>
        </w:rPr>
        <w:t xml:space="preserve">to reflect critically on the </w:t>
      </w:r>
      <w:r w:rsidR="008E210F" w:rsidRPr="008F3C7F">
        <w:rPr>
          <w:rFonts w:cs="Gill Sans"/>
          <w:i/>
        </w:rPr>
        <w:t>social construction</w:t>
      </w:r>
      <w:r w:rsidR="008E210F">
        <w:rPr>
          <w:rFonts w:cs="Gill Sans"/>
        </w:rPr>
        <w:t xml:space="preserve"> of disability (</w:t>
      </w:r>
      <w:r w:rsidR="00A533C4">
        <w:rPr>
          <w:rFonts w:cs="Gill Sans"/>
        </w:rPr>
        <w:t>Dear et al.</w:t>
      </w:r>
      <w:r w:rsidR="001502E7" w:rsidRPr="001502E7">
        <w:rPr>
          <w:rFonts w:cs="Gill Sans"/>
        </w:rPr>
        <w:t xml:space="preserve"> 1997</w:t>
      </w:r>
      <w:r w:rsidR="008E210F">
        <w:rPr>
          <w:rFonts w:cs="Gill Sans"/>
        </w:rPr>
        <w:t xml:space="preserve">). </w:t>
      </w:r>
      <w:r w:rsidR="00F96807">
        <w:rPr>
          <w:rFonts w:cs="Gill Sans"/>
        </w:rPr>
        <w:t xml:space="preserve">While </w:t>
      </w:r>
      <w:r w:rsidR="002B6BA5">
        <w:rPr>
          <w:rFonts w:cs="Gill Sans"/>
        </w:rPr>
        <w:t>the turn to</w:t>
      </w:r>
      <w:r>
        <w:rPr>
          <w:rFonts w:cs="Gill Sans"/>
        </w:rPr>
        <w:t xml:space="preserve"> performance</w:t>
      </w:r>
      <w:r w:rsidR="005D301C">
        <w:rPr>
          <w:rFonts w:cs="Gill Sans"/>
        </w:rPr>
        <w:t xml:space="preserve"> has encouraged</w:t>
      </w:r>
      <w:r>
        <w:rPr>
          <w:rFonts w:cs="Gill Sans"/>
        </w:rPr>
        <w:t xml:space="preserve"> </w:t>
      </w:r>
      <w:r w:rsidR="004F3B22" w:rsidRPr="004F3B22">
        <w:rPr>
          <w:rFonts w:cs="Gill Sans"/>
          <w:color w:val="3366FF"/>
        </w:rPr>
        <w:t>some</w:t>
      </w:r>
      <w:r w:rsidR="008E210F">
        <w:rPr>
          <w:rFonts w:cs="Gill Sans"/>
        </w:rPr>
        <w:t xml:space="preserve"> </w:t>
      </w:r>
      <w:r w:rsidR="005D301C">
        <w:rPr>
          <w:rFonts w:cs="Gill Sans"/>
        </w:rPr>
        <w:t>to experiment</w:t>
      </w:r>
      <w:r>
        <w:rPr>
          <w:rFonts w:cs="Gill Sans"/>
        </w:rPr>
        <w:t xml:space="preserve"> with </w:t>
      </w:r>
      <w:r w:rsidR="00AF3C09">
        <w:rPr>
          <w:rFonts w:cs="Gill Sans"/>
          <w:szCs w:val="22"/>
        </w:rPr>
        <w:t xml:space="preserve">practice-based </w:t>
      </w:r>
      <w:r w:rsidR="002B6BA5">
        <w:rPr>
          <w:rFonts w:cs="Gill Sans"/>
          <w:szCs w:val="22"/>
        </w:rPr>
        <w:t>methods</w:t>
      </w:r>
      <w:r w:rsidR="00AF3C09">
        <w:rPr>
          <w:rFonts w:cs="Gill Sans"/>
          <w:szCs w:val="22"/>
        </w:rPr>
        <w:t xml:space="preserve"> </w:t>
      </w:r>
      <w:r>
        <w:rPr>
          <w:rFonts w:cs="Gill Sans"/>
          <w:szCs w:val="22"/>
        </w:rPr>
        <w:t>to</w:t>
      </w:r>
      <w:r w:rsidR="00AF3C09">
        <w:rPr>
          <w:rFonts w:cs="Gill Sans"/>
          <w:szCs w:val="22"/>
        </w:rPr>
        <w:t xml:space="preserve"> </w:t>
      </w:r>
      <w:r>
        <w:rPr>
          <w:rFonts w:cs="Gill Sans"/>
          <w:szCs w:val="22"/>
        </w:rPr>
        <w:t xml:space="preserve">explore </w:t>
      </w:r>
      <w:r w:rsidR="005D301C">
        <w:rPr>
          <w:rFonts w:cs="Gill Sans"/>
          <w:szCs w:val="22"/>
        </w:rPr>
        <w:t>micro-bodily</w:t>
      </w:r>
      <w:r>
        <w:rPr>
          <w:rFonts w:cs="Gill Sans"/>
          <w:szCs w:val="22"/>
        </w:rPr>
        <w:t xml:space="preserve"> </w:t>
      </w:r>
      <w:r w:rsidR="00D90200">
        <w:rPr>
          <w:rFonts w:cs="Gill Sans"/>
          <w:szCs w:val="22"/>
        </w:rPr>
        <w:t>difference</w:t>
      </w:r>
      <w:r w:rsidR="00AF3C09">
        <w:rPr>
          <w:rFonts w:cs="Gill Sans"/>
          <w:szCs w:val="22"/>
        </w:rPr>
        <w:t xml:space="preserve"> (</w:t>
      </w:r>
      <w:r>
        <w:rPr>
          <w:rFonts w:cs="Gill Sans"/>
          <w:szCs w:val="22"/>
        </w:rPr>
        <w:t xml:space="preserve">see </w:t>
      </w:r>
      <w:proofErr w:type="spellStart"/>
      <w:r w:rsidR="00A533C4">
        <w:rPr>
          <w:rFonts w:cs="Gill Sans"/>
        </w:rPr>
        <w:lastRenderedPageBreak/>
        <w:t>Gaete</w:t>
      </w:r>
      <w:proofErr w:type="spellEnd"/>
      <w:r w:rsidR="00A533C4">
        <w:rPr>
          <w:rFonts w:cs="Gill Sans"/>
        </w:rPr>
        <w:t>-Reyes</w:t>
      </w:r>
      <w:r w:rsidR="00911768">
        <w:rPr>
          <w:rFonts w:cs="Gill Sans"/>
        </w:rPr>
        <w:t xml:space="preserve"> 2015</w:t>
      </w:r>
      <w:r w:rsidR="00AF3C09">
        <w:rPr>
          <w:rFonts w:cs="Gill Sans"/>
        </w:rPr>
        <w:t xml:space="preserve">; </w:t>
      </w:r>
      <w:r w:rsidR="00A533C4">
        <w:rPr>
          <w:rFonts w:cs="Gill Sans"/>
          <w:szCs w:val="22"/>
        </w:rPr>
        <w:t>Macpherson</w:t>
      </w:r>
      <w:r w:rsidR="00AF3C09">
        <w:rPr>
          <w:rFonts w:cs="Gill Sans"/>
          <w:szCs w:val="22"/>
        </w:rPr>
        <w:t xml:space="preserve"> </w:t>
      </w:r>
      <w:r w:rsidR="004D6A6C">
        <w:rPr>
          <w:rFonts w:cs="Gill Sans"/>
        </w:rPr>
        <w:t>2009</w:t>
      </w:r>
      <w:r>
        <w:rPr>
          <w:rFonts w:cs="Gill Sans"/>
        </w:rPr>
        <w:t>)</w:t>
      </w:r>
      <w:r w:rsidR="00F96807">
        <w:rPr>
          <w:rFonts w:cs="Gill Sans"/>
          <w:szCs w:val="22"/>
        </w:rPr>
        <w:t>,</w:t>
      </w:r>
      <w:r>
        <w:rPr>
          <w:rFonts w:cs="Gill Sans"/>
          <w:szCs w:val="22"/>
        </w:rPr>
        <w:t xml:space="preserve"> </w:t>
      </w:r>
      <w:r w:rsidR="005D301C">
        <w:rPr>
          <w:rFonts w:cs="Gill Sans"/>
          <w:szCs w:val="22"/>
        </w:rPr>
        <w:t>t</w:t>
      </w:r>
      <w:r w:rsidR="00AF3C09" w:rsidRPr="00067D09">
        <w:rPr>
          <w:rFonts w:cs="Gill Sans"/>
          <w:szCs w:val="22"/>
        </w:rPr>
        <w:t>he challenge</w:t>
      </w:r>
      <w:r>
        <w:rPr>
          <w:rFonts w:cs="Gill Sans"/>
          <w:szCs w:val="22"/>
        </w:rPr>
        <w:t xml:space="preserve"> </w:t>
      </w:r>
      <w:r w:rsidR="00AF3C09">
        <w:rPr>
          <w:rFonts w:cs="Gill Sans"/>
          <w:szCs w:val="22"/>
        </w:rPr>
        <w:t>remains</w:t>
      </w:r>
      <w:r w:rsidR="008A34C1">
        <w:rPr>
          <w:rFonts w:cs="Gill Sans"/>
          <w:szCs w:val="22"/>
        </w:rPr>
        <w:t>,</w:t>
      </w:r>
      <w:r w:rsidR="00AF3C09">
        <w:rPr>
          <w:rFonts w:cs="Gill Sans"/>
          <w:szCs w:val="22"/>
        </w:rPr>
        <w:t xml:space="preserve"> </w:t>
      </w:r>
      <w:r w:rsidR="00AF3C09" w:rsidRPr="00067D09">
        <w:rPr>
          <w:rFonts w:cs="Gill Sans"/>
          <w:szCs w:val="22"/>
        </w:rPr>
        <w:t xml:space="preserve">how to reclaim a space that might sit </w:t>
      </w:r>
      <w:r w:rsidR="00AF3C09" w:rsidRPr="00067D09">
        <w:rPr>
          <w:rFonts w:cs="Gill Sans"/>
          <w:noProof/>
        </w:rPr>
        <w:t>somewhere between the invisiblity of the disabled body and the hypervisiblity of dis</w:t>
      </w:r>
      <w:r w:rsidR="00A533C4">
        <w:rPr>
          <w:rFonts w:cs="Gill Sans"/>
          <w:noProof/>
        </w:rPr>
        <w:t>ability as ‘other’ (Kuppers</w:t>
      </w:r>
      <w:r w:rsidR="00AF3C09" w:rsidRPr="00067D09">
        <w:rPr>
          <w:rFonts w:cs="Gill Sans"/>
          <w:noProof/>
        </w:rPr>
        <w:t xml:space="preserve"> 2004).</w:t>
      </w:r>
      <w:r w:rsidR="00AF3C09">
        <w:rPr>
          <w:rFonts w:cs="Gill Sans"/>
        </w:rPr>
        <w:t xml:space="preserve"> </w:t>
      </w:r>
    </w:p>
    <w:p w14:paraId="6468859D" w14:textId="7A25BBB3" w:rsidR="00AB251E" w:rsidRDefault="005048FF" w:rsidP="00BC29A7">
      <w:pPr>
        <w:tabs>
          <w:tab w:val="left" w:pos="5245"/>
        </w:tabs>
        <w:spacing w:line="480" w:lineRule="auto"/>
        <w:ind w:firstLine="720"/>
        <w:jc w:val="both"/>
        <w:rPr>
          <w:rFonts w:cs="Gill Sans"/>
        </w:rPr>
      </w:pPr>
      <w:r w:rsidRPr="00067D09">
        <w:rPr>
          <w:rFonts w:cs="Gill Sans"/>
        </w:rPr>
        <w:t xml:space="preserve">In response, this paper </w:t>
      </w:r>
      <w:r w:rsidR="00BF65B1">
        <w:rPr>
          <w:rFonts w:cs="Gill Sans"/>
        </w:rPr>
        <w:t>advances</w:t>
      </w:r>
      <w:r w:rsidRPr="00067D09">
        <w:rPr>
          <w:rFonts w:cs="Gill Sans"/>
        </w:rPr>
        <w:t xml:space="preserve"> </w:t>
      </w:r>
      <w:proofErr w:type="spellStart"/>
      <w:r w:rsidRPr="00067D09">
        <w:rPr>
          <w:rFonts w:cs="Gill Sans"/>
        </w:rPr>
        <w:t>Cresswell’s</w:t>
      </w:r>
      <w:proofErr w:type="spellEnd"/>
      <w:r w:rsidRPr="00067D09">
        <w:rPr>
          <w:rFonts w:cs="Gill Sans"/>
        </w:rPr>
        <w:t xml:space="preserve"> calls for an </w:t>
      </w:r>
      <w:r w:rsidRPr="00067D09">
        <w:rPr>
          <w:rFonts w:cs="Gill Sans"/>
          <w:i/>
        </w:rPr>
        <w:t>embodied</w:t>
      </w:r>
      <w:r w:rsidRPr="00067D09">
        <w:rPr>
          <w:rFonts w:cs="Gill Sans"/>
        </w:rPr>
        <w:t xml:space="preserve"> and </w:t>
      </w:r>
      <w:r w:rsidRPr="00067D09">
        <w:rPr>
          <w:rFonts w:cs="Gill Sans"/>
          <w:i/>
        </w:rPr>
        <w:t>practiced</w:t>
      </w:r>
      <w:r w:rsidRPr="00067D09">
        <w:rPr>
          <w:rFonts w:cs="Gill Sans"/>
        </w:rPr>
        <w:t xml:space="preserve"> account of mobilities through an examination of t</w:t>
      </w:r>
      <w:r w:rsidRPr="00067D09">
        <w:t xml:space="preserve">he body regimes, choreographic dialogues, </w:t>
      </w:r>
      <w:r w:rsidR="002B6BA5" w:rsidRPr="00067D09">
        <w:t xml:space="preserve">and </w:t>
      </w:r>
      <w:r w:rsidR="002B6BA5">
        <w:t>movement aesthetics</w:t>
      </w:r>
      <w:r w:rsidRPr="00067D09">
        <w:t xml:space="preserve"> of </w:t>
      </w:r>
      <w:r w:rsidR="008E210F">
        <w:t>BalletBoyz during their encounter</w:t>
      </w:r>
      <w:r w:rsidR="008F3C7F">
        <w:t>s</w:t>
      </w:r>
      <w:r w:rsidR="008E210F">
        <w:t xml:space="preserve"> with </w:t>
      </w:r>
      <w:r w:rsidR="00BF65B1" w:rsidRPr="00BF65B1">
        <w:rPr>
          <w:color w:val="3366FF"/>
        </w:rPr>
        <w:t>di</w:t>
      </w:r>
      <w:r w:rsidR="005807EC" w:rsidRPr="00BF65B1">
        <w:rPr>
          <w:color w:val="3366FF"/>
        </w:rPr>
        <w:t>s</w:t>
      </w:r>
      <w:r w:rsidR="00BF65B1" w:rsidRPr="00BF65B1">
        <w:rPr>
          <w:color w:val="3366FF"/>
        </w:rPr>
        <w:t>ability</w:t>
      </w:r>
      <w:r w:rsidRPr="00067D09">
        <w:rPr>
          <w:rFonts w:cs="Gill Sans"/>
        </w:rPr>
        <w:t xml:space="preserve">. </w:t>
      </w:r>
      <w:r w:rsidR="008E210F">
        <w:rPr>
          <w:rFonts w:cs="Gill Sans"/>
        </w:rPr>
        <w:t xml:space="preserve">It is not the intention of this paper to deny the autonomy of the </w:t>
      </w:r>
      <w:r w:rsidR="00BF65B1" w:rsidRPr="00BF65B1">
        <w:rPr>
          <w:rFonts w:cs="Gill Sans"/>
          <w:color w:val="3366FF"/>
        </w:rPr>
        <w:t>Potentials</w:t>
      </w:r>
      <w:r w:rsidR="008F3C7F">
        <w:rPr>
          <w:rFonts w:cs="Gill Sans"/>
        </w:rPr>
        <w:t xml:space="preserve"> in determining </w:t>
      </w:r>
      <w:r w:rsidR="00780946">
        <w:rPr>
          <w:rFonts w:cs="Gill Sans"/>
        </w:rPr>
        <w:t>his/her</w:t>
      </w:r>
      <w:r w:rsidR="008F3C7F">
        <w:rPr>
          <w:rFonts w:cs="Gill Sans"/>
        </w:rPr>
        <w:t xml:space="preserve"> ow</w:t>
      </w:r>
      <w:r w:rsidR="005807EC">
        <w:rPr>
          <w:rFonts w:cs="Gill Sans"/>
        </w:rPr>
        <w:t>n self-determination</w:t>
      </w:r>
      <w:r w:rsidR="004F3B22">
        <w:rPr>
          <w:rFonts w:cs="Gill Sans"/>
        </w:rPr>
        <w:t>,</w:t>
      </w:r>
      <w:r w:rsidR="00711444">
        <w:rPr>
          <w:rFonts w:cs="Gill Sans"/>
        </w:rPr>
        <w:t xml:space="preserve"> </w:t>
      </w:r>
      <w:r w:rsidR="003958FE">
        <w:rPr>
          <w:rFonts w:cs="Gill Sans"/>
          <w:color w:val="3366FF"/>
        </w:rPr>
        <w:t>nor</w:t>
      </w:r>
      <w:r w:rsidR="00DB53D4">
        <w:rPr>
          <w:rFonts w:cs="Gill Sans"/>
        </w:rPr>
        <w:t xml:space="preserve"> </w:t>
      </w:r>
      <w:r w:rsidR="00DB53D4">
        <w:rPr>
          <w:rFonts w:cs="Gill Sans"/>
          <w:color w:val="3366FF"/>
        </w:rPr>
        <w:t>ignore</w:t>
      </w:r>
      <w:r w:rsidR="002E1DB3">
        <w:rPr>
          <w:rFonts w:cs="Gill Sans"/>
          <w:color w:val="3366FF"/>
        </w:rPr>
        <w:t xml:space="preserve"> wider</w:t>
      </w:r>
      <w:r w:rsidR="00DB53D4" w:rsidRPr="00DB53D4">
        <w:rPr>
          <w:rFonts w:cs="Gill Sans"/>
          <w:color w:val="3366FF"/>
        </w:rPr>
        <w:t xml:space="preserve"> relationships of power across </w:t>
      </w:r>
      <w:r w:rsidR="00DB53D4">
        <w:rPr>
          <w:rFonts w:cs="Gill Sans"/>
          <w:color w:val="3366FF"/>
        </w:rPr>
        <w:t xml:space="preserve">race and </w:t>
      </w:r>
      <w:r w:rsidR="005701AF">
        <w:rPr>
          <w:rFonts w:cs="Gill Sans"/>
          <w:color w:val="3366FF"/>
        </w:rPr>
        <w:t>class</w:t>
      </w:r>
      <w:r w:rsidR="008F3C7F">
        <w:rPr>
          <w:rFonts w:cs="Gill Sans"/>
        </w:rPr>
        <w:t>.</w:t>
      </w:r>
      <w:r w:rsidR="005807EC">
        <w:rPr>
          <w:rFonts w:cs="Gill Sans"/>
        </w:rPr>
        <w:t xml:space="preserve"> What I </w:t>
      </w:r>
      <w:r w:rsidR="00390606">
        <w:rPr>
          <w:rFonts w:cs="Gill Sans"/>
        </w:rPr>
        <w:t xml:space="preserve">do </w:t>
      </w:r>
      <w:r w:rsidR="008E210F">
        <w:rPr>
          <w:rFonts w:cs="Gill Sans"/>
        </w:rPr>
        <w:t>suggest</w:t>
      </w:r>
      <w:r w:rsidR="00780946">
        <w:rPr>
          <w:rFonts w:cs="Gill Sans"/>
        </w:rPr>
        <w:t>,</w:t>
      </w:r>
      <w:r w:rsidR="005807EC">
        <w:rPr>
          <w:rFonts w:cs="Gill Sans"/>
        </w:rPr>
        <w:t xml:space="preserve"> however, is</w:t>
      </w:r>
      <w:r w:rsidR="008E210F">
        <w:rPr>
          <w:rFonts w:cs="Gill Sans"/>
        </w:rPr>
        <w:t xml:space="preserve"> that </w:t>
      </w:r>
      <w:r w:rsidR="00271A64">
        <w:rPr>
          <w:rFonts w:cs="Gill Sans"/>
        </w:rPr>
        <w:t xml:space="preserve">the </w:t>
      </w:r>
      <w:r w:rsidR="008E210F">
        <w:rPr>
          <w:rFonts w:cs="Gill Sans"/>
        </w:rPr>
        <w:t xml:space="preserve">collaborative practice </w:t>
      </w:r>
      <w:r w:rsidR="005807EC">
        <w:rPr>
          <w:rFonts w:cs="Gill Sans"/>
        </w:rPr>
        <w:t>positioned</w:t>
      </w:r>
      <w:r w:rsidR="008E210F">
        <w:rPr>
          <w:rFonts w:cs="Gill Sans"/>
        </w:rPr>
        <w:t xml:space="preserve"> the able </w:t>
      </w:r>
      <w:r w:rsidR="002900D1">
        <w:rPr>
          <w:rFonts w:cs="Gill Sans"/>
          <w:color w:val="3366FF"/>
        </w:rPr>
        <w:t>dancer</w:t>
      </w:r>
      <w:r w:rsidR="00BB4F9C">
        <w:rPr>
          <w:rFonts w:cs="Gill Sans"/>
        </w:rPr>
        <w:t xml:space="preserve"> </w:t>
      </w:r>
      <w:r w:rsidR="008E210F">
        <w:rPr>
          <w:rFonts w:cs="Gill Sans"/>
        </w:rPr>
        <w:t xml:space="preserve">as </w:t>
      </w:r>
      <w:r w:rsidR="00271A64">
        <w:rPr>
          <w:rFonts w:cs="Gill Sans"/>
        </w:rPr>
        <w:t xml:space="preserve">equally </w:t>
      </w:r>
      <w:r w:rsidR="001502E7">
        <w:rPr>
          <w:rFonts w:cs="Gill Sans"/>
        </w:rPr>
        <w:t>accountable</w:t>
      </w:r>
      <w:r w:rsidR="008E210F">
        <w:rPr>
          <w:rFonts w:cs="Gill Sans"/>
        </w:rPr>
        <w:t xml:space="preserve"> </w:t>
      </w:r>
      <w:r w:rsidR="005807EC">
        <w:rPr>
          <w:rFonts w:cs="Gill Sans"/>
        </w:rPr>
        <w:t>for</w:t>
      </w:r>
      <w:r w:rsidR="008E210F">
        <w:rPr>
          <w:rFonts w:cs="Gill Sans"/>
        </w:rPr>
        <w:t xml:space="preserve"> </w:t>
      </w:r>
      <w:r w:rsidR="00BB4F9C">
        <w:rPr>
          <w:rFonts w:cs="Gill Sans"/>
          <w:color w:val="3366FF"/>
        </w:rPr>
        <w:t>unravelling</w:t>
      </w:r>
      <w:r w:rsidR="008E210F" w:rsidRPr="00BB4F9C">
        <w:rPr>
          <w:rFonts w:cs="Gill Sans"/>
          <w:color w:val="3366FF"/>
        </w:rPr>
        <w:t xml:space="preserve"> </w:t>
      </w:r>
      <w:r w:rsidR="005807EC" w:rsidRPr="00BB4F9C">
        <w:rPr>
          <w:rFonts w:cs="Gill Sans"/>
          <w:color w:val="3366FF"/>
        </w:rPr>
        <w:t>the</w:t>
      </w:r>
      <w:r w:rsidR="005807EC">
        <w:rPr>
          <w:rFonts w:cs="Gill Sans"/>
        </w:rPr>
        <w:t xml:space="preserve"> normalised </w:t>
      </w:r>
      <w:r w:rsidR="001502E7">
        <w:rPr>
          <w:rFonts w:cs="Gill Sans"/>
        </w:rPr>
        <w:t>bodily</w:t>
      </w:r>
      <w:r w:rsidR="005807EC">
        <w:rPr>
          <w:rFonts w:cs="Gill Sans"/>
        </w:rPr>
        <w:t xml:space="preserve"> </w:t>
      </w:r>
      <w:r w:rsidR="00C0225C">
        <w:rPr>
          <w:rFonts w:cs="Gill Sans"/>
        </w:rPr>
        <w:t>‘</w:t>
      </w:r>
      <w:r w:rsidR="005807EC">
        <w:rPr>
          <w:rFonts w:cs="Gill Sans"/>
        </w:rPr>
        <w:t>truths</w:t>
      </w:r>
      <w:r w:rsidR="00C0225C">
        <w:rPr>
          <w:rFonts w:cs="Gill Sans"/>
        </w:rPr>
        <w:t>’</w:t>
      </w:r>
      <w:r w:rsidR="005807EC">
        <w:rPr>
          <w:rFonts w:cs="Gill Sans"/>
        </w:rPr>
        <w:t xml:space="preserve"> discussed above</w:t>
      </w:r>
      <w:r w:rsidR="008E210F">
        <w:rPr>
          <w:rFonts w:cs="Gill Sans"/>
        </w:rPr>
        <w:t xml:space="preserve">. </w:t>
      </w:r>
      <w:r w:rsidRPr="00067D09">
        <w:rPr>
          <w:rFonts w:cs="Gill Sans"/>
        </w:rPr>
        <w:t>I</w:t>
      </w:r>
      <w:r w:rsidR="008E210F">
        <w:rPr>
          <w:rFonts w:cs="Gill Sans"/>
        </w:rPr>
        <w:t xml:space="preserve"> therefore</w:t>
      </w:r>
      <w:r w:rsidRPr="00067D09">
        <w:rPr>
          <w:rFonts w:cs="Gill Sans"/>
        </w:rPr>
        <w:t xml:space="preserve"> </w:t>
      </w:r>
      <w:r w:rsidR="002B6BA5">
        <w:rPr>
          <w:rFonts w:cs="Gill Sans"/>
        </w:rPr>
        <w:t>ask</w:t>
      </w:r>
      <w:r w:rsidRPr="00067D09">
        <w:rPr>
          <w:rFonts w:cs="Gill Sans"/>
        </w:rPr>
        <w:t xml:space="preserve">, how might </w:t>
      </w:r>
      <w:r w:rsidRPr="00067D09">
        <w:rPr>
          <w:rFonts w:eastAsia="Times New Roman" w:cs="Gill Sans"/>
        </w:rPr>
        <w:t>dance-based experimentation</w:t>
      </w:r>
      <w:r w:rsidR="001502E7">
        <w:rPr>
          <w:rFonts w:eastAsia="Times New Roman" w:cs="Gill Sans"/>
        </w:rPr>
        <w:t>, as both method and practice,</w:t>
      </w:r>
      <w:r w:rsidRPr="00067D09">
        <w:rPr>
          <w:rFonts w:eastAsia="Times New Roman" w:cs="Gill Sans"/>
        </w:rPr>
        <w:t xml:space="preserve"> expand possibilities for thinking through the relation between movement and disability</w:t>
      </w:r>
      <w:r w:rsidRPr="00067D09">
        <w:rPr>
          <w:rFonts w:cs="Gill Sans"/>
        </w:rPr>
        <w:t xml:space="preserve">? </w:t>
      </w:r>
    </w:p>
    <w:p w14:paraId="5DC7D9F1" w14:textId="77777777" w:rsidR="007044FA" w:rsidRDefault="007044FA" w:rsidP="00BC29A7">
      <w:pPr>
        <w:spacing w:line="480" w:lineRule="auto"/>
        <w:jc w:val="both"/>
        <w:rPr>
          <w:rFonts w:cs="Gill Sans"/>
          <w:noProof/>
        </w:rPr>
      </w:pPr>
    </w:p>
    <w:p w14:paraId="152216A4" w14:textId="05C354C8" w:rsidR="00C71B8E" w:rsidRPr="00067D09" w:rsidRDefault="000C45D8" w:rsidP="00BC29A7">
      <w:pPr>
        <w:pStyle w:val="Heading2"/>
        <w:spacing w:line="480" w:lineRule="auto"/>
        <w:rPr>
          <w:rFonts w:cs="Gill Sans"/>
        </w:rPr>
      </w:pPr>
      <w:r>
        <w:rPr>
          <w:rFonts w:cs="Gill Sans"/>
          <w:noProof/>
        </w:rPr>
        <w:t>Methods on the m</w:t>
      </w:r>
      <w:r w:rsidR="005048FF">
        <w:rPr>
          <w:rFonts w:cs="Gill Sans"/>
          <w:noProof/>
        </w:rPr>
        <w:t xml:space="preserve">ove: </w:t>
      </w:r>
      <w:r>
        <w:rPr>
          <w:rFonts w:cs="Gill Sans"/>
          <w:noProof/>
        </w:rPr>
        <w:t>Dancing d</w:t>
      </w:r>
      <w:r w:rsidR="00AF3C09">
        <w:rPr>
          <w:rFonts w:cs="Gill Sans"/>
          <w:noProof/>
        </w:rPr>
        <w:t xml:space="preserve">isability </w:t>
      </w:r>
    </w:p>
    <w:p w14:paraId="57CB5BC2" w14:textId="77777777" w:rsidR="00C71B8E" w:rsidRPr="00067D09" w:rsidRDefault="00C71B8E" w:rsidP="00BC29A7">
      <w:pPr>
        <w:spacing w:line="480" w:lineRule="auto"/>
        <w:rPr>
          <w:rFonts w:cs="Gill Sans"/>
        </w:rPr>
      </w:pPr>
    </w:p>
    <w:p w14:paraId="522C453F" w14:textId="68F93774" w:rsidR="00764CAF" w:rsidRDefault="0017018E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color w:val="3366FF"/>
          <w:sz w:val="24"/>
          <w:szCs w:val="24"/>
        </w:rPr>
      </w:pPr>
      <w:r w:rsidRPr="0017018E">
        <w:rPr>
          <w:rFonts w:ascii="Gill Sans" w:hAnsi="Gill Sans" w:cs="Gill Sans"/>
          <w:color w:val="3366FF"/>
          <w:sz w:val="24"/>
          <w:szCs w:val="24"/>
        </w:rPr>
        <w:t>With the</w:t>
      </w:r>
      <w:r w:rsidR="00C71B8E" w:rsidRPr="0017018E">
        <w:rPr>
          <w:rFonts w:ascii="Gill Sans" w:hAnsi="Gill Sans" w:cs="Gill Sans"/>
          <w:color w:val="3366FF"/>
          <w:sz w:val="24"/>
          <w:szCs w:val="24"/>
        </w:rPr>
        <w:t xml:space="preserve"> emergen</w:t>
      </w:r>
      <w:r w:rsidR="006D3757" w:rsidRPr="0017018E">
        <w:rPr>
          <w:rFonts w:ascii="Gill Sans" w:hAnsi="Gill Sans" w:cs="Gill Sans"/>
          <w:color w:val="3366FF"/>
          <w:sz w:val="24"/>
          <w:szCs w:val="24"/>
        </w:rPr>
        <w:t>ce of new theories of mobility</w:t>
      </w:r>
      <w:r>
        <w:rPr>
          <w:rFonts w:ascii="Gill Sans" w:hAnsi="Gill Sans" w:cs="Gill Sans"/>
          <w:color w:val="3366FF"/>
          <w:sz w:val="24"/>
          <w:szCs w:val="24"/>
        </w:rPr>
        <w:t>,</w:t>
      </w:r>
      <w:r w:rsidR="00BB60E9" w:rsidRPr="0017018E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Pr="0017018E">
        <w:rPr>
          <w:rFonts w:ascii="Gill Sans" w:hAnsi="Gill Sans" w:cs="Gill Sans"/>
          <w:color w:val="3366FF"/>
          <w:sz w:val="24"/>
          <w:szCs w:val="24"/>
        </w:rPr>
        <w:t>there has been</w:t>
      </w:r>
      <w:r w:rsidR="00C71B8E" w:rsidRPr="00067D09">
        <w:rPr>
          <w:rFonts w:ascii="Gill Sans" w:hAnsi="Gill Sans" w:cs="Gill Sans"/>
          <w:sz w:val="24"/>
          <w:szCs w:val="24"/>
        </w:rPr>
        <w:t xml:space="preserve"> a substantial growth </w:t>
      </w:r>
      <w:r w:rsidR="00755953" w:rsidRPr="00067D09">
        <w:rPr>
          <w:rFonts w:ascii="Gill Sans" w:hAnsi="Gill Sans" w:cs="Gill Sans"/>
          <w:sz w:val="24"/>
          <w:szCs w:val="24"/>
        </w:rPr>
        <w:t>in</w:t>
      </w:r>
      <w:r w:rsidR="00C71B8E" w:rsidRPr="00067D09">
        <w:rPr>
          <w:rFonts w:ascii="Gill Sans" w:hAnsi="Gill Sans" w:cs="Gill Sans"/>
          <w:sz w:val="24"/>
          <w:szCs w:val="24"/>
        </w:rPr>
        <w:t xml:space="preserve"> mobile methods</w:t>
      </w:r>
      <w:r w:rsidR="00AF29D5" w:rsidRPr="00067D09">
        <w:rPr>
          <w:rFonts w:ascii="Gill Sans" w:hAnsi="Gill Sans" w:cs="Gill Sans"/>
          <w:sz w:val="24"/>
          <w:szCs w:val="24"/>
        </w:rPr>
        <w:t xml:space="preserve">. </w:t>
      </w:r>
      <w:r w:rsidR="006D3757">
        <w:rPr>
          <w:rFonts w:ascii="Gill Sans" w:hAnsi="Gill Sans" w:cs="Gill Sans"/>
          <w:sz w:val="24"/>
          <w:szCs w:val="24"/>
        </w:rPr>
        <w:t>Unlike their sedenta</w:t>
      </w:r>
      <w:r w:rsidR="005518F7">
        <w:rPr>
          <w:rFonts w:ascii="Gill Sans" w:hAnsi="Gill Sans" w:cs="Gill Sans"/>
          <w:sz w:val="24"/>
          <w:szCs w:val="24"/>
        </w:rPr>
        <w:t>ry counterparts, mobile methods</w:t>
      </w:r>
      <w:r w:rsidR="007F66ED">
        <w:rPr>
          <w:rFonts w:ascii="Gill Sans" w:hAnsi="Gill Sans" w:cs="Gill Sans"/>
          <w:sz w:val="24"/>
          <w:szCs w:val="24"/>
        </w:rPr>
        <w:t xml:space="preserve"> </w:t>
      </w:r>
      <w:r w:rsidR="00892A2C">
        <w:rPr>
          <w:rFonts w:ascii="Gill Sans" w:hAnsi="Gill Sans" w:cs="Gill Sans"/>
          <w:sz w:val="24"/>
          <w:szCs w:val="24"/>
        </w:rPr>
        <w:t>are argued to</w:t>
      </w:r>
      <w:r w:rsidR="007F66ED">
        <w:rPr>
          <w:rFonts w:ascii="Gill Sans" w:hAnsi="Gill Sans" w:cs="Gill Sans"/>
          <w:sz w:val="24"/>
          <w:szCs w:val="24"/>
        </w:rPr>
        <w:t xml:space="preserve"> offer the </w:t>
      </w:r>
      <w:r w:rsidR="00C76317">
        <w:rPr>
          <w:rFonts w:ascii="Gill Sans" w:hAnsi="Gill Sans" w:cs="Gill Sans"/>
          <w:sz w:val="24"/>
          <w:szCs w:val="24"/>
        </w:rPr>
        <w:t xml:space="preserve">researcher </w:t>
      </w:r>
      <w:r w:rsidR="006D3757">
        <w:rPr>
          <w:rFonts w:ascii="Gill Sans" w:hAnsi="Gill Sans" w:cs="Gill Sans"/>
          <w:sz w:val="24"/>
          <w:szCs w:val="24"/>
        </w:rPr>
        <w:t>greater insight into</w:t>
      </w:r>
      <w:r w:rsidR="00C76317">
        <w:rPr>
          <w:rFonts w:ascii="Gill Sans" w:hAnsi="Gill Sans" w:cs="Gill Sans"/>
          <w:sz w:val="24"/>
          <w:szCs w:val="24"/>
        </w:rPr>
        <w:t xml:space="preserve"> the </w:t>
      </w:r>
      <w:r w:rsidR="00C71B8E" w:rsidRPr="00067D09">
        <w:rPr>
          <w:rFonts w:ascii="Gill Sans" w:hAnsi="Gill Sans" w:cs="Gill Sans"/>
          <w:sz w:val="24"/>
          <w:szCs w:val="24"/>
        </w:rPr>
        <w:t>embodied experiences of mob</w:t>
      </w:r>
      <w:r w:rsidR="00C76317">
        <w:rPr>
          <w:rFonts w:ascii="Gill Sans" w:hAnsi="Gill Sans" w:cs="Gill Sans"/>
          <w:sz w:val="24"/>
          <w:szCs w:val="24"/>
        </w:rPr>
        <w:t>ile research subjects</w:t>
      </w:r>
      <w:r w:rsidR="00A533C4">
        <w:rPr>
          <w:rFonts w:ascii="Gill Sans" w:hAnsi="Gill Sans" w:cs="Gill Sans"/>
          <w:sz w:val="24"/>
          <w:szCs w:val="24"/>
        </w:rPr>
        <w:t xml:space="preserve"> (</w:t>
      </w:r>
      <w:r w:rsidR="005518F7">
        <w:rPr>
          <w:rFonts w:ascii="Gill Sans" w:hAnsi="Gill Sans" w:cs="Gill Sans"/>
          <w:sz w:val="24"/>
          <w:szCs w:val="24"/>
        </w:rPr>
        <w:t xml:space="preserve">see Lorimer 2011; </w:t>
      </w:r>
      <w:r w:rsidR="00A533C4">
        <w:rPr>
          <w:rFonts w:ascii="Gill Sans" w:hAnsi="Gill Sans" w:cs="Gill Sans"/>
          <w:sz w:val="24"/>
          <w:szCs w:val="24"/>
        </w:rPr>
        <w:t>Merriman</w:t>
      </w:r>
      <w:r w:rsidR="00C71B8E" w:rsidRPr="00067D09">
        <w:rPr>
          <w:rFonts w:ascii="Gill Sans" w:hAnsi="Gill Sans" w:cs="Gill Sans"/>
          <w:sz w:val="24"/>
          <w:szCs w:val="24"/>
        </w:rPr>
        <w:t xml:space="preserve"> 2014</w:t>
      </w:r>
      <w:r w:rsidR="005518F7">
        <w:rPr>
          <w:rFonts w:ascii="Gill Sans" w:hAnsi="Gill Sans" w:cs="Gill Sans"/>
          <w:sz w:val="24"/>
          <w:szCs w:val="24"/>
        </w:rPr>
        <w:t>;</w:t>
      </w:r>
      <w:r w:rsidR="005518F7" w:rsidRPr="005518F7">
        <w:rPr>
          <w:rFonts w:ascii="Gill Sans" w:hAnsi="Gill Sans" w:cs="Gill Sans"/>
          <w:sz w:val="24"/>
          <w:szCs w:val="24"/>
        </w:rPr>
        <w:t xml:space="preserve"> </w:t>
      </w:r>
      <w:r w:rsidR="005518F7">
        <w:rPr>
          <w:rFonts w:ascii="Gill Sans" w:hAnsi="Gill Sans" w:cs="Gill Sans"/>
          <w:sz w:val="24"/>
          <w:szCs w:val="24"/>
        </w:rPr>
        <w:t>Spinney</w:t>
      </w:r>
      <w:r w:rsidR="005518F7" w:rsidRPr="00067D09">
        <w:rPr>
          <w:rFonts w:ascii="Gill Sans" w:hAnsi="Gill Sans" w:cs="Gill Sans"/>
          <w:sz w:val="24"/>
          <w:szCs w:val="24"/>
        </w:rPr>
        <w:t xml:space="preserve"> 2011</w:t>
      </w:r>
      <w:r w:rsidR="00C71B8E" w:rsidRPr="00067D09">
        <w:rPr>
          <w:rFonts w:ascii="Gill Sans" w:hAnsi="Gill Sans" w:cs="Gill Sans"/>
          <w:sz w:val="24"/>
          <w:szCs w:val="24"/>
        </w:rPr>
        <w:t xml:space="preserve">). </w:t>
      </w:r>
      <w:r w:rsidR="002750CA" w:rsidRPr="002750CA">
        <w:rPr>
          <w:rFonts w:ascii="Gill Sans" w:hAnsi="Gill Sans" w:cs="Gill Sans"/>
          <w:color w:val="3366FF"/>
          <w:sz w:val="24"/>
          <w:szCs w:val="24"/>
        </w:rPr>
        <w:t>Without wishing to overstate</w:t>
      </w:r>
      <w:r w:rsidR="00C71B8E" w:rsidRPr="007F66ED">
        <w:rPr>
          <w:rFonts w:ascii="Gill Sans" w:hAnsi="Gill Sans" w:cs="Gill Sans"/>
          <w:sz w:val="24"/>
          <w:szCs w:val="24"/>
        </w:rPr>
        <w:t xml:space="preserve"> the</w:t>
      </w:r>
      <w:r w:rsidR="00223689">
        <w:rPr>
          <w:rFonts w:ascii="Gill Sans" w:hAnsi="Gill Sans" w:cs="Gill Sans"/>
          <w:sz w:val="24"/>
          <w:szCs w:val="24"/>
        </w:rPr>
        <w:t>ir</w:t>
      </w:r>
      <w:r w:rsidR="00C71B8E" w:rsidRPr="007F66ED">
        <w:rPr>
          <w:rFonts w:ascii="Gill Sans" w:hAnsi="Gill Sans" w:cs="Gill Sans"/>
          <w:sz w:val="24"/>
          <w:szCs w:val="24"/>
        </w:rPr>
        <w:t xml:space="preserve"> relative merits, I </w:t>
      </w:r>
      <w:r w:rsidR="001B2192" w:rsidRPr="007F66ED">
        <w:rPr>
          <w:rFonts w:ascii="Gill Sans" w:hAnsi="Gill Sans" w:cs="Gill Sans"/>
          <w:sz w:val="24"/>
          <w:szCs w:val="24"/>
        </w:rPr>
        <w:t>propose</w:t>
      </w:r>
      <w:r w:rsidR="00C71B8E" w:rsidRPr="007F66ED">
        <w:rPr>
          <w:rFonts w:ascii="Gill Sans" w:hAnsi="Gill Sans" w:cs="Gill Sans"/>
          <w:sz w:val="24"/>
          <w:szCs w:val="24"/>
        </w:rPr>
        <w:t xml:space="preserve"> that there is </w:t>
      </w:r>
      <w:r w:rsidR="00053AAD" w:rsidRPr="007F66ED">
        <w:rPr>
          <w:rFonts w:ascii="Gill Sans" w:hAnsi="Gill Sans" w:cs="Gill Sans"/>
          <w:sz w:val="24"/>
          <w:szCs w:val="24"/>
        </w:rPr>
        <w:t>considerable</w:t>
      </w:r>
      <w:r w:rsidR="00C71B8E" w:rsidRPr="007F66ED">
        <w:rPr>
          <w:rFonts w:ascii="Gill Sans" w:hAnsi="Gill Sans" w:cs="Gill Sans"/>
          <w:sz w:val="24"/>
          <w:szCs w:val="24"/>
        </w:rPr>
        <w:t xml:space="preserve"> potential for methods that </w:t>
      </w:r>
      <w:r w:rsidR="00C71B8E" w:rsidRPr="007F66ED">
        <w:rPr>
          <w:rFonts w:ascii="Gill Sans" w:hAnsi="Gill Sans" w:cs="Gill Sans"/>
          <w:i/>
          <w:sz w:val="24"/>
          <w:szCs w:val="24"/>
        </w:rPr>
        <w:t>move</w:t>
      </w:r>
      <w:r w:rsidR="00C71B8E" w:rsidRPr="007F66ED">
        <w:rPr>
          <w:rFonts w:ascii="Gill Sans" w:hAnsi="Gill Sans" w:cs="Gill Sans"/>
          <w:sz w:val="24"/>
          <w:szCs w:val="24"/>
        </w:rPr>
        <w:t xml:space="preserve"> with</w:t>
      </w:r>
      <w:r w:rsidR="001A7783">
        <w:rPr>
          <w:rFonts w:ascii="Gill Sans" w:hAnsi="Gill Sans" w:cs="Gill Sans"/>
          <w:sz w:val="24"/>
          <w:szCs w:val="24"/>
        </w:rPr>
        <w:t xml:space="preserve"> </w:t>
      </w:r>
      <w:r w:rsidR="00C71B8E" w:rsidRPr="007F66ED">
        <w:rPr>
          <w:rFonts w:ascii="Gill Sans" w:hAnsi="Gill Sans" w:cs="Gill Sans"/>
          <w:sz w:val="24"/>
          <w:szCs w:val="24"/>
        </w:rPr>
        <w:t>bodies</w:t>
      </w:r>
      <w:r w:rsidR="00333B6B" w:rsidRPr="007F66ED">
        <w:rPr>
          <w:rFonts w:ascii="Gill Sans" w:hAnsi="Gill Sans" w:cs="Gill Sans"/>
          <w:sz w:val="24"/>
          <w:szCs w:val="24"/>
        </w:rPr>
        <w:t>,</w:t>
      </w:r>
      <w:r w:rsidR="00755953" w:rsidRPr="007F66ED">
        <w:rPr>
          <w:rFonts w:ascii="Gill Sans" w:hAnsi="Gill Sans" w:cs="Gill Sans"/>
          <w:sz w:val="24"/>
          <w:szCs w:val="24"/>
        </w:rPr>
        <w:t xml:space="preserve"> and </w:t>
      </w:r>
      <w:r w:rsidR="008D3DC6" w:rsidRPr="007F66ED">
        <w:rPr>
          <w:rFonts w:ascii="Gill Sans" w:hAnsi="Gill Sans" w:cs="Gill Sans"/>
          <w:sz w:val="24"/>
          <w:szCs w:val="24"/>
        </w:rPr>
        <w:t>prioritise</w:t>
      </w:r>
      <w:r w:rsidR="00C71B8E" w:rsidRPr="007F66ED">
        <w:rPr>
          <w:rFonts w:ascii="Gill Sans" w:hAnsi="Gill Sans" w:cs="Gill Sans"/>
          <w:sz w:val="24"/>
          <w:szCs w:val="24"/>
        </w:rPr>
        <w:t xml:space="preserve"> </w:t>
      </w:r>
      <w:r w:rsidR="0063549D" w:rsidRPr="007F66ED">
        <w:rPr>
          <w:rFonts w:ascii="Gill Sans" w:hAnsi="Gill Sans" w:cs="Gill Sans"/>
          <w:sz w:val="24"/>
          <w:szCs w:val="24"/>
        </w:rPr>
        <w:t xml:space="preserve">the </w:t>
      </w:r>
      <w:r w:rsidR="008D3DC6" w:rsidRPr="007F66ED">
        <w:rPr>
          <w:rFonts w:ascii="Gill Sans" w:hAnsi="Gill Sans" w:cs="Gill Sans"/>
          <w:sz w:val="24"/>
          <w:szCs w:val="24"/>
        </w:rPr>
        <w:t>multi-</w:t>
      </w:r>
      <w:r w:rsidR="00C71B8E" w:rsidRPr="007F66ED">
        <w:rPr>
          <w:rFonts w:ascii="Gill Sans" w:hAnsi="Gill Sans" w:cs="Gill Sans"/>
          <w:sz w:val="24"/>
          <w:szCs w:val="24"/>
        </w:rPr>
        <w:t>sensory</w:t>
      </w:r>
      <w:r w:rsidR="00F504E5">
        <w:rPr>
          <w:rFonts w:ascii="Gill Sans" w:hAnsi="Gill Sans" w:cs="Gill Sans"/>
          <w:sz w:val="24"/>
          <w:szCs w:val="24"/>
        </w:rPr>
        <w:t>,</w:t>
      </w:r>
      <w:r w:rsidR="00C71B8E" w:rsidRPr="007F66ED">
        <w:rPr>
          <w:rFonts w:ascii="Gill Sans" w:hAnsi="Gill Sans" w:cs="Gill Sans"/>
          <w:sz w:val="24"/>
          <w:szCs w:val="24"/>
        </w:rPr>
        <w:t xml:space="preserve"> </w:t>
      </w:r>
      <w:r w:rsidR="007F2992">
        <w:rPr>
          <w:rFonts w:ascii="Gill Sans" w:hAnsi="Gill Sans" w:cs="Gill Sans"/>
          <w:color w:val="3366FF"/>
          <w:sz w:val="24"/>
          <w:szCs w:val="24"/>
        </w:rPr>
        <w:t xml:space="preserve">kinaesthetic </w:t>
      </w:r>
      <w:r w:rsidR="00C71B8E" w:rsidRPr="007F66ED">
        <w:rPr>
          <w:rFonts w:ascii="Gill Sans" w:hAnsi="Gill Sans" w:cs="Gill Sans"/>
          <w:sz w:val="24"/>
          <w:szCs w:val="24"/>
        </w:rPr>
        <w:t xml:space="preserve">aspects of </w:t>
      </w:r>
      <w:r w:rsidR="0063549D" w:rsidRPr="007F66ED">
        <w:rPr>
          <w:rFonts w:ascii="Gill Sans" w:hAnsi="Gill Sans" w:cs="Gill Sans"/>
          <w:sz w:val="24"/>
          <w:szCs w:val="24"/>
        </w:rPr>
        <w:t xml:space="preserve">human </w:t>
      </w:r>
      <w:r w:rsidR="00C71B8E" w:rsidRPr="007F66ED">
        <w:rPr>
          <w:rFonts w:ascii="Gill Sans" w:hAnsi="Gill Sans" w:cs="Gill Sans"/>
          <w:sz w:val="24"/>
          <w:szCs w:val="24"/>
        </w:rPr>
        <w:t>movement.</w:t>
      </w:r>
      <w:r w:rsidR="00764CAF">
        <w:rPr>
          <w:rFonts w:ascii="Gill Sans" w:hAnsi="Gill Sans" w:cs="Gill Sans"/>
          <w:sz w:val="24"/>
          <w:szCs w:val="24"/>
        </w:rPr>
        <w:t xml:space="preserve"> </w:t>
      </w:r>
      <w:r w:rsidR="00764CAF" w:rsidRPr="00764CAF">
        <w:rPr>
          <w:rFonts w:ascii="Gill Sans" w:hAnsi="Gill Sans" w:cs="Gill Sans"/>
          <w:color w:val="3366FF"/>
          <w:sz w:val="24"/>
          <w:szCs w:val="24"/>
        </w:rPr>
        <w:t>Bodies</w:t>
      </w:r>
      <w:r w:rsidR="00764CAF">
        <w:rPr>
          <w:rFonts w:ascii="Gill Sans" w:hAnsi="Gill Sans" w:cs="Gill Sans"/>
          <w:color w:val="3366FF"/>
          <w:sz w:val="24"/>
          <w:szCs w:val="24"/>
        </w:rPr>
        <w:t>,</w:t>
      </w:r>
      <w:r w:rsidR="00764CAF" w:rsidRPr="00764CAF">
        <w:rPr>
          <w:rFonts w:ascii="Gill Sans" w:hAnsi="Gill Sans" w:cs="Gill Sans"/>
          <w:color w:val="3366FF"/>
          <w:sz w:val="24"/>
          <w:szCs w:val="24"/>
        </w:rPr>
        <w:t xml:space="preserve"> after all, sense and make sense of the world ‘as they move bodily in and through it’ </w:t>
      </w:r>
      <w:r w:rsidR="00764CAF" w:rsidRPr="00764CAF">
        <w:rPr>
          <w:rFonts w:ascii="Gill Sans" w:hAnsi="Gill Sans" w:cs="Gill Sans"/>
          <w:color w:val="3366FF"/>
          <w:sz w:val="24"/>
          <w:szCs w:val="24"/>
        </w:rPr>
        <w:lastRenderedPageBreak/>
        <w:t>(</w:t>
      </w:r>
      <w:proofErr w:type="spellStart"/>
      <w:r w:rsidR="00764CAF" w:rsidRPr="00764CAF">
        <w:rPr>
          <w:rFonts w:ascii="Gill Sans" w:hAnsi="Gill Sans" w:cs="Gill Sans"/>
          <w:color w:val="3366FF"/>
          <w:sz w:val="24"/>
          <w:szCs w:val="24"/>
        </w:rPr>
        <w:t>Büscher</w:t>
      </w:r>
      <w:proofErr w:type="spellEnd"/>
      <w:r w:rsidR="00764CAF" w:rsidRPr="00764CAF">
        <w:rPr>
          <w:rFonts w:ascii="Gill Sans" w:hAnsi="Gill Sans" w:cs="Gill Sans"/>
          <w:color w:val="3366FF"/>
          <w:sz w:val="24"/>
          <w:szCs w:val="24"/>
        </w:rPr>
        <w:t xml:space="preserve"> et al</w:t>
      </w:r>
      <w:r w:rsidR="00DB53D4">
        <w:rPr>
          <w:rFonts w:ascii="Gill Sans" w:hAnsi="Gill Sans" w:cs="Gill Sans"/>
          <w:color w:val="3366FF"/>
          <w:sz w:val="24"/>
          <w:szCs w:val="24"/>
        </w:rPr>
        <w:t>.</w:t>
      </w:r>
      <w:r w:rsidR="00764CAF" w:rsidRPr="00764CAF">
        <w:rPr>
          <w:rFonts w:ascii="Gill Sans" w:hAnsi="Gill Sans" w:cs="Gill Sans"/>
          <w:color w:val="3366FF"/>
          <w:sz w:val="24"/>
          <w:szCs w:val="24"/>
        </w:rPr>
        <w:t xml:space="preserve"> 2011, 6).</w:t>
      </w:r>
      <w:r w:rsidR="00C71B8E" w:rsidRPr="00764CAF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C40532">
        <w:rPr>
          <w:rFonts w:ascii="Gill Sans" w:hAnsi="Gill Sans" w:cs="Gill Sans"/>
          <w:sz w:val="24"/>
          <w:szCs w:val="24"/>
        </w:rPr>
        <w:t>C</w:t>
      </w:r>
      <w:r w:rsidR="00C17275" w:rsidRPr="007F66ED">
        <w:rPr>
          <w:rFonts w:ascii="Gill Sans" w:hAnsi="Gill Sans" w:cs="Gill Sans"/>
          <w:sz w:val="24"/>
          <w:szCs w:val="24"/>
        </w:rPr>
        <w:t>ontact improvisation</w:t>
      </w:r>
      <w:r w:rsidR="004F3C6D" w:rsidRPr="007F66ED">
        <w:rPr>
          <w:rFonts w:ascii="Gill Sans" w:hAnsi="Gill Sans" w:cs="Gill Sans"/>
          <w:sz w:val="24"/>
          <w:szCs w:val="24"/>
        </w:rPr>
        <w:t xml:space="preserve"> (CI)</w:t>
      </w:r>
      <w:r w:rsidR="00C40532">
        <w:rPr>
          <w:rFonts w:ascii="Gill Sans" w:hAnsi="Gill Sans" w:cs="Gill Sans"/>
          <w:sz w:val="24"/>
          <w:szCs w:val="24"/>
        </w:rPr>
        <w:t xml:space="preserve"> is therefore introduced</w:t>
      </w:r>
      <w:r w:rsidR="00C17275" w:rsidRPr="007F66ED">
        <w:rPr>
          <w:rFonts w:ascii="Gill Sans" w:hAnsi="Gill Sans" w:cs="Gill Sans"/>
          <w:sz w:val="24"/>
          <w:szCs w:val="24"/>
        </w:rPr>
        <w:t xml:space="preserve"> as a</w:t>
      </w:r>
      <w:r w:rsidR="006E406B" w:rsidRPr="007F66ED">
        <w:rPr>
          <w:rFonts w:ascii="Gill Sans" w:hAnsi="Gill Sans" w:cs="Gill Sans"/>
          <w:sz w:val="24"/>
          <w:szCs w:val="24"/>
        </w:rPr>
        <w:t xml:space="preserve"> </w:t>
      </w:r>
      <w:r w:rsidR="00D92AD5" w:rsidRPr="007F66ED">
        <w:rPr>
          <w:rFonts w:ascii="Gill Sans" w:hAnsi="Gill Sans" w:cs="Gill Sans"/>
          <w:sz w:val="24"/>
          <w:szCs w:val="24"/>
        </w:rPr>
        <w:t>creative</w:t>
      </w:r>
      <w:r w:rsidR="00333B6B" w:rsidRPr="007F66ED">
        <w:rPr>
          <w:rFonts w:ascii="Gill Sans" w:hAnsi="Gill Sans" w:cs="Gill Sans"/>
          <w:sz w:val="24"/>
          <w:szCs w:val="24"/>
        </w:rPr>
        <w:t xml:space="preserve"> method</w:t>
      </w:r>
      <w:r w:rsidR="006A60F9" w:rsidRPr="007F66ED">
        <w:rPr>
          <w:rFonts w:ascii="Gill Sans" w:hAnsi="Gill Sans" w:cs="Gill Sans"/>
          <w:sz w:val="24"/>
          <w:szCs w:val="24"/>
        </w:rPr>
        <w:t xml:space="preserve"> for </w:t>
      </w:r>
      <w:r w:rsidR="000B541F">
        <w:rPr>
          <w:rFonts w:ascii="Gill Sans" w:hAnsi="Gill Sans" w:cs="Gill Sans"/>
          <w:sz w:val="24"/>
          <w:szCs w:val="24"/>
        </w:rPr>
        <w:t>researching</w:t>
      </w:r>
      <w:r w:rsidR="006A60F9" w:rsidRPr="007F66ED">
        <w:rPr>
          <w:rFonts w:ascii="Gill Sans" w:hAnsi="Gill Sans" w:cs="Gill Sans"/>
          <w:sz w:val="24"/>
          <w:szCs w:val="24"/>
        </w:rPr>
        <w:t xml:space="preserve"> mobi</w:t>
      </w:r>
      <w:r w:rsidR="00457414" w:rsidRPr="007F66ED">
        <w:rPr>
          <w:rFonts w:ascii="Gill Sans" w:hAnsi="Gill Sans" w:cs="Gill Sans"/>
          <w:sz w:val="24"/>
          <w:szCs w:val="24"/>
        </w:rPr>
        <w:t>lities on the move.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</w:t>
      </w:r>
    </w:p>
    <w:p w14:paraId="7E3202D4" w14:textId="7C85F54E" w:rsidR="002E2CF9" w:rsidRDefault="00E12545" w:rsidP="001E676A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="Gill Sans" w:hAnsi="Gill Sans" w:cs="Gill Sans"/>
          <w:color w:val="3366FF"/>
          <w:sz w:val="24"/>
          <w:szCs w:val="24"/>
        </w:rPr>
      </w:pPr>
      <w:r>
        <w:rPr>
          <w:rFonts w:ascii="Gill Sans" w:hAnsi="Gill Sans" w:cs="Gill Sans"/>
          <w:color w:val="3366FF"/>
          <w:sz w:val="24"/>
          <w:szCs w:val="24"/>
        </w:rPr>
        <w:t>‘C</w:t>
      </w:r>
      <w:r w:rsidR="005529FE" w:rsidRPr="00F504E5">
        <w:rPr>
          <w:rFonts w:ascii="Gill Sans" w:hAnsi="Gill Sans" w:cs="Gill Sans"/>
          <w:color w:val="3366FF"/>
          <w:sz w:val="24"/>
          <w:szCs w:val="24"/>
        </w:rPr>
        <w:t>ontact’</w:t>
      </w:r>
      <w:r>
        <w:rPr>
          <w:rFonts w:ascii="Gill Sans" w:hAnsi="Gill Sans" w:cs="Gill Sans"/>
          <w:color w:val="3366FF"/>
          <w:sz w:val="24"/>
          <w:szCs w:val="24"/>
        </w:rPr>
        <w:t xml:space="preserve"> as a concept</w:t>
      </w:r>
      <w:r w:rsidR="00F504E5" w:rsidRPr="00F504E5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857C54">
        <w:rPr>
          <w:rFonts w:ascii="Gill Sans" w:hAnsi="Gill Sans" w:cs="Gill Sans"/>
          <w:color w:val="3366FF"/>
          <w:sz w:val="24"/>
          <w:szCs w:val="24"/>
        </w:rPr>
        <w:t>has endured as a central motif</w:t>
      </w:r>
      <w:r w:rsidR="00F504E5" w:rsidRPr="00F504E5">
        <w:rPr>
          <w:rFonts w:ascii="Gill Sans" w:hAnsi="Gill Sans" w:cs="Gill Sans"/>
          <w:color w:val="3366FF"/>
          <w:sz w:val="24"/>
          <w:szCs w:val="24"/>
        </w:rPr>
        <w:t xml:space="preserve"> with</w:t>
      </w:r>
      <w:r w:rsidR="00F504E5">
        <w:rPr>
          <w:rFonts w:ascii="Gill Sans" w:hAnsi="Gill Sans" w:cs="Gill Sans"/>
          <w:color w:val="3366FF"/>
          <w:sz w:val="24"/>
          <w:szCs w:val="24"/>
        </w:rPr>
        <w:t>in</w:t>
      </w:r>
      <w:r w:rsidR="005529FE" w:rsidRPr="00F504E5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F504E5" w:rsidRPr="00F504E5">
        <w:rPr>
          <w:rFonts w:ascii="Gill Sans" w:hAnsi="Gill Sans" w:cs="Gill Sans"/>
          <w:color w:val="3366FF"/>
          <w:sz w:val="24"/>
          <w:szCs w:val="24"/>
        </w:rPr>
        <w:t>geographical scholarship</w:t>
      </w:r>
      <w:r w:rsidR="0017018E">
        <w:rPr>
          <w:rFonts w:ascii="Gill Sans" w:hAnsi="Gill Sans" w:cs="Gill Sans"/>
          <w:color w:val="3366FF"/>
          <w:sz w:val="24"/>
          <w:szCs w:val="24"/>
        </w:rPr>
        <w:t>,</w:t>
      </w:r>
      <w:r w:rsidR="005529FE">
        <w:rPr>
          <w:rFonts w:ascii="Gill Sans" w:hAnsi="Gill Sans" w:cs="Gill Sans"/>
          <w:sz w:val="24"/>
          <w:szCs w:val="24"/>
        </w:rPr>
        <w:t xml:space="preserve"> </w:t>
      </w:r>
      <w:r w:rsidRPr="00E12545">
        <w:rPr>
          <w:rFonts w:ascii="Gill Sans" w:hAnsi="Gill Sans" w:cs="Gill Sans"/>
          <w:color w:val="3366FF"/>
          <w:sz w:val="24"/>
          <w:szCs w:val="24"/>
        </w:rPr>
        <w:t>yet</w:t>
      </w:r>
      <w:r>
        <w:rPr>
          <w:rFonts w:ascii="Gill Sans" w:hAnsi="Gill Sans" w:cs="Gill Sans"/>
          <w:sz w:val="24"/>
          <w:szCs w:val="24"/>
        </w:rPr>
        <w:t xml:space="preserve"> </w:t>
      </w:r>
      <w:r w:rsidR="005529FE">
        <w:rPr>
          <w:rFonts w:ascii="Gill Sans" w:hAnsi="Gill Sans" w:cs="Gill Sans"/>
          <w:sz w:val="24"/>
          <w:szCs w:val="24"/>
        </w:rPr>
        <w:t>a</w:t>
      </w:r>
      <w:r w:rsidR="00457414" w:rsidRPr="007F66ED">
        <w:rPr>
          <w:rFonts w:ascii="Gill Sans" w:hAnsi="Gill Sans" w:cs="Gill Sans"/>
          <w:sz w:val="24"/>
          <w:szCs w:val="24"/>
        </w:rPr>
        <w:t xml:space="preserve">s a </w:t>
      </w:r>
      <w:r w:rsidR="0017018E" w:rsidRPr="0017018E">
        <w:rPr>
          <w:rFonts w:ascii="Gill Sans" w:hAnsi="Gill Sans" w:cs="Gill Sans"/>
          <w:color w:val="3366FF"/>
          <w:sz w:val="24"/>
          <w:szCs w:val="24"/>
        </w:rPr>
        <w:t>method</w:t>
      </w:r>
      <w:r w:rsidR="0017018E">
        <w:rPr>
          <w:rFonts w:ascii="Gill Sans" w:hAnsi="Gill Sans" w:cs="Gill Sans"/>
          <w:sz w:val="24"/>
          <w:szCs w:val="24"/>
        </w:rPr>
        <w:t xml:space="preserve"> </w:t>
      </w:r>
      <w:r w:rsidR="00457414" w:rsidRPr="007F66ED">
        <w:rPr>
          <w:rFonts w:ascii="Gill Sans" w:hAnsi="Gill Sans" w:cs="Gill Sans"/>
          <w:sz w:val="24"/>
          <w:szCs w:val="24"/>
        </w:rPr>
        <w:t xml:space="preserve">of </w:t>
      </w:r>
      <w:r w:rsidR="005529FE">
        <w:rPr>
          <w:rFonts w:ascii="Gill Sans" w:hAnsi="Gill Sans" w:cs="Gill Sans"/>
          <w:sz w:val="24"/>
          <w:szCs w:val="24"/>
        </w:rPr>
        <w:t>dance</w:t>
      </w:r>
      <w:r w:rsidR="0017018E">
        <w:rPr>
          <w:rFonts w:ascii="Gill Sans" w:hAnsi="Gill Sans" w:cs="Gill Sans"/>
          <w:sz w:val="24"/>
          <w:szCs w:val="24"/>
        </w:rPr>
        <w:t xml:space="preserve"> experimentation, </w:t>
      </w:r>
      <w:r w:rsidR="00103DF5">
        <w:rPr>
          <w:rFonts w:ascii="Gill Sans" w:hAnsi="Gill Sans" w:cs="Gill Sans"/>
          <w:sz w:val="24"/>
          <w:szCs w:val="24"/>
        </w:rPr>
        <w:t>CI</w:t>
      </w:r>
      <w:r w:rsidR="0017018E">
        <w:rPr>
          <w:rFonts w:ascii="Gill Sans" w:hAnsi="Gill Sans" w:cs="Gill Sans"/>
          <w:sz w:val="24"/>
          <w:szCs w:val="24"/>
        </w:rPr>
        <w:t xml:space="preserve"> </w:t>
      </w:r>
      <w:r w:rsidR="00457414" w:rsidRPr="007F66ED">
        <w:rPr>
          <w:rFonts w:ascii="Gill Sans" w:hAnsi="Gill Sans" w:cs="Gill Sans"/>
          <w:sz w:val="24"/>
          <w:szCs w:val="24"/>
        </w:rPr>
        <w:t>su</w:t>
      </w:r>
      <w:r w:rsidR="005529FE">
        <w:rPr>
          <w:rFonts w:ascii="Gill Sans" w:hAnsi="Gill Sans" w:cs="Gill Sans"/>
          <w:sz w:val="24"/>
          <w:szCs w:val="24"/>
        </w:rPr>
        <w:t xml:space="preserve">rfaced </w:t>
      </w:r>
      <w:r w:rsidR="00457414" w:rsidRPr="007F66ED">
        <w:rPr>
          <w:rFonts w:ascii="Gill Sans" w:hAnsi="Gill Sans" w:cs="Gill Sans"/>
          <w:sz w:val="24"/>
          <w:szCs w:val="24"/>
        </w:rPr>
        <w:t>in the 1960s amongst postmodern dancers Steve Paxton</w:t>
      </w:r>
      <w:r w:rsidR="00910B54">
        <w:rPr>
          <w:rFonts w:ascii="Gill Sans" w:hAnsi="Gill Sans" w:cs="Gill Sans"/>
          <w:sz w:val="24"/>
          <w:szCs w:val="24"/>
        </w:rPr>
        <w:t xml:space="preserve"> </w:t>
      </w:r>
      <w:r w:rsidR="003826AC">
        <w:rPr>
          <w:rFonts w:ascii="Gill Sans" w:hAnsi="Gill Sans" w:cs="Gill Sans"/>
          <w:sz w:val="24"/>
          <w:szCs w:val="24"/>
        </w:rPr>
        <w:t xml:space="preserve">and Anna </w:t>
      </w:r>
      <w:proofErr w:type="spellStart"/>
      <w:r w:rsidR="003826AC">
        <w:rPr>
          <w:rFonts w:ascii="Gill Sans" w:hAnsi="Gill Sans" w:cs="Gill Sans"/>
          <w:sz w:val="24"/>
          <w:szCs w:val="24"/>
        </w:rPr>
        <w:t>Halprin</w:t>
      </w:r>
      <w:proofErr w:type="spellEnd"/>
      <w:r w:rsidR="00457414" w:rsidRPr="007F66ED">
        <w:rPr>
          <w:rFonts w:ascii="Gill Sans" w:hAnsi="Gill Sans" w:cs="Gill Sans"/>
          <w:sz w:val="24"/>
          <w:szCs w:val="24"/>
        </w:rPr>
        <w:t xml:space="preserve">. </w:t>
      </w:r>
      <w:r w:rsidR="00457414" w:rsidRPr="00764CAF">
        <w:rPr>
          <w:rFonts w:ascii="Gill Sans" w:hAnsi="Gill Sans" w:cs="Gill Sans"/>
          <w:color w:val="000000" w:themeColor="text1"/>
          <w:sz w:val="24"/>
          <w:szCs w:val="24"/>
        </w:rPr>
        <w:t>Unlike</w:t>
      </w:r>
      <w:r w:rsidR="00457414" w:rsidRPr="007F66ED">
        <w:rPr>
          <w:rFonts w:ascii="Gill Sans" w:hAnsi="Gill Sans" w:cs="Gill Sans"/>
          <w:sz w:val="24"/>
          <w:szCs w:val="24"/>
        </w:rPr>
        <w:t xml:space="preserve"> its ballet predecessor, CI reject</w:t>
      </w:r>
      <w:r w:rsidR="000B541F">
        <w:rPr>
          <w:rFonts w:ascii="Gill Sans" w:hAnsi="Gill Sans" w:cs="Gill Sans"/>
          <w:sz w:val="24"/>
          <w:szCs w:val="24"/>
        </w:rPr>
        <w:t>s the</w:t>
      </w:r>
      <w:r w:rsidR="00457414" w:rsidRPr="007F66ED">
        <w:rPr>
          <w:rFonts w:ascii="Gill Sans" w:hAnsi="Gill Sans" w:cs="Gill Sans"/>
          <w:sz w:val="24"/>
          <w:szCs w:val="24"/>
        </w:rPr>
        <w:t xml:space="preserve"> </w:t>
      </w:r>
      <w:r w:rsidR="00BB60E9">
        <w:rPr>
          <w:rFonts w:ascii="Gill Sans" w:hAnsi="Gill Sans" w:cs="Gill Sans"/>
          <w:sz w:val="24"/>
          <w:szCs w:val="24"/>
        </w:rPr>
        <w:t>‘</w:t>
      </w:r>
      <w:r w:rsidR="000B541F" w:rsidRPr="007F66ED">
        <w:rPr>
          <w:rFonts w:ascii="Gill Sans" w:hAnsi="Gill Sans" w:cs="Gill Sans"/>
          <w:sz w:val="24"/>
          <w:szCs w:val="24"/>
        </w:rPr>
        <w:t>ideal</w:t>
      </w:r>
      <w:r w:rsidR="00BB60E9">
        <w:rPr>
          <w:rFonts w:ascii="Gill Sans" w:hAnsi="Gill Sans" w:cs="Gill Sans"/>
          <w:sz w:val="24"/>
          <w:szCs w:val="24"/>
        </w:rPr>
        <w:t>’</w:t>
      </w:r>
      <w:r w:rsidR="000B541F" w:rsidRPr="007F66ED">
        <w:rPr>
          <w:rFonts w:ascii="Gill Sans" w:hAnsi="Gill Sans" w:cs="Gill Sans"/>
          <w:sz w:val="24"/>
          <w:szCs w:val="24"/>
        </w:rPr>
        <w:t xml:space="preserve"> body </w:t>
      </w:r>
      <w:r w:rsidR="00457414" w:rsidRPr="00DC5EF2">
        <w:rPr>
          <w:rFonts w:ascii="Gill Sans" w:hAnsi="Gill Sans" w:cs="Gill Sans"/>
          <w:color w:val="3366FF"/>
          <w:sz w:val="24"/>
          <w:szCs w:val="24"/>
        </w:rPr>
        <w:t>in</w:t>
      </w:r>
      <w:r w:rsidR="00457414" w:rsidRPr="007F66ED">
        <w:rPr>
          <w:rFonts w:ascii="Gill Sans" w:hAnsi="Gill Sans" w:cs="Gill Sans"/>
          <w:sz w:val="24"/>
          <w:szCs w:val="24"/>
        </w:rPr>
        <w:t xml:space="preserve"> favour o</w:t>
      </w:r>
      <w:r w:rsidR="005048FF" w:rsidRPr="007F66ED">
        <w:rPr>
          <w:rFonts w:ascii="Gill Sans" w:hAnsi="Gill Sans" w:cs="Gill Sans"/>
          <w:sz w:val="24"/>
          <w:szCs w:val="24"/>
        </w:rPr>
        <w:t xml:space="preserve">f </w:t>
      </w:r>
      <w:r w:rsidR="0077128F">
        <w:rPr>
          <w:rFonts w:ascii="Gill Sans" w:hAnsi="Gill Sans" w:cs="Gill Sans"/>
          <w:sz w:val="24"/>
          <w:szCs w:val="24"/>
        </w:rPr>
        <w:t>movement</w:t>
      </w:r>
      <w:r w:rsidR="005048FF" w:rsidRPr="007F66ED">
        <w:rPr>
          <w:rFonts w:ascii="Gill Sans" w:hAnsi="Gill Sans" w:cs="Gill Sans"/>
          <w:sz w:val="24"/>
          <w:szCs w:val="24"/>
        </w:rPr>
        <w:t xml:space="preserve"> </w:t>
      </w:r>
      <w:r w:rsidR="0077128F">
        <w:rPr>
          <w:rFonts w:ascii="Gill Sans" w:hAnsi="Gill Sans" w:cs="Gill Sans"/>
          <w:sz w:val="24"/>
          <w:szCs w:val="24"/>
        </w:rPr>
        <w:t>dialogues</w:t>
      </w:r>
      <w:r w:rsidR="000B541F">
        <w:rPr>
          <w:rFonts w:ascii="Gill Sans" w:hAnsi="Gill Sans" w:cs="Gill Sans"/>
          <w:sz w:val="24"/>
          <w:szCs w:val="24"/>
        </w:rPr>
        <w:t xml:space="preserve"> and </w:t>
      </w:r>
      <w:r w:rsidR="0077128F">
        <w:rPr>
          <w:rFonts w:ascii="Gill Sans" w:hAnsi="Gill Sans" w:cs="Gill Sans"/>
          <w:sz w:val="24"/>
          <w:szCs w:val="24"/>
        </w:rPr>
        <w:t>diverse</w:t>
      </w:r>
      <w:r w:rsidR="000B541F">
        <w:rPr>
          <w:rFonts w:ascii="Gill Sans" w:hAnsi="Gill Sans" w:cs="Gill Sans"/>
          <w:sz w:val="24"/>
          <w:szCs w:val="24"/>
        </w:rPr>
        <w:t xml:space="preserve"> </w:t>
      </w:r>
      <w:r w:rsidR="0077128F">
        <w:rPr>
          <w:rFonts w:ascii="Gill Sans" w:hAnsi="Gill Sans" w:cs="Gill Sans"/>
          <w:sz w:val="24"/>
          <w:szCs w:val="24"/>
        </w:rPr>
        <w:t>bodily</w:t>
      </w:r>
      <w:r w:rsidR="000B541F">
        <w:rPr>
          <w:rFonts w:ascii="Gill Sans" w:hAnsi="Gill Sans" w:cs="Gill Sans"/>
          <w:sz w:val="24"/>
          <w:szCs w:val="24"/>
        </w:rPr>
        <w:t xml:space="preserve"> shapes</w:t>
      </w:r>
      <w:r w:rsidR="00C83CFB">
        <w:rPr>
          <w:rFonts w:ascii="Gill Sans" w:hAnsi="Gill Sans" w:cs="Gill Sans"/>
          <w:sz w:val="24"/>
          <w:szCs w:val="24"/>
        </w:rPr>
        <w:t xml:space="preserve"> </w:t>
      </w:r>
      <w:r w:rsidR="00C83CFB">
        <w:rPr>
          <w:rFonts w:ascii="Gill Sans" w:hAnsi="Gill Sans" w:cs="Gill Sans"/>
          <w:color w:val="3366FF"/>
          <w:sz w:val="24"/>
          <w:szCs w:val="24"/>
        </w:rPr>
        <w:t>(</w:t>
      </w:r>
      <w:proofErr w:type="spellStart"/>
      <w:r w:rsidR="00C83CFB">
        <w:rPr>
          <w:rFonts w:ascii="Gill Sans" w:hAnsi="Gill Sans" w:cs="Gill Sans"/>
          <w:color w:val="3366FF"/>
          <w:sz w:val="24"/>
          <w:szCs w:val="24"/>
        </w:rPr>
        <w:t>Kuppers</w:t>
      </w:r>
      <w:proofErr w:type="spellEnd"/>
      <w:r w:rsidR="00C83CFB">
        <w:rPr>
          <w:rFonts w:ascii="Gill Sans" w:hAnsi="Gill Sans" w:cs="Gill Sans"/>
          <w:color w:val="3366FF"/>
          <w:sz w:val="24"/>
          <w:szCs w:val="24"/>
        </w:rPr>
        <w:t>, 2004).</w:t>
      </w:r>
      <w:r w:rsidR="00457414" w:rsidRPr="007F66ED">
        <w:rPr>
          <w:rFonts w:ascii="Gill Sans" w:hAnsi="Gill Sans" w:cs="Gill Sans"/>
          <w:sz w:val="24"/>
          <w:szCs w:val="24"/>
        </w:rPr>
        <w:t xml:space="preserve"> </w:t>
      </w:r>
      <w:r w:rsidR="009E29DB" w:rsidRPr="009E29DB">
        <w:rPr>
          <w:rFonts w:ascii="Gill Sans" w:hAnsi="Gill Sans" w:cs="Gill Sans"/>
          <w:color w:val="3366FF"/>
          <w:sz w:val="24"/>
          <w:szCs w:val="24"/>
        </w:rPr>
        <w:t>Here, e</w:t>
      </w:r>
      <w:r w:rsidR="00DB53D4" w:rsidRPr="009E29DB">
        <w:rPr>
          <w:rFonts w:ascii="Gill Sans" w:hAnsi="Gill Sans" w:cs="Gill Sans"/>
          <w:color w:val="3366FF"/>
          <w:sz w:val="24"/>
          <w:szCs w:val="24"/>
        </w:rPr>
        <w:t>mphasis</w:t>
      </w:r>
      <w:r w:rsidR="00DB53D4">
        <w:rPr>
          <w:rFonts w:ascii="Gill Sans" w:hAnsi="Gill Sans" w:cs="Gill Sans"/>
          <w:color w:val="3366FF"/>
          <w:sz w:val="24"/>
          <w:szCs w:val="24"/>
        </w:rPr>
        <w:t xml:space="preserve"> is placed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upon</w:t>
      </w:r>
      <w:r w:rsidR="002E2CF9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764CAF">
        <w:rPr>
          <w:rFonts w:ascii="Gill Sans" w:hAnsi="Gill Sans" w:cs="Gill Sans"/>
          <w:color w:val="3366FF"/>
          <w:sz w:val="24"/>
          <w:szCs w:val="24"/>
        </w:rPr>
        <w:t>a</w:t>
      </w:r>
      <w:r w:rsidR="002E2CF9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764CAF">
        <w:rPr>
          <w:rFonts w:ascii="Gill Sans" w:hAnsi="Gill Sans" w:cs="Gill Sans"/>
          <w:color w:val="3366FF"/>
          <w:sz w:val="24"/>
          <w:szCs w:val="24"/>
        </w:rPr>
        <w:t>playful exploration of</w:t>
      </w:r>
      <w:r w:rsidR="002E2CF9">
        <w:rPr>
          <w:rFonts w:ascii="Gill Sans" w:hAnsi="Gill Sans" w:cs="Gill Sans"/>
          <w:color w:val="3366FF"/>
          <w:sz w:val="24"/>
          <w:szCs w:val="24"/>
        </w:rPr>
        <w:t xml:space="preserve"> the possibilities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and mechanics</w:t>
      </w:r>
      <w:r w:rsidR="002E2CF9">
        <w:rPr>
          <w:rFonts w:ascii="Gill Sans" w:hAnsi="Gill Sans" w:cs="Gill Sans"/>
          <w:color w:val="3366FF"/>
          <w:sz w:val="24"/>
          <w:szCs w:val="24"/>
        </w:rPr>
        <w:t xml:space="preserve"> of bodies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coming together</w:t>
      </w:r>
      <w:r w:rsidR="002E2CF9">
        <w:rPr>
          <w:rFonts w:ascii="Gill Sans" w:hAnsi="Gill Sans" w:cs="Gill Sans"/>
          <w:color w:val="3366FF"/>
          <w:sz w:val="24"/>
          <w:szCs w:val="24"/>
        </w:rPr>
        <w:t>.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2750CA">
        <w:rPr>
          <w:rFonts w:ascii="Gill Sans" w:hAnsi="Gill Sans" w:cs="Gill Sans"/>
          <w:color w:val="3366FF"/>
          <w:sz w:val="24"/>
          <w:szCs w:val="24"/>
        </w:rPr>
        <w:t>True,</w:t>
      </w:r>
      <w:r w:rsidR="00DC5EF2">
        <w:rPr>
          <w:rFonts w:ascii="Gill Sans" w:hAnsi="Gill Sans" w:cs="Gill Sans"/>
          <w:color w:val="3366FF"/>
          <w:sz w:val="24"/>
          <w:szCs w:val="24"/>
        </w:rPr>
        <w:t xml:space="preserve"> CI operates according to core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‘fundamentals’, including rolling point of contact (bodies</w:t>
      </w:r>
      <w:r w:rsidR="00835AFF">
        <w:rPr>
          <w:rFonts w:ascii="Gill Sans" w:hAnsi="Gill Sans" w:cs="Gill Sans"/>
          <w:color w:val="3366FF"/>
          <w:sz w:val="24"/>
          <w:szCs w:val="24"/>
        </w:rPr>
        <w:t xml:space="preserve"> touch </w:t>
      </w:r>
      <w:r w:rsidR="002E1DB3">
        <w:rPr>
          <w:rFonts w:ascii="Gill Sans" w:hAnsi="Gill Sans" w:cs="Gill Sans"/>
          <w:color w:val="3366FF"/>
          <w:sz w:val="24"/>
          <w:szCs w:val="24"/>
        </w:rPr>
        <w:t>at</w:t>
      </w:r>
      <w:r w:rsidR="00835AFF">
        <w:rPr>
          <w:rFonts w:ascii="Gill Sans" w:hAnsi="Gill Sans" w:cs="Gill Sans"/>
          <w:color w:val="3366FF"/>
          <w:sz w:val="24"/>
          <w:szCs w:val="24"/>
        </w:rPr>
        <w:t xml:space="preserve"> one point)</w:t>
      </w:r>
      <w:r w:rsidR="00157C33">
        <w:rPr>
          <w:rFonts w:ascii="Gill Sans" w:hAnsi="Gill Sans" w:cs="Gill Sans"/>
          <w:color w:val="3366FF"/>
          <w:sz w:val="24"/>
          <w:szCs w:val="24"/>
        </w:rPr>
        <w:t>, weight exchange</w:t>
      </w:r>
      <w:r w:rsidR="00BB4F9C">
        <w:rPr>
          <w:rFonts w:ascii="Gill Sans" w:hAnsi="Gill Sans" w:cs="Gill Sans"/>
          <w:color w:val="3366FF"/>
          <w:sz w:val="24"/>
          <w:szCs w:val="24"/>
        </w:rPr>
        <w:t>,</w:t>
      </w:r>
      <w:r w:rsidR="002750CA">
        <w:rPr>
          <w:rFonts w:ascii="Gill Sans" w:hAnsi="Gill Sans" w:cs="Gill Sans"/>
          <w:color w:val="3366FF"/>
          <w:sz w:val="24"/>
          <w:szCs w:val="24"/>
        </w:rPr>
        <w:t xml:space="preserve"> and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basic lift vocabulary</w:t>
      </w:r>
      <w:r w:rsidR="002750CA">
        <w:rPr>
          <w:rFonts w:ascii="Gill Sans" w:hAnsi="Gill Sans" w:cs="Gill Sans"/>
          <w:color w:val="3366FF"/>
          <w:sz w:val="24"/>
          <w:szCs w:val="24"/>
        </w:rPr>
        <w:t xml:space="preserve">. </w:t>
      </w:r>
      <w:r>
        <w:rPr>
          <w:rFonts w:ascii="Gill Sans" w:hAnsi="Gill Sans" w:cs="Gill Sans"/>
          <w:color w:val="3366FF"/>
          <w:sz w:val="24"/>
          <w:szCs w:val="24"/>
        </w:rPr>
        <w:t>H</w:t>
      </w:r>
      <w:r w:rsidR="005701AF">
        <w:rPr>
          <w:rFonts w:ascii="Gill Sans" w:hAnsi="Gill Sans" w:cs="Gill Sans"/>
          <w:color w:val="3366FF"/>
          <w:sz w:val="24"/>
          <w:szCs w:val="24"/>
        </w:rPr>
        <w:t>owever,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</w:t>
      </w:r>
      <w:r>
        <w:rPr>
          <w:rFonts w:ascii="Gill Sans" w:hAnsi="Gill Sans" w:cs="Gill Sans"/>
          <w:color w:val="3366FF"/>
          <w:sz w:val="24"/>
          <w:szCs w:val="24"/>
        </w:rPr>
        <w:t xml:space="preserve">there is </w:t>
      </w:r>
      <w:r w:rsidR="00157C33">
        <w:rPr>
          <w:rFonts w:ascii="Gill Sans" w:hAnsi="Gill Sans" w:cs="Gill Sans"/>
          <w:color w:val="3366FF"/>
          <w:sz w:val="24"/>
          <w:szCs w:val="24"/>
        </w:rPr>
        <w:t>a sen</w:t>
      </w:r>
      <w:r w:rsidR="00835AFF">
        <w:rPr>
          <w:rFonts w:ascii="Gill Sans" w:hAnsi="Gill Sans" w:cs="Gill Sans"/>
          <w:color w:val="3366FF"/>
          <w:sz w:val="24"/>
          <w:szCs w:val="24"/>
        </w:rPr>
        <w:t>se that anyone can</w:t>
      </w:r>
      <w:r w:rsidR="00C83CFB">
        <w:rPr>
          <w:rFonts w:ascii="Gill Sans" w:hAnsi="Gill Sans" w:cs="Gill Sans"/>
          <w:color w:val="3366FF"/>
          <w:sz w:val="24"/>
          <w:szCs w:val="24"/>
        </w:rPr>
        <w:t xml:space="preserve"> practice</w:t>
      </w:r>
      <w:r w:rsidR="00835AFF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C83CFB">
        <w:rPr>
          <w:rFonts w:ascii="Gill Sans" w:hAnsi="Gill Sans" w:cs="Gill Sans"/>
          <w:color w:val="3366FF"/>
          <w:sz w:val="24"/>
          <w:szCs w:val="24"/>
        </w:rPr>
        <w:t>CI</w:t>
      </w:r>
      <w:r w:rsidR="00D205A9">
        <w:rPr>
          <w:rFonts w:ascii="Gill Sans" w:hAnsi="Gill Sans" w:cs="Gill Sans"/>
          <w:color w:val="3366FF"/>
          <w:sz w:val="24"/>
          <w:szCs w:val="24"/>
        </w:rPr>
        <w:t>, whether professional or untrained, abled or crucial</w:t>
      </w:r>
      <w:r w:rsidR="006103D1">
        <w:rPr>
          <w:rFonts w:ascii="Gill Sans" w:hAnsi="Gill Sans" w:cs="Gill Sans"/>
          <w:color w:val="3366FF"/>
          <w:sz w:val="24"/>
          <w:szCs w:val="24"/>
        </w:rPr>
        <w:t>ly,</w:t>
      </w:r>
      <w:r w:rsidR="00D205A9">
        <w:rPr>
          <w:rFonts w:ascii="Gill Sans" w:hAnsi="Gill Sans" w:cs="Gill Sans"/>
          <w:color w:val="3366FF"/>
          <w:sz w:val="24"/>
          <w:szCs w:val="24"/>
        </w:rPr>
        <w:t xml:space="preserve"> disabled</w:t>
      </w:r>
      <w:r w:rsidR="00DB53D4">
        <w:rPr>
          <w:rFonts w:ascii="Gill Sans" w:hAnsi="Gill Sans" w:cs="Gill Sans"/>
          <w:color w:val="3366FF"/>
          <w:sz w:val="24"/>
          <w:szCs w:val="24"/>
        </w:rPr>
        <w:t xml:space="preserve"> (</w:t>
      </w:r>
      <w:r w:rsidR="00DB53D4" w:rsidRPr="00DB53D4">
        <w:rPr>
          <w:rFonts w:ascii="Gill Sans" w:hAnsi="Gill Sans" w:cs="Gill Sans"/>
          <w:i/>
          <w:color w:val="3366FF"/>
          <w:sz w:val="24"/>
          <w:szCs w:val="24"/>
        </w:rPr>
        <w:t>ibid</w:t>
      </w:r>
      <w:r w:rsidR="00DB53D4">
        <w:rPr>
          <w:rFonts w:ascii="Gill Sans" w:hAnsi="Gill Sans" w:cs="Gill Sans"/>
          <w:color w:val="3366FF"/>
          <w:sz w:val="24"/>
          <w:szCs w:val="24"/>
        </w:rPr>
        <w:t>)</w:t>
      </w:r>
      <w:r w:rsidR="00157C33" w:rsidRPr="00103DF5">
        <w:rPr>
          <w:rFonts w:ascii="Gill Sans" w:hAnsi="Gill Sans" w:cs="Gill Sans"/>
          <w:color w:val="3366FF"/>
          <w:sz w:val="24"/>
          <w:szCs w:val="24"/>
        </w:rPr>
        <w:t>.</w:t>
      </w:r>
      <w:r w:rsidR="00835AFF" w:rsidRPr="00103DF5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47259A">
        <w:rPr>
          <w:rFonts w:ascii="Gill Sans" w:hAnsi="Gill Sans" w:cs="Gill Sans"/>
          <w:color w:val="3366FF"/>
          <w:sz w:val="24"/>
          <w:szCs w:val="24"/>
        </w:rPr>
        <w:t xml:space="preserve">After all, </w:t>
      </w:r>
      <w:r w:rsidR="002E2CF9">
        <w:rPr>
          <w:rFonts w:ascii="Gill Sans" w:hAnsi="Gill Sans" w:cs="Gill Sans"/>
          <w:color w:val="3366FF"/>
          <w:sz w:val="24"/>
          <w:szCs w:val="24"/>
        </w:rPr>
        <w:t>Paxton’s vision was</w:t>
      </w:r>
      <w:r w:rsidR="00C83CFB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2E2CF9">
        <w:rPr>
          <w:rFonts w:ascii="Gill Sans" w:hAnsi="Gill Sans" w:cs="Gill Sans"/>
          <w:color w:val="3366FF"/>
          <w:sz w:val="24"/>
          <w:szCs w:val="24"/>
        </w:rPr>
        <w:t>not conceived to bring disability into dance, but rather to ‘disable conventional notions of the body</w:t>
      </w:r>
      <w:r w:rsidR="00C83CFB">
        <w:rPr>
          <w:rFonts w:ascii="Gill Sans" w:hAnsi="Gill Sans" w:cs="Gill Sans"/>
          <w:color w:val="3366FF"/>
          <w:sz w:val="24"/>
          <w:szCs w:val="24"/>
        </w:rPr>
        <w:t>’</w:t>
      </w:r>
      <w:r w:rsidR="002E2CF9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103DF5">
        <w:rPr>
          <w:rFonts w:ascii="Gill Sans" w:hAnsi="Gill Sans" w:cs="Gill Sans"/>
          <w:color w:val="3366FF"/>
          <w:sz w:val="24"/>
          <w:szCs w:val="24"/>
        </w:rPr>
        <w:t>(</w:t>
      </w:r>
      <w:r w:rsidR="00C83CFB">
        <w:rPr>
          <w:rFonts w:ascii="Gill Sans" w:hAnsi="Gill Sans" w:cs="Gill Sans"/>
          <w:color w:val="3366FF"/>
          <w:sz w:val="24"/>
          <w:szCs w:val="24"/>
        </w:rPr>
        <w:t xml:space="preserve">Davies </w:t>
      </w:r>
      <w:r w:rsidR="00103DF5">
        <w:rPr>
          <w:rFonts w:ascii="Gill Sans" w:hAnsi="Gill Sans" w:cs="Gill Sans"/>
          <w:color w:val="3366FF"/>
          <w:sz w:val="24"/>
          <w:szCs w:val="24"/>
        </w:rPr>
        <w:t>2010, 44)</w:t>
      </w:r>
      <w:r w:rsidR="002E2CF9">
        <w:rPr>
          <w:rFonts w:ascii="Gill Sans" w:hAnsi="Gill Sans" w:cs="Gill Sans"/>
          <w:color w:val="3366FF"/>
          <w:sz w:val="24"/>
          <w:szCs w:val="24"/>
        </w:rPr>
        <w:t>.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C83CFB">
        <w:rPr>
          <w:rFonts w:ascii="Gill Sans" w:hAnsi="Gill Sans" w:cs="Gill Sans"/>
          <w:color w:val="3366FF"/>
          <w:sz w:val="24"/>
          <w:szCs w:val="24"/>
        </w:rPr>
        <w:t>Essentially</w:t>
      </w:r>
      <w:r w:rsidR="00DB53D4">
        <w:rPr>
          <w:rFonts w:ascii="Gill Sans" w:hAnsi="Gill Sans" w:cs="Gill Sans"/>
          <w:color w:val="3366FF"/>
          <w:sz w:val="24"/>
          <w:szCs w:val="24"/>
        </w:rPr>
        <w:t>,</w:t>
      </w:r>
      <w:r w:rsidR="00C83CFB">
        <w:rPr>
          <w:rFonts w:ascii="Gill Sans" w:hAnsi="Gill Sans" w:cs="Gill Sans"/>
          <w:color w:val="3366FF"/>
          <w:sz w:val="24"/>
          <w:szCs w:val="24"/>
        </w:rPr>
        <w:t xml:space="preserve"> this</w:t>
      </w:r>
      <w:r w:rsidR="00D205A9">
        <w:rPr>
          <w:rFonts w:ascii="Gill Sans" w:hAnsi="Gill Sans" w:cs="Gill Sans"/>
          <w:color w:val="3366FF"/>
          <w:sz w:val="24"/>
          <w:szCs w:val="24"/>
        </w:rPr>
        <w:t xml:space="preserve"> include</w:t>
      </w:r>
      <w:r>
        <w:rPr>
          <w:rFonts w:ascii="Gill Sans" w:hAnsi="Gill Sans" w:cs="Gill Sans"/>
          <w:color w:val="3366FF"/>
          <w:sz w:val="24"/>
          <w:szCs w:val="24"/>
        </w:rPr>
        <w:t>d</w:t>
      </w:r>
      <w:r w:rsidR="00D205A9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157C33">
        <w:rPr>
          <w:rFonts w:ascii="Gill Sans" w:hAnsi="Gill Sans" w:cs="Gill Sans"/>
          <w:color w:val="3366FF"/>
          <w:sz w:val="24"/>
          <w:szCs w:val="24"/>
        </w:rPr>
        <w:t>challenging definitions of acceptable dancing bodie</w:t>
      </w:r>
      <w:r w:rsidR="00835AFF">
        <w:rPr>
          <w:rFonts w:ascii="Gill Sans" w:hAnsi="Gill Sans" w:cs="Gill Sans"/>
          <w:color w:val="3366FF"/>
          <w:sz w:val="24"/>
          <w:szCs w:val="24"/>
        </w:rPr>
        <w:t xml:space="preserve">s, </w:t>
      </w:r>
      <w:r w:rsidR="00336CE5">
        <w:rPr>
          <w:rFonts w:ascii="Gill Sans" w:hAnsi="Gill Sans" w:cs="Gill Sans"/>
          <w:color w:val="3366FF"/>
          <w:sz w:val="24"/>
          <w:szCs w:val="24"/>
        </w:rPr>
        <w:t>but</w:t>
      </w:r>
      <w:r w:rsidR="00835AFF">
        <w:rPr>
          <w:rFonts w:ascii="Gill Sans" w:hAnsi="Gill Sans" w:cs="Gill Sans"/>
          <w:color w:val="3366FF"/>
          <w:sz w:val="24"/>
          <w:szCs w:val="24"/>
        </w:rPr>
        <w:t xml:space="preserve"> also </w:t>
      </w:r>
      <w:r w:rsidR="00336CE5">
        <w:rPr>
          <w:rFonts w:ascii="Gill Sans" w:hAnsi="Gill Sans" w:cs="Gill Sans"/>
          <w:color w:val="3366FF"/>
          <w:sz w:val="24"/>
          <w:szCs w:val="24"/>
        </w:rPr>
        <w:t>fashioning</w:t>
      </w:r>
      <w:r w:rsidR="00835AFF">
        <w:rPr>
          <w:rFonts w:ascii="Gill Sans" w:hAnsi="Gill Sans" w:cs="Gill Sans"/>
          <w:color w:val="3366FF"/>
          <w:sz w:val="24"/>
          <w:szCs w:val="24"/>
        </w:rPr>
        <w:t xml:space="preserve"> a movement</w:t>
      </w:r>
      <w:r w:rsidR="00336CE5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DB53D4">
        <w:rPr>
          <w:rFonts w:ascii="Gill Sans" w:hAnsi="Gill Sans" w:cs="Gill Sans"/>
          <w:color w:val="3366FF"/>
          <w:sz w:val="24"/>
          <w:szCs w:val="24"/>
        </w:rPr>
        <w:t>discourse</w:t>
      </w:r>
      <w:r w:rsidR="00336CE5">
        <w:rPr>
          <w:rFonts w:ascii="Gill Sans" w:hAnsi="Gill Sans" w:cs="Gill Sans"/>
          <w:color w:val="3366FF"/>
          <w:sz w:val="24"/>
          <w:szCs w:val="24"/>
        </w:rPr>
        <w:t xml:space="preserve"> that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DB53D4">
        <w:rPr>
          <w:rFonts w:ascii="Gill Sans" w:hAnsi="Gill Sans" w:cs="Gill Sans"/>
          <w:color w:val="3366FF"/>
          <w:sz w:val="24"/>
          <w:szCs w:val="24"/>
        </w:rPr>
        <w:t>echoe</w:t>
      </w:r>
      <w:r>
        <w:rPr>
          <w:rFonts w:ascii="Gill Sans" w:hAnsi="Gill Sans" w:cs="Gill Sans"/>
          <w:color w:val="3366FF"/>
          <w:sz w:val="24"/>
          <w:szCs w:val="24"/>
        </w:rPr>
        <w:t>d</w:t>
      </w:r>
      <w:r w:rsidR="00336CE5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157C33">
        <w:rPr>
          <w:rFonts w:ascii="Gill Sans" w:hAnsi="Gill Sans" w:cs="Gill Sans"/>
          <w:color w:val="3366FF"/>
          <w:sz w:val="24"/>
          <w:szCs w:val="24"/>
        </w:rPr>
        <w:t>certain exp</w:t>
      </w:r>
      <w:r w:rsidR="00336CE5">
        <w:rPr>
          <w:rFonts w:ascii="Gill Sans" w:hAnsi="Gill Sans" w:cs="Gill Sans"/>
          <w:color w:val="3366FF"/>
          <w:sz w:val="24"/>
          <w:szCs w:val="24"/>
        </w:rPr>
        <w:t>eriences of physical disability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. </w:t>
      </w:r>
      <w:r w:rsidR="001E676A">
        <w:rPr>
          <w:rFonts w:ascii="Gill Sans" w:hAnsi="Gill Sans" w:cs="Gill Sans"/>
          <w:color w:val="3366FF"/>
          <w:sz w:val="24"/>
          <w:szCs w:val="24"/>
        </w:rPr>
        <w:t>M</w:t>
      </w:r>
      <w:r w:rsidR="00157C33">
        <w:rPr>
          <w:rFonts w:ascii="Gill Sans" w:hAnsi="Gill Sans" w:cs="Gill Sans"/>
          <w:color w:val="3366FF"/>
          <w:sz w:val="24"/>
          <w:szCs w:val="24"/>
        </w:rPr>
        <w:t>ultiple balancing points</w:t>
      </w:r>
      <w:r w:rsidR="00BB4F9C">
        <w:rPr>
          <w:rFonts w:ascii="Gill Sans" w:hAnsi="Gill Sans" w:cs="Gill Sans"/>
          <w:color w:val="3366FF"/>
          <w:sz w:val="24"/>
          <w:szCs w:val="24"/>
        </w:rPr>
        <w:t>,</w:t>
      </w:r>
      <w:r w:rsidR="00304896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1203E3">
        <w:rPr>
          <w:rFonts w:ascii="Gill Sans" w:hAnsi="Gill Sans" w:cs="Gill Sans"/>
          <w:color w:val="3366FF"/>
          <w:sz w:val="24"/>
          <w:szCs w:val="24"/>
        </w:rPr>
        <w:t>for example</w:t>
      </w:r>
      <w:r w:rsidR="00BB4F9C">
        <w:rPr>
          <w:rFonts w:ascii="Gill Sans" w:hAnsi="Gill Sans" w:cs="Gill Sans"/>
          <w:color w:val="3366FF"/>
          <w:sz w:val="24"/>
          <w:szCs w:val="24"/>
        </w:rPr>
        <w:t>,</w:t>
      </w:r>
      <w:r w:rsidR="001203E3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835AFF">
        <w:rPr>
          <w:rFonts w:ascii="Gill Sans" w:hAnsi="Gill Sans" w:cs="Gill Sans"/>
          <w:color w:val="3366FF"/>
          <w:sz w:val="24"/>
          <w:szCs w:val="24"/>
        </w:rPr>
        <w:t>foster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new ways of looking at </w:t>
      </w:r>
      <w:r w:rsidR="00EF71BD">
        <w:rPr>
          <w:rFonts w:ascii="Gill Sans" w:hAnsi="Gill Sans" w:cs="Gill Sans"/>
          <w:color w:val="3366FF"/>
          <w:sz w:val="24"/>
          <w:szCs w:val="24"/>
        </w:rPr>
        <w:t xml:space="preserve">dancing 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bodies </w:t>
      </w:r>
      <w:r w:rsidR="00336CE5">
        <w:rPr>
          <w:rFonts w:ascii="Gill Sans" w:hAnsi="Gill Sans" w:cs="Gill Sans"/>
          <w:color w:val="3366FF"/>
          <w:sz w:val="24"/>
          <w:szCs w:val="24"/>
        </w:rPr>
        <w:t>by crafting</w:t>
      </w:r>
      <w:r w:rsidR="00157C33">
        <w:rPr>
          <w:rFonts w:ascii="Gill Sans" w:hAnsi="Gill Sans" w:cs="Gill Sans"/>
          <w:color w:val="3366FF"/>
          <w:sz w:val="24"/>
          <w:szCs w:val="24"/>
        </w:rPr>
        <w:t xml:space="preserve"> physical (challenging </w:t>
      </w:r>
      <w:r w:rsidR="00336CE5">
        <w:rPr>
          <w:rFonts w:ascii="Gill Sans" w:hAnsi="Gill Sans" w:cs="Gill Sans"/>
          <w:color w:val="3366FF"/>
          <w:sz w:val="24"/>
          <w:szCs w:val="24"/>
        </w:rPr>
        <w:t xml:space="preserve">the </w:t>
      </w:r>
      <w:r w:rsidR="00835AFF">
        <w:rPr>
          <w:rFonts w:ascii="Gill Sans" w:hAnsi="Gill Sans" w:cs="Gill Sans"/>
          <w:color w:val="3366FF"/>
          <w:sz w:val="24"/>
          <w:szCs w:val="24"/>
        </w:rPr>
        <w:t>upright</w:t>
      </w:r>
      <w:r w:rsidR="00336CE5">
        <w:rPr>
          <w:rFonts w:ascii="Gill Sans" w:hAnsi="Gill Sans" w:cs="Gill Sans"/>
          <w:color w:val="3366FF"/>
          <w:sz w:val="24"/>
          <w:szCs w:val="24"/>
        </w:rPr>
        <w:t xml:space="preserve"> facing</w:t>
      </w:r>
      <w:r w:rsidR="00157C33">
        <w:rPr>
          <w:rFonts w:ascii="Gill Sans" w:hAnsi="Gill Sans" w:cs="Gill Sans"/>
          <w:color w:val="3366FF"/>
          <w:sz w:val="24"/>
          <w:szCs w:val="24"/>
        </w:rPr>
        <w:t>) and aesthetic disorientation (</w:t>
      </w:r>
      <w:r w:rsidR="00C83CFB" w:rsidRPr="00DF3B23">
        <w:rPr>
          <w:rFonts w:ascii="Gill Sans" w:hAnsi="Gill Sans" w:cs="Gill Sans"/>
          <w:i/>
          <w:color w:val="3366FF"/>
          <w:sz w:val="24"/>
          <w:szCs w:val="24"/>
        </w:rPr>
        <w:t>ibid</w:t>
      </w:r>
      <w:r w:rsidR="00157C33">
        <w:rPr>
          <w:rFonts w:ascii="Gill Sans" w:hAnsi="Gill Sans" w:cs="Gill Sans"/>
          <w:color w:val="3366FF"/>
          <w:sz w:val="24"/>
          <w:szCs w:val="24"/>
        </w:rPr>
        <w:t>).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1E676A">
        <w:rPr>
          <w:rFonts w:ascii="Gill Sans" w:hAnsi="Gill Sans" w:cs="Gill Sans"/>
          <w:color w:val="3366FF"/>
          <w:sz w:val="24"/>
          <w:szCs w:val="24"/>
        </w:rPr>
        <w:t>As</w:t>
      </w:r>
      <w:r w:rsidR="00DB53D4">
        <w:rPr>
          <w:rFonts w:ascii="Gill Sans" w:hAnsi="Gill Sans" w:cs="Gill Sans"/>
          <w:color w:val="3366FF"/>
          <w:sz w:val="24"/>
          <w:szCs w:val="24"/>
        </w:rPr>
        <w:t xml:space="preserve"> mobile method</w:t>
      </w:r>
      <w:r w:rsidR="00336CE5">
        <w:rPr>
          <w:rFonts w:ascii="Gill Sans" w:hAnsi="Gill Sans" w:cs="Gill Sans"/>
          <w:color w:val="3366FF"/>
          <w:sz w:val="24"/>
          <w:szCs w:val="24"/>
        </w:rPr>
        <w:t>,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CI</w:t>
      </w:r>
      <w:r w:rsidR="00DB53D4">
        <w:rPr>
          <w:rFonts w:ascii="Gill Sans" w:hAnsi="Gill Sans" w:cs="Gill Sans"/>
          <w:color w:val="3366FF"/>
          <w:sz w:val="24"/>
          <w:szCs w:val="24"/>
        </w:rPr>
        <w:t xml:space="preserve"> might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9E67D1">
        <w:rPr>
          <w:rFonts w:ascii="Gill Sans" w:hAnsi="Gill Sans" w:cs="Gill Sans"/>
          <w:color w:val="3366FF"/>
          <w:sz w:val="24"/>
          <w:szCs w:val="24"/>
        </w:rPr>
        <w:t xml:space="preserve">thus </w:t>
      </w:r>
      <w:r w:rsidR="00DB53D4">
        <w:rPr>
          <w:rFonts w:ascii="Gill Sans" w:hAnsi="Gill Sans" w:cs="Gill Sans"/>
          <w:color w:val="3366FF"/>
          <w:sz w:val="24"/>
          <w:szCs w:val="24"/>
        </w:rPr>
        <w:t>pave</w:t>
      </w:r>
      <w:r w:rsidR="005227A0">
        <w:rPr>
          <w:rFonts w:ascii="Gill Sans" w:hAnsi="Gill Sans" w:cs="Gill Sans"/>
          <w:color w:val="3366FF"/>
          <w:sz w:val="24"/>
          <w:szCs w:val="24"/>
        </w:rPr>
        <w:t xml:space="preserve"> the way for</w:t>
      </w:r>
      <w:r w:rsidR="00336CE5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0B4E1A">
        <w:rPr>
          <w:rFonts w:ascii="Gill Sans" w:hAnsi="Gill Sans" w:cs="Gill Sans"/>
          <w:color w:val="3366FF"/>
          <w:sz w:val="24"/>
          <w:szCs w:val="24"/>
        </w:rPr>
        <w:t>richly tactile</w:t>
      </w:r>
      <w:r w:rsidR="00963D0A">
        <w:rPr>
          <w:rFonts w:ascii="Gill Sans" w:hAnsi="Gill Sans" w:cs="Gill Sans"/>
          <w:color w:val="3366FF"/>
          <w:sz w:val="24"/>
          <w:szCs w:val="24"/>
        </w:rPr>
        <w:t>, less hi</w:t>
      </w:r>
      <w:r w:rsidR="00E14383">
        <w:rPr>
          <w:rFonts w:ascii="Gill Sans" w:hAnsi="Gill Sans" w:cs="Gill Sans"/>
          <w:color w:val="3366FF"/>
          <w:sz w:val="24"/>
          <w:szCs w:val="24"/>
        </w:rPr>
        <w:t xml:space="preserve">erarchical </w:t>
      </w:r>
      <w:r w:rsidR="00963D0A">
        <w:rPr>
          <w:rFonts w:ascii="Gill Sans" w:hAnsi="Gill Sans" w:cs="Gill Sans"/>
          <w:color w:val="3366FF"/>
          <w:sz w:val="24"/>
          <w:szCs w:val="24"/>
        </w:rPr>
        <w:t>exchanges</w:t>
      </w:r>
      <w:r w:rsidR="007D2D77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963D0A">
        <w:rPr>
          <w:rFonts w:ascii="Gill Sans" w:hAnsi="Gill Sans" w:cs="Gill Sans"/>
          <w:color w:val="3366FF"/>
          <w:sz w:val="24"/>
          <w:szCs w:val="24"/>
        </w:rPr>
        <w:t>about</w:t>
      </w:r>
      <w:r w:rsidR="007D2D77">
        <w:rPr>
          <w:rFonts w:ascii="Gill Sans" w:hAnsi="Gill Sans" w:cs="Gill Sans"/>
          <w:color w:val="3366FF"/>
          <w:sz w:val="24"/>
          <w:szCs w:val="24"/>
        </w:rPr>
        <w:t xml:space="preserve"> the experiential qualities of bodily encounters</w:t>
      </w:r>
      <w:r w:rsidR="009E67D1">
        <w:rPr>
          <w:rFonts w:ascii="Gill Sans" w:hAnsi="Gill Sans" w:cs="Gill Sans"/>
          <w:color w:val="3366FF"/>
          <w:sz w:val="24"/>
          <w:szCs w:val="24"/>
        </w:rPr>
        <w:t>.</w:t>
      </w:r>
      <w:r w:rsidR="007D2D77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BB4F9C">
        <w:rPr>
          <w:rFonts w:ascii="Gill Sans" w:hAnsi="Gill Sans" w:cs="Gill Sans"/>
          <w:color w:val="3366FF"/>
          <w:sz w:val="24"/>
          <w:szCs w:val="24"/>
        </w:rPr>
        <w:t>It</w:t>
      </w:r>
      <w:r w:rsidR="00963D0A">
        <w:rPr>
          <w:rFonts w:ascii="Gill Sans" w:hAnsi="Gill Sans" w:cs="Gill Sans"/>
          <w:color w:val="3366FF"/>
          <w:sz w:val="24"/>
          <w:szCs w:val="24"/>
        </w:rPr>
        <w:t xml:space="preserve"> might</w:t>
      </w:r>
      <w:r w:rsidR="00DF3B23">
        <w:rPr>
          <w:rFonts w:ascii="Gill Sans" w:hAnsi="Gill Sans" w:cs="Gill Sans"/>
          <w:color w:val="3366FF"/>
          <w:sz w:val="24"/>
          <w:szCs w:val="24"/>
        </w:rPr>
        <w:t xml:space="preserve"> also</w:t>
      </w:r>
      <w:r w:rsidR="00963D0A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EF71BD">
        <w:rPr>
          <w:rFonts w:ascii="Gill Sans" w:hAnsi="Gill Sans" w:cs="Gill Sans"/>
          <w:color w:val="3366FF"/>
          <w:sz w:val="24"/>
          <w:szCs w:val="24"/>
        </w:rPr>
        <w:t>enrich</w:t>
      </w:r>
      <w:r w:rsidR="009E67D1">
        <w:rPr>
          <w:rFonts w:ascii="Gill Sans" w:hAnsi="Gill Sans" w:cs="Gill Sans"/>
          <w:color w:val="3366FF"/>
          <w:sz w:val="24"/>
          <w:szCs w:val="24"/>
        </w:rPr>
        <w:t xml:space="preserve"> mobile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C01D00">
        <w:rPr>
          <w:rFonts w:ascii="Gill Sans" w:hAnsi="Gill Sans" w:cs="Gill Sans"/>
          <w:color w:val="3366FF"/>
          <w:sz w:val="24"/>
          <w:szCs w:val="24"/>
        </w:rPr>
        <w:t>discourse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D205A9">
        <w:rPr>
          <w:rFonts w:ascii="Gill Sans" w:hAnsi="Gill Sans" w:cs="Gill Sans"/>
          <w:color w:val="3366FF"/>
          <w:sz w:val="24"/>
          <w:szCs w:val="24"/>
        </w:rPr>
        <w:t>around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how various kinds of ‘moves’ </w:t>
      </w:r>
      <w:r w:rsidR="00336CE5">
        <w:rPr>
          <w:rFonts w:ascii="Gill Sans" w:hAnsi="Gill Sans" w:cs="Gill Sans"/>
          <w:color w:val="3366FF"/>
          <w:sz w:val="24"/>
          <w:szCs w:val="24"/>
        </w:rPr>
        <w:t>fashion</w:t>
      </w:r>
      <w:r w:rsidR="00764CAF">
        <w:rPr>
          <w:rFonts w:ascii="Gill Sans" w:hAnsi="Gill Sans" w:cs="Gill Sans"/>
          <w:color w:val="3366FF"/>
          <w:sz w:val="24"/>
          <w:szCs w:val="24"/>
        </w:rPr>
        <w:t xml:space="preserve"> social </w:t>
      </w:r>
      <w:r w:rsidR="00613DC9">
        <w:rPr>
          <w:rFonts w:ascii="Gill Sans" w:hAnsi="Gill Sans" w:cs="Gill Sans"/>
          <w:color w:val="3366FF"/>
          <w:sz w:val="24"/>
          <w:szCs w:val="24"/>
        </w:rPr>
        <w:t>realities</w:t>
      </w:r>
      <w:r w:rsidR="00C01D00">
        <w:rPr>
          <w:rFonts w:ascii="Gill Sans" w:hAnsi="Gill Sans" w:cs="Gill Sans"/>
          <w:color w:val="3366FF"/>
          <w:sz w:val="24"/>
          <w:szCs w:val="24"/>
        </w:rPr>
        <w:t>.</w:t>
      </w:r>
    </w:p>
    <w:p w14:paraId="1F3A4E3B" w14:textId="1CC7E936" w:rsidR="000152F9" w:rsidRPr="008C4331" w:rsidRDefault="00B97480" w:rsidP="00BC29A7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="Gill Sans" w:hAnsi="Gill Sans" w:cs="Gill Sans"/>
          <w:sz w:val="24"/>
          <w:szCs w:val="24"/>
        </w:rPr>
      </w:pPr>
      <w:r w:rsidRPr="007F66ED">
        <w:rPr>
          <w:rFonts w:ascii="Gill Sans" w:hAnsi="Gill Sans" w:cs="Gill Sans"/>
          <w:sz w:val="24"/>
          <w:szCs w:val="24"/>
        </w:rPr>
        <w:t xml:space="preserve">The </w:t>
      </w:r>
      <w:r w:rsidR="00BB60E9">
        <w:rPr>
          <w:rFonts w:ascii="Gill Sans" w:hAnsi="Gill Sans" w:cs="Gill Sans"/>
          <w:sz w:val="24"/>
          <w:szCs w:val="24"/>
        </w:rPr>
        <w:t xml:space="preserve">empirical </w:t>
      </w:r>
      <w:r w:rsidRPr="007F66ED">
        <w:rPr>
          <w:rFonts w:ascii="Gill Sans" w:hAnsi="Gill Sans" w:cs="Gill Sans"/>
          <w:sz w:val="24"/>
          <w:szCs w:val="24"/>
        </w:rPr>
        <w:t xml:space="preserve">research </w:t>
      </w:r>
      <w:r w:rsidR="004F3C6D" w:rsidRPr="007F66ED">
        <w:rPr>
          <w:rFonts w:ascii="Gill Sans" w:hAnsi="Gill Sans" w:cs="Gill Sans"/>
          <w:sz w:val="24"/>
          <w:szCs w:val="24"/>
        </w:rPr>
        <w:t xml:space="preserve">presented </w:t>
      </w:r>
      <w:r w:rsidR="000D6307" w:rsidRPr="007F66ED">
        <w:rPr>
          <w:rFonts w:ascii="Gill Sans" w:hAnsi="Gill Sans" w:cs="Gill Sans"/>
          <w:sz w:val="24"/>
          <w:szCs w:val="24"/>
        </w:rPr>
        <w:t>here</w:t>
      </w:r>
      <w:r w:rsidR="004F3C6D" w:rsidRPr="007F66ED">
        <w:rPr>
          <w:rFonts w:ascii="Gill Sans" w:hAnsi="Gill Sans" w:cs="Gill Sans"/>
          <w:sz w:val="24"/>
          <w:szCs w:val="24"/>
        </w:rPr>
        <w:t xml:space="preserve"> </w:t>
      </w:r>
      <w:r w:rsidR="00A74574" w:rsidRPr="007F66ED">
        <w:rPr>
          <w:rFonts w:ascii="Gill Sans" w:hAnsi="Gill Sans" w:cs="Gill Sans"/>
          <w:sz w:val="24"/>
          <w:szCs w:val="24"/>
        </w:rPr>
        <w:t>is</w:t>
      </w:r>
      <w:r w:rsidR="004F3C6D" w:rsidRPr="007F66ED">
        <w:rPr>
          <w:rFonts w:ascii="Gill Sans" w:hAnsi="Gill Sans" w:cs="Gill Sans"/>
          <w:sz w:val="24"/>
          <w:szCs w:val="24"/>
        </w:rPr>
        <w:t xml:space="preserve"> drawn from </w:t>
      </w:r>
      <w:r w:rsidR="00FC1F63">
        <w:rPr>
          <w:rFonts w:ascii="Gill Sans" w:hAnsi="Gill Sans" w:cs="Gill Sans"/>
          <w:sz w:val="24"/>
          <w:szCs w:val="24"/>
        </w:rPr>
        <w:t>three weeks</w:t>
      </w:r>
      <w:r w:rsidR="004F3C6D" w:rsidRPr="007F66ED">
        <w:rPr>
          <w:rFonts w:ascii="Gill Sans" w:hAnsi="Gill Sans" w:cs="Gill Sans"/>
          <w:sz w:val="24"/>
          <w:szCs w:val="24"/>
        </w:rPr>
        <w:t xml:space="preserve"> of </w:t>
      </w:r>
      <w:r w:rsidR="00BB60E9">
        <w:rPr>
          <w:rFonts w:ascii="Gill Sans" w:hAnsi="Gill Sans" w:cs="Gill Sans"/>
          <w:sz w:val="24"/>
          <w:szCs w:val="24"/>
        </w:rPr>
        <w:t>CI</w:t>
      </w:r>
      <w:r w:rsidR="004F3C6D" w:rsidRPr="00067D09">
        <w:rPr>
          <w:rFonts w:ascii="Gill Sans" w:hAnsi="Gill Sans" w:cs="Gill Sans"/>
          <w:sz w:val="24"/>
          <w:szCs w:val="24"/>
        </w:rPr>
        <w:t xml:space="preserve"> workshops held between BalletBoyz and </w:t>
      </w:r>
      <w:r w:rsidR="00BB1D2E">
        <w:rPr>
          <w:rFonts w:ascii="Gill Sans" w:hAnsi="Gill Sans" w:cs="Gill Sans"/>
          <w:sz w:val="24"/>
          <w:szCs w:val="24"/>
        </w:rPr>
        <w:t xml:space="preserve">the Potentials in </w:t>
      </w:r>
      <w:proofErr w:type="spellStart"/>
      <w:r w:rsidR="00BB1D2E">
        <w:rPr>
          <w:rFonts w:ascii="Gill Sans" w:hAnsi="Gill Sans" w:cs="Gill Sans"/>
          <w:sz w:val="24"/>
          <w:szCs w:val="24"/>
        </w:rPr>
        <w:t>Kebele</w:t>
      </w:r>
      <w:proofErr w:type="spellEnd"/>
      <w:r w:rsidR="00BB1D2E">
        <w:rPr>
          <w:rFonts w:ascii="Gill Sans" w:hAnsi="Gill Sans" w:cs="Gill Sans"/>
          <w:sz w:val="24"/>
          <w:szCs w:val="24"/>
        </w:rPr>
        <w:t xml:space="preserve"> Studio </w:t>
      </w:r>
      <w:r w:rsidR="004F3C6D" w:rsidRPr="00067D09">
        <w:rPr>
          <w:rFonts w:ascii="Gill Sans" w:hAnsi="Gill Sans" w:cs="Gill Sans"/>
          <w:sz w:val="24"/>
          <w:szCs w:val="24"/>
        </w:rPr>
        <w:t>Addis Ababa</w:t>
      </w:r>
      <w:r w:rsidR="006E406B" w:rsidRPr="00067D09">
        <w:rPr>
          <w:rFonts w:ascii="Gill Sans" w:hAnsi="Gill Sans" w:cs="Gill Sans"/>
          <w:sz w:val="24"/>
          <w:szCs w:val="24"/>
        </w:rPr>
        <w:t>.</w:t>
      </w:r>
      <w:r w:rsidR="004F3C6D" w:rsidRPr="00067D09">
        <w:rPr>
          <w:rFonts w:ascii="Gill Sans" w:hAnsi="Gill Sans" w:cs="Gill Sans"/>
          <w:sz w:val="24"/>
          <w:szCs w:val="24"/>
        </w:rPr>
        <w:t xml:space="preserve"> </w:t>
      </w:r>
      <w:r w:rsidR="000D6307" w:rsidRPr="00067D09">
        <w:rPr>
          <w:rFonts w:ascii="Gill Sans" w:hAnsi="Gill Sans" w:cs="Gill Sans"/>
          <w:sz w:val="24"/>
          <w:szCs w:val="24"/>
        </w:rPr>
        <w:t>I build</w:t>
      </w:r>
      <w:r w:rsidR="00DB3C93">
        <w:rPr>
          <w:rFonts w:ascii="Gill Sans" w:hAnsi="Gill Sans" w:cs="Gill Sans"/>
          <w:sz w:val="24"/>
          <w:szCs w:val="24"/>
        </w:rPr>
        <w:t xml:space="preserve"> </w:t>
      </w:r>
      <w:r w:rsidR="004F3C6D" w:rsidRPr="00067D09">
        <w:rPr>
          <w:rFonts w:ascii="Gill Sans" w:hAnsi="Gill Sans" w:cs="Gill Sans"/>
          <w:sz w:val="24"/>
          <w:szCs w:val="24"/>
        </w:rPr>
        <w:t xml:space="preserve">upon </w:t>
      </w:r>
      <w:r w:rsidR="00390606">
        <w:rPr>
          <w:rFonts w:ascii="Gill Sans" w:hAnsi="Gill Sans" w:cs="Gill Sans"/>
          <w:sz w:val="24"/>
          <w:szCs w:val="24"/>
        </w:rPr>
        <w:t>a documentary</w:t>
      </w:r>
      <w:r w:rsidR="004F3C6D" w:rsidRPr="00067D09">
        <w:rPr>
          <w:rFonts w:ascii="Gill Sans" w:hAnsi="Gill Sans" w:cs="Gill Sans"/>
          <w:sz w:val="24"/>
          <w:szCs w:val="24"/>
        </w:rPr>
        <w:t xml:space="preserve"> </w:t>
      </w:r>
      <w:r w:rsidR="002E62B3" w:rsidRPr="00067D09">
        <w:rPr>
          <w:rFonts w:ascii="Gill Sans" w:hAnsi="Gill Sans" w:cs="Gill Sans"/>
          <w:sz w:val="24"/>
          <w:szCs w:val="24"/>
        </w:rPr>
        <w:t>of this exchange</w:t>
      </w:r>
      <w:r w:rsidR="00462724" w:rsidRPr="00067D09">
        <w:rPr>
          <w:rFonts w:ascii="Gill Sans" w:hAnsi="Gill Sans" w:cs="Gill Sans"/>
          <w:sz w:val="24"/>
          <w:szCs w:val="24"/>
        </w:rPr>
        <w:t xml:space="preserve"> </w:t>
      </w:r>
      <w:r w:rsidR="00A533C4">
        <w:rPr>
          <w:rFonts w:ascii="Gill Sans" w:hAnsi="Gill Sans" w:cs="Gill Sans"/>
          <w:sz w:val="24"/>
          <w:szCs w:val="24"/>
        </w:rPr>
        <w:t>(BalletBoyz</w:t>
      </w:r>
      <w:r w:rsidR="004F3C6D" w:rsidRPr="00067D09">
        <w:rPr>
          <w:rFonts w:ascii="Gill Sans" w:hAnsi="Gill Sans" w:cs="Gill Sans"/>
          <w:sz w:val="24"/>
          <w:szCs w:val="24"/>
        </w:rPr>
        <w:t xml:space="preserve"> 2011</w:t>
      </w:r>
      <w:r w:rsidR="00C0225C">
        <w:rPr>
          <w:rFonts w:ascii="Gill Sans" w:hAnsi="Gill Sans" w:cs="Gill Sans"/>
          <w:sz w:val="24"/>
          <w:szCs w:val="24"/>
        </w:rPr>
        <w:t>)</w:t>
      </w:r>
      <w:r w:rsidR="00BB60E9">
        <w:rPr>
          <w:rFonts w:ascii="Gill Sans" w:hAnsi="Gill Sans" w:cs="Gill Sans"/>
          <w:sz w:val="24"/>
          <w:szCs w:val="24"/>
        </w:rPr>
        <w:t>,</w:t>
      </w:r>
      <w:r w:rsidR="00457414" w:rsidRPr="00067D09">
        <w:rPr>
          <w:rFonts w:ascii="Gill Sans" w:hAnsi="Gill Sans" w:cs="Gill Sans"/>
          <w:sz w:val="24"/>
          <w:szCs w:val="24"/>
        </w:rPr>
        <w:t xml:space="preserve"> </w:t>
      </w:r>
      <w:r w:rsidR="005D301C">
        <w:rPr>
          <w:rFonts w:ascii="Gill Sans" w:hAnsi="Gill Sans" w:cs="Gill Sans"/>
          <w:sz w:val="24"/>
          <w:szCs w:val="24"/>
        </w:rPr>
        <w:lastRenderedPageBreak/>
        <w:t xml:space="preserve">alongside </w:t>
      </w:r>
      <w:r w:rsidR="0015047D">
        <w:rPr>
          <w:rFonts w:ascii="Gill Sans" w:hAnsi="Gill Sans" w:cs="Gill Sans"/>
          <w:sz w:val="24"/>
          <w:szCs w:val="24"/>
        </w:rPr>
        <w:t>behind-the-</w:t>
      </w:r>
      <w:r w:rsidR="00457414" w:rsidRPr="00067D09">
        <w:rPr>
          <w:rFonts w:ascii="Gill Sans" w:hAnsi="Gill Sans" w:cs="Gill Sans"/>
          <w:sz w:val="24"/>
          <w:szCs w:val="24"/>
        </w:rPr>
        <w:t>sce</w:t>
      </w:r>
      <w:r w:rsidR="00D54E91" w:rsidRPr="00067D09">
        <w:rPr>
          <w:rFonts w:ascii="Gill Sans" w:hAnsi="Gill Sans" w:cs="Gill Sans"/>
          <w:sz w:val="24"/>
          <w:szCs w:val="24"/>
        </w:rPr>
        <w:t>n</w:t>
      </w:r>
      <w:r w:rsidR="00457414" w:rsidRPr="00067D09">
        <w:rPr>
          <w:rFonts w:ascii="Gill Sans" w:hAnsi="Gill Sans" w:cs="Gill Sans"/>
          <w:sz w:val="24"/>
          <w:szCs w:val="24"/>
        </w:rPr>
        <w:t>e</w:t>
      </w:r>
      <w:r w:rsidR="00D54E91" w:rsidRPr="00067D09">
        <w:rPr>
          <w:rFonts w:ascii="Gill Sans" w:hAnsi="Gill Sans" w:cs="Gill Sans"/>
          <w:sz w:val="24"/>
          <w:szCs w:val="24"/>
        </w:rPr>
        <w:t xml:space="preserve"> </w:t>
      </w:r>
      <w:r w:rsidR="00390606">
        <w:rPr>
          <w:rFonts w:ascii="Gill Sans" w:hAnsi="Gill Sans" w:cs="Gill Sans"/>
          <w:sz w:val="24"/>
          <w:szCs w:val="24"/>
        </w:rPr>
        <w:t>footage</w:t>
      </w:r>
      <w:r w:rsidR="004F3C6D" w:rsidRPr="00067D09">
        <w:rPr>
          <w:rFonts w:ascii="Gill Sans" w:hAnsi="Gill Sans" w:cs="Gill Sans"/>
          <w:sz w:val="24"/>
          <w:szCs w:val="24"/>
        </w:rPr>
        <w:t xml:space="preserve">, a </w:t>
      </w:r>
      <w:r w:rsidR="00FB16BD" w:rsidRPr="00067D09">
        <w:rPr>
          <w:rFonts w:ascii="Gill Sans" w:hAnsi="Gill Sans" w:cs="Gill Sans"/>
          <w:sz w:val="24"/>
          <w:szCs w:val="24"/>
        </w:rPr>
        <w:t xml:space="preserve">dancer’s personal </w:t>
      </w:r>
      <w:r w:rsidR="004F3C6D" w:rsidRPr="00067D09">
        <w:rPr>
          <w:rFonts w:ascii="Gill Sans" w:hAnsi="Gill Sans" w:cs="Gill Sans"/>
          <w:sz w:val="24"/>
          <w:szCs w:val="24"/>
        </w:rPr>
        <w:t xml:space="preserve">journal, and </w:t>
      </w:r>
      <w:r w:rsidR="00AF4E6E" w:rsidRPr="00067D09">
        <w:rPr>
          <w:rFonts w:ascii="Gill Sans" w:hAnsi="Gill Sans" w:cs="Gill Sans"/>
          <w:sz w:val="24"/>
          <w:szCs w:val="24"/>
        </w:rPr>
        <w:t>six</w:t>
      </w:r>
      <w:r w:rsidR="00FB16BD" w:rsidRPr="00067D09">
        <w:rPr>
          <w:rFonts w:ascii="Gill Sans" w:hAnsi="Gill Sans" w:cs="Gill Sans"/>
          <w:sz w:val="24"/>
          <w:szCs w:val="24"/>
        </w:rPr>
        <w:t xml:space="preserve"> </w:t>
      </w:r>
      <w:r w:rsidR="004F3C6D" w:rsidRPr="00067D09">
        <w:rPr>
          <w:rFonts w:ascii="Gill Sans" w:hAnsi="Gill Sans" w:cs="Gill Sans"/>
          <w:sz w:val="24"/>
          <w:szCs w:val="24"/>
        </w:rPr>
        <w:t xml:space="preserve">post-performance interviews </w:t>
      </w:r>
      <w:r w:rsidR="00FB16BD" w:rsidRPr="00067D09">
        <w:rPr>
          <w:rFonts w:ascii="Gill Sans" w:hAnsi="Gill Sans" w:cs="Gill Sans"/>
          <w:sz w:val="24"/>
          <w:szCs w:val="24"/>
        </w:rPr>
        <w:t xml:space="preserve">(with </w:t>
      </w:r>
      <w:r w:rsidR="00137F88">
        <w:rPr>
          <w:rFonts w:ascii="Gill Sans" w:hAnsi="Gill Sans" w:cs="Gill Sans"/>
          <w:sz w:val="24"/>
          <w:szCs w:val="24"/>
        </w:rPr>
        <w:t xml:space="preserve">Ed, Matt, and Taylor, </w:t>
      </w:r>
      <w:proofErr w:type="spellStart"/>
      <w:r w:rsidR="00137F88">
        <w:rPr>
          <w:rFonts w:ascii="Gill Sans" w:hAnsi="Gill Sans" w:cs="Gill Sans"/>
          <w:sz w:val="24"/>
          <w:szCs w:val="24"/>
        </w:rPr>
        <w:t>BalletBoyz’s</w:t>
      </w:r>
      <w:proofErr w:type="spellEnd"/>
      <w:r w:rsidR="00AF4E6E" w:rsidRPr="00067D09">
        <w:rPr>
          <w:rFonts w:ascii="Gill Sans" w:hAnsi="Gill Sans" w:cs="Gill Sans"/>
          <w:sz w:val="24"/>
          <w:szCs w:val="24"/>
        </w:rPr>
        <w:t xml:space="preserve"> executive director</w:t>
      </w:r>
      <w:r w:rsidR="00137F88">
        <w:rPr>
          <w:rFonts w:ascii="Gill Sans" w:hAnsi="Gill Sans" w:cs="Gill Sans"/>
          <w:sz w:val="24"/>
          <w:szCs w:val="24"/>
        </w:rPr>
        <w:t xml:space="preserve"> Kerry</w:t>
      </w:r>
      <w:r w:rsidRPr="00067D09">
        <w:rPr>
          <w:rFonts w:ascii="Gill Sans" w:hAnsi="Gill Sans" w:cs="Gill Sans"/>
          <w:sz w:val="24"/>
          <w:szCs w:val="24"/>
        </w:rPr>
        <w:t>,</w:t>
      </w:r>
      <w:r w:rsidR="00FB16BD" w:rsidRPr="00067D09">
        <w:rPr>
          <w:rFonts w:ascii="Gill Sans" w:hAnsi="Gill Sans" w:cs="Gill Sans"/>
          <w:sz w:val="24"/>
          <w:szCs w:val="24"/>
        </w:rPr>
        <w:t xml:space="preserve"> </w:t>
      </w:r>
      <w:r w:rsidR="005D301C">
        <w:rPr>
          <w:rFonts w:ascii="Gill Sans" w:hAnsi="Gill Sans" w:cs="Gill Sans"/>
          <w:sz w:val="24"/>
          <w:szCs w:val="24"/>
        </w:rPr>
        <w:t>and</w:t>
      </w:r>
      <w:r w:rsidRPr="00067D09">
        <w:rPr>
          <w:rFonts w:ascii="Gill Sans" w:hAnsi="Gill Sans" w:cs="Gill Sans"/>
          <w:sz w:val="24"/>
          <w:szCs w:val="24"/>
        </w:rPr>
        <w:t xml:space="preserve"> Adugna’s and Dance United’s artistic directors</w:t>
      </w:r>
      <w:r w:rsidR="005D301C">
        <w:rPr>
          <w:rFonts w:ascii="Gill Sans" w:hAnsi="Gill Sans" w:cs="Gill Sans"/>
          <w:sz w:val="24"/>
          <w:szCs w:val="24"/>
        </w:rPr>
        <w:t>,</w:t>
      </w:r>
      <w:r w:rsidR="00137F88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3B5E70" w:rsidRPr="00067D09">
        <w:rPr>
          <w:rFonts w:ascii="Gill Sans" w:hAnsi="Gill Sans" w:cs="Gill Sans"/>
          <w:sz w:val="24"/>
          <w:szCs w:val="24"/>
        </w:rPr>
        <w:t>Add</w:t>
      </w:r>
      <w:r w:rsidR="00137F88">
        <w:rPr>
          <w:rFonts w:ascii="Gill Sans" w:hAnsi="Gill Sans" w:cs="Gill Sans"/>
          <w:sz w:val="24"/>
          <w:szCs w:val="24"/>
        </w:rPr>
        <w:t>isu</w:t>
      </w:r>
      <w:proofErr w:type="spellEnd"/>
      <w:r w:rsidR="00137F88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137F88">
        <w:rPr>
          <w:rFonts w:ascii="Gill Sans" w:hAnsi="Gill Sans" w:cs="Gill Sans"/>
          <w:sz w:val="24"/>
          <w:szCs w:val="24"/>
        </w:rPr>
        <w:t>Demissie</w:t>
      </w:r>
      <w:proofErr w:type="spellEnd"/>
      <w:r w:rsidR="00137F88">
        <w:rPr>
          <w:rFonts w:ascii="Gill Sans" w:hAnsi="Gill Sans" w:cs="Gill Sans"/>
          <w:sz w:val="24"/>
          <w:szCs w:val="24"/>
        </w:rPr>
        <w:t xml:space="preserve"> and Andrew Coggins</w:t>
      </w:r>
      <w:r w:rsidR="00FB16BD" w:rsidRPr="00067D09">
        <w:rPr>
          <w:rFonts w:ascii="Gill Sans" w:hAnsi="Gill Sans" w:cs="Gill Sans"/>
          <w:sz w:val="24"/>
          <w:szCs w:val="24"/>
        </w:rPr>
        <w:t>)</w:t>
      </w:r>
      <w:r w:rsidR="00462724" w:rsidRPr="00067D09">
        <w:rPr>
          <w:rFonts w:ascii="Gill Sans" w:hAnsi="Gill Sans" w:cs="Gill Sans"/>
          <w:sz w:val="24"/>
          <w:szCs w:val="24"/>
        </w:rPr>
        <w:t>.</w:t>
      </w:r>
      <w:r w:rsidR="00FB16BD" w:rsidRPr="00067D09">
        <w:rPr>
          <w:rFonts w:ascii="Gill Sans" w:hAnsi="Gill Sans" w:cs="Gill Sans"/>
          <w:sz w:val="24"/>
          <w:szCs w:val="24"/>
        </w:rPr>
        <w:t xml:space="preserve"> </w:t>
      </w:r>
      <w:r w:rsidR="00462724" w:rsidRPr="00067D09">
        <w:rPr>
          <w:rFonts w:ascii="Gill Sans" w:hAnsi="Gill Sans" w:cs="Gill Sans"/>
          <w:sz w:val="24"/>
          <w:szCs w:val="24"/>
        </w:rPr>
        <w:t>These interviews</w:t>
      </w:r>
      <w:r w:rsidR="004F3C6D" w:rsidRPr="00067D09">
        <w:rPr>
          <w:rFonts w:ascii="Gill Sans" w:hAnsi="Gill Sans" w:cs="Gill Sans"/>
          <w:sz w:val="24"/>
          <w:szCs w:val="24"/>
        </w:rPr>
        <w:t xml:space="preserve"> </w:t>
      </w:r>
      <w:r w:rsidR="0024413C">
        <w:rPr>
          <w:rFonts w:ascii="Gill Sans" w:hAnsi="Gill Sans" w:cs="Gill Sans"/>
          <w:sz w:val="24"/>
          <w:szCs w:val="24"/>
        </w:rPr>
        <w:t>recount</w:t>
      </w:r>
      <w:r w:rsidR="004F3C6D" w:rsidRPr="00067D09">
        <w:rPr>
          <w:rFonts w:ascii="Gill Sans" w:hAnsi="Gill Sans" w:cs="Gill Sans"/>
          <w:sz w:val="24"/>
          <w:szCs w:val="24"/>
        </w:rPr>
        <w:t xml:space="preserve"> </w:t>
      </w:r>
      <w:r w:rsidR="00797A3D" w:rsidRPr="00067D09">
        <w:rPr>
          <w:rFonts w:ascii="Gill Sans" w:hAnsi="Gill Sans" w:cs="Gill Sans"/>
          <w:sz w:val="24"/>
          <w:szCs w:val="24"/>
        </w:rPr>
        <w:t xml:space="preserve">experiences working </w:t>
      </w:r>
      <w:r w:rsidR="00462724" w:rsidRPr="00067D09">
        <w:rPr>
          <w:rFonts w:ascii="Gill Sans" w:hAnsi="Gill Sans" w:cs="Gill Sans"/>
          <w:sz w:val="24"/>
          <w:szCs w:val="24"/>
        </w:rPr>
        <w:t xml:space="preserve">with </w:t>
      </w:r>
      <w:r w:rsidR="003F212B" w:rsidRPr="00067D09">
        <w:rPr>
          <w:rFonts w:ascii="Gill Sans" w:hAnsi="Gill Sans" w:cs="Gill Sans"/>
          <w:sz w:val="24"/>
          <w:szCs w:val="24"/>
        </w:rPr>
        <w:t>the Potentials</w:t>
      </w:r>
      <w:r w:rsidR="00FB16BD" w:rsidRPr="00067D09">
        <w:rPr>
          <w:rFonts w:ascii="Gill Sans" w:hAnsi="Gill Sans" w:cs="Gill Sans"/>
          <w:sz w:val="24"/>
          <w:szCs w:val="24"/>
        </w:rPr>
        <w:t>,</w:t>
      </w:r>
      <w:r w:rsidR="004F3C6D" w:rsidRPr="00067D09">
        <w:rPr>
          <w:rFonts w:ascii="Gill Sans" w:hAnsi="Gill Sans" w:cs="Gill Sans"/>
          <w:sz w:val="24"/>
          <w:szCs w:val="24"/>
        </w:rPr>
        <w:t xml:space="preserve"> and the </w:t>
      </w:r>
      <w:r w:rsidR="00FC1F63">
        <w:rPr>
          <w:rFonts w:ascii="Gill Sans" w:hAnsi="Gill Sans" w:cs="Gill Sans"/>
          <w:sz w:val="24"/>
          <w:szCs w:val="24"/>
        </w:rPr>
        <w:t>creation of</w:t>
      </w:r>
      <w:r w:rsidR="000D6307" w:rsidRPr="00067D09">
        <w:rPr>
          <w:rFonts w:ascii="Gill Sans" w:hAnsi="Gill Sans" w:cs="Gill Sans"/>
          <w:sz w:val="24"/>
          <w:szCs w:val="24"/>
        </w:rPr>
        <w:t xml:space="preserve"> </w:t>
      </w:r>
      <w:r w:rsidR="004F3C6D" w:rsidRPr="00067D09">
        <w:rPr>
          <w:rFonts w:ascii="Gill Sans" w:hAnsi="Gill Sans" w:cs="Gill Sans"/>
          <w:i/>
          <w:sz w:val="24"/>
          <w:szCs w:val="24"/>
        </w:rPr>
        <w:t>Lost in Perfection</w:t>
      </w:r>
      <w:r w:rsidR="004F3C6D" w:rsidRPr="00067D09">
        <w:rPr>
          <w:rFonts w:ascii="Gill Sans" w:hAnsi="Gill Sans" w:cs="Gill Sans"/>
          <w:sz w:val="24"/>
          <w:szCs w:val="24"/>
        </w:rPr>
        <w:t>.</w:t>
      </w:r>
      <w:r w:rsidR="003B5E70" w:rsidRPr="00067D09">
        <w:rPr>
          <w:rFonts w:ascii="Gill Sans" w:hAnsi="Gill Sans" w:cs="Gill Sans"/>
          <w:sz w:val="24"/>
          <w:szCs w:val="24"/>
        </w:rPr>
        <w:t xml:space="preserve"> </w:t>
      </w:r>
      <w:r w:rsidR="00A74574" w:rsidRPr="00067D09">
        <w:rPr>
          <w:rFonts w:ascii="Gill Sans" w:hAnsi="Gill Sans" w:cs="Gill Sans"/>
          <w:sz w:val="24"/>
          <w:szCs w:val="24"/>
        </w:rPr>
        <w:t>R</w:t>
      </w:r>
      <w:r w:rsidR="00734EF4" w:rsidRPr="00067D09">
        <w:rPr>
          <w:rFonts w:ascii="Gill Sans" w:hAnsi="Gill Sans" w:cs="Gill Sans"/>
          <w:sz w:val="24"/>
          <w:szCs w:val="24"/>
        </w:rPr>
        <w:t xml:space="preserve">esearch </w:t>
      </w:r>
      <w:r w:rsidR="00A74574" w:rsidRPr="00067D09">
        <w:rPr>
          <w:rFonts w:ascii="Gill Sans" w:hAnsi="Gill Sans" w:cs="Gill Sans"/>
          <w:sz w:val="24"/>
          <w:szCs w:val="24"/>
        </w:rPr>
        <w:t xml:space="preserve">findings </w:t>
      </w:r>
      <w:r w:rsidR="003072E6">
        <w:rPr>
          <w:rFonts w:ascii="Gill Sans" w:hAnsi="Gill Sans" w:cs="Gill Sans"/>
          <w:sz w:val="24"/>
          <w:szCs w:val="24"/>
        </w:rPr>
        <w:t>were</w:t>
      </w:r>
      <w:r w:rsidR="00734EF4" w:rsidRPr="00067D09">
        <w:rPr>
          <w:rFonts w:ascii="Gill Sans" w:hAnsi="Gill Sans" w:cs="Gill Sans"/>
          <w:sz w:val="24"/>
          <w:szCs w:val="24"/>
        </w:rPr>
        <w:t xml:space="preserve"> more broadly informe</w:t>
      </w:r>
      <w:r w:rsidR="0015047D">
        <w:rPr>
          <w:rFonts w:ascii="Gill Sans" w:hAnsi="Gill Sans" w:cs="Gill Sans"/>
          <w:sz w:val="24"/>
          <w:szCs w:val="24"/>
        </w:rPr>
        <w:t>d by three weeks of performance</w:t>
      </w:r>
      <w:r w:rsidR="00734EF4" w:rsidRPr="00067D09">
        <w:rPr>
          <w:rFonts w:ascii="Gill Sans" w:hAnsi="Gill Sans" w:cs="Gill Sans"/>
          <w:sz w:val="24"/>
          <w:szCs w:val="24"/>
        </w:rPr>
        <w:t xml:space="preserve"> ethnography conducted in London 2012</w:t>
      </w:r>
      <w:r w:rsidR="0074464C">
        <w:rPr>
          <w:rFonts w:ascii="Gill Sans" w:hAnsi="Gill Sans" w:cs="Gill Sans"/>
          <w:sz w:val="24"/>
          <w:szCs w:val="24"/>
        </w:rPr>
        <w:t xml:space="preserve"> with BalletBoyz and Demissie</w:t>
      </w:r>
      <w:r w:rsidR="00EC7FB2" w:rsidRPr="00067D09">
        <w:rPr>
          <w:rFonts w:ascii="Gill Sans" w:hAnsi="Gill Sans" w:cs="Gill Sans"/>
          <w:sz w:val="24"/>
          <w:szCs w:val="24"/>
        </w:rPr>
        <w:t>;</w:t>
      </w:r>
      <w:r w:rsidR="005B2500" w:rsidRPr="00067D09">
        <w:rPr>
          <w:rFonts w:ascii="Gill Sans" w:hAnsi="Gill Sans" w:cs="Gill Sans"/>
          <w:sz w:val="24"/>
          <w:szCs w:val="24"/>
        </w:rPr>
        <w:t xml:space="preserve"> comprising of observation and parti</w:t>
      </w:r>
      <w:r w:rsidR="00DC5EF2">
        <w:rPr>
          <w:rFonts w:ascii="Gill Sans" w:hAnsi="Gill Sans" w:cs="Gill Sans"/>
          <w:sz w:val="24"/>
          <w:szCs w:val="24"/>
        </w:rPr>
        <w:t xml:space="preserve">cipation in technique </w:t>
      </w:r>
      <w:r w:rsidR="00DC5EF2" w:rsidRPr="00DC5EF2">
        <w:rPr>
          <w:rFonts w:ascii="Gill Sans" w:hAnsi="Gill Sans" w:cs="Gill Sans"/>
          <w:color w:val="3366FF"/>
          <w:sz w:val="24"/>
          <w:szCs w:val="24"/>
        </w:rPr>
        <w:t>training</w:t>
      </w:r>
      <w:r w:rsidR="005B2500" w:rsidRPr="00067D09">
        <w:rPr>
          <w:rFonts w:ascii="Gill Sans" w:hAnsi="Gill Sans" w:cs="Gill Sans"/>
          <w:sz w:val="24"/>
          <w:szCs w:val="24"/>
        </w:rPr>
        <w:t xml:space="preserve">, </w:t>
      </w:r>
      <w:r w:rsidR="00274D05">
        <w:rPr>
          <w:rFonts w:ascii="Gill Sans" w:hAnsi="Gill Sans" w:cs="Gill Sans"/>
          <w:sz w:val="24"/>
          <w:szCs w:val="24"/>
        </w:rPr>
        <w:t>CI</w:t>
      </w:r>
      <w:r w:rsidR="005B2500" w:rsidRPr="00067D09">
        <w:rPr>
          <w:rFonts w:ascii="Gill Sans" w:hAnsi="Gill Sans" w:cs="Gill Sans"/>
          <w:sz w:val="24"/>
          <w:szCs w:val="24"/>
        </w:rPr>
        <w:t xml:space="preserve">, </w:t>
      </w:r>
      <w:r w:rsidR="00BB60E9">
        <w:rPr>
          <w:rFonts w:ascii="Gill Sans" w:hAnsi="Gill Sans" w:cs="Gill Sans"/>
          <w:sz w:val="24"/>
          <w:szCs w:val="24"/>
        </w:rPr>
        <w:t xml:space="preserve">and the choreographing of a disability-themed piece entitled </w:t>
      </w:r>
      <w:proofErr w:type="spellStart"/>
      <w:r w:rsidR="00BB60E9">
        <w:rPr>
          <w:rFonts w:ascii="Gill Sans" w:hAnsi="Gill Sans" w:cs="Gill Sans"/>
          <w:i/>
          <w:sz w:val="24"/>
          <w:szCs w:val="24"/>
        </w:rPr>
        <w:t>Stepback</w:t>
      </w:r>
      <w:proofErr w:type="spellEnd"/>
      <w:r w:rsidR="00BB60E9">
        <w:rPr>
          <w:rFonts w:ascii="Gill Sans" w:hAnsi="Gill Sans" w:cs="Gill Sans"/>
          <w:sz w:val="24"/>
          <w:szCs w:val="24"/>
        </w:rPr>
        <w:t>.</w:t>
      </w:r>
      <w:r w:rsidR="005B2500" w:rsidRPr="00067D09">
        <w:rPr>
          <w:rFonts w:ascii="Gill Sans" w:hAnsi="Gill Sans" w:cs="Gill Sans"/>
          <w:sz w:val="24"/>
          <w:szCs w:val="24"/>
        </w:rPr>
        <w:t xml:space="preserve"> </w:t>
      </w:r>
    </w:p>
    <w:p w14:paraId="1AD7F7B1" w14:textId="703EF765" w:rsidR="000152F9" w:rsidRPr="00067D09" w:rsidRDefault="000152F9" w:rsidP="00BC29A7">
      <w:pPr>
        <w:spacing w:line="480" w:lineRule="auto"/>
        <w:ind w:firstLine="720"/>
        <w:jc w:val="both"/>
        <w:rPr>
          <w:rFonts w:cs="Gill Sans"/>
        </w:rPr>
      </w:pPr>
      <w:r w:rsidRPr="00067D09">
        <w:rPr>
          <w:rFonts w:cs="Gill Sans"/>
        </w:rPr>
        <w:t xml:space="preserve"> </w:t>
      </w:r>
      <w:r w:rsidR="002B3E04">
        <w:rPr>
          <w:rFonts w:cs="Gill Sans"/>
        </w:rPr>
        <w:t>Founded</w:t>
      </w:r>
      <w:r w:rsidR="002B3E04" w:rsidRPr="00067D09">
        <w:rPr>
          <w:rFonts w:cs="Gill Sans"/>
        </w:rPr>
        <w:t xml:space="preserve"> in 2001, </w:t>
      </w:r>
      <w:r w:rsidR="00274D05">
        <w:rPr>
          <w:rFonts w:cs="Gill Sans"/>
        </w:rPr>
        <w:t>BalletBoyz are an all-male,</w:t>
      </w:r>
      <w:r w:rsidR="006E3035">
        <w:rPr>
          <w:rFonts w:cs="Gill Sans"/>
        </w:rPr>
        <w:t xml:space="preserve"> London-based</w:t>
      </w:r>
      <w:r w:rsidRPr="00067D09">
        <w:rPr>
          <w:rFonts w:cs="Gill Sans"/>
        </w:rPr>
        <w:t xml:space="preserve"> professional dance company engaging in an innovative blend of </w:t>
      </w:r>
      <w:r w:rsidR="00A101D0" w:rsidRPr="00067D09">
        <w:rPr>
          <w:rFonts w:cs="Gill Sans"/>
        </w:rPr>
        <w:t>c</w:t>
      </w:r>
      <w:r w:rsidRPr="00067D09">
        <w:rPr>
          <w:rFonts w:cs="Gill Sans"/>
        </w:rPr>
        <w:t xml:space="preserve">ontemporary </w:t>
      </w:r>
      <w:r w:rsidR="00A101D0" w:rsidRPr="00067D09">
        <w:rPr>
          <w:rFonts w:cs="Gill Sans"/>
        </w:rPr>
        <w:t>b</w:t>
      </w:r>
      <w:r w:rsidRPr="00067D09">
        <w:rPr>
          <w:rFonts w:cs="Gill Sans"/>
        </w:rPr>
        <w:t>allet. Adugna Co</w:t>
      </w:r>
      <w:r w:rsidR="00295886">
        <w:rPr>
          <w:rFonts w:cs="Gill Sans"/>
        </w:rPr>
        <w:t>mmunity Dance Theatre’s history</w:t>
      </w:r>
      <w:r w:rsidRPr="00067D09">
        <w:rPr>
          <w:rFonts w:cs="Gill Sans"/>
        </w:rPr>
        <w:t xml:space="preserve"> by contrast </w:t>
      </w:r>
      <w:r w:rsidR="00DF1AD6" w:rsidRPr="00067D09">
        <w:rPr>
          <w:rFonts w:cs="Gill Sans"/>
        </w:rPr>
        <w:t>can be traced to a UK-backed</w:t>
      </w:r>
      <w:r w:rsidRPr="00067D09">
        <w:rPr>
          <w:rFonts w:cs="Gill Sans"/>
        </w:rPr>
        <w:t xml:space="preserve"> </w:t>
      </w:r>
      <w:r w:rsidR="00DF1AD6" w:rsidRPr="00067D09">
        <w:rPr>
          <w:rFonts w:cs="Gill Sans"/>
        </w:rPr>
        <w:t>arts-</w:t>
      </w:r>
      <w:r w:rsidR="00E53E66" w:rsidRPr="00067D09">
        <w:rPr>
          <w:rFonts w:cs="Gill Sans"/>
        </w:rPr>
        <w:t>led</w:t>
      </w:r>
      <w:r w:rsidR="00DF1AD6" w:rsidRPr="00067D09">
        <w:rPr>
          <w:rFonts w:cs="Gill Sans"/>
        </w:rPr>
        <w:t xml:space="preserve"> development project created ten years after the Ethiopian famine.</w:t>
      </w:r>
      <w:r w:rsidRPr="00067D09">
        <w:rPr>
          <w:rFonts w:cs="Gill Sans"/>
        </w:rPr>
        <w:t xml:space="preserve"> </w:t>
      </w:r>
      <w:r w:rsidR="00DF1AD6" w:rsidRPr="00067D09">
        <w:rPr>
          <w:rFonts w:cs="Gill Sans"/>
        </w:rPr>
        <w:t xml:space="preserve">Headed by cultural activist Andrew Coggins, the 1996 project </w:t>
      </w:r>
      <w:r w:rsidR="00286DB7">
        <w:rPr>
          <w:rFonts w:cs="Gill Sans"/>
        </w:rPr>
        <w:t>saw over 100 street children,</w:t>
      </w:r>
      <w:r w:rsidRPr="00067D09">
        <w:rPr>
          <w:rFonts w:cs="Gill Sans"/>
        </w:rPr>
        <w:t xml:space="preserve"> come together in an intensive Western dance training process, climaxing in a performance of </w:t>
      </w:r>
      <w:r w:rsidRPr="00067D09">
        <w:rPr>
          <w:rFonts w:cs="Gill Sans"/>
          <w:i/>
        </w:rPr>
        <w:t xml:space="preserve">Carmina </w:t>
      </w:r>
      <w:proofErr w:type="spellStart"/>
      <w:r w:rsidRPr="00067D09">
        <w:rPr>
          <w:rFonts w:cs="Gill Sans"/>
          <w:i/>
        </w:rPr>
        <w:t>Burana</w:t>
      </w:r>
      <w:proofErr w:type="spellEnd"/>
      <w:r w:rsidRPr="00067D09">
        <w:rPr>
          <w:rFonts w:cs="Gill Sans"/>
        </w:rPr>
        <w:t xml:space="preserve">. </w:t>
      </w:r>
      <w:r w:rsidR="00BB60E9">
        <w:rPr>
          <w:rFonts w:cs="Gill Sans"/>
        </w:rPr>
        <w:t>Following its</w:t>
      </w:r>
      <w:r w:rsidRPr="00067D09">
        <w:rPr>
          <w:rFonts w:cs="Gill Sans"/>
        </w:rPr>
        <w:t xml:space="preserve"> success, Ethiopia</w:t>
      </w:r>
      <w:r w:rsidR="00BC6D7D">
        <w:rPr>
          <w:rFonts w:cs="Gill Sans"/>
        </w:rPr>
        <w:t>’s</w:t>
      </w:r>
      <w:r w:rsidRPr="00067D09">
        <w:rPr>
          <w:rFonts w:cs="Gill Sans"/>
        </w:rPr>
        <w:t xml:space="preserve"> only Contemporary dance company, Adugna, was born. </w:t>
      </w:r>
      <w:r w:rsidR="00961005">
        <w:rPr>
          <w:rFonts w:cs="Gill Sans"/>
        </w:rPr>
        <w:t>For artistic directors</w:t>
      </w:r>
      <w:r w:rsidR="00B809D7">
        <w:rPr>
          <w:rFonts w:cs="Gill Sans"/>
        </w:rPr>
        <w:t xml:space="preserve"> and former participants </w:t>
      </w:r>
      <w:r w:rsidR="00854541">
        <w:rPr>
          <w:rFonts w:cs="Gill Sans"/>
        </w:rPr>
        <w:t>of</w:t>
      </w:r>
      <w:r w:rsidR="00B809D7">
        <w:rPr>
          <w:rFonts w:cs="Gill Sans"/>
        </w:rPr>
        <w:t xml:space="preserve"> this project</w:t>
      </w:r>
      <w:r w:rsidR="00961005">
        <w:rPr>
          <w:rFonts w:cs="Gill Sans"/>
        </w:rPr>
        <w:t>,</w:t>
      </w:r>
      <w:r w:rsidRPr="00067D09">
        <w:rPr>
          <w:rFonts w:cs="Gill Sans"/>
        </w:rPr>
        <w:t xml:space="preserve"> </w:t>
      </w:r>
      <w:proofErr w:type="spellStart"/>
      <w:r w:rsidRPr="00067D09">
        <w:rPr>
          <w:rFonts w:cs="Gill Sans"/>
        </w:rPr>
        <w:t>Addisu</w:t>
      </w:r>
      <w:proofErr w:type="spellEnd"/>
      <w:r w:rsidRPr="00067D09">
        <w:rPr>
          <w:rFonts w:cs="Gill Sans"/>
        </w:rPr>
        <w:t xml:space="preserve"> </w:t>
      </w:r>
      <w:proofErr w:type="spellStart"/>
      <w:r w:rsidRPr="00067D09">
        <w:rPr>
          <w:rFonts w:cs="Gill Sans"/>
        </w:rPr>
        <w:t>Demissie</w:t>
      </w:r>
      <w:proofErr w:type="spellEnd"/>
      <w:r w:rsidRPr="00067D09">
        <w:rPr>
          <w:rFonts w:cs="Gill Sans"/>
        </w:rPr>
        <w:t xml:space="preserve"> and </w:t>
      </w:r>
      <w:r w:rsidRPr="00067D09">
        <w:rPr>
          <w:rFonts w:eastAsia="Times New Roman" w:cs="Gill Sans"/>
          <w:shd w:val="clear" w:color="auto" w:fill="FFFFFF"/>
        </w:rPr>
        <w:t>Junaid </w:t>
      </w:r>
      <w:r w:rsidRPr="00067D09">
        <w:rPr>
          <w:rFonts w:eastAsia="Times New Roman" w:cs="Gill Sans"/>
          <w:bCs/>
          <w:shd w:val="clear" w:color="auto" w:fill="FFFFFF"/>
        </w:rPr>
        <w:t xml:space="preserve">Jamal </w:t>
      </w:r>
      <w:proofErr w:type="spellStart"/>
      <w:r w:rsidRPr="00067D09">
        <w:rPr>
          <w:rFonts w:eastAsia="Times New Roman" w:cs="Gill Sans"/>
          <w:bCs/>
          <w:shd w:val="clear" w:color="auto" w:fill="FFFFFF"/>
        </w:rPr>
        <w:t>Sendi</w:t>
      </w:r>
      <w:proofErr w:type="spellEnd"/>
      <w:r w:rsidR="00961005">
        <w:rPr>
          <w:rFonts w:eastAsia="Times New Roman" w:cs="Gill Sans"/>
          <w:bCs/>
          <w:shd w:val="clear" w:color="auto" w:fill="FFFFFF"/>
        </w:rPr>
        <w:t>,</w:t>
      </w:r>
      <w:r w:rsidRPr="00067D09">
        <w:rPr>
          <w:rFonts w:eastAsia="Times New Roman" w:cs="Gill Sans"/>
          <w:bCs/>
          <w:shd w:val="clear" w:color="auto" w:fill="FFFFFF"/>
        </w:rPr>
        <w:t xml:space="preserve"> </w:t>
      </w:r>
      <w:proofErr w:type="spellStart"/>
      <w:r w:rsidR="00725C09">
        <w:rPr>
          <w:rFonts w:eastAsia="Times New Roman" w:cs="Gill Sans"/>
          <w:bCs/>
          <w:shd w:val="clear" w:color="auto" w:fill="FFFFFF"/>
        </w:rPr>
        <w:t>Adugna</w:t>
      </w:r>
      <w:proofErr w:type="spellEnd"/>
      <w:r w:rsidR="003072E6">
        <w:rPr>
          <w:rFonts w:eastAsia="Times New Roman" w:cs="Gill Sans"/>
          <w:bCs/>
          <w:shd w:val="clear" w:color="auto" w:fill="FFFFFF"/>
        </w:rPr>
        <w:t xml:space="preserve"> have a subsequent</w:t>
      </w:r>
      <w:r w:rsidR="008042A0">
        <w:rPr>
          <w:rFonts w:eastAsia="Times New Roman" w:cs="Gill Sans"/>
          <w:bCs/>
          <w:shd w:val="clear" w:color="auto" w:fill="FFFFFF"/>
        </w:rPr>
        <w:t xml:space="preserve"> </w:t>
      </w:r>
      <w:r w:rsidR="009F0102">
        <w:rPr>
          <w:rFonts w:eastAsia="Times New Roman" w:cs="Gill Sans"/>
          <w:bCs/>
          <w:shd w:val="clear" w:color="auto" w:fill="FFFFFF"/>
        </w:rPr>
        <w:t>debt of</w:t>
      </w:r>
      <w:r w:rsidRPr="00067D09">
        <w:rPr>
          <w:rFonts w:cs="Gill Sans"/>
        </w:rPr>
        <w:t xml:space="preserve"> </w:t>
      </w:r>
      <w:r w:rsidR="00961005">
        <w:rPr>
          <w:rFonts w:cs="Gill Sans"/>
        </w:rPr>
        <w:t xml:space="preserve">social </w:t>
      </w:r>
      <w:r w:rsidRPr="00067D09">
        <w:rPr>
          <w:rFonts w:cs="Gill Sans"/>
        </w:rPr>
        <w:t xml:space="preserve">responsibility to </w:t>
      </w:r>
      <w:r w:rsidR="00725C09">
        <w:rPr>
          <w:rFonts w:cs="Gill Sans"/>
        </w:rPr>
        <w:t>give back to the</w:t>
      </w:r>
      <w:r w:rsidR="00961005">
        <w:rPr>
          <w:rFonts w:cs="Gill Sans"/>
        </w:rPr>
        <w:t xml:space="preserve"> local</w:t>
      </w:r>
      <w:r w:rsidRPr="00067D09">
        <w:rPr>
          <w:rFonts w:cs="Gill Sans"/>
        </w:rPr>
        <w:t xml:space="preserve"> community (</w:t>
      </w:r>
      <w:proofErr w:type="spellStart"/>
      <w:r w:rsidR="006C1ACF">
        <w:rPr>
          <w:rFonts w:cs="Gill Sans"/>
        </w:rPr>
        <w:t>Plastow</w:t>
      </w:r>
      <w:proofErr w:type="spellEnd"/>
      <w:r w:rsidRPr="00067D09">
        <w:rPr>
          <w:rFonts w:cs="Gill Sans"/>
        </w:rPr>
        <w:t xml:space="preserve"> 2004).</w:t>
      </w:r>
    </w:p>
    <w:p w14:paraId="392912C1" w14:textId="7D835EAD" w:rsidR="001D1B4A" w:rsidRPr="008C4331" w:rsidRDefault="000152F9" w:rsidP="00BC29A7">
      <w:pPr>
        <w:pStyle w:val="NormalWeb"/>
        <w:spacing w:before="0" w:beforeAutospacing="0" w:after="0" w:afterAutospacing="0" w:line="480" w:lineRule="auto"/>
        <w:ind w:firstLine="720"/>
        <w:jc w:val="both"/>
        <w:rPr>
          <w:rFonts w:ascii="Gill Sans" w:hAnsi="Gill Sans" w:cs="Gill Sans"/>
          <w:sz w:val="24"/>
          <w:szCs w:val="24"/>
        </w:rPr>
      </w:pPr>
      <w:r w:rsidRPr="008C4331">
        <w:rPr>
          <w:rFonts w:ascii="Gill Sans" w:hAnsi="Gill Sans" w:cs="Gill Sans"/>
          <w:sz w:val="24"/>
          <w:szCs w:val="24"/>
        </w:rPr>
        <w:t xml:space="preserve">Part of this ethical mission has </w:t>
      </w:r>
      <w:r w:rsidR="00BB1D2E" w:rsidRPr="00BB1D2E">
        <w:rPr>
          <w:rFonts w:ascii="Gill Sans" w:hAnsi="Gill Sans" w:cs="Gill Sans"/>
          <w:color w:val="3366FF"/>
          <w:sz w:val="24"/>
          <w:szCs w:val="24"/>
        </w:rPr>
        <w:t>involved</w:t>
      </w:r>
      <w:r w:rsidRPr="00BB1D2E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9E29DB">
        <w:rPr>
          <w:rFonts w:ascii="Gill Sans" w:hAnsi="Gill Sans" w:cs="Gill Sans"/>
          <w:color w:val="3366FF"/>
          <w:sz w:val="24"/>
          <w:szCs w:val="24"/>
        </w:rPr>
        <w:t xml:space="preserve">artistic </w:t>
      </w:r>
      <w:r w:rsidR="00DC5EF2">
        <w:rPr>
          <w:rFonts w:ascii="Gill Sans" w:hAnsi="Gill Sans" w:cs="Gill Sans"/>
          <w:color w:val="3366FF"/>
          <w:sz w:val="24"/>
          <w:szCs w:val="24"/>
        </w:rPr>
        <w:t>co-creation with</w:t>
      </w:r>
      <w:r w:rsidR="008042A0">
        <w:rPr>
          <w:rFonts w:ascii="Gill Sans" w:hAnsi="Gill Sans" w:cs="Gill Sans"/>
          <w:sz w:val="24"/>
          <w:szCs w:val="24"/>
        </w:rPr>
        <w:t xml:space="preserve"> </w:t>
      </w:r>
      <w:r w:rsidR="00B809D7">
        <w:rPr>
          <w:rFonts w:ascii="Gill Sans" w:hAnsi="Gill Sans" w:cs="Gill Sans"/>
          <w:sz w:val="24"/>
          <w:szCs w:val="24"/>
        </w:rPr>
        <w:t>Addis’</w:t>
      </w:r>
      <w:r w:rsidRPr="008C4331">
        <w:rPr>
          <w:rFonts w:ascii="Gill Sans" w:hAnsi="Gill Sans" w:cs="Gill Sans"/>
          <w:sz w:val="24"/>
          <w:szCs w:val="24"/>
        </w:rPr>
        <w:t xml:space="preserve"> disabled youth. </w:t>
      </w:r>
      <w:r w:rsidR="005518F7">
        <w:rPr>
          <w:rFonts w:ascii="Gill Sans" w:hAnsi="Gill Sans" w:cs="Gill Sans"/>
          <w:sz w:val="24"/>
          <w:szCs w:val="24"/>
        </w:rPr>
        <w:t>Across</w:t>
      </w:r>
      <w:r w:rsidRPr="008C4331">
        <w:rPr>
          <w:rFonts w:ascii="Gill Sans" w:hAnsi="Gill Sans" w:cs="Gill Sans"/>
          <w:sz w:val="24"/>
          <w:szCs w:val="24"/>
        </w:rPr>
        <w:t xml:space="preserve"> Ethiopia, disabling factors such as infectious diseases</w:t>
      </w:r>
      <w:r w:rsidR="008430D8" w:rsidRPr="008C4331">
        <w:rPr>
          <w:rFonts w:ascii="Gill Sans" w:hAnsi="Gill Sans" w:cs="Gill Sans"/>
          <w:sz w:val="24"/>
          <w:szCs w:val="24"/>
        </w:rPr>
        <w:t>,</w:t>
      </w:r>
      <w:r w:rsidRPr="008C4331">
        <w:rPr>
          <w:rFonts w:ascii="Gill Sans" w:hAnsi="Gill Sans" w:cs="Gill Sans"/>
          <w:sz w:val="24"/>
          <w:szCs w:val="24"/>
        </w:rPr>
        <w:t xml:space="preserve"> civil strife, and an absence of primary </w:t>
      </w:r>
      <w:r w:rsidR="00A101D0" w:rsidRPr="008C4331">
        <w:rPr>
          <w:rFonts w:ascii="Gill Sans" w:hAnsi="Gill Sans" w:cs="Gill Sans"/>
          <w:sz w:val="24"/>
          <w:szCs w:val="24"/>
        </w:rPr>
        <w:t>preventative</w:t>
      </w:r>
      <w:r w:rsidRPr="008C4331">
        <w:rPr>
          <w:rFonts w:ascii="Gill Sans" w:hAnsi="Gill Sans" w:cs="Gill Sans"/>
          <w:sz w:val="24"/>
          <w:szCs w:val="24"/>
        </w:rPr>
        <w:t xml:space="preserve"> services ‘has brought a phenomenal increase in the in</w:t>
      </w:r>
      <w:r w:rsidR="006C1ACF">
        <w:rPr>
          <w:rFonts w:ascii="Gill Sans" w:hAnsi="Gill Sans" w:cs="Gill Sans"/>
          <w:sz w:val="24"/>
          <w:szCs w:val="24"/>
        </w:rPr>
        <w:t>cidence of disability’ (</w:t>
      </w:r>
      <w:proofErr w:type="spellStart"/>
      <w:r w:rsidR="006C1ACF">
        <w:rPr>
          <w:rFonts w:ascii="Gill Sans" w:hAnsi="Gill Sans" w:cs="Gill Sans"/>
          <w:sz w:val="24"/>
          <w:szCs w:val="24"/>
        </w:rPr>
        <w:t>Teferra</w:t>
      </w:r>
      <w:proofErr w:type="spellEnd"/>
      <w:r w:rsidR="006C1ACF">
        <w:rPr>
          <w:rFonts w:ascii="Gill Sans" w:hAnsi="Gill Sans" w:cs="Gill Sans"/>
          <w:sz w:val="24"/>
          <w:szCs w:val="24"/>
        </w:rPr>
        <w:t xml:space="preserve"> 2005, </w:t>
      </w:r>
      <w:r w:rsidRPr="008C4331">
        <w:rPr>
          <w:rFonts w:ascii="Gill Sans" w:hAnsi="Gill Sans" w:cs="Gill Sans"/>
          <w:sz w:val="24"/>
          <w:szCs w:val="24"/>
        </w:rPr>
        <w:t xml:space="preserve">1). </w:t>
      </w:r>
      <w:r w:rsidR="00686730">
        <w:rPr>
          <w:rFonts w:ascii="Gill Sans" w:hAnsi="Gill Sans" w:cs="Gill Sans"/>
          <w:sz w:val="24"/>
          <w:szCs w:val="24"/>
        </w:rPr>
        <w:t>Estimates of</w:t>
      </w:r>
      <w:r w:rsidRPr="008C4331">
        <w:rPr>
          <w:rFonts w:ascii="Gill Sans" w:hAnsi="Gill Sans" w:cs="Gill Sans"/>
          <w:sz w:val="24"/>
          <w:szCs w:val="24"/>
        </w:rPr>
        <w:t xml:space="preserve"> those affected </w:t>
      </w:r>
      <w:r w:rsidR="00686730">
        <w:rPr>
          <w:rFonts w:ascii="Gill Sans" w:hAnsi="Gill Sans" w:cs="Gill Sans"/>
          <w:sz w:val="24"/>
          <w:szCs w:val="24"/>
        </w:rPr>
        <w:t>range from some 800 thousand individuals</w:t>
      </w:r>
      <w:r w:rsidRPr="008C4331">
        <w:rPr>
          <w:rFonts w:ascii="Gill Sans" w:hAnsi="Gill Sans" w:cs="Gill Sans"/>
          <w:sz w:val="24"/>
          <w:szCs w:val="24"/>
        </w:rPr>
        <w:t xml:space="preserve"> to 14.4 million </w:t>
      </w:r>
      <w:r w:rsidRPr="008C4331">
        <w:rPr>
          <w:rFonts w:ascii="Gill Sans" w:hAnsi="Gill Sans" w:cs="Gill Sans"/>
          <w:sz w:val="24"/>
          <w:szCs w:val="24"/>
        </w:rPr>
        <w:lastRenderedPageBreak/>
        <w:t>(</w:t>
      </w:r>
      <w:r w:rsidR="006C1ACF">
        <w:rPr>
          <w:rFonts w:ascii="Gill Sans" w:hAnsi="Gill Sans" w:cs="Gill Sans"/>
          <w:sz w:val="24"/>
          <w:szCs w:val="24"/>
        </w:rPr>
        <w:t>WHO</w:t>
      </w:r>
      <w:r w:rsidRPr="008C4331">
        <w:rPr>
          <w:rFonts w:ascii="Gill Sans" w:hAnsi="Gill Sans" w:cs="Gill Sans"/>
          <w:sz w:val="24"/>
          <w:szCs w:val="24"/>
        </w:rPr>
        <w:t xml:space="preserve"> 2011). Inconsistency in reporting can largely be accredited to the socio-culturally embedded suspicion attached to </w:t>
      </w:r>
      <w:r w:rsidR="008430D8" w:rsidRPr="008C4331">
        <w:rPr>
          <w:rFonts w:ascii="Gill Sans" w:hAnsi="Gill Sans" w:cs="Gill Sans"/>
          <w:sz w:val="24"/>
          <w:szCs w:val="24"/>
        </w:rPr>
        <w:t>disabilities</w:t>
      </w:r>
      <w:r w:rsidRPr="008C4331">
        <w:rPr>
          <w:rFonts w:ascii="Gill Sans" w:hAnsi="Gill Sans" w:cs="Gill Sans"/>
          <w:sz w:val="24"/>
          <w:szCs w:val="24"/>
        </w:rPr>
        <w:t xml:space="preserve"> </w:t>
      </w:r>
      <w:r w:rsidR="00652634" w:rsidRPr="008C4331">
        <w:rPr>
          <w:rFonts w:ascii="Gill Sans" w:hAnsi="Gill Sans" w:cs="Gill Sans"/>
          <w:sz w:val="24"/>
          <w:szCs w:val="24"/>
        </w:rPr>
        <w:t>in the country</w:t>
      </w:r>
      <w:r w:rsidRPr="008C4331">
        <w:rPr>
          <w:rFonts w:ascii="Gill Sans" w:hAnsi="Gill Sans" w:cs="Gill Sans"/>
          <w:sz w:val="24"/>
          <w:szCs w:val="24"/>
        </w:rPr>
        <w:t xml:space="preserve">. Fear </w:t>
      </w:r>
      <w:r w:rsidR="008042A0">
        <w:rPr>
          <w:rFonts w:ascii="Gill Sans" w:hAnsi="Gill Sans" w:cs="Gill Sans"/>
          <w:sz w:val="24"/>
          <w:szCs w:val="24"/>
        </w:rPr>
        <w:t>and</w:t>
      </w:r>
      <w:r w:rsidR="007F66ED" w:rsidRPr="008C4331">
        <w:rPr>
          <w:rFonts w:ascii="Gill Sans" w:hAnsi="Gill Sans" w:cs="Gill Sans"/>
          <w:sz w:val="24"/>
          <w:szCs w:val="24"/>
        </w:rPr>
        <w:t xml:space="preserve"> shame</w:t>
      </w:r>
      <w:r w:rsidRPr="008C4331">
        <w:rPr>
          <w:rFonts w:ascii="Gill Sans" w:hAnsi="Gill Sans" w:cs="Gill Sans"/>
          <w:sz w:val="24"/>
          <w:szCs w:val="24"/>
        </w:rPr>
        <w:t xml:space="preserve"> leads many family members to conceal those individuals from public gatherings, or, abandon them to a life on the street</w:t>
      </w:r>
      <w:r w:rsidR="003D1055">
        <w:rPr>
          <w:rFonts w:ascii="Gill Sans" w:hAnsi="Gill Sans" w:cs="Gill Sans"/>
          <w:sz w:val="24"/>
          <w:szCs w:val="24"/>
        </w:rPr>
        <w:t>s</w:t>
      </w:r>
      <w:r w:rsidRPr="008C4331">
        <w:rPr>
          <w:rFonts w:ascii="Gill Sans" w:hAnsi="Gill Sans" w:cs="Gill Sans"/>
          <w:sz w:val="24"/>
          <w:szCs w:val="24"/>
        </w:rPr>
        <w:t xml:space="preserve">. Initiated in 2000, the Potentials </w:t>
      </w:r>
      <w:r w:rsidR="00DB3C93">
        <w:rPr>
          <w:rFonts w:ascii="Gill Sans" w:hAnsi="Gill Sans" w:cs="Gill Sans"/>
          <w:sz w:val="24"/>
          <w:szCs w:val="24"/>
        </w:rPr>
        <w:t>consist</w:t>
      </w:r>
      <w:r w:rsidR="008430D8" w:rsidRPr="008C4331">
        <w:rPr>
          <w:rFonts w:ascii="Gill Sans" w:hAnsi="Gill Sans" w:cs="Gill Sans"/>
          <w:sz w:val="24"/>
          <w:szCs w:val="24"/>
        </w:rPr>
        <w:t xml:space="preserve"> of</w:t>
      </w:r>
      <w:r w:rsidRPr="008C4331">
        <w:rPr>
          <w:rFonts w:ascii="Gill Sans" w:hAnsi="Gill Sans" w:cs="Gill Sans"/>
          <w:sz w:val="24"/>
          <w:szCs w:val="24"/>
        </w:rPr>
        <w:t xml:space="preserve"> ten individuals whom suffer from post-polio paralysis and one with severe</w:t>
      </w:r>
      <w:r w:rsidR="00DB3C93">
        <w:rPr>
          <w:rFonts w:ascii="Gill Sans" w:hAnsi="Gill Sans" w:cs="Gill Sans"/>
          <w:sz w:val="24"/>
          <w:szCs w:val="24"/>
        </w:rPr>
        <w:t xml:space="preserve"> cerebral palsy</w:t>
      </w:r>
      <w:r w:rsidR="008430D8" w:rsidRPr="008C4331">
        <w:rPr>
          <w:rFonts w:ascii="Gill Sans" w:hAnsi="Gill Sans" w:cs="Gill Sans"/>
          <w:sz w:val="24"/>
          <w:szCs w:val="24"/>
        </w:rPr>
        <w:t>.</w:t>
      </w:r>
      <w:r w:rsidRPr="008C4331">
        <w:rPr>
          <w:rFonts w:ascii="Gill Sans" w:hAnsi="Gill Sans" w:cs="Gill Sans"/>
          <w:sz w:val="24"/>
          <w:szCs w:val="24"/>
        </w:rPr>
        <w:t xml:space="preserve"> </w:t>
      </w:r>
      <w:r w:rsidR="007D4C93">
        <w:rPr>
          <w:rFonts w:ascii="Gill Sans" w:hAnsi="Gill Sans" w:cs="Gill Sans"/>
          <w:color w:val="3366FF"/>
          <w:sz w:val="24"/>
          <w:szCs w:val="24"/>
        </w:rPr>
        <w:t xml:space="preserve">All are orphans or former street children of Addis, and thus occupy a complex space on the margins of </w:t>
      </w:r>
      <w:r w:rsidR="00E33FA8">
        <w:rPr>
          <w:rFonts w:ascii="Gill Sans" w:hAnsi="Gill Sans" w:cs="Gill Sans"/>
          <w:color w:val="3366FF"/>
          <w:sz w:val="24"/>
          <w:szCs w:val="24"/>
        </w:rPr>
        <w:t>mainstream society</w:t>
      </w:r>
      <w:r w:rsidR="003D6450">
        <w:rPr>
          <w:rFonts w:ascii="Gill Sans" w:hAnsi="Gill Sans" w:cs="Gill Sans"/>
          <w:color w:val="3366FF"/>
          <w:sz w:val="24"/>
          <w:szCs w:val="24"/>
        </w:rPr>
        <w:t>.</w:t>
      </w:r>
      <w:r w:rsidR="005D5F89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8C4331" w:rsidRPr="008C4331">
        <w:rPr>
          <w:rFonts w:ascii="Gill Sans" w:hAnsi="Gill Sans" w:cs="Gill Sans"/>
          <w:sz w:val="24"/>
          <w:szCs w:val="24"/>
        </w:rPr>
        <w:t>Since inception, the Potential</w:t>
      </w:r>
      <w:r w:rsidR="00725C09">
        <w:rPr>
          <w:rFonts w:ascii="Gill Sans" w:hAnsi="Gill Sans" w:cs="Gill Sans"/>
          <w:sz w:val="24"/>
          <w:szCs w:val="24"/>
        </w:rPr>
        <w:t>s</w:t>
      </w:r>
      <w:r w:rsidR="008C4331" w:rsidRPr="008C4331">
        <w:rPr>
          <w:rFonts w:ascii="Gill Sans" w:hAnsi="Gill Sans" w:cs="Gill Sans"/>
          <w:sz w:val="24"/>
          <w:szCs w:val="24"/>
        </w:rPr>
        <w:t xml:space="preserve"> have</w:t>
      </w:r>
      <w:r w:rsidR="00910B54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8C4331" w:rsidRPr="008C4331">
        <w:rPr>
          <w:rFonts w:ascii="Gill Sans" w:hAnsi="Gill Sans" w:cs="Gill Sans"/>
          <w:sz w:val="24"/>
          <w:szCs w:val="24"/>
        </w:rPr>
        <w:t>used</w:t>
      </w:r>
      <w:r w:rsidR="00961005">
        <w:rPr>
          <w:rFonts w:ascii="Gill Sans" w:hAnsi="Gill Sans" w:cs="Gill Sans"/>
          <w:sz w:val="24"/>
          <w:szCs w:val="24"/>
        </w:rPr>
        <w:t xml:space="preserve"> </w:t>
      </w:r>
      <w:r w:rsidR="00686730">
        <w:rPr>
          <w:rFonts w:ascii="Gill Sans" w:hAnsi="Gill Sans" w:cs="Gill Sans"/>
          <w:sz w:val="24"/>
          <w:szCs w:val="24"/>
        </w:rPr>
        <w:t>choreographie</w:t>
      </w:r>
      <w:r w:rsidR="00DB3C93">
        <w:rPr>
          <w:rFonts w:ascii="Gill Sans" w:hAnsi="Gill Sans" w:cs="Gill Sans"/>
          <w:sz w:val="24"/>
          <w:szCs w:val="24"/>
        </w:rPr>
        <w:t xml:space="preserve">s </w:t>
      </w:r>
      <w:r w:rsidR="008430D8" w:rsidRPr="008C4331">
        <w:rPr>
          <w:rFonts w:ascii="Gill Sans" w:hAnsi="Gill Sans" w:cs="Gill Sans"/>
          <w:sz w:val="24"/>
          <w:szCs w:val="24"/>
        </w:rPr>
        <w:t xml:space="preserve">including </w:t>
      </w:r>
      <w:r w:rsidR="008430D8" w:rsidRPr="008C4331">
        <w:rPr>
          <w:rFonts w:ascii="Gill Sans" w:hAnsi="Gill Sans" w:cs="Gill Sans"/>
          <w:i/>
          <w:sz w:val="24"/>
          <w:szCs w:val="24"/>
        </w:rPr>
        <w:t>Fragments of my Life</w:t>
      </w:r>
      <w:r w:rsidR="007544D7" w:rsidRPr="008C4331">
        <w:rPr>
          <w:rFonts w:ascii="Gill Sans" w:hAnsi="Gill Sans" w:cs="Gill Sans"/>
          <w:sz w:val="24"/>
          <w:szCs w:val="24"/>
        </w:rPr>
        <w:t>,</w:t>
      </w:r>
      <w:r w:rsidR="008430D8" w:rsidRPr="008C4331">
        <w:rPr>
          <w:rFonts w:ascii="Gill Sans" w:hAnsi="Gill Sans" w:cs="Gill Sans"/>
          <w:sz w:val="24"/>
          <w:szCs w:val="24"/>
        </w:rPr>
        <w:t xml:space="preserve"> </w:t>
      </w:r>
      <w:r w:rsidR="008C4331" w:rsidRPr="008C4331">
        <w:rPr>
          <w:rFonts w:ascii="Gill Sans" w:hAnsi="Gill Sans" w:cs="Gill Sans"/>
          <w:sz w:val="24"/>
          <w:szCs w:val="24"/>
        </w:rPr>
        <w:t>to</w:t>
      </w:r>
      <w:r w:rsidRPr="008C4331">
        <w:rPr>
          <w:rFonts w:ascii="Gill Sans" w:hAnsi="Gill Sans" w:cs="Gill Sans"/>
          <w:sz w:val="24"/>
          <w:szCs w:val="24"/>
        </w:rPr>
        <w:t xml:space="preserve"> </w:t>
      </w:r>
      <w:r w:rsidR="00DB3C93">
        <w:rPr>
          <w:rFonts w:ascii="Gill Sans" w:hAnsi="Gill Sans" w:cs="Gill Sans"/>
          <w:sz w:val="24"/>
          <w:szCs w:val="24"/>
        </w:rPr>
        <w:t>expose</w:t>
      </w:r>
      <w:r w:rsidRPr="008C4331">
        <w:rPr>
          <w:rFonts w:ascii="Gill Sans" w:hAnsi="Gill Sans" w:cs="Gill Sans"/>
          <w:sz w:val="24"/>
          <w:szCs w:val="24"/>
        </w:rPr>
        <w:t xml:space="preserve"> the</w:t>
      </w:r>
      <w:r w:rsidR="00DB3C93">
        <w:rPr>
          <w:rFonts w:ascii="Gill Sans" w:hAnsi="Gill Sans" w:cs="Gill Sans"/>
          <w:sz w:val="24"/>
          <w:szCs w:val="24"/>
        </w:rPr>
        <w:t xml:space="preserve"> social</w:t>
      </w:r>
      <w:r w:rsidR="008042A0">
        <w:rPr>
          <w:rFonts w:ascii="Gill Sans" w:hAnsi="Gill Sans" w:cs="Gill Sans"/>
          <w:sz w:val="24"/>
          <w:szCs w:val="24"/>
        </w:rPr>
        <w:t xml:space="preserve"> construction</w:t>
      </w:r>
      <w:r w:rsidR="00DB3C93">
        <w:rPr>
          <w:rFonts w:ascii="Gill Sans" w:hAnsi="Gill Sans" w:cs="Gill Sans"/>
          <w:sz w:val="24"/>
          <w:szCs w:val="24"/>
        </w:rPr>
        <w:t xml:space="preserve"> of disability in Ethiopia</w:t>
      </w:r>
      <w:r w:rsidR="008042A0">
        <w:rPr>
          <w:rFonts w:ascii="Gill Sans" w:hAnsi="Gill Sans" w:cs="Gill Sans"/>
          <w:sz w:val="24"/>
          <w:szCs w:val="24"/>
        </w:rPr>
        <w:t xml:space="preserve">, </w:t>
      </w:r>
      <w:r w:rsidR="009D36CE" w:rsidRPr="009D36CE">
        <w:rPr>
          <w:rFonts w:ascii="Gill Sans" w:hAnsi="Gill Sans" w:cs="Gill Sans"/>
          <w:color w:val="3366FF"/>
          <w:sz w:val="24"/>
          <w:szCs w:val="24"/>
        </w:rPr>
        <w:t>test the boundaries of the disabled body,</w:t>
      </w:r>
      <w:r w:rsidR="009D36CE">
        <w:rPr>
          <w:rFonts w:ascii="Gill Sans" w:hAnsi="Gill Sans" w:cs="Gill Sans"/>
          <w:sz w:val="24"/>
          <w:szCs w:val="24"/>
        </w:rPr>
        <w:t xml:space="preserve"> </w:t>
      </w:r>
      <w:r w:rsidR="008430D8" w:rsidRPr="008C4331">
        <w:rPr>
          <w:rFonts w:ascii="Gill Sans" w:hAnsi="Gill Sans" w:cs="Gill Sans"/>
          <w:sz w:val="24"/>
          <w:szCs w:val="24"/>
        </w:rPr>
        <w:t>and</w:t>
      </w:r>
      <w:r w:rsidR="008C4331" w:rsidRPr="008C4331">
        <w:rPr>
          <w:rFonts w:ascii="Gill Sans" w:hAnsi="Gill Sans" w:cs="Gill Sans"/>
          <w:sz w:val="24"/>
          <w:szCs w:val="24"/>
        </w:rPr>
        <w:t xml:space="preserve"> </w:t>
      </w:r>
      <w:r w:rsidR="0005031A" w:rsidRPr="008C4331">
        <w:rPr>
          <w:rFonts w:ascii="Gill Sans" w:hAnsi="Gill Sans" w:cs="Gill Sans"/>
          <w:sz w:val="24"/>
          <w:szCs w:val="24"/>
        </w:rPr>
        <w:t>rais</w:t>
      </w:r>
      <w:r w:rsidR="008C4331" w:rsidRPr="008C4331">
        <w:rPr>
          <w:rFonts w:ascii="Gill Sans" w:hAnsi="Gill Sans" w:cs="Gill Sans"/>
          <w:sz w:val="24"/>
          <w:szCs w:val="24"/>
        </w:rPr>
        <w:t>e</w:t>
      </w:r>
      <w:r w:rsidR="0005031A" w:rsidRPr="008C4331">
        <w:rPr>
          <w:rFonts w:ascii="Gill Sans" w:hAnsi="Gill Sans" w:cs="Gill Sans"/>
          <w:sz w:val="24"/>
          <w:szCs w:val="24"/>
        </w:rPr>
        <w:t xml:space="preserve"> awareness</w:t>
      </w:r>
      <w:r w:rsidRPr="008C4331">
        <w:rPr>
          <w:rFonts w:ascii="Gill Sans" w:hAnsi="Gill Sans" w:cs="Gill Sans"/>
          <w:sz w:val="24"/>
          <w:szCs w:val="24"/>
        </w:rPr>
        <w:t xml:space="preserve"> about</w:t>
      </w:r>
      <w:r w:rsidR="00A62BB6">
        <w:rPr>
          <w:rFonts w:ascii="Gill Sans" w:hAnsi="Gill Sans" w:cs="Gill Sans"/>
          <w:sz w:val="24"/>
          <w:szCs w:val="24"/>
        </w:rPr>
        <w:t xml:space="preserve"> their</w:t>
      </w:r>
      <w:r w:rsidRPr="008C4331">
        <w:rPr>
          <w:rFonts w:ascii="Gill Sans" w:hAnsi="Gill Sans" w:cs="Gill Sans"/>
          <w:sz w:val="24"/>
          <w:szCs w:val="24"/>
        </w:rPr>
        <w:t xml:space="preserve"> </w:t>
      </w:r>
      <w:r w:rsidR="00DB3C93">
        <w:rPr>
          <w:rFonts w:ascii="Gill Sans" w:hAnsi="Gill Sans" w:cs="Gill Sans"/>
          <w:sz w:val="24"/>
          <w:szCs w:val="24"/>
        </w:rPr>
        <w:t>daily experiences of</w:t>
      </w:r>
      <w:r w:rsidRPr="008C4331">
        <w:rPr>
          <w:rFonts w:ascii="Gill Sans" w:hAnsi="Gill Sans" w:cs="Gill Sans"/>
          <w:sz w:val="24"/>
          <w:szCs w:val="24"/>
        </w:rPr>
        <w:t xml:space="preserve"> </w:t>
      </w:r>
      <w:r w:rsidR="009D36CE">
        <w:rPr>
          <w:rFonts w:ascii="Gill Sans" w:hAnsi="Gill Sans" w:cs="Gill Sans"/>
          <w:color w:val="3366FF"/>
          <w:sz w:val="24"/>
          <w:szCs w:val="24"/>
        </w:rPr>
        <w:t>socio-</w:t>
      </w:r>
      <w:r w:rsidR="005D5F89" w:rsidRPr="005D5F89">
        <w:rPr>
          <w:rFonts w:ascii="Gill Sans" w:hAnsi="Gill Sans" w:cs="Gill Sans"/>
          <w:color w:val="3366FF"/>
          <w:sz w:val="24"/>
          <w:szCs w:val="24"/>
        </w:rPr>
        <w:t>spatial exclusion</w:t>
      </w:r>
      <w:r w:rsidRPr="008C4331">
        <w:rPr>
          <w:rFonts w:ascii="Gill Sans" w:hAnsi="Gill Sans" w:cs="Gill Sans"/>
          <w:sz w:val="24"/>
          <w:szCs w:val="24"/>
        </w:rPr>
        <w:t xml:space="preserve"> (</w:t>
      </w:r>
      <w:proofErr w:type="spellStart"/>
      <w:r w:rsidR="004D6A6C">
        <w:rPr>
          <w:rFonts w:ascii="Gill Sans" w:hAnsi="Gill Sans" w:cs="Gill Sans"/>
          <w:sz w:val="24"/>
          <w:szCs w:val="24"/>
        </w:rPr>
        <w:t>Plastow</w:t>
      </w:r>
      <w:proofErr w:type="spellEnd"/>
      <w:r w:rsidR="004D6A6C">
        <w:rPr>
          <w:rFonts w:ascii="Gill Sans" w:hAnsi="Gill Sans" w:cs="Gill Sans"/>
          <w:sz w:val="24"/>
          <w:szCs w:val="24"/>
        </w:rPr>
        <w:t xml:space="preserve"> 2004</w:t>
      </w:r>
      <w:r w:rsidRPr="008C4331">
        <w:rPr>
          <w:rFonts w:ascii="Gill Sans" w:hAnsi="Gill Sans" w:cs="Gill Sans"/>
          <w:sz w:val="24"/>
          <w:szCs w:val="24"/>
        </w:rPr>
        <w:t>).</w:t>
      </w:r>
      <w:r w:rsidR="007D4C93">
        <w:rPr>
          <w:rFonts w:ascii="Gill Sans" w:hAnsi="Gill Sans" w:cs="Gill Sans"/>
          <w:sz w:val="24"/>
          <w:szCs w:val="24"/>
        </w:rPr>
        <w:t xml:space="preserve"> </w:t>
      </w:r>
      <w:r w:rsidR="00725C09">
        <w:rPr>
          <w:rFonts w:ascii="Gill Sans" w:hAnsi="Gill Sans" w:cs="Gill Sans"/>
          <w:sz w:val="24"/>
          <w:szCs w:val="24"/>
        </w:rPr>
        <w:t xml:space="preserve">In the remainder of this paper, I </w:t>
      </w:r>
      <w:r w:rsidR="00840F93">
        <w:rPr>
          <w:rFonts w:ascii="Gill Sans" w:hAnsi="Gill Sans" w:cs="Gill Sans"/>
          <w:sz w:val="24"/>
          <w:szCs w:val="24"/>
        </w:rPr>
        <w:t>explore</w:t>
      </w:r>
      <w:r w:rsidR="00725C09">
        <w:rPr>
          <w:rFonts w:ascii="Gill Sans" w:hAnsi="Gill Sans" w:cs="Gill Sans"/>
          <w:sz w:val="24"/>
          <w:szCs w:val="24"/>
        </w:rPr>
        <w:t xml:space="preserve"> how the</w:t>
      </w:r>
      <w:r w:rsidR="00A62BB6">
        <w:rPr>
          <w:rFonts w:ascii="Gill Sans" w:hAnsi="Gill Sans" w:cs="Gill Sans"/>
          <w:sz w:val="24"/>
          <w:szCs w:val="24"/>
        </w:rPr>
        <w:t xml:space="preserve"> company’s</w:t>
      </w:r>
      <w:r w:rsidR="008042A0">
        <w:rPr>
          <w:rFonts w:ascii="Gill Sans" w:hAnsi="Gill Sans" w:cs="Gill Sans"/>
          <w:sz w:val="24"/>
          <w:szCs w:val="24"/>
        </w:rPr>
        <w:t xml:space="preserve"> socio-political </w:t>
      </w:r>
      <w:r w:rsidR="00A62BB6">
        <w:rPr>
          <w:rFonts w:ascii="Gill Sans" w:hAnsi="Gill Sans" w:cs="Gill Sans"/>
          <w:sz w:val="24"/>
          <w:szCs w:val="24"/>
        </w:rPr>
        <w:t>agenda</w:t>
      </w:r>
      <w:r w:rsidR="008042A0">
        <w:rPr>
          <w:rFonts w:ascii="Gill Sans" w:hAnsi="Gill Sans" w:cs="Gill Sans"/>
          <w:sz w:val="24"/>
          <w:szCs w:val="24"/>
        </w:rPr>
        <w:t xml:space="preserve"> </w:t>
      </w:r>
      <w:r w:rsidR="00725C09">
        <w:rPr>
          <w:rFonts w:ascii="Gill Sans" w:hAnsi="Gill Sans" w:cs="Gill Sans"/>
          <w:sz w:val="24"/>
          <w:szCs w:val="24"/>
        </w:rPr>
        <w:t>developed</w:t>
      </w:r>
      <w:r w:rsidR="00A62BB6">
        <w:rPr>
          <w:rFonts w:ascii="Gill Sans" w:hAnsi="Gill Sans" w:cs="Gill Sans"/>
          <w:sz w:val="24"/>
          <w:szCs w:val="24"/>
        </w:rPr>
        <w:t xml:space="preserve"> during choreographic</w:t>
      </w:r>
      <w:r w:rsidR="008042A0">
        <w:rPr>
          <w:rFonts w:ascii="Gill Sans" w:hAnsi="Gill Sans" w:cs="Gill Sans"/>
          <w:sz w:val="24"/>
          <w:szCs w:val="24"/>
        </w:rPr>
        <w:t xml:space="preserve"> encounters with the</w:t>
      </w:r>
      <w:r w:rsidR="00836354">
        <w:rPr>
          <w:rFonts w:ascii="Gill Sans" w:hAnsi="Gill Sans" w:cs="Gill Sans"/>
          <w:sz w:val="24"/>
          <w:szCs w:val="24"/>
        </w:rPr>
        <w:t xml:space="preserve"> BalletBoyz</w:t>
      </w:r>
      <w:r w:rsidR="008923E0">
        <w:rPr>
          <w:rFonts w:ascii="Gill Sans" w:hAnsi="Gill Sans" w:cs="Gill Sans"/>
          <w:sz w:val="24"/>
          <w:szCs w:val="24"/>
        </w:rPr>
        <w:t>,</w:t>
      </w:r>
      <w:r w:rsidR="008042A0">
        <w:rPr>
          <w:rFonts w:ascii="Gill Sans" w:hAnsi="Gill Sans" w:cs="Gill Sans"/>
          <w:sz w:val="24"/>
          <w:szCs w:val="24"/>
        </w:rPr>
        <w:t xml:space="preserve"> and</w:t>
      </w:r>
      <w:r w:rsidR="00686730">
        <w:rPr>
          <w:rFonts w:ascii="Gill Sans" w:hAnsi="Gill Sans" w:cs="Gill Sans"/>
          <w:sz w:val="24"/>
          <w:szCs w:val="24"/>
        </w:rPr>
        <w:t xml:space="preserve"> </w:t>
      </w:r>
      <w:r w:rsidR="00686730" w:rsidRPr="00CC09F3">
        <w:rPr>
          <w:rFonts w:ascii="Gill Sans" w:hAnsi="Gill Sans" w:cs="Gill Sans"/>
          <w:color w:val="3366FF"/>
          <w:sz w:val="24"/>
          <w:szCs w:val="24"/>
        </w:rPr>
        <w:t>how</w:t>
      </w:r>
      <w:r w:rsidR="00CC09F3" w:rsidRPr="00CC09F3">
        <w:rPr>
          <w:rFonts w:ascii="Gill Sans" w:hAnsi="Gill Sans" w:cs="Gill Sans"/>
          <w:color w:val="3366FF"/>
          <w:sz w:val="24"/>
          <w:szCs w:val="24"/>
        </w:rPr>
        <w:t xml:space="preserve"> the </w:t>
      </w:r>
      <w:proofErr w:type="spellStart"/>
      <w:r w:rsidR="00CC09F3" w:rsidRPr="00CC09F3">
        <w:rPr>
          <w:rFonts w:ascii="Gill Sans" w:hAnsi="Gill Sans" w:cs="Gill Sans"/>
          <w:color w:val="3366FF"/>
          <w:sz w:val="24"/>
          <w:szCs w:val="24"/>
        </w:rPr>
        <w:t>Boyz’</w:t>
      </w:r>
      <w:r w:rsidR="00CC09F3">
        <w:rPr>
          <w:rFonts w:ascii="Gill Sans" w:hAnsi="Gill Sans" w:cs="Gill Sans"/>
          <w:color w:val="3366FF"/>
          <w:sz w:val="24"/>
          <w:szCs w:val="24"/>
        </w:rPr>
        <w:t>s</w:t>
      </w:r>
      <w:proofErr w:type="spellEnd"/>
      <w:r w:rsidR="00CC09F3" w:rsidRPr="00CC09F3">
        <w:rPr>
          <w:rFonts w:ascii="Gill Sans" w:hAnsi="Gill Sans" w:cs="Gill Sans"/>
          <w:color w:val="3366FF"/>
          <w:sz w:val="24"/>
          <w:szCs w:val="24"/>
        </w:rPr>
        <w:t xml:space="preserve"> </w:t>
      </w:r>
      <w:r w:rsidR="00CC09F3">
        <w:rPr>
          <w:rFonts w:ascii="Gill Sans" w:hAnsi="Gill Sans" w:cs="Gill Sans"/>
          <w:color w:val="3366FF"/>
          <w:sz w:val="24"/>
          <w:szCs w:val="24"/>
        </w:rPr>
        <w:t>expectations of the disabled body were</w:t>
      </w:r>
      <w:r w:rsidR="00686730">
        <w:rPr>
          <w:rFonts w:ascii="Gill Sans" w:hAnsi="Gill Sans" w:cs="Gill Sans"/>
          <w:sz w:val="24"/>
          <w:szCs w:val="24"/>
        </w:rPr>
        <w:t xml:space="preserve"> </w:t>
      </w:r>
      <w:r w:rsidR="00286DB7">
        <w:rPr>
          <w:rFonts w:ascii="Gill Sans" w:hAnsi="Gill Sans" w:cs="Gill Sans"/>
          <w:sz w:val="24"/>
          <w:szCs w:val="24"/>
        </w:rPr>
        <w:t>artistically</w:t>
      </w:r>
      <w:r w:rsidR="008920E3">
        <w:rPr>
          <w:rFonts w:ascii="Gill Sans" w:hAnsi="Gill Sans" w:cs="Gill Sans"/>
          <w:sz w:val="24"/>
          <w:szCs w:val="24"/>
        </w:rPr>
        <w:t xml:space="preserve"> </w:t>
      </w:r>
      <w:r w:rsidR="009D36CE" w:rsidRPr="009D36CE">
        <w:rPr>
          <w:rFonts w:ascii="Gill Sans" w:hAnsi="Gill Sans" w:cs="Gill Sans"/>
          <w:color w:val="3366FF"/>
          <w:sz w:val="24"/>
          <w:szCs w:val="24"/>
        </w:rPr>
        <w:t>subverted</w:t>
      </w:r>
      <w:r w:rsidR="00286DB7">
        <w:rPr>
          <w:rFonts w:ascii="Gill Sans" w:hAnsi="Gill Sans" w:cs="Gill Sans"/>
          <w:sz w:val="24"/>
          <w:szCs w:val="24"/>
        </w:rPr>
        <w:t xml:space="preserve"> </w:t>
      </w:r>
      <w:r w:rsidR="008042A0">
        <w:rPr>
          <w:rFonts w:ascii="Gill Sans" w:hAnsi="Gill Sans" w:cs="Gill Sans"/>
          <w:sz w:val="24"/>
          <w:szCs w:val="24"/>
        </w:rPr>
        <w:t>in</w:t>
      </w:r>
      <w:r w:rsidR="00A62BB6">
        <w:rPr>
          <w:rFonts w:ascii="Gill Sans" w:hAnsi="Gill Sans" w:cs="Gill Sans"/>
          <w:sz w:val="24"/>
          <w:szCs w:val="24"/>
        </w:rPr>
        <w:t xml:space="preserve"> </w:t>
      </w:r>
      <w:r w:rsidR="008042A0">
        <w:rPr>
          <w:rFonts w:ascii="Gill Sans" w:hAnsi="Gill Sans" w:cs="Gill Sans"/>
          <w:i/>
          <w:sz w:val="24"/>
          <w:szCs w:val="24"/>
        </w:rPr>
        <w:t>Lost in Perfection</w:t>
      </w:r>
      <w:r w:rsidR="00836354">
        <w:rPr>
          <w:rFonts w:ascii="Gill Sans" w:hAnsi="Gill Sans" w:cs="Gill Sans"/>
          <w:sz w:val="24"/>
          <w:szCs w:val="24"/>
        </w:rPr>
        <w:t>.</w:t>
      </w:r>
    </w:p>
    <w:p w14:paraId="090BD65F" w14:textId="77777777" w:rsidR="005C218D" w:rsidRPr="00067D09" w:rsidRDefault="005C218D" w:rsidP="00BC29A7">
      <w:pPr>
        <w:spacing w:line="480" w:lineRule="auto"/>
        <w:ind w:firstLine="720"/>
        <w:jc w:val="both"/>
        <w:rPr>
          <w:rFonts w:cs="Gill Sans"/>
        </w:rPr>
      </w:pPr>
    </w:p>
    <w:p w14:paraId="38D70478" w14:textId="3464CFBB" w:rsidR="0022150D" w:rsidRPr="00067D09" w:rsidRDefault="000C45D8" w:rsidP="00BC29A7">
      <w:pPr>
        <w:pStyle w:val="Heading2"/>
        <w:spacing w:line="480" w:lineRule="auto"/>
        <w:rPr>
          <w:rFonts w:cs="Gill Sans"/>
        </w:rPr>
      </w:pPr>
      <w:r>
        <w:rPr>
          <w:rFonts w:cs="Gill Sans"/>
        </w:rPr>
        <w:t>Choreographing mobilities on the m</w:t>
      </w:r>
      <w:r w:rsidR="0074464C">
        <w:rPr>
          <w:rFonts w:cs="Gill Sans"/>
        </w:rPr>
        <w:t>ove</w:t>
      </w:r>
      <w:r w:rsidR="0005031A" w:rsidRPr="00067D09">
        <w:rPr>
          <w:rFonts w:cs="Gill Sans"/>
        </w:rPr>
        <w:t xml:space="preserve">: </w:t>
      </w:r>
      <w:r w:rsidR="0022150D" w:rsidRPr="00067D09">
        <w:rPr>
          <w:rFonts w:cs="Gill Sans"/>
          <w:i/>
        </w:rPr>
        <w:t>Lost in Perfection</w:t>
      </w:r>
    </w:p>
    <w:p w14:paraId="2BD33162" w14:textId="77777777" w:rsidR="0022150D" w:rsidRPr="00067D09" w:rsidRDefault="0022150D" w:rsidP="00BC29A7">
      <w:pPr>
        <w:spacing w:line="480" w:lineRule="auto"/>
        <w:rPr>
          <w:rFonts w:cs="Gill Sans"/>
        </w:rPr>
      </w:pPr>
    </w:p>
    <w:p w14:paraId="601A4282" w14:textId="1546DE16" w:rsidR="0022150D" w:rsidRPr="00A62BB6" w:rsidRDefault="0022150D" w:rsidP="00BC29A7">
      <w:pPr>
        <w:tabs>
          <w:tab w:val="left" w:pos="8505"/>
        </w:tabs>
        <w:spacing w:line="480" w:lineRule="auto"/>
        <w:ind w:left="720" w:right="559"/>
        <w:jc w:val="both"/>
        <w:rPr>
          <w:rFonts w:cs="Gill Sans"/>
          <w:sz w:val="20"/>
        </w:rPr>
      </w:pPr>
      <w:r w:rsidRPr="00067D09">
        <w:rPr>
          <w:rFonts w:cs="Gill Sans"/>
          <w:sz w:val="20"/>
        </w:rPr>
        <w:t>Occupying downstage right, 14 dancers wearing blue tie-dye t-shirts slowly rise to their knees, extending their left arm, twisted and angular, defensively over their crooked heads. Their bodies convulse frenziedly as a simplistic rhythmic drumming intensifies. Clumped together into one compact unit, they begin to push one another across the st</w:t>
      </w:r>
      <w:r w:rsidR="0065429B">
        <w:rPr>
          <w:rFonts w:cs="Gill Sans"/>
          <w:sz w:val="20"/>
        </w:rPr>
        <w:t>age floor</w:t>
      </w:r>
      <w:r w:rsidRPr="00067D09">
        <w:rPr>
          <w:rFonts w:cs="Gill Sans"/>
          <w:sz w:val="20"/>
        </w:rPr>
        <w:t xml:space="preserve"> with their arms, legs, heads and backs</w:t>
      </w:r>
      <w:r w:rsidRPr="00731E19">
        <w:rPr>
          <w:rFonts w:cs="Gill Sans"/>
          <w:sz w:val="20"/>
        </w:rPr>
        <w:t xml:space="preserve">. </w:t>
      </w:r>
    </w:p>
    <w:p w14:paraId="6A76611F" w14:textId="77777777" w:rsidR="0022150D" w:rsidRPr="00067D09" w:rsidRDefault="0022150D" w:rsidP="00BC29A7">
      <w:pPr>
        <w:spacing w:line="480" w:lineRule="auto"/>
        <w:ind w:firstLine="720"/>
        <w:jc w:val="both"/>
        <w:rPr>
          <w:rFonts w:cs="Gill Sans"/>
          <w:i/>
        </w:rPr>
      </w:pPr>
    </w:p>
    <w:p w14:paraId="171B58C2" w14:textId="6765B215" w:rsidR="00455C70" w:rsidRDefault="0022150D" w:rsidP="00BC29A7">
      <w:pPr>
        <w:spacing w:line="480" w:lineRule="auto"/>
        <w:jc w:val="both"/>
        <w:rPr>
          <w:rFonts w:cs="Gill Sans"/>
        </w:rPr>
      </w:pPr>
      <w:r w:rsidRPr="00067D09">
        <w:rPr>
          <w:rFonts w:cs="Gill Sans"/>
          <w:i/>
        </w:rPr>
        <w:t>Lost in Perfection,</w:t>
      </w:r>
      <w:r w:rsidRPr="00067D09">
        <w:rPr>
          <w:rFonts w:cs="Gill Sans"/>
        </w:rPr>
        <w:t xml:space="preserve"> choreographed by Demissie, and performed by four BalletBoyz in conjunction with the Potentials at City Hall, Addis Ababa on the </w:t>
      </w:r>
      <w:r w:rsidRPr="00067D09">
        <w:rPr>
          <w:rFonts w:cs="Gill Sans"/>
        </w:rPr>
        <w:lastRenderedPageBreak/>
        <w:t>19</w:t>
      </w:r>
      <w:r w:rsidRPr="00067D09">
        <w:rPr>
          <w:rFonts w:cs="Gill Sans"/>
          <w:vertAlign w:val="superscript"/>
        </w:rPr>
        <w:t>th</w:t>
      </w:r>
      <w:r w:rsidRPr="00067D09">
        <w:rPr>
          <w:rFonts w:cs="Gill Sans"/>
        </w:rPr>
        <w:t xml:space="preserve"> October 2011, takes disability and the</w:t>
      </w:r>
      <w:r w:rsidR="00590595" w:rsidRPr="00067D09">
        <w:rPr>
          <w:rFonts w:cs="Gill Sans"/>
        </w:rPr>
        <w:t xml:space="preserve"> </w:t>
      </w:r>
      <w:r w:rsidRPr="00067D09">
        <w:rPr>
          <w:rFonts w:cs="Gill Sans"/>
        </w:rPr>
        <w:t xml:space="preserve">stigmatisation attached to </w:t>
      </w:r>
      <w:r w:rsidR="009903A6" w:rsidRPr="00067D09">
        <w:rPr>
          <w:rFonts w:cs="Gill Sans"/>
        </w:rPr>
        <w:t>imperfect</w:t>
      </w:r>
      <w:r w:rsidRPr="00067D09">
        <w:rPr>
          <w:rFonts w:cs="Gill Sans"/>
        </w:rPr>
        <w:t xml:space="preserve"> mobility </w:t>
      </w:r>
      <w:r w:rsidR="009F1998">
        <w:rPr>
          <w:rFonts w:cs="Gill Sans"/>
        </w:rPr>
        <w:t xml:space="preserve">in Ethiopia </w:t>
      </w:r>
      <w:r w:rsidRPr="00067D09">
        <w:rPr>
          <w:rFonts w:cs="Gill Sans"/>
        </w:rPr>
        <w:t>as its choreographic theme.</w:t>
      </w:r>
      <w:r w:rsidR="009F1998">
        <w:rPr>
          <w:rFonts w:cs="Gill Sans"/>
        </w:rPr>
        <w:t xml:space="preserve"> </w:t>
      </w:r>
      <w:r w:rsidR="00854541">
        <w:rPr>
          <w:rFonts w:cs="Gill Sans"/>
        </w:rPr>
        <w:t>The m</w:t>
      </w:r>
      <w:r w:rsidR="00B96820">
        <w:rPr>
          <w:rFonts w:cs="Gill Sans"/>
        </w:rPr>
        <w:t>ovement</w:t>
      </w:r>
      <w:r w:rsidRPr="00067D09">
        <w:rPr>
          <w:rFonts w:cs="Gill Sans"/>
        </w:rPr>
        <w:t xml:space="preserve"> motifs and aesthetic</w:t>
      </w:r>
      <w:r w:rsidR="00B96820">
        <w:rPr>
          <w:rFonts w:cs="Gill Sans"/>
        </w:rPr>
        <w:t xml:space="preserve"> style</w:t>
      </w:r>
      <w:r w:rsidRPr="00067D09">
        <w:rPr>
          <w:rFonts w:cs="Gill Sans"/>
        </w:rPr>
        <w:t xml:space="preserve"> </w:t>
      </w:r>
      <w:r w:rsidR="002C32B5">
        <w:rPr>
          <w:rFonts w:cs="Gill Sans"/>
        </w:rPr>
        <w:t>materialised</w:t>
      </w:r>
      <w:r w:rsidR="00B96820">
        <w:rPr>
          <w:rFonts w:cs="Gill Sans"/>
        </w:rPr>
        <w:t xml:space="preserve"> dur</w:t>
      </w:r>
      <w:r w:rsidR="009D744B">
        <w:rPr>
          <w:rFonts w:cs="Gill Sans"/>
        </w:rPr>
        <w:t xml:space="preserve">ing a series of highly </w:t>
      </w:r>
      <w:r w:rsidR="00DD06B0">
        <w:rPr>
          <w:rFonts w:cs="Gill Sans"/>
        </w:rPr>
        <w:t>experimental</w:t>
      </w:r>
      <w:r w:rsidR="00B96820">
        <w:rPr>
          <w:rFonts w:cs="Gill Sans"/>
        </w:rPr>
        <w:t xml:space="preserve"> </w:t>
      </w:r>
      <w:r w:rsidR="00B96820" w:rsidRPr="00067D09">
        <w:rPr>
          <w:rFonts w:cs="Gill Sans"/>
        </w:rPr>
        <w:t xml:space="preserve">CI </w:t>
      </w:r>
      <w:r w:rsidR="00B96820">
        <w:rPr>
          <w:rFonts w:cs="Gill Sans"/>
        </w:rPr>
        <w:t>classes</w:t>
      </w:r>
      <w:r w:rsidR="00B96820" w:rsidRPr="00067D09">
        <w:rPr>
          <w:rFonts w:cs="Gill Sans"/>
        </w:rPr>
        <w:t xml:space="preserve"> </w:t>
      </w:r>
      <w:r w:rsidRPr="00AD7E79">
        <w:rPr>
          <w:rFonts w:cs="Gill Sans"/>
        </w:rPr>
        <w:t>between</w:t>
      </w:r>
      <w:r w:rsidRPr="00067D09">
        <w:rPr>
          <w:rFonts w:cs="Gill Sans"/>
        </w:rPr>
        <w:t xml:space="preserve"> the two companies.</w:t>
      </w:r>
      <w:r w:rsidR="00B96820">
        <w:rPr>
          <w:rFonts w:cs="Gill Sans"/>
        </w:rPr>
        <w:t xml:space="preserve"> </w:t>
      </w:r>
      <w:r w:rsidR="00854541">
        <w:rPr>
          <w:rFonts w:cs="Gill Sans"/>
        </w:rPr>
        <w:t xml:space="preserve">As </w:t>
      </w:r>
      <w:r w:rsidR="00286DB7">
        <w:rPr>
          <w:rFonts w:cs="Gill Sans"/>
        </w:rPr>
        <w:t xml:space="preserve">a </w:t>
      </w:r>
      <w:r w:rsidR="003D1055">
        <w:rPr>
          <w:rFonts w:cs="Gill Sans"/>
        </w:rPr>
        <w:t>socio-politically reflexive</w:t>
      </w:r>
      <w:r w:rsidR="00286DB7">
        <w:rPr>
          <w:rFonts w:cs="Gill Sans"/>
        </w:rPr>
        <w:t xml:space="preserve"> choreography</w:t>
      </w:r>
      <w:r w:rsidR="00854541">
        <w:rPr>
          <w:rFonts w:cs="Gill Sans"/>
        </w:rPr>
        <w:t xml:space="preserve">, </w:t>
      </w:r>
      <w:r w:rsidR="00854541" w:rsidRPr="00854541">
        <w:rPr>
          <w:rFonts w:cs="Gill Sans"/>
          <w:i/>
        </w:rPr>
        <w:t>Lost</w:t>
      </w:r>
      <w:r w:rsidR="00DD06B0">
        <w:rPr>
          <w:rFonts w:cs="Gill Sans"/>
          <w:i/>
        </w:rPr>
        <w:t xml:space="preserve"> </w:t>
      </w:r>
      <w:r w:rsidRPr="00067D09">
        <w:rPr>
          <w:rFonts w:cs="Gill Sans"/>
        </w:rPr>
        <w:t xml:space="preserve">thus enacts </w:t>
      </w:r>
      <w:r w:rsidRPr="00067D09">
        <w:rPr>
          <w:rFonts w:cs="Gill Sans"/>
          <w:i/>
        </w:rPr>
        <w:t>disability in the arts</w:t>
      </w:r>
      <w:r w:rsidR="00A62BB6">
        <w:rPr>
          <w:rFonts w:cs="Gill Sans"/>
        </w:rPr>
        <w:t xml:space="preserve"> </w:t>
      </w:r>
      <w:r w:rsidRPr="00067D09">
        <w:rPr>
          <w:rFonts w:cs="Gill Sans"/>
        </w:rPr>
        <w:t xml:space="preserve">by </w:t>
      </w:r>
      <w:r w:rsidR="00A62BB6">
        <w:rPr>
          <w:rFonts w:cs="Gill Sans"/>
        </w:rPr>
        <w:t>integrating</w:t>
      </w:r>
      <w:r w:rsidRPr="00067D09">
        <w:rPr>
          <w:rFonts w:cs="Gill Sans"/>
        </w:rPr>
        <w:t xml:space="preserve"> disabled dancers and their movements into the creation process. </w:t>
      </w:r>
      <w:r w:rsidR="00854541">
        <w:rPr>
          <w:rFonts w:cs="Gill Sans"/>
        </w:rPr>
        <w:t>It also, and equally,</w:t>
      </w:r>
      <w:r w:rsidRPr="00067D09">
        <w:rPr>
          <w:rFonts w:cs="Gill Sans"/>
        </w:rPr>
        <w:t xml:space="preserve"> </w:t>
      </w:r>
      <w:r w:rsidR="00B96820">
        <w:rPr>
          <w:rFonts w:cs="Gill Sans"/>
        </w:rPr>
        <w:t>embodies</w:t>
      </w:r>
      <w:r w:rsidRPr="00067D09">
        <w:rPr>
          <w:rFonts w:cs="Gill Sans"/>
        </w:rPr>
        <w:t xml:space="preserve"> </w:t>
      </w:r>
      <w:r w:rsidRPr="00067D09">
        <w:rPr>
          <w:rFonts w:cs="Gill Sans"/>
          <w:i/>
        </w:rPr>
        <w:t>disabled art</w:t>
      </w:r>
      <w:r w:rsidRPr="00067D09">
        <w:rPr>
          <w:rFonts w:cs="Gill Sans"/>
        </w:rPr>
        <w:t xml:space="preserve"> in that it explores disability through an activist agenda with the aim of promoting</w:t>
      </w:r>
      <w:r w:rsidR="00E9100D" w:rsidRPr="00067D09">
        <w:rPr>
          <w:rFonts w:cs="Gill Sans"/>
        </w:rPr>
        <w:t xml:space="preserve"> the</w:t>
      </w:r>
      <w:r w:rsidRPr="00067D09">
        <w:rPr>
          <w:rFonts w:cs="Gill Sans"/>
        </w:rPr>
        <w:t xml:space="preserve"> concerns</w:t>
      </w:r>
      <w:r w:rsidR="00661AD3" w:rsidRPr="00067D09">
        <w:rPr>
          <w:rFonts w:cs="Gill Sans"/>
        </w:rPr>
        <w:t xml:space="preserve"> of the disabled</w:t>
      </w:r>
      <w:r w:rsidRPr="00067D09">
        <w:rPr>
          <w:rFonts w:cs="Gill Sans"/>
        </w:rPr>
        <w:t xml:space="preserve"> (</w:t>
      </w:r>
      <w:proofErr w:type="spellStart"/>
      <w:r w:rsidR="006C1ACF">
        <w:rPr>
          <w:rFonts w:cs="Gill Sans"/>
        </w:rPr>
        <w:t>Sandahl</w:t>
      </w:r>
      <w:proofErr w:type="spellEnd"/>
      <w:r w:rsidR="006C1ACF">
        <w:rPr>
          <w:rFonts w:cs="Gill Sans"/>
        </w:rPr>
        <w:t xml:space="preserve"> and </w:t>
      </w:r>
      <w:proofErr w:type="spellStart"/>
      <w:r w:rsidR="006C1ACF">
        <w:rPr>
          <w:rFonts w:cs="Gill Sans"/>
        </w:rPr>
        <w:t>Auslander</w:t>
      </w:r>
      <w:proofErr w:type="spellEnd"/>
      <w:r w:rsidRPr="00067D09">
        <w:rPr>
          <w:rFonts w:cs="Gill Sans"/>
        </w:rPr>
        <w:t xml:space="preserve"> 2008). </w:t>
      </w:r>
      <w:r w:rsidR="00C30506">
        <w:rPr>
          <w:rFonts w:cs="Gill Sans"/>
        </w:rPr>
        <w:t>Among</w:t>
      </w:r>
      <w:r w:rsidR="0034326E">
        <w:rPr>
          <w:rFonts w:cs="Gill Sans"/>
        </w:rPr>
        <w:t xml:space="preserve"> the</w:t>
      </w:r>
      <w:r w:rsidR="00093915">
        <w:rPr>
          <w:rFonts w:cs="Gill Sans"/>
        </w:rPr>
        <w:t xml:space="preserve"> Potential</w:t>
      </w:r>
      <w:r w:rsidR="009D744B">
        <w:rPr>
          <w:rFonts w:cs="Gill Sans"/>
        </w:rPr>
        <w:t>s</w:t>
      </w:r>
      <w:r w:rsidR="00C30506">
        <w:rPr>
          <w:rFonts w:cs="Gill Sans"/>
        </w:rPr>
        <w:t>, concerns</w:t>
      </w:r>
      <w:r w:rsidR="00AC411C">
        <w:rPr>
          <w:rFonts w:cs="Gill Sans"/>
        </w:rPr>
        <w:t xml:space="preserve"> </w:t>
      </w:r>
      <w:r w:rsidR="00C30506">
        <w:rPr>
          <w:rFonts w:cs="Gill Sans"/>
        </w:rPr>
        <w:t>ranged from</w:t>
      </w:r>
      <w:r w:rsidR="00826883">
        <w:rPr>
          <w:rFonts w:cs="Gill Sans"/>
        </w:rPr>
        <w:t xml:space="preserve"> experiences of </w:t>
      </w:r>
      <w:r w:rsidR="009D744B">
        <w:rPr>
          <w:rFonts w:cs="Gill Sans"/>
        </w:rPr>
        <w:t>mundane shunning</w:t>
      </w:r>
      <w:r w:rsidRPr="00067D09">
        <w:rPr>
          <w:rFonts w:cs="Gill Sans"/>
        </w:rPr>
        <w:t>, through to physical violence, sexual exploitation, and theft (</w:t>
      </w:r>
      <w:r w:rsidR="006C1ACF">
        <w:rPr>
          <w:rFonts w:eastAsia="Times New Roman" w:cs="Gill Sans"/>
          <w:iCs/>
          <w:shd w:val="clear" w:color="auto" w:fill="FFFFFF"/>
        </w:rPr>
        <w:t>Benjamin</w:t>
      </w:r>
      <w:r w:rsidR="00024755" w:rsidRPr="00067D09">
        <w:rPr>
          <w:rFonts w:eastAsia="Times New Roman" w:cs="Gill Sans"/>
          <w:iCs/>
          <w:shd w:val="clear" w:color="auto" w:fill="FFFFFF"/>
        </w:rPr>
        <w:t xml:space="preserve"> 2013</w:t>
      </w:r>
      <w:r w:rsidRPr="00067D09">
        <w:rPr>
          <w:rFonts w:cs="Gill Sans"/>
        </w:rPr>
        <w:t xml:space="preserve">). </w:t>
      </w:r>
      <w:r w:rsidR="00C30506">
        <w:rPr>
          <w:rFonts w:cs="Gill Sans"/>
        </w:rPr>
        <w:t>Public</w:t>
      </w:r>
      <w:r w:rsidR="0034326E">
        <w:rPr>
          <w:rFonts w:cs="Gill Sans"/>
        </w:rPr>
        <w:t xml:space="preserve"> performances across the city</w:t>
      </w:r>
      <w:r w:rsidR="00826883">
        <w:rPr>
          <w:rFonts w:cs="Gill Sans"/>
        </w:rPr>
        <w:t xml:space="preserve"> </w:t>
      </w:r>
      <w:r w:rsidR="00C30506">
        <w:rPr>
          <w:rFonts w:cs="Gill Sans"/>
        </w:rPr>
        <w:t>have been one way the company has sought to</w:t>
      </w:r>
      <w:r w:rsidR="00A62BB6">
        <w:rPr>
          <w:rFonts w:cs="Gill Sans"/>
        </w:rPr>
        <w:t xml:space="preserve"> </w:t>
      </w:r>
      <w:r w:rsidR="008B75B9">
        <w:rPr>
          <w:rFonts w:cs="Gill Sans"/>
        </w:rPr>
        <w:t>engage audiences into thinking about</w:t>
      </w:r>
      <w:r w:rsidR="00667464">
        <w:rPr>
          <w:rFonts w:cs="Gill Sans"/>
        </w:rPr>
        <w:t xml:space="preserve"> disab</w:t>
      </w:r>
      <w:r w:rsidR="00C30506">
        <w:rPr>
          <w:rFonts w:cs="Gill Sans"/>
        </w:rPr>
        <w:t>lism</w:t>
      </w:r>
      <w:r w:rsidR="007D4C93">
        <w:rPr>
          <w:rFonts w:cs="Gill Sans"/>
        </w:rPr>
        <w:t>,</w:t>
      </w:r>
      <w:r w:rsidR="00765056">
        <w:rPr>
          <w:rFonts w:cs="Gill Sans"/>
        </w:rPr>
        <w:t xml:space="preserve"> and</w:t>
      </w:r>
      <w:r w:rsidR="00BF6055">
        <w:rPr>
          <w:rFonts w:cs="Gill Sans"/>
        </w:rPr>
        <w:t xml:space="preserve"> </w:t>
      </w:r>
      <w:r w:rsidR="00093915">
        <w:rPr>
          <w:rFonts w:cs="Gill Sans"/>
        </w:rPr>
        <w:t>to</w:t>
      </w:r>
      <w:r w:rsidR="00C40532">
        <w:rPr>
          <w:rFonts w:cs="Gill Sans"/>
        </w:rPr>
        <w:t xml:space="preserve"> </w:t>
      </w:r>
      <w:r w:rsidR="00AD7E79">
        <w:rPr>
          <w:rFonts w:cs="Gill Sans"/>
          <w:color w:val="3366FF"/>
        </w:rPr>
        <w:t>creatively</w:t>
      </w:r>
      <w:r w:rsidR="007D4C93">
        <w:rPr>
          <w:rFonts w:cs="Gill Sans"/>
          <w:color w:val="3366FF"/>
        </w:rPr>
        <w:t xml:space="preserve"> </w:t>
      </w:r>
      <w:r w:rsidR="00AD7E79">
        <w:rPr>
          <w:rFonts w:cs="Gill Sans"/>
          <w:color w:val="3366FF"/>
        </w:rPr>
        <w:t>generate</w:t>
      </w:r>
      <w:r w:rsidR="007D4C93">
        <w:rPr>
          <w:rFonts w:cs="Gill Sans"/>
          <w:color w:val="3366FF"/>
        </w:rPr>
        <w:t xml:space="preserve"> messages</w:t>
      </w:r>
      <w:r w:rsidR="00AD7E79">
        <w:rPr>
          <w:rFonts w:cs="Gill Sans"/>
          <w:color w:val="3366FF"/>
        </w:rPr>
        <w:t>,</w:t>
      </w:r>
      <w:r w:rsidR="007D4C93">
        <w:rPr>
          <w:rFonts w:cs="Gill Sans"/>
          <w:color w:val="3366FF"/>
        </w:rPr>
        <w:t xml:space="preserve"> </w:t>
      </w:r>
      <w:r w:rsidR="009D36CE">
        <w:rPr>
          <w:rFonts w:cs="Gill Sans"/>
          <w:color w:val="3366FF"/>
        </w:rPr>
        <w:t>which</w:t>
      </w:r>
      <w:r w:rsidR="007D4C93">
        <w:rPr>
          <w:rFonts w:cs="Gill Sans"/>
          <w:color w:val="3366FF"/>
        </w:rPr>
        <w:t xml:space="preserve"> counteract those </w:t>
      </w:r>
      <w:r w:rsidR="00AD7E79">
        <w:rPr>
          <w:rFonts w:cs="Gill Sans"/>
          <w:color w:val="3366FF"/>
        </w:rPr>
        <w:t>of</w:t>
      </w:r>
      <w:r w:rsidR="007D4C93">
        <w:rPr>
          <w:rFonts w:cs="Gill Sans"/>
          <w:color w:val="3366FF"/>
        </w:rPr>
        <w:t xml:space="preserve"> the mainstream</w:t>
      </w:r>
      <w:r w:rsidR="00615777" w:rsidRPr="00067D09">
        <w:rPr>
          <w:rFonts w:cs="Gill Sans"/>
        </w:rPr>
        <w:t>.</w:t>
      </w:r>
      <w:r w:rsidR="00826883">
        <w:rPr>
          <w:rFonts w:cs="Gill Sans"/>
        </w:rPr>
        <w:t xml:space="preserve"> </w:t>
      </w:r>
      <w:r w:rsidR="00455C70">
        <w:rPr>
          <w:rFonts w:cs="Gill Sans"/>
        </w:rPr>
        <w:t>Demissie explains</w:t>
      </w:r>
      <w:r w:rsidR="00455C70" w:rsidRPr="00067D09">
        <w:rPr>
          <w:rFonts w:cs="Gill Sans"/>
        </w:rPr>
        <w:t xml:space="preserve">, ‘there is a lot of negative attitude about disability. </w:t>
      </w:r>
      <w:r w:rsidR="006A0B10">
        <w:rPr>
          <w:rFonts w:cs="Gill Sans"/>
        </w:rPr>
        <w:t>W</w:t>
      </w:r>
      <w:r w:rsidR="00455C70" w:rsidRPr="00067D09">
        <w:rPr>
          <w:rFonts w:cs="Gill Sans"/>
        </w:rPr>
        <w:t>e try to change that</w:t>
      </w:r>
      <w:r w:rsidR="00455C70">
        <w:rPr>
          <w:rFonts w:cs="Gill Sans"/>
        </w:rPr>
        <w:t xml:space="preserve"> through dance</w:t>
      </w:r>
      <w:r w:rsidR="00455C70" w:rsidRPr="00067D09">
        <w:rPr>
          <w:rFonts w:cs="Gill Sans"/>
        </w:rPr>
        <w:t xml:space="preserve">’. </w:t>
      </w:r>
    </w:p>
    <w:p w14:paraId="724FB629" w14:textId="4E56EB7D" w:rsidR="004071E9" w:rsidRPr="00067D09" w:rsidRDefault="002C32B5" w:rsidP="00BC29A7">
      <w:pPr>
        <w:spacing w:line="480" w:lineRule="auto"/>
        <w:ind w:firstLine="720"/>
        <w:jc w:val="both"/>
        <w:rPr>
          <w:rFonts w:cs="Gill Sans"/>
        </w:rPr>
      </w:pPr>
      <w:r>
        <w:rPr>
          <w:rFonts w:cs="Gill Sans"/>
        </w:rPr>
        <w:t xml:space="preserve">I am therefore interested in how </w:t>
      </w:r>
      <w:r w:rsidR="00B809D7">
        <w:rPr>
          <w:rFonts w:cs="Gill Sans"/>
        </w:rPr>
        <w:t>CI</w:t>
      </w:r>
      <w:r w:rsidR="00F770D7">
        <w:rPr>
          <w:rFonts w:cs="Gill Sans"/>
        </w:rPr>
        <w:t xml:space="preserve"> m</w:t>
      </w:r>
      <w:r w:rsidR="00667464">
        <w:rPr>
          <w:rFonts w:cs="Gill Sans"/>
        </w:rPr>
        <w:t>ight</w:t>
      </w:r>
      <w:r w:rsidR="00F770D7">
        <w:rPr>
          <w:rFonts w:cs="Gill Sans"/>
        </w:rPr>
        <w:t xml:space="preserve"> </w:t>
      </w:r>
      <w:r>
        <w:rPr>
          <w:rFonts w:cs="Gill Sans"/>
        </w:rPr>
        <w:t>facilitate</w:t>
      </w:r>
      <w:r w:rsidR="00F770D7">
        <w:rPr>
          <w:rFonts w:cs="Gill Sans"/>
        </w:rPr>
        <w:t xml:space="preserve"> a form of</w:t>
      </w:r>
      <w:r w:rsidR="00765056">
        <w:rPr>
          <w:rFonts w:cs="Gill Sans"/>
        </w:rPr>
        <w:t xml:space="preserve"> </w:t>
      </w:r>
      <w:r w:rsidR="00667464">
        <w:rPr>
          <w:rFonts w:cs="Gill Sans"/>
        </w:rPr>
        <w:t>body-</w:t>
      </w:r>
      <w:r w:rsidR="00667464" w:rsidRPr="00B809D7">
        <w:rPr>
          <w:rFonts w:cs="Gill Sans"/>
        </w:rPr>
        <w:t>based</w:t>
      </w:r>
      <w:r w:rsidR="00667464">
        <w:rPr>
          <w:rFonts w:cs="Gill Sans"/>
        </w:rPr>
        <w:t xml:space="preserve"> </w:t>
      </w:r>
      <w:r w:rsidR="00765056">
        <w:rPr>
          <w:rFonts w:cs="Gill Sans"/>
        </w:rPr>
        <w:t xml:space="preserve">dialogue </w:t>
      </w:r>
      <w:r w:rsidR="00A56C29">
        <w:rPr>
          <w:rFonts w:cs="Gill Sans"/>
        </w:rPr>
        <w:t>about</w:t>
      </w:r>
      <w:r w:rsidR="0034275F">
        <w:rPr>
          <w:rFonts w:cs="Gill Sans"/>
        </w:rPr>
        <w:t xml:space="preserve"> the differentiated experiences of mobility. </w:t>
      </w:r>
      <w:r w:rsidR="00854541">
        <w:rPr>
          <w:rFonts w:cs="Gill Sans"/>
        </w:rPr>
        <w:t xml:space="preserve">I suggest that </w:t>
      </w:r>
      <w:proofErr w:type="spellStart"/>
      <w:r w:rsidR="00B809D7">
        <w:rPr>
          <w:rFonts w:cs="Gill Sans"/>
        </w:rPr>
        <w:t>BalletBoyz’</w:t>
      </w:r>
      <w:r w:rsidR="00CC09F3">
        <w:rPr>
          <w:rFonts w:cs="Gill Sans"/>
        </w:rPr>
        <w:t>s</w:t>
      </w:r>
      <w:proofErr w:type="spellEnd"/>
      <w:r w:rsidR="00826883">
        <w:rPr>
          <w:rFonts w:cs="Gill Sans"/>
        </w:rPr>
        <w:t xml:space="preserve"> experience </w:t>
      </w:r>
      <w:r w:rsidR="00D57786">
        <w:rPr>
          <w:rFonts w:cs="Gill Sans"/>
        </w:rPr>
        <w:t>co-producing</w:t>
      </w:r>
      <w:r w:rsidR="00615777">
        <w:rPr>
          <w:rFonts w:cs="Gill Sans"/>
        </w:rPr>
        <w:t xml:space="preserve"> </w:t>
      </w:r>
      <w:r w:rsidR="00300000" w:rsidRPr="00067D09">
        <w:rPr>
          <w:rFonts w:cs="Gill Sans"/>
          <w:i/>
        </w:rPr>
        <w:t xml:space="preserve">Lost </w:t>
      </w:r>
      <w:r w:rsidR="00826883">
        <w:rPr>
          <w:rFonts w:cs="Gill Sans"/>
        </w:rPr>
        <w:t>unravels</w:t>
      </w:r>
      <w:r w:rsidR="00FD4A80">
        <w:rPr>
          <w:rFonts w:cs="Gill Sans"/>
        </w:rPr>
        <w:t xml:space="preserve"> the </w:t>
      </w:r>
      <w:r w:rsidR="00D57786">
        <w:rPr>
          <w:rFonts w:cs="Gill Sans"/>
        </w:rPr>
        <w:t>politics</w:t>
      </w:r>
      <w:r w:rsidR="00FD4A80">
        <w:rPr>
          <w:rFonts w:cs="Gill Sans"/>
        </w:rPr>
        <w:t xml:space="preserve"> of</w:t>
      </w:r>
      <w:r w:rsidR="00D57786">
        <w:rPr>
          <w:rFonts w:cs="Gill Sans"/>
        </w:rPr>
        <w:t xml:space="preserve"> micro-bodily mobilities</w:t>
      </w:r>
      <w:r w:rsidR="0051170B" w:rsidRPr="00067D09">
        <w:rPr>
          <w:rFonts w:cs="Gill Sans"/>
        </w:rPr>
        <w:t xml:space="preserve"> </w:t>
      </w:r>
      <w:r w:rsidR="00444083" w:rsidRPr="00067D09">
        <w:rPr>
          <w:rFonts w:cs="Gill Sans"/>
        </w:rPr>
        <w:t xml:space="preserve">in </w:t>
      </w:r>
      <w:r w:rsidR="00826883">
        <w:rPr>
          <w:rFonts w:cs="Gill Sans"/>
        </w:rPr>
        <w:t>two</w:t>
      </w:r>
      <w:r w:rsidR="00BC6D7D">
        <w:rPr>
          <w:rFonts w:cs="Gill Sans"/>
        </w:rPr>
        <w:t xml:space="preserve"> specific</w:t>
      </w:r>
      <w:r w:rsidR="00444083" w:rsidRPr="00067D09">
        <w:rPr>
          <w:rFonts w:cs="Gill Sans"/>
        </w:rPr>
        <w:t xml:space="preserve"> </w:t>
      </w:r>
      <w:r w:rsidR="0051170B" w:rsidRPr="00067D09">
        <w:rPr>
          <w:rFonts w:cs="Gill Sans"/>
        </w:rPr>
        <w:t>ways.</w:t>
      </w:r>
      <w:r w:rsidR="00444083" w:rsidRPr="00067D09">
        <w:rPr>
          <w:rFonts w:cs="Gill Sans"/>
        </w:rPr>
        <w:t xml:space="preserve"> </w:t>
      </w:r>
      <w:r w:rsidR="00615777">
        <w:rPr>
          <w:rFonts w:cs="Gill Sans"/>
        </w:rPr>
        <w:t xml:space="preserve">First, </w:t>
      </w:r>
      <w:r w:rsidR="00B809D7">
        <w:rPr>
          <w:rFonts w:cs="Gill Sans"/>
        </w:rPr>
        <w:t>CI</w:t>
      </w:r>
      <w:r w:rsidR="00444083" w:rsidRPr="00067D09">
        <w:rPr>
          <w:rFonts w:cs="Gill Sans"/>
        </w:rPr>
        <w:t xml:space="preserve"> </w:t>
      </w:r>
      <w:r w:rsidR="00B809D7">
        <w:rPr>
          <w:rFonts w:cs="Gill Sans"/>
        </w:rPr>
        <w:t xml:space="preserve">exchanges </w:t>
      </w:r>
      <w:r w:rsidR="007544D7" w:rsidRPr="00067D09">
        <w:rPr>
          <w:rFonts w:cs="Gill Sans"/>
        </w:rPr>
        <w:t>exceed</w:t>
      </w:r>
      <w:r w:rsidR="00B809D7">
        <w:rPr>
          <w:rFonts w:cs="Gill Sans"/>
        </w:rPr>
        <w:t>ed</w:t>
      </w:r>
      <w:r w:rsidR="00444083" w:rsidRPr="00067D09">
        <w:rPr>
          <w:rFonts w:cs="Gill Sans"/>
        </w:rPr>
        <w:t xml:space="preserve"> </w:t>
      </w:r>
      <w:r w:rsidR="00BA32D4" w:rsidRPr="00BA32D4">
        <w:rPr>
          <w:rFonts w:cs="Gill Sans"/>
          <w:color w:val="3366FF"/>
        </w:rPr>
        <w:t>the</w:t>
      </w:r>
      <w:r w:rsidR="009D36CE">
        <w:rPr>
          <w:rFonts w:cs="Gill Sans"/>
          <w:color w:val="3366FF"/>
        </w:rPr>
        <w:t xml:space="preserve"> </w:t>
      </w:r>
      <w:proofErr w:type="spellStart"/>
      <w:r w:rsidR="009D36CE">
        <w:rPr>
          <w:rFonts w:cs="Gill Sans"/>
          <w:color w:val="3366FF"/>
        </w:rPr>
        <w:t>Boyz’</w:t>
      </w:r>
      <w:r w:rsidR="00CC09F3">
        <w:rPr>
          <w:rFonts w:cs="Gill Sans"/>
          <w:color w:val="3366FF"/>
        </w:rPr>
        <w:t>s</w:t>
      </w:r>
      <w:proofErr w:type="spellEnd"/>
      <w:r w:rsidR="00D406DD" w:rsidRPr="00067D09">
        <w:rPr>
          <w:rFonts w:cs="Gill Sans"/>
        </w:rPr>
        <w:t xml:space="preserve"> </w:t>
      </w:r>
      <w:r w:rsidR="00D406DD" w:rsidRPr="00FD4A80">
        <w:rPr>
          <w:rFonts w:cs="Gill Sans"/>
          <w:i/>
        </w:rPr>
        <w:t>ablest</w:t>
      </w:r>
      <w:r w:rsidR="00473F8E" w:rsidRPr="00067D09">
        <w:rPr>
          <w:rFonts w:cs="Gill Sans"/>
        </w:rPr>
        <w:t xml:space="preserve"> mobile experien</w:t>
      </w:r>
      <w:r w:rsidR="00093915">
        <w:rPr>
          <w:rFonts w:cs="Gill Sans"/>
        </w:rPr>
        <w:t>ce</w:t>
      </w:r>
      <w:r w:rsidR="00615777">
        <w:rPr>
          <w:rFonts w:cs="Gill Sans"/>
        </w:rPr>
        <w:t>. Second</w:t>
      </w:r>
      <w:r w:rsidR="00BA32D4">
        <w:rPr>
          <w:rFonts w:cs="Gill Sans"/>
        </w:rPr>
        <w:t>,</w:t>
      </w:r>
      <w:r w:rsidR="00FD4A80">
        <w:rPr>
          <w:rFonts w:cs="Gill Sans"/>
        </w:rPr>
        <w:t xml:space="preserve"> </w:t>
      </w:r>
      <w:r w:rsidR="00B809D7">
        <w:rPr>
          <w:rFonts w:cs="Gill Sans"/>
        </w:rPr>
        <w:t>these bodily-rich dialogues</w:t>
      </w:r>
      <w:r w:rsidR="006115C5" w:rsidRPr="006115C5">
        <w:rPr>
          <w:rFonts w:cs="Gill Sans"/>
          <w:color w:val="3366FF"/>
        </w:rPr>
        <w:t xml:space="preserve"> </w:t>
      </w:r>
      <w:r w:rsidR="0065429B">
        <w:rPr>
          <w:rFonts w:cs="Gill Sans"/>
          <w:color w:val="3366FF"/>
        </w:rPr>
        <w:t>went some way to</w:t>
      </w:r>
      <w:r w:rsidR="005350AE">
        <w:rPr>
          <w:rFonts w:cs="Gill Sans"/>
          <w:color w:val="3366FF"/>
        </w:rPr>
        <w:t>ward</w:t>
      </w:r>
      <w:r w:rsidR="0065429B">
        <w:rPr>
          <w:rFonts w:cs="Gill Sans"/>
          <w:color w:val="3366FF"/>
        </w:rPr>
        <w:t xml:space="preserve"> </w:t>
      </w:r>
      <w:r w:rsidR="0065429B" w:rsidRPr="0065429B">
        <w:rPr>
          <w:rFonts w:cs="Gill Sans"/>
          <w:i/>
          <w:color w:val="3366FF"/>
        </w:rPr>
        <w:t>inverting</w:t>
      </w:r>
      <w:r w:rsidR="0065429B">
        <w:rPr>
          <w:rFonts w:cs="Gill Sans"/>
          <w:color w:val="3366FF"/>
        </w:rPr>
        <w:t xml:space="preserve"> </w:t>
      </w:r>
      <w:r w:rsidR="009D36CE" w:rsidRPr="009D36CE">
        <w:rPr>
          <w:rFonts w:cs="Gill Sans"/>
          <w:color w:val="3366FF"/>
        </w:rPr>
        <w:t>their</w:t>
      </w:r>
      <w:r w:rsidR="002C62D0">
        <w:rPr>
          <w:rFonts w:cs="Gill Sans"/>
        </w:rPr>
        <w:t xml:space="preserve"> </w:t>
      </w:r>
      <w:r w:rsidR="009D36CE" w:rsidRPr="009D36CE">
        <w:rPr>
          <w:rFonts w:cs="Gill Sans"/>
          <w:color w:val="3366FF"/>
        </w:rPr>
        <w:t>classical dance</w:t>
      </w:r>
      <w:r w:rsidR="002C62D0">
        <w:rPr>
          <w:rFonts w:cs="Gill Sans"/>
        </w:rPr>
        <w:t xml:space="preserve"> association of</w:t>
      </w:r>
      <w:r w:rsidR="0022150D" w:rsidRPr="00067D09">
        <w:rPr>
          <w:rFonts w:cs="Gill Sans"/>
        </w:rPr>
        <w:t xml:space="preserve"> </w:t>
      </w:r>
      <w:r w:rsidR="00EA33BD" w:rsidRPr="00067D09">
        <w:rPr>
          <w:rFonts w:cs="Gill Sans"/>
        </w:rPr>
        <w:t>physical</w:t>
      </w:r>
      <w:r w:rsidR="0022150D" w:rsidRPr="00067D09">
        <w:rPr>
          <w:rFonts w:cs="Gill Sans"/>
        </w:rPr>
        <w:t xml:space="preserve"> ability </w:t>
      </w:r>
      <w:r w:rsidR="002C62D0">
        <w:rPr>
          <w:rFonts w:cs="Gill Sans"/>
        </w:rPr>
        <w:t>with</w:t>
      </w:r>
      <w:r w:rsidR="00854541">
        <w:rPr>
          <w:rFonts w:cs="Gill Sans"/>
        </w:rPr>
        <w:t xml:space="preserve"> superior</w:t>
      </w:r>
      <w:r w:rsidR="0022150D" w:rsidRPr="00067D09">
        <w:rPr>
          <w:rFonts w:cs="Gill Sans"/>
        </w:rPr>
        <w:t xml:space="preserve"> </w:t>
      </w:r>
      <w:r w:rsidR="00DD0330">
        <w:rPr>
          <w:rFonts w:cs="Gill Sans"/>
        </w:rPr>
        <w:t>athleticism</w:t>
      </w:r>
      <w:r w:rsidR="00826883">
        <w:rPr>
          <w:rFonts w:cs="Gill Sans"/>
        </w:rPr>
        <w:t>.</w:t>
      </w:r>
    </w:p>
    <w:p w14:paraId="2B4ED513" w14:textId="77777777" w:rsidR="004071E9" w:rsidRPr="00067D09" w:rsidRDefault="004071E9" w:rsidP="00BC29A7">
      <w:pPr>
        <w:spacing w:line="480" w:lineRule="auto"/>
        <w:ind w:firstLine="720"/>
        <w:jc w:val="both"/>
        <w:rPr>
          <w:rFonts w:cs="Gill Sans"/>
        </w:rPr>
      </w:pPr>
    </w:p>
    <w:p w14:paraId="571BBD87" w14:textId="70D15FE6" w:rsidR="004A56A6" w:rsidRPr="00826883" w:rsidRDefault="004A56A6" w:rsidP="00BC29A7">
      <w:pPr>
        <w:pStyle w:val="Heading3"/>
        <w:spacing w:line="480" w:lineRule="auto"/>
        <w:ind w:left="0" w:hanging="142"/>
        <w:rPr>
          <w:b w:val="0"/>
        </w:rPr>
      </w:pPr>
      <w:proofErr w:type="spellStart"/>
      <w:r w:rsidRPr="00826883">
        <w:rPr>
          <w:b w:val="0"/>
        </w:rPr>
        <w:t>i</w:t>
      </w:r>
      <w:proofErr w:type="spellEnd"/>
      <w:r w:rsidRPr="00826883">
        <w:rPr>
          <w:b w:val="0"/>
        </w:rPr>
        <w:t xml:space="preserve">.) </w:t>
      </w:r>
      <w:r w:rsidR="00E92155" w:rsidRPr="00826883">
        <w:rPr>
          <w:b w:val="0"/>
        </w:rPr>
        <w:t>Beyond ablest</w:t>
      </w:r>
      <w:r w:rsidRPr="00826883">
        <w:rPr>
          <w:b w:val="0"/>
        </w:rPr>
        <w:t xml:space="preserve"> </w:t>
      </w:r>
      <w:r w:rsidR="009409AB" w:rsidRPr="00826883">
        <w:rPr>
          <w:b w:val="0"/>
        </w:rPr>
        <w:t xml:space="preserve">dance </w:t>
      </w:r>
      <w:r w:rsidR="00DE1126">
        <w:rPr>
          <w:b w:val="0"/>
        </w:rPr>
        <w:t>mobilities</w:t>
      </w:r>
    </w:p>
    <w:p w14:paraId="5E42C79F" w14:textId="77777777" w:rsidR="004A56A6" w:rsidRPr="00067D09" w:rsidRDefault="004A56A6" w:rsidP="00BC29A7">
      <w:pPr>
        <w:spacing w:line="480" w:lineRule="auto"/>
        <w:rPr>
          <w:rFonts w:cs="Gill Sans"/>
          <w:i/>
        </w:rPr>
      </w:pPr>
    </w:p>
    <w:p w14:paraId="1611E2B7" w14:textId="613802D0" w:rsidR="00BA49E5" w:rsidRPr="00BB4F9C" w:rsidRDefault="004A56A6" w:rsidP="00BC29A7">
      <w:pPr>
        <w:spacing w:line="480" w:lineRule="auto"/>
        <w:jc w:val="both"/>
        <w:rPr>
          <w:rFonts w:cs="Gill Sans"/>
          <w:color w:val="3366FF"/>
        </w:rPr>
      </w:pPr>
      <w:r w:rsidRPr="006C2A97">
        <w:rPr>
          <w:rFonts w:cs="Gill Sans"/>
        </w:rPr>
        <w:lastRenderedPageBreak/>
        <w:t xml:space="preserve">From the outset of the mixed-ability </w:t>
      </w:r>
      <w:r w:rsidR="00D62190" w:rsidRPr="006C2A97">
        <w:rPr>
          <w:rFonts w:cs="Gill Sans"/>
        </w:rPr>
        <w:t>CI</w:t>
      </w:r>
      <w:r w:rsidRPr="006C2A97">
        <w:rPr>
          <w:rFonts w:cs="Gill Sans"/>
        </w:rPr>
        <w:t>, ther</w:t>
      </w:r>
      <w:r w:rsidR="00854541" w:rsidRPr="006C2A97">
        <w:rPr>
          <w:rFonts w:cs="Gill Sans"/>
        </w:rPr>
        <w:t xml:space="preserve">e was a very deliberate attempt </w:t>
      </w:r>
      <w:r w:rsidRPr="006C2A97">
        <w:rPr>
          <w:rFonts w:cs="Gill Sans"/>
        </w:rPr>
        <w:t xml:space="preserve">to choreograph </w:t>
      </w:r>
      <w:r w:rsidRPr="006C2A97">
        <w:rPr>
          <w:rFonts w:cs="Gill Sans"/>
          <w:i/>
        </w:rPr>
        <w:t>across</w:t>
      </w:r>
      <w:r w:rsidR="00E6153A" w:rsidRPr="006C2A97">
        <w:rPr>
          <w:rFonts w:cs="Gill Sans"/>
        </w:rPr>
        <w:t xml:space="preserve"> bodily difference and</w:t>
      </w:r>
      <w:r w:rsidRPr="006C2A97">
        <w:rPr>
          <w:rFonts w:cs="Gill Sans"/>
        </w:rPr>
        <w:t xml:space="preserve"> </w:t>
      </w:r>
      <w:r w:rsidR="00E26D5C" w:rsidRPr="006C2A97">
        <w:rPr>
          <w:rFonts w:cs="Gill Sans"/>
        </w:rPr>
        <w:t>to embody</w:t>
      </w:r>
      <w:r w:rsidRPr="006C2A97">
        <w:rPr>
          <w:rFonts w:cs="Gill Sans"/>
        </w:rPr>
        <w:t xml:space="preserve"> </w:t>
      </w:r>
      <w:r w:rsidR="0015648E" w:rsidRPr="006C2A97">
        <w:rPr>
          <w:rFonts w:cs="Gill Sans"/>
        </w:rPr>
        <w:t xml:space="preserve">the </w:t>
      </w:r>
      <w:r w:rsidR="00BA32D4">
        <w:rPr>
          <w:rFonts w:cs="Gill Sans"/>
          <w:color w:val="3366FF"/>
        </w:rPr>
        <w:t>‘</w:t>
      </w:r>
      <w:r w:rsidR="00BA32D4" w:rsidRPr="00BA32D4">
        <w:rPr>
          <w:rFonts w:cs="Gill Sans"/>
          <w:color w:val="3366FF"/>
        </w:rPr>
        <w:t>diverse</w:t>
      </w:r>
      <w:r w:rsidR="00BA32D4">
        <w:rPr>
          <w:rFonts w:cs="Gill Sans"/>
          <w:color w:val="3366FF"/>
        </w:rPr>
        <w:t>’</w:t>
      </w:r>
      <w:r w:rsidR="0065429B">
        <w:rPr>
          <w:rFonts w:cs="Gill Sans"/>
          <w:color w:val="3366FF"/>
        </w:rPr>
        <w:t xml:space="preserve"> </w:t>
      </w:r>
      <w:r w:rsidR="0015648E" w:rsidRPr="006C2A97">
        <w:rPr>
          <w:rFonts w:cs="Gill Sans"/>
        </w:rPr>
        <w:t>micro-bodily forms present within the studio</w:t>
      </w:r>
      <w:r w:rsidRPr="006C2A97">
        <w:rPr>
          <w:rFonts w:cs="Gill Sans"/>
        </w:rPr>
        <w:t xml:space="preserve"> (</w:t>
      </w:r>
      <w:r w:rsidR="0015648E" w:rsidRPr="006C2A97">
        <w:rPr>
          <w:rFonts w:cs="Gill Sans"/>
        </w:rPr>
        <w:t xml:space="preserve">see </w:t>
      </w:r>
      <w:r w:rsidR="006C1ACF">
        <w:rPr>
          <w:rFonts w:cs="Gill Sans"/>
        </w:rPr>
        <w:t>Albright</w:t>
      </w:r>
      <w:r w:rsidR="00C16393" w:rsidRPr="006C2A97">
        <w:rPr>
          <w:rFonts w:cs="Gill Sans"/>
        </w:rPr>
        <w:t xml:space="preserve"> 1997</w:t>
      </w:r>
      <w:r w:rsidRPr="006C2A97">
        <w:rPr>
          <w:rFonts w:cs="Gill Sans"/>
        </w:rPr>
        <w:t xml:space="preserve">). </w:t>
      </w:r>
      <w:r w:rsidR="00E6153A" w:rsidRPr="006C2A97">
        <w:rPr>
          <w:rFonts w:cs="Gill Sans"/>
        </w:rPr>
        <w:t>Essentially</w:t>
      </w:r>
      <w:r w:rsidRPr="006C2A97">
        <w:rPr>
          <w:rFonts w:cs="Gill Sans"/>
        </w:rPr>
        <w:t>, this involved integrating differently mobile bodies within the dance space</w:t>
      </w:r>
      <w:r w:rsidR="00E6153A" w:rsidRPr="006C2A97">
        <w:rPr>
          <w:rFonts w:cs="Gill Sans"/>
        </w:rPr>
        <w:t>.</w:t>
      </w:r>
      <w:r w:rsidRPr="006C2A97">
        <w:rPr>
          <w:rFonts w:cs="Gill Sans"/>
        </w:rPr>
        <w:t xml:space="preserve"> </w:t>
      </w:r>
      <w:r w:rsidR="00185303" w:rsidRPr="006C2A97">
        <w:rPr>
          <w:rFonts w:cs="Gill Sans"/>
        </w:rPr>
        <w:t>Emphasis was placed on</w:t>
      </w:r>
      <w:r w:rsidR="00E6153A" w:rsidRPr="006C2A97">
        <w:rPr>
          <w:rFonts w:cs="Gill Sans"/>
        </w:rPr>
        <w:t xml:space="preserve"> </w:t>
      </w:r>
      <w:r w:rsidR="00D0205B" w:rsidRPr="006C2A97">
        <w:rPr>
          <w:rFonts w:cs="Gill Sans"/>
        </w:rPr>
        <w:t xml:space="preserve">mutual participation, necessitating the BalletBoyz </w:t>
      </w:r>
      <w:r w:rsidR="00BC6D7D">
        <w:rPr>
          <w:rFonts w:cs="Gill Sans"/>
        </w:rPr>
        <w:t>practice their craft</w:t>
      </w:r>
      <w:r w:rsidR="00D0205B" w:rsidRPr="006C2A97">
        <w:rPr>
          <w:rFonts w:cs="Gill Sans"/>
        </w:rPr>
        <w:t xml:space="preserve"> </w:t>
      </w:r>
      <w:r w:rsidR="00BC6D7D">
        <w:rPr>
          <w:rFonts w:cs="Gill Sans"/>
          <w:i/>
        </w:rPr>
        <w:t>alongside</w:t>
      </w:r>
      <w:r w:rsidR="00D0205B" w:rsidRPr="006C2A97">
        <w:rPr>
          <w:rFonts w:cs="Gill Sans"/>
        </w:rPr>
        <w:t xml:space="preserve"> </w:t>
      </w:r>
      <w:r w:rsidR="00BC6D7D">
        <w:rPr>
          <w:rFonts w:cs="Gill Sans"/>
        </w:rPr>
        <w:t>the Potentials</w:t>
      </w:r>
      <w:r w:rsidR="00D0205B" w:rsidRPr="006C2A97">
        <w:rPr>
          <w:rFonts w:cs="Gill Sans"/>
        </w:rPr>
        <w:t xml:space="preserve">. BalletBoyz were equally encouraged to broaden their ablest </w:t>
      </w:r>
      <w:r w:rsidR="00854541" w:rsidRPr="006C2A97">
        <w:rPr>
          <w:rFonts w:cs="Gill Sans"/>
        </w:rPr>
        <w:t>tempos and rhythm</w:t>
      </w:r>
      <w:r w:rsidR="00C639CE">
        <w:rPr>
          <w:rFonts w:cs="Gill Sans"/>
        </w:rPr>
        <w:t xml:space="preserve">s through a process of embodied </w:t>
      </w:r>
      <w:r w:rsidR="00854541" w:rsidRPr="006C2A97">
        <w:rPr>
          <w:rFonts w:cs="Gill Sans"/>
        </w:rPr>
        <w:t>s</w:t>
      </w:r>
      <w:r w:rsidR="00C639CE">
        <w:rPr>
          <w:rFonts w:cs="Gill Sans"/>
        </w:rPr>
        <w:t>h</w:t>
      </w:r>
      <w:r w:rsidR="00BF6055">
        <w:rPr>
          <w:rFonts w:cs="Gill Sans"/>
        </w:rPr>
        <w:t>aring (imitation, experimenting</w:t>
      </w:r>
      <w:r w:rsidR="00C639CE">
        <w:rPr>
          <w:rFonts w:cs="Gill Sans"/>
        </w:rPr>
        <w:t>)</w:t>
      </w:r>
      <w:r w:rsidR="00854541" w:rsidRPr="006C2A97">
        <w:rPr>
          <w:rFonts w:cs="Gill Sans"/>
        </w:rPr>
        <w:t>, and</w:t>
      </w:r>
      <w:r w:rsidR="00D0205B" w:rsidRPr="006C2A97">
        <w:rPr>
          <w:rFonts w:cs="Gill Sans"/>
        </w:rPr>
        <w:t xml:space="preserve"> </w:t>
      </w:r>
      <w:r w:rsidR="006C2A97" w:rsidRPr="006C2A97">
        <w:rPr>
          <w:rFonts w:cs="Gill Sans"/>
        </w:rPr>
        <w:t>dismantle</w:t>
      </w:r>
      <w:r w:rsidR="00D0205B" w:rsidRPr="006C2A97">
        <w:rPr>
          <w:rFonts w:cs="Gill Sans"/>
        </w:rPr>
        <w:t xml:space="preserve"> an image of the dancing physique a</w:t>
      </w:r>
      <w:r w:rsidR="006C1ACF">
        <w:rPr>
          <w:rFonts w:cs="Gill Sans"/>
        </w:rPr>
        <w:t>s ‘independently’ mobile (</w:t>
      </w:r>
      <w:proofErr w:type="spellStart"/>
      <w:r w:rsidR="006C1ACF">
        <w:rPr>
          <w:rFonts w:cs="Gill Sans"/>
        </w:rPr>
        <w:t>Imrie</w:t>
      </w:r>
      <w:proofErr w:type="spellEnd"/>
      <w:r w:rsidR="00D0205B" w:rsidRPr="006C2A97">
        <w:rPr>
          <w:rFonts w:cs="Gill Sans"/>
        </w:rPr>
        <w:t xml:space="preserve"> 2000).</w:t>
      </w:r>
      <w:r w:rsidR="00D51BA3" w:rsidRPr="006C2A97">
        <w:rPr>
          <w:rFonts w:cs="Gill Sans"/>
        </w:rPr>
        <w:t xml:space="preserve"> Rather than reinforcing discourses of inability, CI </w:t>
      </w:r>
      <w:r w:rsidR="006C2A97" w:rsidRPr="006C2A97">
        <w:rPr>
          <w:rFonts w:cs="Gill Sans"/>
        </w:rPr>
        <w:t xml:space="preserve">also </w:t>
      </w:r>
      <w:r w:rsidR="00C40532">
        <w:rPr>
          <w:rFonts w:cs="Gill Sans"/>
        </w:rPr>
        <w:t>promoted</w:t>
      </w:r>
      <w:r w:rsidR="00430F2C" w:rsidRPr="006C2A97">
        <w:rPr>
          <w:rFonts w:cs="Gill Sans"/>
        </w:rPr>
        <w:t xml:space="preserve"> the</w:t>
      </w:r>
      <w:r w:rsidR="00D51BA3" w:rsidRPr="006C2A97">
        <w:rPr>
          <w:rFonts w:cs="Gill Sans"/>
        </w:rPr>
        <w:t xml:space="preserve"> crafting </w:t>
      </w:r>
      <w:r w:rsidR="00430F2C" w:rsidRPr="006C2A97">
        <w:rPr>
          <w:rFonts w:cs="Gill Sans"/>
        </w:rPr>
        <w:t xml:space="preserve">of </w:t>
      </w:r>
      <w:r w:rsidR="00D51BA3" w:rsidRPr="006C2A97">
        <w:rPr>
          <w:rFonts w:cs="Gill Sans"/>
        </w:rPr>
        <w:t xml:space="preserve">movement relationships, </w:t>
      </w:r>
      <w:r w:rsidR="006C2A97" w:rsidRPr="006C2A97">
        <w:rPr>
          <w:rFonts w:cs="Gill Sans"/>
        </w:rPr>
        <w:t>demanding</w:t>
      </w:r>
      <w:r w:rsidR="00D51BA3" w:rsidRPr="006C2A97">
        <w:rPr>
          <w:rFonts w:cs="Gill Sans"/>
        </w:rPr>
        <w:t xml:space="preserve"> the </w:t>
      </w:r>
      <w:proofErr w:type="spellStart"/>
      <w:r w:rsidR="006C2A97" w:rsidRPr="006C2A97">
        <w:rPr>
          <w:rFonts w:cs="Gill Sans"/>
        </w:rPr>
        <w:t>Boyz</w:t>
      </w:r>
      <w:proofErr w:type="spellEnd"/>
      <w:r w:rsidR="00D51BA3" w:rsidRPr="006C2A97">
        <w:rPr>
          <w:rFonts w:cs="Gill Sans"/>
        </w:rPr>
        <w:t xml:space="preserve"> </w:t>
      </w:r>
      <w:r w:rsidR="006C2A97" w:rsidRPr="006C2A97">
        <w:rPr>
          <w:rFonts w:cs="Gill Sans"/>
        </w:rPr>
        <w:t>recognise</w:t>
      </w:r>
      <w:r w:rsidR="00D51BA3" w:rsidRPr="006C2A97">
        <w:rPr>
          <w:rFonts w:cs="Gill Sans"/>
        </w:rPr>
        <w:t xml:space="preserve"> that </w:t>
      </w:r>
      <w:r w:rsidR="00D51BA3" w:rsidRPr="006C2A97">
        <w:rPr>
          <w:rFonts w:cs="Gill Sans"/>
          <w:i/>
        </w:rPr>
        <w:t>all</w:t>
      </w:r>
      <w:r w:rsidR="00D51BA3" w:rsidRPr="006C2A97">
        <w:rPr>
          <w:rFonts w:cs="Gill Sans"/>
        </w:rPr>
        <w:t xml:space="preserve"> </w:t>
      </w:r>
      <w:r w:rsidR="00092DD1">
        <w:rPr>
          <w:rFonts w:cs="Gill Sans"/>
        </w:rPr>
        <w:t xml:space="preserve">bodies are differently </w:t>
      </w:r>
      <w:r w:rsidR="00092DD1" w:rsidRPr="00BB4F9C">
        <w:rPr>
          <w:rFonts w:cs="Gill Sans"/>
          <w:color w:val="3366FF"/>
        </w:rPr>
        <w:t>mobile</w:t>
      </w:r>
      <w:r w:rsidR="00185303" w:rsidRPr="00BB4F9C">
        <w:rPr>
          <w:rFonts w:cs="Gill Sans"/>
          <w:color w:val="3366FF"/>
        </w:rPr>
        <w:t>.</w:t>
      </w:r>
    </w:p>
    <w:p w14:paraId="33CB431B" w14:textId="26DF6753" w:rsidR="004A56A6" w:rsidRPr="00067D09" w:rsidRDefault="004A56A6" w:rsidP="00BC29A7">
      <w:pPr>
        <w:spacing w:line="480" w:lineRule="auto"/>
        <w:ind w:firstLine="720"/>
        <w:jc w:val="both"/>
        <w:rPr>
          <w:rFonts w:cs="Gill Sans"/>
        </w:rPr>
      </w:pPr>
      <w:r w:rsidRPr="00067D09">
        <w:rPr>
          <w:rFonts w:cs="Gill Sans"/>
        </w:rPr>
        <w:t>Without introducing the specificities of ea</w:t>
      </w:r>
      <w:r w:rsidR="00B76980" w:rsidRPr="00067D09">
        <w:rPr>
          <w:rFonts w:cs="Gill Sans"/>
        </w:rPr>
        <w:t xml:space="preserve">ch of the dancers physical </w:t>
      </w:r>
      <w:r w:rsidRPr="00067D09">
        <w:rPr>
          <w:rFonts w:cs="Gill Sans"/>
        </w:rPr>
        <w:t>abilities, all participants were brought together in a floor work exercise. Manipulating, guiding</w:t>
      </w:r>
      <w:r w:rsidR="00FE7C22" w:rsidRPr="00067D09">
        <w:rPr>
          <w:rFonts w:cs="Gill Sans"/>
        </w:rPr>
        <w:t>,</w:t>
      </w:r>
      <w:r w:rsidRPr="00067D09">
        <w:rPr>
          <w:rFonts w:cs="Gill Sans"/>
        </w:rPr>
        <w:t xml:space="preserve"> and engaging in pushes of connectivity, the group undertook to initiate movement in one another, through a series of rolls and reaches</w:t>
      </w:r>
      <w:r w:rsidR="00B4044B">
        <w:rPr>
          <w:rFonts w:cs="Gill Sans"/>
        </w:rPr>
        <w:t>,</w:t>
      </w:r>
      <w:r w:rsidRPr="00067D09">
        <w:rPr>
          <w:rFonts w:cs="Gill Sans"/>
        </w:rPr>
        <w:t xml:space="preserve"> from one edge of the studio floor to the other. </w:t>
      </w:r>
      <w:r w:rsidR="00FD2107">
        <w:rPr>
          <w:rFonts w:cs="Gill Sans"/>
        </w:rPr>
        <w:t>Movements required</w:t>
      </w:r>
      <w:r w:rsidRPr="00067D09">
        <w:rPr>
          <w:rFonts w:cs="Gill Sans"/>
        </w:rPr>
        <w:t xml:space="preserve"> sustained embodied and emotional contact with limbs, hands, </w:t>
      </w:r>
      <w:r w:rsidRPr="00910B54">
        <w:rPr>
          <w:rFonts w:cs="Gill Sans"/>
          <w:color w:val="3366FF"/>
        </w:rPr>
        <w:t xml:space="preserve">flesh, </w:t>
      </w:r>
      <w:r w:rsidR="00910B54" w:rsidRPr="00910B54">
        <w:rPr>
          <w:rFonts w:cs="Gill Sans"/>
          <w:color w:val="3366FF"/>
        </w:rPr>
        <w:t>and metal</w:t>
      </w:r>
      <w:r w:rsidRPr="00067D09">
        <w:rPr>
          <w:rFonts w:cs="Gill Sans"/>
        </w:rPr>
        <w:t xml:space="preserve">. </w:t>
      </w:r>
      <w:r w:rsidR="00BC6D7D">
        <w:rPr>
          <w:rFonts w:cs="Gill Sans"/>
        </w:rPr>
        <w:t>I</w:t>
      </w:r>
      <w:r w:rsidR="00B4044B">
        <w:rPr>
          <w:rFonts w:cs="Gill Sans"/>
        </w:rPr>
        <w:t xml:space="preserve">ntimate exchanges of touch were central for </w:t>
      </w:r>
      <w:r w:rsidR="00747494">
        <w:rPr>
          <w:rFonts w:cs="Gill Sans"/>
        </w:rPr>
        <w:t xml:space="preserve">Demissie </w:t>
      </w:r>
      <w:r w:rsidRPr="00067D09">
        <w:rPr>
          <w:rFonts w:cs="Gill Sans"/>
        </w:rPr>
        <w:t xml:space="preserve">to </w:t>
      </w:r>
      <w:r w:rsidR="00092DD1">
        <w:rPr>
          <w:rFonts w:cs="Gill Sans"/>
        </w:rPr>
        <w:t>expose</w:t>
      </w:r>
      <w:r w:rsidRPr="00067D09">
        <w:rPr>
          <w:rFonts w:cs="Gill Sans"/>
        </w:rPr>
        <w:t xml:space="preserve"> </w:t>
      </w:r>
      <w:r w:rsidR="00DD3BC2">
        <w:rPr>
          <w:rFonts w:cs="Gill Sans"/>
        </w:rPr>
        <w:t xml:space="preserve">the </w:t>
      </w:r>
      <w:proofErr w:type="spellStart"/>
      <w:r w:rsidR="007560E4">
        <w:rPr>
          <w:rFonts w:cs="Gill Sans"/>
        </w:rPr>
        <w:t>B</w:t>
      </w:r>
      <w:r w:rsidR="00B4044B">
        <w:rPr>
          <w:rFonts w:cs="Gill Sans"/>
        </w:rPr>
        <w:t>alletB</w:t>
      </w:r>
      <w:r w:rsidR="007560E4">
        <w:rPr>
          <w:rFonts w:cs="Gill Sans"/>
        </w:rPr>
        <w:t>oyz’s</w:t>
      </w:r>
      <w:proofErr w:type="spellEnd"/>
      <w:r w:rsidR="007560E4">
        <w:rPr>
          <w:rFonts w:cs="Gill Sans"/>
        </w:rPr>
        <w:t xml:space="preserve"> </w:t>
      </w:r>
      <w:r w:rsidR="00C7039A" w:rsidRPr="008923E0">
        <w:rPr>
          <w:rFonts w:cs="Gill Sans"/>
          <w:color w:val="3366FF"/>
        </w:rPr>
        <w:t xml:space="preserve">varying </w:t>
      </w:r>
      <w:r w:rsidR="004E78B0">
        <w:rPr>
          <w:rFonts w:cs="Gill Sans"/>
          <w:color w:val="3366FF"/>
        </w:rPr>
        <w:t>preconceptions</w:t>
      </w:r>
      <w:r w:rsidR="007560E4">
        <w:rPr>
          <w:rFonts w:cs="Gill Sans"/>
        </w:rPr>
        <w:t xml:space="preserve"> of</w:t>
      </w:r>
      <w:r w:rsidR="009459D1" w:rsidRPr="00067D09">
        <w:rPr>
          <w:rFonts w:cs="Gill Sans"/>
        </w:rPr>
        <w:t xml:space="preserve"> </w:t>
      </w:r>
      <w:r w:rsidRPr="00067D09">
        <w:rPr>
          <w:rFonts w:cs="Gill Sans"/>
        </w:rPr>
        <w:t xml:space="preserve">physical difference </w:t>
      </w:r>
      <w:r w:rsidR="00B4044B">
        <w:rPr>
          <w:rFonts w:cs="Gill Sans"/>
        </w:rPr>
        <w:t>and</w:t>
      </w:r>
      <w:r w:rsidRPr="00067D09">
        <w:rPr>
          <w:rFonts w:cs="Gill Sans"/>
        </w:rPr>
        <w:t xml:space="preserve"> </w:t>
      </w:r>
      <w:r w:rsidR="00B4044B">
        <w:rPr>
          <w:rFonts w:cs="Gill Sans"/>
        </w:rPr>
        <w:t>create</w:t>
      </w:r>
      <w:r w:rsidR="00045136">
        <w:rPr>
          <w:rFonts w:cs="Gill Sans"/>
        </w:rPr>
        <w:t xml:space="preserve"> an environment</w:t>
      </w:r>
      <w:r w:rsidR="00C639CE">
        <w:rPr>
          <w:rFonts w:cs="Gill Sans"/>
        </w:rPr>
        <w:t xml:space="preserve"> conduc</w:t>
      </w:r>
      <w:r w:rsidR="00BC6D7D">
        <w:rPr>
          <w:rFonts w:cs="Gill Sans"/>
        </w:rPr>
        <w:t>ive</w:t>
      </w:r>
      <w:r w:rsidR="00045136">
        <w:rPr>
          <w:rFonts w:cs="Gill Sans"/>
        </w:rPr>
        <w:t xml:space="preserve"> to work</w:t>
      </w:r>
      <w:r w:rsidR="00BC6D7D">
        <w:rPr>
          <w:rFonts w:cs="Gill Sans"/>
        </w:rPr>
        <w:t>ing</w:t>
      </w:r>
      <w:r w:rsidRPr="00067D09">
        <w:rPr>
          <w:rFonts w:cs="Gill Sans"/>
        </w:rPr>
        <w:t xml:space="preserve"> </w:t>
      </w:r>
      <w:r w:rsidRPr="00067D09">
        <w:rPr>
          <w:rFonts w:cs="Gill Sans"/>
          <w:i/>
        </w:rPr>
        <w:t xml:space="preserve">with </w:t>
      </w:r>
      <w:r w:rsidR="00045136">
        <w:rPr>
          <w:rFonts w:cs="Gill Sans"/>
        </w:rPr>
        <w:t>bodily difference (</w:t>
      </w:r>
      <w:r w:rsidR="00045136" w:rsidRPr="00045136">
        <w:rPr>
          <w:rFonts w:cs="Gill Sans"/>
        </w:rPr>
        <w:t xml:space="preserve">see </w:t>
      </w:r>
      <w:proofErr w:type="spellStart"/>
      <w:r w:rsidR="00045136" w:rsidRPr="00045136">
        <w:rPr>
          <w:rFonts w:cs="Gill Sans"/>
        </w:rPr>
        <w:t>Kitchi</w:t>
      </w:r>
      <w:r w:rsidR="006C1ACF">
        <w:rPr>
          <w:rFonts w:cs="Gill Sans"/>
        </w:rPr>
        <w:t>n</w:t>
      </w:r>
      <w:proofErr w:type="spellEnd"/>
      <w:r w:rsidR="006C1ACF">
        <w:rPr>
          <w:rFonts w:cs="Gill Sans"/>
        </w:rPr>
        <w:t xml:space="preserve"> 1998; Hall</w:t>
      </w:r>
      <w:r w:rsidRPr="00045136">
        <w:rPr>
          <w:rFonts w:cs="Gill Sans"/>
        </w:rPr>
        <w:t xml:space="preserve"> 2010).</w:t>
      </w:r>
    </w:p>
    <w:p w14:paraId="5A21B111" w14:textId="77777777" w:rsidR="004A56A6" w:rsidRPr="00067D09" w:rsidRDefault="004A56A6" w:rsidP="00BC29A7">
      <w:pPr>
        <w:spacing w:line="480" w:lineRule="auto"/>
        <w:ind w:right="559"/>
        <w:rPr>
          <w:rFonts w:cs="Gill Sans"/>
          <w:sz w:val="20"/>
        </w:rPr>
      </w:pPr>
    </w:p>
    <w:p w14:paraId="5992C765" w14:textId="2A96690D" w:rsidR="004A56A6" w:rsidRPr="00067D09" w:rsidRDefault="004A56A6" w:rsidP="00BC29A7">
      <w:pPr>
        <w:spacing w:line="480" w:lineRule="auto"/>
        <w:ind w:left="709" w:right="559" w:hanging="709"/>
        <w:jc w:val="both"/>
        <w:rPr>
          <w:rFonts w:cs="Gill Sans"/>
          <w:sz w:val="20"/>
        </w:rPr>
      </w:pPr>
      <w:r w:rsidRPr="00067D09">
        <w:rPr>
          <w:rFonts w:cs="Gill Sans"/>
          <w:b/>
          <w:sz w:val="20"/>
        </w:rPr>
        <w:t>Taylor</w:t>
      </w:r>
      <w:r w:rsidRPr="00067D09">
        <w:rPr>
          <w:rFonts w:cs="Gill Sans"/>
          <w:sz w:val="20"/>
        </w:rPr>
        <w:t>: ‘</w:t>
      </w:r>
      <w:r w:rsidR="00FD2107">
        <w:rPr>
          <w:rFonts w:cs="Gill Sans"/>
          <w:sz w:val="20"/>
        </w:rPr>
        <w:t>T</w:t>
      </w:r>
      <w:r w:rsidRPr="00067D09">
        <w:rPr>
          <w:rFonts w:cs="Gill Sans"/>
          <w:sz w:val="20"/>
        </w:rPr>
        <w:t>hey didn’t sit us down and say this guy has a metal le</w:t>
      </w:r>
      <w:r w:rsidR="00C7039A">
        <w:rPr>
          <w:rFonts w:cs="Gill Sans"/>
          <w:sz w:val="20"/>
        </w:rPr>
        <w:t xml:space="preserve">g, this guy can’t move his </w:t>
      </w:r>
      <w:r w:rsidR="00C7039A" w:rsidRPr="00C7039A">
        <w:rPr>
          <w:rFonts w:cs="Gill Sans"/>
          <w:color w:val="3366FF"/>
          <w:sz w:val="20"/>
        </w:rPr>
        <w:t>arms</w:t>
      </w:r>
      <w:r w:rsidRPr="00067D09">
        <w:rPr>
          <w:rFonts w:cs="Gill Sans"/>
          <w:sz w:val="20"/>
        </w:rPr>
        <w:t xml:space="preserve">. (Demissie said) right everyone on the floor. We want you to roll around on each other. </w:t>
      </w:r>
      <w:r w:rsidR="00ED413D">
        <w:rPr>
          <w:rFonts w:cs="Gill Sans"/>
          <w:sz w:val="20"/>
        </w:rPr>
        <w:t>And</w:t>
      </w:r>
      <w:r w:rsidR="00471818">
        <w:rPr>
          <w:rFonts w:cs="Gill Sans"/>
          <w:sz w:val="20"/>
        </w:rPr>
        <w:t xml:space="preserve">, </w:t>
      </w:r>
      <w:r w:rsidR="00ED413D">
        <w:rPr>
          <w:rFonts w:cs="Gill Sans"/>
          <w:sz w:val="20"/>
        </w:rPr>
        <w:t>i</w:t>
      </w:r>
      <w:r w:rsidRPr="00067D09">
        <w:rPr>
          <w:rFonts w:cs="Gill Sans"/>
          <w:sz w:val="20"/>
        </w:rPr>
        <w:t>t didn’t matter what was wrong</w:t>
      </w:r>
      <w:r w:rsidR="005E6FC7">
        <w:rPr>
          <w:rFonts w:cs="Gill Sans"/>
          <w:sz w:val="20"/>
        </w:rPr>
        <w:t>. W</w:t>
      </w:r>
      <w:r w:rsidR="00ED413D">
        <w:rPr>
          <w:rFonts w:cs="Gill Sans"/>
          <w:sz w:val="20"/>
        </w:rPr>
        <w:t xml:space="preserve">e </w:t>
      </w:r>
      <w:r w:rsidR="005E6FC7">
        <w:rPr>
          <w:rFonts w:cs="Gill Sans"/>
          <w:sz w:val="20"/>
        </w:rPr>
        <w:t>initiated movement in</w:t>
      </w:r>
      <w:r w:rsidR="00ED413D">
        <w:rPr>
          <w:rFonts w:cs="Gill Sans"/>
          <w:sz w:val="20"/>
        </w:rPr>
        <w:t xml:space="preserve"> each other</w:t>
      </w:r>
      <w:r w:rsidRPr="00067D09">
        <w:rPr>
          <w:rFonts w:cs="Gill Sans"/>
          <w:sz w:val="20"/>
        </w:rPr>
        <w:t xml:space="preserve">.’ </w:t>
      </w:r>
    </w:p>
    <w:p w14:paraId="6EF84EF2" w14:textId="77777777" w:rsidR="004A56A6" w:rsidRPr="00067D09" w:rsidRDefault="004A56A6" w:rsidP="00BC29A7">
      <w:pPr>
        <w:spacing w:line="480" w:lineRule="auto"/>
        <w:ind w:right="559"/>
        <w:jc w:val="both"/>
        <w:rPr>
          <w:rFonts w:cs="Gill Sans"/>
        </w:rPr>
      </w:pPr>
    </w:p>
    <w:p w14:paraId="46F99146" w14:textId="6505E22A" w:rsidR="004A56A6" w:rsidRPr="00067D09" w:rsidRDefault="004A56A6" w:rsidP="00BC29A7">
      <w:pPr>
        <w:spacing w:line="480" w:lineRule="auto"/>
        <w:ind w:left="709" w:right="559" w:hanging="709"/>
        <w:jc w:val="both"/>
        <w:rPr>
          <w:rFonts w:cs="Gill Sans"/>
          <w:sz w:val="20"/>
          <w:szCs w:val="20"/>
        </w:rPr>
      </w:pPr>
      <w:r w:rsidRPr="00067D09">
        <w:rPr>
          <w:rFonts w:cs="Gill Sans"/>
          <w:b/>
          <w:sz w:val="20"/>
          <w:szCs w:val="20"/>
        </w:rPr>
        <w:t>Kerry</w:t>
      </w:r>
      <w:r w:rsidRPr="00067D09">
        <w:rPr>
          <w:rFonts w:cs="Gill Sans"/>
          <w:sz w:val="20"/>
          <w:szCs w:val="20"/>
        </w:rPr>
        <w:t>: ‘One of those exercises was to remove any differences.</w:t>
      </w:r>
      <w:r w:rsidRPr="00067D09">
        <w:rPr>
          <w:rFonts w:cs="Gill Sans"/>
          <w:i/>
          <w:sz w:val="20"/>
          <w:szCs w:val="20"/>
        </w:rPr>
        <w:t xml:space="preserve"> </w:t>
      </w:r>
      <w:r w:rsidRPr="00067D09">
        <w:rPr>
          <w:rFonts w:cs="Gill Sans"/>
          <w:sz w:val="20"/>
          <w:szCs w:val="20"/>
        </w:rPr>
        <w:t xml:space="preserve">The exercises were on the floor, so that everybody, regardless of their ability, was able to literally be on the same level.’ </w:t>
      </w:r>
    </w:p>
    <w:p w14:paraId="6F4711E7" w14:textId="77777777" w:rsidR="004A56A6" w:rsidRPr="00067D09" w:rsidRDefault="004A56A6" w:rsidP="00BC29A7">
      <w:pPr>
        <w:spacing w:line="480" w:lineRule="auto"/>
        <w:jc w:val="both"/>
        <w:rPr>
          <w:rFonts w:cs="Gill Sans"/>
        </w:rPr>
      </w:pPr>
    </w:p>
    <w:p w14:paraId="6293FDE0" w14:textId="76B74CB2" w:rsidR="00B151A7" w:rsidRPr="0065429B" w:rsidRDefault="00CC09F3" w:rsidP="0065429B">
      <w:pPr>
        <w:spacing w:line="480" w:lineRule="auto"/>
        <w:ind w:firstLine="720"/>
        <w:jc w:val="both"/>
        <w:rPr>
          <w:rFonts w:cs="Gill Sans"/>
          <w:color w:val="3366FF"/>
          <w:highlight w:val="yellow"/>
        </w:rPr>
      </w:pPr>
      <w:r w:rsidRPr="00CC09F3">
        <w:rPr>
          <w:rFonts w:cs="Gill Sans"/>
          <w:color w:val="3366FF"/>
        </w:rPr>
        <w:t>From</w:t>
      </w:r>
      <w:r w:rsidR="00915B2D" w:rsidRPr="00CC09F3">
        <w:rPr>
          <w:rFonts w:cs="Gill Sans"/>
          <w:color w:val="3366FF"/>
        </w:rPr>
        <w:t xml:space="preserve"> Kerry</w:t>
      </w:r>
      <w:r w:rsidRPr="00CC09F3">
        <w:rPr>
          <w:rFonts w:cs="Gill Sans"/>
          <w:color w:val="3366FF"/>
        </w:rPr>
        <w:t>’s perspective</w:t>
      </w:r>
      <w:r w:rsidR="00A30026">
        <w:rPr>
          <w:rFonts w:cs="Gill Sans"/>
        </w:rPr>
        <w:t>,</w:t>
      </w:r>
      <w:r w:rsidR="00ED413D">
        <w:rPr>
          <w:rFonts w:cs="Gill Sans"/>
        </w:rPr>
        <w:t xml:space="preserve"> the floor work activity </w:t>
      </w:r>
      <w:r w:rsidR="0065429B">
        <w:rPr>
          <w:rFonts w:cs="Gill Sans"/>
          <w:color w:val="3366FF"/>
        </w:rPr>
        <w:t>operated</w:t>
      </w:r>
      <w:r w:rsidR="005701AF">
        <w:rPr>
          <w:rFonts w:cs="Gill Sans"/>
          <w:color w:val="3366FF"/>
        </w:rPr>
        <w:t xml:space="preserve"> metaphorical</w:t>
      </w:r>
      <w:r w:rsidR="0065429B">
        <w:rPr>
          <w:rFonts w:cs="Gill Sans"/>
          <w:color w:val="3366FF"/>
        </w:rPr>
        <w:t>ly</w:t>
      </w:r>
      <w:r w:rsidR="005701AF">
        <w:rPr>
          <w:rFonts w:cs="Gill Sans"/>
          <w:color w:val="3366FF"/>
        </w:rPr>
        <w:t xml:space="preserve"> </w:t>
      </w:r>
      <w:r w:rsidR="00641BA6">
        <w:rPr>
          <w:rFonts w:cs="Gill Sans"/>
          <w:color w:val="3366FF"/>
        </w:rPr>
        <w:t>by</w:t>
      </w:r>
      <w:r w:rsidR="001D231C" w:rsidRPr="00F0034C">
        <w:rPr>
          <w:rFonts w:cs="Gill Sans"/>
          <w:color w:val="3366FF"/>
        </w:rPr>
        <w:t xml:space="preserve"> </w:t>
      </w:r>
      <w:r w:rsidR="00D860DB">
        <w:rPr>
          <w:rFonts w:cs="Gill Sans"/>
          <w:color w:val="3366FF"/>
        </w:rPr>
        <w:t>provoking dialogue around</w:t>
      </w:r>
      <w:r w:rsidR="001D231C">
        <w:rPr>
          <w:rFonts w:cs="Gill Sans"/>
          <w:color w:val="3366FF"/>
        </w:rPr>
        <w:t xml:space="preserve"> </w:t>
      </w:r>
      <w:r w:rsidR="00651BEE">
        <w:rPr>
          <w:rFonts w:cs="Gill Sans"/>
        </w:rPr>
        <w:t>notion</w:t>
      </w:r>
      <w:r w:rsidR="00975156">
        <w:rPr>
          <w:rFonts w:cs="Gill Sans"/>
        </w:rPr>
        <w:t>s</w:t>
      </w:r>
      <w:r w:rsidR="00651BEE">
        <w:rPr>
          <w:rFonts w:cs="Gill Sans"/>
        </w:rPr>
        <w:t xml:space="preserve"> of levels, </w:t>
      </w:r>
      <w:r w:rsidR="007F54CE">
        <w:rPr>
          <w:rFonts w:cs="Gill Sans"/>
        </w:rPr>
        <w:t xml:space="preserve">understood </w:t>
      </w:r>
      <w:r w:rsidR="00E37C57">
        <w:rPr>
          <w:rFonts w:cs="Gill Sans"/>
        </w:rPr>
        <w:t>both in terms of professionalism and varying degrees of assisted mobilit</w:t>
      </w:r>
      <w:r w:rsidR="00651BEE">
        <w:rPr>
          <w:rFonts w:cs="Gill Sans"/>
        </w:rPr>
        <w:t>y</w:t>
      </w:r>
      <w:r w:rsidR="00A30026">
        <w:rPr>
          <w:rFonts w:cs="Gill Sans"/>
        </w:rPr>
        <w:t>.</w:t>
      </w:r>
      <w:r w:rsidR="00ED413D">
        <w:rPr>
          <w:rFonts w:cs="Gill Sans"/>
        </w:rPr>
        <w:t xml:space="preserve"> </w:t>
      </w:r>
      <w:r w:rsidR="00641BA6">
        <w:rPr>
          <w:rFonts w:cs="Gill Sans"/>
          <w:color w:val="3366FF"/>
        </w:rPr>
        <w:t>So too</w:t>
      </w:r>
      <w:r w:rsidR="00F470F1" w:rsidRPr="00F0034C">
        <w:rPr>
          <w:rFonts w:cs="Gill Sans"/>
          <w:color w:val="3366FF"/>
        </w:rPr>
        <w:t xml:space="preserve">, </w:t>
      </w:r>
      <w:r w:rsidR="00641BA6">
        <w:rPr>
          <w:rFonts w:cs="Gill Sans"/>
          <w:color w:val="3366FF"/>
        </w:rPr>
        <w:t>and in</w:t>
      </w:r>
      <w:r w:rsidR="00F470F1" w:rsidRPr="00137645">
        <w:rPr>
          <w:rFonts w:cs="Gill Sans"/>
          <w:color w:val="3366FF"/>
        </w:rPr>
        <w:t xml:space="preserve"> follow</w:t>
      </w:r>
      <w:r w:rsidR="00641BA6">
        <w:rPr>
          <w:rFonts w:cs="Gill Sans"/>
          <w:color w:val="3366FF"/>
        </w:rPr>
        <w:t>ing</w:t>
      </w:r>
      <w:r w:rsidR="00F470F1" w:rsidRPr="00137645">
        <w:rPr>
          <w:rFonts w:cs="Gill Sans"/>
          <w:color w:val="3366FF"/>
        </w:rPr>
        <w:t xml:space="preserve"> Davies (</w:t>
      </w:r>
      <w:r w:rsidR="00F470F1" w:rsidRPr="00641BA6">
        <w:rPr>
          <w:rFonts w:cs="Gill Sans"/>
          <w:color w:val="3366FF"/>
        </w:rPr>
        <w:t xml:space="preserve">2010), </w:t>
      </w:r>
      <w:r w:rsidR="00074894">
        <w:rPr>
          <w:rFonts w:cs="Gill Sans"/>
          <w:color w:val="3366FF"/>
        </w:rPr>
        <w:t xml:space="preserve">practicing </w:t>
      </w:r>
      <w:r w:rsidR="00C7039A">
        <w:rPr>
          <w:rFonts w:cs="Gill Sans"/>
          <w:color w:val="3366FF"/>
        </w:rPr>
        <w:t>floor-</w:t>
      </w:r>
      <w:r w:rsidR="005701AF">
        <w:rPr>
          <w:rFonts w:cs="Gill Sans"/>
          <w:color w:val="3366FF"/>
        </w:rPr>
        <w:t>bound</w:t>
      </w:r>
      <w:r w:rsidR="00641BA6">
        <w:rPr>
          <w:rFonts w:cs="Gill Sans"/>
          <w:color w:val="3366FF"/>
        </w:rPr>
        <w:t xml:space="preserve"> </w:t>
      </w:r>
      <w:r w:rsidR="0065429B">
        <w:rPr>
          <w:rFonts w:cs="Gill Sans"/>
          <w:color w:val="3366FF"/>
        </w:rPr>
        <w:t>movement</w:t>
      </w:r>
      <w:r w:rsidR="006425E3">
        <w:rPr>
          <w:rFonts w:cs="Gill Sans"/>
          <w:color w:val="3366FF"/>
        </w:rPr>
        <w:t xml:space="preserve"> practically</w:t>
      </w:r>
      <w:r w:rsidR="00641BA6">
        <w:rPr>
          <w:rFonts w:cs="Gill Sans"/>
          <w:color w:val="3366FF"/>
        </w:rPr>
        <w:t xml:space="preserve"> dis</w:t>
      </w:r>
      <w:r w:rsidR="00910B54">
        <w:rPr>
          <w:rFonts w:cs="Gill Sans"/>
          <w:color w:val="3366FF"/>
        </w:rPr>
        <w:t>-</w:t>
      </w:r>
      <w:r w:rsidR="00641BA6">
        <w:rPr>
          <w:rFonts w:cs="Gill Sans"/>
          <w:color w:val="3366FF"/>
        </w:rPr>
        <w:t>able</w:t>
      </w:r>
      <w:r w:rsidR="00910B54">
        <w:rPr>
          <w:rFonts w:cs="Gill Sans"/>
          <w:color w:val="3366FF"/>
        </w:rPr>
        <w:t>d</w:t>
      </w:r>
      <w:r w:rsidR="00641BA6">
        <w:rPr>
          <w:rFonts w:cs="Gill Sans"/>
          <w:color w:val="3366FF"/>
        </w:rPr>
        <w:t xml:space="preserve"> the </w:t>
      </w:r>
      <w:r w:rsidR="006115C5">
        <w:rPr>
          <w:rFonts w:cs="Gill Sans"/>
          <w:color w:val="3366FF"/>
        </w:rPr>
        <w:t>able-bodied</w:t>
      </w:r>
      <w:r w:rsidR="00641BA6">
        <w:rPr>
          <w:rFonts w:cs="Gill Sans"/>
          <w:color w:val="3366FF"/>
        </w:rPr>
        <w:t xml:space="preserve"> studio encounter. </w:t>
      </w:r>
      <w:r w:rsidR="004E78B0">
        <w:rPr>
          <w:rFonts w:cs="Gill Sans"/>
          <w:color w:val="3366FF"/>
        </w:rPr>
        <w:t>F</w:t>
      </w:r>
      <w:r w:rsidR="00F470F1" w:rsidRPr="00F470F1">
        <w:rPr>
          <w:rFonts w:cs="Gill Sans"/>
          <w:color w:val="3366FF"/>
        </w:rPr>
        <w:t>or</w:t>
      </w:r>
      <w:r w:rsidR="00ED413D" w:rsidRPr="00F470F1">
        <w:rPr>
          <w:rFonts w:cs="Gill Sans"/>
          <w:color w:val="3366FF"/>
        </w:rPr>
        <w:t xml:space="preserve"> Taylor</w:t>
      </w:r>
      <w:r w:rsidR="00BB4F9C">
        <w:rPr>
          <w:rFonts w:cs="Gill Sans"/>
          <w:color w:val="3366FF"/>
        </w:rPr>
        <w:t>,</w:t>
      </w:r>
      <w:r w:rsidR="00ED413D" w:rsidRPr="00F470F1">
        <w:rPr>
          <w:rFonts w:cs="Gill Sans"/>
          <w:color w:val="3366FF"/>
        </w:rPr>
        <w:t xml:space="preserve"> </w:t>
      </w:r>
      <w:r w:rsidR="004E78B0">
        <w:rPr>
          <w:rFonts w:cs="Gill Sans"/>
        </w:rPr>
        <w:t xml:space="preserve">participating on an equal level </w:t>
      </w:r>
      <w:r w:rsidR="00F470F1" w:rsidRPr="00F470F1">
        <w:rPr>
          <w:rFonts w:cs="Gill Sans"/>
          <w:color w:val="3366FF"/>
        </w:rPr>
        <w:t xml:space="preserve">was about </w:t>
      </w:r>
      <w:r w:rsidR="00074894">
        <w:rPr>
          <w:rFonts w:cs="Gill Sans"/>
          <w:color w:val="3366FF"/>
        </w:rPr>
        <w:t>experimenting with</w:t>
      </w:r>
      <w:r w:rsidR="00F470F1">
        <w:rPr>
          <w:rFonts w:cs="Gill Sans"/>
          <w:color w:val="3366FF"/>
        </w:rPr>
        <w:t xml:space="preserve"> </w:t>
      </w:r>
      <w:r w:rsidR="00D860DB" w:rsidRPr="00D860DB">
        <w:rPr>
          <w:rFonts w:cs="Gill Sans"/>
          <w:color w:val="3366FF"/>
        </w:rPr>
        <w:t>the restrictive</w:t>
      </w:r>
      <w:r w:rsidR="00ED413D">
        <w:rPr>
          <w:rFonts w:cs="Gill Sans"/>
        </w:rPr>
        <w:t xml:space="preserve"> </w:t>
      </w:r>
      <w:r w:rsidR="003D1055">
        <w:rPr>
          <w:rFonts w:cs="Gill Sans"/>
        </w:rPr>
        <w:t>roles</w:t>
      </w:r>
      <w:r w:rsidR="00ED413D">
        <w:rPr>
          <w:rFonts w:cs="Gill Sans"/>
        </w:rPr>
        <w:t xml:space="preserve"> of</w:t>
      </w:r>
      <w:r w:rsidR="00990D58">
        <w:rPr>
          <w:rFonts w:cs="Gill Sans"/>
        </w:rPr>
        <w:t xml:space="preserve"> </w:t>
      </w:r>
      <w:r w:rsidR="00975156">
        <w:rPr>
          <w:rFonts w:cs="Gill Sans"/>
        </w:rPr>
        <w:t>‘</w:t>
      </w:r>
      <w:r w:rsidR="00990D58">
        <w:rPr>
          <w:rFonts w:cs="Gill Sans"/>
        </w:rPr>
        <w:t>supporter-supported</w:t>
      </w:r>
      <w:r w:rsidR="00975156">
        <w:rPr>
          <w:rFonts w:cs="Gill Sans"/>
        </w:rPr>
        <w:t>’</w:t>
      </w:r>
      <w:r w:rsidR="00F234E7">
        <w:rPr>
          <w:rFonts w:cs="Gill Sans"/>
        </w:rPr>
        <w:t>,</w:t>
      </w:r>
      <w:r w:rsidR="00C90DF1">
        <w:rPr>
          <w:rFonts w:cs="Gill Sans"/>
        </w:rPr>
        <w:t xml:space="preserve"> </w:t>
      </w:r>
      <w:r w:rsidR="00F234E7" w:rsidRPr="00F234E7">
        <w:rPr>
          <w:rFonts w:cs="Gill Sans"/>
          <w:color w:val="3366FF"/>
        </w:rPr>
        <w:t>and</w:t>
      </w:r>
      <w:r w:rsidR="00F234E7">
        <w:rPr>
          <w:rFonts w:cs="Gill Sans"/>
        </w:rPr>
        <w:t xml:space="preserve"> </w:t>
      </w:r>
      <w:r w:rsidR="00C90DF1" w:rsidRPr="00C90DF1">
        <w:rPr>
          <w:rFonts w:cs="Gill Sans"/>
          <w:color w:val="3366FF"/>
        </w:rPr>
        <w:t>finding ‘mutual ground with</w:t>
      </w:r>
      <w:r w:rsidR="00C904DD">
        <w:rPr>
          <w:rFonts w:cs="Gill Sans"/>
          <w:color w:val="3366FF"/>
        </w:rPr>
        <w:t xml:space="preserve"> someone</w:t>
      </w:r>
      <w:r w:rsidR="00C90DF1" w:rsidRPr="00C90DF1">
        <w:rPr>
          <w:rFonts w:cs="Gill Sans"/>
          <w:color w:val="3366FF"/>
        </w:rPr>
        <w:t xml:space="preserve"> a whole different world away’</w:t>
      </w:r>
      <w:r w:rsidR="00EA1007" w:rsidRPr="0065429B">
        <w:rPr>
          <w:rFonts w:cs="Gill Sans"/>
          <w:color w:val="3366FF"/>
        </w:rPr>
        <w:t>. Having danced with disabil</w:t>
      </w:r>
      <w:r w:rsidR="0065429B" w:rsidRPr="0065429B">
        <w:rPr>
          <w:rFonts w:cs="Gill Sans"/>
          <w:color w:val="3366FF"/>
        </w:rPr>
        <w:t>ity before, Taylor’s reflection</w:t>
      </w:r>
      <w:r w:rsidR="00EA1007" w:rsidRPr="0065429B">
        <w:rPr>
          <w:rFonts w:cs="Gill Sans"/>
          <w:color w:val="3366FF"/>
        </w:rPr>
        <w:t xml:space="preserve">s </w:t>
      </w:r>
      <w:r w:rsidR="000A36FE">
        <w:rPr>
          <w:rFonts w:cs="Gill Sans"/>
          <w:color w:val="3366FF"/>
        </w:rPr>
        <w:t>indicate</w:t>
      </w:r>
      <w:r w:rsidR="00FF0A20">
        <w:rPr>
          <w:rFonts w:cs="Gill Sans"/>
          <w:color w:val="3366FF"/>
        </w:rPr>
        <w:t xml:space="preserve"> an</w:t>
      </w:r>
      <w:r w:rsidR="00F234E7" w:rsidRPr="0065429B">
        <w:rPr>
          <w:rFonts w:cs="Gill Sans"/>
          <w:color w:val="3366FF"/>
        </w:rPr>
        <w:t xml:space="preserve"> </w:t>
      </w:r>
      <w:r w:rsidR="00FF0A20">
        <w:rPr>
          <w:rFonts w:cs="Gill Sans"/>
          <w:color w:val="3366FF"/>
        </w:rPr>
        <w:t>effort</w:t>
      </w:r>
      <w:r w:rsidR="00EA1007" w:rsidRPr="0065429B">
        <w:rPr>
          <w:rFonts w:cs="Gill Sans"/>
          <w:color w:val="3366FF"/>
        </w:rPr>
        <w:t xml:space="preserve"> </w:t>
      </w:r>
      <w:r w:rsidR="0065429B" w:rsidRPr="0065429B">
        <w:rPr>
          <w:rFonts w:cs="Gill Sans"/>
          <w:color w:val="3366FF"/>
        </w:rPr>
        <w:t>to push again</w:t>
      </w:r>
      <w:r w:rsidR="00FF0A20">
        <w:rPr>
          <w:rFonts w:cs="Gill Sans"/>
          <w:color w:val="3366FF"/>
        </w:rPr>
        <w:t>st</w:t>
      </w:r>
      <w:r w:rsidR="0065429B" w:rsidRPr="0065429B">
        <w:rPr>
          <w:rFonts w:cs="Gill Sans"/>
          <w:color w:val="3366FF"/>
        </w:rPr>
        <w:t xml:space="preserve"> hegemonic dance </w:t>
      </w:r>
      <w:r w:rsidR="009E29DB">
        <w:rPr>
          <w:rFonts w:cs="Gill Sans"/>
          <w:color w:val="3366FF"/>
        </w:rPr>
        <w:t>ideals</w:t>
      </w:r>
      <w:r w:rsidR="0065429B" w:rsidRPr="0065429B">
        <w:rPr>
          <w:rFonts w:cs="Gill Sans"/>
          <w:color w:val="3366FF"/>
        </w:rPr>
        <w:t xml:space="preserve"> of </w:t>
      </w:r>
      <w:r w:rsidR="00565D4A">
        <w:rPr>
          <w:rFonts w:cs="Gill Sans"/>
          <w:color w:val="3366FF"/>
        </w:rPr>
        <w:t>assertory</w:t>
      </w:r>
      <w:r w:rsidR="004E78B0">
        <w:rPr>
          <w:rFonts w:cs="Gill Sans"/>
          <w:color w:val="3366FF"/>
        </w:rPr>
        <w:t>,</w:t>
      </w:r>
      <w:r w:rsidR="009E29DB">
        <w:rPr>
          <w:rFonts w:cs="Gill Sans"/>
          <w:color w:val="3366FF"/>
        </w:rPr>
        <w:t xml:space="preserve"> </w:t>
      </w:r>
      <w:r w:rsidR="00565D4A">
        <w:rPr>
          <w:rFonts w:cs="Gill Sans"/>
          <w:color w:val="3366FF"/>
        </w:rPr>
        <w:t>vertical</w:t>
      </w:r>
      <w:r w:rsidR="004E78B0">
        <w:rPr>
          <w:rFonts w:cs="Gill Sans"/>
          <w:color w:val="3366FF"/>
        </w:rPr>
        <w:t xml:space="preserve"> mobility</w:t>
      </w:r>
      <w:r w:rsidR="0065429B" w:rsidRPr="0065429B">
        <w:rPr>
          <w:rFonts w:cs="Gill Sans"/>
          <w:color w:val="3366FF"/>
        </w:rPr>
        <w:t>, but</w:t>
      </w:r>
      <w:r w:rsidR="0022521A">
        <w:rPr>
          <w:rFonts w:cs="Gill Sans"/>
          <w:color w:val="3366FF"/>
        </w:rPr>
        <w:t>,</w:t>
      </w:r>
      <w:r w:rsidR="0065429B" w:rsidRPr="0065429B">
        <w:rPr>
          <w:rFonts w:cs="Gill Sans"/>
          <w:color w:val="3366FF"/>
        </w:rPr>
        <w:t xml:space="preserve"> more </w:t>
      </w:r>
      <w:r w:rsidR="00FF0A20">
        <w:rPr>
          <w:rFonts w:cs="Gill Sans"/>
          <w:color w:val="3366FF"/>
        </w:rPr>
        <w:t>critically</w:t>
      </w:r>
      <w:r w:rsidR="0065429B" w:rsidRPr="0065429B">
        <w:rPr>
          <w:rFonts w:cs="Gill Sans"/>
          <w:color w:val="3366FF"/>
        </w:rPr>
        <w:t xml:space="preserve">, to </w:t>
      </w:r>
      <w:r w:rsidR="00565D4A">
        <w:rPr>
          <w:rFonts w:cs="Gill Sans"/>
          <w:color w:val="3366FF"/>
        </w:rPr>
        <w:t>reconceptualise</w:t>
      </w:r>
      <w:r w:rsidR="0065429B" w:rsidRPr="0065429B">
        <w:rPr>
          <w:rFonts w:cs="Gill Sans"/>
          <w:color w:val="3366FF"/>
        </w:rPr>
        <w:t xml:space="preserve"> the disenfranchised street child as requiring </w:t>
      </w:r>
      <w:r w:rsidR="00FF0A20">
        <w:rPr>
          <w:rFonts w:cs="Gill Sans"/>
          <w:color w:val="3366FF"/>
        </w:rPr>
        <w:t xml:space="preserve">his </w:t>
      </w:r>
      <w:r w:rsidR="0065429B" w:rsidRPr="0065429B">
        <w:rPr>
          <w:rFonts w:cs="Gill Sans"/>
          <w:color w:val="3366FF"/>
        </w:rPr>
        <w:t>‘support’.</w:t>
      </w:r>
      <w:r w:rsidR="0065429B">
        <w:rPr>
          <w:rFonts w:cs="Gill Sans"/>
          <w:color w:val="3366FF"/>
        </w:rPr>
        <w:t xml:space="preserve"> Indeed, </w:t>
      </w:r>
      <w:r w:rsidR="0065429B">
        <w:rPr>
          <w:rFonts w:cs="Gill Sans"/>
        </w:rPr>
        <w:t>s</w:t>
      </w:r>
      <w:r w:rsidR="00651BEE">
        <w:rPr>
          <w:rFonts w:cs="Gill Sans"/>
        </w:rPr>
        <w:t>uccess in a</w:t>
      </w:r>
      <w:r w:rsidR="00F25E5E">
        <w:rPr>
          <w:rFonts w:cs="Gill Sans"/>
        </w:rPr>
        <w:t>chi</w:t>
      </w:r>
      <w:r w:rsidR="00651BEE">
        <w:rPr>
          <w:rFonts w:cs="Gill Sans"/>
        </w:rPr>
        <w:t>e</w:t>
      </w:r>
      <w:r w:rsidR="00F25E5E">
        <w:rPr>
          <w:rFonts w:cs="Gill Sans"/>
        </w:rPr>
        <w:t xml:space="preserve">ving the shared dance aim (reaching the adjacent wall) </w:t>
      </w:r>
      <w:r w:rsidR="00651BEE">
        <w:rPr>
          <w:rFonts w:cs="Gill Sans"/>
        </w:rPr>
        <w:t>depended</w:t>
      </w:r>
      <w:r w:rsidR="00F25E5E">
        <w:rPr>
          <w:rFonts w:cs="Gill Sans"/>
        </w:rPr>
        <w:t xml:space="preserve"> </w:t>
      </w:r>
      <w:r w:rsidR="00651BEE">
        <w:rPr>
          <w:rFonts w:cs="Gill Sans"/>
        </w:rPr>
        <w:t>up</w:t>
      </w:r>
      <w:r w:rsidR="00F25E5E">
        <w:rPr>
          <w:rFonts w:cs="Gill Sans"/>
        </w:rPr>
        <w:t>on</w:t>
      </w:r>
      <w:r w:rsidR="00651BEE">
        <w:rPr>
          <w:rFonts w:cs="Gill Sans"/>
        </w:rPr>
        <w:t xml:space="preserve"> </w:t>
      </w:r>
      <w:r w:rsidR="0034205B">
        <w:rPr>
          <w:rFonts w:cs="Gill Sans"/>
        </w:rPr>
        <w:t>mixed-ability</w:t>
      </w:r>
      <w:r w:rsidR="00E85633">
        <w:rPr>
          <w:rFonts w:cs="Gill Sans"/>
        </w:rPr>
        <w:t xml:space="preserve"> </w:t>
      </w:r>
      <w:r w:rsidR="000A5A08">
        <w:rPr>
          <w:rFonts w:cs="Gill Sans"/>
        </w:rPr>
        <w:t>cooperation</w:t>
      </w:r>
      <w:r w:rsidR="00A54412">
        <w:rPr>
          <w:rFonts w:cs="Gill Sans"/>
        </w:rPr>
        <w:t xml:space="preserve">. </w:t>
      </w:r>
      <w:r w:rsidR="00C27796">
        <w:rPr>
          <w:rFonts w:cs="Gill Sans"/>
          <w:color w:val="3366FF"/>
        </w:rPr>
        <w:t>For</w:t>
      </w:r>
      <w:r w:rsidR="00224BB0">
        <w:rPr>
          <w:rFonts w:cs="Gill Sans"/>
          <w:color w:val="3366FF"/>
        </w:rPr>
        <w:t xml:space="preserve"> </w:t>
      </w:r>
      <w:r w:rsidR="00C904DD">
        <w:rPr>
          <w:rFonts w:cs="Gill Sans"/>
          <w:color w:val="3366FF"/>
        </w:rPr>
        <w:t>Ed</w:t>
      </w:r>
      <w:r w:rsidR="00224BB0">
        <w:rPr>
          <w:rFonts w:cs="Gill Sans"/>
          <w:color w:val="3366FF"/>
        </w:rPr>
        <w:t xml:space="preserve"> this </w:t>
      </w:r>
      <w:r w:rsidR="00B151A7">
        <w:rPr>
          <w:rFonts w:cs="Gill Sans"/>
          <w:color w:val="3366FF"/>
        </w:rPr>
        <w:t>involved</w:t>
      </w:r>
      <w:r w:rsidR="000F470C" w:rsidRPr="00C904DD">
        <w:rPr>
          <w:rFonts w:cs="Gill Sans"/>
          <w:color w:val="3366FF"/>
        </w:rPr>
        <w:t xml:space="preserve"> ‘</w:t>
      </w:r>
      <w:r w:rsidR="00C90DF1" w:rsidRPr="00C904DD">
        <w:rPr>
          <w:rFonts w:cs="Gill Sans"/>
          <w:color w:val="3366FF"/>
        </w:rPr>
        <w:t>pulling’</w:t>
      </w:r>
      <w:r w:rsidR="000F470C" w:rsidRPr="00C904DD">
        <w:rPr>
          <w:rFonts w:cs="Gill Sans"/>
          <w:color w:val="3366FF"/>
        </w:rPr>
        <w:t xml:space="preserve"> and ‘</w:t>
      </w:r>
      <w:r w:rsidR="00C904DD" w:rsidRPr="00C904DD">
        <w:rPr>
          <w:rFonts w:cs="Gill Sans"/>
          <w:color w:val="3366FF"/>
        </w:rPr>
        <w:t>grabbing’</w:t>
      </w:r>
      <w:r w:rsidR="000F470C" w:rsidRPr="00C904DD">
        <w:rPr>
          <w:rFonts w:cs="Gill Sans"/>
          <w:color w:val="3366FF"/>
        </w:rPr>
        <w:t xml:space="preserve">, </w:t>
      </w:r>
      <w:r w:rsidR="00C7039A" w:rsidRPr="00C904DD">
        <w:rPr>
          <w:rFonts w:cs="Gill Sans"/>
          <w:color w:val="3366FF"/>
        </w:rPr>
        <w:t>symptomatic</w:t>
      </w:r>
      <w:r w:rsidR="000F470C">
        <w:rPr>
          <w:rFonts w:cs="Gill Sans"/>
          <w:color w:val="3366FF"/>
        </w:rPr>
        <w:t xml:space="preserve"> of some degree of </w:t>
      </w:r>
      <w:r w:rsidR="00074894">
        <w:rPr>
          <w:rFonts w:cs="Gill Sans"/>
          <w:color w:val="3366FF"/>
        </w:rPr>
        <w:t>bodily</w:t>
      </w:r>
      <w:r w:rsidR="000F470C">
        <w:rPr>
          <w:rFonts w:cs="Gill Sans"/>
          <w:color w:val="3366FF"/>
        </w:rPr>
        <w:t xml:space="preserve"> </w:t>
      </w:r>
      <w:r w:rsidR="00074894">
        <w:rPr>
          <w:rFonts w:cs="Gill Sans"/>
          <w:color w:val="3366FF"/>
        </w:rPr>
        <w:t>authority</w:t>
      </w:r>
      <w:r w:rsidR="00C904DD">
        <w:rPr>
          <w:rFonts w:cs="Gill Sans"/>
          <w:color w:val="3366FF"/>
        </w:rPr>
        <w:t>,</w:t>
      </w:r>
      <w:r w:rsidR="00AD7E79">
        <w:rPr>
          <w:rFonts w:cs="Gill Sans"/>
          <w:color w:val="3366FF"/>
        </w:rPr>
        <w:t xml:space="preserve"> </w:t>
      </w:r>
      <w:r w:rsidR="00B151A7">
        <w:rPr>
          <w:rFonts w:cs="Gill Sans"/>
          <w:color w:val="3366FF"/>
        </w:rPr>
        <w:t xml:space="preserve">but </w:t>
      </w:r>
      <w:r w:rsidR="00C27796">
        <w:rPr>
          <w:rFonts w:cs="Gill Sans"/>
          <w:color w:val="3366FF"/>
        </w:rPr>
        <w:t xml:space="preserve">it </w:t>
      </w:r>
      <w:r w:rsidR="00B151A7">
        <w:rPr>
          <w:rFonts w:cs="Gill Sans"/>
          <w:color w:val="3366FF"/>
        </w:rPr>
        <w:t>also comprised of</w:t>
      </w:r>
      <w:r w:rsidR="00C904DD">
        <w:rPr>
          <w:rFonts w:cs="Gill Sans"/>
          <w:color w:val="3366FF"/>
        </w:rPr>
        <w:t xml:space="preserve"> being propelled</w:t>
      </w:r>
      <w:r w:rsidR="000F470C">
        <w:rPr>
          <w:rFonts w:cs="Gill Sans"/>
          <w:color w:val="3366FF"/>
        </w:rPr>
        <w:t xml:space="preserve"> </w:t>
      </w:r>
      <w:r w:rsidR="00D860DB">
        <w:rPr>
          <w:rFonts w:cs="Gill Sans"/>
          <w:color w:val="3366FF"/>
        </w:rPr>
        <w:t xml:space="preserve">forward </w:t>
      </w:r>
      <w:r w:rsidR="000F470C">
        <w:rPr>
          <w:rFonts w:cs="Gill Sans"/>
          <w:color w:val="3366FF"/>
        </w:rPr>
        <w:t xml:space="preserve">by </w:t>
      </w:r>
      <w:r w:rsidR="00C904DD">
        <w:rPr>
          <w:rFonts w:cs="Gill Sans"/>
          <w:color w:val="3366FF"/>
        </w:rPr>
        <w:t>those</w:t>
      </w:r>
      <w:r w:rsidR="00D860DB">
        <w:rPr>
          <w:rFonts w:cs="Gill Sans"/>
          <w:color w:val="3366FF"/>
        </w:rPr>
        <w:t xml:space="preserve"> less disabled</w:t>
      </w:r>
      <w:r w:rsidR="00C904DD">
        <w:rPr>
          <w:rFonts w:cs="Gill Sans"/>
          <w:color w:val="3366FF"/>
        </w:rPr>
        <w:t>, through ‘swinging’ and ‘flinging’</w:t>
      </w:r>
      <w:r w:rsidR="00BD66A9">
        <w:rPr>
          <w:rFonts w:cs="Gill Sans"/>
          <w:color w:val="3366FF"/>
        </w:rPr>
        <w:t xml:space="preserve"> mobilities</w:t>
      </w:r>
      <w:r w:rsidR="000F470C">
        <w:rPr>
          <w:rFonts w:cs="Gill Sans"/>
          <w:color w:val="3366FF"/>
        </w:rPr>
        <w:t>.</w:t>
      </w:r>
    </w:p>
    <w:p w14:paraId="5C16B4EA" w14:textId="4D0AC497" w:rsidR="00610830" w:rsidRPr="00641BA6" w:rsidRDefault="009B1896" w:rsidP="00641BA6">
      <w:pPr>
        <w:spacing w:line="480" w:lineRule="auto"/>
        <w:ind w:firstLine="720"/>
        <w:jc w:val="both"/>
        <w:rPr>
          <w:rFonts w:cs="Gill Sans"/>
          <w:color w:val="3366FF"/>
        </w:rPr>
      </w:pPr>
      <w:r>
        <w:rPr>
          <w:rFonts w:cs="Gill Sans"/>
        </w:rPr>
        <w:t>Coproduction</w:t>
      </w:r>
      <w:r w:rsidR="00A54412">
        <w:rPr>
          <w:rFonts w:cs="Gill Sans"/>
        </w:rPr>
        <w:t xml:space="preserve"> </w:t>
      </w:r>
      <w:r w:rsidR="00F25E5E">
        <w:rPr>
          <w:rFonts w:cs="Gill Sans"/>
        </w:rPr>
        <w:t xml:space="preserve">of </w:t>
      </w:r>
      <w:r w:rsidR="00D36974">
        <w:rPr>
          <w:rFonts w:cs="Gill Sans"/>
        </w:rPr>
        <w:t xml:space="preserve">floor </w:t>
      </w:r>
      <w:r w:rsidR="00F25E5E">
        <w:rPr>
          <w:rFonts w:cs="Gill Sans"/>
        </w:rPr>
        <w:t xml:space="preserve">movement </w:t>
      </w:r>
      <w:r w:rsidR="00A54412">
        <w:rPr>
          <w:rFonts w:cs="Gill Sans"/>
        </w:rPr>
        <w:t xml:space="preserve">was particularly </w:t>
      </w:r>
      <w:r>
        <w:rPr>
          <w:rFonts w:cs="Gill Sans"/>
        </w:rPr>
        <w:t>important</w:t>
      </w:r>
      <w:r w:rsidR="00A54412">
        <w:rPr>
          <w:rFonts w:cs="Gill Sans"/>
        </w:rPr>
        <w:t xml:space="preserve"> when </w:t>
      </w:r>
      <w:r w:rsidR="0022521A">
        <w:rPr>
          <w:rFonts w:cs="Gill Sans"/>
        </w:rPr>
        <w:t>dancing</w:t>
      </w:r>
      <w:r w:rsidR="00A54412">
        <w:rPr>
          <w:rFonts w:cs="Gill Sans"/>
        </w:rPr>
        <w:t xml:space="preserve"> with </w:t>
      </w:r>
      <w:r w:rsidR="004A56A6" w:rsidRPr="00067D09">
        <w:rPr>
          <w:rFonts w:cs="Gill Sans"/>
        </w:rPr>
        <w:t xml:space="preserve">one heavily disabled female dancer, </w:t>
      </w:r>
      <w:proofErr w:type="spellStart"/>
      <w:r w:rsidR="00851E6F" w:rsidRPr="00067D09">
        <w:rPr>
          <w:rFonts w:cs="Gill Sans"/>
        </w:rPr>
        <w:t>Araf</w:t>
      </w:r>
      <w:proofErr w:type="spellEnd"/>
      <w:r w:rsidR="004A56A6" w:rsidRPr="00067D09">
        <w:rPr>
          <w:rFonts w:cs="Gill Sans"/>
        </w:rPr>
        <w:t xml:space="preserve">. Despite being unable to walk, travelling instead on clenched fists and knees, </w:t>
      </w:r>
      <w:proofErr w:type="spellStart"/>
      <w:r w:rsidR="00851E6F" w:rsidRPr="00067D09">
        <w:rPr>
          <w:rFonts w:cs="Gill Sans"/>
        </w:rPr>
        <w:t>Araf</w:t>
      </w:r>
      <w:proofErr w:type="spellEnd"/>
      <w:r w:rsidR="004A56A6" w:rsidRPr="00067D09">
        <w:rPr>
          <w:rFonts w:cs="Gill Sans"/>
        </w:rPr>
        <w:t xml:space="preserve"> features as a prominent figure in the working practice of the group, moulding in response to external influences. </w:t>
      </w:r>
      <w:proofErr w:type="spellStart"/>
      <w:r w:rsidR="004A56A6" w:rsidRPr="00067D09">
        <w:rPr>
          <w:rFonts w:cs="Gill Sans"/>
        </w:rPr>
        <w:t>Demissie</w:t>
      </w:r>
      <w:proofErr w:type="spellEnd"/>
      <w:r w:rsidR="004A56A6" w:rsidRPr="00067D09">
        <w:rPr>
          <w:rFonts w:cs="Gill Sans"/>
        </w:rPr>
        <w:t xml:space="preserve"> explains, ‘</w:t>
      </w:r>
      <w:proofErr w:type="spellStart"/>
      <w:r w:rsidR="00851E6F" w:rsidRPr="00067D09">
        <w:rPr>
          <w:rFonts w:cs="Gill Sans"/>
        </w:rPr>
        <w:t>Araf</w:t>
      </w:r>
      <w:proofErr w:type="spellEnd"/>
      <w:r w:rsidR="004A56A6" w:rsidRPr="00067D09">
        <w:rPr>
          <w:rFonts w:cs="Gill Sans"/>
        </w:rPr>
        <w:t xml:space="preserve">, she has very limited movements. We want </w:t>
      </w:r>
      <w:r w:rsidR="004A56A6" w:rsidRPr="00067D09">
        <w:rPr>
          <w:rFonts w:cs="Gill Sans"/>
        </w:rPr>
        <w:lastRenderedPageBreak/>
        <w:t>her to be in the group so</w:t>
      </w:r>
      <w:r w:rsidR="00F234E7">
        <w:rPr>
          <w:rFonts w:cs="Gill Sans"/>
        </w:rPr>
        <w:t xml:space="preserve"> we push her</w:t>
      </w:r>
      <w:r w:rsidR="00055A7C" w:rsidRPr="00651BEE">
        <w:rPr>
          <w:rFonts w:cs="Gill Sans"/>
          <w:i/>
        </w:rPr>
        <w:t>’</w:t>
      </w:r>
      <w:r w:rsidR="004A56A6" w:rsidRPr="00067D09">
        <w:rPr>
          <w:rFonts w:cs="Gill Sans"/>
        </w:rPr>
        <w:t>.</w:t>
      </w:r>
      <w:r w:rsidR="00651BEE">
        <w:rPr>
          <w:rFonts w:cs="Gill Sans"/>
        </w:rPr>
        <w:t xml:space="preserve"> </w:t>
      </w:r>
      <w:r w:rsidR="0093407D">
        <w:rPr>
          <w:rFonts w:cs="Gill Sans"/>
          <w:color w:val="3366FF"/>
        </w:rPr>
        <w:t xml:space="preserve">Viewed in this light, </w:t>
      </w:r>
      <w:proofErr w:type="spellStart"/>
      <w:r w:rsidR="0093407D">
        <w:rPr>
          <w:rFonts w:cs="Gill Sans"/>
          <w:color w:val="3366FF"/>
        </w:rPr>
        <w:t>Araf</w:t>
      </w:r>
      <w:proofErr w:type="spellEnd"/>
      <w:r w:rsidR="00224BB0">
        <w:rPr>
          <w:rFonts w:cs="Gill Sans"/>
          <w:color w:val="3366FF"/>
        </w:rPr>
        <w:t xml:space="preserve"> </w:t>
      </w:r>
      <w:r w:rsidR="0093407D">
        <w:rPr>
          <w:rFonts w:cs="Gill Sans"/>
          <w:color w:val="3366FF"/>
        </w:rPr>
        <w:t>is</w:t>
      </w:r>
      <w:r w:rsidR="00224BB0">
        <w:rPr>
          <w:rFonts w:cs="Gill Sans"/>
          <w:color w:val="3366FF"/>
        </w:rPr>
        <w:t xml:space="preserve"> </w:t>
      </w:r>
      <w:r w:rsidR="0093407D">
        <w:rPr>
          <w:rFonts w:cs="Gill Sans"/>
          <w:color w:val="3366FF"/>
        </w:rPr>
        <w:t xml:space="preserve">exclusively </w:t>
      </w:r>
      <w:r w:rsidR="00224BB0">
        <w:rPr>
          <w:rFonts w:cs="Gill Sans"/>
          <w:color w:val="3366FF"/>
        </w:rPr>
        <w:t>‘</w:t>
      </w:r>
      <w:r w:rsidR="00224BB0" w:rsidRPr="00224BB0">
        <w:rPr>
          <w:rFonts w:cs="Gill Sans"/>
          <w:color w:val="3366FF"/>
        </w:rPr>
        <w:t>moved</w:t>
      </w:r>
      <w:r w:rsidR="00224BB0">
        <w:rPr>
          <w:rFonts w:cs="Gill Sans"/>
          <w:color w:val="3366FF"/>
        </w:rPr>
        <w:t>’</w:t>
      </w:r>
      <w:r w:rsidR="00224BB0" w:rsidRPr="00224BB0">
        <w:rPr>
          <w:rFonts w:cs="Gill Sans"/>
          <w:color w:val="3366FF"/>
        </w:rPr>
        <w:t xml:space="preserve"> by</w:t>
      </w:r>
      <w:r w:rsidR="0093407D">
        <w:rPr>
          <w:rFonts w:cs="Gill Sans"/>
          <w:color w:val="3366FF"/>
        </w:rPr>
        <w:t xml:space="preserve"> external,</w:t>
      </w:r>
      <w:r w:rsidR="00224BB0" w:rsidRPr="00224BB0">
        <w:rPr>
          <w:rFonts w:cs="Gill Sans"/>
          <w:color w:val="3366FF"/>
        </w:rPr>
        <w:t xml:space="preserve"> more </w:t>
      </w:r>
      <w:r w:rsidR="00612A3E">
        <w:rPr>
          <w:rFonts w:cs="Gill Sans"/>
          <w:color w:val="3366FF"/>
        </w:rPr>
        <w:t xml:space="preserve">physically </w:t>
      </w:r>
      <w:r w:rsidR="00224BB0">
        <w:rPr>
          <w:rFonts w:cs="Gill Sans"/>
          <w:color w:val="3366FF"/>
        </w:rPr>
        <w:t>capable abled and disabled</w:t>
      </w:r>
      <w:r w:rsidR="00224BB0" w:rsidRPr="00224BB0">
        <w:rPr>
          <w:rFonts w:cs="Gill Sans"/>
          <w:color w:val="3366FF"/>
        </w:rPr>
        <w:t xml:space="preserve"> dancers</w:t>
      </w:r>
      <w:r w:rsidR="0093407D">
        <w:rPr>
          <w:rFonts w:cs="Gill Sans"/>
          <w:color w:val="3366FF"/>
        </w:rPr>
        <w:t>.</w:t>
      </w:r>
      <w:r w:rsidR="00224BB0">
        <w:rPr>
          <w:rFonts w:cs="Gill Sans"/>
          <w:color w:val="3366FF"/>
        </w:rPr>
        <w:t xml:space="preserve"> </w:t>
      </w:r>
      <w:r w:rsidR="0093407D">
        <w:rPr>
          <w:rFonts w:cs="Gill Sans"/>
          <w:color w:val="3366FF"/>
        </w:rPr>
        <w:t xml:space="preserve">Yet </w:t>
      </w:r>
      <w:r w:rsidR="00224BB0">
        <w:rPr>
          <w:rFonts w:cs="Gill Sans"/>
          <w:color w:val="3366FF"/>
        </w:rPr>
        <w:t>this relationship of power was</w:t>
      </w:r>
      <w:r w:rsidR="0093407D">
        <w:rPr>
          <w:rFonts w:cs="Gill Sans"/>
          <w:color w:val="3366FF"/>
        </w:rPr>
        <w:t xml:space="preserve">, </w:t>
      </w:r>
      <w:r w:rsidR="00B151A7">
        <w:rPr>
          <w:rFonts w:cs="Gill Sans"/>
          <w:color w:val="3366FF"/>
        </w:rPr>
        <w:t>in Taylor</w:t>
      </w:r>
      <w:r w:rsidR="0065429B">
        <w:rPr>
          <w:rFonts w:cs="Gill Sans"/>
          <w:color w:val="3366FF"/>
        </w:rPr>
        <w:t>’s eyes</w:t>
      </w:r>
      <w:r w:rsidR="0093407D">
        <w:rPr>
          <w:rFonts w:cs="Gill Sans"/>
          <w:color w:val="3366FF"/>
        </w:rPr>
        <w:t xml:space="preserve">, </w:t>
      </w:r>
      <w:r w:rsidR="00612A3E">
        <w:rPr>
          <w:rFonts w:cs="Gill Sans"/>
          <w:color w:val="3366FF"/>
        </w:rPr>
        <w:t>choreographically subverted</w:t>
      </w:r>
      <w:r w:rsidR="00B151A7">
        <w:rPr>
          <w:rFonts w:cs="Gill Sans"/>
          <w:color w:val="3366FF"/>
        </w:rPr>
        <w:t xml:space="preserve"> </w:t>
      </w:r>
      <w:r w:rsidR="00FF4BD4">
        <w:rPr>
          <w:rFonts w:cs="Gill Sans"/>
          <w:color w:val="3366FF"/>
        </w:rPr>
        <w:t>as the group</w:t>
      </w:r>
      <w:r w:rsidR="00DC2FDC">
        <w:rPr>
          <w:rFonts w:cs="Gill Sans"/>
        </w:rPr>
        <w:t xml:space="preserve"> </w:t>
      </w:r>
      <w:r w:rsidR="00FF4BD4">
        <w:rPr>
          <w:rFonts w:cs="Gill Sans"/>
          <w:color w:val="3366FF"/>
        </w:rPr>
        <w:t>came to</w:t>
      </w:r>
      <w:r w:rsidR="00BC6D7D">
        <w:rPr>
          <w:rFonts w:cs="Gill Sans"/>
        </w:rPr>
        <w:t xml:space="preserve"> </w:t>
      </w:r>
      <w:r w:rsidR="00FF4BD4">
        <w:rPr>
          <w:rFonts w:cs="Gill Sans"/>
          <w:color w:val="3366FF"/>
        </w:rPr>
        <w:t>respond</w:t>
      </w:r>
      <w:r w:rsidR="0065429B" w:rsidRPr="0065429B">
        <w:rPr>
          <w:rFonts w:cs="Gill Sans"/>
          <w:color w:val="3366FF"/>
        </w:rPr>
        <w:t xml:space="preserve"> to muscular impulses originating from </w:t>
      </w:r>
      <w:proofErr w:type="spellStart"/>
      <w:r w:rsidR="0065429B" w:rsidRPr="0065429B">
        <w:rPr>
          <w:rFonts w:cs="Gill Sans"/>
          <w:color w:val="3366FF"/>
        </w:rPr>
        <w:t>Araf</w:t>
      </w:r>
      <w:proofErr w:type="spellEnd"/>
      <w:r w:rsidR="007F54CE" w:rsidRPr="0065429B">
        <w:rPr>
          <w:rFonts w:cs="Gill Sans"/>
          <w:color w:val="3366FF"/>
        </w:rPr>
        <w:t>.</w:t>
      </w:r>
      <w:r w:rsidR="00214B8E" w:rsidRPr="0065429B">
        <w:rPr>
          <w:rFonts w:cs="Gill Sans"/>
          <w:color w:val="3366FF"/>
        </w:rPr>
        <w:t xml:space="preserve"> </w:t>
      </w:r>
    </w:p>
    <w:p w14:paraId="763290AF" w14:textId="0E78CDD2" w:rsidR="00AC3925" w:rsidRPr="00FF4BD4" w:rsidRDefault="004A56A6" w:rsidP="00FF4BD4">
      <w:pPr>
        <w:spacing w:line="480" w:lineRule="auto"/>
        <w:ind w:firstLine="720"/>
        <w:jc w:val="both"/>
        <w:rPr>
          <w:rFonts w:cs="Gill Sans"/>
          <w:color w:val="3366FF"/>
        </w:rPr>
      </w:pPr>
      <w:r w:rsidRPr="00067D09">
        <w:rPr>
          <w:rFonts w:cs="Gill Sans"/>
        </w:rPr>
        <w:t xml:space="preserve"> </w:t>
      </w:r>
      <w:r w:rsidR="004F4E2D" w:rsidRPr="00067D09">
        <w:rPr>
          <w:rFonts w:cs="Gill Sans"/>
        </w:rPr>
        <w:t>Intense</w:t>
      </w:r>
      <w:r w:rsidR="00B947FE" w:rsidRPr="00067D09">
        <w:rPr>
          <w:rFonts w:cs="Gill Sans"/>
        </w:rPr>
        <w:t xml:space="preserve"> bodily</w:t>
      </w:r>
      <w:r w:rsidRPr="00067D09">
        <w:rPr>
          <w:rFonts w:cs="Gill Sans"/>
        </w:rPr>
        <w:t xml:space="preserve"> connectivity</w:t>
      </w:r>
      <w:r w:rsidR="004F4E2D" w:rsidRPr="00067D09">
        <w:rPr>
          <w:rFonts w:cs="Gill Sans"/>
        </w:rPr>
        <w:t xml:space="preserve"> </w:t>
      </w:r>
      <w:r w:rsidR="00610830">
        <w:rPr>
          <w:rFonts w:cs="Gill Sans"/>
        </w:rPr>
        <w:t>during</w:t>
      </w:r>
      <w:r w:rsidRPr="00067D09">
        <w:rPr>
          <w:rFonts w:cs="Gill Sans"/>
        </w:rPr>
        <w:t xml:space="preserve"> </w:t>
      </w:r>
      <w:r w:rsidR="00610830">
        <w:rPr>
          <w:rFonts w:cs="Gill Sans"/>
        </w:rPr>
        <w:t>this</w:t>
      </w:r>
      <w:r w:rsidRPr="00067D09">
        <w:rPr>
          <w:rFonts w:cs="Gill Sans"/>
        </w:rPr>
        <w:t xml:space="preserve"> shared embodied </w:t>
      </w:r>
      <w:r w:rsidR="00610830">
        <w:rPr>
          <w:rFonts w:cs="Gill Sans"/>
        </w:rPr>
        <w:t>task</w:t>
      </w:r>
      <w:r w:rsidRPr="00067D09">
        <w:rPr>
          <w:rFonts w:cs="Gill Sans"/>
        </w:rPr>
        <w:t xml:space="preserve"> </w:t>
      </w:r>
      <w:r w:rsidR="005E6FC7">
        <w:rPr>
          <w:rFonts w:cs="Gill Sans"/>
        </w:rPr>
        <w:t xml:space="preserve">also </w:t>
      </w:r>
      <w:r w:rsidR="00610830">
        <w:rPr>
          <w:rFonts w:cs="Gill Sans"/>
        </w:rPr>
        <w:t xml:space="preserve">led the BalletBoyz to </w:t>
      </w:r>
      <w:r w:rsidR="00214B8E">
        <w:rPr>
          <w:rFonts w:cs="Gill Sans"/>
        </w:rPr>
        <w:t xml:space="preserve">widen their bodily regimes and exceed the restrictions of </w:t>
      </w:r>
      <w:r w:rsidR="00612A3E" w:rsidRPr="00612A3E">
        <w:rPr>
          <w:rFonts w:cs="Gill Sans"/>
          <w:color w:val="3366FF"/>
        </w:rPr>
        <w:t>classical</w:t>
      </w:r>
      <w:r w:rsidRPr="00067D09">
        <w:rPr>
          <w:rFonts w:cs="Gill Sans"/>
        </w:rPr>
        <w:t xml:space="preserve"> </w:t>
      </w:r>
      <w:r w:rsidR="00214B8E">
        <w:rPr>
          <w:rFonts w:cs="Gill Sans"/>
        </w:rPr>
        <w:t>techniques</w:t>
      </w:r>
      <w:r w:rsidRPr="00067D09">
        <w:rPr>
          <w:rFonts w:cs="Gill Sans"/>
        </w:rPr>
        <w:t xml:space="preserve">. </w:t>
      </w:r>
      <w:r w:rsidR="00610830">
        <w:rPr>
          <w:rFonts w:cs="Gill Sans"/>
        </w:rPr>
        <w:t>This emphasised exploring</w:t>
      </w:r>
      <w:r w:rsidR="006A0893">
        <w:rPr>
          <w:rFonts w:cs="Gill Sans"/>
        </w:rPr>
        <w:t xml:space="preserve"> the different qualities of the disabled dancers</w:t>
      </w:r>
      <w:r w:rsidR="00F435F6">
        <w:rPr>
          <w:rFonts w:cs="Gill Sans"/>
        </w:rPr>
        <w:t>’ movement vocabulary</w:t>
      </w:r>
      <w:r w:rsidR="005E6FC7">
        <w:rPr>
          <w:rFonts w:cs="Gill Sans"/>
        </w:rPr>
        <w:t>,</w:t>
      </w:r>
      <w:r w:rsidR="006A0893">
        <w:rPr>
          <w:rFonts w:cs="Gill Sans"/>
        </w:rPr>
        <w:t xml:space="preserve"> and </w:t>
      </w:r>
      <w:r w:rsidR="00F435F6">
        <w:rPr>
          <w:rFonts w:cs="Gill Sans"/>
        </w:rPr>
        <w:t>focusing</w:t>
      </w:r>
      <w:r w:rsidR="006A0893">
        <w:rPr>
          <w:rFonts w:cs="Gill Sans"/>
        </w:rPr>
        <w:t xml:space="preserve"> upon</w:t>
      </w:r>
      <w:r w:rsidR="00F435F6">
        <w:rPr>
          <w:rFonts w:cs="Gill Sans"/>
        </w:rPr>
        <w:t>,</w:t>
      </w:r>
      <w:r w:rsidR="006A0893">
        <w:rPr>
          <w:rFonts w:cs="Gill Sans"/>
        </w:rPr>
        <w:t xml:space="preserve"> </w:t>
      </w:r>
      <w:r w:rsidR="00F435F6">
        <w:rPr>
          <w:rFonts w:cs="Gill Sans"/>
        </w:rPr>
        <w:t>as</w:t>
      </w:r>
      <w:r w:rsidR="006A0893">
        <w:rPr>
          <w:rFonts w:cs="Gill Sans"/>
        </w:rPr>
        <w:t xml:space="preserve"> Ed describes</w:t>
      </w:r>
      <w:r w:rsidR="00F435F6">
        <w:rPr>
          <w:rFonts w:cs="Gill Sans"/>
        </w:rPr>
        <w:t>,</w:t>
      </w:r>
      <w:r w:rsidR="006A0893">
        <w:rPr>
          <w:rFonts w:cs="Gill Sans"/>
        </w:rPr>
        <w:t xml:space="preserve"> </w:t>
      </w:r>
      <w:r w:rsidR="004555A7" w:rsidRPr="00067D09">
        <w:rPr>
          <w:rFonts w:cs="Gill Sans"/>
        </w:rPr>
        <w:t>‘what someone can do rather than what they can’</w:t>
      </w:r>
      <w:r w:rsidR="006A0893">
        <w:rPr>
          <w:rFonts w:cs="Gill Sans"/>
        </w:rPr>
        <w:t>t</w:t>
      </w:r>
      <w:r w:rsidR="00DC5481" w:rsidRPr="000F226B">
        <w:rPr>
          <w:rFonts w:cs="Gill Sans"/>
          <w:color w:val="3366FF"/>
        </w:rPr>
        <w:t>’</w:t>
      </w:r>
      <w:r w:rsidR="000F226B" w:rsidRPr="000F226B">
        <w:rPr>
          <w:rFonts w:cs="Gill Sans"/>
          <w:color w:val="3366FF"/>
        </w:rPr>
        <w:t>.</w:t>
      </w:r>
      <w:r w:rsidR="00651E32" w:rsidRPr="000F226B">
        <w:rPr>
          <w:rFonts w:cs="Gill Sans"/>
          <w:color w:val="3366FF"/>
        </w:rPr>
        <w:t xml:space="preserve"> </w:t>
      </w:r>
      <w:r w:rsidR="006A0893" w:rsidRPr="000F226B">
        <w:rPr>
          <w:rFonts w:cs="Gill Sans"/>
          <w:color w:val="3366FF"/>
        </w:rPr>
        <w:t>In</w:t>
      </w:r>
      <w:r w:rsidR="006A0893" w:rsidRPr="000F226B">
        <w:rPr>
          <w:rFonts w:cs="Gill Sans"/>
        </w:rPr>
        <w:t xml:space="preserve"> one poi</w:t>
      </w:r>
      <w:r w:rsidR="006A0893">
        <w:rPr>
          <w:rFonts w:cs="Gill Sans"/>
        </w:rPr>
        <w:t>gnant example,</w:t>
      </w:r>
      <w:r w:rsidR="00651E32" w:rsidRPr="00067D09">
        <w:rPr>
          <w:rFonts w:cs="Gill Sans"/>
        </w:rPr>
        <w:t xml:space="preserve"> t</w:t>
      </w:r>
      <w:r w:rsidR="00DC5481" w:rsidRPr="00067D09">
        <w:rPr>
          <w:rFonts w:cs="Gill Sans"/>
        </w:rPr>
        <w:t>he inability of one Potential to contract his knee</w:t>
      </w:r>
      <w:r w:rsidR="00F0512F" w:rsidRPr="00F0512F">
        <w:rPr>
          <w:rFonts w:cs="Gill Sans"/>
          <w:color w:val="3366FF"/>
        </w:rPr>
        <w:t xml:space="preserve"> </w:t>
      </w:r>
      <w:r w:rsidR="002E3514" w:rsidRPr="00F0512F">
        <w:rPr>
          <w:rFonts w:cs="Gill Sans"/>
          <w:color w:val="3366FF"/>
        </w:rPr>
        <w:t xml:space="preserve">due to </w:t>
      </w:r>
      <w:r w:rsidR="00F0512F" w:rsidRPr="00F0512F">
        <w:rPr>
          <w:rFonts w:cs="Gill Sans"/>
          <w:color w:val="3366FF"/>
        </w:rPr>
        <w:t>the restrictions of a leg brace</w:t>
      </w:r>
      <w:r w:rsidR="00DC5481" w:rsidRPr="00067D09">
        <w:rPr>
          <w:rFonts w:cs="Gill Sans"/>
        </w:rPr>
        <w:t xml:space="preserve"> </w:t>
      </w:r>
      <w:r w:rsidR="00651E32" w:rsidRPr="00067D09">
        <w:rPr>
          <w:rFonts w:cs="Gill Sans"/>
        </w:rPr>
        <w:t xml:space="preserve">led </w:t>
      </w:r>
      <w:r w:rsidR="00F0512F" w:rsidRPr="00F0512F">
        <w:rPr>
          <w:rFonts w:cs="Gill Sans"/>
          <w:color w:val="3366FF"/>
        </w:rPr>
        <w:t>the pair</w:t>
      </w:r>
      <w:r w:rsidR="00651E32" w:rsidRPr="00067D09">
        <w:rPr>
          <w:rFonts w:cs="Gill Sans"/>
        </w:rPr>
        <w:t xml:space="preserve"> to </w:t>
      </w:r>
      <w:r w:rsidR="00F0512F">
        <w:rPr>
          <w:rFonts w:cs="Gill Sans"/>
          <w:color w:val="3366FF"/>
        </w:rPr>
        <w:t>experiment with</w:t>
      </w:r>
      <w:r w:rsidR="00651E32" w:rsidRPr="00067D09">
        <w:rPr>
          <w:rFonts w:cs="Gill Sans"/>
        </w:rPr>
        <w:t xml:space="preserve"> a</w:t>
      </w:r>
      <w:r w:rsidR="006A0893">
        <w:rPr>
          <w:rFonts w:cs="Gill Sans"/>
        </w:rPr>
        <w:t xml:space="preserve"> lateral</w:t>
      </w:r>
      <w:r w:rsidR="00651E32" w:rsidRPr="00067D09">
        <w:rPr>
          <w:rFonts w:cs="Gill Sans"/>
        </w:rPr>
        <w:t xml:space="preserve"> rocking</w:t>
      </w:r>
      <w:r w:rsidR="009459D1" w:rsidRPr="00067D09">
        <w:rPr>
          <w:rFonts w:cs="Gill Sans"/>
        </w:rPr>
        <w:t xml:space="preserve"> stepping motion</w:t>
      </w:r>
      <w:r w:rsidR="00F435F6">
        <w:rPr>
          <w:rFonts w:cs="Gill Sans"/>
        </w:rPr>
        <w:t xml:space="preserve"> </w:t>
      </w:r>
      <w:r w:rsidR="006C1ACF">
        <w:rPr>
          <w:rFonts w:cs="Gill Sans"/>
        </w:rPr>
        <w:t>(BalletBoyz</w:t>
      </w:r>
      <w:r w:rsidR="00FD2107">
        <w:rPr>
          <w:rFonts w:cs="Gill Sans"/>
        </w:rPr>
        <w:t xml:space="preserve"> 2011)</w:t>
      </w:r>
      <w:r w:rsidR="00F435F6">
        <w:rPr>
          <w:rFonts w:cs="Gill Sans"/>
        </w:rPr>
        <w:t xml:space="preserve">. Not only did this offer </w:t>
      </w:r>
      <w:r w:rsidR="00F435F6" w:rsidRPr="003A3A4B">
        <w:rPr>
          <w:rFonts w:cs="Gill Sans"/>
          <w:color w:val="3366FF"/>
        </w:rPr>
        <w:t>a</w:t>
      </w:r>
      <w:r w:rsidR="00F435F6">
        <w:rPr>
          <w:rFonts w:cs="Gill Sans"/>
        </w:rPr>
        <w:t xml:space="preserve"> </w:t>
      </w:r>
      <w:r w:rsidR="0086305A">
        <w:rPr>
          <w:rFonts w:cs="Gill Sans"/>
          <w:color w:val="3366FF"/>
        </w:rPr>
        <w:t>less symmetrical</w:t>
      </w:r>
      <w:r w:rsidR="00F435F6">
        <w:rPr>
          <w:rFonts w:cs="Gill Sans"/>
        </w:rPr>
        <w:t xml:space="preserve"> quality and </w:t>
      </w:r>
      <w:r w:rsidR="0086305A" w:rsidRPr="00612A3E">
        <w:rPr>
          <w:rFonts w:cs="Gill Sans"/>
          <w:color w:val="3366FF"/>
        </w:rPr>
        <w:t>offbeat</w:t>
      </w:r>
      <w:r w:rsidR="00612A3E">
        <w:rPr>
          <w:rFonts w:cs="Gill Sans"/>
        </w:rPr>
        <w:t xml:space="preserve"> </w:t>
      </w:r>
      <w:r w:rsidR="00F435F6">
        <w:rPr>
          <w:rFonts w:cs="Gill Sans"/>
        </w:rPr>
        <w:t xml:space="preserve">rhythm to </w:t>
      </w:r>
      <w:r w:rsidR="00F0512F">
        <w:rPr>
          <w:rFonts w:cs="Gill Sans"/>
          <w:color w:val="3366FF"/>
        </w:rPr>
        <w:t>Ed</w:t>
      </w:r>
      <w:r w:rsidR="00F234E7">
        <w:rPr>
          <w:rFonts w:cs="Gill Sans"/>
          <w:color w:val="3366FF"/>
        </w:rPr>
        <w:t>’s</w:t>
      </w:r>
      <w:r w:rsidR="00F435F6">
        <w:rPr>
          <w:rFonts w:cs="Gill Sans"/>
        </w:rPr>
        <w:t xml:space="preserve"> movement,</w:t>
      </w:r>
      <w:r w:rsidR="00651E32" w:rsidRPr="00067D09">
        <w:rPr>
          <w:rFonts w:cs="Gill Sans"/>
        </w:rPr>
        <w:t xml:space="preserve"> </w:t>
      </w:r>
      <w:r w:rsidR="00C639CE">
        <w:rPr>
          <w:rFonts w:cs="Gill Sans"/>
        </w:rPr>
        <w:t xml:space="preserve">but also crafted </w:t>
      </w:r>
      <w:r w:rsidR="00C639CE" w:rsidRPr="00475FC5">
        <w:rPr>
          <w:rFonts w:cs="Gill Sans"/>
          <w:color w:val="3366FF"/>
        </w:rPr>
        <w:t>a</w:t>
      </w:r>
      <w:r w:rsidR="00F435F6" w:rsidRPr="00475FC5">
        <w:rPr>
          <w:rFonts w:cs="Gill Sans"/>
          <w:color w:val="3366FF"/>
        </w:rPr>
        <w:t xml:space="preserve"> </w:t>
      </w:r>
      <w:r w:rsidR="00475FC5" w:rsidRPr="00475FC5">
        <w:rPr>
          <w:rFonts w:cs="Gill Sans"/>
          <w:color w:val="3366FF"/>
        </w:rPr>
        <w:t>fleeting movement sequence in which</w:t>
      </w:r>
      <w:r w:rsidR="00F435F6">
        <w:rPr>
          <w:rFonts w:cs="Gill Sans"/>
        </w:rPr>
        <w:t xml:space="preserve"> </w:t>
      </w:r>
      <w:r w:rsidR="00F435F6" w:rsidRPr="003A3A4B">
        <w:rPr>
          <w:rFonts w:cs="Gill Sans"/>
          <w:color w:val="3366FF"/>
        </w:rPr>
        <w:t xml:space="preserve">the </w:t>
      </w:r>
      <w:r w:rsidR="003A3A4B" w:rsidRPr="003A3A4B">
        <w:rPr>
          <w:rFonts w:cs="Gill Sans"/>
          <w:color w:val="3366FF"/>
        </w:rPr>
        <w:t xml:space="preserve">mechanics necessary for </w:t>
      </w:r>
      <w:r w:rsidR="000154BB">
        <w:rPr>
          <w:rFonts w:cs="Gill Sans"/>
          <w:color w:val="3366FF"/>
        </w:rPr>
        <w:t>walking</w:t>
      </w:r>
      <w:r w:rsidR="00F2134B" w:rsidRPr="003A3A4B">
        <w:rPr>
          <w:rFonts w:cs="Gill Sans"/>
          <w:color w:val="3366FF"/>
        </w:rPr>
        <w:t xml:space="preserve"> </w:t>
      </w:r>
      <w:r w:rsidR="00055A7C" w:rsidRPr="003A3A4B">
        <w:rPr>
          <w:rFonts w:cs="Gill Sans"/>
          <w:color w:val="3366FF"/>
        </w:rPr>
        <w:t>in unison</w:t>
      </w:r>
      <w:r w:rsidR="003A3A4B" w:rsidRPr="003A3A4B">
        <w:rPr>
          <w:rFonts w:cs="Gill Sans"/>
          <w:color w:val="3366FF"/>
        </w:rPr>
        <w:t xml:space="preserve"> were </w:t>
      </w:r>
      <w:r w:rsidR="005701AF">
        <w:rPr>
          <w:rFonts w:cs="Gill Sans"/>
          <w:color w:val="3366FF"/>
        </w:rPr>
        <w:t xml:space="preserve">negotiated through disabled </w:t>
      </w:r>
      <w:r w:rsidR="005701AF">
        <w:rPr>
          <w:rFonts w:cs="Gill Sans"/>
          <w:i/>
          <w:color w:val="3366FF"/>
        </w:rPr>
        <w:t>assistance</w:t>
      </w:r>
      <w:r w:rsidR="002E3514" w:rsidRPr="003A3A4B">
        <w:rPr>
          <w:rFonts w:cs="Gill Sans"/>
          <w:color w:val="3366FF"/>
        </w:rPr>
        <w:t xml:space="preserve"> </w:t>
      </w:r>
      <w:r w:rsidR="005701AF">
        <w:rPr>
          <w:rFonts w:cs="Gill Sans"/>
          <w:color w:val="3366FF"/>
        </w:rPr>
        <w:t>(Albright, 1997).</w:t>
      </w:r>
      <w:r w:rsidR="00FF4BD4">
        <w:rPr>
          <w:rFonts w:cs="Gill Sans"/>
          <w:color w:val="3366FF"/>
        </w:rPr>
        <w:t xml:space="preserve"> </w:t>
      </w:r>
      <w:r w:rsidR="001001F9">
        <w:rPr>
          <w:rFonts w:cs="Gill Sans"/>
        </w:rPr>
        <w:t>Extending upon</w:t>
      </w:r>
      <w:r w:rsidR="00BA7CC5" w:rsidRPr="00067D09">
        <w:rPr>
          <w:rFonts w:cs="Gill Sans"/>
        </w:rPr>
        <w:t xml:space="preserve"> Hall (2013)</w:t>
      </w:r>
      <w:r w:rsidR="00CC0AC1">
        <w:rPr>
          <w:rFonts w:cs="Gill Sans"/>
        </w:rPr>
        <w:t xml:space="preserve">, </w:t>
      </w:r>
      <w:r w:rsidR="00020A88" w:rsidRPr="00020A88">
        <w:rPr>
          <w:rFonts w:cs="Gill Sans"/>
          <w:color w:val="3366FF"/>
        </w:rPr>
        <w:t xml:space="preserve">we </w:t>
      </w:r>
      <w:r w:rsidR="005C55C6">
        <w:rPr>
          <w:rFonts w:cs="Gill Sans"/>
          <w:color w:val="3366FF"/>
        </w:rPr>
        <w:t>could</w:t>
      </w:r>
      <w:r w:rsidR="00020A88" w:rsidRPr="00020A88">
        <w:rPr>
          <w:rFonts w:cs="Gill Sans"/>
          <w:color w:val="3366FF"/>
        </w:rPr>
        <w:t xml:space="preserve"> therefore conceptualise</w:t>
      </w:r>
      <w:r w:rsidR="00CC0AC1">
        <w:rPr>
          <w:rFonts w:cs="Gill Sans"/>
        </w:rPr>
        <w:t xml:space="preserve"> CI </w:t>
      </w:r>
      <w:r w:rsidR="00BA7CC5" w:rsidRPr="00067D09">
        <w:rPr>
          <w:rFonts w:cs="Gill Sans"/>
        </w:rPr>
        <w:t>as a ‘safe haven’ through which</w:t>
      </w:r>
      <w:r w:rsidR="0051068D" w:rsidRPr="00067D09">
        <w:rPr>
          <w:rFonts w:cs="Gill Sans"/>
        </w:rPr>
        <w:t xml:space="preserve"> individuals </w:t>
      </w:r>
      <w:r w:rsidR="00CC0AC1">
        <w:rPr>
          <w:rFonts w:cs="Gill Sans"/>
        </w:rPr>
        <w:t>might</w:t>
      </w:r>
      <w:r w:rsidR="0051068D" w:rsidRPr="00067D09">
        <w:rPr>
          <w:rFonts w:cs="Gill Sans"/>
        </w:rPr>
        <w:t xml:space="preserve"> </w:t>
      </w:r>
      <w:r w:rsidR="00BD66A9" w:rsidRPr="00BD66A9">
        <w:rPr>
          <w:rFonts w:cs="Gill Sans"/>
          <w:color w:val="3366FF"/>
        </w:rPr>
        <w:t>negotiate their</w:t>
      </w:r>
      <w:r w:rsidR="00CE0695">
        <w:rPr>
          <w:rFonts w:cs="Gill Sans"/>
        </w:rPr>
        <w:t xml:space="preserve"> mi</w:t>
      </w:r>
      <w:r w:rsidR="005F423F">
        <w:rPr>
          <w:rFonts w:cs="Gill Sans"/>
        </w:rPr>
        <w:t>c</w:t>
      </w:r>
      <w:r w:rsidR="00CE0695">
        <w:rPr>
          <w:rFonts w:cs="Gill Sans"/>
        </w:rPr>
        <w:t>ro-bodil</w:t>
      </w:r>
      <w:r w:rsidR="00A90563">
        <w:rPr>
          <w:rFonts w:cs="Gill Sans"/>
        </w:rPr>
        <w:t>y</w:t>
      </w:r>
      <w:r w:rsidR="00BA7CC5" w:rsidRPr="00067D09">
        <w:rPr>
          <w:rFonts w:cs="Gill Sans"/>
        </w:rPr>
        <w:t xml:space="preserve"> </w:t>
      </w:r>
      <w:r w:rsidR="00EA1BCC">
        <w:rPr>
          <w:rFonts w:cs="Gill Sans"/>
        </w:rPr>
        <w:t>difference</w:t>
      </w:r>
      <w:r w:rsidR="003004CB">
        <w:rPr>
          <w:rFonts w:cs="Gill Sans"/>
        </w:rPr>
        <w:t>s</w:t>
      </w:r>
      <w:r w:rsidR="00A63B0D" w:rsidRPr="00067D09">
        <w:rPr>
          <w:rFonts w:cs="Gill Sans"/>
        </w:rPr>
        <w:t>.</w:t>
      </w:r>
      <w:r w:rsidR="0044412A" w:rsidRPr="00067D09">
        <w:rPr>
          <w:rFonts w:cs="Gill Sans"/>
        </w:rPr>
        <w:t xml:space="preserve"> </w:t>
      </w:r>
    </w:p>
    <w:p w14:paraId="06EA88CF" w14:textId="77777777" w:rsidR="00F82B00" w:rsidRPr="00067D09" w:rsidRDefault="00F82B00" w:rsidP="00BC29A7">
      <w:pPr>
        <w:spacing w:line="480" w:lineRule="auto"/>
        <w:jc w:val="both"/>
        <w:rPr>
          <w:rFonts w:cs="Gill Sans"/>
        </w:rPr>
      </w:pPr>
    </w:p>
    <w:p w14:paraId="17063DDB" w14:textId="7D6D7B3B" w:rsidR="004A56A6" w:rsidRPr="00826883" w:rsidRDefault="004A56A6" w:rsidP="00BC29A7">
      <w:pPr>
        <w:pStyle w:val="Heading3"/>
        <w:spacing w:line="480" w:lineRule="auto"/>
        <w:ind w:hanging="720"/>
        <w:rPr>
          <w:rFonts w:cs="Gill Sans"/>
          <w:b w:val="0"/>
        </w:rPr>
      </w:pPr>
      <w:r w:rsidRPr="00826883">
        <w:rPr>
          <w:rFonts w:cs="Gill Sans"/>
          <w:b w:val="0"/>
        </w:rPr>
        <w:t xml:space="preserve">ii.) Inverting </w:t>
      </w:r>
      <w:r w:rsidR="009409AB" w:rsidRPr="00826883">
        <w:rPr>
          <w:rFonts w:cs="Gill Sans"/>
          <w:b w:val="0"/>
        </w:rPr>
        <w:t xml:space="preserve">dance </w:t>
      </w:r>
      <w:r w:rsidR="00E66367" w:rsidRPr="00826883">
        <w:rPr>
          <w:rFonts w:cs="Gill Sans"/>
          <w:b w:val="0"/>
        </w:rPr>
        <w:t>mobilities</w:t>
      </w:r>
    </w:p>
    <w:p w14:paraId="657FAB2F" w14:textId="77777777" w:rsidR="004A56A6" w:rsidRPr="00067D09" w:rsidRDefault="004A56A6" w:rsidP="00BC29A7">
      <w:pPr>
        <w:spacing w:line="480" w:lineRule="auto"/>
        <w:rPr>
          <w:rFonts w:cs="Gill Sans"/>
        </w:rPr>
      </w:pPr>
    </w:p>
    <w:p w14:paraId="6DD725DA" w14:textId="27A7A0A6" w:rsidR="004A56A6" w:rsidRPr="00067D09" w:rsidRDefault="004A56A6" w:rsidP="00BC29A7">
      <w:pPr>
        <w:spacing w:line="480" w:lineRule="auto"/>
        <w:jc w:val="both"/>
        <w:rPr>
          <w:rFonts w:cs="Gill Sans"/>
        </w:rPr>
      </w:pPr>
      <w:r w:rsidRPr="00067D09">
        <w:rPr>
          <w:rFonts w:cs="Gill Sans"/>
        </w:rPr>
        <w:t xml:space="preserve">Although the creative process </w:t>
      </w:r>
      <w:r w:rsidR="00C40532">
        <w:rPr>
          <w:rFonts w:cs="Gill Sans"/>
        </w:rPr>
        <w:t xml:space="preserve">supported the dancers in </w:t>
      </w:r>
      <w:r w:rsidR="00BD66A9" w:rsidRPr="00BD66A9">
        <w:rPr>
          <w:rFonts w:cs="Gill Sans"/>
          <w:color w:val="3366FF"/>
        </w:rPr>
        <w:t>subverting</w:t>
      </w:r>
      <w:r w:rsidRPr="00067D09">
        <w:rPr>
          <w:rFonts w:cs="Gill Sans"/>
        </w:rPr>
        <w:t xml:space="preserve"> </w:t>
      </w:r>
      <w:proofErr w:type="gramStart"/>
      <w:r w:rsidR="003004CB">
        <w:rPr>
          <w:rFonts w:cs="Gill Sans"/>
        </w:rPr>
        <w:t>an ablest</w:t>
      </w:r>
      <w:proofErr w:type="gramEnd"/>
      <w:r w:rsidR="003004CB">
        <w:rPr>
          <w:rFonts w:cs="Gill Sans"/>
        </w:rPr>
        <w:t xml:space="preserve"> dance mobility</w:t>
      </w:r>
      <w:r w:rsidRPr="00067D09">
        <w:rPr>
          <w:rFonts w:cs="Gill Sans"/>
        </w:rPr>
        <w:t xml:space="preserve">, the </w:t>
      </w:r>
      <w:r w:rsidR="007B04D2" w:rsidRPr="00067D09">
        <w:rPr>
          <w:rFonts w:cs="Gill Sans"/>
        </w:rPr>
        <w:t>movement</w:t>
      </w:r>
      <w:r w:rsidRPr="00067D09">
        <w:rPr>
          <w:rFonts w:cs="Gill Sans"/>
        </w:rPr>
        <w:t xml:space="preserve"> dialogues </w:t>
      </w:r>
      <w:r w:rsidR="00213E27">
        <w:rPr>
          <w:rFonts w:cs="Gill Sans"/>
        </w:rPr>
        <w:t>cultivated</w:t>
      </w:r>
      <w:r w:rsidR="00C40532">
        <w:rPr>
          <w:rFonts w:cs="Gill Sans"/>
        </w:rPr>
        <w:t xml:space="preserve"> also</w:t>
      </w:r>
      <w:r w:rsidRPr="00067D09">
        <w:rPr>
          <w:rFonts w:cs="Gill Sans"/>
        </w:rPr>
        <w:t xml:space="preserve"> went one step further</w:t>
      </w:r>
      <w:r w:rsidR="003004CB">
        <w:rPr>
          <w:rFonts w:cs="Gill Sans"/>
        </w:rPr>
        <w:t xml:space="preserve"> </w:t>
      </w:r>
      <w:r w:rsidR="00FB6EFB">
        <w:rPr>
          <w:rFonts w:cs="Gill Sans"/>
        </w:rPr>
        <w:t>to</w:t>
      </w:r>
      <w:r w:rsidRPr="00067D09">
        <w:rPr>
          <w:rFonts w:cs="Gill Sans"/>
        </w:rPr>
        <w:t xml:space="preserve"> </w:t>
      </w:r>
      <w:r w:rsidRPr="00067D09">
        <w:rPr>
          <w:rFonts w:cs="Gill Sans"/>
          <w:i/>
        </w:rPr>
        <w:t>invert</w:t>
      </w:r>
      <w:r w:rsidRPr="00067D09">
        <w:rPr>
          <w:rFonts w:cs="Gill Sans"/>
        </w:rPr>
        <w:t xml:space="preserve"> </w:t>
      </w:r>
      <w:r w:rsidR="003004CB">
        <w:rPr>
          <w:rFonts w:cs="Gill Sans"/>
        </w:rPr>
        <w:t xml:space="preserve">the </w:t>
      </w:r>
      <w:r w:rsidRPr="00067D09">
        <w:rPr>
          <w:rFonts w:cs="Gill Sans"/>
        </w:rPr>
        <w:t xml:space="preserve">labels of </w:t>
      </w:r>
      <w:r w:rsidR="001F0CAA" w:rsidRPr="00067D09">
        <w:rPr>
          <w:rFonts w:cs="Gill Sans"/>
        </w:rPr>
        <w:t xml:space="preserve">abled or </w:t>
      </w:r>
      <w:r w:rsidR="00F82B00" w:rsidRPr="00067D09">
        <w:rPr>
          <w:rFonts w:cs="Gill Sans"/>
        </w:rPr>
        <w:t>disabled</w:t>
      </w:r>
      <w:r w:rsidR="00C40532">
        <w:rPr>
          <w:rFonts w:cs="Gill Sans"/>
        </w:rPr>
        <w:t xml:space="preserve"> mobility</w:t>
      </w:r>
      <w:r w:rsidRPr="00067D09">
        <w:rPr>
          <w:rFonts w:cs="Gill Sans"/>
        </w:rPr>
        <w:t>.</w:t>
      </w:r>
      <w:r w:rsidR="00AC3925" w:rsidRPr="00067D09">
        <w:rPr>
          <w:rFonts w:cs="Gill Sans"/>
        </w:rPr>
        <w:t xml:space="preserve"> Assumptions –</w:t>
      </w:r>
      <w:r w:rsidRPr="00067D09">
        <w:rPr>
          <w:rFonts w:cs="Gill Sans"/>
        </w:rPr>
        <w:t xml:space="preserve"> both </w:t>
      </w:r>
      <w:r w:rsidRPr="005701AF">
        <w:rPr>
          <w:rFonts w:cs="Gill Sans"/>
        </w:rPr>
        <w:t>within</w:t>
      </w:r>
      <w:r w:rsidR="005701AF" w:rsidRPr="005701AF">
        <w:rPr>
          <w:rFonts w:cs="Gill Sans"/>
          <w:color w:val="3366FF"/>
        </w:rPr>
        <w:t xml:space="preserve"> the</w:t>
      </w:r>
      <w:r w:rsidRPr="005701AF">
        <w:rPr>
          <w:rFonts w:cs="Gill Sans"/>
          <w:color w:val="3366FF"/>
        </w:rPr>
        <w:t xml:space="preserve"> Ethiopia</w:t>
      </w:r>
      <w:r w:rsidR="003338FD" w:rsidRPr="005701AF">
        <w:rPr>
          <w:rFonts w:cs="Gill Sans"/>
          <w:color w:val="3366FF"/>
        </w:rPr>
        <w:t>n</w:t>
      </w:r>
      <w:r w:rsidRPr="005701AF">
        <w:rPr>
          <w:rFonts w:cs="Gill Sans"/>
          <w:color w:val="3366FF"/>
        </w:rPr>
        <w:t xml:space="preserve"> </w:t>
      </w:r>
      <w:r w:rsidR="005701AF" w:rsidRPr="005701AF">
        <w:rPr>
          <w:rFonts w:cs="Gill Sans"/>
          <w:color w:val="3366FF"/>
        </w:rPr>
        <w:t>mainstream</w:t>
      </w:r>
      <w:r w:rsidRPr="00067D09">
        <w:rPr>
          <w:rFonts w:cs="Gill Sans"/>
        </w:rPr>
        <w:t xml:space="preserve"> and </w:t>
      </w:r>
      <w:r w:rsidR="00DE42B8">
        <w:rPr>
          <w:rFonts w:cs="Gill Sans"/>
        </w:rPr>
        <w:t>prevalent across</w:t>
      </w:r>
      <w:r w:rsidRPr="00067D09">
        <w:rPr>
          <w:rFonts w:cs="Gill Sans"/>
        </w:rPr>
        <w:t xml:space="preserve"> </w:t>
      </w:r>
      <w:r w:rsidR="001B5FD6">
        <w:rPr>
          <w:rFonts w:cs="Gill Sans"/>
        </w:rPr>
        <w:t>Western performance landscape</w:t>
      </w:r>
      <w:r w:rsidRPr="00067D09">
        <w:rPr>
          <w:rFonts w:cs="Gill Sans"/>
        </w:rPr>
        <w:t xml:space="preserve"> (see </w:t>
      </w:r>
      <w:r w:rsidR="006C1ACF">
        <w:rPr>
          <w:rFonts w:cs="Gill Sans"/>
        </w:rPr>
        <w:t>Albright</w:t>
      </w:r>
      <w:r w:rsidR="0015047D">
        <w:rPr>
          <w:rFonts w:cs="Gill Sans"/>
        </w:rPr>
        <w:t xml:space="preserve"> 1997</w:t>
      </w:r>
      <w:r w:rsidR="00AC3925" w:rsidRPr="00067D09">
        <w:rPr>
          <w:rFonts w:cs="Gill Sans"/>
        </w:rPr>
        <w:t>) –</w:t>
      </w:r>
      <w:r w:rsidRPr="00067D09">
        <w:rPr>
          <w:rFonts w:cs="Gill Sans"/>
        </w:rPr>
        <w:t xml:space="preserve"> around technical capacities and crea</w:t>
      </w:r>
      <w:r w:rsidR="00CE0695">
        <w:rPr>
          <w:rFonts w:cs="Gill Sans"/>
        </w:rPr>
        <w:t xml:space="preserve">tive skills of the </w:t>
      </w:r>
      <w:r w:rsidR="00CE0695">
        <w:rPr>
          <w:rFonts w:cs="Gill Sans"/>
        </w:rPr>
        <w:lastRenderedPageBreak/>
        <w:t>dancing body</w:t>
      </w:r>
      <w:r w:rsidR="00FB6EFB">
        <w:rPr>
          <w:rFonts w:cs="Gill Sans"/>
        </w:rPr>
        <w:t xml:space="preserve"> </w:t>
      </w:r>
      <w:r w:rsidRPr="00067D09">
        <w:rPr>
          <w:rFonts w:cs="Gill Sans"/>
        </w:rPr>
        <w:t>were, in particular, subjected to productive interrogation. Through a variety of due</w:t>
      </w:r>
      <w:r w:rsidR="00FB6EFB">
        <w:rPr>
          <w:rFonts w:cs="Gill Sans"/>
        </w:rPr>
        <w:t>ts, the</w:t>
      </w:r>
      <w:r w:rsidRPr="00067D09">
        <w:rPr>
          <w:rFonts w:cs="Gill Sans"/>
        </w:rPr>
        <w:t xml:space="preserve"> </w:t>
      </w:r>
      <w:r w:rsidRPr="001D6847">
        <w:rPr>
          <w:rFonts w:cs="Gill Sans"/>
          <w:color w:val="3366FF"/>
        </w:rPr>
        <w:t>able-</w:t>
      </w:r>
      <w:r w:rsidRPr="00067D09">
        <w:rPr>
          <w:rFonts w:cs="Gill Sans"/>
        </w:rPr>
        <w:t xml:space="preserve">bodied professional dancer </w:t>
      </w:r>
      <w:r w:rsidR="00FB6EFB">
        <w:rPr>
          <w:rFonts w:cs="Gill Sans"/>
        </w:rPr>
        <w:t xml:space="preserve">was reworked </w:t>
      </w:r>
      <w:r w:rsidRPr="00067D09">
        <w:rPr>
          <w:rFonts w:cs="Gill Sans"/>
        </w:rPr>
        <w:t xml:space="preserve">into someone who was unable to replicate the technique and aesthetic quality of the disabled, semi-professional Ethiopian dancer. </w:t>
      </w:r>
    </w:p>
    <w:p w14:paraId="71D41F18" w14:textId="03884E37" w:rsidR="004A56A6" w:rsidRPr="00067D09" w:rsidRDefault="004A56A6" w:rsidP="00BC29A7">
      <w:pPr>
        <w:spacing w:line="480" w:lineRule="auto"/>
        <w:ind w:firstLine="720"/>
        <w:jc w:val="both"/>
        <w:rPr>
          <w:rFonts w:cs="Gill Sans"/>
        </w:rPr>
      </w:pPr>
      <w:r w:rsidRPr="00067D09">
        <w:rPr>
          <w:rFonts w:cs="Gill Sans"/>
        </w:rPr>
        <w:t xml:space="preserve">This inverted relationship of </w:t>
      </w:r>
      <w:r w:rsidR="001E013C" w:rsidRPr="00067D09">
        <w:rPr>
          <w:rFonts w:cs="Gill Sans"/>
        </w:rPr>
        <w:t>embodied mobility</w:t>
      </w:r>
      <w:r w:rsidRPr="00067D09">
        <w:rPr>
          <w:rFonts w:cs="Gill Sans"/>
        </w:rPr>
        <w:t xml:space="preserve"> was poignantly realised when each of the BalletBoyz were paired with a Potential. Instructed to replicate the movement vocabulary of their ‘disabled’ partner, the </w:t>
      </w:r>
      <w:proofErr w:type="spellStart"/>
      <w:r w:rsidRPr="00067D09">
        <w:rPr>
          <w:rFonts w:cs="Gill Sans"/>
        </w:rPr>
        <w:t>Boyz</w:t>
      </w:r>
      <w:proofErr w:type="spellEnd"/>
      <w:r w:rsidRPr="00067D09">
        <w:rPr>
          <w:rFonts w:cs="Gill Sans"/>
        </w:rPr>
        <w:t xml:space="preserve"> soon became confronted with the difficulties of recreating </w:t>
      </w:r>
      <w:r w:rsidRPr="00020A88">
        <w:rPr>
          <w:rFonts w:cs="Gill Sans"/>
          <w:color w:val="3366FF"/>
        </w:rPr>
        <w:t>the</w:t>
      </w:r>
      <w:r w:rsidR="00020A88" w:rsidRPr="00020A88">
        <w:rPr>
          <w:rFonts w:cs="Gill Sans"/>
          <w:color w:val="3366FF"/>
        </w:rPr>
        <w:t>ir</w:t>
      </w:r>
      <w:r w:rsidRPr="00020A88">
        <w:rPr>
          <w:rFonts w:cs="Gill Sans"/>
          <w:color w:val="3366FF"/>
        </w:rPr>
        <w:t xml:space="preserve"> aesthetic quality </w:t>
      </w:r>
      <w:r w:rsidR="00051740">
        <w:rPr>
          <w:rFonts w:cs="Gill Sans"/>
          <w:color w:val="3366FF"/>
        </w:rPr>
        <w:t>or</w:t>
      </w:r>
      <w:r w:rsidRPr="00020A88">
        <w:rPr>
          <w:rFonts w:cs="Gill Sans"/>
          <w:color w:val="3366FF"/>
        </w:rPr>
        <w:t xml:space="preserve"> movement choice</w:t>
      </w:r>
      <w:r w:rsidRPr="00067D09">
        <w:rPr>
          <w:rFonts w:cs="Gill Sans"/>
        </w:rPr>
        <w:t xml:space="preserve"> when they detached a limb or extended a stretch beyond a </w:t>
      </w:r>
      <w:r w:rsidR="00CC2014" w:rsidRPr="00067D09">
        <w:rPr>
          <w:rFonts w:cs="Gill Sans"/>
        </w:rPr>
        <w:t>highly-able</w:t>
      </w:r>
      <w:r w:rsidR="001A0EBB" w:rsidRPr="00067D09">
        <w:rPr>
          <w:rFonts w:cs="Gill Sans"/>
        </w:rPr>
        <w:t>d</w:t>
      </w:r>
      <w:r w:rsidRPr="00067D09">
        <w:rPr>
          <w:rFonts w:cs="Gill Sans"/>
        </w:rPr>
        <w:t xml:space="preserve"> dancer’s flexibility. The result was</w:t>
      </w:r>
      <w:r w:rsidR="005D570E">
        <w:rPr>
          <w:rFonts w:cs="Gill Sans"/>
          <w:color w:val="3366FF"/>
        </w:rPr>
        <w:t xml:space="preserve"> to</w:t>
      </w:r>
      <w:r w:rsidR="0062705B">
        <w:rPr>
          <w:rFonts w:cs="Gill Sans"/>
          <w:color w:val="3366FF"/>
        </w:rPr>
        <w:t>,</w:t>
      </w:r>
      <w:r w:rsidR="005701AF">
        <w:rPr>
          <w:rFonts w:cs="Gill Sans"/>
          <w:color w:val="3366FF"/>
        </w:rPr>
        <w:t xml:space="preserve"> </w:t>
      </w:r>
      <w:r w:rsidR="00D57F5C">
        <w:rPr>
          <w:rFonts w:cs="Gill Sans"/>
          <w:color w:val="3366FF"/>
        </w:rPr>
        <w:t>momentarily</w:t>
      </w:r>
      <w:r w:rsidR="0062705B">
        <w:rPr>
          <w:rFonts w:cs="Gill Sans"/>
          <w:color w:val="3366FF"/>
        </w:rPr>
        <w:t>,</w:t>
      </w:r>
      <w:r w:rsidR="00BD66A9" w:rsidRPr="00BD66A9">
        <w:rPr>
          <w:rFonts w:cs="Gill Sans"/>
          <w:color w:val="3366FF"/>
        </w:rPr>
        <w:t xml:space="preserve"> </w:t>
      </w:r>
      <w:r w:rsidRPr="00067D09">
        <w:rPr>
          <w:rFonts w:cs="Gill Sans"/>
        </w:rPr>
        <w:t>invert the lens on how we interpret the ‘</w:t>
      </w:r>
      <w:proofErr w:type="spellStart"/>
      <w:r w:rsidRPr="00067D09">
        <w:rPr>
          <w:rFonts w:cs="Gill Sans"/>
        </w:rPr>
        <w:t>othered</w:t>
      </w:r>
      <w:proofErr w:type="spellEnd"/>
      <w:r w:rsidRPr="00067D09">
        <w:rPr>
          <w:rFonts w:cs="Gill Sans"/>
        </w:rPr>
        <w:t>’ body</w:t>
      </w:r>
      <w:r w:rsidR="00CE0695">
        <w:rPr>
          <w:rFonts w:cs="Gill Sans"/>
        </w:rPr>
        <w:t xml:space="preserve"> as less-than-able</w:t>
      </w:r>
      <w:r w:rsidRPr="00067D09">
        <w:rPr>
          <w:rFonts w:cs="Gill Sans"/>
        </w:rPr>
        <w:t>. As Matt</w:t>
      </w:r>
      <w:r w:rsidR="00F82B00" w:rsidRPr="00067D09">
        <w:rPr>
          <w:rFonts w:cs="Gill Sans"/>
        </w:rPr>
        <w:t xml:space="preserve"> </w:t>
      </w:r>
      <w:r w:rsidR="00380C75">
        <w:rPr>
          <w:rFonts w:cs="Gill Sans"/>
        </w:rPr>
        <w:t>quickly</w:t>
      </w:r>
      <w:r w:rsidRPr="00067D09">
        <w:rPr>
          <w:rFonts w:cs="Gill Sans"/>
        </w:rPr>
        <w:t xml:space="preserve"> realised, the bodily repercussions of living with polio resulted in his partner having ‘no muscles or ligaments</w:t>
      </w:r>
      <w:r w:rsidR="00C76D4E">
        <w:rPr>
          <w:rFonts w:cs="Gill Sans"/>
        </w:rPr>
        <w:t>’, but</w:t>
      </w:r>
      <w:r w:rsidRPr="00067D09">
        <w:rPr>
          <w:rFonts w:cs="Gill Sans"/>
        </w:rPr>
        <w:t xml:space="preserve"> legs </w:t>
      </w:r>
      <w:r w:rsidR="00C76D4E">
        <w:rPr>
          <w:rFonts w:cs="Gill Sans"/>
        </w:rPr>
        <w:t>formed of</w:t>
      </w:r>
      <w:r w:rsidRPr="00067D09">
        <w:rPr>
          <w:rFonts w:cs="Gill Sans"/>
        </w:rPr>
        <w:t xml:space="preserve"> solid metal</w:t>
      </w:r>
      <w:r w:rsidR="00C76D4E">
        <w:rPr>
          <w:rFonts w:cs="Gill Sans"/>
        </w:rPr>
        <w:t>, which he could detach at will;</w:t>
      </w:r>
      <w:r w:rsidRPr="00067D09">
        <w:rPr>
          <w:rFonts w:cs="Gill Sans"/>
        </w:rPr>
        <w:t xml:space="preserve"> </w:t>
      </w:r>
    </w:p>
    <w:p w14:paraId="71B9C225" w14:textId="77777777" w:rsidR="004A56A6" w:rsidRPr="00067D09" w:rsidRDefault="004A56A6" w:rsidP="00BC29A7">
      <w:pPr>
        <w:spacing w:line="480" w:lineRule="auto"/>
        <w:jc w:val="both"/>
        <w:rPr>
          <w:rFonts w:cs="Gill Sans"/>
        </w:rPr>
      </w:pPr>
    </w:p>
    <w:p w14:paraId="7E59EAF7" w14:textId="00AE7504" w:rsidR="004A56A6" w:rsidRPr="00067D09" w:rsidRDefault="004A56A6" w:rsidP="00BC29A7">
      <w:pPr>
        <w:spacing w:line="480" w:lineRule="auto"/>
        <w:ind w:left="567" w:right="559" w:hanging="567"/>
        <w:jc w:val="both"/>
        <w:rPr>
          <w:rFonts w:cs="Gill Sans"/>
          <w:sz w:val="20"/>
        </w:rPr>
      </w:pPr>
      <w:r w:rsidRPr="00067D09">
        <w:rPr>
          <w:rFonts w:cs="Gill Sans"/>
          <w:b/>
          <w:sz w:val="20"/>
        </w:rPr>
        <w:t>Matt:</w:t>
      </w:r>
      <w:r w:rsidRPr="00067D09">
        <w:rPr>
          <w:rFonts w:cs="Gill Sans"/>
          <w:sz w:val="20"/>
        </w:rPr>
        <w:t xml:space="preserve"> ‘</w:t>
      </w:r>
      <w:r w:rsidR="004E205A" w:rsidRPr="004E205A">
        <w:rPr>
          <w:rFonts w:cs="Gill Sans"/>
          <w:color w:val="3366FF"/>
          <w:sz w:val="20"/>
        </w:rPr>
        <w:t>Y</w:t>
      </w:r>
      <w:r w:rsidRPr="004E205A">
        <w:rPr>
          <w:rFonts w:cs="Gill Sans"/>
          <w:color w:val="3366FF"/>
          <w:sz w:val="20"/>
        </w:rPr>
        <w:t>ou</w:t>
      </w:r>
      <w:r w:rsidRPr="00067D09">
        <w:rPr>
          <w:rFonts w:cs="Gill Sans"/>
          <w:sz w:val="20"/>
        </w:rPr>
        <w:t xml:space="preserve"> had to copy </w:t>
      </w:r>
      <w:r w:rsidRPr="00631B21">
        <w:rPr>
          <w:rFonts w:cs="Gill Sans"/>
          <w:i/>
          <w:sz w:val="20"/>
        </w:rPr>
        <w:t>their</w:t>
      </w:r>
      <w:r w:rsidRPr="00067D09">
        <w:rPr>
          <w:rFonts w:cs="Gill Sans"/>
          <w:sz w:val="20"/>
        </w:rPr>
        <w:t xml:space="preserve"> movement and my guy had leg braces where he could sit in past second. (…) He just chucked his legs round and I had to copy that. </w:t>
      </w:r>
      <w:r w:rsidR="005C55C6">
        <w:rPr>
          <w:rFonts w:cs="Gill Sans"/>
          <w:sz w:val="20"/>
        </w:rPr>
        <w:t>R</w:t>
      </w:r>
      <w:r w:rsidRPr="00067D09">
        <w:rPr>
          <w:rFonts w:cs="Gill Sans"/>
          <w:sz w:val="20"/>
        </w:rPr>
        <w:t>idiculous! He just started really laughing at me!’</w:t>
      </w:r>
    </w:p>
    <w:p w14:paraId="5A980ABA" w14:textId="77777777" w:rsidR="004A56A6" w:rsidRPr="00067D09" w:rsidRDefault="004A56A6" w:rsidP="00BC29A7">
      <w:pPr>
        <w:spacing w:line="480" w:lineRule="auto"/>
        <w:ind w:firstLine="720"/>
        <w:jc w:val="both"/>
        <w:rPr>
          <w:rFonts w:cs="Gill Sans"/>
        </w:rPr>
      </w:pPr>
    </w:p>
    <w:p w14:paraId="15E06B4C" w14:textId="1B384BC4" w:rsidR="004A56A6" w:rsidRPr="00067D09" w:rsidRDefault="004A56A6" w:rsidP="00BC29A7">
      <w:pPr>
        <w:spacing w:line="480" w:lineRule="auto"/>
        <w:ind w:firstLine="720"/>
        <w:jc w:val="both"/>
        <w:rPr>
          <w:rFonts w:cs="Gill Sans"/>
        </w:rPr>
      </w:pPr>
      <w:r w:rsidRPr="00067D09">
        <w:rPr>
          <w:rFonts w:cs="Gill Sans"/>
        </w:rPr>
        <w:t xml:space="preserve">In an artistic realm where the boundaries of physicality </w:t>
      </w:r>
      <w:r w:rsidR="00EC36F1">
        <w:rPr>
          <w:rFonts w:cs="Gill Sans"/>
        </w:rPr>
        <w:t>remain</w:t>
      </w:r>
      <w:r w:rsidRPr="00067D09">
        <w:rPr>
          <w:rFonts w:cs="Gill Sans"/>
        </w:rPr>
        <w:t xml:space="preserve"> </w:t>
      </w:r>
      <w:r w:rsidR="004E205A">
        <w:rPr>
          <w:rFonts w:cs="Gill Sans"/>
          <w:color w:val="3366FF"/>
        </w:rPr>
        <w:t>contest</w:t>
      </w:r>
      <w:r w:rsidR="004E205A" w:rsidRPr="004E205A">
        <w:rPr>
          <w:rFonts w:cs="Gill Sans"/>
          <w:color w:val="3366FF"/>
        </w:rPr>
        <w:t>ed</w:t>
      </w:r>
      <w:r w:rsidRPr="00067D09">
        <w:rPr>
          <w:rFonts w:cs="Gill Sans"/>
        </w:rPr>
        <w:t xml:space="preserve">, Matt’s </w:t>
      </w:r>
      <w:r w:rsidR="00E65A02">
        <w:rPr>
          <w:rFonts w:cs="Gill Sans"/>
        </w:rPr>
        <w:t>experiences</w:t>
      </w:r>
      <w:r w:rsidRPr="00067D09">
        <w:rPr>
          <w:rFonts w:cs="Gill Sans"/>
        </w:rPr>
        <w:t xml:space="preserve"> </w:t>
      </w:r>
      <w:r w:rsidR="005D570E">
        <w:rPr>
          <w:rFonts w:cs="Gill Sans"/>
        </w:rPr>
        <w:t>demonstrate</w:t>
      </w:r>
      <w:r w:rsidRPr="00067D09">
        <w:rPr>
          <w:rFonts w:cs="Gill Sans"/>
        </w:rPr>
        <w:t xml:space="preserve"> the limitations of the able body, and by contrast, the opportunities that arise through </w:t>
      </w:r>
      <w:r w:rsidR="000B51E9" w:rsidRPr="00067D09">
        <w:rPr>
          <w:rFonts w:cs="Gill Sans"/>
        </w:rPr>
        <w:t>disability</w:t>
      </w:r>
      <w:r w:rsidRPr="00067D09">
        <w:rPr>
          <w:rFonts w:cs="Gill Sans"/>
        </w:rPr>
        <w:t>; in this case sitting beyond second (</w:t>
      </w:r>
      <w:r w:rsidR="00D251C8">
        <w:rPr>
          <w:rFonts w:cs="Gill Sans"/>
        </w:rPr>
        <w:t xml:space="preserve">i.e. </w:t>
      </w:r>
      <w:r w:rsidRPr="00067D09">
        <w:rPr>
          <w:rFonts w:cs="Gill Sans"/>
        </w:rPr>
        <w:t>legs at 180</w:t>
      </w:r>
      <w:r w:rsidRPr="00067D09">
        <w:rPr>
          <w:rFonts w:cs="Gill Sans"/>
          <w:vertAlign w:val="superscript"/>
        </w:rPr>
        <w:t>0</w:t>
      </w:r>
      <w:r w:rsidRPr="00067D09">
        <w:rPr>
          <w:rFonts w:cs="Gill Sans"/>
        </w:rPr>
        <w:t>). Matt’s embodied experiences</w:t>
      </w:r>
      <w:r w:rsidR="00CE0695">
        <w:rPr>
          <w:rFonts w:cs="Gill Sans"/>
        </w:rPr>
        <w:t xml:space="preserve"> furthermore</w:t>
      </w:r>
      <w:r w:rsidRPr="00067D09">
        <w:rPr>
          <w:rFonts w:cs="Gill Sans"/>
        </w:rPr>
        <w:t xml:space="preserve"> represented a deconstruction of an institutionalised system of professional training, whereby </w:t>
      </w:r>
      <w:r w:rsidR="00CE0695">
        <w:rPr>
          <w:rFonts w:cs="Gill Sans"/>
        </w:rPr>
        <w:t>‘</w:t>
      </w:r>
      <w:r w:rsidRPr="00067D09">
        <w:rPr>
          <w:rFonts w:cs="Gill Sans"/>
        </w:rPr>
        <w:t>moc</w:t>
      </w:r>
      <w:r w:rsidR="001F0CAA" w:rsidRPr="00067D09">
        <w:rPr>
          <w:rFonts w:cs="Gill Sans"/>
        </w:rPr>
        <w:t>king</w:t>
      </w:r>
      <w:r w:rsidR="00CE0695">
        <w:rPr>
          <w:rFonts w:cs="Gill Sans"/>
        </w:rPr>
        <w:t>’</w:t>
      </w:r>
      <w:r w:rsidR="001F0CAA" w:rsidRPr="00067D09">
        <w:rPr>
          <w:rFonts w:cs="Gill Sans"/>
        </w:rPr>
        <w:t xml:space="preserve"> was reversed onto the able</w:t>
      </w:r>
      <w:r w:rsidRPr="00067D09">
        <w:rPr>
          <w:rFonts w:cs="Gill Sans"/>
        </w:rPr>
        <w:t xml:space="preserve"> dancer in a competitive </w:t>
      </w:r>
      <w:r w:rsidRPr="00067D09">
        <w:rPr>
          <w:rFonts w:cs="Gill Sans"/>
        </w:rPr>
        <w:lastRenderedPageBreak/>
        <w:t xml:space="preserve">exchange of technical ability. </w:t>
      </w:r>
      <w:r w:rsidR="00A63B0D" w:rsidRPr="00067D09">
        <w:rPr>
          <w:rFonts w:cs="Gill Sans"/>
        </w:rPr>
        <w:t>In contrast to</w:t>
      </w:r>
      <w:r w:rsidRPr="00067D09">
        <w:rPr>
          <w:rFonts w:cs="Gill Sans"/>
        </w:rPr>
        <w:t xml:space="preserve"> perceiving disability as </w:t>
      </w:r>
      <w:r w:rsidR="00E65A02">
        <w:rPr>
          <w:rFonts w:cs="Gill Sans"/>
        </w:rPr>
        <w:t xml:space="preserve">less physically </w:t>
      </w:r>
      <w:r w:rsidRPr="00CE1362">
        <w:rPr>
          <w:rFonts w:cs="Gill Sans"/>
          <w:color w:val="3366FF"/>
        </w:rPr>
        <w:t>demanding</w:t>
      </w:r>
      <w:r w:rsidR="00CE0695" w:rsidRPr="00CE1362">
        <w:rPr>
          <w:rFonts w:cs="Gill Sans"/>
          <w:color w:val="3366FF"/>
        </w:rPr>
        <w:t>,</w:t>
      </w:r>
      <w:r w:rsidRPr="00067D09">
        <w:rPr>
          <w:rFonts w:cs="Gill Sans"/>
        </w:rPr>
        <w:t xml:space="preserve"> Anthony </w:t>
      </w:r>
      <w:r w:rsidR="00631B21">
        <w:rPr>
          <w:rFonts w:cs="Gill Sans"/>
        </w:rPr>
        <w:t xml:space="preserve">also </w:t>
      </w:r>
      <w:r w:rsidR="000B51E9" w:rsidRPr="00067D09">
        <w:rPr>
          <w:rFonts w:cs="Gill Sans"/>
        </w:rPr>
        <w:t>identifie</w:t>
      </w:r>
      <w:r w:rsidR="00E65A02">
        <w:rPr>
          <w:rFonts w:cs="Gill Sans"/>
        </w:rPr>
        <w:t>d</w:t>
      </w:r>
      <w:r w:rsidR="0000653D">
        <w:rPr>
          <w:rFonts w:cs="Gill Sans"/>
        </w:rPr>
        <w:t xml:space="preserve"> </w:t>
      </w:r>
      <w:r w:rsidR="0000653D" w:rsidRPr="0000653D">
        <w:rPr>
          <w:rFonts w:cs="Gill Sans"/>
          <w:color w:val="3366FF"/>
        </w:rPr>
        <w:t xml:space="preserve">his </w:t>
      </w:r>
      <w:r w:rsidR="00F2731C">
        <w:rPr>
          <w:rFonts w:cs="Gill Sans"/>
          <w:color w:val="3366FF"/>
        </w:rPr>
        <w:t>surprise at</w:t>
      </w:r>
      <w:r w:rsidR="00E65A02">
        <w:rPr>
          <w:rFonts w:cs="Gill Sans"/>
        </w:rPr>
        <w:t xml:space="preserve"> the</w:t>
      </w:r>
      <w:r w:rsidR="00065BEF" w:rsidRPr="00067D09">
        <w:rPr>
          <w:rFonts w:cs="Gill Sans"/>
        </w:rPr>
        <w:t xml:space="preserve"> </w:t>
      </w:r>
      <w:r w:rsidRPr="00067D09">
        <w:rPr>
          <w:rFonts w:cs="Gill Sans"/>
        </w:rPr>
        <w:t>athleticism required</w:t>
      </w:r>
      <w:r w:rsidR="00065BEF" w:rsidRPr="00067D09">
        <w:rPr>
          <w:rFonts w:cs="Gill Sans"/>
        </w:rPr>
        <w:t>;</w:t>
      </w:r>
      <w:r w:rsidRPr="00067D09">
        <w:rPr>
          <w:rFonts w:cs="Gill Sans"/>
        </w:rPr>
        <w:t xml:space="preserve"> </w:t>
      </w:r>
      <w:r w:rsidRPr="00020A88">
        <w:rPr>
          <w:rFonts w:cs="Gill Sans"/>
          <w:color w:val="3366FF"/>
        </w:rPr>
        <w:t>‘</w:t>
      </w:r>
      <w:r w:rsidR="00020A88" w:rsidRPr="00020A88">
        <w:rPr>
          <w:rFonts w:cs="Gill Sans"/>
          <w:color w:val="3366FF"/>
        </w:rPr>
        <w:t>y</w:t>
      </w:r>
      <w:r w:rsidR="00A63B0D" w:rsidRPr="00020A88">
        <w:rPr>
          <w:rFonts w:cs="Gill Sans"/>
          <w:color w:val="3366FF"/>
        </w:rPr>
        <w:t>o</w:t>
      </w:r>
      <w:r w:rsidRPr="00020A88">
        <w:rPr>
          <w:rFonts w:cs="Gill Sans"/>
          <w:color w:val="3366FF"/>
        </w:rPr>
        <w:t>u</w:t>
      </w:r>
      <w:r w:rsidRPr="00067D09">
        <w:rPr>
          <w:rFonts w:cs="Gill Sans"/>
        </w:rPr>
        <w:t xml:space="preserve"> were using all of your muscles’. </w:t>
      </w:r>
      <w:r w:rsidR="005D570E" w:rsidRPr="005D570E">
        <w:rPr>
          <w:rFonts w:cs="Gill Sans"/>
          <w:color w:val="3366FF"/>
        </w:rPr>
        <w:t>In the creative setting of the studio,</w:t>
      </w:r>
      <w:r w:rsidRPr="00067D09">
        <w:rPr>
          <w:rFonts w:cs="Gill Sans"/>
        </w:rPr>
        <w:t xml:space="preserve"> </w:t>
      </w:r>
      <w:r w:rsidR="00851E6F" w:rsidRPr="00067D09">
        <w:rPr>
          <w:rFonts w:cs="Gill Sans"/>
        </w:rPr>
        <w:t>an</w:t>
      </w:r>
      <w:r w:rsidRPr="00067D09">
        <w:rPr>
          <w:rFonts w:cs="Gill Sans"/>
        </w:rPr>
        <w:t xml:space="preserve"> alignment of disability with incapacity</w:t>
      </w:r>
      <w:r w:rsidR="005D570E">
        <w:rPr>
          <w:rFonts w:cs="Gill Sans"/>
          <w:color w:val="3366FF"/>
        </w:rPr>
        <w:t xml:space="preserve"> </w:t>
      </w:r>
      <w:r w:rsidR="000E2DF7">
        <w:rPr>
          <w:rFonts w:cs="Gill Sans"/>
        </w:rPr>
        <w:t>was therefore</w:t>
      </w:r>
      <w:r w:rsidR="00CE0695">
        <w:rPr>
          <w:rFonts w:cs="Gill Sans"/>
        </w:rPr>
        <w:t xml:space="preserve"> </w:t>
      </w:r>
      <w:proofErr w:type="spellStart"/>
      <w:r w:rsidR="00BA6352">
        <w:rPr>
          <w:rFonts w:cs="Gill Sans"/>
        </w:rPr>
        <w:t>problematis</w:t>
      </w:r>
      <w:r w:rsidR="00CE0695">
        <w:rPr>
          <w:rFonts w:cs="Gill Sans"/>
        </w:rPr>
        <w:t>ed</w:t>
      </w:r>
      <w:proofErr w:type="spellEnd"/>
      <w:r w:rsidRPr="00067D09">
        <w:rPr>
          <w:rFonts w:cs="Gill Sans"/>
        </w:rPr>
        <w:t xml:space="preserve"> </w:t>
      </w:r>
      <w:r w:rsidR="00F442D4">
        <w:rPr>
          <w:rFonts w:cs="Gill Sans"/>
          <w:szCs w:val="22"/>
        </w:rPr>
        <w:t>via</w:t>
      </w:r>
      <w:r w:rsidRPr="00067D09">
        <w:rPr>
          <w:rFonts w:cs="Gill Sans"/>
          <w:szCs w:val="22"/>
        </w:rPr>
        <w:t xml:space="preserve"> its ability to exceed the strength and flexibility of mobile </w:t>
      </w:r>
      <w:r w:rsidR="00E65A02">
        <w:rPr>
          <w:rFonts w:cs="Gill Sans"/>
          <w:szCs w:val="22"/>
        </w:rPr>
        <w:t>professional dancers</w:t>
      </w:r>
      <w:r w:rsidRPr="00067D09">
        <w:rPr>
          <w:rFonts w:cs="Gill Sans"/>
          <w:szCs w:val="22"/>
        </w:rPr>
        <w:t xml:space="preserve">. </w:t>
      </w:r>
    </w:p>
    <w:p w14:paraId="70A7C9C6" w14:textId="6C50417D" w:rsidR="009118F6" w:rsidRPr="00067D09" w:rsidRDefault="004A56A6" w:rsidP="00BC29A7">
      <w:pPr>
        <w:spacing w:line="480" w:lineRule="auto"/>
        <w:ind w:firstLine="720"/>
        <w:jc w:val="both"/>
        <w:rPr>
          <w:rFonts w:cs="Gill Sans"/>
        </w:rPr>
      </w:pPr>
      <w:r w:rsidRPr="00067D09">
        <w:rPr>
          <w:rFonts w:cs="Gill Sans"/>
        </w:rPr>
        <w:t xml:space="preserve">The </w:t>
      </w:r>
      <w:r w:rsidR="00E66367" w:rsidRPr="00067D09">
        <w:rPr>
          <w:rFonts w:cs="Gill Sans"/>
        </w:rPr>
        <w:t xml:space="preserve">incorporation of </w:t>
      </w:r>
      <w:r w:rsidR="00631B21">
        <w:rPr>
          <w:rFonts w:cs="Gill Sans"/>
        </w:rPr>
        <w:t>a</w:t>
      </w:r>
      <w:r w:rsidR="00E66367" w:rsidRPr="00067D09">
        <w:rPr>
          <w:rFonts w:cs="Gill Sans"/>
        </w:rPr>
        <w:t xml:space="preserve"> </w:t>
      </w:r>
      <w:r w:rsidR="00631B21">
        <w:rPr>
          <w:rFonts w:cs="Gill Sans"/>
        </w:rPr>
        <w:t>physically demanding</w:t>
      </w:r>
      <w:r w:rsidR="00E66367" w:rsidRPr="00067D09">
        <w:rPr>
          <w:rFonts w:cs="Gill Sans"/>
        </w:rPr>
        <w:t xml:space="preserve"> disabled dance technique</w:t>
      </w:r>
      <w:r w:rsidRPr="00067D09">
        <w:rPr>
          <w:rFonts w:cs="Gill Sans"/>
        </w:rPr>
        <w:t xml:space="preserve"> was </w:t>
      </w:r>
      <w:r w:rsidR="00D57F5C">
        <w:rPr>
          <w:rFonts w:cs="Gill Sans"/>
        </w:rPr>
        <w:t xml:space="preserve">later </w:t>
      </w:r>
      <w:r w:rsidR="00EC36F1">
        <w:rPr>
          <w:rFonts w:cs="Gill Sans"/>
        </w:rPr>
        <w:t>rendered visible</w:t>
      </w:r>
      <w:r w:rsidRPr="00067D09">
        <w:rPr>
          <w:rFonts w:cs="Gill Sans"/>
        </w:rPr>
        <w:t xml:space="preserve"> through a series of intricately connected lifts and supports that synchronously merged all performers </w:t>
      </w:r>
      <w:r w:rsidR="00631B21">
        <w:rPr>
          <w:rFonts w:cs="Gill Sans"/>
        </w:rPr>
        <w:t>during</w:t>
      </w:r>
      <w:r w:rsidRPr="00067D09">
        <w:rPr>
          <w:rFonts w:cs="Gill Sans"/>
        </w:rPr>
        <w:t xml:space="preserve"> </w:t>
      </w:r>
      <w:r w:rsidRPr="00067D09">
        <w:rPr>
          <w:rFonts w:cs="Gill Sans"/>
          <w:i/>
        </w:rPr>
        <w:t>Lost</w:t>
      </w:r>
      <w:r w:rsidR="000E2DF7">
        <w:rPr>
          <w:rFonts w:cs="Gill Sans"/>
          <w:i/>
        </w:rPr>
        <w:t>.</w:t>
      </w:r>
      <w:r w:rsidRPr="00067D09">
        <w:rPr>
          <w:rFonts w:cs="Gill Sans"/>
          <w:i/>
        </w:rPr>
        <w:t xml:space="preserve"> </w:t>
      </w:r>
      <w:r w:rsidR="00A63B0D" w:rsidRPr="00067D09">
        <w:rPr>
          <w:rFonts w:cs="Gill Sans"/>
        </w:rPr>
        <w:t xml:space="preserve">Taylor in particular experimented extensively with </w:t>
      </w:r>
      <w:r w:rsidR="00631B21">
        <w:rPr>
          <w:rFonts w:cs="Gill Sans"/>
        </w:rPr>
        <w:t>less</w:t>
      </w:r>
      <w:r w:rsidR="00C93452">
        <w:rPr>
          <w:rFonts w:cs="Gill Sans"/>
        </w:rPr>
        <w:t xml:space="preserve"> ablest</w:t>
      </w:r>
      <w:r w:rsidR="00A27086" w:rsidRPr="00067D09">
        <w:rPr>
          <w:rFonts w:cs="Gill Sans"/>
        </w:rPr>
        <w:t xml:space="preserve"> </w:t>
      </w:r>
      <w:r w:rsidR="00A63B0D" w:rsidRPr="00067D09">
        <w:rPr>
          <w:rFonts w:cs="Gill Sans"/>
        </w:rPr>
        <w:t>methods of pushing a wheelchair</w:t>
      </w:r>
      <w:r w:rsidR="00BA6352">
        <w:rPr>
          <w:rFonts w:cs="Gill Sans"/>
        </w:rPr>
        <w:t>,</w:t>
      </w:r>
      <w:r w:rsidR="000E2DF7">
        <w:rPr>
          <w:rFonts w:cs="Gill Sans"/>
        </w:rPr>
        <w:t xml:space="preserve"> </w:t>
      </w:r>
      <w:r w:rsidR="00BA6352">
        <w:rPr>
          <w:rFonts w:cs="Gill Sans"/>
        </w:rPr>
        <w:t>including</w:t>
      </w:r>
      <w:r w:rsidR="00A63B0D" w:rsidRPr="00067D09">
        <w:rPr>
          <w:rFonts w:cs="Gill Sans"/>
        </w:rPr>
        <w:t xml:space="preserve"> </w:t>
      </w:r>
      <w:r w:rsidR="00CC4165">
        <w:rPr>
          <w:rFonts w:cs="Gill Sans"/>
        </w:rPr>
        <w:t>mobilising</w:t>
      </w:r>
      <w:r w:rsidR="00A63B0D" w:rsidRPr="00067D09">
        <w:rPr>
          <w:rFonts w:cs="Gill Sans"/>
        </w:rPr>
        <w:t xml:space="preserve"> </w:t>
      </w:r>
      <w:r w:rsidR="00A63B0D" w:rsidRPr="004E205A">
        <w:rPr>
          <w:rFonts w:cs="Gill Sans"/>
          <w:color w:val="3366FF"/>
        </w:rPr>
        <w:t xml:space="preserve">his </w:t>
      </w:r>
      <w:r w:rsidR="004E205A" w:rsidRPr="004E205A">
        <w:rPr>
          <w:rFonts w:cs="Gill Sans"/>
          <w:color w:val="3366FF"/>
        </w:rPr>
        <w:t>shoulders</w:t>
      </w:r>
      <w:r w:rsidR="00A63B0D" w:rsidRPr="00067D09">
        <w:rPr>
          <w:rFonts w:cs="Gill Sans"/>
        </w:rPr>
        <w:t xml:space="preserve"> and head to </w:t>
      </w:r>
      <w:r w:rsidR="000E2DF7">
        <w:rPr>
          <w:rFonts w:cs="Gill Sans"/>
        </w:rPr>
        <w:t>initiate</w:t>
      </w:r>
      <w:r w:rsidR="00A63B0D" w:rsidRPr="00067D09">
        <w:rPr>
          <w:rFonts w:cs="Gill Sans"/>
        </w:rPr>
        <w:t xml:space="preserve"> motion.</w:t>
      </w:r>
      <w:r w:rsidR="00CF1E50">
        <w:rPr>
          <w:rFonts w:cs="Gill Sans"/>
        </w:rPr>
        <w:t xml:space="preserve"> </w:t>
      </w:r>
      <w:proofErr w:type="spellStart"/>
      <w:r w:rsidR="005D570E">
        <w:rPr>
          <w:rFonts w:cs="Gill Sans"/>
          <w:color w:val="3366FF"/>
        </w:rPr>
        <w:t>Araf</w:t>
      </w:r>
      <w:proofErr w:type="spellEnd"/>
      <w:r w:rsidR="005D570E">
        <w:rPr>
          <w:rFonts w:cs="Gill Sans"/>
          <w:color w:val="3366FF"/>
        </w:rPr>
        <w:t>’’s bodily autonomy may</w:t>
      </w:r>
      <w:r w:rsidR="007538C7">
        <w:rPr>
          <w:rFonts w:cs="Gill Sans"/>
          <w:color w:val="3366FF"/>
        </w:rPr>
        <w:t>, once again,</w:t>
      </w:r>
      <w:r w:rsidR="00D57F5C">
        <w:rPr>
          <w:rFonts w:cs="Gill Sans"/>
          <w:color w:val="3366FF"/>
        </w:rPr>
        <w:t xml:space="preserve"> be questioned.</w:t>
      </w:r>
      <w:r w:rsidR="005D570E">
        <w:rPr>
          <w:rFonts w:cs="Gill Sans"/>
          <w:color w:val="3366FF"/>
        </w:rPr>
        <w:t xml:space="preserve"> </w:t>
      </w:r>
      <w:r w:rsidR="00D57F5C">
        <w:rPr>
          <w:rFonts w:cs="Gill Sans"/>
          <w:color w:val="3366FF"/>
        </w:rPr>
        <w:t>However,</w:t>
      </w:r>
      <w:r w:rsidR="005D570E">
        <w:rPr>
          <w:rFonts w:cs="Gill Sans"/>
          <w:color w:val="3366FF"/>
        </w:rPr>
        <w:t xml:space="preserve"> through her wheelchair,</w:t>
      </w:r>
      <w:r w:rsidR="00CF1E50">
        <w:rPr>
          <w:rFonts w:cs="Gill Sans"/>
          <w:color w:val="3366FF"/>
        </w:rPr>
        <w:t xml:space="preserve"> </w:t>
      </w:r>
      <w:r w:rsidR="005D570E">
        <w:rPr>
          <w:rFonts w:cs="Gill Sans"/>
          <w:color w:val="3366FF"/>
        </w:rPr>
        <w:t>she</w:t>
      </w:r>
      <w:r w:rsidR="00CF1E50">
        <w:rPr>
          <w:rFonts w:cs="Gill Sans"/>
          <w:color w:val="3366FF"/>
        </w:rPr>
        <w:t xml:space="preserve"> was able to</w:t>
      </w:r>
      <w:r w:rsidR="005D570E">
        <w:rPr>
          <w:rFonts w:cs="Gill Sans"/>
          <w:color w:val="3366FF"/>
        </w:rPr>
        <w:t xml:space="preserve"> carve out a niche space in which to</w:t>
      </w:r>
      <w:r w:rsidR="00CF1E50" w:rsidRPr="00C90DF1">
        <w:rPr>
          <w:rFonts w:cs="Gill Sans"/>
          <w:color w:val="3366FF"/>
        </w:rPr>
        <w:t xml:space="preserve"> </w:t>
      </w:r>
      <w:r w:rsidR="00CF1E50">
        <w:rPr>
          <w:rFonts w:cs="Gill Sans"/>
          <w:color w:val="3366FF"/>
        </w:rPr>
        <w:t>counterbalance</w:t>
      </w:r>
      <w:r w:rsidR="00CF1E50" w:rsidRPr="00C90DF1">
        <w:rPr>
          <w:rFonts w:cs="Gill Sans"/>
          <w:color w:val="3366FF"/>
        </w:rPr>
        <w:t xml:space="preserve"> </w:t>
      </w:r>
      <w:r w:rsidR="00D57F5C">
        <w:rPr>
          <w:rFonts w:cs="Gill Sans"/>
          <w:color w:val="3366FF"/>
        </w:rPr>
        <w:t>bodies,</w:t>
      </w:r>
      <w:r w:rsidR="00D53782">
        <w:rPr>
          <w:rFonts w:cs="Gill Sans"/>
          <w:color w:val="3366FF"/>
        </w:rPr>
        <w:t xml:space="preserve"> </w:t>
      </w:r>
      <w:r w:rsidR="00D57F5C">
        <w:rPr>
          <w:rFonts w:cs="Gill Sans"/>
          <w:color w:val="3366FF"/>
        </w:rPr>
        <w:t xml:space="preserve">providing her with a sense of validity in her </w:t>
      </w:r>
      <w:r w:rsidR="00D53782">
        <w:rPr>
          <w:rFonts w:cs="Gill Sans"/>
          <w:color w:val="3366FF"/>
        </w:rPr>
        <w:t>presence on stage</w:t>
      </w:r>
      <w:r w:rsidR="00D57F5C">
        <w:rPr>
          <w:rFonts w:cs="Gill Sans"/>
          <w:color w:val="3366FF"/>
        </w:rPr>
        <w:t xml:space="preserve"> as artist</w:t>
      </w:r>
      <w:r w:rsidR="00D53782">
        <w:rPr>
          <w:rFonts w:cs="Gill Sans"/>
          <w:color w:val="3366FF"/>
        </w:rPr>
        <w:t xml:space="preserve"> </w:t>
      </w:r>
      <w:r w:rsidR="00071568">
        <w:rPr>
          <w:rFonts w:cs="Gill Sans"/>
          <w:color w:val="3366FF"/>
        </w:rPr>
        <w:t>(Benjamin 2013</w:t>
      </w:r>
      <w:r w:rsidR="00D57F5C">
        <w:rPr>
          <w:rFonts w:cs="Gill Sans"/>
          <w:color w:val="3366FF"/>
        </w:rPr>
        <w:t>)</w:t>
      </w:r>
      <w:r w:rsidR="00D53782">
        <w:rPr>
          <w:rFonts w:cs="Gill Sans"/>
          <w:color w:val="3366FF"/>
        </w:rPr>
        <w:t>.</w:t>
      </w:r>
      <w:r w:rsidR="00421A92">
        <w:rPr>
          <w:rFonts w:cs="Gill Sans"/>
          <w:color w:val="3366FF"/>
        </w:rPr>
        <w:t xml:space="preserve"> </w:t>
      </w:r>
      <w:r w:rsidR="003B3933">
        <w:rPr>
          <w:rFonts w:cs="Gill Sans"/>
          <w:color w:val="3366FF"/>
        </w:rPr>
        <w:t>In such contexts,</w:t>
      </w:r>
      <w:r w:rsidRPr="00067D09">
        <w:rPr>
          <w:rFonts w:cs="Gill Sans"/>
        </w:rPr>
        <w:t xml:space="preserve"> the boundaries between mobility and </w:t>
      </w:r>
      <w:r w:rsidR="000B51E9" w:rsidRPr="00067D09">
        <w:rPr>
          <w:rFonts w:cs="Gill Sans"/>
        </w:rPr>
        <w:t>disability</w:t>
      </w:r>
      <w:r w:rsidR="00631B21">
        <w:rPr>
          <w:rFonts w:cs="Gill Sans"/>
        </w:rPr>
        <w:t xml:space="preserve"> </w:t>
      </w:r>
      <w:r w:rsidR="003B3933" w:rsidRPr="003B3933">
        <w:rPr>
          <w:rFonts w:cs="Gill Sans"/>
          <w:color w:val="3366FF"/>
        </w:rPr>
        <w:t>productively</w:t>
      </w:r>
      <w:r w:rsidR="003B3933">
        <w:rPr>
          <w:rFonts w:cs="Gill Sans"/>
        </w:rPr>
        <w:t xml:space="preserve"> </w:t>
      </w:r>
      <w:r w:rsidRPr="00421A92">
        <w:rPr>
          <w:rFonts w:cs="Gill Sans"/>
          <w:color w:val="3366FF"/>
        </w:rPr>
        <w:t>inte</w:t>
      </w:r>
      <w:r w:rsidR="00421A92" w:rsidRPr="00421A92">
        <w:rPr>
          <w:rFonts w:cs="Gill Sans"/>
          <w:color w:val="3366FF"/>
        </w:rPr>
        <w:t xml:space="preserve">rsect </w:t>
      </w:r>
      <w:r w:rsidR="003B3933">
        <w:rPr>
          <w:rFonts w:cs="Gill Sans"/>
          <w:color w:val="3366FF"/>
        </w:rPr>
        <w:t>and blur</w:t>
      </w:r>
      <w:r w:rsidRPr="00421A92">
        <w:rPr>
          <w:rFonts w:cs="Gill Sans"/>
          <w:color w:val="3366FF"/>
        </w:rPr>
        <w:t>.</w:t>
      </w:r>
      <w:r w:rsidRPr="00067D09">
        <w:rPr>
          <w:rFonts w:cs="Gill Sans"/>
        </w:rPr>
        <w:t xml:space="preserve"> </w:t>
      </w:r>
      <w:r w:rsidR="00631B21">
        <w:rPr>
          <w:rFonts w:cs="Gill Sans"/>
        </w:rPr>
        <w:t>Experimenting</w:t>
      </w:r>
      <w:r w:rsidRPr="00067D09">
        <w:rPr>
          <w:rFonts w:cs="Gill Sans"/>
        </w:rPr>
        <w:t xml:space="preserve"> with the </w:t>
      </w:r>
      <w:r w:rsidR="00C40532">
        <w:rPr>
          <w:rFonts w:cs="Gill Sans"/>
        </w:rPr>
        <w:t xml:space="preserve">supporter-supported </w:t>
      </w:r>
      <w:r w:rsidRPr="00067D09">
        <w:rPr>
          <w:rFonts w:cs="Gill Sans"/>
        </w:rPr>
        <w:t xml:space="preserve">relationship </w:t>
      </w:r>
      <w:r w:rsidR="00631B21">
        <w:rPr>
          <w:rFonts w:cs="Gill Sans"/>
        </w:rPr>
        <w:t>tow</w:t>
      </w:r>
      <w:r w:rsidR="00F442D4">
        <w:rPr>
          <w:rFonts w:cs="Gill Sans"/>
        </w:rPr>
        <w:t>ard the end of the choreography</w:t>
      </w:r>
      <w:r w:rsidR="00631B21">
        <w:rPr>
          <w:rFonts w:cs="Gill Sans"/>
        </w:rPr>
        <w:t xml:space="preserve"> </w:t>
      </w:r>
      <w:r w:rsidR="00F442D4">
        <w:rPr>
          <w:rFonts w:cs="Gill Sans"/>
        </w:rPr>
        <w:t>similarly</w:t>
      </w:r>
      <w:r w:rsidR="00631B21">
        <w:rPr>
          <w:rFonts w:cs="Gill Sans"/>
        </w:rPr>
        <w:t xml:space="preserve"> enabled</w:t>
      </w:r>
      <w:r w:rsidRPr="00067D09">
        <w:rPr>
          <w:rFonts w:cs="Gill Sans"/>
        </w:rPr>
        <w:t xml:space="preserve"> the mixed abilities group</w:t>
      </w:r>
      <w:r w:rsidR="00631B21">
        <w:rPr>
          <w:rFonts w:cs="Gill Sans"/>
        </w:rPr>
        <w:t xml:space="preserve"> to</w:t>
      </w:r>
      <w:r w:rsidRPr="00067D09">
        <w:rPr>
          <w:rFonts w:cs="Gill Sans"/>
        </w:rPr>
        <w:t xml:space="preserve"> </w:t>
      </w:r>
      <w:r w:rsidR="00F2731C">
        <w:rPr>
          <w:rFonts w:cs="Gill Sans"/>
          <w:color w:val="3366FF"/>
        </w:rPr>
        <w:t>invert</w:t>
      </w:r>
      <w:r w:rsidR="00631B21">
        <w:rPr>
          <w:rFonts w:cs="Gill Sans"/>
        </w:rPr>
        <w:t xml:space="preserve"> the</w:t>
      </w:r>
      <w:r w:rsidRPr="00067D09">
        <w:rPr>
          <w:rFonts w:cs="Gill Sans"/>
        </w:rPr>
        <w:t xml:space="preserve"> abled-body relationships of contact work fo</w:t>
      </w:r>
      <w:r w:rsidR="00F442D4">
        <w:rPr>
          <w:rFonts w:cs="Gill Sans"/>
        </w:rPr>
        <w:t>unded upon binaries of strength-</w:t>
      </w:r>
      <w:r w:rsidRPr="00067D09">
        <w:rPr>
          <w:rFonts w:cs="Gill Sans"/>
        </w:rPr>
        <w:t xml:space="preserve">dependency. </w:t>
      </w:r>
    </w:p>
    <w:p w14:paraId="3FDA8814" w14:textId="77777777" w:rsidR="00E65A02" w:rsidRPr="00067D09" w:rsidRDefault="00E65A02" w:rsidP="00BC29A7">
      <w:pPr>
        <w:spacing w:line="480" w:lineRule="auto"/>
        <w:jc w:val="both"/>
        <w:rPr>
          <w:rFonts w:cs="Gill Sans"/>
          <w:szCs w:val="20"/>
        </w:rPr>
      </w:pPr>
    </w:p>
    <w:p w14:paraId="3DA34B25" w14:textId="77777777" w:rsidR="00E65A02" w:rsidRPr="00067D09" w:rsidRDefault="00E65A02" w:rsidP="00BC29A7">
      <w:pPr>
        <w:spacing w:line="480" w:lineRule="auto"/>
        <w:jc w:val="both"/>
        <w:rPr>
          <w:rFonts w:cs="Gill Sans"/>
          <w:szCs w:val="20"/>
        </w:rPr>
      </w:pPr>
      <w:r w:rsidRPr="00067D09">
        <w:rPr>
          <w:rFonts w:cs="Gill Sans"/>
          <w:szCs w:val="20"/>
        </w:rPr>
        <w:t>Insert Figure 1</w:t>
      </w:r>
    </w:p>
    <w:p w14:paraId="3C86A927" w14:textId="77777777" w:rsidR="00E65A02" w:rsidRDefault="00E65A02" w:rsidP="00BC29A7">
      <w:pPr>
        <w:spacing w:line="480" w:lineRule="auto"/>
        <w:ind w:firstLine="720"/>
        <w:jc w:val="both"/>
        <w:rPr>
          <w:rFonts w:cs="Gill Sans"/>
        </w:rPr>
      </w:pPr>
    </w:p>
    <w:p w14:paraId="391F8823" w14:textId="6307A7EB" w:rsidR="004A56A6" w:rsidRPr="0028125C" w:rsidRDefault="00744E0C" w:rsidP="00BC29A7">
      <w:pPr>
        <w:spacing w:line="480" w:lineRule="auto"/>
        <w:ind w:firstLine="720"/>
        <w:jc w:val="both"/>
        <w:rPr>
          <w:rFonts w:cs="Gill Sans"/>
        </w:rPr>
      </w:pPr>
      <w:r>
        <w:rPr>
          <w:rFonts w:cs="Gill Sans"/>
        </w:rPr>
        <w:t>Observing</w:t>
      </w:r>
      <w:r w:rsidR="00631B21">
        <w:rPr>
          <w:rFonts w:cs="Gill Sans"/>
        </w:rPr>
        <w:t xml:space="preserve"> figure 1, w</w:t>
      </w:r>
      <w:r w:rsidR="00A27086" w:rsidRPr="00067D09">
        <w:rPr>
          <w:rFonts w:cs="Gill Sans"/>
        </w:rPr>
        <w:t xml:space="preserve">hat is perhaps </w:t>
      </w:r>
      <w:r w:rsidR="00D32643" w:rsidRPr="00067D09">
        <w:rPr>
          <w:rFonts w:cs="Gill Sans"/>
        </w:rPr>
        <w:t>more</w:t>
      </w:r>
      <w:r w:rsidR="00A27086" w:rsidRPr="00067D09">
        <w:rPr>
          <w:rFonts w:cs="Gill Sans"/>
        </w:rPr>
        <w:t xml:space="preserve"> </w:t>
      </w:r>
      <w:r w:rsidR="00631B21">
        <w:rPr>
          <w:rFonts w:cs="Gill Sans"/>
        </w:rPr>
        <w:t>notable</w:t>
      </w:r>
      <w:r w:rsidR="004D7019" w:rsidRPr="00067D09">
        <w:rPr>
          <w:rFonts w:cs="Gill Sans"/>
        </w:rPr>
        <w:t>,</w:t>
      </w:r>
      <w:r w:rsidR="00A27086" w:rsidRPr="00067D09">
        <w:rPr>
          <w:rFonts w:cs="Gill Sans"/>
        </w:rPr>
        <w:t xml:space="preserve"> is</w:t>
      </w:r>
      <w:r w:rsidR="00D32643" w:rsidRPr="00067D09">
        <w:rPr>
          <w:rFonts w:cs="Gill Sans"/>
        </w:rPr>
        <w:t xml:space="preserve"> that</w:t>
      </w:r>
      <w:r w:rsidR="00A27086" w:rsidRPr="00067D09">
        <w:rPr>
          <w:rFonts w:cs="Gill Sans"/>
        </w:rPr>
        <w:t xml:space="preserve"> t</w:t>
      </w:r>
      <w:r w:rsidR="005F06C2" w:rsidRPr="00067D09">
        <w:rPr>
          <w:rFonts w:cs="Gill Sans"/>
        </w:rPr>
        <w:t xml:space="preserve">he </w:t>
      </w:r>
      <w:r w:rsidR="00A27086" w:rsidRPr="00067D09">
        <w:rPr>
          <w:rFonts w:cs="Gill Sans"/>
        </w:rPr>
        <w:t>shapes</w:t>
      </w:r>
      <w:r w:rsidR="005F06C2" w:rsidRPr="00067D09">
        <w:rPr>
          <w:rFonts w:cs="Gill Sans"/>
        </w:rPr>
        <w:t xml:space="preserve"> and qualities of movement generated for </w:t>
      </w:r>
      <w:r w:rsidR="005F06C2" w:rsidRPr="00067D09">
        <w:rPr>
          <w:rFonts w:cs="Gill Sans"/>
          <w:i/>
        </w:rPr>
        <w:t xml:space="preserve">Lost </w:t>
      </w:r>
      <w:r w:rsidR="00A27086" w:rsidRPr="00067D09">
        <w:rPr>
          <w:rFonts w:cs="Gill Sans"/>
        </w:rPr>
        <w:t>could</w:t>
      </w:r>
      <w:r w:rsidR="004A56A6" w:rsidRPr="00067D09">
        <w:rPr>
          <w:rFonts w:cs="Gill Sans"/>
        </w:rPr>
        <w:t xml:space="preserve"> not have been achieved without the use of wheelcha</w:t>
      </w:r>
      <w:r w:rsidR="003338FD" w:rsidRPr="00067D09">
        <w:rPr>
          <w:rFonts w:cs="Gill Sans"/>
        </w:rPr>
        <w:t>irs and crutches. Amongst which</w:t>
      </w:r>
      <w:r w:rsidR="004A56A6" w:rsidRPr="00067D09">
        <w:rPr>
          <w:rFonts w:cs="Gill Sans"/>
        </w:rPr>
        <w:t xml:space="preserve"> were hyper-mobile expansive jumps and lifts, </w:t>
      </w:r>
      <w:r w:rsidR="00EC36F1">
        <w:rPr>
          <w:rFonts w:cs="Gill Sans"/>
        </w:rPr>
        <w:t>alongside</w:t>
      </w:r>
      <w:r w:rsidR="004A56A6" w:rsidRPr="00067D09">
        <w:rPr>
          <w:rFonts w:cs="Gill Sans"/>
        </w:rPr>
        <w:t xml:space="preserve"> counter-balances with mobility aids.</w:t>
      </w:r>
      <w:r w:rsidR="008338BD" w:rsidRPr="00067D09">
        <w:rPr>
          <w:rFonts w:cs="Gill Sans"/>
        </w:rPr>
        <w:t xml:space="preserve"> One </w:t>
      </w:r>
      <w:r w:rsidR="00F442D4">
        <w:rPr>
          <w:rFonts w:cs="Gill Sans"/>
        </w:rPr>
        <w:lastRenderedPageBreak/>
        <w:t>impressionable</w:t>
      </w:r>
      <w:r w:rsidR="008338BD" w:rsidRPr="00067D09">
        <w:rPr>
          <w:rFonts w:cs="Gill Sans"/>
        </w:rPr>
        <w:t xml:space="preserve"> </w:t>
      </w:r>
      <w:r w:rsidR="006411FF">
        <w:rPr>
          <w:rFonts w:cs="Gill Sans"/>
        </w:rPr>
        <w:t>moment</w:t>
      </w:r>
      <w:r w:rsidR="008338BD" w:rsidRPr="00067D09">
        <w:rPr>
          <w:rFonts w:cs="Gill Sans"/>
        </w:rPr>
        <w:t xml:space="preserve"> </w:t>
      </w:r>
      <w:r w:rsidR="00063D68" w:rsidRPr="00067D09">
        <w:rPr>
          <w:rFonts w:cs="Gill Sans"/>
        </w:rPr>
        <w:t>saw</w:t>
      </w:r>
      <w:r w:rsidR="008338BD" w:rsidRPr="00067D09">
        <w:rPr>
          <w:rFonts w:cs="Gill Sans"/>
        </w:rPr>
        <w:t xml:space="preserve"> Anthony lifting the legs of a Potential over his right should</w:t>
      </w:r>
      <w:r w:rsidR="00063D68" w:rsidRPr="00067D09">
        <w:rPr>
          <w:rFonts w:cs="Gill Sans"/>
        </w:rPr>
        <w:t>er</w:t>
      </w:r>
      <w:r w:rsidR="008338BD" w:rsidRPr="00067D09">
        <w:rPr>
          <w:rFonts w:cs="Gill Sans"/>
        </w:rPr>
        <w:t xml:space="preserve">. She, by extension, </w:t>
      </w:r>
      <w:r w:rsidR="003338FD" w:rsidRPr="00067D09">
        <w:rPr>
          <w:rFonts w:cs="Gill Sans"/>
        </w:rPr>
        <w:t>engaged</w:t>
      </w:r>
      <w:r w:rsidR="008338BD" w:rsidRPr="00067D09">
        <w:rPr>
          <w:rFonts w:cs="Gill Sans"/>
        </w:rPr>
        <w:t xml:space="preserve"> her upper body strength to balance on outstretched crutches</w:t>
      </w:r>
      <w:r w:rsidR="00A4668A">
        <w:rPr>
          <w:rFonts w:cs="Gill Sans"/>
        </w:rPr>
        <w:t>, creating a</w:t>
      </w:r>
      <w:r w:rsidR="00925573" w:rsidRPr="00067D09">
        <w:rPr>
          <w:rFonts w:cs="Gill Sans"/>
        </w:rPr>
        <w:t xml:space="preserve"> </w:t>
      </w:r>
      <w:r w:rsidR="00D32643" w:rsidRPr="00067D09">
        <w:rPr>
          <w:rFonts w:cs="Gill Sans"/>
        </w:rPr>
        <w:t xml:space="preserve">hyper-elevated </w:t>
      </w:r>
      <w:r w:rsidR="00925573" w:rsidRPr="00067D09">
        <w:rPr>
          <w:rFonts w:cs="Gill Sans"/>
        </w:rPr>
        <w:t>artistic form</w:t>
      </w:r>
      <w:r w:rsidR="00D32643" w:rsidRPr="00067D09">
        <w:rPr>
          <w:rFonts w:cs="Gill Sans"/>
        </w:rPr>
        <w:t>,</w:t>
      </w:r>
      <w:r w:rsidR="00F72358" w:rsidRPr="00067D09">
        <w:rPr>
          <w:rFonts w:cs="Gill Sans"/>
        </w:rPr>
        <w:t xml:space="preserve"> </w:t>
      </w:r>
      <w:r w:rsidR="00E65A02">
        <w:rPr>
          <w:rFonts w:cs="Gill Sans"/>
        </w:rPr>
        <w:t>beyond the ability of Anthony</w:t>
      </w:r>
      <w:r w:rsidR="008338BD" w:rsidRPr="00067D09">
        <w:rPr>
          <w:rFonts w:cs="Gill Sans"/>
        </w:rPr>
        <w:t>.</w:t>
      </w:r>
      <w:r w:rsidR="004A56A6" w:rsidRPr="00067D09">
        <w:rPr>
          <w:rFonts w:cs="Gill Sans"/>
        </w:rPr>
        <w:t xml:space="preserve"> </w:t>
      </w:r>
      <w:r w:rsidR="00C93452">
        <w:rPr>
          <w:rFonts w:cs="Gill Sans"/>
        </w:rPr>
        <w:t>M</w:t>
      </w:r>
      <w:r w:rsidR="004A56A6" w:rsidRPr="00067D09">
        <w:rPr>
          <w:rFonts w:cs="Gill Sans"/>
        </w:rPr>
        <w:t>obility assisting technologies</w:t>
      </w:r>
      <w:r w:rsidR="00C93452">
        <w:rPr>
          <w:rFonts w:cs="Gill Sans"/>
        </w:rPr>
        <w:t xml:space="preserve"> thus</w:t>
      </w:r>
      <w:r w:rsidR="004A56A6" w:rsidRPr="00067D09">
        <w:rPr>
          <w:rFonts w:cs="Gill Sans"/>
        </w:rPr>
        <w:t xml:space="preserve"> came to operate as constitutive parts of the body and facilitated independence of movement</w:t>
      </w:r>
      <w:r w:rsidR="006C1ACF">
        <w:rPr>
          <w:rFonts w:cs="Gill Sans"/>
        </w:rPr>
        <w:t xml:space="preserve"> (</w:t>
      </w:r>
      <w:proofErr w:type="spellStart"/>
      <w:r w:rsidR="006C1ACF">
        <w:rPr>
          <w:rFonts w:cs="Gill Sans"/>
        </w:rPr>
        <w:t>Gaete</w:t>
      </w:r>
      <w:proofErr w:type="spellEnd"/>
      <w:r w:rsidR="006C1ACF">
        <w:rPr>
          <w:rFonts w:cs="Gill Sans"/>
        </w:rPr>
        <w:t>-Reyes</w:t>
      </w:r>
      <w:r w:rsidR="00C93452">
        <w:rPr>
          <w:rFonts w:cs="Gill Sans"/>
        </w:rPr>
        <w:t xml:space="preserve"> 2015)</w:t>
      </w:r>
      <w:r w:rsidR="000E2DF7">
        <w:rPr>
          <w:rFonts w:cs="Gill Sans"/>
        </w:rPr>
        <w:t>.</w:t>
      </w:r>
      <w:r w:rsidR="00A4668A">
        <w:rPr>
          <w:rFonts w:cs="Gill Sans"/>
        </w:rPr>
        <w:t xml:space="preserve"> </w:t>
      </w:r>
      <w:r w:rsidR="006411FF">
        <w:rPr>
          <w:rFonts w:cs="Gill Sans"/>
        </w:rPr>
        <w:t>Perhaps more significantly, they also</w:t>
      </w:r>
      <w:r w:rsidR="00A4668A">
        <w:rPr>
          <w:rFonts w:cs="Gill Sans"/>
        </w:rPr>
        <w:t xml:space="preserve"> </w:t>
      </w:r>
      <w:r w:rsidR="00CE0695">
        <w:rPr>
          <w:rFonts w:cs="Gill Sans"/>
        </w:rPr>
        <w:t>contradict</w:t>
      </w:r>
      <w:r w:rsidR="00600035">
        <w:rPr>
          <w:rFonts w:cs="Gill Sans"/>
        </w:rPr>
        <w:t>ed</w:t>
      </w:r>
      <w:r w:rsidR="00A4668A">
        <w:rPr>
          <w:rFonts w:cs="Gill Sans"/>
        </w:rPr>
        <w:t xml:space="preserve"> the ability of </w:t>
      </w:r>
      <w:proofErr w:type="spellStart"/>
      <w:r w:rsidR="00A4668A">
        <w:rPr>
          <w:rFonts w:cs="Gill Sans"/>
        </w:rPr>
        <w:t>Imrie’s</w:t>
      </w:r>
      <w:proofErr w:type="spellEnd"/>
      <w:r w:rsidR="00A4668A">
        <w:rPr>
          <w:rFonts w:cs="Gill Sans"/>
        </w:rPr>
        <w:t xml:space="preserve"> (2000) ‘mobile body’ to be independent</w:t>
      </w:r>
      <w:r w:rsidR="004A56A6" w:rsidRPr="00067D09">
        <w:rPr>
          <w:rFonts w:cs="Gill Sans"/>
        </w:rPr>
        <w:t xml:space="preserve">. </w:t>
      </w:r>
    </w:p>
    <w:p w14:paraId="2FBD663F" w14:textId="77777777" w:rsidR="004A56A6" w:rsidRDefault="004A56A6" w:rsidP="00BC29A7">
      <w:pPr>
        <w:spacing w:line="480" w:lineRule="auto"/>
        <w:jc w:val="both"/>
        <w:rPr>
          <w:rFonts w:cs="Gill Sans"/>
          <w:szCs w:val="20"/>
        </w:rPr>
      </w:pPr>
    </w:p>
    <w:p w14:paraId="2672CEAA" w14:textId="31C5C487" w:rsidR="00E26D5C" w:rsidRPr="00067D09" w:rsidRDefault="000E2DF7" w:rsidP="00BC29A7">
      <w:pPr>
        <w:pStyle w:val="Heading2"/>
        <w:spacing w:line="480" w:lineRule="auto"/>
      </w:pPr>
      <w:r>
        <w:t xml:space="preserve">Dancing </w:t>
      </w:r>
      <w:r w:rsidR="0015588D">
        <w:t>difference</w:t>
      </w:r>
    </w:p>
    <w:p w14:paraId="5FE0DC68" w14:textId="77777777" w:rsidR="00826883" w:rsidRPr="00067D09" w:rsidRDefault="00826883" w:rsidP="00BC29A7">
      <w:pPr>
        <w:spacing w:line="480" w:lineRule="auto"/>
        <w:jc w:val="both"/>
        <w:rPr>
          <w:rFonts w:cs="Gill Sans"/>
          <w:szCs w:val="20"/>
        </w:rPr>
      </w:pPr>
    </w:p>
    <w:p w14:paraId="31F66F59" w14:textId="2A97854F" w:rsidR="004A56A6" w:rsidRDefault="00825BE3" w:rsidP="00292C66">
      <w:pPr>
        <w:spacing w:line="480" w:lineRule="auto"/>
        <w:jc w:val="both"/>
        <w:rPr>
          <w:rFonts w:cs="Gill Sans"/>
        </w:rPr>
      </w:pPr>
      <w:r>
        <w:rPr>
          <w:rFonts w:cs="Gill Sans"/>
        </w:rPr>
        <w:t xml:space="preserve">The richly embodied relationships </w:t>
      </w:r>
      <w:r w:rsidR="004E205A" w:rsidRPr="004E205A">
        <w:rPr>
          <w:rFonts w:cs="Gill Sans"/>
          <w:color w:val="3366FF"/>
        </w:rPr>
        <w:t>choreographed</w:t>
      </w:r>
      <w:r>
        <w:rPr>
          <w:rFonts w:cs="Gill Sans"/>
        </w:rPr>
        <w:t xml:space="preserve"> during this </w:t>
      </w:r>
      <w:r w:rsidR="00BA6352">
        <w:rPr>
          <w:rFonts w:cs="Gill Sans"/>
        </w:rPr>
        <w:t>three-week</w:t>
      </w:r>
      <w:r>
        <w:rPr>
          <w:rFonts w:cs="Gill Sans"/>
        </w:rPr>
        <w:t xml:space="preserve"> exchange</w:t>
      </w:r>
      <w:r w:rsidR="00C51DB7">
        <w:rPr>
          <w:rFonts w:cs="Gill Sans"/>
        </w:rPr>
        <w:t xml:space="preserve"> were</w:t>
      </w:r>
      <w:r w:rsidR="00CD65DB">
        <w:rPr>
          <w:rFonts w:cs="Gill Sans"/>
        </w:rPr>
        <w:t>,</w:t>
      </w:r>
      <w:r w:rsidR="0057349A">
        <w:rPr>
          <w:rFonts w:cs="Gill Sans"/>
        </w:rPr>
        <w:t xml:space="preserve"> </w:t>
      </w:r>
      <w:r w:rsidR="00CD65DB">
        <w:rPr>
          <w:rFonts w:cs="Gill Sans"/>
        </w:rPr>
        <w:t>most simply</w:t>
      </w:r>
      <w:r w:rsidR="0057349A">
        <w:rPr>
          <w:rFonts w:cs="Gill Sans"/>
        </w:rPr>
        <w:t xml:space="preserve">, </w:t>
      </w:r>
      <w:r w:rsidR="00206323">
        <w:rPr>
          <w:rFonts w:cs="Gill Sans"/>
        </w:rPr>
        <w:t>concerned with</w:t>
      </w:r>
      <w:r w:rsidR="0057349A">
        <w:rPr>
          <w:rFonts w:cs="Gill Sans"/>
        </w:rPr>
        <w:t xml:space="preserve"> </w:t>
      </w:r>
      <w:r w:rsidR="00072DEB">
        <w:rPr>
          <w:rFonts w:cs="Gill Sans"/>
        </w:rPr>
        <w:t>anatomically</w:t>
      </w:r>
      <w:r w:rsidR="0057349A">
        <w:rPr>
          <w:rFonts w:cs="Gill Sans"/>
        </w:rPr>
        <w:t xml:space="preserve"> and artistically </w:t>
      </w:r>
      <w:r w:rsidR="00115B97" w:rsidRPr="00115B97">
        <w:rPr>
          <w:rFonts w:cs="Gill Sans"/>
          <w:color w:val="3366FF"/>
        </w:rPr>
        <w:t>experimenting with</w:t>
      </w:r>
      <w:r w:rsidR="00CD65DB">
        <w:rPr>
          <w:rFonts w:cs="Gill Sans"/>
        </w:rPr>
        <w:t xml:space="preserve"> </w:t>
      </w:r>
      <w:r w:rsidR="00072DEB">
        <w:rPr>
          <w:rFonts w:cs="Gill Sans"/>
        </w:rPr>
        <w:t xml:space="preserve">physical </w:t>
      </w:r>
      <w:r w:rsidR="00072DEB" w:rsidRPr="00115B97">
        <w:rPr>
          <w:rFonts w:cs="Gill Sans"/>
          <w:color w:val="3366FF"/>
        </w:rPr>
        <w:t>difference</w:t>
      </w:r>
      <w:r w:rsidR="00115B97" w:rsidRPr="00115B97">
        <w:rPr>
          <w:rFonts w:cs="Gill Sans"/>
          <w:color w:val="3366FF"/>
        </w:rPr>
        <w:t>. C</w:t>
      </w:r>
      <w:r w:rsidRPr="00115B97">
        <w:rPr>
          <w:rFonts w:cs="Gill Sans"/>
          <w:color w:val="3366FF"/>
        </w:rPr>
        <w:t>o</w:t>
      </w:r>
      <w:r>
        <w:rPr>
          <w:rFonts w:cs="Gill Sans"/>
        </w:rPr>
        <w:t>-produci</w:t>
      </w:r>
      <w:r w:rsidR="000C5252">
        <w:rPr>
          <w:rFonts w:cs="Gill Sans"/>
        </w:rPr>
        <w:t>n</w:t>
      </w:r>
      <w:r>
        <w:rPr>
          <w:rFonts w:cs="Gill Sans"/>
        </w:rPr>
        <w:t xml:space="preserve">g </w:t>
      </w:r>
      <w:r w:rsidR="004B230F">
        <w:rPr>
          <w:rFonts w:cs="Gill Sans"/>
        </w:rPr>
        <w:t>mixed-ability dance</w:t>
      </w:r>
      <w:r w:rsidR="00C045C2">
        <w:rPr>
          <w:rFonts w:cs="Gill Sans"/>
        </w:rPr>
        <w:t>,</w:t>
      </w:r>
      <w:r>
        <w:rPr>
          <w:rFonts w:cs="Gill Sans"/>
        </w:rPr>
        <w:t xml:space="preserve"> </w:t>
      </w:r>
      <w:r w:rsidR="005701AF" w:rsidRPr="005701AF">
        <w:rPr>
          <w:rFonts w:cs="Gill Sans"/>
          <w:color w:val="3366FF"/>
        </w:rPr>
        <w:t>in this way</w:t>
      </w:r>
      <w:r w:rsidR="00C045C2">
        <w:rPr>
          <w:rFonts w:cs="Gill Sans"/>
          <w:color w:val="3366FF"/>
        </w:rPr>
        <w:t>,</w:t>
      </w:r>
      <w:r w:rsidR="00F442D4">
        <w:rPr>
          <w:rFonts w:cs="Gill Sans"/>
        </w:rPr>
        <w:t xml:space="preserve"> </w:t>
      </w:r>
      <w:r>
        <w:rPr>
          <w:rFonts w:cs="Gill Sans"/>
        </w:rPr>
        <w:t>demonstrate</w:t>
      </w:r>
      <w:r w:rsidR="00CD65DB">
        <w:rPr>
          <w:rFonts w:cs="Gill Sans"/>
        </w:rPr>
        <w:t>d</w:t>
      </w:r>
      <w:r w:rsidR="004A56A6" w:rsidRPr="00067D09">
        <w:rPr>
          <w:rFonts w:cs="Gill Sans"/>
        </w:rPr>
        <w:t xml:space="preserve"> the self-determination of disabled individuals in shaping their own</w:t>
      </w:r>
      <w:r>
        <w:rPr>
          <w:rFonts w:cs="Gill Sans"/>
        </w:rPr>
        <w:t xml:space="preserve"> bodies</w:t>
      </w:r>
      <w:r w:rsidR="00CF1E50">
        <w:rPr>
          <w:rFonts w:cs="Gill Sans"/>
        </w:rPr>
        <w:t xml:space="preserve"> </w:t>
      </w:r>
      <w:r w:rsidR="00CF1E50" w:rsidRPr="00CF1E50">
        <w:rPr>
          <w:rFonts w:cs="Gill Sans"/>
          <w:color w:val="3366FF"/>
        </w:rPr>
        <w:t>as creative subjects</w:t>
      </w:r>
      <w:r>
        <w:rPr>
          <w:rFonts w:cs="Gill Sans"/>
        </w:rPr>
        <w:t xml:space="preserve">. </w:t>
      </w:r>
      <w:r w:rsidR="004B230F">
        <w:rPr>
          <w:rFonts w:cs="Gill Sans"/>
        </w:rPr>
        <w:t>Yet, it</w:t>
      </w:r>
      <w:r w:rsidR="004A56A6" w:rsidRPr="00067D09">
        <w:rPr>
          <w:rFonts w:cs="Gill Sans"/>
        </w:rPr>
        <w:t xml:space="preserve"> also </w:t>
      </w:r>
      <w:r w:rsidR="00CD65DB">
        <w:rPr>
          <w:rFonts w:cs="Gill Sans"/>
        </w:rPr>
        <w:t>highlighted</w:t>
      </w:r>
      <w:r>
        <w:rPr>
          <w:rFonts w:cs="Gill Sans"/>
        </w:rPr>
        <w:t xml:space="preserve"> how disability can be </w:t>
      </w:r>
      <w:r w:rsidR="00964967" w:rsidRPr="00964967">
        <w:rPr>
          <w:rFonts w:cs="Gill Sans"/>
          <w:i/>
        </w:rPr>
        <w:t>performed</w:t>
      </w:r>
      <w:r w:rsidR="00964967">
        <w:rPr>
          <w:rFonts w:cs="Gill Sans"/>
        </w:rPr>
        <w:t xml:space="preserve"> by</w:t>
      </w:r>
      <w:r>
        <w:rPr>
          <w:rFonts w:cs="Gill Sans"/>
        </w:rPr>
        <w:t xml:space="preserve"> the able</w:t>
      </w:r>
      <w:r w:rsidR="004A56A6" w:rsidRPr="00067D09">
        <w:rPr>
          <w:rFonts w:cs="Gill Sans"/>
        </w:rPr>
        <w:t xml:space="preserve"> bod</w:t>
      </w:r>
      <w:r>
        <w:rPr>
          <w:rFonts w:cs="Gill Sans"/>
        </w:rPr>
        <w:t>y</w:t>
      </w:r>
      <w:r w:rsidR="00964967">
        <w:rPr>
          <w:rFonts w:cs="Gill Sans"/>
        </w:rPr>
        <w:t>,</w:t>
      </w:r>
      <w:r>
        <w:rPr>
          <w:rFonts w:cs="Gill Sans"/>
        </w:rPr>
        <w:t xml:space="preserve"> with </w:t>
      </w:r>
      <w:r w:rsidR="00F442D4">
        <w:rPr>
          <w:rFonts w:cs="Gill Sans"/>
        </w:rPr>
        <w:t>valuable</w:t>
      </w:r>
      <w:r>
        <w:rPr>
          <w:rFonts w:cs="Gill Sans"/>
        </w:rPr>
        <w:t xml:space="preserve"> </w:t>
      </w:r>
      <w:r w:rsidR="00F442D4">
        <w:rPr>
          <w:rFonts w:cs="Gill Sans"/>
        </w:rPr>
        <w:t>aesthetic, artistic and</w:t>
      </w:r>
      <w:r w:rsidR="00EB374B">
        <w:rPr>
          <w:rFonts w:cs="Gill Sans"/>
        </w:rPr>
        <w:t>, arguably,</w:t>
      </w:r>
      <w:r w:rsidR="00F442D4">
        <w:rPr>
          <w:rFonts w:cs="Gill Sans"/>
        </w:rPr>
        <w:t xml:space="preserve"> socio-political</w:t>
      </w:r>
      <w:r w:rsidR="00F442D4" w:rsidRPr="00F442D4">
        <w:rPr>
          <w:rFonts w:cs="Gill Sans"/>
        </w:rPr>
        <w:t xml:space="preserve"> </w:t>
      </w:r>
      <w:r w:rsidR="00F442D4">
        <w:rPr>
          <w:rFonts w:cs="Gill Sans"/>
        </w:rPr>
        <w:t>implications</w:t>
      </w:r>
      <w:r w:rsidR="004A56A6" w:rsidRPr="00067D09">
        <w:rPr>
          <w:rFonts w:cs="Gill Sans"/>
        </w:rPr>
        <w:t>.</w:t>
      </w:r>
      <w:r>
        <w:rPr>
          <w:rFonts w:cs="Gill Sans"/>
        </w:rPr>
        <w:t xml:space="preserve"> </w:t>
      </w:r>
      <w:r w:rsidR="00A7724A">
        <w:rPr>
          <w:rFonts w:cs="Gill Sans"/>
        </w:rPr>
        <w:t>Viewed in this light, dance</w:t>
      </w:r>
      <w:r w:rsidR="00F442D4">
        <w:rPr>
          <w:rFonts w:cs="Gill Sans"/>
        </w:rPr>
        <w:t>-based experimentation</w:t>
      </w:r>
      <w:r w:rsidR="00A7724A">
        <w:rPr>
          <w:rFonts w:cs="Gill Sans"/>
        </w:rPr>
        <w:t xml:space="preserve"> </w:t>
      </w:r>
      <w:r w:rsidR="00CD65DB">
        <w:rPr>
          <w:rFonts w:cs="Gill Sans"/>
        </w:rPr>
        <w:t xml:space="preserve">might therefore </w:t>
      </w:r>
      <w:r w:rsidR="00072DEB">
        <w:rPr>
          <w:rFonts w:cs="Gill Sans"/>
        </w:rPr>
        <w:t>perform</w:t>
      </w:r>
      <w:r w:rsidR="00A7724A">
        <w:rPr>
          <w:rFonts w:cs="Gill Sans"/>
        </w:rPr>
        <w:t xml:space="preserve"> a more significant </w:t>
      </w:r>
      <w:r w:rsidR="00C40532">
        <w:rPr>
          <w:rFonts w:cs="Gill Sans"/>
        </w:rPr>
        <w:t xml:space="preserve">methodological </w:t>
      </w:r>
      <w:r w:rsidR="00A7724A">
        <w:rPr>
          <w:rFonts w:cs="Gill Sans"/>
        </w:rPr>
        <w:t xml:space="preserve">role as a mechanism through which we interrogate preconceived </w:t>
      </w:r>
      <w:r w:rsidR="00A7724A" w:rsidRPr="00360DA2">
        <w:rPr>
          <w:rFonts w:cs="Gill Sans"/>
        </w:rPr>
        <w:t>expectations about the</w:t>
      </w:r>
      <w:r w:rsidR="00CD65DB" w:rsidRPr="00360DA2">
        <w:rPr>
          <w:rFonts w:cs="Gill Sans"/>
        </w:rPr>
        <w:t xml:space="preserve"> social</w:t>
      </w:r>
      <w:r w:rsidR="00A7724A" w:rsidRPr="00360DA2">
        <w:rPr>
          <w:rFonts w:cs="Gill Sans"/>
        </w:rPr>
        <w:t xml:space="preserve"> markers of </w:t>
      </w:r>
      <w:r w:rsidR="00CD65DB" w:rsidRPr="00360DA2">
        <w:rPr>
          <w:rFonts w:cs="Gill Sans"/>
        </w:rPr>
        <w:t>bodies</w:t>
      </w:r>
      <w:r w:rsidR="00A7724A" w:rsidRPr="00360DA2">
        <w:rPr>
          <w:rFonts w:cs="Gill Sans"/>
        </w:rPr>
        <w:t xml:space="preserve">. </w:t>
      </w:r>
      <w:r w:rsidR="00967CE8" w:rsidRPr="00360DA2">
        <w:rPr>
          <w:rFonts w:cs="Gill Sans"/>
        </w:rPr>
        <w:t xml:space="preserve">Ed </w:t>
      </w:r>
      <w:r w:rsidR="004E205A">
        <w:rPr>
          <w:rFonts w:cs="Gill Sans"/>
          <w:color w:val="3366FF"/>
        </w:rPr>
        <w:t>notes</w:t>
      </w:r>
      <w:r w:rsidR="004E205A" w:rsidRPr="004E205A">
        <w:rPr>
          <w:rFonts w:cs="Gill Sans"/>
          <w:color w:val="3366FF"/>
        </w:rPr>
        <w:t xml:space="preserve"> how </w:t>
      </w:r>
      <w:r w:rsidR="00F2731C">
        <w:rPr>
          <w:rFonts w:cs="Gill Sans"/>
          <w:color w:val="3366FF"/>
        </w:rPr>
        <w:t xml:space="preserve">the act of </w:t>
      </w:r>
      <w:r w:rsidR="004E205A" w:rsidRPr="004E205A">
        <w:rPr>
          <w:rFonts w:cs="Gill Sans"/>
          <w:color w:val="3366FF"/>
        </w:rPr>
        <w:t xml:space="preserve">dancing with difference </w:t>
      </w:r>
      <w:r w:rsidR="00F2731C">
        <w:rPr>
          <w:rFonts w:cs="Gill Sans"/>
          <w:color w:val="3366FF"/>
        </w:rPr>
        <w:t>helped him rupture his preconceptions of disability</w:t>
      </w:r>
      <w:r w:rsidR="00967CE8" w:rsidRPr="00360DA2">
        <w:rPr>
          <w:rFonts w:cs="Gill Sans"/>
        </w:rPr>
        <w:t xml:space="preserve"> ‘</w:t>
      </w:r>
      <w:r w:rsidR="00A241D2" w:rsidRPr="00360DA2">
        <w:rPr>
          <w:rFonts w:cs="Gill Sans"/>
        </w:rPr>
        <w:t xml:space="preserve">physically and </w:t>
      </w:r>
      <w:r w:rsidR="00A241D2" w:rsidRPr="00360DA2">
        <w:rPr>
          <w:rFonts w:cs="Gill Sans"/>
          <w:color w:val="3366FF"/>
        </w:rPr>
        <w:t>mentally</w:t>
      </w:r>
      <w:r w:rsidR="00C576AA">
        <w:rPr>
          <w:rFonts w:cs="Gill Sans"/>
          <w:color w:val="3366FF"/>
        </w:rPr>
        <w:t>’</w:t>
      </w:r>
      <w:r w:rsidR="00475FC5" w:rsidRPr="00360DA2">
        <w:rPr>
          <w:rFonts w:cs="Gill Sans"/>
          <w:color w:val="3366FF"/>
        </w:rPr>
        <w:t>.</w:t>
      </w:r>
      <w:r w:rsidR="00844769" w:rsidRPr="00360DA2">
        <w:rPr>
          <w:rFonts w:cs="Gill Sans"/>
          <w:color w:val="3366FF"/>
        </w:rPr>
        <w:t xml:space="preserve"> Yet </w:t>
      </w:r>
      <w:r w:rsidR="004E205A" w:rsidRPr="004E205A">
        <w:rPr>
          <w:rFonts w:cs="Gill Sans"/>
          <w:i/>
          <w:color w:val="3366FF"/>
        </w:rPr>
        <w:t>Lost</w:t>
      </w:r>
      <w:r w:rsidR="00844769" w:rsidRPr="00360DA2">
        <w:rPr>
          <w:rFonts w:cs="Gill Sans"/>
          <w:color w:val="3366FF"/>
        </w:rPr>
        <w:t xml:space="preserve"> equally </w:t>
      </w:r>
      <w:r w:rsidR="00B0658D">
        <w:rPr>
          <w:rFonts w:cs="Gill Sans"/>
          <w:color w:val="3366FF"/>
        </w:rPr>
        <w:t>hints at</w:t>
      </w:r>
      <w:r w:rsidR="00844769" w:rsidRPr="00360DA2">
        <w:rPr>
          <w:rFonts w:cs="Gill Sans"/>
          <w:color w:val="3366FF"/>
        </w:rPr>
        <w:t xml:space="preserve"> the</w:t>
      </w:r>
      <w:r w:rsidR="00F2731C">
        <w:rPr>
          <w:rFonts w:cs="Gill Sans"/>
          <w:color w:val="3366FF"/>
        </w:rPr>
        <w:t xml:space="preserve"> wider</w:t>
      </w:r>
      <w:r w:rsidR="00051740">
        <w:rPr>
          <w:rFonts w:cs="Gill Sans"/>
          <w:color w:val="3366FF"/>
        </w:rPr>
        <w:t xml:space="preserve"> socio-political</w:t>
      </w:r>
      <w:r w:rsidR="00844769" w:rsidRPr="00360DA2">
        <w:rPr>
          <w:rFonts w:cs="Gill Sans"/>
          <w:color w:val="3366FF"/>
        </w:rPr>
        <w:t xml:space="preserve"> potential of</w:t>
      </w:r>
      <w:r w:rsidR="008E1250">
        <w:rPr>
          <w:rFonts w:cs="Gill Sans"/>
          <w:color w:val="3366FF"/>
        </w:rPr>
        <w:t xml:space="preserve"> </w:t>
      </w:r>
      <w:r w:rsidR="00844769" w:rsidRPr="00360DA2">
        <w:rPr>
          <w:rFonts w:cs="Gill Sans"/>
          <w:color w:val="3366FF"/>
        </w:rPr>
        <w:t>performance.</w:t>
      </w:r>
      <w:r w:rsidR="00A241D2" w:rsidRPr="00067D09">
        <w:rPr>
          <w:rFonts w:cs="Gill Sans"/>
        </w:rPr>
        <w:t xml:space="preserve"> </w:t>
      </w:r>
      <w:r w:rsidR="00844769" w:rsidRPr="00844769">
        <w:rPr>
          <w:rFonts w:cs="Gill Sans"/>
          <w:color w:val="3366FF"/>
        </w:rPr>
        <w:t>S</w:t>
      </w:r>
      <w:r w:rsidR="004E205A">
        <w:rPr>
          <w:rFonts w:cs="Gill Sans"/>
          <w:color w:val="3366FF"/>
        </w:rPr>
        <w:t>taged</w:t>
      </w:r>
      <w:r w:rsidR="00600035">
        <w:rPr>
          <w:rFonts w:cs="Gill Sans"/>
        </w:rPr>
        <w:t xml:space="preserve"> </w:t>
      </w:r>
      <w:r w:rsidR="0089562D">
        <w:rPr>
          <w:rFonts w:cs="Gill Sans"/>
        </w:rPr>
        <w:t xml:space="preserve">to </w:t>
      </w:r>
      <w:r w:rsidR="00465C91">
        <w:rPr>
          <w:rFonts w:cs="Gill Sans"/>
        </w:rPr>
        <w:t xml:space="preserve">an </w:t>
      </w:r>
      <w:r w:rsidR="0089562D">
        <w:rPr>
          <w:rFonts w:cs="Gill Sans"/>
        </w:rPr>
        <w:t>audience of 900</w:t>
      </w:r>
      <w:r w:rsidR="004E205A">
        <w:rPr>
          <w:rFonts w:cs="Gill Sans"/>
        </w:rPr>
        <w:t xml:space="preserve">, </w:t>
      </w:r>
      <w:r w:rsidR="004E205A" w:rsidRPr="004E205A">
        <w:rPr>
          <w:rFonts w:cs="Gill Sans"/>
          <w:color w:val="3366FF"/>
        </w:rPr>
        <w:t>the choreography</w:t>
      </w:r>
      <w:r w:rsidR="004E205A">
        <w:rPr>
          <w:rFonts w:cs="Gill Sans"/>
          <w:color w:val="3366FF"/>
        </w:rPr>
        <w:t xml:space="preserve"> </w:t>
      </w:r>
      <w:r w:rsidR="00F2731C">
        <w:rPr>
          <w:rFonts w:cs="Gill Sans"/>
          <w:color w:val="3366FF"/>
        </w:rPr>
        <w:t>testifies</w:t>
      </w:r>
      <w:r w:rsidR="0089562D">
        <w:rPr>
          <w:rFonts w:cs="Gill Sans"/>
        </w:rPr>
        <w:t xml:space="preserve"> to the physical and artistic </w:t>
      </w:r>
      <w:r w:rsidR="00C67696">
        <w:rPr>
          <w:rFonts w:cs="Gill Sans"/>
        </w:rPr>
        <w:t>skills</w:t>
      </w:r>
      <w:r w:rsidR="0089562D">
        <w:rPr>
          <w:rFonts w:cs="Gill Sans"/>
        </w:rPr>
        <w:t xml:space="preserve"> of </w:t>
      </w:r>
      <w:r w:rsidR="0089562D" w:rsidRPr="00C045C2">
        <w:rPr>
          <w:rFonts w:cs="Gill Sans"/>
          <w:color w:val="3366FF"/>
        </w:rPr>
        <w:t>the</w:t>
      </w:r>
      <w:r w:rsidR="00C045C2" w:rsidRPr="00C045C2">
        <w:rPr>
          <w:rFonts w:cs="Gill Sans"/>
          <w:color w:val="3366FF"/>
        </w:rPr>
        <w:t xml:space="preserve"> disabled,</w:t>
      </w:r>
      <w:r w:rsidR="00CD65DB">
        <w:rPr>
          <w:rFonts w:cs="Gill Sans"/>
        </w:rPr>
        <w:t xml:space="preserve"> </w:t>
      </w:r>
      <w:r w:rsidR="0089562D">
        <w:rPr>
          <w:rFonts w:cs="Gill Sans"/>
        </w:rPr>
        <w:t xml:space="preserve">which </w:t>
      </w:r>
      <w:r w:rsidR="00072DEB">
        <w:rPr>
          <w:rFonts w:cs="Gill Sans"/>
        </w:rPr>
        <w:t>brings to the fore opportunities</w:t>
      </w:r>
      <w:r w:rsidR="0089562D">
        <w:rPr>
          <w:rFonts w:cs="Gill Sans"/>
        </w:rPr>
        <w:t xml:space="preserve"> </w:t>
      </w:r>
      <w:r w:rsidR="00072DEB">
        <w:rPr>
          <w:rFonts w:cs="Gill Sans"/>
        </w:rPr>
        <w:t>to think</w:t>
      </w:r>
      <w:r w:rsidR="000F3DAB">
        <w:rPr>
          <w:rFonts w:cs="Gill Sans"/>
        </w:rPr>
        <w:t xml:space="preserve"> about the types of spaces conducive to</w:t>
      </w:r>
      <w:r w:rsidR="0089562D">
        <w:rPr>
          <w:rFonts w:cs="Gill Sans"/>
        </w:rPr>
        <w:t xml:space="preserve"> </w:t>
      </w:r>
      <w:r w:rsidR="00465C91">
        <w:rPr>
          <w:rFonts w:cs="Gill Sans"/>
        </w:rPr>
        <w:t>fostering</w:t>
      </w:r>
      <w:r w:rsidR="0089562D">
        <w:rPr>
          <w:rFonts w:cs="Gill Sans"/>
        </w:rPr>
        <w:t xml:space="preserve"> inclusion</w:t>
      </w:r>
      <w:r w:rsidR="0089562D" w:rsidRPr="0089562D">
        <w:rPr>
          <w:rFonts w:cs="Gill Sans"/>
        </w:rPr>
        <w:t xml:space="preserve">. Kerry explains ‘there were people </w:t>
      </w:r>
      <w:r w:rsidR="0089562D" w:rsidRPr="0089562D">
        <w:rPr>
          <w:rFonts w:cs="Gill Sans"/>
        </w:rPr>
        <w:lastRenderedPageBreak/>
        <w:t xml:space="preserve">sitting in the isles and there was a real upsurge in terms of recognition’ of what </w:t>
      </w:r>
      <w:r w:rsidR="0015588D">
        <w:rPr>
          <w:rFonts w:cs="Gill Sans"/>
        </w:rPr>
        <w:t>they</w:t>
      </w:r>
      <w:r w:rsidR="0089562D" w:rsidRPr="0089562D">
        <w:rPr>
          <w:rFonts w:cs="Gill Sans"/>
        </w:rPr>
        <w:t xml:space="preserve"> had achieved</w:t>
      </w:r>
      <w:r w:rsidR="00465C91">
        <w:rPr>
          <w:rFonts w:cs="Gill Sans"/>
        </w:rPr>
        <w:t>, not as</w:t>
      </w:r>
      <w:r w:rsidR="0015588D">
        <w:rPr>
          <w:rFonts w:cs="Gill Sans"/>
        </w:rPr>
        <w:t xml:space="preserve"> </w:t>
      </w:r>
      <w:r w:rsidR="00465C91">
        <w:rPr>
          <w:rFonts w:cs="Gill Sans"/>
        </w:rPr>
        <w:t xml:space="preserve">disabled </w:t>
      </w:r>
      <w:r w:rsidR="00A739C5">
        <w:rPr>
          <w:rFonts w:cs="Gill Sans"/>
        </w:rPr>
        <w:t>street children</w:t>
      </w:r>
      <w:r w:rsidR="00465C91">
        <w:rPr>
          <w:rFonts w:cs="Gill Sans"/>
        </w:rPr>
        <w:t>, but</w:t>
      </w:r>
      <w:r w:rsidR="0089562D">
        <w:rPr>
          <w:rFonts w:cs="Gill Sans"/>
        </w:rPr>
        <w:t xml:space="preserve"> as </w:t>
      </w:r>
      <w:r w:rsidR="00BA6352">
        <w:rPr>
          <w:rFonts w:cs="Gill Sans"/>
        </w:rPr>
        <w:t xml:space="preserve">highly capable </w:t>
      </w:r>
      <w:r w:rsidR="0089562D">
        <w:rPr>
          <w:rFonts w:cs="Gill Sans"/>
        </w:rPr>
        <w:t>dancers</w:t>
      </w:r>
      <w:r w:rsidR="0089562D" w:rsidRPr="0089562D">
        <w:rPr>
          <w:rFonts w:cs="Gill Sans"/>
        </w:rPr>
        <w:t>.</w:t>
      </w:r>
      <w:r>
        <w:rPr>
          <w:rFonts w:cs="Gill Sans"/>
        </w:rPr>
        <w:t xml:space="preserve"> </w:t>
      </w:r>
      <w:r w:rsidR="001D1791">
        <w:rPr>
          <w:rFonts w:cs="Gill Sans"/>
        </w:rPr>
        <w:t>I therefore</w:t>
      </w:r>
      <w:r w:rsidR="00EC0C04" w:rsidRPr="00067D09">
        <w:rPr>
          <w:rFonts w:cs="Gill Sans"/>
        </w:rPr>
        <w:t xml:space="preserve"> echo</w:t>
      </w:r>
      <w:r w:rsidR="004A56A6" w:rsidRPr="00067D09">
        <w:rPr>
          <w:rFonts w:cs="Gill Sans"/>
        </w:rPr>
        <w:t xml:space="preserve"> Hall</w:t>
      </w:r>
      <w:r w:rsidR="001D1791">
        <w:rPr>
          <w:rFonts w:cs="Gill Sans"/>
        </w:rPr>
        <w:t xml:space="preserve"> in arguing</w:t>
      </w:r>
      <w:r w:rsidR="004A56A6" w:rsidRPr="00067D09">
        <w:rPr>
          <w:rFonts w:cs="Gill Sans"/>
        </w:rPr>
        <w:t xml:space="preserve">, ‘as people interact, emotions, bodies, and creativity cross boundaries, getting through to blur distinctions between </w:t>
      </w:r>
      <w:r w:rsidR="00A152E2" w:rsidRPr="00A152E2">
        <w:rPr>
          <w:rFonts w:cs="Gill Sans"/>
          <w:color w:val="3366FF"/>
        </w:rPr>
        <w:t>(…)</w:t>
      </w:r>
      <w:r w:rsidR="004A56A6" w:rsidRPr="00067D09">
        <w:rPr>
          <w:rFonts w:cs="Gill Sans"/>
        </w:rPr>
        <w:t xml:space="preserve"> excluded a</w:t>
      </w:r>
      <w:r w:rsidR="006C1ACF">
        <w:rPr>
          <w:rFonts w:cs="Gill Sans"/>
        </w:rPr>
        <w:t xml:space="preserve">nd included positions’ (2013, </w:t>
      </w:r>
      <w:r w:rsidR="004A56A6" w:rsidRPr="00067D09">
        <w:rPr>
          <w:rFonts w:cs="Gill Sans"/>
        </w:rPr>
        <w:t>246).</w:t>
      </w:r>
    </w:p>
    <w:p w14:paraId="358F5C45" w14:textId="15C46863" w:rsidR="004F0677" w:rsidRPr="00C9399B" w:rsidRDefault="00C9399B" w:rsidP="00C9399B">
      <w:pPr>
        <w:spacing w:line="480" w:lineRule="auto"/>
        <w:ind w:firstLine="720"/>
        <w:jc w:val="both"/>
        <w:rPr>
          <w:rFonts w:cs="Gill Sans"/>
          <w:color w:val="3366FF"/>
        </w:rPr>
      </w:pPr>
      <w:r w:rsidRPr="00C9399B">
        <w:rPr>
          <w:rFonts w:cs="Gill Sans"/>
          <w:color w:val="3366FF"/>
        </w:rPr>
        <w:t xml:space="preserve">Yet a note of caution is </w:t>
      </w:r>
      <w:r w:rsidR="004E205A">
        <w:rPr>
          <w:rFonts w:cs="Gill Sans"/>
          <w:color w:val="3366FF"/>
        </w:rPr>
        <w:t>perhaps wise</w:t>
      </w:r>
      <w:r w:rsidRPr="00C9399B">
        <w:rPr>
          <w:rFonts w:cs="Gill Sans"/>
          <w:color w:val="3366FF"/>
        </w:rPr>
        <w:t>, for</w:t>
      </w:r>
      <w:r w:rsidR="004F0677" w:rsidRPr="00C9399B">
        <w:rPr>
          <w:rFonts w:cs="Gill Sans"/>
          <w:color w:val="3366FF"/>
        </w:rPr>
        <w:t xml:space="preserve"> </w:t>
      </w:r>
      <w:r w:rsidR="00EB374B">
        <w:rPr>
          <w:rFonts w:cs="Gill Sans"/>
          <w:color w:val="3366FF"/>
        </w:rPr>
        <w:t xml:space="preserve">the </w:t>
      </w:r>
      <w:r w:rsidR="00C045C2">
        <w:rPr>
          <w:rFonts w:cs="Gill Sans"/>
          <w:color w:val="3366FF"/>
        </w:rPr>
        <w:t xml:space="preserve">choreographic </w:t>
      </w:r>
      <w:r w:rsidR="00EB374B">
        <w:rPr>
          <w:rFonts w:cs="Gill Sans"/>
          <w:color w:val="3366FF"/>
        </w:rPr>
        <w:t xml:space="preserve">dialogue </w:t>
      </w:r>
      <w:r w:rsidR="00330916">
        <w:rPr>
          <w:rFonts w:cs="Gill Sans"/>
          <w:color w:val="3366FF"/>
        </w:rPr>
        <w:t>circulated</w:t>
      </w:r>
      <w:r w:rsidR="00EB374B">
        <w:rPr>
          <w:rFonts w:cs="Gill Sans"/>
          <w:color w:val="3366FF"/>
        </w:rPr>
        <w:t xml:space="preserve"> within</w:t>
      </w:r>
      <w:r w:rsidR="0020233D" w:rsidRPr="00115B97">
        <w:rPr>
          <w:rFonts w:cs="Gill Sans"/>
          <w:color w:val="3366FF"/>
        </w:rPr>
        <w:t xml:space="preserve"> </w:t>
      </w:r>
      <w:r w:rsidR="00EB374B">
        <w:rPr>
          <w:rFonts w:cs="Gill Sans"/>
          <w:color w:val="3366FF"/>
        </w:rPr>
        <w:t>a complex social geography</w:t>
      </w:r>
      <w:r w:rsidR="0087283A">
        <w:rPr>
          <w:rFonts w:cs="Gill Sans"/>
          <w:color w:val="3366FF"/>
        </w:rPr>
        <w:t xml:space="preserve">. Indeed for Kerry and the </w:t>
      </w:r>
      <w:proofErr w:type="spellStart"/>
      <w:r w:rsidR="0087283A">
        <w:rPr>
          <w:rFonts w:cs="Gill Sans"/>
          <w:color w:val="3366FF"/>
        </w:rPr>
        <w:t>BalletBoyz’s</w:t>
      </w:r>
      <w:proofErr w:type="spellEnd"/>
      <w:r w:rsidR="0087283A">
        <w:rPr>
          <w:rFonts w:cs="Gill Sans"/>
          <w:color w:val="3366FF"/>
        </w:rPr>
        <w:t xml:space="preserve"> artistic director, the creative process was </w:t>
      </w:r>
      <w:r w:rsidR="00EB374B">
        <w:rPr>
          <w:rFonts w:cs="Gill Sans"/>
          <w:color w:val="3366FF"/>
        </w:rPr>
        <w:t xml:space="preserve">as much about </w:t>
      </w:r>
      <w:r w:rsidR="00330916">
        <w:rPr>
          <w:rFonts w:cs="Gill Sans"/>
          <w:color w:val="3366FF"/>
        </w:rPr>
        <w:t>upstaging</w:t>
      </w:r>
      <w:r w:rsidR="00EB374B">
        <w:rPr>
          <w:rFonts w:cs="Gill Sans"/>
          <w:color w:val="3366FF"/>
        </w:rPr>
        <w:t xml:space="preserve"> notions of physical difference</w:t>
      </w:r>
      <w:r w:rsidR="0087283A">
        <w:rPr>
          <w:rFonts w:cs="Gill Sans"/>
          <w:color w:val="3366FF"/>
        </w:rPr>
        <w:t xml:space="preserve"> </w:t>
      </w:r>
      <w:r w:rsidR="00EB374B">
        <w:rPr>
          <w:rFonts w:cs="Gill Sans"/>
          <w:color w:val="3366FF"/>
        </w:rPr>
        <w:t xml:space="preserve">as it was about </w:t>
      </w:r>
      <w:r w:rsidR="0098042E">
        <w:rPr>
          <w:rFonts w:cs="Gill Sans"/>
          <w:color w:val="3366FF"/>
        </w:rPr>
        <w:t>confront</w:t>
      </w:r>
      <w:r w:rsidR="00EB374B">
        <w:rPr>
          <w:rFonts w:cs="Gill Sans"/>
          <w:color w:val="3366FF"/>
        </w:rPr>
        <w:t>ing</w:t>
      </w:r>
      <w:r w:rsidR="0087283A">
        <w:rPr>
          <w:rFonts w:cs="Gill Sans"/>
          <w:color w:val="3366FF"/>
        </w:rPr>
        <w:t xml:space="preserve"> image</w:t>
      </w:r>
      <w:r w:rsidR="00EB374B">
        <w:rPr>
          <w:rFonts w:cs="Gill Sans"/>
          <w:color w:val="3366FF"/>
        </w:rPr>
        <w:t>s</w:t>
      </w:r>
      <w:r w:rsidR="0087283A">
        <w:rPr>
          <w:rFonts w:cs="Gill Sans"/>
          <w:color w:val="3366FF"/>
        </w:rPr>
        <w:t xml:space="preserve"> of </w:t>
      </w:r>
      <w:r w:rsidR="00EB374B">
        <w:rPr>
          <w:rFonts w:cs="Gill Sans"/>
          <w:color w:val="3366FF"/>
        </w:rPr>
        <w:t>the</w:t>
      </w:r>
      <w:r w:rsidR="0025603B">
        <w:rPr>
          <w:rFonts w:cs="Gill Sans"/>
          <w:color w:val="3366FF"/>
        </w:rPr>
        <w:t xml:space="preserve"> </w:t>
      </w:r>
      <w:r w:rsidR="001B4050">
        <w:rPr>
          <w:rFonts w:cs="Gill Sans"/>
          <w:color w:val="3366FF"/>
        </w:rPr>
        <w:t xml:space="preserve">Western </w:t>
      </w:r>
      <w:r w:rsidR="0025603B">
        <w:rPr>
          <w:rFonts w:cs="Gill Sans"/>
          <w:color w:val="3366FF"/>
        </w:rPr>
        <w:t xml:space="preserve">company </w:t>
      </w:r>
      <w:r w:rsidR="00EB374B">
        <w:rPr>
          <w:rFonts w:cs="Gill Sans"/>
          <w:color w:val="3366FF"/>
        </w:rPr>
        <w:t>‘enabling’ a disenfranchised dance community</w:t>
      </w:r>
      <w:r w:rsidR="0020233D" w:rsidRPr="00115B97">
        <w:rPr>
          <w:rFonts w:cs="Gill Sans"/>
          <w:color w:val="3366FF"/>
        </w:rPr>
        <w:t>.</w:t>
      </w:r>
      <w:r w:rsidR="0020233D">
        <w:rPr>
          <w:rFonts w:cs="Gill Sans"/>
        </w:rPr>
        <w:t xml:space="preserve"> </w:t>
      </w:r>
      <w:r w:rsidR="0025603B">
        <w:rPr>
          <w:rFonts w:cs="Gill Sans"/>
          <w:color w:val="3366FF"/>
        </w:rPr>
        <w:t>T</w:t>
      </w:r>
      <w:r w:rsidR="004F0677" w:rsidRPr="0020233D">
        <w:rPr>
          <w:rFonts w:cs="Gill Sans"/>
          <w:color w:val="3366FF"/>
        </w:rPr>
        <w:t>here is</w:t>
      </w:r>
      <w:r w:rsidR="00C045C2">
        <w:rPr>
          <w:rFonts w:cs="Gill Sans"/>
          <w:color w:val="3366FF"/>
        </w:rPr>
        <w:t>,</w:t>
      </w:r>
      <w:r w:rsidR="004F0677" w:rsidRPr="0020233D">
        <w:rPr>
          <w:rFonts w:cs="Gill Sans"/>
          <w:color w:val="3366FF"/>
        </w:rPr>
        <w:t xml:space="preserve"> </w:t>
      </w:r>
      <w:r w:rsidR="0025603B">
        <w:rPr>
          <w:rFonts w:cs="Gill Sans"/>
          <w:color w:val="3366FF"/>
        </w:rPr>
        <w:t>more significantly</w:t>
      </w:r>
      <w:r w:rsidR="00C045C2">
        <w:rPr>
          <w:rFonts w:cs="Gill Sans"/>
          <w:color w:val="3366FF"/>
        </w:rPr>
        <w:t>,</w:t>
      </w:r>
      <w:r w:rsidR="0025603B">
        <w:rPr>
          <w:rFonts w:cs="Gill Sans"/>
          <w:color w:val="3366FF"/>
        </w:rPr>
        <w:t xml:space="preserve"> </w:t>
      </w:r>
      <w:r w:rsidR="004F0677" w:rsidRPr="0020233D">
        <w:rPr>
          <w:rFonts w:cs="Gill Sans"/>
          <w:color w:val="3366FF"/>
        </w:rPr>
        <w:t>a danger</w:t>
      </w:r>
      <w:r w:rsidR="004F0677" w:rsidRPr="00C9399B">
        <w:rPr>
          <w:rFonts w:cs="Gill Sans"/>
          <w:color w:val="3366FF"/>
        </w:rPr>
        <w:t xml:space="preserve"> of </w:t>
      </w:r>
      <w:r w:rsidR="001B4010">
        <w:rPr>
          <w:rFonts w:cs="Gill Sans"/>
          <w:color w:val="3366FF"/>
        </w:rPr>
        <w:t xml:space="preserve">fetishizing the </w:t>
      </w:r>
      <w:r w:rsidRPr="00C9399B">
        <w:rPr>
          <w:rFonts w:cs="Gill Sans"/>
          <w:color w:val="3366FF"/>
        </w:rPr>
        <w:t xml:space="preserve">degree of </w:t>
      </w:r>
      <w:r w:rsidR="001B4010">
        <w:rPr>
          <w:rFonts w:cs="Gill Sans"/>
          <w:color w:val="3366FF"/>
        </w:rPr>
        <w:t xml:space="preserve">creative </w:t>
      </w:r>
      <w:r>
        <w:rPr>
          <w:rFonts w:cs="Gill Sans"/>
          <w:color w:val="3366FF"/>
        </w:rPr>
        <w:t>coproduction</w:t>
      </w:r>
      <w:r w:rsidR="004F0677" w:rsidRPr="00C9399B">
        <w:rPr>
          <w:rFonts w:cs="Gill Sans"/>
          <w:color w:val="3366FF"/>
        </w:rPr>
        <w:t>. Kerry</w:t>
      </w:r>
      <w:r w:rsidR="00330916">
        <w:rPr>
          <w:rFonts w:cs="Gill Sans"/>
          <w:color w:val="3366FF"/>
        </w:rPr>
        <w:t xml:space="preserve"> for one</w:t>
      </w:r>
      <w:r w:rsidR="004F0677" w:rsidRPr="00C9399B">
        <w:rPr>
          <w:rFonts w:cs="Gill Sans"/>
          <w:color w:val="3366FF"/>
        </w:rPr>
        <w:t xml:space="preserve"> </w:t>
      </w:r>
      <w:r w:rsidR="00A152E2">
        <w:rPr>
          <w:rFonts w:cs="Gill Sans"/>
          <w:color w:val="3366FF"/>
        </w:rPr>
        <w:t>observed</w:t>
      </w:r>
      <w:r w:rsidR="001B4010">
        <w:rPr>
          <w:rFonts w:cs="Gill Sans"/>
          <w:color w:val="3366FF"/>
        </w:rPr>
        <w:t xml:space="preserve"> </w:t>
      </w:r>
      <w:r w:rsidR="00330916">
        <w:rPr>
          <w:rFonts w:cs="Gill Sans"/>
          <w:color w:val="3366FF"/>
        </w:rPr>
        <w:t>how the</w:t>
      </w:r>
      <w:r w:rsidR="004F0677" w:rsidRPr="00C9399B">
        <w:rPr>
          <w:rFonts w:cs="Gill Sans"/>
          <w:color w:val="3366FF"/>
        </w:rPr>
        <w:t xml:space="preserve"> ‘internal politics</w:t>
      </w:r>
      <w:r w:rsidR="00330916">
        <w:rPr>
          <w:rFonts w:cs="Gill Sans"/>
          <w:color w:val="3366FF"/>
        </w:rPr>
        <w:t>’</w:t>
      </w:r>
      <w:r w:rsidR="004F0677" w:rsidRPr="00C9399B">
        <w:rPr>
          <w:rFonts w:cs="Gill Sans"/>
          <w:color w:val="3366FF"/>
        </w:rPr>
        <w:t xml:space="preserve"> </w:t>
      </w:r>
      <w:r w:rsidR="00330916">
        <w:rPr>
          <w:rFonts w:cs="Gill Sans"/>
          <w:color w:val="3366FF"/>
        </w:rPr>
        <w:t>surrounding</w:t>
      </w:r>
      <w:r w:rsidR="004F0677" w:rsidRPr="00C9399B">
        <w:rPr>
          <w:rFonts w:cs="Gill Sans"/>
          <w:color w:val="3366FF"/>
        </w:rPr>
        <w:t xml:space="preserve"> </w:t>
      </w:r>
      <w:r w:rsidR="001B4010">
        <w:rPr>
          <w:rFonts w:cs="Gill Sans"/>
          <w:color w:val="3366FF"/>
        </w:rPr>
        <w:t>Adugna’s</w:t>
      </w:r>
      <w:r w:rsidR="004F0677" w:rsidRPr="00C9399B">
        <w:rPr>
          <w:rFonts w:cs="Gill Sans"/>
          <w:color w:val="3366FF"/>
        </w:rPr>
        <w:t xml:space="preserve"> </w:t>
      </w:r>
      <w:r w:rsidRPr="00C9399B">
        <w:rPr>
          <w:rFonts w:cs="Gill Sans"/>
          <w:color w:val="3366FF"/>
        </w:rPr>
        <w:t>historical</w:t>
      </w:r>
      <w:r w:rsidR="004F0677" w:rsidRPr="00C9399B">
        <w:rPr>
          <w:rFonts w:cs="Gill Sans"/>
          <w:color w:val="3366FF"/>
        </w:rPr>
        <w:t xml:space="preserve"> format</w:t>
      </w:r>
      <w:r w:rsidR="002A5632">
        <w:rPr>
          <w:rFonts w:cs="Gill Sans"/>
          <w:color w:val="3366FF"/>
        </w:rPr>
        <w:t>ion had le</w:t>
      </w:r>
      <w:r w:rsidR="004F0677" w:rsidRPr="00C9399B">
        <w:rPr>
          <w:rFonts w:cs="Gill Sans"/>
          <w:color w:val="3366FF"/>
        </w:rPr>
        <w:t xml:space="preserve">d to ‘resentment’ </w:t>
      </w:r>
      <w:r w:rsidRPr="00C9399B">
        <w:rPr>
          <w:rFonts w:cs="Gill Sans"/>
          <w:color w:val="3366FF"/>
        </w:rPr>
        <w:t>among</w:t>
      </w:r>
      <w:r w:rsidR="004F0677" w:rsidRPr="00C9399B">
        <w:rPr>
          <w:rFonts w:cs="Gill Sans"/>
          <w:color w:val="3366FF"/>
        </w:rPr>
        <w:t xml:space="preserve"> some. </w:t>
      </w:r>
      <w:r w:rsidR="00A25384">
        <w:rPr>
          <w:rFonts w:cs="Gill Sans"/>
          <w:color w:val="3366FF"/>
        </w:rPr>
        <w:t>In practice, for</w:t>
      </w:r>
      <w:r w:rsidR="004F0677" w:rsidRPr="00C9399B">
        <w:rPr>
          <w:rFonts w:cs="Gill Sans"/>
          <w:color w:val="3366FF"/>
        </w:rPr>
        <w:t xml:space="preserve"> Matt </w:t>
      </w:r>
      <w:r w:rsidR="00A25384">
        <w:rPr>
          <w:rFonts w:cs="Gill Sans"/>
          <w:color w:val="3366FF"/>
        </w:rPr>
        <w:t xml:space="preserve">this meant </w:t>
      </w:r>
      <w:r w:rsidR="004F0677" w:rsidRPr="00C9399B">
        <w:rPr>
          <w:rFonts w:cs="Gill Sans"/>
          <w:color w:val="3366FF"/>
        </w:rPr>
        <w:t>there was ‘a kind of conflict’</w:t>
      </w:r>
      <w:r w:rsidR="00A25384">
        <w:rPr>
          <w:rFonts w:cs="Gill Sans"/>
          <w:color w:val="3366FF"/>
        </w:rPr>
        <w:t>,</w:t>
      </w:r>
      <w:r w:rsidR="004F0677" w:rsidRPr="00C9399B">
        <w:rPr>
          <w:rFonts w:cs="Gill Sans"/>
          <w:color w:val="3366FF"/>
        </w:rPr>
        <w:t xml:space="preserve"> </w:t>
      </w:r>
      <w:r w:rsidR="00A25384">
        <w:rPr>
          <w:rFonts w:cs="Gill Sans"/>
          <w:color w:val="3366FF"/>
        </w:rPr>
        <w:t>with</w:t>
      </w:r>
      <w:r w:rsidR="004F0677" w:rsidRPr="00C9399B">
        <w:rPr>
          <w:rFonts w:cs="Gill Sans"/>
          <w:color w:val="3366FF"/>
        </w:rPr>
        <w:t xml:space="preserve"> one or two</w:t>
      </w:r>
      <w:r w:rsidR="00C04F20">
        <w:rPr>
          <w:rFonts w:cs="Gill Sans"/>
          <w:color w:val="3366FF"/>
        </w:rPr>
        <w:t xml:space="preserve"> </w:t>
      </w:r>
      <w:r w:rsidR="00475FC5">
        <w:rPr>
          <w:rFonts w:cs="Gill Sans"/>
          <w:color w:val="3366FF"/>
        </w:rPr>
        <w:t xml:space="preserve">Adugna </w:t>
      </w:r>
      <w:r w:rsidR="00C04F20">
        <w:rPr>
          <w:rFonts w:cs="Gill Sans"/>
          <w:color w:val="3366FF"/>
        </w:rPr>
        <w:t>dancers</w:t>
      </w:r>
      <w:r w:rsidR="004F0677" w:rsidRPr="00C9399B">
        <w:rPr>
          <w:rFonts w:cs="Gill Sans"/>
          <w:color w:val="3366FF"/>
        </w:rPr>
        <w:t xml:space="preserve"> </w:t>
      </w:r>
      <w:r w:rsidRPr="00C9399B">
        <w:rPr>
          <w:rFonts w:cs="Gill Sans"/>
          <w:color w:val="3366FF"/>
        </w:rPr>
        <w:t>‘shrugging</w:t>
      </w:r>
      <w:r w:rsidR="002A5632">
        <w:rPr>
          <w:rFonts w:cs="Gill Sans"/>
          <w:color w:val="3366FF"/>
        </w:rPr>
        <w:t>’</w:t>
      </w:r>
      <w:r w:rsidRPr="00C9399B">
        <w:rPr>
          <w:rFonts w:cs="Gill Sans"/>
          <w:color w:val="3366FF"/>
        </w:rPr>
        <w:t xml:space="preserve"> off</w:t>
      </w:r>
      <w:r w:rsidR="002A5632">
        <w:rPr>
          <w:rFonts w:cs="Gill Sans"/>
          <w:color w:val="3366FF"/>
        </w:rPr>
        <w:t xml:space="preserve"> the encounter</w:t>
      </w:r>
      <w:r w:rsidRPr="00C9399B">
        <w:rPr>
          <w:rFonts w:cs="Gill Sans"/>
          <w:color w:val="3366FF"/>
        </w:rPr>
        <w:t xml:space="preserve">. </w:t>
      </w:r>
      <w:r w:rsidR="00A152E2">
        <w:rPr>
          <w:rFonts w:cs="Gill Sans"/>
          <w:color w:val="3366FF"/>
        </w:rPr>
        <w:t>What this hints toward is</w:t>
      </w:r>
      <w:r>
        <w:rPr>
          <w:rFonts w:cs="Gill Sans"/>
          <w:color w:val="3366FF"/>
        </w:rPr>
        <w:t xml:space="preserve"> the discursive repertoire in which </w:t>
      </w:r>
      <w:r w:rsidR="00051740">
        <w:rPr>
          <w:rFonts w:cs="Gill Sans"/>
          <w:color w:val="3366FF"/>
        </w:rPr>
        <w:t>moving</w:t>
      </w:r>
      <w:r>
        <w:rPr>
          <w:rFonts w:cs="Gill Sans"/>
          <w:color w:val="3366FF"/>
        </w:rPr>
        <w:t xml:space="preserve"> bodies </w:t>
      </w:r>
      <w:r w:rsidR="00051740">
        <w:rPr>
          <w:rFonts w:cs="Gill Sans"/>
          <w:color w:val="3366FF"/>
        </w:rPr>
        <w:t>operate</w:t>
      </w:r>
      <w:r w:rsidRPr="00C9399B">
        <w:rPr>
          <w:rFonts w:cs="Gill Sans"/>
          <w:color w:val="3366FF"/>
        </w:rPr>
        <w:t xml:space="preserve">, for while some hierarchies </w:t>
      </w:r>
      <w:r w:rsidR="00330916">
        <w:rPr>
          <w:rFonts w:cs="Gill Sans"/>
          <w:color w:val="3366FF"/>
        </w:rPr>
        <w:t>were</w:t>
      </w:r>
      <w:r w:rsidRPr="00C9399B">
        <w:rPr>
          <w:rFonts w:cs="Gill Sans"/>
          <w:color w:val="3366FF"/>
        </w:rPr>
        <w:t xml:space="preserve"> creative</w:t>
      </w:r>
      <w:r>
        <w:rPr>
          <w:rFonts w:cs="Gill Sans"/>
          <w:color w:val="3366FF"/>
        </w:rPr>
        <w:t>ly</w:t>
      </w:r>
      <w:r w:rsidRPr="00C9399B">
        <w:rPr>
          <w:rFonts w:cs="Gill Sans"/>
          <w:color w:val="3366FF"/>
        </w:rPr>
        <w:t xml:space="preserve"> destabilised, others remain</w:t>
      </w:r>
      <w:r>
        <w:rPr>
          <w:rFonts w:cs="Gill Sans"/>
          <w:color w:val="3366FF"/>
        </w:rPr>
        <w:t>ed</w:t>
      </w:r>
      <w:r w:rsidRPr="00C9399B">
        <w:rPr>
          <w:rFonts w:cs="Gill Sans"/>
          <w:color w:val="3366FF"/>
        </w:rPr>
        <w:t>.</w:t>
      </w:r>
    </w:p>
    <w:p w14:paraId="561A851E" w14:textId="2721B2AF" w:rsidR="004A56A6" w:rsidRDefault="005C10AD" w:rsidP="00BC29A7">
      <w:pPr>
        <w:spacing w:line="480" w:lineRule="auto"/>
        <w:ind w:firstLine="720"/>
        <w:jc w:val="both"/>
        <w:rPr>
          <w:rFonts w:cs="Gill Sans"/>
          <w:szCs w:val="20"/>
        </w:rPr>
      </w:pPr>
      <w:r>
        <w:rPr>
          <w:rFonts w:cs="Gill Sans"/>
        </w:rPr>
        <w:t xml:space="preserve">To conclude, </w:t>
      </w:r>
      <w:r w:rsidR="004A56A6" w:rsidRPr="00067D09">
        <w:rPr>
          <w:rFonts w:cs="Gill Sans"/>
          <w:i/>
        </w:rPr>
        <w:t>Lost in Perfection</w:t>
      </w:r>
      <w:r w:rsidR="004A56A6" w:rsidRPr="00067D09">
        <w:rPr>
          <w:rFonts w:cs="Gill Sans"/>
        </w:rPr>
        <w:t xml:space="preserve"> </w:t>
      </w:r>
      <w:r w:rsidR="00B916E4" w:rsidRPr="00B916E4">
        <w:rPr>
          <w:rFonts w:cs="Gill Sans"/>
          <w:color w:val="3366FF"/>
        </w:rPr>
        <w:t xml:space="preserve">was crafted </w:t>
      </w:r>
      <w:r w:rsidR="004A56A6" w:rsidRPr="00067D09">
        <w:rPr>
          <w:rFonts w:cs="Gill Sans"/>
        </w:rPr>
        <w:t>in-between dualism</w:t>
      </w:r>
      <w:r w:rsidR="00134937" w:rsidRPr="00067D09">
        <w:rPr>
          <w:rFonts w:cs="Gill Sans"/>
        </w:rPr>
        <w:t>s</w:t>
      </w:r>
      <w:r w:rsidR="004A56A6" w:rsidRPr="00067D09">
        <w:rPr>
          <w:rFonts w:cs="Gill Sans"/>
        </w:rPr>
        <w:t xml:space="preserve"> of </w:t>
      </w:r>
      <w:r w:rsidR="00967CE8" w:rsidRPr="00067D09">
        <w:rPr>
          <w:rFonts w:cs="Gill Sans"/>
        </w:rPr>
        <w:t>abled</w:t>
      </w:r>
      <w:r w:rsidR="004A56A6" w:rsidRPr="00067D09">
        <w:rPr>
          <w:rFonts w:cs="Gill Sans"/>
        </w:rPr>
        <w:t xml:space="preserve"> or </w:t>
      </w:r>
      <w:r w:rsidR="00967CE8" w:rsidRPr="00067D09">
        <w:rPr>
          <w:rFonts w:cs="Gill Sans"/>
        </w:rPr>
        <w:t>disabled</w:t>
      </w:r>
      <w:r w:rsidR="005D4EBA" w:rsidRPr="00067D09">
        <w:rPr>
          <w:rFonts w:cs="Gill Sans"/>
        </w:rPr>
        <w:t xml:space="preserve"> mobilities, and by contrast, </w:t>
      </w:r>
      <w:r w:rsidR="00B916E4" w:rsidRPr="009624F4">
        <w:rPr>
          <w:rFonts w:cs="Gill Sans"/>
        </w:rPr>
        <w:t>emphasise</w:t>
      </w:r>
      <w:r w:rsidR="009624F4" w:rsidRPr="009624F4">
        <w:rPr>
          <w:rFonts w:cs="Gill Sans"/>
        </w:rPr>
        <w:t>d</w:t>
      </w:r>
      <w:r w:rsidR="003E4420" w:rsidRPr="00067D09">
        <w:rPr>
          <w:rFonts w:cs="Gill Sans"/>
        </w:rPr>
        <w:t xml:space="preserve"> an</w:t>
      </w:r>
      <w:r w:rsidR="005D4EBA" w:rsidRPr="00067D09">
        <w:rPr>
          <w:rFonts w:cs="Gill Sans"/>
        </w:rPr>
        <w:t xml:space="preserve"> exploration of difference</w:t>
      </w:r>
      <w:r w:rsidR="004A56A6" w:rsidRPr="00067D09">
        <w:rPr>
          <w:rFonts w:cs="Gill Sans"/>
        </w:rPr>
        <w:t xml:space="preserve">. The encounter explored how different types of bodies can move and support </w:t>
      </w:r>
      <w:r w:rsidR="00134937" w:rsidRPr="00067D09">
        <w:rPr>
          <w:rFonts w:cs="Gill Sans"/>
        </w:rPr>
        <w:t>one another, be that as an able</w:t>
      </w:r>
      <w:r w:rsidR="004A56A6" w:rsidRPr="00067D09">
        <w:rPr>
          <w:rFonts w:cs="Gill Sans"/>
        </w:rPr>
        <w:t xml:space="preserve"> dancer </w:t>
      </w:r>
      <w:r w:rsidR="004B230F">
        <w:rPr>
          <w:rFonts w:cs="Gill Sans"/>
        </w:rPr>
        <w:t>or with wheelchairs and</w:t>
      </w:r>
      <w:r w:rsidR="004A56A6" w:rsidRPr="00067D09">
        <w:rPr>
          <w:rFonts w:cs="Gill Sans"/>
        </w:rPr>
        <w:t xml:space="preserve"> crutches. </w:t>
      </w:r>
      <w:r w:rsidR="00A533C4">
        <w:rPr>
          <w:rFonts w:cs="Gill Sans"/>
        </w:rPr>
        <w:t>Detangling</w:t>
      </w:r>
      <w:r w:rsidR="009E427B">
        <w:rPr>
          <w:rFonts w:cs="Gill Sans"/>
        </w:rPr>
        <w:t xml:space="preserve"> ablest dance mobilities and inverting expect</w:t>
      </w:r>
      <w:r w:rsidR="00475FC5">
        <w:rPr>
          <w:rFonts w:cs="Gill Sans"/>
        </w:rPr>
        <w:t>ations around the disabled body</w:t>
      </w:r>
      <w:r w:rsidR="009E427B">
        <w:rPr>
          <w:rFonts w:cs="Gill Sans"/>
        </w:rPr>
        <w:t xml:space="preserve"> demanded the BalletBoyz recognise the Potentials not as disabled, but as artistic creators, capable of physically demanding and aesthetically </w:t>
      </w:r>
      <w:r w:rsidR="00C40532">
        <w:rPr>
          <w:rFonts w:cs="Gill Sans"/>
        </w:rPr>
        <w:t>innovative</w:t>
      </w:r>
      <w:r w:rsidR="009E427B">
        <w:rPr>
          <w:rFonts w:cs="Gill Sans"/>
        </w:rPr>
        <w:t xml:space="preserve"> choreography. Such recognition could have significant </w:t>
      </w:r>
      <w:r w:rsidR="009E427B">
        <w:rPr>
          <w:rFonts w:cs="Gill Sans"/>
        </w:rPr>
        <w:lastRenderedPageBreak/>
        <w:t>impact on</w:t>
      </w:r>
      <w:r w:rsidR="004A56A6" w:rsidRPr="00067D09">
        <w:rPr>
          <w:rFonts w:cs="Gill Sans"/>
        </w:rPr>
        <w:t xml:space="preserve"> the Potentials</w:t>
      </w:r>
      <w:r w:rsidR="00087B15">
        <w:rPr>
          <w:rFonts w:cs="Gill Sans"/>
        </w:rPr>
        <w:t xml:space="preserve"> by</w:t>
      </w:r>
      <w:r w:rsidR="004A56A6" w:rsidRPr="00067D09">
        <w:rPr>
          <w:rFonts w:cs="Gill Sans"/>
        </w:rPr>
        <w:t xml:space="preserve"> </w:t>
      </w:r>
      <w:r w:rsidR="009E427B">
        <w:rPr>
          <w:rFonts w:cs="Gill Sans"/>
        </w:rPr>
        <w:t>affirming</w:t>
      </w:r>
      <w:r w:rsidR="004A56A6" w:rsidRPr="00067D09">
        <w:rPr>
          <w:rFonts w:cs="Gill Sans"/>
        </w:rPr>
        <w:t xml:space="preserve"> what</w:t>
      </w:r>
      <w:r w:rsidR="00087B15">
        <w:rPr>
          <w:rFonts w:cs="Gill Sans"/>
        </w:rPr>
        <w:t xml:space="preserve"> they are capable of achieving</w:t>
      </w:r>
      <w:r w:rsidR="004A56A6" w:rsidRPr="00067D09">
        <w:rPr>
          <w:rFonts w:cs="Gill Sans"/>
        </w:rPr>
        <w:t>, but also</w:t>
      </w:r>
      <w:r w:rsidR="00087B15">
        <w:rPr>
          <w:rFonts w:cs="Gill Sans"/>
        </w:rPr>
        <w:t>,</w:t>
      </w:r>
      <w:r w:rsidR="004A56A6" w:rsidRPr="00067D09">
        <w:rPr>
          <w:rFonts w:cs="Gill Sans"/>
        </w:rPr>
        <w:t xml:space="preserve"> </w:t>
      </w:r>
      <w:r w:rsidR="00087B15">
        <w:rPr>
          <w:rFonts w:cs="Gill Sans"/>
        </w:rPr>
        <w:t>might</w:t>
      </w:r>
      <w:r w:rsidR="004A56A6" w:rsidRPr="00067D09">
        <w:rPr>
          <w:rFonts w:cs="Gill Sans"/>
        </w:rPr>
        <w:t xml:space="preserve"> disrupt societal </w:t>
      </w:r>
      <w:r w:rsidR="009E427B">
        <w:rPr>
          <w:rFonts w:cs="Gill Sans"/>
        </w:rPr>
        <w:t>prejudice</w:t>
      </w:r>
      <w:r w:rsidR="004A56A6" w:rsidRPr="00067D09">
        <w:rPr>
          <w:rFonts w:cs="Gill Sans"/>
          <w:szCs w:val="20"/>
        </w:rPr>
        <w:t xml:space="preserve"> around what is deemed ‘out of place’</w:t>
      </w:r>
      <w:r w:rsidR="006C1ACF">
        <w:rPr>
          <w:rFonts w:cs="Gill Sans"/>
          <w:szCs w:val="20"/>
        </w:rPr>
        <w:t xml:space="preserve"> (Hall</w:t>
      </w:r>
      <w:r w:rsidR="009E427B">
        <w:rPr>
          <w:rFonts w:cs="Gill Sans"/>
          <w:szCs w:val="20"/>
        </w:rPr>
        <w:t xml:space="preserve"> 2013)</w:t>
      </w:r>
      <w:r w:rsidR="004A56A6" w:rsidRPr="00067D09">
        <w:rPr>
          <w:rFonts w:cs="Gill Sans"/>
          <w:szCs w:val="20"/>
        </w:rPr>
        <w:t>.</w:t>
      </w:r>
    </w:p>
    <w:p w14:paraId="4B4656BD" w14:textId="52D0BC70" w:rsidR="00DC6438" w:rsidRPr="00067D09" w:rsidRDefault="009E427B" w:rsidP="00BC29A7">
      <w:pPr>
        <w:spacing w:line="480" w:lineRule="auto"/>
        <w:ind w:firstLine="720"/>
        <w:jc w:val="both"/>
        <w:rPr>
          <w:rFonts w:cs="Gill Sans"/>
        </w:rPr>
      </w:pPr>
      <w:r>
        <w:rPr>
          <w:rFonts w:cs="Gill Sans"/>
          <w:szCs w:val="20"/>
        </w:rPr>
        <w:t xml:space="preserve">In the opening sections of this paper I argued that despite </w:t>
      </w:r>
      <w:r w:rsidR="00A533C4">
        <w:rPr>
          <w:rFonts w:cs="Gill Sans"/>
          <w:szCs w:val="20"/>
        </w:rPr>
        <w:t xml:space="preserve">a new </w:t>
      </w:r>
      <w:proofErr w:type="spellStart"/>
      <w:r w:rsidR="00A533C4">
        <w:rPr>
          <w:rFonts w:cs="Gill Sans"/>
          <w:szCs w:val="20"/>
        </w:rPr>
        <w:t>mobilities</w:t>
      </w:r>
      <w:proofErr w:type="spellEnd"/>
      <w:r>
        <w:rPr>
          <w:rFonts w:cs="Gill Sans"/>
          <w:szCs w:val="20"/>
        </w:rPr>
        <w:t xml:space="preserve"> paradigm</w:t>
      </w:r>
      <w:r w:rsidRPr="009E427B">
        <w:rPr>
          <w:rFonts w:cs="Gill Sans"/>
        </w:rPr>
        <w:t xml:space="preserve"> </w:t>
      </w:r>
      <w:r>
        <w:rPr>
          <w:rFonts w:cs="Gill Sans"/>
        </w:rPr>
        <w:t>(</w:t>
      </w:r>
      <w:proofErr w:type="spellStart"/>
      <w:r w:rsidRPr="00067D09">
        <w:rPr>
          <w:rFonts w:cs="Gill Sans"/>
        </w:rPr>
        <w:t>Hannam</w:t>
      </w:r>
      <w:proofErr w:type="spellEnd"/>
      <w:r w:rsidRPr="00067D09">
        <w:rPr>
          <w:rFonts w:cs="Gill Sans"/>
        </w:rPr>
        <w:t xml:space="preserve"> et al</w:t>
      </w:r>
      <w:r w:rsidR="006C1ACF">
        <w:rPr>
          <w:rFonts w:cs="Gill Sans"/>
          <w:i/>
          <w:iCs/>
        </w:rPr>
        <w:t>.</w:t>
      </w:r>
      <w:r w:rsidRPr="00067D09">
        <w:rPr>
          <w:rFonts w:cs="Gill Sans"/>
          <w:i/>
          <w:iCs/>
        </w:rPr>
        <w:t xml:space="preserve"> </w:t>
      </w:r>
      <w:r w:rsidR="00AF112C">
        <w:rPr>
          <w:rFonts w:cs="Gill Sans"/>
        </w:rPr>
        <w:t>2006</w:t>
      </w:r>
      <w:r w:rsidRPr="00067D09">
        <w:t>)</w:t>
      </w:r>
      <w:r>
        <w:t xml:space="preserve"> and a growth in </w:t>
      </w:r>
      <w:r w:rsidRPr="00067D09">
        <w:t>mobile methods</w:t>
      </w:r>
      <w:r>
        <w:t>,</w:t>
      </w:r>
      <w:r w:rsidRPr="009E427B">
        <w:t xml:space="preserve"> </w:t>
      </w:r>
      <w:r w:rsidRPr="00067D09">
        <w:t>the embodied, performed, and practiced dimensions of human movement</w:t>
      </w:r>
      <w:r>
        <w:t xml:space="preserve"> had</w:t>
      </w:r>
      <w:r w:rsidRPr="00067D09">
        <w:t xml:space="preserve"> yet to be fully realised</w:t>
      </w:r>
      <w:r>
        <w:t>.</w:t>
      </w:r>
      <w:r>
        <w:rPr>
          <w:rFonts w:cs="Gill Sans"/>
        </w:rPr>
        <w:t xml:space="preserve"> </w:t>
      </w:r>
      <w:r>
        <w:t>In response, I worked</w:t>
      </w:r>
      <w:r w:rsidR="00DC6438" w:rsidRPr="00067D09">
        <w:t xml:space="preserve"> </w:t>
      </w:r>
      <w:r w:rsidR="00721FA1" w:rsidRPr="00067D09">
        <w:t xml:space="preserve">critically and creatively </w:t>
      </w:r>
      <w:r w:rsidR="00CD6C1A">
        <w:t>with</w:t>
      </w:r>
      <w:r w:rsidR="00DC6438" w:rsidRPr="00067D09">
        <w:t xml:space="preserve"> a mixed-ability dance collaboration </w:t>
      </w:r>
      <w:r w:rsidR="00A533C4">
        <w:t>to uncover</w:t>
      </w:r>
      <w:r w:rsidR="00DC6438" w:rsidRPr="00067D09">
        <w:t xml:space="preserve"> the </w:t>
      </w:r>
      <w:r w:rsidR="00CD6C1A">
        <w:t>micro-bodily</w:t>
      </w:r>
      <w:r w:rsidR="00DC6438" w:rsidRPr="00067D09">
        <w:t xml:space="preserve"> </w:t>
      </w:r>
      <w:r w:rsidR="00811555" w:rsidRPr="00067D09">
        <w:t>mobilities</w:t>
      </w:r>
      <w:r w:rsidR="00DC6438" w:rsidRPr="00067D09">
        <w:t xml:space="preserve"> of dancing bodies. Out of this rich empirical </w:t>
      </w:r>
      <w:r w:rsidR="00BA6352">
        <w:t xml:space="preserve">research, </w:t>
      </w:r>
      <w:r w:rsidR="001368D9">
        <w:t>two</w:t>
      </w:r>
      <w:r w:rsidR="00DC6438" w:rsidRPr="00067D09">
        <w:t xml:space="preserve"> notable contributions </w:t>
      </w:r>
      <w:r w:rsidR="00A152E2" w:rsidRPr="00A152E2">
        <w:rPr>
          <w:color w:val="3366FF"/>
        </w:rPr>
        <w:t>are identified</w:t>
      </w:r>
      <w:r w:rsidR="00DC6438" w:rsidRPr="00067D09">
        <w:t>.</w:t>
      </w:r>
    </w:p>
    <w:p w14:paraId="506355D4" w14:textId="022C68FE" w:rsidR="00CB42C3" w:rsidRPr="001368D9" w:rsidRDefault="004B230F" w:rsidP="00BC29A7">
      <w:pPr>
        <w:spacing w:line="480" w:lineRule="auto"/>
        <w:ind w:firstLine="720"/>
        <w:jc w:val="both"/>
        <w:rPr>
          <w:rFonts w:cs="Gill Sans"/>
        </w:rPr>
      </w:pPr>
      <w:r>
        <w:t>First</w:t>
      </w:r>
      <w:r w:rsidR="00811555" w:rsidRPr="00067D09">
        <w:t xml:space="preserve">, this paper </w:t>
      </w:r>
      <w:r w:rsidR="00FE7FB9" w:rsidRPr="00067D09">
        <w:t>advanced the geographies of mobility literature by prioritising</w:t>
      </w:r>
      <w:r w:rsidR="00811555" w:rsidRPr="00067D09">
        <w:t xml:space="preserve"> the richly </w:t>
      </w:r>
      <w:r w:rsidR="00721FA1" w:rsidRPr="00067D09">
        <w:t>practiced</w:t>
      </w:r>
      <w:r w:rsidR="00811555" w:rsidRPr="00067D09">
        <w:t xml:space="preserve"> and highly performative qualities of human movement</w:t>
      </w:r>
      <w:r w:rsidR="00DC6438" w:rsidRPr="00067D09">
        <w:t xml:space="preserve">. </w:t>
      </w:r>
      <w:r w:rsidR="00F2731C" w:rsidRPr="00F2731C">
        <w:rPr>
          <w:color w:val="3366FF"/>
        </w:rPr>
        <w:t>It</w:t>
      </w:r>
      <w:r w:rsidR="00CD6C1A">
        <w:t xml:space="preserve"> </w:t>
      </w:r>
      <w:r w:rsidR="00CD6C1A" w:rsidRPr="00067D09">
        <w:t xml:space="preserve">took seriously the body regimes, choreographic </w:t>
      </w:r>
      <w:r w:rsidR="00BA6352">
        <w:t>dialogues and movement aesthetics</w:t>
      </w:r>
      <w:r w:rsidR="00CD6C1A" w:rsidRPr="00067D09">
        <w:t xml:space="preserve"> </w:t>
      </w:r>
      <w:r w:rsidR="00CD6C1A">
        <w:t>of the BalletBoyz during their encounters with disability</w:t>
      </w:r>
      <w:r w:rsidR="00761F21" w:rsidRPr="00067D09">
        <w:t xml:space="preserve"> </w:t>
      </w:r>
      <w:r w:rsidR="0089562D">
        <w:t>and</w:t>
      </w:r>
      <w:r w:rsidR="00CD6C1A">
        <w:t xml:space="preserve"> </w:t>
      </w:r>
      <w:r w:rsidR="0089562D">
        <w:t>explored</w:t>
      </w:r>
      <w:r w:rsidR="00DC6438" w:rsidRPr="00067D09">
        <w:t xml:space="preserve"> how movement is</w:t>
      </w:r>
      <w:r w:rsidR="00FE7FB9" w:rsidRPr="00067D09">
        <w:t xml:space="preserve"> </w:t>
      </w:r>
      <w:r w:rsidR="00475FC5">
        <w:t xml:space="preserve">always </w:t>
      </w:r>
      <w:r w:rsidR="00F05952" w:rsidRPr="00067D09">
        <w:t>practiced</w:t>
      </w:r>
      <w:r w:rsidR="00DC6438" w:rsidRPr="00067D09">
        <w:t xml:space="preserve"> </w:t>
      </w:r>
      <w:r w:rsidR="00DC6438" w:rsidRPr="00067D09">
        <w:rPr>
          <w:i/>
        </w:rPr>
        <w:t>differently</w:t>
      </w:r>
      <w:r w:rsidR="00DC6438" w:rsidRPr="00067D09">
        <w:t xml:space="preserve">. </w:t>
      </w:r>
      <w:r w:rsidR="00AE1EFB" w:rsidRPr="00067D09">
        <w:t>I therefore demonstrated the possibility of a richly embodied, dance-based methodology for</w:t>
      </w:r>
      <w:r w:rsidR="00D3029D" w:rsidRPr="00067D09">
        <w:t xml:space="preserve"> </w:t>
      </w:r>
      <w:r w:rsidR="00AE1EFB" w:rsidRPr="00067D09">
        <w:t>working</w:t>
      </w:r>
      <w:r w:rsidR="001A7153" w:rsidRPr="00067D09">
        <w:t xml:space="preserve"> </w:t>
      </w:r>
      <w:r w:rsidR="001A7153" w:rsidRPr="00067D09">
        <w:rPr>
          <w:i/>
        </w:rPr>
        <w:t>with</w:t>
      </w:r>
      <w:r w:rsidR="001A7153" w:rsidRPr="00067D09">
        <w:t xml:space="preserve"> </w:t>
      </w:r>
      <w:r w:rsidR="00CD6C1A">
        <w:t>micro-bodily</w:t>
      </w:r>
      <w:r w:rsidR="001A7153" w:rsidRPr="00067D09">
        <w:t xml:space="preserve"> difference</w:t>
      </w:r>
      <w:r w:rsidR="00AE1EFB" w:rsidRPr="00067D09">
        <w:t>, and</w:t>
      </w:r>
      <w:r w:rsidR="001A7153" w:rsidRPr="00067D09">
        <w:t xml:space="preserve"> </w:t>
      </w:r>
      <w:r w:rsidR="00AE1EFB" w:rsidRPr="00067D09">
        <w:t>for</w:t>
      </w:r>
      <w:r w:rsidR="00DC6438" w:rsidRPr="00067D09">
        <w:t xml:space="preserve"> </w:t>
      </w:r>
      <w:r w:rsidR="004716CF" w:rsidRPr="00067D09">
        <w:rPr>
          <w:rFonts w:cs="Gill Sans"/>
        </w:rPr>
        <w:t>open</w:t>
      </w:r>
      <w:r w:rsidR="00AE1EFB" w:rsidRPr="00067D09">
        <w:rPr>
          <w:rFonts w:cs="Gill Sans"/>
        </w:rPr>
        <w:t>ing</w:t>
      </w:r>
      <w:r w:rsidR="00D3029D" w:rsidRPr="00067D09">
        <w:rPr>
          <w:rFonts w:cs="Gill Sans"/>
        </w:rPr>
        <w:t xml:space="preserve"> opportunities to explore</w:t>
      </w:r>
      <w:r w:rsidR="004B7F06">
        <w:rPr>
          <w:rFonts w:cs="Gill Sans"/>
        </w:rPr>
        <w:t xml:space="preserve"> how</w:t>
      </w:r>
      <w:r w:rsidR="00D3029D" w:rsidRPr="00067D09">
        <w:rPr>
          <w:rFonts w:eastAsia="Times New Roman" w:cs="Gill Sans"/>
        </w:rPr>
        <w:t xml:space="preserve"> the relation</w:t>
      </w:r>
      <w:r w:rsidR="00D74907" w:rsidRPr="00067D09">
        <w:rPr>
          <w:rFonts w:eastAsia="Times New Roman" w:cs="Gill Sans"/>
        </w:rPr>
        <w:t>ship</w:t>
      </w:r>
      <w:r w:rsidR="00D3029D" w:rsidRPr="00067D09">
        <w:rPr>
          <w:rFonts w:eastAsia="Times New Roman" w:cs="Gill Sans"/>
        </w:rPr>
        <w:t xml:space="preserve"> between movement and disability</w:t>
      </w:r>
      <w:r w:rsidR="004B7F06">
        <w:rPr>
          <w:rFonts w:eastAsia="Times New Roman" w:cs="Gill Sans"/>
        </w:rPr>
        <w:t xml:space="preserve"> might be performed differently</w:t>
      </w:r>
      <w:r w:rsidR="00D3029D" w:rsidRPr="00067D09">
        <w:rPr>
          <w:rFonts w:eastAsia="Times New Roman" w:cs="Gill Sans"/>
        </w:rPr>
        <w:t>.</w:t>
      </w:r>
      <w:r w:rsidR="001368D9">
        <w:rPr>
          <w:rFonts w:cs="Gill Sans"/>
        </w:rPr>
        <w:t xml:space="preserve"> </w:t>
      </w:r>
      <w:r w:rsidR="00DC6438" w:rsidRPr="00067D09">
        <w:t xml:space="preserve">Second, the paper </w:t>
      </w:r>
      <w:r w:rsidR="0089562D">
        <w:t>outlined the limitations of the ablest experience</w:t>
      </w:r>
      <w:r w:rsidR="00811555" w:rsidRPr="00067D09">
        <w:t xml:space="preserve"> </w:t>
      </w:r>
      <w:r w:rsidR="00DC6438" w:rsidRPr="00067D09">
        <w:t xml:space="preserve">so as to </w:t>
      </w:r>
      <w:r w:rsidR="0089562D">
        <w:t>challenge</w:t>
      </w:r>
      <w:r w:rsidR="00DC6438" w:rsidRPr="00067D09">
        <w:t xml:space="preserve"> </w:t>
      </w:r>
      <w:proofErr w:type="gramStart"/>
      <w:r w:rsidR="00811555" w:rsidRPr="00067D09">
        <w:t>an</w:t>
      </w:r>
      <w:r w:rsidR="00DC6438" w:rsidRPr="00067D09">
        <w:t xml:space="preserve"> aesthetics</w:t>
      </w:r>
      <w:proofErr w:type="gramEnd"/>
      <w:r w:rsidR="00DC6438" w:rsidRPr="00067D09">
        <w:t xml:space="preserve"> of movement</w:t>
      </w:r>
      <w:r w:rsidR="0089562D">
        <w:t xml:space="preserve"> and</w:t>
      </w:r>
      <w:r w:rsidR="00CA4169">
        <w:t xml:space="preserve"> to further probe</w:t>
      </w:r>
      <w:r w:rsidR="0089562D">
        <w:t xml:space="preserve"> the</w:t>
      </w:r>
      <w:r w:rsidR="00AF5A20">
        <w:t xml:space="preserve"> considerable</w:t>
      </w:r>
      <w:r w:rsidR="0089562D">
        <w:t xml:space="preserve"> absence of ‘</w:t>
      </w:r>
      <w:proofErr w:type="spellStart"/>
      <w:r w:rsidR="0089562D">
        <w:t>othered</w:t>
      </w:r>
      <w:proofErr w:type="spellEnd"/>
      <w:r w:rsidR="0089562D">
        <w:t>’ bodies from Western</w:t>
      </w:r>
      <w:r w:rsidR="000F3DAB">
        <w:t xml:space="preserve"> </w:t>
      </w:r>
      <w:r w:rsidR="0089562D" w:rsidRPr="00F2731C">
        <w:rPr>
          <w:color w:val="3366FF"/>
        </w:rPr>
        <w:t>performance</w:t>
      </w:r>
      <w:r w:rsidR="0089562D">
        <w:t xml:space="preserve"> landscapes</w:t>
      </w:r>
      <w:r w:rsidR="00DC6438" w:rsidRPr="00067D09">
        <w:t xml:space="preserve">. Rather than approaching the movement qualities of the Potentials as undesirable, the CI </w:t>
      </w:r>
      <w:r w:rsidR="00CA4169">
        <w:t>inscribed their</w:t>
      </w:r>
      <w:r w:rsidR="00DC6438" w:rsidRPr="00067D09">
        <w:t xml:space="preserve"> choreography </w:t>
      </w:r>
      <w:r w:rsidR="002F00DE">
        <w:t xml:space="preserve">onto the </w:t>
      </w:r>
      <w:proofErr w:type="spellStart"/>
      <w:r w:rsidR="002F00DE">
        <w:t>Boyz</w:t>
      </w:r>
      <w:proofErr w:type="spellEnd"/>
      <w:r w:rsidR="002F00DE">
        <w:t xml:space="preserve">, positioning </w:t>
      </w:r>
      <w:r w:rsidR="0014577D">
        <w:t>the Potential</w:t>
      </w:r>
      <w:r w:rsidR="00970D8C">
        <w:t>s</w:t>
      </w:r>
      <w:r w:rsidR="00C26E92" w:rsidRPr="00067D09">
        <w:t xml:space="preserve"> as valuable creators of art</w:t>
      </w:r>
      <w:r w:rsidR="00DC6438" w:rsidRPr="00067D09">
        <w:t xml:space="preserve">. </w:t>
      </w:r>
      <w:r w:rsidR="00600035" w:rsidRPr="00600035">
        <w:rPr>
          <w:i/>
        </w:rPr>
        <w:t>Lost in Perfection</w:t>
      </w:r>
      <w:r w:rsidR="00811555" w:rsidRPr="00067D09">
        <w:t xml:space="preserve"> thus sits alongside </w:t>
      </w:r>
      <w:r w:rsidR="005A6738" w:rsidRPr="00067D09">
        <w:t xml:space="preserve">a growing body of scholarship that </w:t>
      </w:r>
      <w:r w:rsidR="0025603B" w:rsidRPr="0025603B">
        <w:rPr>
          <w:color w:val="3366FF"/>
        </w:rPr>
        <w:t>unsettles</w:t>
      </w:r>
      <w:r w:rsidR="005A6738" w:rsidRPr="00067D09">
        <w:t xml:space="preserve"> an</w:t>
      </w:r>
      <w:r w:rsidR="00811555" w:rsidRPr="00067D09">
        <w:t xml:space="preserve"> imaginary of the dancing body </w:t>
      </w:r>
      <w:r w:rsidR="00811555" w:rsidRPr="00067D09">
        <w:lastRenderedPageBreak/>
        <w:t>as lean</w:t>
      </w:r>
      <w:r w:rsidR="00856DAD">
        <w:t xml:space="preserve"> </w:t>
      </w:r>
      <w:r w:rsidR="00811555" w:rsidRPr="00067D09">
        <w:t xml:space="preserve">and able (see </w:t>
      </w:r>
      <w:r w:rsidR="006C1ACF">
        <w:rPr>
          <w:rFonts w:cs="Gill Sans"/>
          <w:szCs w:val="22"/>
        </w:rPr>
        <w:t>Thomas</w:t>
      </w:r>
      <w:r w:rsidR="00811555" w:rsidRPr="00067D09">
        <w:rPr>
          <w:rFonts w:cs="Gill Sans"/>
          <w:szCs w:val="22"/>
        </w:rPr>
        <w:t xml:space="preserve"> 2003</w:t>
      </w:r>
      <w:r w:rsidR="00CA4169">
        <w:t>)</w:t>
      </w:r>
      <w:r w:rsidR="002F00DE">
        <w:t>.</w:t>
      </w:r>
      <w:r w:rsidR="00CA4169">
        <w:t xml:space="preserve"> </w:t>
      </w:r>
      <w:r w:rsidR="002F00DE">
        <w:t>It also</w:t>
      </w:r>
      <w:r w:rsidR="00811555" w:rsidRPr="00067D09">
        <w:t xml:space="preserve"> </w:t>
      </w:r>
      <w:r w:rsidR="00600035">
        <w:t>seeks</w:t>
      </w:r>
      <w:r w:rsidR="00CA4169">
        <w:t xml:space="preserve"> to re-think</w:t>
      </w:r>
      <w:r w:rsidR="005108C0" w:rsidRPr="00067D09">
        <w:t xml:space="preserve"> what type</w:t>
      </w:r>
      <w:r w:rsidR="00970D8C">
        <w:t>s</w:t>
      </w:r>
      <w:r w:rsidR="005108C0" w:rsidRPr="00067D09">
        <w:t xml:space="preserve"> of </w:t>
      </w:r>
      <w:r w:rsidR="00970D8C">
        <w:t xml:space="preserve">spaces are necessary for </w:t>
      </w:r>
      <w:r w:rsidR="00970D8C" w:rsidRPr="00A152E2">
        <w:rPr>
          <w:color w:val="3366FF"/>
        </w:rPr>
        <w:t xml:space="preserve">contesting </w:t>
      </w:r>
      <w:r w:rsidR="00897758" w:rsidRPr="00A152E2">
        <w:rPr>
          <w:color w:val="3366FF"/>
        </w:rPr>
        <w:t>the</w:t>
      </w:r>
      <w:r w:rsidR="002F00DE" w:rsidRPr="00A152E2">
        <w:rPr>
          <w:color w:val="3366FF"/>
        </w:rPr>
        <w:t xml:space="preserve"> </w:t>
      </w:r>
      <w:r w:rsidR="002F00DE">
        <w:t>socially constructed</w:t>
      </w:r>
      <w:r w:rsidR="00897758">
        <w:t xml:space="preserve"> nature of disability</w:t>
      </w:r>
      <w:r w:rsidR="00DC6438" w:rsidRPr="00067D09">
        <w:rPr>
          <w:rFonts w:cs="Gill Sans"/>
        </w:rPr>
        <w:t>.</w:t>
      </w:r>
      <w:r w:rsidR="00AE1EFB" w:rsidRPr="00067D09">
        <w:rPr>
          <w:rFonts w:cs="Gill Sans"/>
        </w:rPr>
        <w:t xml:space="preserve"> </w:t>
      </w:r>
      <w:r w:rsidR="0025603B">
        <w:rPr>
          <w:rFonts w:cs="Gill Sans"/>
        </w:rPr>
        <w:t xml:space="preserve"> </w:t>
      </w:r>
    </w:p>
    <w:p w14:paraId="51A7D1B9" w14:textId="5AFC530D" w:rsidR="00DC6438" w:rsidRPr="00067D09" w:rsidRDefault="00C5147A" w:rsidP="00BC29A7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cs="Gill Sans"/>
          <w:lang w:val="en-US"/>
        </w:rPr>
      </w:pPr>
      <w:r>
        <w:rPr>
          <w:rFonts w:cs="Gill Sans"/>
        </w:rPr>
        <w:t>Further</w:t>
      </w:r>
      <w:r w:rsidR="009061A4">
        <w:rPr>
          <w:rFonts w:cs="Gill Sans"/>
        </w:rPr>
        <w:t xml:space="preserve"> research </w:t>
      </w:r>
      <w:r w:rsidR="00CA4169">
        <w:rPr>
          <w:rFonts w:cs="Gill Sans"/>
        </w:rPr>
        <w:t xml:space="preserve">is nonetheless </w:t>
      </w:r>
      <w:r w:rsidR="00CA4169" w:rsidRPr="00C5147A">
        <w:rPr>
          <w:rFonts w:cs="Gill Sans"/>
          <w:color w:val="3366FF"/>
        </w:rPr>
        <w:t>needed</w:t>
      </w:r>
      <w:r w:rsidR="00C326CC" w:rsidRPr="00C5147A">
        <w:rPr>
          <w:rFonts w:cs="Gill Sans"/>
          <w:color w:val="3366FF"/>
        </w:rPr>
        <w:t>.</w:t>
      </w:r>
      <w:r w:rsidRPr="00C5147A">
        <w:rPr>
          <w:rFonts w:cs="Gill Sans"/>
          <w:color w:val="3366FF"/>
        </w:rPr>
        <w:t xml:space="preserve"> Indeed,</w:t>
      </w:r>
      <w:r w:rsidR="009372A2">
        <w:rPr>
          <w:rFonts w:cs="Gill Sans"/>
          <w:color w:val="3366FF"/>
        </w:rPr>
        <w:t xml:space="preserve"> </w:t>
      </w:r>
      <w:r>
        <w:rPr>
          <w:rFonts w:cs="Gill Sans"/>
          <w:color w:val="3366FF"/>
        </w:rPr>
        <w:t>g</w:t>
      </w:r>
      <w:r w:rsidR="00C045C2">
        <w:rPr>
          <w:rFonts w:cs="Gill Sans"/>
          <w:color w:val="3366FF"/>
        </w:rPr>
        <w:t>iven</w:t>
      </w:r>
      <w:r w:rsidR="009372A2">
        <w:rPr>
          <w:rFonts w:cs="Gill Sans"/>
          <w:color w:val="3366FF"/>
        </w:rPr>
        <w:t xml:space="preserve"> Development Studies’ cultural turn, </w:t>
      </w:r>
      <w:r>
        <w:rPr>
          <w:rFonts w:cs="Gill Sans"/>
          <w:color w:val="3366FF"/>
        </w:rPr>
        <w:t>the geographical field</w:t>
      </w:r>
      <w:r w:rsidR="009372A2">
        <w:rPr>
          <w:rFonts w:cs="Gill Sans"/>
          <w:color w:val="3366FF"/>
        </w:rPr>
        <w:t xml:space="preserve"> would benefit from exploring the </w:t>
      </w:r>
      <w:r w:rsidR="00A25384">
        <w:rPr>
          <w:rFonts w:cs="Gill Sans"/>
          <w:color w:val="3366FF"/>
        </w:rPr>
        <w:t xml:space="preserve">Potentials’ </w:t>
      </w:r>
      <w:r w:rsidR="00B916E4">
        <w:rPr>
          <w:rFonts w:cs="Gill Sans"/>
          <w:color w:val="3366FF"/>
        </w:rPr>
        <w:t>encounters with</w:t>
      </w:r>
      <w:r w:rsidR="009372A2">
        <w:rPr>
          <w:rFonts w:cs="Gill Sans"/>
          <w:color w:val="3366FF"/>
        </w:rPr>
        <w:t xml:space="preserve"> mixed ability </w:t>
      </w:r>
      <w:r w:rsidR="005D5F89">
        <w:rPr>
          <w:rFonts w:cs="Gill Sans"/>
          <w:color w:val="3366FF"/>
        </w:rPr>
        <w:t>CI</w:t>
      </w:r>
      <w:r w:rsidR="009372A2">
        <w:rPr>
          <w:rFonts w:cs="Gill Sans"/>
          <w:color w:val="3366FF"/>
        </w:rPr>
        <w:t xml:space="preserve"> and </w:t>
      </w:r>
      <w:r w:rsidR="00A25384">
        <w:rPr>
          <w:rFonts w:cs="Gill Sans"/>
          <w:color w:val="3366FF"/>
        </w:rPr>
        <w:t>examining</w:t>
      </w:r>
      <w:r w:rsidR="005D5F89">
        <w:rPr>
          <w:rFonts w:cs="Gill Sans"/>
          <w:color w:val="3366FF"/>
        </w:rPr>
        <w:t xml:space="preserve"> such individuals</w:t>
      </w:r>
      <w:r w:rsidR="00C9399B">
        <w:rPr>
          <w:rFonts w:cs="Gill Sans"/>
          <w:color w:val="3366FF"/>
        </w:rPr>
        <w:t xml:space="preserve"> as </w:t>
      </w:r>
      <w:r w:rsidR="005D5F89">
        <w:rPr>
          <w:rFonts w:cs="Gill Sans"/>
          <w:color w:val="3366FF"/>
        </w:rPr>
        <w:t>creative subjects, capable of genuine struggle</w:t>
      </w:r>
      <w:r w:rsidR="009372A2">
        <w:rPr>
          <w:rFonts w:cs="Gill Sans"/>
          <w:color w:val="3366FF"/>
        </w:rPr>
        <w:t>.</w:t>
      </w:r>
      <w:r w:rsidR="00DC6438" w:rsidRPr="00067D09">
        <w:rPr>
          <w:rFonts w:cs="Gill Sans"/>
        </w:rPr>
        <w:t xml:space="preserve"> </w:t>
      </w:r>
      <w:r w:rsidR="00CA4169">
        <w:rPr>
          <w:rFonts w:cs="Gill Sans"/>
        </w:rPr>
        <w:t xml:space="preserve">This might have valuable </w:t>
      </w:r>
      <w:r w:rsidR="00DC6438" w:rsidRPr="00067D09">
        <w:rPr>
          <w:rFonts w:cs="Gill Sans"/>
        </w:rPr>
        <w:t xml:space="preserve">political </w:t>
      </w:r>
      <w:r w:rsidR="00CB42C3" w:rsidRPr="00067D09">
        <w:rPr>
          <w:rFonts w:cs="Gill Sans"/>
        </w:rPr>
        <w:t>implications</w:t>
      </w:r>
      <w:r w:rsidR="00E13D5C">
        <w:rPr>
          <w:rFonts w:cs="Gill Sans"/>
        </w:rPr>
        <w:t xml:space="preserve"> for</w:t>
      </w:r>
      <w:r w:rsidR="009C08F6" w:rsidRPr="00067D09">
        <w:rPr>
          <w:rFonts w:cs="Gill Sans"/>
        </w:rPr>
        <w:t xml:space="preserve"> </w:t>
      </w:r>
      <w:r w:rsidR="00CB42C3" w:rsidRPr="00067D09">
        <w:rPr>
          <w:rFonts w:cs="Gill Sans"/>
        </w:rPr>
        <w:t xml:space="preserve">thinking about dance practice as a social uplift tool </w:t>
      </w:r>
      <w:r w:rsidR="00BA6352">
        <w:rPr>
          <w:rFonts w:cs="Gill Sans"/>
        </w:rPr>
        <w:t>more broadly.</w:t>
      </w:r>
      <w:r w:rsidR="00DC6438" w:rsidRPr="00067D09">
        <w:rPr>
          <w:rFonts w:cs="Gill Sans"/>
        </w:rPr>
        <w:t xml:space="preserve"> </w:t>
      </w:r>
    </w:p>
    <w:p w14:paraId="2A70C1AE" w14:textId="77777777" w:rsidR="007044FA" w:rsidRPr="00067D09" w:rsidRDefault="007044FA" w:rsidP="00BC29A7">
      <w:pPr>
        <w:spacing w:line="480" w:lineRule="auto"/>
        <w:jc w:val="both"/>
      </w:pPr>
    </w:p>
    <w:p w14:paraId="6F18BBC2" w14:textId="77777777" w:rsidR="00DC6438" w:rsidRPr="00067D09" w:rsidRDefault="00DC6438" w:rsidP="00BC29A7">
      <w:pPr>
        <w:pStyle w:val="Heading2"/>
        <w:spacing w:line="480" w:lineRule="auto"/>
      </w:pPr>
      <w:r w:rsidRPr="00067D09">
        <w:t>Funding</w:t>
      </w:r>
    </w:p>
    <w:p w14:paraId="22E7E848" w14:textId="77777777" w:rsidR="00DC6438" w:rsidRPr="00067D09" w:rsidRDefault="00DC6438" w:rsidP="00BC29A7">
      <w:pPr>
        <w:spacing w:line="480" w:lineRule="auto"/>
      </w:pPr>
    </w:p>
    <w:p w14:paraId="35C6CDBA" w14:textId="77777777" w:rsidR="00DC6438" w:rsidRPr="00067D09" w:rsidRDefault="00DC6438" w:rsidP="00BC29A7">
      <w:pPr>
        <w:spacing w:line="480" w:lineRule="auto"/>
        <w:jc w:val="both"/>
        <w:rPr>
          <w:rFonts w:cs="Gill Sans"/>
        </w:rPr>
      </w:pPr>
      <w:r w:rsidRPr="00067D09">
        <w:rPr>
          <w:rFonts w:cs="Gill Sans"/>
        </w:rPr>
        <w:t>The work was supported by the Economic and Social Science Research Council [ES/I021981/1].</w:t>
      </w:r>
    </w:p>
    <w:p w14:paraId="26CF1B8F" w14:textId="77777777" w:rsidR="00DC6438" w:rsidRPr="00067D09" w:rsidRDefault="00DC6438" w:rsidP="00BC29A7">
      <w:pPr>
        <w:spacing w:line="480" w:lineRule="auto"/>
        <w:jc w:val="both"/>
      </w:pPr>
    </w:p>
    <w:p w14:paraId="7260FF42" w14:textId="77777777" w:rsidR="00DC6438" w:rsidRPr="00067D09" w:rsidRDefault="00DC6438" w:rsidP="00BC29A7">
      <w:pPr>
        <w:pStyle w:val="Heading2"/>
        <w:spacing w:line="480" w:lineRule="auto"/>
        <w:ind w:left="720" w:hanging="720"/>
        <w:rPr>
          <w:b/>
        </w:rPr>
      </w:pPr>
      <w:r w:rsidRPr="00067D09">
        <w:t>References</w:t>
      </w:r>
    </w:p>
    <w:p w14:paraId="6C9FB960" w14:textId="77777777" w:rsidR="0063549D" w:rsidRPr="00067D09" w:rsidRDefault="0063549D" w:rsidP="00BC29A7">
      <w:pPr>
        <w:spacing w:line="480" w:lineRule="auto"/>
        <w:rPr>
          <w:rFonts w:cs="Gill Sans"/>
        </w:rPr>
      </w:pPr>
    </w:p>
    <w:p w14:paraId="1FA4E058" w14:textId="2F083964" w:rsidR="00B50AD9" w:rsidRPr="00067D09" w:rsidRDefault="003C0B27" w:rsidP="00BC29A7">
      <w:pPr>
        <w:spacing w:line="480" w:lineRule="auto"/>
        <w:jc w:val="both"/>
        <w:rPr>
          <w:rFonts w:cs="Gill Sans"/>
        </w:rPr>
      </w:pPr>
      <w:r>
        <w:rPr>
          <w:rFonts w:cs="Gill Sans"/>
          <w:b/>
        </w:rPr>
        <w:t xml:space="preserve">Adey P </w:t>
      </w:r>
      <w:r w:rsidR="009C5B77">
        <w:rPr>
          <w:rFonts w:cs="Gill Sans"/>
        </w:rPr>
        <w:t>2007</w:t>
      </w:r>
      <w:r w:rsidR="00B50AD9" w:rsidRPr="003C0B27">
        <w:rPr>
          <w:rFonts w:cs="Gill Sans"/>
        </w:rPr>
        <w:t xml:space="preserve"> </w:t>
      </w:r>
      <w:r w:rsidR="00B50AD9" w:rsidRPr="00067D09">
        <w:rPr>
          <w:rFonts w:cs="Gill Sans"/>
        </w:rPr>
        <w:t xml:space="preserve">‘May I have your attention': airport geographies of spectatorship, position, </w:t>
      </w:r>
      <w:r w:rsidR="001A66CF">
        <w:rPr>
          <w:rFonts w:cs="Gill Sans"/>
        </w:rPr>
        <w:t>and (</w:t>
      </w:r>
      <w:proofErr w:type="spellStart"/>
      <w:r w:rsidR="001A66CF">
        <w:rPr>
          <w:rFonts w:cs="Gill Sans"/>
        </w:rPr>
        <w:t>im</w:t>
      </w:r>
      <w:proofErr w:type="spellEnd"/>
      <w:r w:rsidR="001A66CF">
        <w:rPr>
          <w:rFonts w:cs="Gill Sans"/>
        </w:rPr>
        <w:t>) mobility</w:t>
      </w:r>
      <w:r w:rsidR="00B50AD9" w:rsidRPr="00067D09">
        <w:rPr>
          <w:rFonts w:cs="Gill Sans"/>
        </w:rPr>
        <w:t xml:space="preserve"> </w:t>
      </w:r>
      <w:r w:rsidR="00B50AD9" w:rsidRPr="00067D09">
        <w:rPr>
          <w:rFonts w:cs="Gill Sans"/>
          <w:i/>
          <w:iCs/>
        </w:rPr>
        <w:t>Environment and Planning D</w:t>
      </w:r>
      <w:r w:rsidR="00B50AD9" w:rsidRPr="00067D09">
        <w:rPr>
          <w:rFonts w:cs="Gill Sans"/>
        </w:rPr>
        <w:t xml:space="preserve"> </w:t>
      </w:r>
      <w:r>
        <w:rPr>
          <w:rFonts w:cs="Gill Sans"/>
          <w:iCs/>
        </w:rPr>
        <w:t>25</w:t>
      </w:r>
      <w:r w:rsidR="00B50AD9" w:rsidRPr="00067D09">
        <w:rPr>
          <w:rFonts w:cs="Gill Sans"/>
        </w:rPr>
        <w:t xml:space="preserve"> 515-536.</w:t>
      </w:r>
    </w:p>
    <w:p w14:paraId="58B710C2" w14:textId="77777777" w:rsidR="00A568C5" w:rsidRPr="00067D09" w:rsidRDefault="00A568C5" w:rsidP="00BC29A7">
      <w:pPr>
        <w:spacing w:line="480" w:lineRule="auto"/>
        <w:jc w:val="both"/>
        <w:rPr>
          <w:rFonts w:cs="Gill Sans"/>
        </w:rPr>
      </w:pPr>
    </w:p>
    <w:p w14:paraId="0856A77E" w14:textId="698E767C" w:rsidR="00F47F83" w:rsidRPr="00067D09" w:rsidRDefault="003C0B2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t>Adey P</w:t>
      </w:r>
      <w:r w:rsidR="00F47F83" w:rsidRPr="003C0B27">
        <w:rPr>
          <w:rFonts w:cs="Gill Sans"/>
          <w:b/>
        </w:rPr>
        <w:t xml:space="preserve"> Bissell</w:t>
      </w:r>
      <w:r w:rsidRPr="003C0B27">
        <w:rPr>
          <w:rFonts w:cs="Gill Sans"/>
          <w:b/>
        </w:rPr>
        <w:t xml:space="preserve"> D </w:t>
      </w:r>
      <w:proofErr w:type="spellStart"/>
      <w:r w:rsidRPr="003C0B27">
        <w:rPr>
          <w:rFonts w:cs="Gill Sans"/>
          <w:b/>
        </w:rPr>
        <w:t>Hannam</w:t>
      </w:r>
      <w:proofErr w:type="spellEnd"/>
      <w:r w:rsidRPr="003C0B27">
        <w:rPr>
          <w:rFonts w:cs="Gill Sans"/>
          <w:b/>
        </w:rPr>
        <w:t xml:space="preserve"> K Merriman P and Sheller M </w:t>
      </w:r>
      <w:proofErr w:type="spellStart"/>
      <w:proofErr w:type="gramStart"/>
      <w:r w:rsidR="009C5B77">
        <w:rPr>
          <w:rFonts w:cs="Gill Sans"/>
        </w:rPr>
        <w:t>eds</w:t>
      </w:r>
      <w:proofErr w:type="spellEnd"/>
      <w:proofErr w:type="gramEnd"/>
      <w:r w:rsidR="009C5B77">
        <w:rPr>
          <w:rFonts w:cs="Gill Sans"/>
        </w:rPr>
        <w:t xml:space="preserve"> 2014</w:t>
      </w:r>
      <w:r w:rsidR="00F47F83" w:rsidRPr="00067D09">
        <w:rPr>
          <w:rFonts w:cs="Gill Sans"/>
        </w:rPr>
        <w:t xml:space="preserve"> </w:t>
      </w:r>
      <w:r w:rsidR="00F47F83" w:rsidRPr="00067D09">
        <w:rPr>
          <w:rFonts w:cs="Gill Sans"/>
          <w:i/>
        </w:rPr>
        <w:t>The Routledge Handbook of Mobilities</w:t>
      </w:r>
      <w:r w:rsidR="00F47F83" w:rsidRPr="00067D09">
        <w:rPr>
          <w:rFonts w:cs="Gill Sans"/>
        </w:rPr>
        <w:t xml:space="preserve"> Routledge</w:t>
      </w:r>
      <w:r w:rsidR="00CB68BB">
        <w:rPr>
          <w:rFonts w:cs="Gill Sans"/>
        </w:rPr>
        <w:t>, London</w:t>
      </w:r>
      <w:r w:rsidR="00F47F83" w:rsidRPr="00067D09">
        <w:rPr>
          <w:rFonts w:cs="Gill Sans"/>
        </w:rPr>
        <w:t xml:space="preserve">. </w:t>
      </w:r>
    </w:p>
    <w:p w14:paraId="48308477" w14:textId="77777777" w:rsidR="00F47F83" w:rsidRPr="00067D09" w:rsidRDefault="00F47F83" w:rsidP="00BC29A7">
      <w:pPr>
        <w:spacing w:line="480" w:lineRule="auto"/>
        <w:jc w:val="both"/>
        <w:rPr>
          <w:rFonts w:cs="Gill Sans"/>
        </w:rPr>
      </w:pPr>
    </w:p>
    <w:p w14:paraId="7A951D94" w14:textId="196465FD" w:rsidR="00703790" w:rsidRDefault="003C0B27" w:rsidP="00BC29A7">
      <w:pPr>
        <w:spacing w:line="480" w:lineRule="auto"/>
        <w:jc w:val="both"/>
        <w:rPr>
          <w:rFonts w:eastAsia="Times New Roman" w:cs="Gill Sans"/>
          <w:shd w:val="clear" w:color="auto" w:fill="FFFFFF"/>
        </w:rPr>
      </w:pPr>
      <w:r w:rsidRPr="003C0B27">
        <w:rPr>
          <w:rFonts w:eastAsia="Times New Roman" w:cs="Gill Sans"/>
          <w:b/>
          <w:shd w:val="clear" w:color="auto" w:fill="FFFFFF"/>
        </w:rPr>
        <w:t xml:space="preserve">Albright </w:t>
      </w:r>
      <w:proofErr w:type="gramStart"/>
      <w:r w:rsidRPr="003C0B27">
        <w:rPr>
          <w:rFonts w:eastAsia="Times New Roman" w:cs="Gill Sans"/>
          <w:b/>
          <w:shd w:val="clear" w:color="auto" w:fill="FFFFFF"/>
        </w:rPr>
        <w:t>A</w:t>
      </w:r>
      <w:proofErr w:type="gramEnd"/>
      <w:r w:rsidR="009C5B77">
        <w:rPr>
          <w:rFonts w:eastAsia="Times New Roman" w:cs="Gill Sans"/>
          <w:shd w:val="clear" w:color="auto" w:fill="FFFFFF"/>
        </w:rPr>
        <w:t xml:space="preserve"> 1997</w:t>
      </w:r>
      <w:r w:rsidR="00703790" w:rsidRPr="00067D09">
        <w:rPr>
          <w:rFonts w:eastAsia="Times New Roman" w:cs="Gill Sans"/>
          <w:shd w:val="clear" w:color="auto" w:fill="FFFFFF"/>
        </w:rPr>
        <w:t> </w:t>
      </w:r>
      <w:r w:rsidR="00703790" w:rsidRPr="00067D09">
        <w:rPr>
          <w:rFonts w:eastAsia="Times New Roman" w:cs="Gill Sans"/>
          <w:i/>
          <w:iCs/>
          <w:shd w:val="clear" w:color="auto" w:fill="FFFFFF"/>
        </w:rPr>
        <w:t>Choreographing difference: The body and identity in contemporary dance</w:t>
      </w:r>
      <w:r>
        <w:rPr>
          <w:rFonts w:eastAsia="Times New Roman" w:cs="Gill Sans"/>
          <w:shd w:val="clear" w:color="auto" w:fill="FFFFFF"/>
        </w:rPr>
        <w:t xml:space="preserve"> </w:t>
      </w:r>
      <w:r w:rsidR="00CB68BB">
        <w:rPr>
          <w:rFonts w:eastAsia="Times New Roman" w:cs="Gill Sans"/>
          <w:shd w:val="clear" w:color="auto" w:fill="FFFFFF"/>
        </w:rPr>
        <w:t>Wesleyan University Press,</w:t>
      </w:r>
      <w:r w:rsidR="00CB68BB" w:rsidRPr="00CB68BB">
        <w:rPr>
          <w:rFonts w:eastAsia="Times New Roman" w:cs="Gill Sans"/>
          <w:shd w:val="clear" w:color="auto" w:fill="FFFFFF"/>
        </w:rPr>
        <w:t xml:space="preserve"> </w:t>
      </w:r>
      <w:r w:rsidR="00CB68BB">
        <w:rPr>
          <w:rFonts w:eastAsia="Times New Roman" w:cs="Gill Sans"/>
          <w:shd w:val="clear" w:color="auto" w:fill="FFFFFF"/>
        </w:rPr>
        <w:t>Middleton CI.</w:t>
      </w:r>
    </w:p>
    <w:p w14:paraId="3FB21C04" w14:textId="77777777" w:rsidR="00370EBD" w:rsidRDefault="00370EBD" w:rsidP="00BC29A7">
      <w:pPr>
        <w:spacing w:line="480" w:lineRule="auto"/>
        <w:jc w:val="both"/>
        <w:rPr>
          <w:rFonts w:eastAsia="Times New Roman" w:cs="Gill Sans"/>
          <w:shd w:val="clear" w:color="auto" w:fill="FFFFFF"/>
        </w:rPr>
      </w:pPr>
    </w:p>
    <w:p w14:paraId="08609EAA" w14:textId="38F429B4" w:rsidR="00294449" w:rsidRDefault="003C0B2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lastRenderedPageBreak/>
        <w:t>Author</w:t>
      </w:r>
      <w:r w:rsidR="009C5B77">
        <w:rPr>
          <w:rFonts w:cs="Gill Sans"/>
        </w:rPr>
        <w:t xml:space="preserve"> 2016</w:t>
      </w:r>
      <w:r w:rsidR="00294449">
        <w:rPr>
          <w:rFonts w:cs="Gill Sans"/>
        </w:rPr>
        <w:t>.</w:t>
      </w:r>
    </w:p>
    <w:p w14:paraId="7DB395ED" w14:textId="77777777" w:rsidR="00294449" w:rsidRPr="00067D09" w:rsidRDefault="00294449" w:rsidP="00BC29A7">
      <w:pPr>
        <w:spacing w:line="480" w:lineRule="auto"/>
        <w:jc w:val="both"/>
        <w:rPr>
          <w:rFonts w:cs="Gill Sans"/>
        </w:rPr>
      </w:pPr>
    </w:p>
    <w:p w14:paraId="217C2FA4" w14:textId="3BA966D0" w:rsidR="009B5E8A" w:rsidRPr="00067D09" w:rsidRDefault="009B5E8A" w:rsidP="00BC29A7">
      <w:pPr>
        <w:spacing w:line="480" w:lineRule="auto"/>
        <w:jc w:val="both"/>
        <w:rPr>
          <w:rFonts w:cs="Gill Sans"/>
          <w:szCs w:val="22"/>
        </w:rPr>
      </w:pPr>
      <w:r w:rsidRPr="003C0B27">
        <w:rPr>
          <w:rFonts w:cs="Gill Sans"/>
          <w:b/>
          <w:szCs w:val="22"/>
        </w:rPr>
        <w:t>B</w:t>
      </w:r>
      <w:r w:rsidR="003C0B27" w:rsidRPr="003C0B27">
        <w:rPr>
          <w:rFonts w:cs="Gill Sans"/>
          <w:b/>
          <w:szCs w:val="22"/>
        </w:rPr>
        <w:t>allantyne T and Burton A</w:t>
      </w:r>
      <w:r w:rsidR="009C5B77">
        <w:rPr>
          <w:rFonts w:cs="Gill Sans"/>
          <w:szCs w:val="22"/>
        </w:rPr>
        <w:t xml:space="preserve"> </w:t>
      </w:r>
      <w:proofErr w:type="spellStart"/>
      <w:proofErr w:type="gramStart"/>
      <w:r w:rsidR="003C0B27">
        <w:rPr>
          <w:rFonts w:cs="Gill Sans"/>
          <w:szCs w:val="22"/>
        </w:rPr>
        <w:t>eds</w:t>
      </w:r>
      <w:proofErr w:type="spellEnd"/>
      <w:proofErr w:type="gramEnd"/>
      <w:r w:rsidR="009C5B77">
        <w:rPr>
          <w:rFonts w:cs="Gill Sans"/>
          <w:szCs w:val="22"/>
        </w:rPr>
        <w:t xml:space="preserve"> 2009</w:t>
      </w:r>
      <w:r w:rsidRPr="00067D09">
        <w:rPr>
          <w:rFonts w:cs="Gill Sans"/>
          <w:szCs w:val="22"/>
        </w:rPr>
        <w:t>. </w:t>
      </w:r>
      <w:r w:rsidRPr="00067D09">
        <w:rPr>
          <w:rFonts w:cs="Gill Sans"/>
          <w:i/>
          <w:szCs w:val="22"/>
        </w:rPr>
        <w:t>Moving subjects: gender, mobility, and intimacy in an age of global empire</w:t>
      </w:r>
      <w:r w:rsidRPr="00067D09">
        <w:rPr>
          <w:rFonts w:cs="Gill Sans"/>
          <w:szCs w:val="22"/>
        </w:rPr>
        <w:t xml:space="preserve"> University of Illinois Press</w:t>
      </w:r>
      <w:r w:rsidR="00CB68BB">
        <w:rPr>
          <w:rFonts w:cs="Gill Sans"/>
          <w:szCs w:val="22"/>
        </w:rPr>
        <w:t>,</w:t>
      </w:r>
      <w:r w:rsidR="00CB68BB" w:rsidRPr="00CB68BB">
        <w:rPr>
          <w:rFonts w:cs="Gill Sans"/>
          <w:szCs w:val="22"/>
        </w:rPr>
        <w:t xml:space="preserve"> </w:t>
      </w:r>
      <w:r w:rsidR="00CB68BB">
        <w:rPr>
          <w:rFonts w:cs="Gill Sans"/>
          <w:szCs w:val="22"/>
        </w:rPr>
        <w:t>Champaign IL</w:t>
      </w:r>
      <w:r w:rsidRPr="00067D09">
        <w:rPr>
          <w:rFonts w:cs="Gill Sans"/>
          <w:szCs w:val="22"/>
        </w:rPr>
        <w:t>.</w:t>
      </w:r>
    </w:p>
    <w:p w14:paraId="2000085A" w14:textId="77777777" w:rsidR="009B5E8A" w:rsidRPr="00067D09" w:rsidRDefault="009B5E8A" w:rsidP="00BC29A7">
      <w:pPr>
        <w:spacing w:line="480" w:lineRule="auto"/>
        <w:jc w:val="both"/>
        <w:rPr>
          <w:rFonts w:cs="Gill Sans"/>
        </w:rPr>
      </w:pPr>
    </w:p>
    <w:p w14:paraId="0758B24E" w14:textId="1A1DE53D" w:rsidR="008E181E" w:rsidRDefault="003C0B2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t>BalletBoyz</w:t>
      </w:r>
      <w:r w:rsidR="008E181E" w:rsidRPr="00067D09">
        <w:rPr>
          <w:rFonts w:cs="Gill Sans"/>
        </w:rPr>
        <w:t xml:space="preserve"> </w:t>
      </w:r>
      <w:r w:rsidR="009C5B77">
        <w:rPr>
          <w:rFonts w:cs="Gill Sans"/>
        </w:rPr>
        <w:t>2011</w:t>
      </w:r>
      <w:r w:rsidR="008E181E" w:rsidRPr="00067D09">
        <w:rPr>
          <w:rFonts w:cs="Gill Sans"/>
        </w:rPr>
        <w:t xml:space="preserve"> </w:t>
      </w:r>
      <w:r w:rsidR="008E181E" w:rsidRPr="00067D09">
        <w:rPr>
          <w:rFonts w:cs="Gill Sans"/>
          <w:i/>
        </w:rPr>
        <w:t>BalletBoyz: Next Generation</w:t>
      </w:r>
      <w:r w:rsidR="008E181E" w:rsidRPr="00067D09">
        <w:rPr>
          <w:rFonts w:cs="Gill Sans"/>
        </w:rPr>
        <w:t xml:space="preserve"> (</w:t>
      </w:r>
      <w:hyperlink r:id="rId8" w:history="1">
        <w:r w:rsidR="00C11642" w:rsidRPr="002953E0">
          <w:rPr>
            <w:rStyle w:val="Hyperlink"/>
            <w:rFonts w:cs="Gill Sans"/>
          </w:rPr>
          <w:t>http://bobnational.net/record/81478</w:t>
        </w:r>
      </w:hyperlink>
      <w:r w:rsidR="008E181E" w:rsidRPr="00067D09">
        <w:rPr>
          <w:rFonts w:cs="Gill Sans"/>
        </w:rPr>
        <w:t>)</w:t>
      </w:r>
      <w:r w:rsidR="00C11642">
        <w:rPr>
          <w:rFonts w:cs="Gill Sans"/>
        </w:rPr>
        <w:t xml:space="preserve"> Accessed 12 November 2016</w:t>
      </w:r>
      <w:r w:rsidR="008E181E" w:rsidRPr="00067D09">
        <w:rPr>
          <w:rFonts w:cs="Gill Sans"/>
        </w:rPr>
        <w:t>.</w:t>
      </w:r>
    </w:p>
    <w:p w14:paraId="5E7C4A0E" w14:textId="77777777" w:rsidR="005D5F89" w:rsidRDefault="005D5F89" w:rsidP="00BC29A7">
      <w:pPr>
        <w:spacing w:line="480" w:lineRule="auto"/>
        <w:jc w:val="both"/>
        <w:rPr>
          <w:rFonts w:cs="Gill Sans"/>
        </w:rPr>
      </w:pPr>
    </w:p>
    <w:p w14:paraId="7DFD8097" w14:textId="6CDA1379" w:rsidR="00216610" w:rsidRPr="00067D09" w:rsidRDefault="003C0B2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t>Benjamin A</w:t>
      </w:r>
      <w:r w:rsidR="009C5B77">
        <w:rPr>
          <w:rFonts w:cs="Gill Sans"/>
        </w:rPr>
        <w:t xml:space="preserve"> </w:t>
      </w:r>
      <w:r w:rsidR="003C6E27" w:rsidRPr="00067D09">
        <w:rPr>
          <w:rFonts w:cs="Gill Sans"/>
        </w:rPr>
        <w:t>2013</w:t>
      </w:r>
      <w:r w:rsidR="00216610" w:rsidRPr="00067D09">
        <w:rPr>
          <w:rFonts w:cs="Gill Sans"/>
        </w:rPr>
        <w:t xml:space="preserve"> </w:t>
      </w:r>
      <w:r w:rsidR="00216610" w:rsidRPr="00067D09">
        <w:rPr>
          <w:rFonts w:cs="Gill Sans"/>
          <w:i/>
        </w:rPr>
        <w:t>Making an Entrance: Theory and Practice for Disabled and Non-Disabled Dancers</w:t>
      </w:r>
      <w:r w:rsidR="00216610" w:rsidRPr="00067D09">
        <w:rPr>
          <w:rFonts w:cs="Gill Sans"/>
        </w:rPr>
        <w:t xml:space="preserve"> Routledge</w:t>
      </w:r>
      <w:r w:rsidR="00CB68BB">
        <w:rPr>
          <w:rFonts w:cs="Gill Sans"/>
        </w:rPr>
        <w:t>, Oxon</w:t>
      </w:r>
      <w:r w:rsidR="00216610" w:rsidRPr="00067D09">
        <w:rPr>
          <w:rFonts w:cs="Gill Sans"/>
        </w:rPr>
        <w:t>.</w:t>
      </w:r>
    </w:p>
    <w:p w14:paraId="38839C57" w14:textId="77777777" w:rsidR="00D81FDE" w:rsidRPr="00067D09" w:rsidRDefault="00D81FDE" w:rsidP="00BC29A7">
      <w:pPr>
        <w:spacing w:line="480" w:lineRule="auto"/>
        <w:jc w:val="both"/>
        <w:rPr>
          <w:rFonts w:cs="Gill Sans"/>
        </w:rPr>
      </w:pPr>
    </w:p>
    <w:p w14:paraId="43D3F206" w14:textId="38803DB6" w:rsidR="00754B4B" w:rsidRPr="00067D09" w:rsidRDefault="003C0B27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bCs/>
          <w:sz w:val="24"/>
          <w:szCs w:val="24"/>
        </w:rPr>
      </w:pPr>
      <w:r w:rsidRPr="003C0B27">
        <w:rPr>
          <w:rFonts w:ascii="Gill Sans" w:hAnsi="Gill Sans" w:cs="Gill Sans"/>
          <w:b/>
          <w:sz w:val="24"/>
          <w:szCs w:val="24"/>
        </w:rPr>
        <w:t>Blunt A</w:t>
      </w:r>
      <w:r w:rsidR="009C5B77">
        <w:rPr>
          <w:rFonts w:ascii="Gill Sans" w:hAnsi="Gill Sans" w:cs="Gill Sans"/>
          <w:sz w:val="24"/>
          <w:szCs w:val="24"/>
        </w:rPr>
        <w:t xml:space="preserve"> 2007</w:t>
      </w:r>
      <w:r w:rsidR="00754B4B" w:rsidRPr="00067D09">
        <w:rPr>
          <w:rFonts w:ascii="Gill Sans" w:hAnsi="Gill Sans" w:cs="Gill Sans"/>
          <w:sz w:val="24"/>
          <w:szCs w:val="24"/>
        </w:rPr>
        <w:t xml:space="preserve"> </w:t>
      </w:r>
      <w:r w:rsidR="00754B4B" w:rsidRPr="00067D09">
        <w:rPr>
          <w:rFonts w:ascii="Gill Sans" w:hAnsi="Gill Sans" w:cs="Gill Sans"/>
          <w:bCs/>
          <w:sz w:val="24"/>
          <w:szCs w:val="24"/>
        </w:rPr>
        <w:t>Cultural geographies of migration: mobility, transnational</w:t>
      </w:r>
      <w:r w:rsidR="001A66CF">
        <w:rPr>
          <w:rFonts w:ascii="Gill Sans" w:hAnsi="Gill Sans" w:cs="Gill Sans"/>
          <w:bCs/>
          <w:sz w:val="24"/>
          <w:szCs w:val="24"/>
        </w:rPr>
        <w:t>ity and diaspora</w:t>
      </w:r>
      <w:r w:rsidR="00754B4B" w:rsidRPr="00067D09">
        <w:rPr>
          <w:rFonts w:ascii="Gill Sans" w:hAnsi="Gill Sans" w:cs="Gill Sans"/>
          <w:bCs/>
          <w:sz w:val="24"/>
          <w:szCs w:val="24"/>
        </w:rPr>
        <w:t xml:space="preserve"> </w:t>
      </w:r>
      <w:r w:rsidR="00754B4B" w:rsidRPr="00067D09">
        <w:rPr>
          <w:rFonts w:ascii="Gill Sans" w:hAnsi="Gill Sans" w:cs="Gill Sans"/>
          <w:i/>
          <w:iCs/>
          <w:sz w:val="24"/>
          <w:szCs w:val="24"/>
        </w:rPr>
        <w:t xml:space="preserve">Progress in Human Geography </w:t>
      </w:r>
      <w:r>
        <w:rPr>
          <w:rFonts w:ascii="Gill Sans" w:hAnsi="Gill Sans" w:cs="Gill Sans"/>
          <w:sz w:val="24"/>
          <w:szCs w:val="24"/>
        </w:rPr>
        <w:t>31</w:t>
      </w:r>
      <w:r w:rsidR="00754B4B" w:rsidRPr="00067D09">
        <w:rPr>
          <w:rFonts w:ascii="Gill Sans" w:hAnsi="Gill Sans" w:cs="Gill Sans"/>
          <w:sz w:val="24"/>
          <w:szCs w:val="24"/>
        </w:rPr>
        <w:t xml:space="preserve"> </w:t>
      </w:r>
      <w:r w:rsidR="00754B4B" w:rsidRPr="00067D09">
        <w:rPr>
          <w:rFonts w:ascii="Gill Sans" w:hAnsi="Gill Sans" w:cs="Gill Sans"/>
          <w:bCs/>
          <w:sz w:val="24"/>
          <w:szCs w:val="24"/>
        </w:rPr>
        <w:t>684-694.</w:t>
      </w:r>
    </w:p>
    <w:p w14:paraId="1F213817" w14:textId="77777777" w:rsidR="00175417" w:rsidRPr="00067D09" w:rsidRDefault="00175417" w:rsidP="00BC29A7">
      <w:pPr>
        <w:spacing w:line="480" w:lineRule="auto"/>
        <w:jc w:val="both"/>
        <w:rPr>
          <w:rFonts w:cs="Gill Sans"/>
        </w:rPr>
      </w:pPr>
    </w:p>
    <w:p w14:paraId="338C20C9" w14:textId="2ACC44B0" w:rsidR="0002730F" w:rsidRPr="00067D09" w:rsidRDefault="003C0B27" w:rsidP="00BC29A7">
      <w:pPr>
        <w:spacing w:line="480" w:lineRule="auto"/>
        <w:jc w:val="both"/>
        <w:rPr>
          <w:rFonts w:cs="Gill Sans"/>
        </w:rPr>
      </w:pPr>
      <w:proofErr w:type="spellStart"/>
      <w:r w:rsidRPr="003C0B27">
        <w:rPr>
          <w:rFonts w:cs="Gill Sans"/>
          <w:b/>
        </w:rPr>
        <w:t>Büscher</w:t>
      </w:r>
      <w:proofErr w:type="spellEnd"/>
      <w:r w:rsidRPr="003C0B27">
        <w:rPr>
          <w:rFonts w:cs="Gill Sans"/>
          <w:b/>
        </w:rPr>
        <w:t xml:space="preserve"> M </w:t>
      </w:r>
      <w:proofErr w:type="spellStart"/>
      <w:r w:rsidRPr="003C0B27">
        <w:rPr>
          <w:rFonts w:cs="Gill Sans"/>
          <w:b/>
        </w:rPr>
        <w:t>Urry</w:t>
      </w:r>
      <w:proofErr w:type="spellEnd"/>
      <w:r w:rsidRPr="003C0B27">
        <w:rPr>
          <w:rFonts w:cs="Gill Sans"/>
          <w:b/>
        </w:rPr>
        <w:t xml:space="preserve"> J and </w:t>
      </w:r>
      <w:proofErr w:type="spellStart"/>
      <w:r w:rsidRPr="003C0B27">
        <w:rPr>
          <w:rFonts w:cs="Gill Sans"/>
          <w:b/>
        </w:rPr>
        <w:t>Witchger</w:t>
      </w:r>
      <w:proofErr w:type="spellEnd"/>
      <w:r w:rsidRPr="003C0B27">
        <w:rPr>
          <w:rFonts w:cs="Gill Sans"/>
          <w:b/>
        </w:rPr>
        <w:t xml:space="preserve"> K</w:t>
      </w:r>
      <w:r w:rsidR="009C5B77">
        <w:rPr>
          <w:rFonts w:cs="Gill Sans"/>
        </w:rPr>
        <w:t xml:space="preserve"> </w:t>
      </w:r>
      <w:proofErr w:type="spellStart"/>
      <w:proofErr w:type="gramStart"/>
      <w:r>
        <w:rPr>
          <w:rFonts w:cs="Gill Sans"/>
        </w:rPr>
        <w:t>e</w:t>
      </w:r>
      <w:r w:rsidR="009C5B77">
        <w:rPr>
          <w:rFonts w:cs="Gill Sans"/>
        </w:rPr>
        <w:t>ds</w:t>
      </w:r>
      <w:proofErr w:type="spellEnd"/>
      <w:proofErr w:type="gramEnd"/>
      <w:r w:rsidR="009C5B77">
        <w:rPr>
          <w:rFonts w:cs="Gill Sans"/>
        </w:rPr>
        <w:t xml:space="preserve"> 2011</w:t>
      </w:r>
      <w:r w:rsidR="0002730F" w:rsidRPr="00067D09">
        <w:rPr>
          <w:rFonts w:cs="Gill Sans"/>
        </w:rPr>
        <w:t xml:space="preserve"> </w:t>
      </w:r>
      <w:r w:rsidR="0002730F" w:rsidRPr="00067D09">
        <w:rPr>
          <w:rFonts w:cs="Gill Sans"/>
          <w:i/>
        </w:rPr>
        <w:t>Mobile Methods</w:t>
      </w:r>
      <w:r>
        <w:rPr>
          <w:rFonts w:cs="Gill Sans"/>
        </w:rPr>
        <w:t xml:space="preserve"> </w:t>
      </w:r>
      <w:r w:rsidR="0002730F" w:rsidRPr="00067D09">
        <w:rPr>
          <w:rFonts w:cs="Gill Sans"/>
        </w:rPr>
        <w:t>Routledge</w:t>
      </w:r>
      <w:r w:rsidR="00CB68BB">
        <w:rPr>
          <w:rFonts w:cs="Gill Sans"/>
        </w:rPr>
        <w:t>, London</w:t>
      </w:r>
      <w:r w:rsidR="0002730F" w:rsidRPr="00067D09">
        <w:rPr>
          <w:rFonts w:cs="Gill Sans"/>
        </w:rPr>
        <w:t>.</w:t>
      </w:r>
    </w:p>
    <w:p w14:paraId="65B6AA55" w14:textId="77777777" w:rsidR="00503B3D" w:rsidRPr="00067D09" w:rsidRDefault="00503B3D" w:rsidP="00BC29A7">
      <w:pPr>
        <w:spacing w:line="480" w:lineRule="auto"/>
        <w:jc w:val="both"/>
        <w:rPr>
          <w:rFonts w:cs="Gill Sans"/>
        </w:rPr>
      </w:pPr>
    </w:p>
    <w:p w14:paraId="070A997F" w14:textId="7973D80B" w:rsidR="00D81FDE" w:rsidRPr="00067D09" w:rsidRDefault="003C0B2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t>Cresswell T</w:t>
      </w:r>
      <w:r w:rsidR="009C5B77">
        <w:rPr>
          <w:rFonts w:cs="Gill Sans"/>
        </w:rPr>
        <w:t xml:space="preserve"> 2001</w:t>
      </w:r>
      <w:r w:rsidR="00D81FDE" w:rsidRPr="00067D09">
        <w:rPr>
          <w:rFonts w:cs="Gill Sans"/>
        </w:rPr>
        <w:t xml:space="preserve"> </w:t>
      </w:r>
      <w:proofErr w:type="gramStart"/>
      <w:r w:rsidR="00D81FDE" w:rsidRPr="00067D09">
        <w:rPr>
          <w:rFonts w:cs="Gill Sans"/>
          <w:i/>
        </w:rPr>
        <w:t>The</w:t>
      </w:r>
      <w:proofErr w:type="gramEnd"/>
      <w:r w:rsidR="00D81FDE" w:rsidRPr="00067D09">
        <w:rPr>
          <w:rFonts w:cs="Gill Sans"/>
          <w:i/>
        </w:rPr>
        <w:t xml:space="preserve"> Tramp in America</w:t>
      </w:r>
      <w:r w:rsidR="00D81FDE" w:rsidRPr="00067D09">
        <w:rPr>
          <w:rFonts w:cs="Gill Sans"/>
        </w:rPr>
        <w:t xml:space="preserve"> </w:t>
      </w:r>
      <w:proofErr w:type="spellStart"/>
      <w:r w:rsidR="00D81FDE" w:rsidRPr="00067D09">
        <w:rPr>
          <w:rFonts w:cs="Gill Sans"/>
        </w:rPr>
        <w:t>Reaktiton</w:t>
      </w:r>
      <w:proofErr w:type="spellEnd"/>
      <w:r w:rsidR="00CB68BB">
        <w:rPr>
          <w:rFonts w:cs="Gill Sans"/>
        </w:rPr>
        <w:t>, London</w:t>
      </w:r>
      <w:r w:rsidR="00D81FDE" w:rsidRPr="00067D09">
        <w:rPr>
          <w:rFonts w:cs="Gill Sans"/>
        </w:rPr>
        <w:t>.</w:t>
      </w:r>
    </w:p>
    <w:p w14:paraId="4A382EAF" w14:textId="77777777" w:rsidR="00D81FDE" w:rsidRPr="00067D09" w:rsidRDefault="00D81FDE" w:rsidP="00BC29A7">
      <w:pPr>
        <w:spacing w:line="480" w:lineRule="auto"/>
        <w:jc w:val="both"/>
        <w:rPr>
          <w:rFonts w:cs="Gill Sans"/>
        </w:rPr>
      </w:pPr>
    </w:p>
    <w:p w14:paraId="0E14E386" w14:textId="271B34D4" w:rsidR="00B50AD9" w:rsidRPr="00067D09" w:rsidRDefault="00B6468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t>Cress</w:t>
      </w:r>
      <w:r w:rsidR="003C0B27">
        <w:rPr>
          <w:rFonts w:cs="Gill Sans"/>
          <w:b/>
        </w:rPr>
        <w:t>well</w:t>
      </w:r>
      <w:r w:rsidRPr="003C0B27">
        <w:rPr>
          <w:rFonts w:cs="Gill Sans"/>
          <w:b/>
        </w:rPr>
        <w:t xml:space="preserve"> T</w:t>
      </w:r>
      <w:r w:rsidR="009C5B77">
        <w:rPr>
          <w:rFonts w:cs="Gill Sans"/>
        </w:rPr>
        <w:t xml:space="preserve"> </w:t>
      </w:r>
      <w:r>
        <w:rPr>
          <w:rFonts w:cs="Gill Sans"/>
        </w:rPr>
        <w:t>2006</w:t>
      </w:r>
      <w:r w:rsidR="00B50AD9" w:rsidRPr="00067D09">
        <w:rPr>
          <w:rFonts w:cs="Gill Sans"/>
        </w:rPr>
        <w:t xml:space="preserve"> ‘You cannot shake that shimmie here’: produc</w:t>
      </w:r>
      <w:r w:rsidR="001A66CF">
        <w:rPr>
          <w:rFonts w:cs="Gill Sans"/>
        </w:rPr>
        <w:t>ing mobility on the dance floor</w:t>
      </w:r>
      <w:r w:rsidR="00B50AD9" w:rsidRPr="00067D09">
        <w:rPr>
          <w:rFonts w:cs="Gill Sans"/>
        </w:rPr>
        <w:t xml:space="preserve"> </w:t>
      </w:r>
      <w:r w:rsidR="00B50AD9" w:rsidRPr="00067D09">
        <w:rPr>
          <w:rFonts w:cs="Gill Sans"/>
          <w:i/>
          <w:iCs/>
        </w:rPr>
        <w:t>Cultural Geographies</w:t>
      </w:r>
      <w:r w:rsidR="00B50AD9" w:rsidRPr="00067D09">
        <w:rPr>
          <w:rFonts w:cs="Gill Sans"/>
        </w:rPr>
        <w:t xml:space="preserve"> </w:t>
      </w:r>
      <w:r w:rsidR="00B50AD9" w:rsidRPr="00067D09">
        <w:rPr>
          <w:rFonts w:cs="Gill Sans"/>
          <w:iCs/>
        </w:rPr>
        <w:t>13</w:t>
      </w:r>
      <w:r w:rsidR="00B50AD9" w:rsidRPr="00067D09">
        <w:rPr>
          <w:rFonts w:cs="Gill Sans"/>
        </w:rPr>
        <w:t xml:space="preserve"> 55-77.</w:t>
      </w:r>
    </w:p>
    <w:p w14:paraId="43EDBF67" w14:textId="77777777" w:rsidR="00754B4B" w:rsidRPr="00067D09" w:rsidRDefault="00754B4B" w:rsidP="00BC29A7">
      <w:pPr>
        <w:spacing w:line="480" w:lineRule="auto"/>
        <w:jc w:val="both"/>
        <w:rPr>
          <w:rFonts w:cs="Gill Sans"/>
          <w:bCs/>
        </w:rPr>
      </w:pPr>
    </w:p>
    <w:p w14:paraId="12D4B94C" w14:textId="2ED36607" w:rsidR="00754B4B" w:rsidRPr="00067D09" w:rsidRDefault="003C0B2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t>Cresswell T</w:t>
      </w:r>
      <w:r w:rsidR="00754B4B" w:rsidRPr="003C0B27">
        <w:rPr>
          <w:rFonts w:cs="Gill Sans"/>
          <w:b/>
        </w:rPr>
        <w:t xml:space="preserve"> </w:t>
      </w:r>
      <w:r w:rsidR="009C5B77">
        <w:rPr>
          <w:rFonts w:cs="Gill Sans"/>
        </w:rPr>
        <w:t>2010</w:t>
      </w:r>
      <w:r w:rsidR="001A66CF">
        <w:rPr>
          <w:rFonts w:cs="Gill Sans"/>
        </w:rPr>
        <w:t xml:space="preserve"> </w:t>
      </w:r>
      <w:proofErr w:type="gramStart"/>
      <w:r w:rsidR="001A66CF">
        <w:rPr>
          <w:rFonts w:cs="Gill Sans"/>
        </w:rPr>
        <w:t>Toward</w:t>
      </w:r>
      <w:proofErr w:type="gramEnd"/>
      <w:r w:rsidR="001A66CF">
        <w:rPr>
          <w:rFonts w:cs="Gill Sans"/>
        </w:rPr>
        <w:t xml:space="preserve"> a politics of mobility</w:t>
      </w:r>
      <w:r w:rsidR="00754B4B" w:rsidRPr="00067D09">
        <w:rPr>
          <w:rFonts w:cs="Gill Sans"/>
        </w:rPr>
        <w:t xml:space="preserve"> </w:t>
      </w:r>
      <w:r w:rsidR="00754B4B" w:rsidRPr="00067D09">
        <w:rPr>
          <w:rFonts w:cs="Gill Sans"/>
          <w:i/>
        </w:rPr>
        <w:t>Environment and Planning D: Society and Space</w:t>
      </w:r>
      <w:r>
        <w:rPr>
          <w:rFonts w:cs="Gill Sans"/>
        </w:rPr>
        <w:t xml:space="preserve"> 28</w:t>
      </w:r>
      <w:r w:rsidR="00754B4B" w:rsidRPr="00067D09">
        <w:rPr>
          <w:rFonts w:cs="Gill Sans"/>
        </w:rPr>
        <w:t xml:space="preserve"> 17-31.</w:t>
      </w:r>
    </w:p>
    <w:p w14:paraId="1E4A773B" w14:textId="77777777" w:rsidR="00B50AD9" w:rsidRPr="0078032E" w:rsidRDefault="00B50AD9" w:rsidP="00BC29A7">
      <w:pPr>
        <w:spacing w:line="480" w:lineRule="auto"/>
        <w:jc w:val="both"/>
        <w:rPr>
          <w:rFonts w:cs="Gill Sans"/>
          <w:bCs/>
        </w:rPr>
      </w:pPr>
    </w:p>
    <w:p w14:paraId="4D406733" w14:textId="7EFDD941" w:rsidR="0078032E" w:rsidRDefault="003C0B27" w:rsidP="00BC29A7">
      <w:pPr>
        <w:spacing w:line="480" w:lineRule="auto"/>
        <w:jc w:val="both"/>
        <w:rPr>
          <w:rFonts w:eastAsia="Times New Roman" w:cs="Gill Sans"/>
          <w:color w:val="222222"/>
          <w:shd w:val="clear" w:color="auto" w:fill="FFFFFF"/>
        </w:rPr>
      </w:pPr>
      <w:r w:rsidRPr="003C0B27">
        <w:rPr>
          <w:rFonts w:eastAsia="Times New Roman" w:cs="Gill Sans"/>
          <w:b/>
          <w:color w:val="222222"/>
          <w:shd w:val="clear" w:color="auto" w:fill="FFFFFF"/>
        </w:rPr>
        <w:lastRenderedPageBreak/>
        <w:t>Cresswell T</w:t>
      </w:r>
      <w:r w:rsidR="0078032E" w:rsidRPr="003C0B27">
        <w:rPr>
          <w:rFonts w:eastAsia="Times New Roman" w:cs="Gill Sans"/>
          <w:b/>
          <w:color w:val="222222"/>
          <w:shd w:val="clear" w:color="auto" w:fill="FFFFFF"/>
        </w:rPr>
        <w:t xml:space="preserve"> an</w:t>
      </w:r>
      <w:r w:rsidRPr="003C0B27">
        <w:rPr>
          <w:rFonts w:eastAsia="Times New Roman" w:cs="Gill Sans"/>
          <w:b/>
          <w:color w:val="222222"/>
          <w:shd w:val="clear" w:color="auto" w:fill="FFFFFF"/>
        </w:rPr>
        <w:t>d Merriman P</w:t>
      </w:r>
      <w:r w:rsidR="0078032E" w:rsidRPr="0078032E">
        <w:rPr>
          <w:rFonts w:eastAsia="Times New Roman" w:cs="Gill Sans"/>
          <w:color w:val="222222"/>
          <w:shd w:val="clear" w:color="auto" w:fill="FFFFFF"/>
        </w:rPr>
        <w:t xml:space="preserve"> 2011 </w:t>
      </w:r>
      <w:r w:rsidR="0078032E" w:rsidRPr="0078032E">
        <w:rPr>
          <w:rFonts w:eastAsia="Times New Roman" w:cs="Gill Sans"/>
          <w:i/>
          <w:iCs/>
          <w:color w:val="222222"/>
          <w:shd w:val="clear" w:color="auto" w:fill="FFFFFF"/>
        </w:rPr>
        <w:t>Geographies of mobilities: Practices, spaces, subjects</w:t>
      </w:r>
      <w:r w:rsidR="0078032E">
        <w:rPr>
          <w:rFonts w:eastAsia="Times New Roman" w:cs="Gill Sans"/>
          <w:color w:val="222222"/>
          <w:shd w:val="clear" w:color="auto" w:fill="FFFFFF"/>
        </w:rPr>
        <w:t xml:space="preserve"> </w:t>
      </w:r>
      <w:proofErr w:type="spellStart"/>
      <w:r w:rsidR="0078032E" w:rsidRPr="0078032E">
        <w:rPr>
          <w:rFonts w:eastAsia="Times New Roman" w:cs="Gill Sans"/>
          <w:color w:val="222222"/>
          <w:shd w:val="clear" w:color="auto" w:fill="FFFFFF"/>
        </w:rPr>
        <w:t>Ashga</w:t>
      </w:r>
      <w:r w:rsidR="0078032E">
        <w:rPr>
          <w:rFonts w:eastAsia="Times New Roman" w:cs="Gill Sans"/>
          <w:color w:val="222222"/>
          <w:shd w:val="clear" w:color="auto" w:fill="FFFFFF"/>
        </w:rPr>
        <w:t>te</w:t>
      </w:r>
      <w:proofErr w:type="spellEnd"/>
      <w:r w:rsidR="0078032E">
        <w:rPr>
          <w:rFonts w:eastAsia="Times New Roman" w:cs="Gill Sans"/>
          <w:color w:val="222222"/>
          <w:shd w:val="clear" w:color="auto" w:fill="FFFFFF"/>
        </w:rPr>
        <w:t xml:space="preserve"> Publishing</w:t>
      </w:r>
      <w:r w:rsidR="00CB68BB">
        <w:rPr>
          <w:rFonts w:eastAsia="Times New Roman" w:cs="Gill Sans"/>
          <w:color w:val="222222"/>
          <w:shd w:val="clear" w:color="auto" w:fill="FFFFFF"/>
        </w:rPr>
        <w:t>, Farnham</w:t>
      </w:r>
      <w:r w:rsidR="0078032E">
        <w:rPr>
          <w:rFonts w:eastAsia="Times New Roman" w:cs="Gill Sans"/>
          <w:color w:val="222222"/>
          <w:shd w:val="clear" w:color="auto" w:fill="FFFFFF"/>
        </w:rPr>
        <w:t>.</w:t>
      </w:r>
    </w:p>
    <w:p w14:paraId="35E29402" w14:textId="77777777" w:rsidR="00835AFF" w:rsidRDefault="00835AFF" w:rsidP="00BC29A7">
      <w:pPr>
        <w:spacing w:line="480" w:lineRule="auto"/>
        <w:jc w:val="both"/>
        <w:rPr>
          <w:rFonts w:eastAsia="Times New Roman" w:cs="Gill Sans"/>
        </w:rPr>
      </w:pPr>
    </w:p>
    <w:p w14:paraId="5054D07D" w14:textId="47014ADB" w:rsidR="00835AFF" w:rsidRPr="00835AFF" w:rsidRDefault="00835AFF" w:rsidP="00BC29A7">
      <w:pPr>
        <w:spacing w:line="480" w:lineRule="auto"/>
        <w:jc w:val="both"/>
        <w:rPr>
          <w:rFonts w:eastAsia="Times New Roman" w:cs="Gill Sans"/>
          <w:color w:val="3366FF"/>
        </w:rPr>
      </w:pPr>
      <w:r w:rsidRPr="00835AFF">
        <w:rPr>
          <w:rFonts w:eastAsia="Times New Roman" w:cs="Gill Sans"/>
          <w:b/>
          <w:color w:val="3366FF"/>
        </w:rPr>
        <w:t>Davies T</w:t>
      </w:r>
      <w:r w:rsidRPr="00835AFF">
        <w:rPr>
          <w:rFonts w:eastAsia="Times New Roman" w:cs="Gill Sans"/>
          <w:color w:val="3366FF"/>
        </w:rPr>
        <w:t xml:space="preserve"> 2010 Mobility: AXIS dancers push the boundaries of access in Henderson B and Ostrander N </w:t>
      </w:r>
      <w:proofErr w:type="spellStart"/>
      <w:proofErr w:type="gramStart"/>
      <w:r w:rsidRPr="00835AFF">
        <w:rPr>
          <w:rFonts w:eastAsia="Times New Roman" w:cs="Gill Sans"/>
          <w:color w:val="3366FF"/>
        </w:rPr>
        <w:t>eds</w:t>
      </w:r>
      <w:proofErr w:type="spellEnd"/>
      <w:proofErr w:type="gramEnd"/>
      <w:r w:rsidRPr="00835AFF">
        <w:rPr>
          <w:rFonts w:eastAsia="Times New Roman" w:cs="Gill Sans"/>
          <w:color w:val="3366FF"/>
        </w:rPr>
        <w:t xml:space="preserve"> </w:t>
      </w:r>
      <w:r w:rsidRPr="00835AFF">
        <w:rPr>
          <w:rFonts w:eastAsia="Times New Roman" w:cs="Gill Sans"/>
          <w:i/>
          <w:color w:val="3366FF"/>
        </w:rPr>
        <w:t>Understanding Disability Studies and Performance Studies</w:t>
      </w:r>
      <w:r w:rsidRPr="00835AFF">
        <w:rPr>
          <w:rFonts w:eastAsia="Times New Roman" w:cs="Gill Sans"/>
          <w:color w:val="3366FF"/>
        </w:rPr>
        <w:t xml:space="preserve"> Routledge, London 43-63.</w:t>
      </w:r>
    </w:p>
    <w:p w14:paraId="4A7F0849" w14:textId="77777777" w:rsidR="0078032E" w:rsidRPr="0078032E" w:rsidRDefault="0078032E" w:rsidP="00BC29A7">
      <w:pPr>
        <w:spacing w:line="480" w:lineRule="auto"/>
        <w:jc w:val="both"/>
        <w:rPr>
          <w:rFonts w:cs="Gill Sans"/>
          <w:bCs/>
        </w:rPr>
      </w:pPr>
    </w:p>
    <w:p w14:paraId="272E51E5" w14:textId="58320B66" w:rsidR="008D2AA0" w:rsidRPr="00067D09" w:rsidRDefault="003C0B27" w:rsidP="00BC29A7">
      <w:pPr>
        <w:spacing w:line="480" w:lineRule="auto"/>
        <w:jc w:val="both"/>
        <w:rPr>
          <w:rFonts w:cs="Gill Sans"/>
        </w:rPr>
      </w:pPr>
      <w:r w:rsidRPr="003C0B27">
        <w:rPr>
          <w:rFonts w:cs="Gill Sans"/>
          <w:b/>
        </w:rPr>
        <w:t>Dear M Wilton R Gaber S and Takahashi L</w:t>
      </w:r>
      <w:r w:rsidR="009C5B77">
        <w:rPr>
          <w:rFonts w:cs="Gill Sans"/>
        </w:rPr>
        <w:t xml:space="preserve"> 1997</w:t>
      </w:r>
      <w:r w:rsidR="008D2AA0" w:rsidRPr="00067D09">
        <w:rPr>
          <w:rFonts w:cs="Gill Sans"/>
        </w:rPr>
        <w:t xml:space="preserve"> Seeing people differently: the </w:t>
      </w:r>
      <w:proofErr w:type="spellStart"/>
      <w:r w:rsidR="008D2AA0" w:rsidRPr="00067D09">
        <w:rPr>
          <w:rFonts w:cs="Gill Sans"/>
        </w:rPr>
        <w:t>sociospa</w:t>
      </w:r>
      <w:r w:rsidR="001A66CF">
        <w:rPr>
          <w:rFonts w:cs="Gill Sans"/>
        </w:rPr>
        <w:t>tial</w:t>
      </w:r>
      <w:proofErr w:type="spellEnd"/>
      <w:r w:rsidR="001A66CF">
        <w:rPr>
          <w:rFonts w:cs="Gill Sans"/>
        </w:rPr>
        <w:t xml:space="preserve"> construction of disability</w:t>
      </w:r>
      <w:r w:rsidR="008D2AA0" w:rsidRPr="00067D09">
        <w:rPr>
          <w:rFonts w:cs="Gill Sans"/>
        </w:rPr>
        <w:t xml:space="preserve"> </w:t>
      </w:r>
      <w:r w:rsidR="008D2AA0" w:rsidRPr="00067D09">
        <w:rPr>
          <w:rFonts w:cs="Gill Sans"/>
          <w:i/>
          <w:iCs/>
        </w:rPr>
        <w:t>Environment and Planning D: Society and Space</w:t>
      </w:r>
      <w:r w:rsidR="008D2AA0" w:rsidRPr="00067D09">
        <w:rPr>
          <w:rFonts w:cs="Gill Sans"/>
        </w:rPr>
        <w:t xml:space="preserve"> </w:t>
      </w:r>
      <w:r w:rsidR="008D2AA0" w:rsidRPr="00067D09">
        <w:rPr>
          <w:rFonts w:cs="Gill Sans"/>
          <w:iCs/>
        </w:rPr>
        <w:t>15</w:t>
      </w:r>
      <w:r w:rsidR="008D2AA0" w:rsidRPr="00067D09">
        <w:rPr>
          <w:rFonts w:cs="Gill Sans"/>
        </w:rPr>
        <w:t xml:space="preserve"> 455-480.</w:t>
      </w:r>
    </w:p>
    <w:p w14:paraId="2C97D6C3" w14:textId="77777777" w:rsidR="0002730F" w:rsidRPr="00067D09" w:rsidRDefault="0002730F" w:rsidP="00BC29A7">
      <w:pPr>
        <w:spacing w:line="480" w:lineRule="auto"/>
        <w:jc w:val="both"/>
        <w:rPr>
          <w:rFonts w:cs="Gill Sans"/>
        </w:rPr>
      </w:pPr>
    </w:p>
    <w:p w14:paraId="4B79D95A" w14:textId="08CE9501" w:rsidR="00175417" w:rsidRDefault="003C0B27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proofErr w:type="spellStart"/>
      <w:r w:rsidRPr="003C0B27">
        <w:rPr>
          <w:rFonts w:ascii="Gill Sans" w:hAnsi="Gill Sans" w:cs="Gill Sans"/>
          <w:b/>
          <w:sz w:val="24"/>
          <w:szCs w:val="24"/>
        </w:rPr>
        <w:t>Gaete</w:t>
      </w:r>
      <w:proofErr w:type="spellEnd"/>
      <w:r w:rsidRPr="003C0B27">
        <w:rPr>
          <w:rFonts w:ascii="Gill Sans" w:hAnsi="Gill Sans" w:cs="Gill Sans"/>
          <w:b/>
          <w:sz w:val="24"/>
          <w:szCs w:val="24"/>
        </w:rPr>
        <w:t>-Reyes M</w:t>
      </w:r>
      <w:r w:rsidR="009C5B77">
        <w:rPr>
          <w:rFonts w:ascii="Gill Sans" w:hAnsi="Gill Sans" w:cs="Gill Sans"/>
          <w:sz w:val="24"/>
          <w:szCs w:val="24"/>
        </w:rPr>
        <w:t xml:space="preserve"> 2015</w:t>
      </w:r>
      <w:r w:rsidR="00175417" w:rsidRPr="00067D09">
        <w:rPr>
          <w:rFonts w:ascii="Gill Sans" w:hAnsi="Gill Sans" w:cs="Gill Sans"/>
          <w:sz w:val="24"/>
          <w:szCs w:val="24"/>
        </w:rPr>
        <w:t xml:space="preserve"> Citizenship and the embodied </w:t>
      </w:r>
      <w:r w:rsidR="001A66CF">
        <w:rPr>
          <w:rFonts w:ascii="Gill Sans" w:hAnsi="Gill Sans" w:cs="Gill Sans"/>
          <w:sz w:val="24"/>
          <w:szCs w:val="24"/>
        </w:rPr>
        <w:t>practice of wheelchair use</w:t>
      </w:r>
      <w:r w:rsidR="00175417" w:rsidRPr="00067D0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175417" w:rsidRPr="00067D09">
        <w:rPr>
          <w:rFonts w:ascii="Gill Sans" w:hAnsi="Gill Sans" w:cs="Gill Sans"/>
          <w:i/>
          <w:sz w:val="24"/>
          <w:szCs w:val="24"/>
        </w:rPr>
        <w:t>Geoforum</w:t>
      </w:r>
      <w:proofErr w:type="spellEnd"/>
      <w:r w:rsidR="00175417" w:rsidRPr="00067D09">
        <w:rPr>
          <w:rFonts w:ascii="Gill Sans" w:hAnsi="Gill Sans" w:cs="Gill Sans"/>
          <w:i/>
          <w:sz w:val="24"/>
          <w:szCs w:val="24"/>
        </w:rPr>
        <w:t xml:space="preserve"> </w:t>
      </w:r>
      <w:r>
        <w:rPr>
          <w:rFonts w:ascii="Gill Sans" w:hAnsi="Gill Sans" w:cs="Gill Sans"/>
          <w:sz w:val="24"/>
          <w:szCs w:val="24"/>
        </w:rPr>
        <w:t>64</w:t>
      </w:r>
      <w:r w:rsidR="00175417" w:rsidRPr="00067D09">
        <w:rPr>
          <w:rFonts w:ascii="Gill Sans" w:hAnsi="Gill Sans" w:cs="Gill Sans"/>
          <w:sz w:val="24"/>
          <w:szCs w:val="24"/>
        </w:rPr>
        <w:t xml:space="preserve"> 351-361.</w:t>
      </w:r>
    </w:p>
    <w:p w14:paraId="1A7578A8" w14:textId="77777777" w:rsidR="00B162D4" w:rsidRPr="00067D09" w:rsidRDefault="00B162D4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i/>
          <w:sz w:val="24"/>
          <w:szCs w:val="24"/>
        </w:rPr>
      </w:pPr>
    </w:p>
    <w:p w14:paraId="00283A02" w14:textId="700E1E1A" w:rsidR="00B162D4" w:rsidRPr="00067D09" w:rsidRDefault="003C0B27" w:rsidP="00BC29A7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Gill Sans"/>
        </w:rPr>
      </w:pPr>
      <w:r w:rsidRPr="003C0B27">
        <w:rPr>
          <w:rFonts w:cs="Gill Sans"/>
          <w:b/>
        </w:rPr>
        <w:t>Hall E</w:t>
      </w:r>
      <w:r w:rsidR="009C5B77">
        <w:rPr>
          <w:rFonts w:cs="Gill Sans"/>
        </w:rPr>
        <w:t xml:space="preserve"> 2010</w:t>
      </w:r>
      <w:r w:rsidR="00B162D4" w:rsidRPr="00067D09">
        <w:rPr>
          <w:rFonts w:cs="Gill Sans"/>
        </w:rPr>
        <w:t xml:space="preserve"> Spaces of social inclusion and belonging for people</w:t>
      </w:r>
      <w:r w:rsidR="001A66CF">
        <w:rPr>
          <w:rFonts w:cs="Gill Sans"/>
        </w:rPr>
        <w:t xml:space="preserve"> with intellectual disabilities</w:t>
      </w:r>
      <w:r w:rsidR="00B162D4" w:rsidRPr="00067D09">
        <w:rPr>
          <w:rFonts w:cs="Gill Sans"/>
        </w:rPr>
        <w:t xml:space="preserve"> </w:t>
      </w:r>
      <w:r w:rsidR="00B162D4" w:rsidRPr="00067D09">
        <w:rPr>
          <w:rFonts w:cs="Gill Sans"/>
          <w:i/>
        </w:rPr>
        <w:t>Journal of Intellectual Disability Research</w:t>
      </w:r>
      <w:r>
        <w:rPr>
          <w:rFonts w:cs="Gill Sans"/>
        </w:rPr>
        <w:t xml:space="preserve"> 54</w:t>
      </w:r>
      <w:r w:rsidR="00B162D4" w:rsidRPr="00067D09">
        <w:rPr>
          <w:rFonts w:cs="Gill Sans"/>
        </w:rPr>
        <w:t xml:space="preserve"> 48-57.</w:t>
      </w:r>
    </w:p>
    <w:p w14:paraId="2C7784A3" w14:textId="77777777" w:rsidR="00B162D4" w:rsidRPr="00067D09" w:rsidRDefault="00B162D4" w:rsidP="00BC29A7">
      <w:pPr>
        <w:spacing w:line="480" w:lineRule="auto"/>
        <w:jc w:val="both"/>
        <w:rPr>
          <w:rFonts w:cs="Gill Sans"/>
        </w:rPr>
      </w:pPr>
    </w:p>
    <w:p w14:paraId="4C10264C" w14:textId="3B0F763A" w:rsidR="00175417" w:rsidRPr="00067D09" w:rsidRDefault="003C0B27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r w:rsidRPr="003C0B27">
        <w:rPr>
          <w:rFonts w:ascii="Gill Sans" w:hAnsi="Gill Sans" w:cs="Gill Sans"/>
          <w:b/>
          <w:sz w:val="24"/>
          <w:szCs w:val="24"/>
        </w:rPr>
        <w:t>Hall E</w:t>
      </w:r>
      <w:r w:rsidR="009C5B77">
        <w:rPr>
          <w:rFonts w:ascii="Gill Sans" w:hAnsi="Gill Sans" w:cs="Gill Sans"/>
          <w:sz w:val="24"/>
          <w:szCs w:val="24"/>
        </w:rPr>
        <w:t xml:space="preserve"> 2013</w:t>
      </w:r>
      <w:r w:rsidR="00175417" w:rsidRPr="00067D09">
        <w:rPr>
          <w:rFonts w:ascii="Gill Sans" w:hAnsi="Gill Sans" w:cs="Gill Sans"/>
          <w:sz w:val="24"/>
          <w:szCs w:val="24"/>
        </w:rPr>
        <w:t xml:space="preserve"> Making and gifting belonging: creative arts and pe</w:t>
      </w:r>
      <w:r w:rsidR="001A66CF">
        <w:rPr>
          <w:rFonts w:ascii="Gill Sans" w:hAnsi="Gill Sans" w:cs="Gill Sans"/>
          <w:sz w:val="24"/>
          <w:szCs w:val="24"/>
        </w:rPr>
        <w:t>ople with learning disabilities</w:t>
      </w:r>
      <w:r w:rsidR="00175417" w:rsidRPr="00067D09">
        <w:rPr>
          <w:rFonts w:ascii="Gill Sans" w:hAnsi="Gill Sans" w:cs="Gill Sans"/>
          <w:sz w:val="24"/>
          <w:szCs w:val="24"/>
        </w:rPr>
        <w:t xml:space="preserve"> </w:t>
      </w:r>
      <w:r w:rsidR="00175417" w:rsidRPr="00067D09">
        <w:rPr>
          <w:rFonts w:ascii="Gill Sans" w:hAnsi="Gill Sans" w:cs="Gill Sans"/>
          <w:i/>
          <w:iCs/>
          <w:sz w:val="24"/>
          <w:szCs w:val="24"/>
        </w:rPr>
        <w:t>Environment and Planning A</w:t>
      </w:r>
      <w:r w:rsidR="00175417" w:rsidRPr="00067D09">
        <w:rPr>
          <w:rFonts w:ascii="Gill Sans" w:hAnsi="Gill Sans" w:cs="Gill Sans"/>
          <w:sz w:val="24"/>
          <w:szCs w:val="24"/>
        </w:rPr>
        <w:t xml:space="preserve"> </w:t>
      </w:r>
      <w:r w:rsidR="00175417" w:rsidRPr="00067D09">
        <w:rPr>
          <w:rFonts w:ascii="Gill Sans" w:hAnsi="Gill Sans" w:cs="Gill Sans"/>
          <w:iCs/>
          <w:sz w:val="24"/>
          <w:szCs w:val="24"/>
        </w:rPr>
        <w:t>45</w:t>
      </w:r>
      <w:r w:rsidR="00175417" w:rsidRPr="00067D09">
        <w:rPr>
          <w:rFonts w:ascii="Gill Sans" w:hAnsi="Gill Sans" w:cs="Gill Sans"/>
          <w:sz w:val="24"/>
          <w:szCs w:val="24"/>
        </w:rPr>
        <w:t xml:space="preserve"> 244-262.</w:t>
      </w:r>
    </w:p>
    <w:p w14:paraId="4DFDBEA2" w14:textId="77777777" w:rsidR="00175417" w:rsidRPr="00067D09" w:rsidRDefault="00175417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</w:p>
    <w:p w14:paraId="6B8758F5" w14:textId="5B375474" w:rsidR="009B5E8A" w:rsidRPr="00067D09" w:rsidRDefault="003C0B27" w:rsidP="00BC29A7">
      <w:pPr>
        <w:spacing w:line="480" w:lineRule="auto"/>
        <w:jc w:val="both"/>
        <w:rPr>
          <w:rFonts w:eastAsia="Times New Roman" w:cs="Gill Sans"/>
        </w:rPr>
      </w:pPr>
      <w:r>
        <w:rPr>
          <w:rFonts w:eastAsia="Times New Roman" w:cs="Gill Sans"/>
          <w:b/>
          <w:shd w:val="clear" w:color="auto" w:fill="FFFFFF"/>
        </w:rPr>
        <w:t>Hanna</w:t>
      </w:r>
      <w:r w:rsidR="009B5E8A" w:rsidRPr="003C0B27">
        <w:rPr>
          <w:rFonts w:eastAsia="Times New Roman" w:cs="Gill Sans"/>
          <w:b/>
          <w:shd w:val="clear" w:color="auto" w:fill="FFFFFF"/>
        </w:rPr>
        <w:t xml:space="preserve"> J</w:t>
      </w:r>
      <w:r w:rsidR="009C5B77">
        <w:rPr>
          <w:rFonts w:eastAsia="Times New Roman" w:cs="Gill Sans"/>
          <w:shd w:val="clear" w:color="auto" w:fill="FFFFFF"/>
        </w:rPr>
        <w:t xml:space="preserve"> 1988</w:t>
      </w:r>
      <w:r w:rsidR="009B5E8A" w:rsidRPr="00067D09">
        <w:rPr>
          <w:rFonts w:eastAsia="Times New Roman" w:cs="Gill Sans"/>
          <w:shd w:val="clear" w:color="auto" w:fill="FFFFFF"/>
        </w:rPr>
        <w:t> </w:t>
      </w:r>
      <w:r w:rsidR="009B5E8A" w:rsidRPr="00067D09">
        <w:rPr>
          <w:rFonts w:eastAsia="Times New Roman" w:cs="Gill Sans"/>
          <w:i/>
          <w:iCs/>
          <w:shd w:val="clear" w:color="auto" w:fill="FFFFFF"/>
        </w:rPr>
        <w:t>Dance, sex, and gender: Signs of identity, dominance, defiance, and desire</w:t>
      </w:r>
      <w:r w:rsidR="009B5E8A" w:rsidRPr="00067D09">
        <w:rPr>
          <w:rFonts w:eastAsia="Times New Roman" w:cs="Gill Sans"/>
          <w:shd w:val="clear" w:color="auto" w:fill="FFFFFF"/>
        </w:rPr>
        <w:t xml:space="preserve"> University of Chicago Press</w:t>
      </w:r>
      <w:r w:rsidR="00CB68BB">
        <w:rPr>
          <w:rFonts w:eastAsia="Times New Roman" w:cs="Gill Sans"/>
          <w:shd w:val="clear" w:color="auto" w:fill="FFFFFF"/>
        </w:rPr>
        <w:t>, London</w:t>
      </w:r>
      <w:r w:rsidR="009B5E8A" w:rsidRPr="00067D09">
        <w:rPr>
          <w:rFonts w:eastAsia="Times New Roman" w:cs="Gill Sans"/>
          <w:shd w:val="clear" w:color="auto" w:fill="FFFFFF"/>
        </w:rPr>
        <w:t>.</w:t>
      </w:r>
    </w:p>
    <w:p w14:paraId="12084ABE" w14:textId="77777777" w:rsidR="009B5E8A" w:rsidRPr="00067D09" w:rsidRDefault="009B5E8A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</w:p>
    <w:p w14:paraId="235AD798" w14:textId="74AFC79F" w:rsidR="00B50AD9" w:rsidRPr="00067D09" w:rsidRDefault="003C0B27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proofErr w:type="spellStart"/>
      <w:r w:rsidRPr="003C0B27">
        <w:rPr>
          <w:rFonts w:ascii="Gill Sans" w:hAnsi="Gill Sans" w:cs="Gill Sans"/>
          <w:b/>
          <w:sz w:val="24"/>
          <w:szCs w:val="24"/>
        </w:rPr>
        <w:t>Hannam</w:t>
      </w:r>
      <w:proofErr w:type="spellEnd"/>
      <w:r w:rsidRPr="003C0B27">
        <w:rPr>
          <w:rFonts w:ascii="Gill Sans" w:hAnsi="Gill Sans" w:cs="Gill Sans"/>
          <w:b/>
          <w:sz w:val="24"/>
          <w:szCs w:val="24"/>
        </w:rPr>
        <w:t xml:space="preserve"> K </w:t>
      </w:r>
      <w:r w:rsidR="009C5B77">
        <w:rPr>
          <w:rFonts w:ascii="Gill Sans" w:hAnsi="Gill Sans" w:cs="Gill Sans"/>
          <w:sz w:val="24"/>
          <w:szCs w:val="24"/>
        </w:rPr>
        <w:t>2008</w:t>
      </w:r>
      <w:r w:rsidR="00B50AD9" w:rsidRPr="00067D09">
        <w:rPr>
          <w:rFonts w:ascii="Gill Sans" w:hAnsi="Gill Sans" w:cs="Gill Sans"/>
          <w:sz w:val="24"/>
          <w:szCs w:val="24"/>
        </w:rPr>
        <w:t xml:space="preserve"> </w:t>
      </w:r>
      <w:r w:rsidR="00B50AD9" w:rsidRPr="00067D09">
        <w:rPr>
          <w:rFonts w:ascii="Gill Sans" w:hAnsi="Gill Sans" w:cs="Gill Sans"/>
          <w:iCs/>
          <w:sz w:val="24"/>
          <w:szCs w:val="24"/>
        </w:rPr>
        <w:t>Tourism Geographies</w:t>
      </w:r>
      <w:r w:rsidR="00B50AD9" w:rsidRPr="00067D09">
        <w:rPr>
          <w:rFonts w:ascii="Gill Sans" w:hAnsi="Gill Sans" w:cs="Gill Sans"/>
          <w:sz w:val="24"/>
          <w:szCs w:val="24"/>
        </w:rPr>
        <w:t xml:space="preserve">, </w:t>
      </w:r>
      <w:r w:rsidR="00B50AD9" w:rsidRPr="00067D09">
        <w:rPr>
          <w:rFonts w:ascii="Gill Sans" w:hAnsi="Gill Sans" w:cs="Gill Sans"/>
          <w:iCs/>
          <w:sz w:val="24"/>
          <w:szCs w:val="24"/>
        </w:rPr>
        <w:t xml:space="preserve">Tourist Studies </w:t>
      </w:r>
      <w:r w:rsidR="00B50AD9" w:rsidRPr="00067D09">
        <w:rPr>
          <w:rFonts w:ascii="Gill Sans" w:hAnsi="Gill Sans" w:cs="Gill Sans"/>
          <w:sz w:val="24"/>
          <w:szCs w:val="24"/>
        </w:rPr>
        <w:t xml:space="preserve">and the Turn towards </w:t>
      </w:r>
      <w:r w:rsidR="00B50AD9" w:rsidRPr="00067D09">
        <w:rPr>
          <w:rFonts w:ascii="Gill Sans" w:hAnsi="Gill Sans" w:cs="Gill Sans"/>
          <w:iCs/>
          <w:sz w:val="24"/>
          <w:szCs w:val="24"/>
        </w:rPr>
        <w:t>Mobilities</w:t>
      </w:r>
      <w:r w:rsidR="00B50AD9" w:rsidRPr="00067D09">
        <w:rPr>
          <w:rFonts w:ascii="Gill Sans" w:hAnsi="Gill Sans" w:cs="Gill Sans"/>
          <w:i/>
          <w:iCs/>
          <w:sz w:val="24"/>
          <w:szCs w:val="24"/>
        </w:rPr>
        <w:t xml:space="preserve"> Geography Compass </w:t>
      </w:r>
      <w:r>
        <w:rPr>
          <w:rFonts w:ascii="Gill Sans" w:hAnsi="Gill Sans" w:cs="Gill Sans"/>
          <w:sz w:val="24"/>
          <w:szCs w:val="24"/>
        </w:rPr>
        <w:t>2</w:t>
      </w:r>
      <w:r w:rsidR="00B50AD9" w:rsidRPr="00067D09">
        <w:rPr>
          <w:rFonts w:ascii="Gill Sans" w:hAnsi="Gill Sans" w:cs="Gill Sans"/>
          <w:sz w:val="24"/>
          <w:szCs w:val="24"/>
        </w:rPr>
        <w:t xml:space="preserve"> 127-139. </w:t>
      </w:r>
    </w:p>
    <w:p w14:paraId="5C37876F" w14:textId="77777777" w:rsidR="00B50AD9" w:rsidRPr="003C0B27" w:rsidRDefault="00B50AD9" w:rsidP="00BC29A7">
      <w:pPr>
        <w:spacing w:line="480" w:lineRule="auto"/>
        <w:jc w:val="both"/>
        <w:rPr>
          <w:rFonts w:cs="Gill Sans"/>
          <w:bCs/>
        </w:rPr>
      </w:pPr>
    </w:p>
    <w:p w14:paraId="020ABEDE" w14:textId="47E1C8CC" w:rsidR="00A568C5" w:rsidRDefault="003C0B27" w:rsidP="00BC29A7">
      <w:pPr>
        <w:spacing w:line="480" w:lineRule="auto"/>
        <w:jc w:val="both"/>
        <w:rPr>
          <w:rFonts w:cs="Gill Sans"/>
        </w:rPr>
      </w:pPr>
      <w:proofErr w:type="spellStart"/>
      <w:r w:rsidRPr="003C0B27">
        <w:rPr>
          <w:rFonts w:cs="Gill Sans"/>
          <w:b/>
        </w:rPr>
        <w:t>Hannam</w:t>
      </w:r>
      <w:proofErr w:type="spellEnd"/>
      <w:r w:rsidRPr="003C0B27">
        <w:rPr>
          <w:rFonts w:cs="Gill Sans"/>
          <w:b/>
        </w:rPr>
        <w:t xml:space="preserve"> K Sheller M and </w:t>
      </w:r>
      <w:proofErr w:type="spellStart"/>
      <w:r w:rsidRPr="003C0B27">
        <w:rPr>
          <w:rFonts w:cs="Gill Sans"/>
          <w:b/>
        </w:rPr>
        <w:t>Urry</w:t>
      </w:r>
      <w:proofErr w:type="spellEnd"/>
      <w:r w:rsidRPr="003C0B27">
        <w:rPr>
          <w:rFonts w:cs="Gill Sans"/>
          <w:b/>
        </w:rPr>
        <w:t xml:space="preserve"> J</w:t>
      </w:r>
      <w:r w:rsidR="009C5B77">
        <w:rPr>
          <w:rFonts w:cs="Gill Sans"/>
        </w:rPr>
        <w:t xml:space="preserve"> 2006</w:t>
      </w:r>
      <w:r w:rsidR="00B50AD9" w:rsidRPr="00BC354A">
        <w:rPr>
          <w:rFonts w:cs="Gill Sans"/>
        </w:rPr>
        <w:t xml:space="preserve"> Editorial: Mobili</w:t>
      </w:r>
      <w:r w:rsidR="001A66CF">
        <w:rPr>
          <w:rFonts w:cs="Gill Sans"/>
        </w:rPr>
        <w:t>ties, immobilities and moorings</w:t>
      </w:r>
      <w:r w:rsidR="00B50AD9" w:rsidRPr="00BC354A">
        <w:rPr>
          <w:rFonts w:cs="Gill Sans"/>
        </w:rPr>
        <w:t xml:space="preserve"> </w:t>
      </w:r>
      <w:r w:rsidR="00B50AD9" w:rsidRPr="00BC354A">
        <w:rPr>
          <w:rFonts w:cs="Gill Sans"/>
          <w:i/>
          <w:iCs/>
        </w:rPr>
        <w:t>Mobilities</w:t>
      </w:r>
      <w:r w:rsidR="00B50AD9" w:rsidRPr="00BC354A">
        <w:rPr>
          <w:rFonts w:cs="Gill Sans"/>
        </w:rPr>
        <w:t xml:space="preserve"> </w:t>
      </w:r>
      <w:r>
        <w:rPr>
          <w:rFonts w:cs="Gill Sans"/>
          <w:iCs/>
        </w:rPr>
        <w:t>1</w:t>
      </w:r>
      <w:r w:rsidR="00B50AD9" w:rsidRPr="00BC354A">
        <w:rPr>
          <w:rFonts w:cs="Gill Sans"/>
        </w:rPr>
        <w:t xml:space="preserve"> 1-22.</w:t>
      </w:r>
    </w:p>
    <w:p w14:paraId="781D98ED" w14:textId="77777777" w:rsidR="0002728E" w:rsidRDefault="0002728E" w:rsidP="00BC29A7">
      <w:pPr>
        <w:spacing w:line="480" w:lineRule="auto"/>
        <w:jc w:val="both"/>
        <w:rPr>
          <w:rFonts w:cs="Gill Sans"/>
        </w:rPr>
      </w:pPr>
    </w:p>
    <w:p w14:paraId="42D3E8E0" w14:textId="4303D741" w:rsidR="00B50AD9" w:rsidRPr="00BC354A" w:rsidRDefault="003C0B27" w:rsidP="00BC29A7">
      <w:pPr>
        <w:spacing w:line="480" w:lineRule="auto"/>
        <w:jc w:val="both"/>
        <w:rPr>
          <w:rFonts w:cs="Gill Sans"/>
        </w:rPr>
      </w:pPr>
      <w:proofErr w:type="spellStart"/>
      <w:r w:rsidRPr="003C0B27">
        <w:rPr>
          <w:rFonts w:cs="Gill Sans"/>
          <w:b/>
        </w:rPr>
        <w:t>Imrie</w:t>
      </w:r>
      <w:proofErr w:type="spellEnd"/>
      <w:r w:rsidRPr="003C0B27">
        <w:rPr>
          <w:rFonts w:cs="Gill Sans"/>
          <w:b/>
        </w:rPr>
        <w:t xml:space="preserve"> R</w:t>
      </w:r>
      <w:r w:rsidR="009C5B77">
        <w:rPr>
          <w:rFonts w:cs="Gill Sans"/>
        </w:rPr>
        <w:t xml:space="preserve"> 2000</w:t>
      </w:r>
      <w:r w:rsidR="00B50AD9" w:rsidRPr="00BC354A">
        <w:rPr>
          <w:rFonts w:cs="Gill Sans"/>
        </w:rPr>
        <w:t xml:space="preserve"> Disability and disc</w:t>
      </w:r>
      <w:r w:rsidR="001A66CF">
        <w:rPr>
          <w:rFonts w:cs="Gill Sans"/>
        </w:rPr>
        <w:t>ourses of mobility and movement</w:t>
      </w:r>
      <w:r w:rsidR="00B50AD9" w:rsidRPr="00BC354A">
        <w:rPr>
          <w:rFonts w:cs="Gill Sans"/>
        </w:rPr>
        <w:t xml:space="preserve"> </w:t>
      </w:r>
      <w:r w:rsidR="00B50AD9" w:rsidRPr="00BC354A">
        <w:rPr>
          <w:rFonts w:cs="Gill Sans"/>
          <w:i/>
        </w:rPr>
        <w:t xml:space="preserve">Environment and Planning </w:t>
      </w:r>
      <w:proofErr w:type="gramStart"/>
      <w:r w:rsidR="00B50AD9" w:rsidRPr="00BC354A">
        <w:rPr>
          <w:rFonts w:cs="Gill Sans"/>
          <w:i/>
        </w:rPr>
        <w:t>A</w:t>
      </w:r>
      <w:proofErr w:type="gramEnd"/>
      <w:r w:rsidR="00B50AD9" w:rsidRPr="00BC354A">
        <w:rPr>
          <w:rFonts w:cs="Gill Sans"/>
          <w:i/>
        </w:rPr>
        <w:t xml:space="preserve"> </w:t>
      </w:r>
      <w:r>
        <w:rPr>
          <w:rFonts w:cs="Gill Sans"/>
        </w:rPr>
        <w:t>32</w:t>
      </w:r>
      <w:r w:rsidR="00B50AD9" w:rsidRPr="00BC354A">
        <w:rPr>
          <w:rFonts w:cs="Gill Sans"/>
        </w:rPr>
        <w:t xml:space="preserve"> 1641-1656.</w:t>
      </w:r>
    </w:p>
    <w:p w14:paraId="537285E5" w14:textId="77777777" w:rsidR="00754B4B" w:rsidRPr="00BC354A" w:rsidRDefault="00754B4B" w:rsidP="00BC29A7">
      <w:pPr>
        <w:spacing w:line="480" w:lineRule="auto"/>
        <w:jc w:val="both"/>
        <w:rPr>
          <w:rFonts w:cs="Gill Sans"/>
        </w:rPr>
      </w:pPr>
    </w:p>
    <w:p w14:paraId="31721176" w14:textId="28A44783" w:rsidR="00175417" w:rsidRPr="00067D09" w:rsidRDefault="00175417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proofErr w:type="spellStart"/>
      <w:r w:rsidRPr="003C0B27">
        <w:rPr>
          <w:rFonts w:ascii="Gill Sans" w:hAnsi="Gill Sans" w:cs="Gill Sans"/>
          <w:b/>
          <w:sz w:val="24"/>
          <w:szCs w:val="24"/>
        </w:rPr>
        <w:t>Imrie</w:t>
      </w:r>
      <w:proofErr w:type="spellEnd"/>
      <w:r w:rsidR="003C0B27" w:rsidRPr="003C0B27">
        <w:rPr>
          <w:rFonts w:ascii="Gill Sans" w:hAnsi="Gill Sans" w:cs="Gill Sans"/>
          <w:b/>
          <w:sz w:val="24"/>
          <w:szCs w:val="24"/>
        </w:rPr>
        <w:t xml:space="preserve"> R</w:t>
      </w:r>
      <w:r w:rsidRPr="003C0B27">
        <w:rPr>
          <w:rFonts w:ascii="Gill Sans" w:hAnsi="Gill Sans" w:cs="Gill Sans"/>
          <w:b/>
          <w:sz w:val="24"/>
          <w:szCs w:val="24"/>
        </w:rPr>
        <w:t xml:space="preserve"> </w:t>
      </w:r>
      <w:r w:rsidR="009C5B77">
        <w:rPr>
          <w:rFonts w:ascii="Gill Sans" w:hAnsi="Gill Sans" w:cs="Gill Sans"/>
          <w:sz w:val="24"/>
          <w:szCs w:val="24"/>
        </w:rPr>
        <w:t>2012</w:t>
      </w:r>
      <w:r w:rsidRPr="00067D09">
        <w:rPr>
          <w:rFonts w:ascii="Gill Sans" w:hAnsi="Gill Sans" w:cs="Gill Sans"/>
          <w:bCs/>
          <w:sz w:val="24"/>
          <w:szCs w:val="24"/>
        </w:rPr>
        <w:t xml:space="preserve"> Auto-disabilities: the ca</w:t>
      </w:r>
      <w:r w:rsidR="001A66CF">
        <w:rPr>
          <w:rFonts w:ascii="Gill Sans" w:hAnsi="Gill Sans" w:cs="Gill Sans"/>
          <w:bCs/>
          <w:sz w:val="24"/>
          <w:szCs w:val="24"/>
        </w:rPr>
        <w:t>se of shared space environments</w:t>
      </w:r>
      <w:r w:rsidRPr="00067D09">
        <w:rPr>
          <w:rFonts w:ascii="Gill Sans" w:hAnsi="Gill Sans" w:cs="Gill Sans"/>
          <w:bCs/>
          <w:sz w:val="24"/>
          <w:szCs w:val="24"/>
        </w:rPr>
        <w:t xml:space="preserve"> </w:t>
      </w:r>
      <w:r w:rsidRPr="00067D09">
        <w:rPr>
          <w:rFonts w:ascii="Gill Sans" w:hAnsi="Gill Sans" w:cs="Gill Sans"/>
          <w:bCs/>
          <w:i/>
          <w:sz w:val="24"/>
          <w:szCs w:val="24"/>
        </w:rPr>
        <w:t>Environment and Planning A</w:t>
      </w:r>
      <w:r w:rsidRPr="00067D09">
        <w:rPr>
          <w:rFonts w:ascii="Gill Sans" w:hAnsi="Gill Sans" w:cs="Gill Sans"/>
          <w:bCs/>
          <w:sz w:val="24"/>
          <w:szCs w:val="24"/>
        </w:rPr>
        <w:t xml:space="preserve"> </w:t>
      </w:r>
      <w:r w:rsidR="003C0B27">
        <w:rPr>
          <w:rFonts w:ascii="Gill Sans" w:hAnsi="Gill Sans" w:cs="Gill Sans"/>
          <w:sz w:val="24"/>
          <w:szCs w:val="24"/>
        </w:rPr>
        <w:t>44</w:t>
      </w:r>
      <w:r w:rsidRPr="00067D09">
        <w:rPr>
          <w:rFonts w:ascii="Gill Sans" w:hAnsi="Gill Sans" w:cs="Gill Sans"/>
          <w:sz w:val="24"/>
          <w:szCs w:val="24"/>
        </w:rPr>
        <w:t xml:space="preserve"> 2260-2277. </w:t>
      </w:r>
    </w:p>
    <w:p w14:paraId="05DE04FD" w14:textId="77777777" w:rsidR="00175417" w:rsidRPr="00067D09" w:rsidRDefault="00175417" w:rsidP="00BC29A7">
      <w:pPr>
        <w:spacing w:line="480" w:lineRule="auto"/>
        <w:jc w:val="both"/>
        <w:rPr>
          <w:rFonts w:cs="Gill Sans"/>
        </w:rPr>
      </w:pPr>
    </w:p>
    <w:p w14:paraId="36702C69" w14:textId="72D4D8A8" w:rsidR="003C6E27" w:rsidRPr="00067D09" w:rsidRDefault="003C0B27" w:rsidP="00BC29A7">
      <w:pPr>
        <w:spacing w:line="480" w:lineRule="auto"/>
        <w:jc w:val="both"/>
        <w:rPr>
          <w:rFonts w:cs="Gill Sans"/>
        </w:rPr>
      </w:pPr>
      <w:proofErr w:type="spellStart"/>
      <w:r w:rsidRPr="003C0B27">
        <w:rPr>
          <w:rFonts w:cs="Gill Sans"/>
          <w:b/>
        </w:rPr>
        <w:t>Imrie</w:t>
      </w:r>
      <w:proofErr w:type="spellEnd"/>
      <w:r w:rsidRPr="003C0B27">
        <w:rPr>
          <w:rFonts w:cs="Gill Sans"/>
          <w:b/>
        </w:rPr>
        <w:t xml:space="preserve"> R and Edwards</w:t>
      </w:r>
      <w:r w:rsidR="00754B4B" w:rsidRPr="003C0B27">
        <w:rPr>
          <w:rFonts w:cs="Gill Sans"/>
          <w:b/>
        </w:rPr>
        <w:t xml:space="preserve"> C</w:t>
      </w:r>
      <w:r w:rsidR="009C5B77">
        <w:rPr>
          <w:rFonts w:cs="Gill Sans"/>
        </w:rPr>
        <w:t xml:space="preserve"> 2007</w:t>
      </w:r>
      <w:r w:rsidR="00754B4B" w:rsidRPr="00067D09">
        <w:rPr>
          <w:rFonts w:cs="Gill Sans"/>
        </w:rPr>
        <w:t xml:space="preserve"> </w:t>
      </w:r>
      <w:proofErr w:type="gramStart"/>
      <w:r w:rsidR="00754B4B" w:rsidRPr="00067D09">
        <w:rPr>
          <w:rFonts w:cs="Gill Sans"/>
        </w:rPr>
        <w:t>The</w:t>
      </w:r>
      <w:proofErr w:type="gramEnd"/>
      <w:r w:rsidR="00754B4B" w:rsidRPr="00067D09">
        <w:rPr>
          <w:rFonts w:cs="Gill Sans"/>
        </w:rPr>
        <w:t xml:space="preserve"> geographies of disability: Reflections on the development of a sub</w:t>
      </w:r>
      <w:r w:rsidR="00754B4B" w:rsidRPr="00067D09">
        <w:rPr>
          <w:rFonts w:ascii="Myriad Pro Semibold" w:hAnsi="Myriad Pro Semibold" w:cs="Myriad Pro Semibold"/>
        </w:rPr>
        <w:t>‐</w:t>
      </w:r>
      <w:r w:rsidR="001A66CF">
        <w:rPr>
          <w:rFonts w:cs="Gill Sans"/>
        </w:rPr>
        <w:t>discipline</w:t>
      </w:r>
      <w:r w:rsidR="00754B4B" w:rsidRPr="00067D09">
        <w:rPr>
          <w:rFonts w:cs="Gill Sans"/>
        </w:rPr>
        <w:t xml:space="preserve"> </w:t>
      </w:r>
      <w:r w:rsidR="00754B4B" w:rsidRPr="00067D09">
        <w:rPr>
          <w:rFonts w:cs="Gill Sans"/>
          <w:i/>
          <w:iCs/>
        </w:rPr>
        <w:t>Geography Compass</w:t>
      </w:r>
      <w:r w:rsidR="00754B4B" w:rsidRPr="00067D09">
        <w:rPr>
          <w:rFonts w:cs="Gill Sans"/>
        </w:rPr>
        <w:t xml:space="preserve"> </w:t>
      </w:r>
      <w:r>
        <w:rPr>
          <w:rFonts w:cs="Gill Sans"/>
          <w:iCs/>
        </w:rPr>
        <w:t>1</w:t>
      </w:r>
      <w:r w:rsidR="00754B4B" w:rsidRPr="00067D09">
        <w:rPr>
          <w:rFonts w:cs="Gill Sans"/>
        </w:rPr>
        <w:t xml:space="preserve"> 623-640.</w:t>
      </w:r>
    </w:p>
    <w:p w14:paraId="67268B84" w14:textId="77777777" w:rsidR="00802D30" w:rsidRPr="00067D09" w:rsidRDefault="00802D30" w:rsidP="00BC29A7">
      <w:pPr>
        <w:spacing w:line="480" w:lineRule="auto"/>
        <w:jc w:val="both"/>
        <w:rPr>
          <w:rFonts w:cs="Gill Sans"/>
        </w:rPr>
      </w:pPr>
    </w:p>
    <w:p w14:paraId="5F1B73EC" w14:textId="1471C06A" w:rsidR="00B162D4" w:rsidRPr="00067D09" w:rsidRDefault="004160F3" w:rsidP="00BC29A7">
      <w:pPr>
        <w:spacing w:line="480" w:lineRule="auto"/>
        <w:jc w:val="both"/>
        <w:rPr>
          <w:rFonts w:cs="Gill Sans"/>
        </w:rPr>
      </w:pPr>
      <w:proofErr w:type="spellStart"/>
      <w:r w:rsidRPr="004160F3">
        <w:rPr>
          <w:rFonts w:cs="Gill Sans"/>
          <w:b/>
        </w:rPr>
        <w:t>Kitchin</w:t>
      </w:r>
      <w:proofErr w:type="spellEnd"/>
      <w:r w:rsidRPr="004160F3">
        <w:rPr>
          <w:rFonts w:cs="Gill Sans"/>
          <w:b/>
        </w:rPr>
        <w:t xml:space="preserve"> R</w:t>
      </w:r>
      <w:r w:rsidR="009C5B77">
        <w:rPr>
          <w:rFonts w:cs="Gill Sans"/>
        </w:rPr>
        <w:t xml:space="preserve"> 1998</w:t>
      </w:r>
      <w:r w:rsidR="00B162D4" w:rsidRPr="00067D09">
        <w:rPr>
          <w:rFonts w:cs="Gill Sans"/>
        </w:rPr>
        <w:t xml:space="preserve"> 'Out of Place', 'Knowing One's Place': Space, power and t</w:t>
      </w:r>
      <w:r w:rsidR="001A66CF">
        <w:rPr>
          <w:rFonts w:cs="Gill Sans"/>
        </w:rPr>
        <w:t>he exclusion of disabled people</w:t>
      </w:r>
      <w:r w:rsidR="00B162D4" w:rsidRPr="00067D09">
        <w:rPr>
          <w:rFonts w:cs="Gill Sans"/>
        </w:rPr>
        <w:t xml:space="preserve"> </w:t>
      </w:r>
      <w:r w:rsidR="00B162D4" w:rsidRPr="00067D09">
        <w:rPr>
          <w:rFonts w:cs="Gill Sans"/>
          <w:i/>
          <w:iCs/>
        </w:rPr>
        <w:t>Disability &amp; Society</w:t>
      </w:r>
      <w:r w:rsidR="00B162D4" w:rsidRPr="00067D09">
        <w:rPr>
          <w:rFonts w:cs="Gill Sans"/>
        </w:rPr>
        <w:t xml:space="preserve"> </w:t>
      </w:r>
      <w:r w:rsidR="00B162D4" w:rsidRPr="00067D09">
        <w:rPr>
          <w:rFonts w:cs="Gill Sans"/>
          <w:iCs/>
        </w:rPr>
        <w:t>13</w:t>
      </w:r>
      <w:r w:rsidR="00B162D4" w:rsidRPr="00067D09">
        <w:rPr>
          <w:rFonts w:cs="Gill Sans"/>
        </w:rPr>
        <w:t xml:space="preserve"> 343-356.</w:t>
      </w:r>
    </w:p>
    <w:p w14:paraId="4013156A" w14:textId="77777777" w:rsidR="008D2AA0" w:rsidRPr="00610DBD" w:rsidRDefault="008D2AA0" w:rsidP="00BC29A7">
      <w:pPr>
        <w:spacing w:line="480" w:lineRule="auto"/>
        <w:jc w:val="both"/>
        <w:rPr>
          <w:rFonts w:cs="Gill Sans"/>
        </w:rPr>
      </w:pPr>
    </w:p>
    <w:p w14:paraId="4828AEA1" w14:textId="6AEF69FD" w:rsidR="00610DBD" w:rsidRPr="00610DBD" w:rsidRDefault="004160F3" w:rsidP="00BC29A7">
      <w:pPr>
        <w:spacing w:line="480" w:lineRule="auto"/>
        <w:jc w:val="both"/>
        <w:rPr>
          <w:rFonts w:eastAsia="Times New Roman" w:cs="Gill Sans"/>
        </w:rPr>
      </w:pPr>
      <w:proofErr w:type="spellStart"/>
      <w:r w:rsidRPr="004160F3">
        <w:rPr>
          <w:rFonts w:eastAsia="Times New Roman" w:cs="Gill Sans"/>
          <w:b/>
          <w:color w:val="222222"/>
          <w:shd w:val="clear" w:color="auto" w:fill="FFFFFF"/>
        </w:rPr>
        <w:t>Kuppers</w:t>
      </w:r>
      <w:proofErr w:type="spellEnd"/>
      <w:r w:rsidRPr="004160F3">
        <w:rPr>
          <w:rFonts w:eastAsia="Times New Roman" w:cs="Gill Sans"/>
          <w:b/>
          <w:color w:val="222222"/>
          <w:shd w:val="clear" w:color="auto" w:fill="FFFFFF"/>
        </w:rPr>
        <w:t xml:space="preserve"> P</w:t>
      </w:r>
      <w:r w:rsidR="00610DBD" w:rsidRPr="00610DBD">
        <w:rPr>
          <w:rFonts w:eastAsia="Times New Roman" w:cs="Gill Sans"/>
          <w:color w:val="222222"/>
          <w:shd w:val="clear" w:color="auto" w:fill="FFFFFF"/>
        </w:rPr>
        <w:t xml:space="preserve"> 200</w:t>
      </w:r>
      <w:r w:rsidR="003533DC">
        <w:rPr>
          <w:rFonts w:eastAsia="Times New Roman" w:cs="Gill Sans"/>
          <w:color w:val="222222"/>
          <w:shd w:val="clear" w:color="auto" w:fill="FFFFFF"/>
        </w:rPr>
        <w:t>4</w:t>
      </w:r>
      <w:r w:rsidR="00610DBD" w:rsidRPr="00610DBD">
        <w:rPr>
          <w:rFonts w:eastAsia="Times New Roman" w:cs="Gill Sans"/>
          <w:color w:val="222222"/>
          <w:shd w:val="clear" w:color="auto" w:fill="FFFFFF"/>
        </w:rPr>
        <w:t xml:space="preserve"> </w:t>
      </w:r>
      <w:r w:rsidR="003533DC" w:rsidRPr="003533DC">
        <w:rPr>
          <w:rFonts w:eastAsia="Times New Roman" w:cs="Gill Sans"/>
          <w:i/>
          <w:color w:val="222222"/>
          <w:shd w:val="clear" w:color="auto" w:fill="FFFFFF"/>
        </w:rPr>
        <w:t>Disability and Contemporary Performances: Bodies on the Edge</w:t>
      </w:r>
      <w:r>
        <w:rPr>
          <w:rFonts w:eastAsia="Times New Roman" w:cs="Gill Sans"/>
          <w:color w:val="222222"/>
          <w:shd w:val="clear" w:color="auto" w:fill="FFFFFF"/>
        </w:rPr>
        <w:t xml:space="preserve"> Oxon,</w:t>
      </w:r>
      <w:r w:rsidR="003533DC">
        <w:rPr>
          <w:rFonts w:eastAsia="Times New Roman" w:cs="Gill Sans"/>
          <w:color w:val="222222"/>
          <w:shd w:val="clear" w:color="auto" w:fill="FFFFFF"/>
        </w:rPr>
        <w:t xml:space="preserve"> Routledge.</w:t>
      </w:r>
    </w:p>
    <w:p w14:paraId="4524C49D" w14:textId="77777777" w:rsidR="00610DBD" w:rsidRPr="00610DBD" w:rsidRDefault="00610DBD" w:rsidP="00BC29A7">
      <w:pPr>
        <w:spacing w:line="480" w:lineRule="auto"/>
        <w:jc w:val="both"/>
        <w:rPr>
          <w:rFonts w:cs="Gill Sans"/>
        </w:rPr>
      </w:pPr>
    </w:p>
    <w:p w14:paraId="75B37654" w14:textId="7DC1F3AF" w:rsidR="00B50AD9" w:rsidRPr="00067D09" w:rsidRDefault="004160F3" w:rsidP="00BC29A7">
      <w:pPr>
        <w:spacing w:line="480" w:lineRule="auto"/>
        <w:jc w:val="both"/>
        <w:rPr>
          <w:rFonts w:cs="Gill Sans"/>
        </w:rPr>
      </w:pPr>
      <w:r w:rsidRPr="004160F3">
        <w:rPr>
          <w:rFonts w:cs="Gill Sans"/>
          <w:b/>
        </w:rPr>
        <w:t>Lorimer H</w:t>
      </w:r>
      <w:r w:rsidR="009C5B77">
        <w:rPr>
          <w:rFonts w:cs="Gill Sans"/>
        </w:rPr>
        <w:t xml:space="preserve"> 2011</w:t>
      </w:r>
      <w:r w:rsidR="00B50AD9" w:rsidRPr="00067D09">
        <w:rPr>
          <w:rFonts w:cs="Gill Sans"/>
        </w:rPr>
        <w:t xml:space="preserve"> Walking: New forms and spac</w:t>
      </w:r>
      <w:r>
        <w:rPr>
          <w:rFonts w:cs="Gill Sans"/>
        </w:rPr>
        <w:t xml:space="preserve">es for studies of pedestrianism in </w:t>
      </w:r>
      <w:r w:rsidRPr="004160F3">
        <w:rPr>
          <w:rFonts w:cs="Gill Sans"/>
          <w:b/>
        </w:rPr>
        <w:t xml:space="preserve">Cresswell T and </w:t>
      </w:r>
      <w:r w:rsidR="00B50AD9" w:rsidRPr="004160F3">
        <w:rPr>
          <w:rFonts w:cs="Gill Sans"/>
          <w:b/>
        </w:rPr>
        <w:t>Merriman</w:t>
      </w:r>
      <w:r w:rsidRPr="004160F3">
        <w:rPr>
          <w:rFonts w:cs="Gill Sans"/>
          <w:b/>
        </w:rPr>
        <w:t xml:space="preserve"> P</w:t>
      </w:r>
      <w:r>
        <w:rPr>
          <w:rFonts w:cs="Gill Sans"/>
        </w:rPr>
        <w:t xml:space="preserve"> </w:t>
      </w:r>
      <w:proofErr w:type="spellStart"/>
      <w:proofErr w:type="gramStart"/>
      <w:r>
        <w:rPr>
          <w:rFonts w:cs="Gill Sans"/>
        </w:rPr>
        <w:t>eds</w:t>
      </w:r>
      <w:proofErr w:type="spellEnd"/>
      <w:proofErr w:type="gramEnd"/>
      <w:r w:rsidR="00B50AD9" w:rsidRPr="00067D09">
        <w:rPr>
          <w:rFonts w:cs="Gill Sans"/>
        </w:rPr>
        <w:t xml:space="preserve"> </w:t>
      </w:r>
      <w:r w:rsidR="00B50AD9" w:rsidRPr="00067D09">
        <w:rPr>
          <w:rFonts w:cs="Gill Sans"/>
          <w:i/>
          <w:iCs/>
        </w:rPr>
        <w:t xml:space="preserve">Geographies of </w:t>
      </w:r>
      <w:proofErr w:type="spellStart"/>
      <w:r w:rsidR="00B50AD9" w:rsidRPr="00067D09">
        <w:rPr>
          <w:rFonts w:cs="Gill Sans"/>
          <w:i/>
          <w:iCs/>
        </w:rPr>
        <w:t>Mobilities</w:t>
      </w:r>
      <w:proofErr w:type="spellEnd"/>
      <w:r w:rsidR="00B50AD9" w:rsidRPr="00067D09">
        <w:rPr>
          <w:rFonts w:cs="Gill Sans"/>
          <w:i/>
          <w:iCs/>
        </w:rPr>
        <w:t>: Practices, Spaces, Subjects</w:t>
      </w:r>
      <w:r>
        <w:rPr>
          <w:rFonts w:cs="Gill Sans"/>
        </w:rPr>
        <w:t xml:space="preserve"> </w:t>
      </w:r>
      <w:proofErr w:type="spellStart"/>
      <w:r>
        <w:rPr>
          <w:rFonts w:cs="Gill Sans"/>
        </w:rPr>
        <w:t>Ashgate</w:t>
      </w:r>
      <w:proofErr w:type="spellEnd"/>
      <w:r w:rsidR="00CB68BB">
        <w:rPr>
          <w:rFonts w:cs="Gill Sans"/>
        </w:rPr>
        <w:t>, Farnham</w:t>
      </w:r>
      <w:r w:rsidRPr="004160F3">
        <w:rPr>
          <w:rFonts w:cs="Gill Sans"/>
        </w:rPr>
        <w:t xml:space="preserve"> </w:t>
      </w:r>
      <w:r>
        <w:rPr>
          <w:rFonts w:cs="Gill Sans"/>
        </w:rPr>
        <w:t>19-34</w:t>
      </w:r>
      <w:r w:rsidRPr="00067D09">
        <w:rPr>
          <w:rFonts w:cs="Gill Sans"/>
        </w:rPr>
        <w:t>.</w:t>
      </w:r>
    </w:p>
    <w:p w14:paraId="4465CB8A" w14:textId="77777777" w:rsidR="008D2AA0" w:rsidRPr="00067D09" w:rsidRDefault="008D2AA0" w:rsidP="00BC29A7">
      <w:pPr>
        <w:spacing w:line="480" w:lineRule="auto"/>
        <w:jc w:val="both"/>
        <w:rPr>
          <w:rFonts w:cs="Gill Sans"/>
        </w:rPr>
      </w:pPr>
    </w:p>
    <w:p w14:paraId="22A411B2" w14:textId="07554F9C" w:rsidR="00A10DF8" w:rsidRPr="00067D09" w:rsidRDefault="004160F3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r w:rsidRPr="004160F3">
        <w:rPr>
          <w:rFonts w:ascii="Gill Sans" w:hAnsi="Gill Sans" w:cs="Gill Sans"/>
          <w:b/>
          <w:sz w:val="24"/>
          <w:szCs w:val="24"/>
        </w:rPr>
        <w:t xml:space="preserve">Macpherson H </w:t>
      </w:r>
      <w:r w:rsidR="009C5B77">
        <w:rPr>
          <w:rFonts w:ascii="Gill Sans" w:hAnsi="Gill Sans" w:cs="Gill Sans"/>
          <w:sz w:val="24"/>
          <w:szCs w:val="24"/>
        </w:rPr>
        <w:t>2009</w:t>
      </w:r>
      <w:r w:rsidR="00A10DF8" w:rsidRPr="00067D09">
        <w:rPr>
          <w:rFonts w:ascii="Gill Sans" w:hAnsi="Gill Sans" w:cs="Gill Sans"/>
          <w:sz w:val="24"/>
          <w:szCs w:val="24"/>
        </w:rPr>
        <w:t xml:space="preserve"> Articulating blind t</w:t>
      </w:r>
      <w:r w:rsidR="001A66CF">
        <w:rPr>
          <w:rFonts w:ascii="Gill Sans" w:hAnsi="Gill Sans" w:cs="Gill Sans"/>
          <w:sz w:val="24"/>
          <w:szCs w:val="24"/>
        </w:rPr>
        <w:t>ouch: thinking through the feet</w:t>
      </w:r>
      <w:r w:rsidR="00A10DF8" w:rsidRPr="00067D09">
        <w:rPr>
          <w:rFonts w:ascii="Gill Sans" w:hAnsi="Gill Sans" w:cs="Gill Sans"/>
          <w:sz w:val="24"/>
          <w:szCs w:val="24"/>
        </w:rPr>
        <w:t xml:space="preserve"> </w:t>
      </w:r>
      <w:r w:rsidR="00A10DF8" w:rsidRPr="00067D09">
        <w:rPr>
          <w:rFonts w:ascii="Gill Sans" w:hAnsi="Gill Sans" w:cs="Gill Sans"/>
          <w:i/>
          <w:iCs/>
          <w:sz w:val="24"/>
          <w:szCs w:val="24"/>
        </w:rPr>
        <w:t>The Senses and Society</w:t>
      </w:r>
      <w:r w:rsidR="00A10DF8" w:rsidRPr="00067D09">
        <w:rPr>
          <w:rFonts w:ascii="Gill Sans" w:hAnsi="Gill Sans" w:cs="Gill Sans"/>
          <w:sz w:val="24"/>
          <w:szCs w:val="24"/>
        </w:rPr>
        <w:t xml:space="preserve"> </w:t>
      </w:r>
      <w:r>
        <w:rPr>
          <w:rFonts w:ascii="Gill Sans" w:hAnsi="Gill Sans" w:cs="Gill Sans"/>
          <w:iCs/>
          <w:sz w:val="24"/>
          <w:szCs w:val="24"/>
        </w:rPr>
        <w:t>4</w:t>
      </w:r>
      <w:r w:rsidR="00A10DF8" w:rsidRPr="00067D09">
        <w:rPr>
          <w:rFonts w:ascii="Gill Sans" w:hAnsi="Gill Sans" w:cs="Gill Sans"/>
          <w:sz w:val="24"/>
          <w:szCs w:val="24"/>
        </w:rPr>
        <w:t xml:space="preserve"> 179-193.</w:t>
      </w:r>
    </w:p>
    <w:p w14:paraId="7E4E09E4" w14:textId="77777777" w:rsidR="008E181E" w:rsidRPr="00067D09" w:rsidRDefault="008E181E" w:rsidP="00BC29A7">
      <w:pPr>
        <w:spacing w:line="480" w:lineRule="auto"/>
        <w:jc w:val="both"/>
        <w:rPr>
          <w:rFonts w:cs="Gill Sans"/>
        </w:rPr>
      </w:pPr>
    </w:p>
    <w:p w14:paraId="5C9D7D99" w14:textId="778CBEBD" w:rsidR="006E69A6" w:rsidRPr="00067D09" w:rsidRDefault="004160F3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proofErr w:type="gramStart"/>
      <w:r w:rsidRPr="004160F3">
        <w:rPr>
          <w:rFonts w:ascii="Gill Sans" w:hAnsi="Gill Sans" w:cs="Gill Sans"/>
          <w:b/>
          <w:sz w:val="24"/>
          <w:szCs w:val="24"/>
        </w:rPr>
        <w:t xml:space="preserve">Merriman P </w:t>
      </w:r>
      <w:r>
        <w:rPr>
          <w:rFonts w:ascii="Gill Sans" w:hAnsi="Gill Sans" w:cs="Gill Sans"/>
          <w:sz w:val="24"/>
          <w:szCs w:val="24"/>
        </w:rPr>
        <w:t>200</w:t>
      </w:r>
      <w:r w:rsidR="009C5B77">
        <w:rPr>
          <w:rFonts w:ascii="Gill Sans" w:hAnsi="Gill Sans" w:cs="Gill Sans"/>
          <w:sz w:val="24"/>
          <w:szCs w:val="24"/>
        </w:rPr>
        <w:t>9</w:t>
      </w:r>
      <w:r w:rsidR="006E69A6" w:rsidRPr="00067D0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6E69A6" w:rsidRPr="00067D09">
        <w:rPr>
          <w:rFonts w:ascii="Gill Sans" w:hAnsi="Gill Sans" w:cs="Gill Sans"/>
          <w:sz w:val="24"/>
          <w:szCs w:val="24"/>
        </w:rPr>
        <w:t>Automobility</w:t>
      </w:r>
      <w:proofErr w:type="spellEnd"/>
      <w:r w:rsidR="001A66CF">
        <w:rPr>
          <w:rFonts w:ascii="Gill Sans" w:hAnsi="Gill Sans" w:cs="Gill Sans"/>
          <w:sz w:val="24"/>
          <w:szCs w:val="24"/>
        </w:rPr>
        <w:t xml:space="preserve"> and the geographies of the car</w:t>
      </w:r>
      <w:r w:rsidR="006E69A6" w:rsidRPr="00067D09">
        <w:rPr>
          <w:rFonts w:ascii="Gill Sans" w:hAnsi="Gill Sans" w:cs="Gill Sans"/>
          <w:sz w:val="24"/>
          <w:szCs w:val="24"/>
        </w:rPr>
        <w:t xml:space="preserve"> </w:t>
      </w:r>
      <w:r w:rsidR="006E69A6" w:rsidRPr="00067D09">
        <w:rPr>
          <w:rFonts w:ascii="Gill Sans" w:hAnsi="Gill Sans" w:cs="Gill Sans"/>
          <w:i/>
          <w:iCs/>
          <w:sz w:val="24"/>
          <w:szCs w:val="24"/>
        </w:rPr>
        <w:t>Geography Compass</w:t>
      </w:r>
      <w:r w:rsidR="006E69A6" w:rsidRPr="00067D09">
        <w:rPr>
          <w:rFonts w:ascii="Gill Sans" w:hAnsi="Gill Sans" w:cs="Gill Sans"/>
          <w:sz w:val="24"/>
          <w:szCs w:val="24"/>
        </w:rPr>
        <w:t xml:space="preserve"> </w:t>
      </w:r>
      <w:r>
        <w:rPr>
          <w:rFonts w:ascii="Gill Sans" w:hAnsi="Gill Sans" w:cs="Gill Sans"/>
          <w:iCs/>
          <w:sz w:val="24"/>
          <w:szCs w:val="24"/>
        </w:rPr>
        <w:t>3</w:t>
      </w:r>
      <w:r w:rsidR="006E69A6" w:rsidRPr="00067D09">
        <w:rPr>
          <w:rFonts w:ascii="Gill Sans" w:hAnsi="Gill Sans" w:cs="Gill Sans"/>
          <w:iCs/>
          <w:sz w:val="24"/>
          <w:szCs w:val="24"/>
        </w:rPr>
        <w:t xml:space="preserve"> </w:t>
      </w:r>
      <w:r w:rsidR="006E69A6" w:rsidRPr="00067D09">
        <w:rPr>
          <w:rFonts w:ascii="Gill Sans" w:hAnsi="Gill Sans" w:cs="Gill Sans"/>
          <w:sz w:val="24"/>
          <w:szCs w:val="24"/>
        </w:rPr>
        <w:t>586-599.</w:t>
      </w:r>
      <w:proofErr w:type="gramEnd"/>
    </w:p>
    <w:p w14:paraId="0128640B" w14:textId="77777777" w:rsidR="006E69A6" w:rsidRPr="00067D09" w:rsidRDefault="006E69A6" w:rsidP="00BC29A7">
      <w:pPr>
        <w:spacing w:line="480" w:lineRule="auto"/>
        <w:jc w:val="both"/>
        <w:rPr>
          <w:rFonts w:cs="Gill Sans"/>
        </w:rPr>
      </w:pPr>
    </w:p>
    <w:p w14:paraId="0592A130" w14:textId="225D9C6C" w:rsidR="006E69A6" w:rsidRPr="00067D09" w:rsidRDefault="004160F3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r w:rsidRPr="004160F3">
        <w:rPr>
          <w:rFonts w:ascii="Gill Sans" w:hAnsi="Gill Sans" w:cs="Gill Sans"/>
          <w:b/>
          <w:sz w:val="24"/>
          <w:szCs w:val="24"/>
        </w:rPr>
        <w:t>Merriman P</w:t>
      </w:r>
      <w:r w:rsidR="009C5B77">
        <w:rPr>
          <w:rFonts w:ascii="Gill Sans" w:hAnsi="Gill Sans" w:cs="Gill Sans"/>
          <w:sz w:val="24"/>
          <w:szCs w:val="24"/>
        </w:rPr>
        <w:t xml:space="preserve"> 2014</w:t>
      </w:r>
      <w:r w:rsidR="001A66CF">
        <w:rPr>
          <w:rFonts w:ascii="Gill Sans" w:hAnsi="Gill Sans" w:cs="Gill Sans"/>
          <w:sz w:val="24"/>
          <w:szCs w:val="24"/>
        </w:rPr>
        <w:t xml:space="preserve"> Rethinking Mobile Methods</w:t>
      </w:r>
      <w:r w:rsidR="006E69A6" w:rsidRPr="00067D09">
        <w:rPr>
          <w:rFonts w:ascii="Gill Sans" w:hAnsi="Gill Sans" w:cs="Gill Sans"/>
          <w:sz w:val="24"/>
          <w:szCs w:val="24"/>
        </w:rPr>
        <w:t xml:space="preserve"> </w:t>
      </w:r>
      <w:r w:rsidR="006E69A6" w:rsidRPr="00067D09">
        <w:rPr>
          <w:rFonts w:ascii="Gill Sans" w:hAnsi="Gill Sans" w:cs="Gill Sans"/>
          <w:i/>
          <w:sz w:val="24"/>
          <w:szCs w:val="24"/>
        </w:rPr>
        <w:t>Mobilities</w:t>
      </w:r>
      <w:r>
        <w:rPr>
          <w:rFonts w:ascii="Gill Sans" w:hAnsi="Gill Sans" w:cs="Gill Sans"/>
          <w:sz w:val="24"/>
          <w:szCs w:val="24"/>
        </w:rPr>
        <w:t xml:space="preserve"> 9</w:t>
      </w:r>
      <w:r w:rsidR="006E69A6" w:rsidRPr="00067D09">
        <w:rPr>
          <w:rFonts w:ascii="Gill Sans" w:hAnsi="Gill Sans" w:cs="Gill Sans"/>
          <w:sz w:val="24"/>
          <w:szCs w:val="24"/>
        </w:rPr>
        <w:t xml:space="preserve"> 167-187. </w:t>
      </w:r>
    </w:p>
    <w:p w14:paraId="40A48198" w14:textId="77777777" w:rsidR="00FB1987" w:rsidRDefault="00FB1987" w:rsidP="00BC29A7">
      <w:pPr>
        <w:spacing w:line="480" w:lineRule="auto"/>
        <w:jc w:val="both"/>
        <w:rPr>
          <w:rFonts w:cs="Gill Sans"/>
        </w:rPr>
      </w:pPr>
    </w:p>
    <w:p w14:paraId="6CD64738" w14:textId="7C469D18" w:rsidR="006E69A6" w:rsidRPr="00067D09" w:rsidRDefault="004160F3" w:rsidP="00BC29A7">
      <w:pPr>
        <w:spacing w:line="480" w:lineRule="auto"/>
        <w:jc w:val="both"/>
        <w:rPr>
          <w:rFonts w:cs="Gill Sans"/>
        </w:rPr>
      </w:pPr>
      <w:proofErr w:type="spellStart"/>
      <w:r w:rsidRPr="004160F3">
        <w:rPr>
          <w:rFonts w:cs="Gill Sans"/>
          <w:b/>
        </w:rPr>
        <w:t>Midgelow</w:t>
      </w:r>
      <w:proofErr w:type="spellEnd"/>
      <w:r w:rsidRPr="004160F3">
        <w:rPr>
          <w:rFonts w:cs="Gill Sans"/>
          <w:b/>
        </w:rPr>
        <w:t xml:space="preserve"> V</w:t>
      </w:r>
      <w:r w:rsidR="009C5B77">
        <w:rPr>
          <w:rFonts w:cs="Gill Sans"/>
        </w:rPr>
        <w:t xml:space="preserve"> 2007</w:t>
      </w:r>
      <w:r w:rsidR="00153EF7">
        <w:rPr>
          <w:rFonts w:cs="Gill Sans"/>
        </w:rPr>
        <w:t xml:space="preserve"> </w:t>
      </w:r>
      <w:r w:rsidR="00153EF7" w:rsidRPr="00153EF7">
        <w:rPr>
          <w:rFonts w:cs="Gill Sans"/>
          <w:i/>
        </w:rPr>
        <w:t>Reworking the Ballet: Counter Narratives and Alternative Bodies</w:t>
      </w:r>
      <w:r w:rsidR="00153EF7">
        <w:rPr>
          <w:rFonts w:cs="Gill Sans"/>
        </w:rPr>
        <w:t xml:space="preserve"> Routledge</w:t>
      </w:r>
      <w:r w:rsidR="00CB68BB">
        <w:rPr>
          <w:rFonts w:cs="Gill Sans"/>
        </w:rPr>
        <w:t>, Oxon</w:t>
      </w:r>
      <w:r w:rsidR="00153EF7">
        <w:rPr>
          <w:rFonts w:cs="Gill Sans"/>
        </w:rPr>
        <w:t>.</w:t>
      </w:r>
    </w:p>
    <w:p w14:paraId="42DAB694" w14:textId="77777777" w:rsidR="00D70CDA" w:rsidRPr="00F03909" w:rsidRDefault="00D70CDA" w:rsidP="00BC29A7">
      <w:pPr>
        <w:spacing w:line="480" w:lineRule="auto"/>
        <w:jc w:val="both"/>
        <w:rPr>
          <w:rFonts w:cs="Gill Sans"/>
        </w:rPr>
      </w:pPr>
    </w:p>
    <w:p w14:paraId="4D51C75B" w14:textId="3D3062EE" w:rsidR="00F03909" w:rsidRPr="00F03909" w:rsidRDefault="004160F3" w:rsidP="00BC29A7">
      <w:pPr>
        <w:spacing w:line="480" w:lineRule="auto"/>
        <w:rPr>
          <w:rFonts w:eastAsia="Times New Roman" w:cs="Gill Sans"/>
        </w:rPr>
      </w:pPr>
      <w:r w:rsidRPr="004160F3">
        <w:rPr>
          <w:rFonts w:eastAsia="Times New Roman" w:cs="Gill Sans"/>
          <w:b/>
          <w:color w:val="222222"/>
          <w:shd w:val="clear" w:color="auto" w:fill="FFFFFF"/>
        </w:rPr>
        <w:t>Nash C</w:t>
      </w:r>
      <w:r w:rsidR="00F03909" w:rsidRPr="004160F3">
        <w:rPr>
          <w:rFonts w:eastAsia="Times New Roman" w:cs="Gill Sans"/>
          <w:b/>
          <w:color w:val="222222"/>
          <w:shd w:val="clear" w:color="auto" w:fill="FFFFFF"/>
        </w:rPr>
        <w:t xml:space="preserve"> </w:t>
      </w:r>
      <w:r w:rsidR="00F03909" w:rsidRPr="00F03909">
        <w:rPr>
          <w:rFonts w:eastAsia="Times New Roman" w:cs="Gill Sans"/>
          <w:color w:val="222222"/>
          <w:shd w:val="clear" w:color="auto" w:fill="FFFFFF"/>
        </w:rPr>
        <w:t xml:space="preserve">2000 Performativity in practice: some recent work in cultural </w:t>
      </w:r>
      <w:r w:rsidR="001A66CF">
        <w:rPr>
          <w:rFonts w:eastAsia="Times New Roman" w:cs="Gill Sans"/>
          <w:color w:val="222222"/>
          <w:shd w:val="clear" w:color="auto" w:fill="FFFFFF"/>
        </w:rPr>
        <w:t>geography</w:t>
      </w:r>
      <w:r w:rsidR="00F03909">
        <w:rPr>
          <w:rFonts w:eastAsia="Times New Roman" w:cs="Gill Sans"/>
          <w:color w:val="222222"/>
          <w:shd w:val="clear" w:color="auto" w:fill="FFFFFF"/>
        </w:rPr>
        <w:t xml:space="preserve"> </w:t>
      </w:r>
      <w:r w:rsidR="00F03909">
        <w:rPr>
          <w:rFonts w:eastAsia="Times New Roman" w:cs="Gill Sans"/>
          <w:i/>
          <w:iCs/>
          <w:color w:val="222222"/>
          <w:shd w:val="clear" w:color="auto" w:fill="FFFFFF"/>
        </w:rPr>
        <w:t>Progress in Human G</w:t>
      </w:r>
      <w:r w:rsidR="00F03909" w:rsidRPr="00F03909">
        <w:rPr>
          <w:rFonts w:eastAsia="Times New Roman" w:cs="Gill Sans"/>
          <w:i/>
          <w:iCs/>
          <w:color w:val="222222"/>
          <w:shd w:val="clear" w:color="auto" w:fill="FFFFFF"/>
        </w:rPr>
        <w:t>eography</w:t>
      </w:r>
      <w:r w:rsidR="00F03909" w:rsidRPr="00F03909">
        <w:rPr>
          <w:rFonts w:eastAsia="Times New Roman" w:cs="Gill Sans"/>
          <w:color w:val="222222"/>
          <w:shd w:val="clear" w:color="auto" w:fill="FFFFFF"/>
        </w:rPr>
        <w:t> </w:t>
      </w:r>
      <w:r w:rsidR="00F03909" w:rsidRPr="00F03909">
        <w:rPr>
          <w:rFonts w:eastAsia="Times New Roman" w:cs="Gill Sans"/>
          <w:iCs/>
          <w:color w:val="222222"/>
          <w:shd w:val="clear" w:color="auto" w:fill="FFFFFF"/>
        </w:rPr>
        <w:t>24</w:t>
      </w:r>
      <w:r w:rsidR="00F03909">
        <w:rPr>
          <w:rFonts w:eastAsia="Times New Roman" w:cs="Gill Sans"/>
          <w:color w:val="222222"/>
          <w:shd w:val="clear" w:color="auto" w:fill="FFFFFF"/>
        </w:rPr>
        <w:t xml:space="preserve"> </w:t>
      </w:r>
      <w:r w:rsidR="00F03909" w:rsidRPr="00F03909">
        <w:rPr>
          <w:rFonts w:eastAsia="Times New Roman" w:cs="Gill Sans"/>
          <w:color w:val="222222"/>
          <w:shd w:val="clear" w:color="auto" w:fill="FFFFFF"/>
        </w:rPr>
        <w:t>653-664.</w:t>
      </w:r>
    </w:p>
    <w:p w14:paraId="57BBB9D2" w14:textId="77777777" w:rsidR="00F03909" w:rsidRPr="00F03909" w:rsidRDefault="00F03909" w:rsidP="00BC29A7">
      <w:pPr>
        <w:spacing w:line="480" w:lineRule="auto"/>
        <w:jc w:val="both"/>
        <w:rPr>
          <w:rFonts w:cs="Gill Sans"/>
        </w:rPr>
      </w:pPr>
    </w:p>
    <w:p w14:paraId="68FD731A" w14:textId="04501BD5" w:rsidR="00A10DF8" w:rsidRPr="00067D09" w:rsidRDefault="004160F3" w:rsidP="00BC29A7">
      <w:pPr>
        <w:spacing w:line="480" w:lineRule="auto"/>
        <w:jc w:val="both"/>
        <w:rPr>
          <w:rFonts w:eastAsia="Times New Roman" w:cs="Gill Sans"/>
        </w:rPr>
      </w:pPr>
      <w:r w:rsidRPr="004160F3">
        <w:rPr>
          <w:rFonts w:eastAsia="Times New Roman" w:cs="Gill Sans"/>
          <w:b/>
        </w:rPr>
        <w:t>Oliver M</w:t>
      </w:r>
      <w:r w:rsidR="009C5B77">
        <w:rPr>
          <w:rFonts w:eastAsia="Times New Roman" w:cs="Gill Sans"/>
        </w:rPr>
        <w:t xml:space="preserve"> 1996</w:t>
      </w:r>
      <w:r w:rsidR="00A10DF8" w:rsidRPr="00F03909">
        <w:rPr>
          <w:rFonts w:eastAsia="Times New Roman" w:cs="Gill Sans"/>
        </w:rPr>
        <w:t xml:space="preserve"> </w:t>
      </w:r>
      <w:r w:rsidR="00A10DF8" w:rsidRPr="00F03909">
        <w:rPr>
          <w:rFonts w:eastAsia="Times New Roman" w:cs="Gill Sans"/>
          <w:i/>
        </w:rPr>
        <w:t>Understanding disability: From theory to practice</w:t>
      </w:r>
      <w:r w:rsidR="00A10DF8" w:rsidRPr="00067D09">
        <w:rPr>
          <w:rFonts w:eastAsia="Times New Roman" w:cs="Gill Sans"/>
        </w:rPr>
        <w:t xml:space="preserve"> Macmillan</w:t>
      </w:r>
      <w:r w:rsidR="00CB68BB">
        <w:rPr>
          <w:rFonts w:eastAsia="Times New Roman" w:cs="Gill Sans"/>
        </w:rPr>
        <w:t>, Basingstoke</w:t>
      </w:r>
      <w:r w:rsidR="00A10DF8" w:rsidRPr="00067D09">
        <w:rPr>
          <w:rFonts w:eastAsia="Times New Roman" w:cs="Gill Sans"/>
        </w:rPr>
        <w:t>.</w:t>
      </w:r>
    </w:p>
    <w:p w14:paraId="13A16957" w14:textId="77777777" w:rsidR="00175417" w:rsidRPr="00067D09" w:rsidRDefault="00175417" w:rsidP="00BC29A7">
      <w:pPr>
        <w:spacing w:line="480" w:lineRule="auto"/>
        <w:jc w:val="both"/>
        <w:rPr>
          <w:rFonts w:cs="Gill Sans"/>
        </w:rPr>
      </w:pPr>
    </w:p>
    <w:p w14:paraId="15EA1970" w14:textId="104865EA" w:rsidR="009E2382" w:rsidRPr="00067D09" w:rsidRDefault="004160F3" w:rsidP="00BC29A7">
      <w:pPr>
        <w:spacing w:line="480" w:lineRule="auto"/>
        <w:jc w:val="both"/>
        <w:rPr>
          <w:rFonts w:cs="Gill Sans"/>
        </w:rPr>
      </w:pPr>
      <w:proofErr w:type="spellStart"/>
      <w:r w:rsidRPr="004160F3">
        <w:rPr>
          <w:rFonts w:cs="Gill Sans"/>
          <w:b/>
        </w:rPr>
        <w:t>Plastow</w:t>
      </w:r>
      <w:proofErr w:type="spellEnd"/>
      <w:r w:rsidRPr="004160F3">
        <w:rPr>
          <w:rFonts w:cs="Gill Sans"/>
          <w:b/>
        </w:rPr>
        <w:t xml:space="preserve"> J</w:t>
      </w:r>
      <w:r w:rsidR="009C5B77">
        <w:rPr>
          <w:rFonts w:cs="Gill Sans"/>
        </w:rPr>
        <w:t xml:space="preserve"> 2004</w:t>
      </w:r>
      <w:r w:rsidR="008D2AA0" w:rsidRPr="00067D09">
        <w:rPr>
          <w:rFonts w:cs="Gill Sans"/>
        </w:rPr>
        <w:t xml:space="preserve"> Dance and transformation: the Adugna Co</w:t>
      </w:r>
      <w:r>
        <w:rPr>
          <w:rFonts w:cs="Gill Sans"/>
        </w:rPr>
        <w:t xml:space="preserve">mmunity Dance Theatre, Ethiopia in </w:t>
      </w:r>
      <w:r w:rsidRPr="004160F3">
        <w:rPr>
          <w:rFonts w:cs="Gill Sans"/>
          <w:b/>
        </w:rPr>
        <w:t xml:space="preserve">Boon R and </w:t>
      </w:r>
      <w:proofErr w:type="spellStart"/>
      <w:r w:rsidR="008D2AA0" w:rsidRPr="004160F3">
        <w:rPr>
          <w:rFonts w:cs="Gill Sans"/>
          <w:b/>
        </w:rPr>
        <w:t>Plastow</w:t>
      </w:r>
      <w:proofErr w:type="spellEnd"/>
      <w:r w:rsidRPr="004160F3">
        <w:rPr>
          <w:rFonts w:cs="Gill Sans"/>
          <w:b/>
        </w:rPr>
        <w:t xml:space="preserve"> J</w:t>
      </w:r>
      <w:r>
        <w:rPr>
          <w:rFonts w:cs="Gill Sans"/>
        </w:rPr>
        <w:t xml:space="preserve"> </w:t>
      </w:r>
      <w:proofErr w:type="spellStart"/>
      <w:proofErr w:type="gramStart"/>
      <w:r>
        <w:rPr>
          <w:rFonts w:cs="Gill Sans"/>
        </w:rPr>
        <w:t>eds</w:t>
      </w:r>
      <w:proofErr w:type="spellEnd"/>
      <w:proofErr w:type="gramEnd"/>
      <w:r w:rsidR="008D2AA0" w:rsidRPr="00067D09">
        <w:rPr>
          <w:rFonts w:cs="Gill Sans"/>
        </w:rPr>
        <w:t xml:space="preserve"> </w:t>
      </w:r>
      <w:r w:rsidR="008D2AA0" w:rsidRPr="00067D09">
        <w:rPr>
          <w:rFonts w:cs="Gill Sans"/>
          <w:i/>
        </w:rPr>
        <w:t xml:space="preserve">Theatre and Empowerment: </w:t>
      </w:r>
      <w:r w:rsidR="008D2AA0" w:rsidRPr="00067D09">
        <w:rPr>
          <w:rFonts w:cs="Gill Sans"/>
          <w:bCs/>
          <w:i/>
        </w:rPr>
        <w:t>Community Drama on the World Stage</w:t>
      </w:r>
      <w:r w:rsidR="008D2AA0" w:rsidRPr="00067D09">
        <w:rPr>
          <w:rFonts w:cs="Gill Sans"/>
          <w:bCs/>
        </w:rPr>
        <w:t xml:space="preserve"> </w:t>
      </w:r>
      <w:r>
        <w:rPr>
          <w:rFonts w:cs="Gill Sans"/>
          <w:bCs/>
        </w:rPr>
        <w:t>Cambridge University Press</w:t>
      </w:r>
      <w:r w:rsidR="00CB68BB">
        <w:rPr>
          <w:rFonts w:cs="Gill Sans"/>
          <w:bCs/>
        </w:rPr>
        <w:t>, Cambridge</w:t>
      </w:r>
      <w:r w:rsidRPr="004160F3">
        <w:rPr>
          <w:rFonts w:cs="Gill Sans"/>
          <w:bCs/>
        </w:rPr>
        <w:t xml:space="preserve"> </w:t>
      </w:r>
      <w:r>
        <w:rPr>
          <w:rFonts w:cs="Gill Sans"/>
          <w:bCs/>
        </w:rPr>
        <w:t>125-154</w:t>
      </w:r>
      <w:r w:rsidRPr="00067D09">
        <w:rPr>
          <w:rFonts w:cs="Gill Sans"/>
          <w:bCs/>
        </w:rPr>
        <w:t>.</w:t>
      </w:r>
    </w:p>
    <w:p w14:paraId="5B7FD0C3" w14:textId="77777777" w:rsidR="003C3AB8" w:rsidRPr="00067D09" w:rsidRDefault="003C3AB8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</w:p>
    <w:p w14:paraId="5F0ED494" w14:textId="447A89F0" w:rsidR="003C6E27" w:rsidRPr="00067D09" w:rsidRDefault="004160F3" w:rsidP="00BC29A7">
      <w:pPr>
        <w:spacing w:line="480" w:lineRule="auto"/>
        <w:jc w:val="both"/>
        <w:rPr>
          <w:rFonts w:cs="Gill Sans"/>
        </w:rPr>
      </w:pPr>
      <w:proofErr w:type="spellStart"/>
      <w:r w:rsidRPr="004160F3">
        <w:rPr>
          <w:rFonts w:cs="Gill Sans"/>
          <w:b/>
        </w:rPr>
        <w:t>Sandahl</w:t>
      </w:r>
      <w:proofErr w:type="spellEnd"/>
      <w:r w:rsidRPr="004160F3">
        <w:rPr>
          <w:rFonts w:cs="Gill Sans"/>
          <w:b/>
        </w:rPr>
        <w:t xml:space="preserve"> C and </w:t>
      </w:r>
      <w:proofErr w:type="spellStart"/>
      <w:r w:rsidRPr="004160F3">
        <w:rPr>
          <w:rFonts w:cs="Gill Sans"/>
          <w:b/>
        </w:rPr>
        <w:t>Auslander</w:t>
      </w:r>
      <w:proofErr w:type="spellEnd"/>
      <w:r w:rsidRPr="004160F3">
        <w:rPr>
          <w:rFonts w:cs="Gill Sans"/>
          <w:b/>
        </w:rPr>
        <w:t xml:space="preserve"> P</w:t>
      </w:r>
      <w:r w:rsidR="009C5B77">
        <w:rPr>
          <w:rFonts w:cs="Gill Sans"/>
        </w:rPr>
        <w:t xml:space="preserve"> </w:t>
      </w:r>
      <w:proofErr w:type="spellStart"/>
      <w:proofErr w:type="gramStart"/>
      <w:r w:rsidR="009C5B77">
        <w:rPr>
          <w:rFonts w:cs="Gill Sans"/>
        </w:rPr>
        <w:t>eds</w:t>
      </w:r>
      <w:proofErr w:type="spellEnd"/>
      <w:proofErr w:type="gramEnd"/>
      <w:r w:rsidR="009C5B77">
        <w:rPr>
          <w:rFonts w:cs="Gill Sans"/>
        </w:rPr>
        <w:t xml:space="preserve"> 2008</w:t>
      </w:r>
      <w:r w:rsidR="003C6E27" w:rsidRPr="00067D09">
        <w:rPr>
          <w:rFonts w:cs="Gill Sans"/>
        </w:rPr>
        <w:t xml:space="preserve"> </w:t>
      </w:r>
      <w:r w:rsidR="003C6E27" w:rsidRPr="00067D09">
        <w:rPr>
          <w:rFonts w:cs="Gill Sans"/>
          <w:i/>
        </w:rPr>
        <w:t>Bodies in Commotion: Disability and Performance</w:t>
      </w:r>
      <w:r w:rsidR="003C6E27" w:rsidRPr="00067D09">
        <w:rPr>
          <w:rFonts w:cs="Gill Sans"/>
        </w:rPr>
        <w:t xml:space="preserve"> University of Michigan Press</w:t>
      </w:r>
      <w:r w:rsidR="00CB68BB">
        <w:rPr>
          <w:rFonts w:cs="Gill Sans"/>
        </w:rPr>
        <w:t>, Michigan</w:t>
      </w:r>
      <w:r w:rsidR="003C6E27" w:rsidRPr="00067D09">
        <w:rPr>
          <w:rFonts w:cs="Gill Sans"/>
        </w:rPr>
        <w:t>.</w:t>
      </w:r>
    </w:p>
    <w:p w14:paraId="088485D4" w14:textId="77777777" w:rsidR="003C6E27" w:rsidRPr="00067D09" w:rsidRDefault="003C6E27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</w:p>
    <w:p w14:paraId="2B9E8DEF" w14:textId="2F524363" w:rsidR="0002730F" w:rsidRPr="00067D09" w:rsidRDefault="004160F3" w:rsidP="00BC29A7">
      <w:pPr>
        <w:spacing w:line="480" w:lineRule="auto"/>
        <w:jc w:val="both"/>
        <w:rPr>
          <w:rFonts w:eastAsia="Times New Roman" w:cs="Gill Sans"/>
        </w:rPr>
      </w:pPr>
      <w:r w:rsidRPr="004160F3">
        <w:rPr>
          <w:rFonts w:eastAsia="Times New Roman" w:cs="Gill Sans"/>
          <w:b/>
        </w:rPr>
        <w:t>Spinney J</w:t>
      </w:r>
      <w:r>
        <w:rPr>
          <w:rFonts w:eastAsia="Times New Roman" w:cs="Gill Sans"/>
        </w:rPr>
        <w:t xml:space="preserve"> </w:t>
      </w:r>
      <w:r w:rsidR="009C5B77">
        <w:rPr>
          <w:rFonts w:eastAsia="Times New Roman" w:cs="Gill Sans"/>
        </w:rPr>
        <w:t>2011</w:t>
      </w:r>
      <w:r w:rsidR="0002730F" w:rsidRPr="00067D09">
        <w:rPr>
          <w:rFonts w:eastAsia="Times New Roman" w:cs="Gill Sans"/>
        </w:rPr>
        <w:t xml:space="preserve"> A chance to catch a breath: using mobile video </w:t>
      </w:r>
      <w:r w:rsidR="001A66CF">
        <w:rPr>
          <w:rFonts w:eastAsia="Times New Roman" w:cs="Gill Sans"/>
        </w:rPr>
        <w:t>ethnography in cycling research</w:t>
      </w:r>
      <w:r w:rsidR="0002730F" w:rsidRPr="00067D09">
        <w:rPr>
          <w:rFonts w:eastAsia="Times New Roman" w:cs="Gill Sans"/>
        </w:rPr>
        <w:t xml:space="preserve"> </w:t>
      </w:r>
      <w:r w:rsidR="0002730F" w:rsidRPr="00067D09">
        <w:rPr>
          <w:rFonts w:eastAsia="Times New Roman" w:cs="Gill Sans"/>
          <w:i/>
        </w:rPr>
        <w:t xml:space="preserve">Mobilities </w:t>
      </w:r>
      <w:r>
        <w:rPr>
          <w:rFonts w:eastAsia="Times New Roman" w:cs="Gill Sans"/>
        </w:rPr>
        <w:t>6</w:t>
      </w:r>
      <w:r w:rsidR="0002730F" w:rsidRPr="00067D09">
        <w:rPr>
          <w:rFonts w:eastAsia="Times New Roman" w:cs="Gill Sans"/>
        </w:rPr>
        <w:t xml:space="preserve"> 161-182.</w:t>
      </w:r>
    </w:p>
    <w:p w14:paraId="46F56C93" w14:textId="77777777" w:rsidR="00F47F83" w:rsidRPr="00067D09" w:rsidRDefault="00F47F83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</w:p>
    <w:p w14:paraId="478BFC25" w14:textId="01EFEE62" w:rsidR="00216610" w:rsidRPr="00067D09" w:rsidRDefault="004160F3" w:rsidP="00BC29A7">
      <w:pPr>
        <w:spacing w:line="480" w:lineRule="auto"/>
        <w:jc w:val="both"/>
        <w:rPr>
          <w:rFonts w:cs="Gill Sans"/>
        </w:rPr>
      </w:pPr>
      <w:proofErr w:type="spellStart"/>
      <w:r w:rsidRPr="004160F3">
        <w:rPr>
          <w:rFonts w:cs="Gill Sans"/>
          <w:b/>
        </w:rPr>
        <w:t>Teferra</w:t>
      </w:r>
      <w:proofErr w:type="spellEnd"/>
      <w:r w:rsidRPr="004160F3">
        <w:rPr>
          <w:rFonts w:cs="Gill Sans"/>
          <w:b/>
        </w:rPr>
        <w:t xml:space="preserve"> T</w:t>
      </w:r>
      <w:r w:rsidR="009C5B77">
        <w:rPr>
          <w:rFonts w:cs="Gill Sans"/>
        </w:rPr>
        <w:t xml:space="preserve"> 2005</w:t>
      </w:r>
      <w:r w:rsidR="00216610" w:rsidRPr="00067D09">
        <w:rPr>
          <w:rFonts w:cs="Gill Sans"/>
          <w:i/>
        </w:rPr>
        <w:t xml:space="preserve"> Disabilities in Ethiopia: Issues, Insights and Implications</w:t>
      </w:r>
      <w:r>
        <w:rPr>
          <w:rFonts w:cs="Gill Sans"/>
        </w:rPr>
        <w:t xml:space="preserve"> </w:t>
      </w:r>
      <w:r w:rsidR="00216610" w:rsidRPr="00067D09">
        <w:rPr>
          <w:rFonts w:cs="Gill Sans"/>
        </w:rPr>
        <w:t>Addis Ababa Printing Press</w:t>
      </w:r>
      <w:r w:rsidR="00CB68BB">
        <w:rPr>
          <w:rFonts w:cs="Gill Sans"/>
        </w:rPr>
        <w:t>, Addis Ababa</w:t>
      </w:r>
      <w:r w:rsidR="00216610" w:rsidRPr="00067D09">
        <w:rPr>
          <w:rFonts w:cs="Gill Sans"/>
        </w:rPr>
        <w:t>.</w:t>
      </w:r>
    </w:p>
    <w:p w14:paraId="461C00E9" w14:textId="77777777" w:rsidR="008E181E" w:rsidRPr="00067D09" w:rsidRDefault="008E181E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</w:p>
    <w:p w14:paraId="6E029548" w14:textId="6C98C8AA" w:rsidR="0002730F" w:rsidRPr="00067D09" w:rsidRDefault="004160F3" w:rsidP="00BC29A7">
      <w:pPr>
        <w:spacing w:line="480" w:lineRule="auto"/>
        <w:jc w:val="both"/>
        <w:rPr>
          <w:rFonts w:eastAsia="Times New Roman" w:cs="Gill Sans"/>
        </w:rPr>
      </w:pPr>
      <w:r w:rsidRPr="004160F3">
        <w:rPr>
          <w:rFonts w:eastAsia="Times New Roman" w:cs="Gill Sans"/>
          <w:b/>
          <w:shd w:val="clear" w:color="auto" w:fill="FFFFFF"/>
        </w:rPr>
        <w:t>Thomas H</w:t>
      </w:r>
      <w:r w:rsidR="009C5B77">
        <w:rPr>
          <w:rFonts w:eastAsia="Times New Roman" w:cs="Gill Sans"/>
          <w:shd w:val="clear" w:color="auto" w:fill="FFFFFF"/>
        </w:rPr>
        <w:t xml:space="preserve"> 2003 </w:t>
      </w:r>
      <w:r w:rsidR="0002730F" w:rsidRPr="00067D09">
        <w:rPr>
          <w:rFonts w:eastAsia="Times New Roman" w:cs="Gill Sans"/>
          <w:i/>
          <w:iCs/>
          <w:shd w:val="clear" w:color="auto" w:fill="FFFFFF"/>
        </w:rPr>
        <w:t>The body, dance and cultural theory</w:t>
      </w:r>
      <w:r w:rsidR="0002730F" w:rsidRPr="00067D09">
        <w:rPr>
          <w:rFonts w:eastAsia="Times New Roman" w:cs="Gill Sans"/>
          <w:shd w:val="clear" w:color="auto" w:fill="FFFFFF"/>
        </w:rPr>
        <w:t xml:space="preserve"> Palgrave Macmillan</w:t>
      </w:r>
      <w:r w:rsidR="00CB68BB">
        <w:rPr>
          <w:rFonts w:eastAsia="Times New Roman" w:cs="Gill Sans"/>
          <w:shd w:val="clear" w:color="auto" w:fill="FFFFFF"/>
        </w:rPr>
        <w:t>, Basingstoke</w:t>
      </w:r>
      <w:r w:rsidR="0002730F" w:rsidRPr="00067D09">
        <w:rPr>
          <w:rFonts w:eastAsia="Times New Roman" w:cs="Gill Sans"/>
          <w:shd w:val="clear" w:color="auto" w:fill="FFFFFF"/>
        </w:rPr>
        <w:t>.</w:t>
      </w:r>
    </w:p>
    <w:p w14:paraId="2C770B8B" w14:textId="77777777" w:rsidR="0002730F" w:rsidRPr="00067D09" w:rsidRDefault="0002730F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</w:p>
    <w:p w14:paraId="24C57B32" w14:textId="3C572243" w:rsidR="00216610" w:rsidRPr="00067D09" w:rsidRDefault="00216610" w:rsidP="00BC29A7">
      <w:pPr>
        <w:pStyle w:val="NormalWeb"/>
        <w:spacing w:before="0" w:beforeAutospacing="0" w:after="0" w:afterAutospacing="0" w:line="480" w:lineRule="auto"/>
        <w:jc w:val="both"/>
        <w:rPr>
          <w:rFonts w:ascii="Gill Sans" w:hAnsi="Gill Sans" w:cs="Gill Sans"/>
          <w:sz w:val="24"/>
          <w:szCs w:val="24"/>
        </w:rPr>
      </w:pPr>
      <w:r w:rsidRPr="004160F3">
        <w:rPr>
          <w:rFonts w:ascii="Gill Sans" w:hAnsi="Gill Sans" w:cs="Gill Sans"/>
          <w:b/>
          <w:sz w:val="24"/>
          <w:szCs w:val="24"/>
        </w:rPr>
        <w:t>WHO</w:t>
      </w:r>
      <w:r w:rsidR="009C5B77">
        <w:rPr>
          <w:rFonts w:ascii="Gill Sans" w:hAnsi="Gill Sans" w:cs="Gill Sans"/>
          <w:sz w:val="24"/>
          <w:szCs w:val="24"/>
        </w:rPr>
        <w:t xml:space="preserve"> 2011</w:t>
      </w:r>
      <w:r w:rsidRPr="00067D09">
        <w:rPr>
          <w:rFonts w:ascii="Gill Sans" w:hAnsi="Gill Sans" w:cs="Gill Sans"/>
          <w:sz w:val="24"/>
          <w:szCs w:val="24"/>
        </w:rPr>
        <w:t xml:space="preserve"> </w:t>
      </w:r>
      <w:r w:rsidRPr="00067D09">
        <w:rPr>
          <w:rFonts w:ascii="Gill Sans" w:hAnsi="Gill Sans" w:cs="Gill Sans"/>
          <w:i/>
          <w:sz w:val="24"/>
          <w:szCs w:val="24"/>
        </w:rPr>
        <w:t>World Report on Disabilities</w:t>
      </w:r>
      <w:r w:rsidRPr="00067D09">
        <w:rPr>
          <w:rFonts w:ascii="Gill Sans" w:hAnsi="Gill Sans" w:cs="Gill Sans"/>
          <w:sz w:val="24"/>
          <w:szCs w:val="24"/>
        </w:rPr>
        <w:t xml:space="preserve"> WHO Press</w:t>
      </w:r>
      <w:r w:rsidR="00CB68BB">
        <w:rPr>
          <w:rFonts w:ascii="Gill Sans" w:hAnsi="Gill Sans" w:cs="Gill Sans"/>
          <w:sz w:val="24"/>
          <w:szCs w:val="24"/>
        </w:rPr>
        <w:t>, Malta</w:t>
      </w:r>
      <w:r w:rsidRPr="00067D09">
        <w:rPr>
          <w:rFonts w:ascii="Gill Sans" w:hAnsi="Gill Sans" w:cs="Gill Sans"/>
          <w:sz w:val="24"/>
          <w:szCs w:val="24"/>
        </w:rPr>
        <w:t>.</w:t>
      </w:r>
    </w:p>
    <w:p w14:paraId="429D39F6" w14:textId="77777777" w:rsidR="00216610" w:rsidRPr="00067D09" w:rsidRDefault="00216610" w:rsidP="00BC29A7">
      <w:pPr>
        <w:spacing w:line="480" w:lineRule="auto"/>
        <w:jc w:val="both"/>
        <w:rPr>
          <w:rFonts w:cs="Gill Sans"/>
        </w:rPr>
      </w:pPr>
    </w:p>
    <w:p w14:paraId="2D38C4DF" w14:textId="6B66F4E1" w:rsidR="00B92A4E" w:rsidRPr="00067D09" w:rsidRDefault="004160F3" w:rsidP="00BC29A7">
      <w:pPr>
        <w:spacing w:line="480" w:lineRule="auto"/>
        <w:jc w:val="both"/>
        <w:rPr>
          <w:rFonts w:cs="Gill Sans"/>
        </w:rPr>
      </w:pPr>
      <w:proofErr w:type="spellStart"/>
      <w:r w:rsidRPr="004160F3">
        <w:rPr>
          <w:rFonts w:cs="Gill Sans"/>
          <w:b/>
        </w:rPr>
        <w:t>Wilkie</w:t>
      </w:r>
      <w:proofErr w:type="spellEnd"/>
      <w:r w:rsidRPr="004160F3">
        <w:rPr>
          <w:rFonts w:cs="Gill Sans"/>
          <w:b/>
        </w:rPr>
        <w:t xml:space="preserve"> F</w:t>
      </w:r>
      <w:r w:rsidR="009C5B77">
        <w:rPr>
          <w:rFonts w:cs="Gill Sans"/>
        </w:rPr>
        <w:t xml:space="preserve"> 2012</w:t>
      </w:r>
      <w:r w:rsidR="00B92A4E" w:rsidRPr="00067D09">
        <w:rPr>
          <w:rFonts w:cs="Gill Sans"/>
        </w:rPr>
        <w:t xml:space="preserve"> Site-specific pe</w:t>
      </w:r>
      <w:r w:rsidR="001A66CF">
        <w:rPr>
          <w:rFonts w:cs="Gill Sans"/>
        </w:rPr>
        <w:t>rformance and the mobility turn</w:t>
      </w:r>
      <w:r w:rsidR="00B92A4E" w:rsidRPr="00067D09">
        <w:rPr>
          <w:rFonts w:cs="Gill Sans"/>
        </w:rPr>
        <w:t xml:space="preserve"> </w:t>
      </w:r>
      <w:r w:rsidR="00B92A4E" w:rsidRPr="00067D09">
        <w:rPr>
          <w:rFonts w:cs="Gill Sans"/>
          <w:i/>
          <w:iCs/>
        </w:rPr>
        <w:t>Contemporary Theatre Review</w:t>
      </w:r>
      <w:r w:rsidR="00B92A4E" w:rsidRPr="00067D09">
        <w:rPr>
          <w:rFonts w:cs="Gill Sans"/>
        </w:rPr>
        <w:t xml:space="preserve"> </w:t>
      </w:r>
      <w:r w:rsidR="00B92A4E" w:rsidRPr="00067D09">
        <w:rPr>
          <w:rFonts w:cs="Gill Sans"/>
          <w:iCs/>
        </w:rPr>
        <w:t>22</w:t>
      </w:r>
      <w:r w:rsidR="00B92A4E" w:rsidRPr="00067D09">
        <w:rPr>
          <w:rFonts w:cs="Gill Sans"/>
        </w:rPr>
        <w:t xml:space="preserve"> 203-212.</w:t>
      </w:r>
    </w:p>
    <w:p w14:paraId="339E4905" w14:textId="77777777" w:rsidR="00754B4B" w:rsidRPr="00067D09" w:rsidRDefault="00754B4B" w:rsidP="00BC29A7">
      <w:pPr>
        <w:spacing w:line="480" w:lineRule="auto"/>
        <w:jc w:val="both"/>
        <w:rPr>
          <w:rFonts w:cs="Gill Sans"/>
        </w:rPr>
      </w:pPr>
    </w:p>
    <w:sectPr w:rsidR="00754B4B" w:rsidRPr="00067D09" w:rsidSect="00BC29A7">
      <w:pgSz w:w="11900" w:h="16840"/>
      <w:pgMar w:top="1531" w:right="1701" w:bottom="153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A3BBB" w14:textId="77777777" w:rsidR="00565D4A" w:rsidRDefault="00565D4A" w:rsidP="00CF2FA3">
      <w:r>
        <w:separator/>
      </w:r>
    </w:p>
  </w:endnote>
  <w:endnote w:type="continuationSeparator" w:id="0">
    <w:p w14:paraId="59A4B71B" w14:textId="77777777" w:rsidR="00565D4A" w:rsidRDefault="00565D4A" w:rsidP="00CF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 Semibold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14D29" w14:textId="77777777" w:rsidR="00565D4A" w:rsidRDefault="00565D4A" w:rsidP="00CF2FA3">
      <w:r>
        <w:separator/>
      </w:r>
    </w:p>
  </w:footnote>
  <w:footnote w:type="continuationSeparator" w:id="0">
    <w:p w14:paraId="672588C7" w14:textId="77777777" w:rsidR="00565D4A" w:rsidRDefault="00565D4A" w:rsidP="00CF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57D71FB"/>
    <w:multiLevelType w:val="hybridMultilevel"/>
    <w:tmpl w:val="FE94355A"/>
    <w:lvl w:ilvl="0" w:tplc="B4EEBF4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90643"/>
    <w:multiLevelType w:val="multilevel"/>
    <w:tmpl w:val="E36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B06C9"/>
    <w:multiLevelType w:val="multilevel"/>
    <w:tmpl w:val="F20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A106B"/>
    <w:multiLevelType w:val="hybridMultilevel"/>
    <w:tmpl w:val="76BA4CD6"/>
    <w:lvl w:ilvl="0" w:tplc="DAEA02D8">
      <w:start w:val="20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07891"/>
    <w:multiLevelType w:val="hybridMultilevel"/>
    <w:tmpl w:val="CABAE3C6"/>
    <w:lvl w:ilvl="0" w:tplc="4C06F4D8">
      <w:start w:val="26"/>
      <w:numFmt w:val="bullet"/>
      <w:lvlText w:val=""/>
      <w:lvlJc w:val="left"/>
      <w:pPr>
        <w:ind w:left="1080" w:hanging="360"/>
      </w:pPr>
      <w:rPr>
        <w:rFonts w:ascii="Symbol" w:eastAsiaTheme="minorEastAsia" w:hAnsi="Symbol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75"/>
    <w:rsid w:val="00000C10"/>
    <w:rsid w:val="00005B4E"/>
    <w:rsid w:val="0000653D"/>
    <w:rsid w:val="00007493"/>
    <w:rsid w:val="00007D8B"/>
    <w:rsid w:val="000152F9"/>
    <w:rsid w:val="000154BB"/>
    <w:rsid w:val="00016E59"/>
    <w:rsid w:val="00020A88"/>
    <w:rsid w:val="00021A6E"/>
    <w:rsid w:val="00021F6C"/>
    <w:rsid w:val="0002263B"/>
    <w:rsid w:val="00022A44"/>
    <w:rsid w:val="0002376A"/>
    <w:rsid w:val="00024755"/>
    <w:rsid w:val="000253C6"/>
    <w:rsid w:val="00025DC9"/>
    <w:rsid w:val="000263FA"/>
    <w:rsid w:val="00026487"/>
    <w:rsid w:val="0002728E"/>
    <w:rsid w:val="0002730F"/>
    <w:rsid w:val="0003399A"/>
    <w:rsid w:val="0003468D"/>
    <w:rsid w:val="000359DE"/>
    <w:rsid w:val="00040EBC"/>
    <w:rsid w:val="00042BCF"/>
    <w:rsid w:val="000430FD"/>
    <w:rsid w:val="00045136"/>
    <w:rsid w:val="0005031A"/>
    <w:rsid w:val="0005099A"/>
    <w:rsid w:val="00051740"/>
    <w:rsid w:val="00053AAD"/>
    <w:rsid w:val="0005437C"/>
    <w:rsid w:val="0005562D"/>
    <w:rsid w:val="00055A7C"/>
    <w:rsid w:val="00055B15"/>
    <w:rsid w:val="00055B64"/>
    <w:rsid w:val="00063D68"/>
    <w:rsid w:val="00065BEF"/>
    <w:rsid w:val="00067D09"/>
    <w:rsid w:val="00071568"/>
    <w:rsid w:val="00072DEB"/>
    <w:rsid w:val="00074894"/>
    <w:rsid w:val="00077BDA"/>
    <w:rsid w:val="0008017F"/>
    <w:rsid w:val="00083B75"/>
    <w:rsid w:val="0008521B"/>
    <w:rsid w:val="00086CBD"/>
    <w:rsid w:val="00086DB2"/>
    <w:rsid w:val="00087422"/>
    <w:rsid w:val="00087B15"/>
    <w:rsid w:val="0009189B"/>
    <w:rsid w:val="00092DD1"/>
    <w:rsid w:val="00093915"/>
    <w:rsid w:val="00094E8F"/>
    <w:rsid w:val="000978C0"/>
    <w:rsid w:val="000A22E7"/>
    <w:rsid w:val="000A2882"/>
    <w:rsid w:val="000A34DE"/>
    <w:rsid w:val="000A36FE"/>
    <w:rsid w:val="000A3AC0"/>
    <w:rsid w:val="000A5A08"/>
    <w:rsid w:val="000A7757"/>
    <w:rsid w:val="000A786E"/>
    <w:rsid w:val="000B36FA"/>
    <w:rsid w:val="000B4322"/>
    <w:rsid w:val="000B4E1A"/>
    <w:rsid w:val="000B51E9"/>
    <w:rsid w:val="000B541F"/>
    <w:rsid w:val="000B6676"/>
    <w:rsid w:val="000C14C7"/>
    <w:rsid w:val="000C31C7"/>
    <w:rsid w:val="000C3627"/>
    <w:rsid w:val="000C423C"/>
    <w:rsid w:val="000C45D8"/>
    <w:rsid w:val="000C5252"/>
    <w:rsid w:val="000D0CAF"/>
    <w:rsid w:val="000D2382"/>
    <w:rsid w:val="000D5175"/>
    <w:rsid w:val="000D5226"/>
    <w:rsid w:val="000D6307"/>
    <w:rsid w:val="000D671B"/>
    <w:rsid w:val="000E2DF7"/>
    <w:rsid w:val="000E38EF"/>
    <w:rsid w:val="000E52B0"/>
    <w:rsid w:val="000E790A"/>
    <w:rsid w:val="000F226B"/>
    <w:rsid w:val="000F2424"/>
    <w:rsid w:val="000F3614"/>
    <w:rsid w:val="000F3DAB"/>
    <w:rsid w:val="000F470C"/>
    <w:rsid w:val="000F57E7"/>
    <w:rsid w:val="001001F9"/>
    <w:rsid w:val="00103D59"/>
    <w:rsid w:val="00103DF5"/>
    <w:rsid w:val="00105205"/>
    <w:rsid w:val="00115B97"/>
    <w:rsid w:val="0011703A"/>
    <w:rsid w:val="001203E3"/>
    <w:rsid w:val="00130AF7"/>
    <w:rsid w:val="00132448"/>
    <w:rsid w:val="0013431C"/>
    <w:rsid w:val="00134937"/>
    <w:rsid w:val="001368D9"/>
    <w:rsid w:val="00137645"/>
    <w:rsid w:val="00137F88"/>
    <w:rsid w:val="00140789"/>
    <w:rsid w:val="00140BFE"/>
    <w:rsid w:val="00140CAE"/>
    <w:rsid w:val="00140DF1"/>
    <w:rsid w:val="001421B1"/>
    <w:rsid w:val="0014232B"/>
    <w:rsid w:val="0014577D"/>
    <w:rsid w:val="00145B0C"/>
    <w:rsid w:val="001502E7"/>
    <w:rsid w:val="0015047D"/>
    <w:rsid w:val="00153EF7"/>
    <w:rsid w:val="0015588D"/>
    <w:rsid w:val="0015623E"/>
    <w:rsid w:val="0015648E"/>
    <w:rsid w:val="00157C33"/>
    <w:rsid w:val="00163FEC"/>
    <w:rsid w:val="00166787"/>
    <w:rsid w:val="0017018E"/>
    <w:rsid w:val="001705B2"/>
    <w:rsid w:val="001709CD"/>
    <w:rsid w:val="00173220"/>
    <w:rsid w:val="00175417"/>
    <w:rsid w:val="00185303"/>
    <w:rsid w:val="00185A76"/>
    <w:rsid w:val="00187463"/>
    <w:rsid w:val="00195D97"/>
    <w:rsid w:val="001A0EBB"/>
    <w:rsid w:val="001A0FC1"/>
    <w:rsid w:val="001A1845"/>
    <w:rsid w:val="001A1BF8"/>
    <w:rsid w:val="001A31C9"/>
    <w:rsid w:val="001A66CF"/>
    <w:rsid w:val="001A7153"/>
    <w:rsid w:val="001A7783"/>
    <w:rsid w:val="001B2192"/>
    <w:rsid w:val="001B2E78"/>
    <w:rsid w:val="001B4010"/>
    <w:rsid w:val="001B4050"/>
    <w:rsid w:val="001B5FD6"/>
    <w:rsid w:val="001B7A25"/>
    <w:rsid w:val="001C6075"/>
    <w:rsid w:val="001D0D46"/>
    <w:rsid w:val="001D1791"/>
    <w:rsid w:val="001D1B4A"/>
    <w:rsid w:val="001D231C"/>
    <w:rsid w:val="001D37FE"/>
    <w:rsid w:val="001D6847"/>
    <w:rsid w:val="001D68CC"/>
    <w:rsid w:val="001E013C"/>
    <w:rsid w:val="001E06CC"/>
    <w:rsid w:val="001E09D5"/>
    <w:rsid w:val="001E19D3"/>
    <w:rsid w:val="001E43D7"/>
    <w:rsid w:val="001E676A"/>
    <w:rsid w:val="001F0CAA"/>
    <w:rsid w:val="001F16F3"/>
    <w:rsid w:val="001F25D1"/>
    <w:rsid w:val="001F67FB"/>
    <w:rsid w:val="001F74A4"/>
    <w:rsid w:val="0020233D"/>
    <w:rsid w:val="00205CA2"/>
    <w:rsid w:val="00206323"/>
    <w:rsid w:val="002124E6"/>
    <w:rsid w:val="00213E27"/>
    <w:rsid w:val="00214B8E"/>
    <w:rsid w:val="00216610"/>
    <w:rsid w:val="00216732"/>
    <w:rsid w:val="002206F9"/>
    <w:rsid w:val="0022150D"/>
    <w:rsid w:val="00223689"/>
    <w:rsid w:val="00223BF7"/>
    <w:rsid w:val="00224750"/>
    <w:rsid w:val="00224BB0"/>
    <w:rsid w:val="0022521A"/>
    <w:rsid w:val="00225F0F"/>
    <w:rsid w:val="00227019"/>
    <w:rsid w:val="00230D69"/>
    <w:rsid w:val="00234236"/>
    <w:rsid w:val="00236ACF"/>
    <w:rsid w:val="0023735C"/>
    <w:rsid w:val="00237C05"/>
    <w:rsid w:val="00240163"/>
    <w:rsid w:val="002408EE"/>
    <w:rsid w:val="0024151D"/>
    <w:rsid w:val="002432B9"/>
    <w:rsid w:val="0024413C"/>
    <w:rsid w:val="00244D8A"/>
    <w:rsid w:val="00247393"/>
    <w:rsid w:val="00247C89"/>
    <w:rsid w:val="00247F11"/>
    <w:rsid w:val="00251612"/>
    <w:rsid w:val="002538FC"/>
    <w:rsid w:val="0025603B"/>
    <w:rsid w:val="002560FA"/>
    <w:rsid w:val="0026206B"/>
    <w:rsid w:val="00263311"/>
    <w:rsid w:val="002633C7"/>
    <w:rsid w:val="00263464"/>
    <w:rsid w:val="00263BC5"/>
    <w:rsid w:val="00271255"/>
    <w:rsid w:val="00271A64"/>
    <w:rsid w:val="002730ED"/>
    <w:rsid w:val="00273A74"/>
    <w:rsid w:val="00274D05"/>
    <w:rsid w:val="002750CA"/>
    <w:rsid w:val="0028085C"/>
    <w:rsid w:val="00280B71"/>
    <w:rsid w:val="0028125C"/>
    <w:rsid w:val="00281287"/>
    <w:rsid w:val="00281AFA"/>
    <w:rsid w:val="0028284D"/>
    <w:rsid w:val="002838E5"/>
    <w:rsid w:val="002851B4"/>
    <w:rsid w:val="00285391"/>
    <w:rsid w:val="00286DB7"/>
    <w:rsid w:val="002900D1"/>
    <w:rsid w:val="002927CA"/>
    <w:rsid w:val="00292C66"/>
    <w:rsid w:val="00294449"/>
    <w:rsid w:val="00294B1B"/>
    <w:rsid w:val="00295886"/>
    <w:rsid w:val="002A307D"/>
    <w:rsid w:val="002A5632"/>
    <w:rsid w:val="002A6BD3"/>
    <w:rsid w:val="002A70A3"/>
    <w:rsid w:val="002B0CDF"/>
    <w:rsid w:val="002B28BC"/>
    <w:rsid w:val="002B3E04"/>
    <w:rsid w:val="002B6BA5"/>
    <w:rsid w:val="002C32B5"/>
    <w:rsid w:val="002C392D"/>
    <w:rsid w:val="002C4174"/>
    <w:rsid w:val="002C62D0"/>
    <w:rsid w:val="002C6D6C"/>
    <w:rsid w:val="002C7233"/>
    <w:rsid w:val="002D042B"/>
    <w:rsid w:val="002D4273"/>
    <w:rsid w:val="002D7755"/>
    <w:rsid w:val="002E1DB3"/>
    <w:rsid w:val="002E2CF9"/>
    <w:rsid w:val="002E2F5E"/>
    <w:rsid w:val="002E348B"/>
    <w:rsid w:val="002E3514"/>
    <w:rsid w:val="002E5E51"/>
    <w:rsid w:val="002E62B3"/>
    <w:rsid w:val="002F00DE"/>
    <w:rsid w:val="002F2C48"/>
    <w:rsid w:val="002F2DC7"/>
    <w:rsid w:val="002F2E82"/>
    <w:rsid w:val="002F3E91"/>
    <w:rsid w:val="00300000"/>
    <w:rsid w:val="003004CB"/>
    <w:rsid w:val="00304896"/>
    <w:rsid w:val="003072E6"/>
    <w:rsid w:val="00313343"/>
    <w:rsid w:val="00316FB6"/>
    <w:rsid w:val="00321399"/>
    <w:rsid w:val="00330916"/>
    <w:rsid w:val="003338FD"/>
    <w:rsid w:val="00333B6B"/>
    <w:rsid w:val="003340CB"/>
    <w:rsid w:val="00336CCB"/>
    <w:rsid w:val="00336CE5"/>
    <w:rsid w:val="0034198A"/>
    <w:rsid w:val="0034205B"/>
    <w:rsid w:val="0034275F"/>
    <w:rsid w:val="0034326E"/>
    <w:rsid w:val="003475A9"/>
    <w:rsid w:val="00350146"/>
    <w:rsid w:val="003501B5"/>
    <w:rsid w:val="00350931"/>
    <w:rsid w:val="00352132"/>
    <w:rsid w:val="003533DC"/>
    <w:rsid w:val="00353782"/>
    <w:rsid w:val="00360DA2"/>
    <w:rsid w:val="00361024"/>
    <w:rsid w:val="003624E1"/>
    <w:rsid w:val="0036470F"/>
    <w:rsid w:val="003647CA"/>
    <w:rsid w:val="00365465"/>
    <w:rsid w:val="00370EBD"/>
    <w:rsid w:val="00372BF2"/>
    <w:rsid w:val="0037682D"/>
    <w:rsid w:val="00377566"/>
    <w:rsid w:val="00380C75"/>
    <w:rsid w:val="003826AC"/>
    <w:rsid w:val="00383A83"/>
    <w:rsid w:val="00385573"/>
    <w:rsid w:val="00387AE5"/>
    <w:rsid w:val="00390606"/>
    <w:rsid w:val="00391224"/>
    <w:rsid w:val="00394823"/>
    <w:rsid w:val="003949EF"/>
    <w:rsid w:val="003958FE"/>
    <w:rsid w:val="00397749"/>
    <w:rsid w:val="003A1966"/>
    <w:rsid w:val="003A1D5A"/>
    <w:rsid w:val="003A1E3D"/>
    <w:rsid w:val="003A30ED"/>
    <w:rsid w:val="003A3A4B"/>
    <w:rsid w:val="003A74EC"/>
    <w:rsid w:val="003B22DA"/>
    <w:rsid w:val="003B3933"/>
    <w:rsid w:val="003B4123"/>
    <w:rsid w:val="003B5E70"/>
    <w:rsid w:val="003C0B27"/>
    <w:rsid w:val="003C3AB8"/>
    <w:rsid w:val="003C61ED"/>
    <w:rsid w:val="003C6E27"/>
    <w:rsid w:val="003C7503"/>
    <w:rsid w:val="003C7FB6"/>
    <w:rsid w:val="003D1055"/>
    <w:rsid w:val="003D20C4"/>
    <w:rsid w:val="003D2817"/>
    <w:rsid w:val="003D6450"/>
    <w:rsid w:val="003D7B80"/>
    <w:rsid w:val="003E04B0"/>
    <w:rsid w:val="003E05A9"/>
    <w:rsid w:val="003E4420"/>
    <w:rsid w:val="003E4C13"/>
    <w:rsid w:val="003E588E"/>
    <w:rsid w:val="003F14F4"/>
    <w:rsid w:val="003F212B"/>
    <w:rsid w:val="003F243E"/>
    <w:rsid w:val="003F378E"/>
    <w:rsid w:val="003F64BC"/>
    <w:rsid w:val="003F7BCD"/>
    <w:rsid w:val="00403869"/>
    <w:rsid w:val="0040588C"/>
    <w:rsid w:val="004071E9"/>
    <w:rsid w:val="004160F3"/>
    <w:rsid w:val="004161E0"/>
    <w:rsid w:val="00416B24"/>
    <w:rsid w:val="00420885"/>
    <w:rsid w:val="00421A92"/>
    <w:rsid w:val="00424EEE"/>
    <w:rsid w:val="004273F7"/>
    <w:rsid w:val="00427AFD"/>
    <w:rsid w:val="00430748"/>
    <w:rsid w:val="00430F2C"/>
    <w:rsid w:val="00435C6F"/>
    <w:rsid w:val="00435ED3"/>
    <w:rsid w:val="004413D6"/>
    <w:rsid w:val="004423F3"/>
    <w:rsid w:val="00444083"/>
    <w:rsid w:val="0044412A"/>
    <w:rsid w:val="00452200"/>
    <w:rsid w:val="00452449"/>
    <w:rsid w:val="00454C82"/>
    <w:rsid w:val="004555A7"/>
    <w:rsid w:val="00455C70"/>
    <w:rsid w:val="00457414"/>
    <w:rsid w:val="00461883"/>
    <w:rsid w:val="00462724"/>
    <w:rsid w:val="00465557"/>
    <w:rsid w:val="00465C91"/>
    <w:rsid w:val="004716CF"/>
    <w:rsid w:val="00471818"/>
    <w:rsid w:val="0047259A"/>
    <w:rsid w:val="00473F8E"/>
    <w:rsid w:val="00475305"/>
    <w:rsid w:val="00475FC5"/>
    <w:rsid w:val="004769A9"/>
    <w:rsid w:val="00481604"/>
    <w:rsid w:val="00482464"/>
    <w:rsid w:val="00485806"/>
    <w:rsid w:val="00487061"/>
    <w:rsid w:val="004932C4"/>
    <w:rsid w:val="004A2590"/>
    <w:rsid w:val="004A34A7"/>
    <w:rsid w:val="004A56A6"/>
    <w:rsid w:val="004B230F"/>
    <w:rsid w:val="004B7F06"/>
    <w:rsid w:val="004C11CD"/>
    <w:rsid w:val="004C28F3"/>
    <w:rsid w:val="004C6637"/>
    <w:rsid w:val="004C6FAD"/>
    <w:rsid w:val="004D316F"/>
    <w:rsid w:val="004D6A6C"/>
    <w:rsid w:val="004D7019"/>
    <w:rsid w:val="004E205A"/>
    <w:rsid w:val="004E78B0"/>
    <w:rsid w:val="004E78B6"/>
    <w:rsid w:val="004F0677"/>
    <w:rsid w:val="004F25D9"/>
    <w:rsid w:val="004F3B22"/>
    <w:rsid w:val="004F3C6D"/>
    <w:rsid w:val="004F4E2D"/>
    <w:rsid w:val="004F4EE3"/>
    <w:rsid w:val="00503B3D"/>
    <w:rsid w:val="005048FF"/>
    <w:rsid w:val="0051068D"/>
    <w:rsid w:val="005108C0"/>
    <w:rsid w:val="00510B7C"/>
    <w:rsid w:val="00510CC4"/>
    <w:rsid w:val="0051170B"/>
    <w:rsid w:val="00511B56"/>
    <w:rsid w:val="005131DB"/>
    <w:rsid w:val="00515166"/>
    <w:rsid w:val="00516BDC"/>
    <w:rsid w:val="00521034"/>
    <w:rsid w:val="005227A0"/>
    <w:rsid w:val="00523004"/>
    <w:rsid w:val="00524EEE"/>
    <w:rsid w:val="00526523"/>
    <w:rsid w:val="00526AF1"/>
    <w:rsid w:val="00526BE5"/>
    <w:rsid w:val="00530175"/>
    <w:rsid w:val="005350AE"/>
    <w:rsid w:val="00543E0B"/>
    <w:rsid w:val="005479F8"/>
    <w:rsid w:val="005518F7"/>
    <w:rsid w:val="005529FE"/>
    <w:rsid w:val="005551EC"/>
    <w:rsid w:val="00564574"/>
    <w:rsid w:val="00565D4A"/>
    <w:rsid w:val="0056713B"/>
    <w:rsid w:val="005701AF"/>
    <w:rsid w:val="00571AB6"/>
    <w:rsid w:val="0057349A"/>
    <w:rsid w:val="005746FA"/>
    <w:rsid w:val="00576131"/>
    <w:rsid w:val="005807EC"/>
    <w:rsid w:val="00584064"/>
    <w:rsid w:val="00590595"/>
    <w:rsid w:val="0059113D"/>
    <w:rsid w:val="00596902"/>
    <w:rsid w:val="00597AEA"/>
    <w:rsid w:val="005A272F"/>
    <w:rsid w:val="005A3C13"/>
    <w:rsid w:val="005A4081"/>
    <w:rsid w:val="005A454E"/>
    <w:rsid w:val="005A6738"/>
    <w:rsid w:val="005A692B"/>
    <w:rsid w:val="005B2500"/>
    <w:rsid w:val="005C10AD"/>
    <w:rsid w:val="005C218D"/>
    <w:rsid w:val="005C40EC"/>
    <w:rsid w:val="005C55C6"/>
    <w:rsid w:val="005C7ACF"/>
    <w:rsid w:val="005D301C"/>
    <w:rsid w:val="005D4EBA"/>
    <w:rsid w:val="005D570E"/>
    <w:rsid w:val="005D5F89"/>
    <w:rsid w:val="005D675B"/>
    <w:rsid w:val="005D6CEC"/>
    <w:rsid w:val="005E3CA0"/>
    <w:rsid w:val="005E41B8"/>
    <w:rsid w:val="005E4A08"/>
    <w:rsid w:val="005E6FC7"/>
    <w:rsid w:val="005F06C2"/>
    <w:rsid w:val="005F2FDD"/>
    <w:rsid w:val="005F320A"/>
    <w:rsid w:val="005F37C7"/>
    <w:rsid w:val="005F423F"/>
    <w:rsid w:val="005F4CD9"/>
    <w:rsid w:val="005F6DD9"/>
    <w:rsid w:val="005F7A83"/>
    <w:rsid w:val="00600035"/>
    <w:rsid w:val="006006E2"/>
    <w:rsid w:val="006072BA"/>
    <w:rsid w:val="006103D1"/>
    <w:rsid w:val="00610830"/>
    <w:rsid w:val="00610DBD"/>
    <w:rsid w:val="006115C5"/>
    <w:rsid w:val="00612A3E"/>
    <w:rsid w:val="00612B37"/>
    <w:rsid w:val="00613DC9"/>
    <w:rsid w:val="00613F10"/>
    <w:rsid w:val="00615777"/>
    <w:rsid w:val="0061771D"/>
    <w:rsid w:val="00620B21"/>
    <w:rsid w:val="006211B3"/>
    <w:rsid w:val="00621757"/>
    <w:rsid w:val="0062705B"/>
    <w:rsid w:val="00631B21"/>
    <w:rsid w:val="00634366"/>
    <w:rsid w:val="00634C16"/>
    <w:rsid w:val="0063549D"/>
    <w:rsid w:val="00637DEA"/>
    <w:rsid w:val="006411FF"/>
    <w:rsid w:val="00641BA6"/>
    <w:rsid w:val="006425E3"/>
    <w:rsid w:val="0064453F"/>
    <w:rsid w:val="00645F09"/>
    <w:rsid w:val="00647B1E"/>
    <w:rsid w:val="00647DE5"/>
    <w:rsid w:val="00651BEE"/>
    <w:rsid w:val="00651E32"/>
    <w:rsid w:val="00652634"/>
    <w:rsid w:val="00652657"/>
    <w:rsid w:val="0065429B"/>
    <w:rsid w:val="006563A9"/>
    <w:rsid w:val="00661AD3"/>
    <w:rsid w:val="00664776"/>
    <w:rsid w:val="00667464"/>
    <w:rsid w:val="00667C62"/>
    <w:rsid w:val="00672A74"/>
    <w:rsid w:val="00672CFF"/>
    <w:rsid w:val="00674271"/>
    <w:rsid w:val="00682868"/>
    <w:rsid w:val="00683F22"/>
    <w:rsid w:val="00684D2A"/>
    <w:rsid w:val="00686730"/>
    <w:rsid w:val="00690AE0"/>
    <w:rsid w:val="00691420"/>
    <w:rsid w:val="00693B48"/>
    <w:rsid w:val="006A0893"/>
    <w:rsid w:val="006A0B10"/>
    <w:rsid w:val="006A4717"/>
    <w:rsid w:val="006A5CB3"/>
    <w:rsid w:val="006A60F9"/>
    <w:rsid w:val="006A74E6"/>
    <w:rsid w:val="006B07D8"/>
    <w:rsid w:val="006B2E71"/>
    <w:rsid w:val="006B5F24"/>
    <w:rsid w:val="006C04C1"/>
    <w:rsid w:val="006C1ACF"/>
    <w:rsid w:val="006C2A97"/>
    <w:rsid w:val="006C4836"/>
    <w:rsid w:val="006C4B0D"/>
    <w:rsid w:val="006C7B84"/>
    <w:rsid w:val="006D01FC"/>
    <w:rsid w:val="006D3757"/>
    <w:rsid w:val="006D555B"/>
    <w:rsid w:val="006D6F8D"/>
    <w:rsid w:val="006E3035"/>
    <w:rsid w:val="006E3177"/>
    <w:rsid w:val="006E3DA5"/>
    <w:rsid w:val="006E406B"/>
    <w:rsid w:val="006E69A6"/>
    <w:rsid w:val="006E6B9F"/>
    <w:rsid w:val="006E7D15"/>
    <w:rsid w:val="006F0664"/>
    <w:rsid w:val="006F3270"/>
    <w:rsid w:val="006F6D0D"/>
    <w:rsid w:val="007032E4"/>
    <w:rsid w:val="00703790"/>
    <w:rsid w:val="007044FA"/>
    <w:rsid w:val="00711444"/>
    <w:rsid w:val="007120C9"/>
    <w:rsid w:val="00721FA1"/>
    <w:rsid w:val="00725C09"/>
    <w:rsid w:val="00725C96"/>
    <w:rsid w:val="007271DB"/>
    <w:rsid w:val="00727697"/>
    <w:rsid w:val="00727AA6"/>
    <w:rsid w:val="00727C4A"/>
    <w:rsid w:val="00727CBC"/>
    <w:rsid w:val="00731E19"/>
    <w:rsid w:val="00732991"/>
    <w:rsid w:val="00734EF4"/>
    <w:rsid w:val="007363FB"/>
    <w:rsid w:val="0074464C"/>
    <w:rsid w:val="00744E0C"/>
    <w:rsid w:val="007460C7"/>
    <w:rsid w:val="00747494"/>
    <w:rsid w:val="00747CFC"/>
    <w:rsid w:val="00751ADE"/>
    <w:rsid w:val="0075363C"/>
    <w:rsid w:val="007538C7"/>
    <w:rsid w:val="007544D7"/>
    <w:rsid w:val="00754B4B"/>
    <w:rsid w:val="00755953"/>
    <w:rsid w:val="007560E4"/>
    <w:rsid w:val="00761F21"/>
    <w:rsid w:val="00761F92"/>
    <w:rsid w:val="007635E6"/>
    <w:rsid w:val="00764CAF"/>
    <w:rsid w:val="00765056"/>
    <w:rsid w:val="0077128F"/>
    <w:rsid w:val="00771ABF"/>
    <w:rsid w:val="007727F1"/>
    <w:rsid w:val="0077280F"/>
    <w:rsid w:val="0078032E"/>
    <w:rsid w:val="00780946"/>
    <w:rsid w:val="00780D62"/>
    <w:rsid w:val="00781098"/>
    <w:rsid w:val="00787330"/>
    <w:rsid w:val="00790BB4"/>
    <w:rsid w:val="00790D7D"/>
    <w:rsid w:val="00790D8C"/>
    <w:rsid w:val="00795124"/>
    <w:rsid w:val="00797A3D"/>
    <w:rsid w:val="007A02BA"/>
    <w:rsid w:val="007A0386"/>
    <w:rsid w:val="007A1189"/>
    <w:rsid w:val="007A2BEA"/>
    <w:rsid w:val="007B04D2"/>
    <w:rsid w:val="007B0578"/>
    <w:rsid w:val="007B289C"/>
    <w:rsid w:val="007B4841"/>
    <w:rsid w:val="007B6CA7"/>
    <w:rsid w:val="007D1218"/>
    <w:rsid w:val="007D1AC3"/>
    <w:rsid w:val="007D27D6"/>
    <w:rsid w:val="007D2D77"/>
    <w:rsid w:val="007D4003"/>
    <w:rsid w:val="007D4C93"/>
    <w:rsid w:val="007D51C8"/>
    <w:rsid w:val="007E49A7"/>
    <w:rsid w:val="007E4A86"/>
    <w:rsid w:val="007E6438"/>
    <w:rsid w:val="007F1296"/>
    <w:rsid w:val="007F2992"/>
    <w:rsid w:val="007F319C"/>
    <w:rsid w:val="007F54CE"/>
    <w:rsid w:val="007F5FCB"/>
    <w:rsid w:val="007F66ED"/>
    <w:rsid w:val="008003BF"/>
    <w:rsid w:val="00801F70"/>
    <w:rsid w:val="00802D30"/>
    <w:rsid w:val="008042A0"/>
    <w:rsid w:val="0080470D"/>
    <w:rsid w:val="00810052"/>
    <w:rsid w:val="00811555"/>
    <w:rsid w:val="008235C3"/>
    <w:rsid w:val="008235EF"/>
    <w:rsid w:val="00823F3A"/>
    <w:rsid w:val="00825BE3"/>
    <w:rsid w:val="00826883"/>
    <w:rsid w:val="00831F95"/>
    <w:rsid w:val="008338BD"/>
    <w:rsid w:val="00835AFF"/>
    <w:rsid w:val="00836354"/>
    <w:rsid w:val="00837F5C"/>
    <w:rsid w:val="00840F93"/>
    <w:rsid w:val="008430D8"/>
    <w:rsid w:val="00844769"/>
    <w:rsid w:val="00845272"/>
    <w:rsid w:val="00846CDE"/>
    <w:rsid w:val="00846FBA"/>
    <w:rsid w:val="00851337"/>
    <w:rsid w:val="008519CF"/>
    <w:rsid w:val="00851E6F"/>
    <w:rsid w:val="00852D66"/>
    <w:rsid w:val="008537FD"/>
    <w:rsid w:val="00854541"/>
    <w:rsid w:val="00856DAD"/>
    <w:rsid w:val="00857C54"/>
    <w:rsid w:val="00861CD5"/>
    <w:rsid w:val="0086206A"/>
    <w:rsid w:val="0086305A"/>
    <w:rsid w:val="00866922"/>
    <w:rsid w:val="00866D19"/>
    <w:rsid w:val="00867E97"/>
    <w:rsid w:val="0087283A"/>
    <w:rsid w:val="00872CE4"/>
    <w:rsid w:val="00874A29"/>
    <w:rsid w:val="00880196"/>
    <w:rsid w:val="00882543"/>
    <w:rsid w:val="008869AE"/>
    <w:rsid w:val="0089082A"/>
    <w:rsid w:val="008920E3"/>
    <w:rsid w:val="008923E0"/>
    <w:rsid w:val="00892A2C"/>
    <w:rsid w:val="0089562D"/>
    <w:rsid w:val="008976C0"/>
    <w:rsid w:val="00897758"/>
    <w:rsid w:val="008A34B6"/>
    <w:rsid w:val="008A34C1"/>
    <w:rsid w:val="008A420A"/>
    <w:rsid w:val="008A6E9B"/>
    <w:rsid w:val="008B0220"/>
    <w:rsid w:val="008B0B38"/>
    <w:rsid w:val="008B5F49"/>
    <w:rsid w:val="008B75B9"/>
    <w:rsid w:val="008C13D5"/>
    <w:rsid w:val="008C306B"/>
    <w:rsid w:val="008C4331"/>
    <w:rsid w:val="008C4A7C"/>
    <w:rsid w:val="008C52AE"/>
    <w:rsid w:val="008C5E3D"/>
    <w:rsid w:val="008C6F9B"/>
    <w:rsid w:val="008C7235"/>
    <w:rsid w:val="008D1175"/>
    <w:rsid w:val="008D2461"/>
    <w:rsid w:val="008D2AA0"/>
    <w:rsid w:val="008D3658"/>
    <w:rsid w:val="008D3DC6"/>
    <w:rsid w:val="008D5329"/>
    <w:rsid w:val="008E0979"/>
    <w:rsid w:val="008E1250"/>
    <w:rsid w:val="008E181E"/>
    <w:rsid w:val="008E210F"/>
    <w:rsid w:val="008E21D1"/>
    <w:rsid w:val="008E5771"/>
    <w:rsid w:val="008F1D9D"/>
    <w:rsid w:val="008F31CD"/>
    <w:rsid w:val="008F3C7F"/>
    <w:rsid w:val="00901C11"/>
    <w:rsid w:val="00901D5B"/>
    <w:rsid w:val="00904D0A"/>
    <w:rsid w:val="009061A4"/>
    <w:rsid w:val="00910B54"/>
    <w:rsid w:val="009110AC"/>
    <w:rsid w:val="00911768"/>
    <w:rsid w:val="009118F6"/>
    <w:rsid w:val="00912820"/>
    <w:rsid w:val="00914567"/>
    <w:rsid w:val="0091467C"/>
    <w:rsid w:val="00915B2D"/>
    <w:rsid w:val="0092455D"/>
    <w:rsid w:val="00925573"/>
    <w:rsid w:val="0093407D"/>
    <w:rsid w:val="00936745"/>
    <w:rsid w:val="009372A2"/>
    <w:rsid w:val="00937C6D"/>
    <w:rsid w:val="009409AB"/>
    <w:rsid w:val="00942B92"/>
    <w:rsid w:val="00944F8A"/>
    <w:rsid w:val="009459D1"/>
    <w:rsid w:val="00946D9B"/>
    <w:rsid w:val="00951B8C"/>
    <w:rsid w:val="0095651E"/>
    <w:rsid w:val="00961005"/>
    <w:rsid w:val="009611FC"/>
    <w:rsid w:val="009624F4"/>
    <w:rsid w:val="00963D0A"/>
    <w:rsid w:val="00963DC3"/>
    <w:rsid w:val="00964967"/>
    <w:rsid w:val="00967CE8"/>
    <w:rsid w:val="00970D8C"/>
    <w:rsid w:val="00971501"/>
    <w:rsid w:val="00975156"/>
    <w:rsid w:val="00976DA9"/>
    <w:rsid w:val="00977B60"/>
    <w:rsid w:val="0098042E"/>
    <w:rsid w:val="00981B6A"/>
    <w:rsid w:val="00981C30"/>
    <w:rsid w:val="00982FEF"/>
    <w:rsid w:val="009847D4"/>
    <w:rsid w:val="00984B90"/>
    <w:rsid w:val="009862A7"/>
    <w:rsid w:val="009868FE"/>
    <w:rsid w:val="00986E66"/>
    <w:rsid w:val="00987AA6"/>
    <w:rsid w:val="009903A6"/>
    <w:rsid w:val="00990D58"/>
    <w:rsid w:val="00995A37"/>
    <w:rsid w:val="009A17A4"/>
    <w:rsid w:val="009A4F3D"/>
    <w:rsid w:val="009A607C"/>
    <w:rsid w:val="009A63DE"/>
    <w:rsid w:val="009B0D7C"/>
    <w:rsid w:val="009B1896"/>
    <w:rsid w:val="009B241F"/>
    <w:rsid w:val="009B5E8A"/>
    <w:rsid w:val="009C00C1"/>
    <w:rsid w:val="009C08F6"/>
    <w:rsid w:val="009C2D67"/>
    <w:rsid w:val="009C3044"/>
    <w:rsid w:val="009C5B77"/>
    <w:rsid w:val="009D36CE"/>
    <w:rsid w:val="009D6479"/>
    <w:rsid w:val="009D744B"/>
    <w:rsid w:val="009E151B"/>
    <w:rsid w:val="009E2382"/>
    <w:rsid w:val="009E29DB"/>
    <w:rsid w:val="009E3C69"/>
    <w:rsid w:val="009E427B"/>
    <w:rsid w:val="009E67D1"/>
    <w:rsid w:val="009E69BC"/>
    <w:rsid w:val="009F0102"/>
    <w:rsid w:val="009F1998"/>
    <w:rsid w:val="009F5104"/>
    <w:rsid w:val="009F5685"/>
    <w:rsid w:val="00A01009"/>
    <w:rsid w:val="00A02C36"/>
    <w:rsid w:val="00A069A1"/>
    <w:rsid w:val="00A101D0"/>
    <w:rsid w:val="00A10DF8"/>
    <w:rsid w:val="00A12743"/>
    <w:rsid w:val="00A1323B"/>
    <w:rsid w:val="00A13CD3"/>
    <w:rsid w:val="00A152E2"/>
    <w:rsid w:val="00A241D2"/>
    <w:rsid w:val="00A25384"/>
    <w:rsid w:val="00A26955"/>
    <w:rsid w:val="00A27086"/>
    <w:rsid w:val="00A30026"/>
    <w:rsid w:val="00A3009A"/>
    <w:rsid w:val="00A41067"/>
    <w:rsid w:val="00A424BC"/>
    <w:rsid w:val="00A447C7"/>
    <w:rsid w:val="00A4668A"/>
    <w:rsid w:val="00A46F04"/>
    <w:rsid w:val="00A50180"/>
    <w:rsid w:val="00A533C4"/>
    <w:rsid w:val="00A54412"/>
    <w:rsid w:val="00A55AEE"/>
    <w:rsid w:val="00A56395"/>
    <w:rsid w:val="00A564AE"/>
    <w:rsid w:val="00A568C5"/>
    <w:rsid w:val="00A56C29"/>
    <w:rsid w:val="00A602FD"/>
    <w:rsid w:val="00A62BB6"/>
    <w:rsid w:val="00A63B0D"/>
    <w:rsid w:val="00A67C14"/>
    <w:rsid w:val="00A704DA"/>
    <w:rsid w:val="00A73958"/>
    <w:rsid w:val="00A739C5"/>
    <w:rsid w:val="00A74574"/>
    <w:rsid w:val="00A7724A"/>
    <w:rsid w:val="00A80478"/>
    <w:rsid w:val="00A80A8A"/>
    <w:rsid w:val="00A820F2"/>
    <w:rsid w:val="00A835F6"/>
    <w:rsid w:val="00A84FDC"/>
    <w:rsid w:val="00A90551"/>
    <w:rsid w:val="00A90563"/>
    <w:rsid w:val="00A94644"/>
    <w:rsid w:val="00A96F9C"/>
    <w:rsid w:val="00A97778"/>
    <w:rsid w:val="00AA2D54"/>
    <w:rsid w:val="00AA33ED"/>
    <w:rsid w:val="00AB090C"/>
    <w:rsid w:val="00AB10AA"/>
    <w:rsid w:val="00AB251E"/>
    <w:rsid w:val="00AB4284"/>
    <w:rsid w:val="00AB4DF3"/>
    <w:rsid w:val="00AC064B"/>
    <w:rsid w:val="00AC0D61"/>
    <w:rsid w:val="00AC29B7"/>
    <w:rsid w:val="00AC3925"/>
    <w:rsid w:val="00AC411C"/>
    <w:rsid w:val="00AC6C53"/>
    <w:rsid w:val="00AC70E4"/>
    <w:rsid w:val="00AC7819"/>
    <w:rsid w:val="00AD226C"/>
    <w:rsid w:val="00AD5EF0"/>
    <w:rsid w:val="00AD7E79"/>
    <w:rsid w:val="00AE0591"/>
    <w:rsid w:val="00AE1EFB"/>
    <w:rsid w:val="00AF0F20"/>
    <w:rsid w:val="00AF112C"/>
    <w:rsid w:val="00AF29D5"/>
    <w:rsid w:val="00AF3C09"/>
    <w:rsid w:val="00AF44F7"/>
    <w:rsid w:val="00AF4653"/>
    <w:rsid w:val="00AF4E6E"/>
    <w:rsid w:val="00AF5520"/>
    <w:rsid w:val="00AF5A20"/>
    <w:rsid w:val="00AF73EF"/>
    <w:rsid w:val="00B016BD"/>
    <w:rsid w:val="00B05CBA"/>
    <w:rsid w:val="00B0658D"/>
    <w:rsid w:val="00B11409"/>
    <w:rsid w:val="00B12559"/>
    <w:rsid w:val="00B13B43"/>
    <w:rsid w:val="00B151A7"/>
    <w:rsid w:val="00B154B1"/>
    <w:rsid w:val="00B162D4"/>
    <w:rsid w:val="00B16D9B"/>
    <w:rsid w:val="00B235D1"/>
    <w:rsid w:val="00B25D91"/>
    <w:rsid w:val="00B26480"/>
    <w:rsid w:val="00B27B47"/>
    <w:rsid w:val="00B30B89"/>
    <w:rsid w:val="00B31F03"/>
    <w:rsid w:val="00B33343"/>
    <w:rsid w:val="00B3709A"/>
    <w:rsid w:val="00B4044B"/>
    <w:rsid w:val="00B41227"/>
    <w:rsid w:val="00B4461E"/>
    <w:rsid w:val="00B45982"/>
    <w:rsid w:val="00B50AD9"/>
    <w:rsid w:val="00B5715B"/>
    <w:rsid w:val="00B57849"/>
    <w:rsid w:val="00B64687"/>
    <w:rsid w:val="00B76980"/>
    <w:rsid w:val="00B809D7"/>
    <w:rsid w:val="00B85E34"/>
    <w:rsid w:val="00B8664C"/>
    <w:rsid w:val="00B878A2"/>
    <w:rsid w:val="00B878D6"/>
    <w:rsid w:val="00B916E4"/>
    <w:rsid w:val="00B92A4E"/>
    <w:rsid w:val="00B92C7F"/>
    <w:rsid w:val="00B947FE"/>
    <w:rsid w:val="00B94C86"/>
    <w:rsid w:val="00B96820"/>
    <w:rsid w:val="00B97480"/>
    <w:rsid w:val="00B97C2B"/>
    <w:rsid w:val="00BA1B40"/>
    <w:rsid w:val="00BA297E"/>
    <w:rsid w:val="00BA32D4"/>
    <w:rsid w:val="00BA49E5"/>
    <w:rsid w:val="00BA6352"/>
    <w:rsid w:val="00BA7CC5"/>
    <w:rsid w:val="00BB1D2E"/>
    <w:rsid w:val="00BB339D"/>
    <w:rsid w:val="00BB484F"/>
    <w:rsid w:val="00BB4F9C"/>
    <w:rsid w:val="00BB60E9"/>
    <w:rsid w:val="00BC06C7"/>
    <w:rsid w:val="00BC23A4"/>
    <w:rsid w:val="00BC29A7"/>
    <w:rsid w:val="00BC354A"/>
    <w:rsid w:val="00BC60BA"/>
    <w:rsid w:val="00BC6D7D"/>
    <w:rsid w:val="00BD0039"/>
    <w:rsid w:val="00BD522B"/>
    <w:rsid w:val="00BD66A9"/>
    <w:rsid w:val="00BE0DE3"/>
    <w:rsid w:val="00BE4E05"/>
    <w:rsid w:val="00BE5320"/>
    <w:rsid w:val="00BE769A"/>
    <w:rsid w:val="00BE79F2"/>
    <w:rsid w:val="00BE7DB1"/>
    <w:rsid w:val="00BF6055"/>
    <w:rsid w:val="00BF65B1"/>
    <w:rsid w:val="00C004A3"/>
    <w:rsid w:val="00C01D00"/>
    <w:rsid w:val="00C0225C"/>
    <w:rsid w:val="00C02DD3"/>
    <w:rsid w:val="00C035B4"/>
    <w:rsid w:val="00C045C2"/>
    <w:rsid w:val="00C04F20"/>
    <w:rsid w:val="00C05A9F"/>
    <w:rsid w:val="00C075CB"/>
    <w:rsid w:val="00C10CB7"/>
    <w:rsid w:val="00C11642"/>
    <w:rsid w:val="00C144CD"/>
    <w:rsid w:val="00C16393"/>
    <w:rsid w:val="00C17275"/>
    <w:rsid w:val="00C21628"/>
    <w:rsid w:val="00C21B50"/>
    <w:rsid w:val="00C236A2"/>
    <w:rsid w:val="00C248BB"/>
    <w:rsid w:val="00C25714"/>
    <w:rsid w:val="00C266E2"/>
    <w:rsid w:val="00C26E92"/>
    <w:rsid w:val="00C2746D"/>
    <w:rsid w:val="00C27796"/>
    <w:rsid w:val="00C302E0"/>
    <w:rsid w:val="00C30506"/>
    <w:rsid w:val="00C325A2"/>
    <w:rsid w:val="00C326CC"/>
    <w:rsid w:val="00C34F1C"/>
    <w:rsid w:val="00C40532"/>
    <w:rsid w:val="00C40D66"/>
    <w:rsid w:val="00C43900"/>
    <w:rsid w:val="00C46747"/>
    <w:rsid w:val="00C47FD0"/>
    <w:rsid w:val="00C5147A"/>
    <w:rsid w:val="00C51DB7"/>
    <w:rsid w:val="00C55DDF"/>
    <w:rsid w:val="00C563F9"/>
    <w:rsid w:val="00C5725B"/>
    <w:rsid w:val="00C576AA"/>
    <w:rsid w:val="00C639CE"/>
    <w:rsid w:val="00C642E6"/>
    <w:rsid w:val="00C67696"/>
    <w:rsid w:val="00C7039A"/>
    <w:rsid w:val="00C71B8E"/>
    <w:rsid w:val="00C76024"/>
    <w:rsid w:val="00C76317"/>
    <w:rsid w:val="00C76A6D"/>
    <w:rsid w:val="00C76D4E"/>
    <w:rsid w:val="00C77176"/>
    <w:rsid w:val="00C80ED3"/>
    <w:rsid w:val="00C836FC"/>
    <w:rsid w:val="00C83CFB"/>
    <w:rsid w:val="00C904DD"/>
    <w:rsid w:val="00C90DF1"/>
    <w:rsid w:val="00C91E20"/>
    <w:rsid w:val="00C91F97"/>
    <w:rsid w:val="00C93452"/>
    <w:rsid w:val="00C9399B"/>
    <w:rsid w:val="00CA2DED"/>
    <w:rsid w:val="00CA4169"/>
    <w:rsid w:val="00CB42C3"/>
    <w:rsid w:val="00CB5CC2"/>
    <w:rsid w:val="00CB68BB"/>
    <w:rsid w:val="00CB7BE8"/>
    <w:rsid w:val="00CC09F3"/>
    <w:rsid w:val="00CC0AC1"/>
    <w:rsid w:val="00CC2014"/>
    <w:rsid w:val="00CC2B74"/>
    <w:rsid w:val="00CC4165"/>
    <w:rsid w:val="00CD4528"/>
    <w:rsid w:val="00CD65BF"/>
    <w:rsid w:val="00CD65DB"/>
    <w:rsid w:val="00CD6C1A"/>
    <w:rsid w:val="00CE0141"/>
    <w:rsid w:val="00CE0695"/>
    <w:rsid w:val="00CE093E"/>
    <w:rsid w:val="00CE1362"/>
    <w:rsid w:val="00CE1418"/>
    <w:rsid w:val="00CE45C8"/>
    <w:rsid w:val="00CE627F"/>
    <w:rsid w:val="00CF1CB2"/>
    <w:rsid w:val="00CF1E50"/>
    <w:rsid w:val="00CF2FA3"/>
    <w:rsid w:val="00CF744A"/>
    <w:rsid w:val="00D0104D"/>
    <w:rsid w:val="00D0205B"/>
    <w:rsid w:val="00D079ED"/>
    <w:rsid w:val="00D10DCE"/>
    <w:rsid w:val="00D1130A"/>
    <w:rsid w:val="00D121C4"/>
    <w:rsid w:val="00D20520"/>
    <w:rsid w:val="00D205A9"/>
    <w:rsid w:val="00D251C8"/>
    <w:rsid w:val="00D256FA"/>
    <w:rsid w:val="00D278C0"/>
    <w:rsid w:val="00D3029D"/>
    <w:rsid w:val="00D319B9"/>
    <w:rsid w:val="00D32643"/>
    <w:rsid w:val="00D36974"/>
    <w:rsid w:val="00D406DD"/>
    <w:rsid w:val="00D41C3F"/>
    <w:rsid w:val="00D51BA3"/>
    <w:rsid w:val="00D53782"/>
    <w:rsid w:val="00D53AA4"/>
    <w:rsid w:val="00D54E91"/>
    <w:rsid w:val="00D54EB4"/>
    <w:rsid w:val="00D5626A"/>
    <w:rsid w:val="00D56666"/>
    <w:rsid w:val="00D57786"/>
    <w:rsid w:val="00D57F5C"/>
    <w:rsid w:val="00D61125"/>
    <w:rsid w:val="00D61861"/>
    <w:rsid w:val="00D62190"/>
    <w:rsid w:val="00D70CDA"/>
    <w:rsid w:val="00D74907"/>
    <w:rsid w:val="00D74D51"/>
    <w:rsid w:val="00D757F2"/>
    <w:rsid w:val="00D77399"/>
    <w:rsid w:val="00D808B6"/>
    <w:rsid w:val="00D81789"/>
    <w:rsid w:val="00D81FDE"/>
    <w:rsid w:val="00D83291"/>
    <w:rsid w:val="00D8344C"/>
    <w:rsid w:val="00D8497F"/>
    <w:rsid w:val="00D860DB"/>
    <w:rsid w:val="00D86666"/>
    <w:rsid w:val="00D90200"/>
    <w:rsid w:val="00D9047A"/>
    <w:rsid w:val="00D915E8"/>
    <w:rsid w:val="00D92AD5"/>
    <w:rsid w:val="00D97402"/>
    <w:rsid w:val="00D97672"/>
    <w:rsid w:val="00DA1B27"/>
    <w:rsid w:val="00DB1A05"/>
    <w:rsid w:val="00DB3C93"/>
    <w:rsid w:val="00DB53D4"/>
    <w:rsid w:val="00DB5A6C"/>
    <w:rsid w:val="00DB6919"/>
    <w:rsid w:val="00DC2FDC"/>
    <w:rsid w:val="00DC5481"/>
    <w:rsid w:val="00DC5EF2"/>
    <w:rsid w:val="00DC6438"/>
    <w:rsid w:val="00DC69A8"/>
    <w:rsid w:val="00DD0330"/>
    <w:rsid w:val="00DD06B0"/>
    <w:rsid w:val="00DD0719"/>
    <w:rsid w:val="00DD2EFF"/>
    <w:rsid w:val="00DD2F32"/>
    <w:rsid w:val="00DD3BC2"/>
    <w:rsid w:val="00DD4735"/>
    <w:rsid w:val="00DE1126"/>
    <w:rsid w:val="00DE2EE0"/>
    <w:rsid w:val="00DE42B8"/>
    <w:rsid w:val="00DE4968"/>
    <w:rsid w:val="00DE522F"/>
    <w:rsid w:val="00DE6471"/>
    <w:rsid w:val="00DE6619"/>
    <w:rsid w:val="00DE7205"/>
    <w:rsid w:val="00DF1108"/>
    <w:rsid w:val="00DF1AD6"/>
    <w:rsid w:val="00DF3B23"/>
    <w:rsid w:val="00DF47B7"/>
    <w:rsid w:val="00DF5544"/>
    <w:rsid w:val="00DF63ED"/>
    <w:rsid w:val="00DF6BC6"/>
    <w:rsid w:val="00E10549"/>
    <w:rsid w:val="00E12545"/>
    <w:rsid w:val="00E134BB"/>
    <w:rsid w:val="00E13756"/>
    <w:rsid w:val="00E13D5C"/>
    <w:rsid w:val="00E14383"/>
    <w:rsid w:val="00E152B6"/>
    <w:rsid w:val="00E22B71"/>
    <w:rsid w:val="00E26D5C"/>
    <w:rsid w:val="00E31DD8"/>
    <w:rsid w:val="00E32122"/>
    <w:rsid w:val="00E33FA8"/>
    <w:rsid w:val="00E37C57"/>
    <w:rsid w:val="00E40870"/>
    <w:rsid w:val="00E421D5"/>
    <w:rsid w:val="00E42EC1"/>
    <w:rsid w:val="00E44023"/>
    <w:rsid w:val="00E46203"/>
    <w:rsid w:val="00E463BE"/>
    <w:rsid w:val="00E525B7"/>
    <w:rsid w:val="00E53E66"/>
    <w:rsid w:val="00E60C10"/>
    <w:rsid w:val="00E60DB1"/>
    <w:rsid w:val="00E6153A"/>
    <w:rsid w:val="00E621CF"/>
    <w:rsid w:val="00E65A02"/>
    <w:rsid w:val="00E66367"/>
    <w:rsid w:val="00E70727"/>
    <w:rsid w:val="00E7209C"/>
    <w:rsid w:val="00E77855"/>
    <w:rsid w:val="00E85253"/>
    <w:rsid w:val="00E85633"/>
    <w:rsid w:val="00E90651"/>
    <w:rsid w:val="00E9100D"/>
    <w:rsid w:val="00E92155"/>
    <w:rsid w:val="00E97B00"/>
    <w:rsid w:val="00EA0F9A"/>
    <w:rsid w:val="00EA1007"/>
    <w:rsid w:val="00EA1BCC"/>
    <w:rsid w:val="00EA27D7"/>
    <w:rsid w:val="00EA33BD"/>
    <w:rsid w:val="00EA349D"/>
    <w:rsid w:val="00EA629E"/>
    <w:rsid w:val="00EB374B"/>
    <w:rsid w:val="00EC0C04"/>
    <w:rsid w:val="00EC36F1"/>
    <w:rsid w:val="00EC49A0"/>
    <w:rsid w:val="00EC6BB8"/>
    <w:rsid w:val="00EC7FB2"/>
    <w:rsid w:val="00ED0153"/>
    <w:rsid w:val="00ED1D4B"/>
    <w:rsid w:val="00ED413D"/>
    <w:rsid w:val="00ED45D4"/>
    <w:rsid w:val="00ED650C"/>
    <w:rsid w:val="00ED76F7"/>
    <w:rsid w:val="00EE0B5C"/>
    <w:rsid w:val="00EE1F43"/>
    <w:rsid w:val="00EE3A0E"/>
    <w:rsid w:val="00EE4C12"/>
    <w:rsid w:val="00EE4E0C"/>
    <w:rsid w:val="00EE6D66"/>
    <w:rsid w:val="00EF02A6"/>
    <w:rsid w:val="00EF100D"/>
    <w:rsid w:val="00EF1040"/>
    <w:rsid w:val="00EF71BD"/>
    <w:rsid w:val="00F0034C"/>
    <w:rsid w:val="00F035A0"/>
    <w:rsid w:val="00F03909"/>
    <w:rsid w:val="00F04552"/>
    <w:rsid w:val="00F0512F"/>
    <w:rsid w:val="00F05952"/>
    <w:rsid w:val="00F126EB"/>
    <w:rsid w:val="00F15D5B"/>
    <w:rsid w:val="00F16D53"/>
    <w:rsid w:val="00F2134B"/>
    <w:rsid w:val="00F234E7"/>
    <w:rsid w:val="00F23DD5"/>
    <w:rsid w:val="00F25E5E"/>
    <w:rsid w:val="00F2731C"/>
    <w:rsid w:val="00F2741F"/>
    <w:rsid w:val="00F35586"/>
    <w:rsid w:val="00F37FFC"/>
    <w:rsid w:val="00F41CE7"/>
    <w:rsid w:val="00F425EB"/>
    <w:rsid w:val="00F42C44"/>
    <w:rsid w:val="00F435F6"/>
    <w:rsid w:val="00F442D4"/>
    <w:rsid w:val="00F44926"/>
    <w:rsid w:val="00F456F9"/>
    <w:rsid w:val="00F46DF3"/>
    <w:rsid w:val="00F470F1"/>
    <w:rsid w:val="00F47F83"/>
    <w:rsid w:val="00F504E5"/>
    <w:rsid w:val="00F5111F"/>
    <w:rsid w:val="00F518A2"/>
    <w:rsid w:val="00F527D7"/>
    <w:rsid w:val="00F52C38"/>
    <w:rsid w:val="00F70A0E"/>
    <w:rsid w:val="00F72358"/>
    <w:rsid w:val="00F72DDE"/>
    <w:rsid w:val="00F75502"/>
    <w:rsid w:val="00F7583E"/>
    <w:rsid w:val="00F770D7"/>
    <w:rsid w:val="00F82B00"/>
    <w:rsid w:val="00F84DC3"/>
    <w:rsid w:val="00F8582E"/>
    <w:rsid w:val="00F85BA4"/>
    <w:rsid w:val="00F902CD"/>
    <w:rsid w:val="00F95E9B"/>
    <w:rsid w:val="00F964DD"/>
    <w:rsid w:val="00F96807"/>
    <w:rsid w:val="00F96D20"/>
    <w:rsid w:val="00FA47E1"/>
    <w:rsid w:val="00FA5454"/>
    <w:rsid w:val="00FB16BD"/>
    <w:rsid w:val="00FB1987"/>
    <w:rsid w:val="00FB29DB"/>
    <w:rsid w:val="00FB6EFB"/>
    <w:rsid w:val="00FC1F63"/>
    <w:rsid w:val="00FC4115"/>
    <w:rsid w:val="00FC591F"/>
    <w:rsid w:val="00FC6F56"/>
    <w:rsid w:val="00FD2107"/>
    <w:rsid w:val="00FD35C7"/>
    <w:rsid w:val="00FD4A80"/>
    <w:rsid w:val="00FD5B87"/>
    <w:rsid w:val="00FD5DA1"/>
    <w:rsid w:val="00FD6085"/>
    <w:rsid w:val="00FE0475"/>
    <w:rsid w:val="00FE13EF"/>
    <w:rsid w:val="00FE4515"/>
    <w:rsid w:val="00FE49B3"/>
    <w:rsid w:val="00FE7023"/>
    <w:rsid w:val="00FE7C22"/>
    <w:rsid w:val="00FE7FB9"/>
    <w:rsid w:val="00FF00AB"/>
    <w:rsid w:val="00FF0A20"/>
    <w:rsid w:val="00FF3D9B"/>
    <w:rsid w:val="00FF4BD4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761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75"/>
    <w:rPr>
      <w:rFonts w:ascii="Gill Sans" w:hAnsi="Gill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75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A6C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93E"/>
    <w:pPr>
      <w:keepNext/>
      <w:keepLines/>
      <w:ind w:left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475"/>
    <w:rPr>
      <w:rFonts w:ascii="Gill Sans" w:eastAsiaTheme="majorEastAsia" w:hAnsi="Gill Sans" w:cstheme="majorBidi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A6C"/>
    <w:rPr>
      <w:rFonts w:ascii="Gill Sans" w:eastAsiaTheme="majorEastAsia" w:hAnsi="Gill Sans" w:cstheme="majorBidi"/>
      <w:bCs/>
      <w:szCs w:val="26"/>
    </w:rPr>
  </w:style>
  <w:style w:type="paragraph" w:styleId="NormalWeb">
    <w:name w:val="Normal (Web)"/>
    <w:basedOn w:val="Normal"/>
    <w:uiPriority w:val="99"/>
    <w:unhideWhenUsed/>
    <w:rsid w:val="00FE047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6479"/>
    <w:pPr>
      <w:ind w:left="720"/>
      <w:contextualSpacing/>
    </w:pPr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647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6479"/>
    <w:rPr>
      <w:rFonts w:ascii="Lucida Grande" w:hAnsi="Lucida Grande" w:cs="Lucida Grande"/>
    </w:rPr>
  </w:style>
  <w:style w:type="character" w:customStyle="1" w:styleId="Heading3Char">
    <w:name w:val="Heading 3 Char"/>
    <w:basedOn w:val="DefaultParagraphFont"/>
    <w:link w:val="Heading3"/>
    <w:uiPriority w:val="9"/>
    <w:rsid w:val="00CE093E"/>
    <w:rPr>
      <w:rFonts w:ascii="Gill Sans" w:eastAsiaTheme="majorEastAsia" w:hAnsi="Gill Sans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F2FA3"/>
  </w:style>
  <w:style w:type="character" w:customStyle="1" w:styleId="FootnoteTextChar">
    <w:name w:val="Footnote Text Char"/>
    <w:basedOn w:val="DefaultParagraphFont"/>
    <w:link w:val="FootnoteText"/>
    <w:uiPriority w:val="99"/>
    <w:rsid w:val="00CF2FA3"/>
    <w:rPr>
      <w:rFonts w:ascii="Gill Sans" w:hAnsi="Gill Sans"/>
    </w:rPr>
  </w:style>
  <w:style w:type="character" w:styleId="FootnoteReference">
    <w:name w:val="footnote reference"/>
    <w:basedOn w:val="DefaultParagraphFont"/>
    <w:uiPriority w:val="99"/>
    <w:unhideWhenUsed/>
    <w:rsid w:val="00CF2FA3"/>
    <w:rPr>
      <w:vertAlign w:val="superscript"/>
    </w:rPr>
  </w:style>
  <w:style w:type="character" w:customStyle="1" w:styleId="apple-converted-space">
    <w:name w:val="apple-converted-space"/>
    <w:basedOn w:val="DefaultParagraphFont"/>
    <w:rsid w:val="008E181E"/>
  </w:style>
  <w:style w:type="character" w:styleId="Hyperlink">
    <w:name w:val="Hyperlink"/>
    <w:basedOn w:val="DefaultParagraphFont"/>
    <w:uiPriority w:val="99"/>
    <w:unhideWhenUsed/>
    <w:rsid w:val="003C3A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C3A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8FD"/>
    <w:rPr>
      <w:rFonts w:ascii="Gill Sans" w:hAnsi="Gill Sans"/>
    </w:rPr>
  </w:style>
  <w:style w:type="paragraph" w:styleId="Footer">
    <w:name w:val="footer"/>
    <w:basedOn w:val="Normal"/>
    <w:link w:val="FooterChar"/>
    <w:uiPriority w:val="99"/>
    <w:unhideWhenUsed/>
    <w:rsid w:val="0033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8FD"/>
    <w:rPr>
      <w:rFonts w:ascii="Gill Sans" w:hAnsi="Gill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6445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5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53F"/>
    <w:rPr>
      <w:rFonts w:ascii="Gill Sans" w:hAnsi="Gill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5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53F"/>
    <w:rPr>
      <w:rFonts w:ascii="Gill Sans" w:hAnsi="Gill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3F"/>
    <w:rPr>
      <w:rFonts w:ascii="Lucida Grande" w:hAnsi="Lucida Grande" w:cs="Lucida Grande"/>
      <w:sz w:val="18"/>
      <w:szCs w:val="18"/>
    </w:rPr>
  </w:style>
  <w:style w:type="paragraph" w:styleId="Quote">
    <w:name w:val="Quote"/>
    <w:aliases w:val="quote"/>
    <w:basedOn w:val="Normal"/>
    <w:link w:val="QuoteChar"/>
    <w:uiPriority w:val="29"/>
    <w:qFormat/>
    <w:rsid w:val="0028539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QuoteChar">
    <w:name w:val="Quote Char"/>
    <w:aliases w:val="quote Char"/>
    <w:basedOn w:val="DefaultParagraphFont"/>
    <w:link w:val="Quote"/>
    <w:uiPriority w:val="29"/>
    <w:rsid w:val="00285391"/>
    <w:rPr>
      <w:rFonts w:ascii="Times" w:hAnsi="Times"/>
      <w:sz w:val="20"/>
      <w:szCs w:val="20"/>
    </w:rPr>
  </w:style>
  <w:style w:type="paragraph" w:customStyle="1" w:styleId="quote-credit">
    <w:name w:val="quote-credit"/>
    <w:basedOn w:val="Normal"/>
    <w:rsid w:val="0028539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75"/>
    <w:rPr>
      <w:rFonts w:ascii="Gill Sans" w:hAnsi="Gill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75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A6C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93E"/>
    <w:pPr>
      <w:keepNext/>
      <w:keepLines/>
      <w:ind w:left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475"/>
    <w:rPr>
      <w:rFonts w:ascii="Gill Sans" w:eastAsiaTheme="majorEastAsia" w:hAnsi="Gill Sans" w:cstheme="majorBidi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A6C"/>
    <w:rPr>
      <w:rFonts w:ascii="Gill Sans" w:eastAsiaTheme="majorEastAsia" w:hAnsi="Gill Sans" w:cstheme="majorBidi"/>
      <w:bCs/>
      <w:szCs w:val="26"/>
    </w:rPr>
  </w:style>
  <w:style w:type="paragraph" w:styleId="NormalWeb">
    <w:name w:val="Normal (Web)"/>
    <w:basedOn w:val="Normal"/>
    <w:uiPriority w:val="99"/>
    <w:unhideWhenUsed/>
    <w:rsid w:val="00FE047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6479"/>
    <w:pPr>
      <w:ind w:left="720"/>
      <w:contextualSpacing/>
    </w:pPr>
    <w:rPr>
      <w:rFonts w:asciiTheme="minorHAnsi" w:hAnsi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647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6479"/>
    <w:rPr>
      <w:rFonts w:ascii="Lucida Grande" w:hAnsi="Lucida Grande" w:cs="Lucida Grande"/>
    </w:rPr>
  </w:style>
  <w:style w:type="character" w:customStyle="1" w:styleId="Heading3Char">
    <w:name w:val="Heading 3 Char"/>
    <w:basedOn w:val="DefaultParagraphFont"/>
    <w:link w:val="Heading3"/>
    <w:uiPriority w:val="9"/>
    <w:rsid w:val="00CE093E"/>
    <w:rPr>
      <w:rFonts w:ascii="Gill Sans" w:eastAsiaTheme="majorEastAsia" w:hAnsi="Gill Sans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F2FA3"/>
  </w:style>
  <w:style w:type="character" w:customStyle="1" w:styleId="FootnoteTextChar">
    <w:name w:val="Footnote Text Char"/>
    <w:basedOn w:val="DefaultParagraphFont"/>
    <w:link w:val="FootnoteText"/>
    <w:uiPriority w:val="99"/>
    <w:rsid w:val="00CF2FA3"/>
    <w:rPr>
      <w:rFonts w:ascii="Gill Sans" w:hAnsi="Gill Sans"/>
    </w:rPr>
  </w:style>
  <w:style w:type="character" w:styleId="FootnoteReference">
    <w:name w:val="footnote reference"/>
    <w:basedOn w:val="DefaultParagraphFont"/>
    <w:uiPriority w:val="99"/>
    <w:unhideWhenUsed/>
    <w:rsid w:val="00CF2FA3"/>
    <w:rPr>
      <w:vertAlign w:val="superscript"/>
    </w:rPr>
  </w:style>
  <w:style w:type="character" w:customStyle="1" w:styleId="apple-converted-space">
    <w:name w:val="apple-converted-space"/>
    <w:basedOn w:val="DefaultParagraphFont"/>
    <w:rsid w:val="008E181E"/>
  </w:style>
  <w:style w:type="character" w:styleId="Hyperlink">
    <w:name w:val="Hyperlink"/>
    <w:basedOn w:val="DefaultParagraphFont"/>
    <w:uiPriority w:val="99"/>
    <w:unhideWhenUsed/>
    <w:rsid w:val="003C3A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C3A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8FD"/>
    <w:rPr>
      <w:rFonts w:ascii="Gill Sans" w:hAnsi="Gill Sans"/>
    </w:rPr>
  </w:style>
  <w:style w:type="paragraph" w:styleId="Footer">
    <w:name w:val="footer"/>
    <w:basedOn w:val="Normal"/>
    <w:link w:val="FooterChar"/>
    <w:uiPriority w:val="99"/>
    <w:unhideWhenUsed/>
    <w:rsid w:val="0033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8FD"/>
    <w:rPr>
      <w:rFonts w:ascii="Gill Sans" w:hAnsi="Gill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6445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5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53F"/>
    <w:rPr>
      <w:rFonts w:ascii="Gill Sans" w:hAnsi="Gill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5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53F"/>
    <w:rPr>
      <w:rFonts w:ascii="Gill Sans" w:hAnsi="Gill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3F"/>
    <w:rPr>
      <w:rFonts w:ascii="Lucida Grande" w:hAnsi="Lucida Grande" w:cs="Lucida Grande"/>
      <w:sz w:val="18"/>
      <w:szCs w:val="18"/>
    </w:rPr>
  </w:style>
  <w:style w:type="paragraph" w:styleId="Quote">
    <w:name w:val="Quote"/>
    <w:aliases w:val="quote"/>
    <w:basedOn w:val="Normal"/>
    <w:link w:val="QuoteChar"/>
    <w:uiPriority w:val="29"/>
    <w:qFormat/>
    <w:rsid w:val="0028539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QuoteChar">
    <w:name w:val="Quote Char"/>
    <w:aliases w:val="quote Char"/>
    <w:basedOn w:val="DefaultParagraphFont"/>
    <w:link w:val="Quote"/>
    <w:uiPriority w:val="29"/>
    <w:rsid w:val="00285391"/>
    <w:rPr>
      <w:rFonts w:ascii="Times" w:hAnsi="Times"/>
      <w:sz w:val="20"/>
      <w:szCs w:val="20"/>
    </w:rPr>
  </w:style>
  <w:style w:type="paragraph" w:customStyle="1" w:styleId="quote-credit">
    <w:name w:val="quote-credit"/>
    <w:basedOn w:val="Normal"/>
    <w:rsid w:val="0028539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9222">
          <w:marLeft w:val="0"/>
          <w:marRight w:val="0"/>
          <w:marTop w:val="0"/>
          <w:marBottom w:val="0"/>
          <w:divBdr>
            <w:top w:val="single" w:sz="36" w:space="1" w:color="58CD4F"/>
            <w:left w:val="single" w:sz="36" w:space="1" w:color="58CD4F"/>
            <w:bottom w:val="single" w:sz="36" w:space="1" w:color="58CD4F"/>
            <w:right w:val="single" w:sz="36" w:space="1" w:color="58CD4F"/>
          </w:divBdr>
          <w:divsChild>
            <w:div w:id="17928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8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bnational.net/record/8147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5703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Veal</dc:creator>
  <cp:lastModifiedBy>Veal C.N.</cp:lastModifiedBy>
  <cp:revision>2</cp:revision>
  <cp:lastPrinted>2016-07-23T17:07:00Z</cp:lastPrinted>
  <dcterms:created xsi:type="dcterms:W3CDTF">2017-07-24T07:56:00Z</dcterms:created>
  <dcterms:modified xsi:type="dcterms:W3CDTF">2017-07-24T07:56:00Z</dcterms:modified>
</cp:coreProperties>
</file>