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348" w:rsidRDefault="00D27348" w:rsidP="00240C31">
      <w:pPr>
        <w:rPr>
          <w:b/>
          <w:bCs/>
          <w:i/>
          <w:iCs/>
        </w:rPr>
      </w:pPr>
      <w:bookmarkStart w:id="0" w:name="_GoBack"/>
      <w:bookmarkEnd w:id="0"/>
    </w:p>
    <w:p w:rsidR="00D27348" w:rsidRPr="00D425C5" w:rsidRDefault="000157F3" w:rsidP="00B32F0E">
      <w:pPr>
        <w:spacing w:line="240" w:lineRule="auto"/>
        <w:rPr>
          <w:rFonts w:asciiTheme="majorBidi" w:hAnsiTheme="majorBidi" w:cstheme="majorBidi"/>
          <w:b/>
          <w:bCs/>
          <w:sz w:val="24"/>
          <w:szCs w:val="24"/>
        </w:rPr>
      </w:pPr>
      <w:r>
        <w:rPr>
          <w:rFonts w:asciiTheme="majorBidi" w:hAnsiTheme="majorBidi" w:cstheme="majorBidi"/>
          <w:b/>
          <w:bCs/>
          <w:sz w:val="28"/>
          <w:szCs w:val="28"/>
        </w:rPr>
        <w:t>Patients' Experiences a</w:t>
      </w:r>
      <w:r w:rsidRPr="000157F3">
        <w:rPr>
          <w:rFonts w:asciiTheme="majorBidi" w:hAnsiTheme="majorBidi" w:cstheme="majorBidi"/>
          <w:b/>
          <w:bCs/>
          <w:sz w:val="28"/>
          <w:szCs w:val="28"/>
        </w:rPr>
        <w:t>fter CKD Diagnosis: A Meta-ethnographic Study and Systematic Review</w:t>
      </w:r>
    </w:p>
    <w:p w:rsidR="00D27348" w:rsidRPr="00355572" w:rsidRDefault="00D27348" w:rsidP="00355572">
      <w:pPr>
        <w:spacing w:line="240" w:lineRule="auto"/>
        <w:rPr>
          <w:rFonts w:asciiTheme="majorBidi" w:hAnsiTheme="majorBidi" w:cstheme="majorBidi"/>
          <w:sz w:val="24"/>
          <w:szCs w:val="24"/>
        </w:rPr>
      </w:pPr>
      <w:r w:rsidRPr="00355572">
        <w:rPr>
          <w:rFonts w:asciiTheme="majorBidi" w:hAnsiTheme="majorBidi" w:cstheme="majorBidi"/>
          <w:sz w:val="24"/>
          <w:szCs w:val="24"/>
        </w:rPr>
        <w:t xml:space="preserve">Emma </w:t>
      </w:r>
      <w:r>
        <w:rPr>
          <w:rFonts w:asciiTheme="majorBidi" w:hAnsiTheme="majorBidi" w:cstheme="majorBidi"/>
          <w:sz w:val="24"/>
          <w:szCs w:val="24"/>
        </w:rPr>
        <w:t xml:space="preserve">J. </w:t>
      </w:r>
      <w:r w:rsidRPr="00355572">
        <w:rPr>
          <w:rFonts w:asciiTheme="majorBidi" w:hAnsiTheme="majorBidi" w:cstheme="majorBidi"/>
          <w:sz w:val="24"/>
          <w:szCs w:val="24"/>
        </w:rPr>
        <w:t>Teasdale</w:t>
      </w:r>
      <w:r>
        <w:rPr>
          <w:rFonts w:asciiTheme="majorBidi" w:hAnsiTheme="majorBidi" w:cstheme="majorBidi"/>
          <w:sz w:val="24"/>
          <w:szCs w:val="24"/>
        </w:rPr>
        <w:t>, PhD</w:t>
      </w:r>
      <w:r w:rsidRPr="00355572">
        <w:rPr>
          <w:rFonts w:asciiTheme="majorBidi" w:hAnsiTheme="majorBidi" w:cstheme="majorBidi"/>
          <w:sz w:val="24"/>
          <w:szCs w:val="24"/>
          <w:vertAlign w:val="superscript"/>
        </w:rPr>
        <w:t>1</w:t>
      </w:r>
      <w:r w:rsidRPr="00355572">
        <w:rPr>
          <w:rFonts w:asciiTheme="majorBidi" w:hAnsiTheme="majorBidi" w:cstheme="majorBidi"/>
          <w:sz w:val="24"/>
          <w:szCs w:val="24"/>
        </w:rPr>
        <w:t>, Geraldine Leydon</w:t>
      </w:r>
      <w:r>
        <w:rPr>
          <w:rFonts w:asciiTheme="majorBidi" w:hAnsiTheme="majorBidi" w:cstheme="majorBidi"/>
          <w:sz w:val="24"/>
          <w:szCs w:val="24"/>
        </w:rPr>
        <w:t>, PhD</w:t>
      </w:r>
      <w:r w:rsidRPr="00355572">
        <w:rPr>
          <w:rFonts w:asciiTheme="majorBidi" w:hAnsiTheme="majorBidi" w:cstheme="majorBidi"/>
          <w:sz w:val="24"/>
          <w:szCs w:val="24"/>
          <w:vertAlign w:val="superscript"/>
        </w:rPr>
        <w:t>1</w:t>
      </w:r>
      <w:r w:rsidRPr="00355572">
        <w:rPr>
          <w:rFonts w:asciiTheme="majorBidi" w:hAnsiTheme="majorBidi" w:cstheme="majorBidi"/>
          <w:sz w:val="24"/>
          <w:szCs w:val="24"/>
        </w:rPr>
        <w:t>, Simon Fraser</w:t>
      </w:r>
      <w:r>
        <w:rPr>
          <w:rFonts w:asciiTheme="majorBidi" w:hAnsiTheme="majorBidi" w:cstheme="majorBidi"/>
          <w:sz w:val="24"/>
          <w:szCs w:val="24"/>
        </w:rPr>
        <w:t>, DM</w:t>
      </w:r>
      <w:r w:rsidRPr="00355572">
        <w:rPr>
          <w:rFonts w:asciiTheme="majorBidi" w:hAnsiTheme="majorBidi" w:cstheme="majorBidi"/>
          <w:sz w:val="24"/>
          <w:szCs w:val="24"/>
          <w:vertAlign w:val="superscript"/>
        </w:rPr>
        <w:t>1</w:t>
      </w:r>
      <w:r w:rsidRPr="00355572">
        <w:rPr>
          <w:rFonts w:asciiTheme="majorBidi" w:hAnsiTheme="majorBidi" w:cstheme="majorBidi"/>
          <w:sz w:val="24"/>
          <w:szCs w:val="24"/>
        </w:rPr>
        <w:t>, Paul Roderick</w:t>
      </w:r>
      <w:r>
        <w:rPr>
          <w:rFonts w:asciiTheme="majorBidi" w:hAnsiTheme="majorBidi" w:cstheme="majorBidi"/>
          <w:sz w:val="24"/>
          <w:szCs w:val="24"/>
        </w:rPr>
        <w:t>, MD</w:t>
      </w:r>
      <w:r w:rsidRPr="00355572">
        <w:rPr>
          <w:rFonts w:asciiTheme="majorBidi" w:hAnsiTheme="majorBidi" w:cstheme="majorBidi"/>
          <w:sz w:val="24"/>
          <w:szCs w:val="24"/>
          <w:vertAlign w:val="superscript"/>
        </w:rPr>
        <w:t>1</w:t>
      </w:r>
      <w:r w:rsidRPr="00355572">
        <w:rPr>
          <w:rFonts w:asciiTheme="majorBidi" w:hAnsiTheme="majorBidi" w:cstheme="majorBidi"/>
          <w:sz w:val="24"/>
          <w:szCs w:val="24"/>
        </w:rPr>
        <w:t xml:space="preserve">, Maarten </w:t>
      </w:r>
      <w:r>
        <w:rPr>
          <w:rFonts w:asciiTheme="majorBidi" w:hAnsiTheme="majorBidi" w:cstheme="majorBidi"/>
          <w:sz w:val="24"/>
          <w:szCs w:val="24"/>
        </w:rPr>
        <w:t xml:space="preserve">W. </w:t>
      </w:r>
      <w:r w:rsidRPr="00355572">
        <w:rPr>
          <w:rFonts w:asciiTheme="majorBidi" w:hAnsiTheme="majorBidi" w:cstheme="majorBidi"/>
          <w:sz w:val="24"/>
          <w:szCs w:val="24"/>
        </w:rPr>
        <w:t>Taal</w:t>
      </w:r>
      <w:r>
        <w:rPr>
          <w:rFonts w:asciiTheme="majorBidi" w:hAnsiTheme="majorBidi" w:cstheme="majorBidi"/>
          <w:sz w:val="24"/>
          <w:szCs w:val="24"/>
        </w:rPr>
        <w:t>, MD</w:t>
      </w:r>
      <w:r w:rsidRPr="00355572">
        <w:rPr>
          <w:rFonts w:asciiTheme="majorBidi" w:hAnsiTheme="majorBidi" w:cstheme="majorBidi"/>
          <w:sz w:val="24"/>
          <w:szCs w:val="24"/>
          <w:vertAlign w:val="superscript"/>
        </w:rPr>
        <w:t>2</w:t>
      </w:r>
      <w:r w:rsidRPr="00355572">
        <w:rPr>
          <w:rFonts w:asciiTheme="majorBidi" w:hAnsiTheme="majorBidi" w:cstheme="majorBidi"/>
          <w:sz w:val="24"/>
          <w:szCs w:val="24"/>
        </w:rPr>
        <w:t>, Sarah Tonkin-Crine</w:t>
      </w:r>
      <w:r>
        <w:rPr>
          <w:rFonts w:asciiTheme="majorBidi" w:hAnsiTheme="majorBidi" w:cstheme="majorBidi"/>
          <w:sz w:val="24"/>
          <w:szCs w:val="24"/>
        </w:rPr>
        <w:t>, PhD</w:t>
      </w:r>
      <w:r w:rsidRPr="00355572">
        <w:rPr>
          <w:rFonts w:asciiTheme="majorBidi" w:hAnsiTheme="majorBidi" w:cstheme="majorBidi"/>
          <w:sz w:val="24"/>
          <w:szCs w:val="24"/>
          <w:vertAlign w:val="superscript"/>
        </w:rPr>
        <w:t xml:space="preserve"> 3</w:t>
      </w:r>
    </w:p>
    <w:p w:rsidR="00D27348" w:rsidRPr="00355572" w:rsidRDefault="00D27348" w:rsidP="00355572">
      <w:pPr>
        <w:spacing w:line="240" w:lineRule="auto"/>
        <w:rPr>
          <w:rFonts w:asciiTheme="majorBidi" w:hAnsiTheme="majorBidi" w:cstheme="majorBidi"/>
          <w:b/>
          <w:bCs/>
          <w:sz w:val="24"/>
          <w:szCs w:val="24"/>
          <w:vertAlign w:val="superscript"/>
        </w:rPr>
      </w:pPr>
    </w:p>
    <w:p w:rsidR="00D27348" w:rsidRPr="00355572" w:rsidRDefault="00D27348" w:rsidP="00355572">
      <w:pPr>
        <w:spacing w:line="240" w:lineRule="auto"/>
        <w:rPr>
          <w:rFonts w:asciiTheme="majorBidi" w:hAnsiTheme="majorBidi" w:cstheme="majorBidi"/>
          <w:sz w:val="24"/>
          <w:szCs w:val="24"/>
        </w:rPr>
      </w:pPr>
      <w:r w:rsidRPr="00355572">
        <w:rPr>
          <w:rFonts w:asciiTheme="majorBidi" w:hAnsiTheme="majorBidi" w:cstheme="majorBidi"/>
          <w:sz w:val="24"/>
          <w:szCs w:val="24"/>
          <w:vertAlign w:val="superscript"/>
        </w:rPr>
        <w:t>1</w:t>
      </w:r>
      <w:r w:rsidRPr="00355572">
        <w:rPr>
          <w:rFonts w:asciiTheme="majorBidi" w:hAnsiTheme="majorBidi" w:cstheme="majorBidi"/>
          <w:sz w:val="24"/>
          <w:szCs w:val="24"/>
        </w:rPr>
        <w:t>Primary Care and Population Science</w:t>
      </w:r>
      <w:r>
        <w:rPr>
          <w:rFonts w:asciiTheme="majorBidi" w:hAnsiTheme="majorBidi" w:cstheme="majorBidi"/>
          <w:sz w:val="24"/>
          <w:szCs w:val="24"/>
        </w:rPr>
        <w:t>s</w:t>
      </w:r>
      <w:r w:rsidRPr="00355572">
        <w:rPr>
          <w:rFonts w:asciiTheme="majorBidi" w:hAnsiTheme="majorBidi" w:cstheme="majorBidi"/>
          <w:sz w:val="24"/>
          <w:szCs w:val="24"/>
        </w:rPr>
        <w:t>, Faculty of Medicine, University of Southampton, Southampton, UK</w:t>
      </w:r>
    </w:p>
    <w:p w:rsidR="00D27348" w:rsidRPr="00355572" w:rsidRDefault="00D27348" w:rsidP="00355572">
      <w:pPr>
        <w:spacing w:line="240" w:lineRule="auto"/>
        <w:rPr>
          <w:rFonts w:asciiTheme="majorBidi" w:hAnsiTheme="majorBidi" w:cstheme="majorBidi"/>
          <w:sz w:val="24"/>
          <w:szCs w:val="24"/>
          <w:vertAlign w:val="superscript"/>
        </w:rPr>
      </w:pPr>
      <w:r w:rsidRPr="00355572">
        <w:rPr>
          <w:rFonts w:asciiTheme="majorBidi" w:hAnsiTheme="majorBidi" w:cstheme="majorBidi"/>
          <w:sz w:val="24"/>
          <w:szCs w:val="24"/>
          <w:vertAlign w:val="superscript"/>
        </w:rPr>
        <w:t xml:space="preserve">2 </w:t>
      </w:r>
      <w:r w:rsidRPr="00C766FF">
        <w:rPr>
          <w:rFonts w:ascii="Times New Roman" w:hAnsi="Times New Roman" w:cs="Times New Roman"/>
          <w:sz w:val="24"/>
          <w:szCs w:val="24"/>
        </w:rPr>
        <w:t>Division of Medical Sciences and Graduate Entry Medicine, University of Nottingham</w:t>
      </w:r>
      <w:r>
        <w:rPr>
          <w:rFonts w:ascii="Times New Roman" w:hAnsi="Times New Roman" w:cs="Times New Roman"/>
          <w:sz w:val="24"/>
          <w:szCs w:val="24"/>
        </w:rPr>
        <w:t>, Nottingham, UK</w:t>
      </w:r>
    </w:p>
    <w:p w:rsidR="00D27348" w:rsidRPr="00355572" w:rsidRDefault="00D27348" w:rsidP="00355572">
      <w:pPr>
        <w:spacing w:line="240" w:lineRule="auto"/>
        <w:rPr>
          <w:rFonts w:asciiTheme="majorBidi" w:hAnsiTheme="majorBidi" w:cstheme="majorBidi"/>
          <w:sz w:val="24"/>
          <w:szCs w:val="24"/>
        </w:rPr>
      </w:pPr>
      <w:r w:rsidRPr="00355572">
        <w:rPr>
          <w:rFonts w:asciiTheme="majorBidi" w:hAnsiTheme="majorBidi" w:cstheme="majorBidi"/>
          <w:sz w:val="24"/>
          <w:szCs w:val="24"/>
          <w:vertAlign w:val="superscript"/>
        </w:rPr>
        <w:t xml:space="preserve">3 </w:t>
      </w:r>
      <w:r w:rsidRPr="00355572">
        <w:rPr>
          <w:rFonts w:asciiTheme="majorBidi" w:hAnsiTheme="majorBidi" w:cstheme="majorBidi"/>
          <w:sz w:val="24"/>
          <w:szCs w:val="24"/>
        </w:rPr>
        <w:t>Nuffield Department of Primary Care Health Sciences, University of Oxford, Oxford, UK</w:t>
      </w:r>
    </w:p>
    <w:p w:rsidR="00D27348" w:rsidRPr="00240C31" w:rsidRDefault="00D27348" w:rsidP="00B32F0E">
      <w:pPr>
        <w:spacing w:line="240" w:lineRule="auto"/>
        <w:rPr>
          <w:rFonts w:asciiTheme="majorBidi" w:hAnsiTheme="majorBidi" w:cstheme="majorBidi"/>
          <w:b/>
          <w:bCs/>
          <w:sz w:val="24"/>
          <w:szCs w:val="24"/>
          <w:vertAlign w:val="superscript"/>
        </w:rPr>
      </w:pPr>
    </w:p>
    <w:p w:rsidR="00D27348" w:rsidRPr="00240C31" w:rsidRDefault="00D27348" w:rsidP="00B32F0E">
      <w:pPr>
        <w:spacing w:line="240" w:lineRule="auto"/>
        <w:rPr>
          <w:rFonts w:asciiTheme="majorBidi" w:hAnsiTheme="majorBidi" w:cstheme="majorBidi"/>
          <w:b/>
          <w:bCs/>
          <w:sz w:val="24"/>
          <w:szCs w:val="24"/>
        </w:rPr>
      </w:pPr>
      <w:r w:rsidRPr="00240C31">
        <w:rPr>
          <w:rFonts w:asciiTheme="majorBidi" w:hAnsiTheme="majorBidi" w:cstheme="majorBidi"/>
          <w:b/>
          <w:bCs/>
          <w:sz w:val="24"/>
          <w:szCs w:val="24"/>
          <w:vertAlign w:val="superscript"/>
        </w:rPr>
        <w:t>*</w:t>
      </w:r>
      <w:r w:rsidRPr="00240C31">
        <w:rPr>
          <w:rFonts w:asciiTheme="majorBidi" w:hAnsiTheme="majorBidi" w:cstheme="majorBidi"/>
          <w:b/>
          <w:bCs/>
          <w:sz w:val="24"/>
          <w:szCs w:val="24"/>
        </w:rPr>
        <w:t xml:space="preserve">Corresponding author: </w:t>
      </w:r>
    </w:p>
    <w:p w:rsidR="00D27348" w:rsidRPr="00240C31" w:rsidRDefault="00D27348" w:rsidP="00D747CE">
      <w:pPr>
        <w:spacing w:after="0" w:line="240" w:lineRule="auto"/>
        <w:rPr>
          <w:rFonts w:asciiTheme="majorBidi" w:hAnsiTheme="majorBidi" w:cstheme="majorBidi"/>
          <w:sz w:val="24"/>
          <w:szCs w:val="24"/>
        </w:rPr>
      </w:pPr>
      <w:r w:rsidRPr="00240C31">
        <w:rPr>
          <w:rFonts w:asciiTheme="majorBidi" w:hAnsiTheme="majorBidi" w:cstheme="majorBidi"/>
          <w:sz w:val="24"/>
          <w:szCs w:val="24"/>
        </w:rPr>
        <w:t xml:space="preserve">Dr Emma Teasdale </w:t>
      </w:r>
    </w:p>
    <w:p w:rsidR="00D27348" w:rsidRPr="00240C31" w:rsidRDefault="00D27348" w:rsidP="00B32F0E">
      <w:pPr>
        <w:spacing w:after="0" w:line="240" w:lineRule="auto"/>
        <w:rPr>
          <w:rFonts w:asciiTheme="majorBidi" w:hAnsiTheme="majorBidi" w:cstheme="majorBidi"/>
          <w:sz w:val="24"/>
          <w:szCs w:val="24"/>
        </w:rPr>
      </w:pPr>
      <w:r w:rsidRPr="00240C31">
        <w:rPr>
          <w:rFonts w:asciiTheme="majorBidi" w:hAnsiTheme="majorBidi" w:cstheme="majorBidi"/>
          <w:sz w:val="24"/>
          <w:szCs w:val="24"/>
        </w:rPr>
        <w:t>Research Fellow</w:t>
      </w:r>
    </w:p>
    <w:p w:rsidR="00D27348" w:rsidRPr="00240C31" w:rsidRDefault="00D27348" w:rsidP="00B32F0E">
      <w:pPr>
        <w:spacing w:after="0" w:line="240" w:lineRule="auto"/>
        <w:rPr>
          <w:rFonts w:asciiTheme="majorBidi" w:hAnsiTheme="majorBidi" w:cstheme="majorBidi"/>
          <w:sz w:val="24"/>
          <w:szCs w:val="24"/>
          <w:u w:val="single"/>
        </w:rPr>
      </w:pPr>
      <w:r w:rsidRPr="00240C31">
        <w:rPr>
          <w:rFonts w:asciiTheme="majorBidi" w:hAnsiTheme="majorBidi" w:cstheme="majorBidi"/>
          <w:sz w:val="24"/>
          <w:szCs w:val="24"/>
        </w:rPr>
        <w:t>Faculty of Medicine</w:t>
      </w:r>
    </w:p>
    <w:p w:rsidR="00D27348" w:rsidRPr="00240C31" w:rsidRDefault="00D27348" w:rsidP="00B32F0E">
      <w:pPr>
        <w:spacing w:after="0" w:line="240" w:lineRule="auto"/>
        <w:rPr>
          <w:rFonts w:asciiTheme="majorBidi" w:hAnsiTheme="majorBidi" w:cstheme="majorBidi"/>
          <w:sz w:val="24"/>
          <w:szCs w:val="24"/>
        </w:rPr>
      </w:pPr>
      <w:r w:rsidRPr="00240C31">
        <w:rPr>
          <w:rFonts w:asciiTheme="majorBidi" w:hAnsiTheme="majorBidi" w:cstheme="majorBidi"/>
          <w:sz w:val="24"/>
          <w:szCs w:val="24"/>
        </w:rPr>
        <w:t>University of Southampton</w:t>
      </w:r>
    </w:p>
    <w:p w:rsidR="00D27348" w:rsidRPr="00240C31" w:rsidRDefault="00D27348" w:rsidP="00B32F0E">
      <w:pPr>
        <w:spacing w:after="0" w:line="240" w:lineRule="auto"/>
        <w:rPr>
          <w:rFonts w:asciiTheme="majorBidi" w:hAnsiTheme="majorBidi" w:cstheme="majorBidi"/>
          <w:sz w:val="24"/>
          <w:szCs w:val="24"/>
        </w:rPr>
      </w:pPr>
      <w:r w:rsidRPr="00240C31">
        <w:rPr>
          <w:rFonts w:asciiTheme="majorBidi" w:hAnsiTheme="majorBidi" w:cstheme="majorBidi"/>
          <w:sz w:val="24"/>
          <w:szCs w:val="24"/>
        </w:rPr>
        <w:t>Aldermoor Health Centre</w:t>
      </w:r>
    </w:p>
    <w:p w:rsidR="00D27348" w:rsidRPr="00240C31" w:rsidRDefault="00D27348" w:rsidP="00B32F0E">
      <w:pPr>
        <w:spacing w:after="0" w:line="240" w:lineRule="auto"/>
        <w:rPr>
          <w:rFonts w:asciiTheme="majorBidi" w:hAnsiTheme="majorBidi" w:cstheme="majorBidi"/>
          <w:sz w:val="24"/>
          <w:szCs w:val="24"/>
        </w:rPr>
      </w:pPr>
      <w:r w:rsidRPr="00240C31">
        <w:rPr>
          <w:rFonts w:asciiTheme="majorBidi" w:hAnsiTheme="majorBidi" w:cstheme="majorBidi"/>
          <w:sz w:val="24"/>
          <w:szCs w:val="24"/>
        </w:rPr>
        <w:t>Aldermoor Close</w:t>
      </w:r>
    </w:p>
    <w:p w:rsidR="00D27348" w:rsidRPr="00240C31" w:rsidRDefault="00D27348" w:rsidP="00B32F0E">
      <w:pPr>
        <w:spacing w:after="0" w:line="240" w:lineRule="auto"/>
        <w:rPr>
          <w:rFonts w:asciiTheme="majorBidi" w:hAnsiTheme="majorBidi" w:cstheme="majorBidi"/>
          <w:sz w:val="24"/>
          <w:szCs w:val="24"/>
        </w:rPr>
      </w:pPr>
      <w:r w:rsidRPr="00240C31">
        <w:rPr>
          <w:rFonts w:asciiTheme="majorBidi" w:hAnsiTheme="majorBidi" w:cstheme="majorBidi"/>
          <w:sz w:val="24"/>
          <w:szCs w:val="24"/>
        </w:rPr>
        <w:t>Southampton</w:t>
      </w:r>
    </w:p>
    <w:p w:rsidR="00D27348" w:rsidRPr="00240C31" w:rsidRDefault="00D27348" w:rsidP="00B32F0E">
      <w:pPr>
        <w:spacing w:after="0" w:line="240" w:lineRule="auto"/>
        <w:rPr>
          <w:rFonts w:asciiTheme="majorBidi" w:hAnsiTheme="majorBidi" w:cstheme="majorBidi"/>
          <w:sz w:val="24"/>
          <w:szCs w:val="24"/>
        </w:rPr>
      </w:pPr>
      <w:r w:rsidRPr="00240C31">
        <w:rPr>
          <w:rFonts w:asciiTheme="majorBidi" w:hAnsiTheme="majorBidi" w:cstheme="majorBidi"/>
          <w:sz w:val="24"/>
          <w:szCs w:val="24"/>
        </w:rPr>
        <w:t>SO16 5ST</w:t>
      </w:r>
    </w:p>
    <w:p w:rsidR="00D27348" w:rsidRPr="002F03C0" w:rsidRDefault="00D27348" w:rsidP="00B32F0E">
      <w:pPr>
        <w:spacing w:after="0" w:line="240" w:lineRule="auto"/>
        <w:rPr>
          <w:rFonts w:asciiTheme="majorBidi" w:hAnsiTheme="majorBidi" w:cstheme="majorBidi"/>
          <w:sz w:val="24"/>
          <w:szCs w:val="24"/>
        </w:rPr>
      </w:pPr>
      <w:r w:rsidRPr="002F03C0">
        <w:rPr>
          <w:rFonts w:asciiTheme="majorBidi" w:hAnsiTheme="majorBidi" w:cstheme="majorBidi"/>
          <w:sz w:val="24"/>
          <w:szCs w:val="24"/>
        </w:rPr>
        <w:t>Tel: 023 8024 1055</w:t>
      </w:r>
    </w:p>
    <w:p w:rsidR="00D27348" w:rsidRPr="002F03C0" w:rsidRDefault="008A31CC" w:rsidP="00B32F0E">
      <w:pPr>
        <w:spacing w:after="0" w:line="240" w:lineRule="auto"/>
        <w:rPr>
          <w:rFonts w:asciiTheme="majorBidi" w:hAnsiTheme="majorBidi" w:cstheme="majorBidi"/>
          <w:b/>
          <w:bCs/>
          <w:sz w:val="24"/>
          <w:szCs w:val="24"/>
        </w:rPr>
      </w:pPr>
      <w:hyperlink r:id="rId7" w:history="1">
        <w:r w:rsidR="00D27348" w:rsidRPr="002F03C0">
          <w:rPr>
            <w:rStyle w:val="Hyperlink"/>
            <w:rFonts w:asciiTheme="majorBidi" w:hAnsiTheme="majorBidi" w:cstheme="majorBidi"/>
            <w:b/>
            <w:bCs/>
            <w:sz w:val="24"/>
            <w:szCs w:val="24"/>
          </w:rPr>
          <w:t>e.j.teasdale@soton.ac.uk</w:t>
        </w:r>
      </w:hyperlink>
    </w:p>
    <w:p w:rsidR="00D27348" w:rsidRPr="002F03C0" w:rsidRDefault="00D27348" w:rsidP="00B32F0E">
      <w:pPr>
        <w:spacing w:after="0" w:line="240" w:lineRule="auto"/>
        <w:rPr>
          <w:b/>
          <w:bCs/>
          <w:i/>
          <w:iCs/>
        </w:rPr>
      </w:pPr>
    </w:p>
    <w:p w:rsidR="00D27348" w:rsidRPr="002F03C0" w:rsidRDefault="00D27348" w:rsidP="00B32F0E">
      <w:pPr>
        <w:spacing w:after="0" w:line="240" w:lineRule="auto"/>
        <w:rPr>
          <w:b/>
          <w:bCs/>
          <w:i/>
          <w:iCs/>
        </w:rPr>
      </w:pPr>
    </w:p>
    <w:p w:rsidR="00D27348" w:rsidRPr="002F03C0" w:rsidRDefault="00D27348" w:rsidP="00B32F0E">
      <w:pPr>
        <w:spacing w:after="0" w:line="240" w:lineRule="auto"/>
        <w:rPr>
          <w:b/>
          <w:bCs/>
          <w:i/>
          <w:iCs/>
        </w:rPr>
      </w:pPr>
    </w:p>
    <w:p w:rsidR="00D27348" w:rsidRPr="00AF24B4" w:rsidRDefault="00D27348" w:rsidP="007440DB">
      <w:pPr>
        <w:rPr>
          <w:rFonts w:ascii="Times New Roman" w:hAnsi="Times New Roman" w:cs="Times New Roman"/>
          <w:bCs/>
          <w:iCs/>
          <w:sz w:val="24"/>
          <w:szCs w:val="24"/>
        </w:rPr>
      </w:pPr>
      <w:r w:rsidRPr="006D1F67">
        <w:rPr>
          <w:rFonts w:ascii="Times New Roman" w:hAnsi="Times New Roman" w:cs="Times New Roman"/>
          <w:b/>
          <w:bCs/>
          <w:iCs/>
          <w:sz w:val="24"/>
          <w:szCs w:val="24"/>
        </w:rPr>
        <w:t xml:space="preserve">Key words: </w:t>
      </w:r>
      <w:r w:rsidRPr="006D1F67">
        <w:rPr>
          <w:rFonts w:ascii="Times New Roman" w:hAnsi="Times New Roman" w:cs="Times New Roman"/>
          <w:bCs/>
          <w:iCs/>
          <w:sz w:val="24"/>
          <w:szCs w:val="24"/>
        </w:rPr>
        <w:t>chronic kidney disease, self-management, qualitative, meta-ethnography</w:t>
      </w:r>
    </w:p>
    <w:p w:rsidR="00D27348" w:rsidRDefault="00D27348" w:rsidP="00AF24B4">
      <w:pPr>
        <w:rPr>
          <w:rFonts w:ascii="Times New Roman" w:hAnsi="Times New Roman" w:cs="Times New Roman"/>
          <w:iCs/>
          <w:sz w:val="24"/>
          <w:szCs w:val="24"/>
        </w:rPr>
      </w:pPr>
      <w:r>
        <w:rPr>
          <w:rFonts w:ascii="Times New Roman" w:hAnsi="Times New Roman" w:cs="Times New Roman"/>
          <w:b/>
          <w:bCs/>
          <w:iCs/>
          <w:sz w:val="24"/>
          <w:szCs w:val="24"/>
        </w:rPr>
        <w:t xml:space="preserve">3,445 </w:t>
      </w:r>
      <w:r w:rsidRPr="007E5E41">
        <w:rPr>
          <w:rFonts w:ascii="Times New Roman" w:hAnsi="Times New Roman" w:cs="Times New Roman"/>
          <w:b/>
          <w:bCs/>
          <w:iCs/>
          <w:sz w:val="24"/>
          <w:szCs w:val="24"/>
        </w:rPr>
        <w:t xml:space="preserve">words </w:t>
      </w:r>
    </w:p>
    <w:p w:rsidR="00D27348" w:rsidRPr="00AF24B4" w:rsidRDefault="00D27348" w:rsidP="00AF24B4">
      <w:pPr>
        <w:rPr>
          <w:rFonts w:ascii="Times New Roman" w:hAnsi="Times New Roman" w:cs="Times New Roman"/>
          <w:b/>
          <w:bCs/>
          <w:iCs/>
          <w:sz w:val="24"/>
          <w:szCs w:val="24"/>
        </w:rPr>
      </w:pPr>
    </w:p>
    <w:p w:rsidR="00D27348" w:rsidRPr="005806B3" w:rsidRDefault="00D27348">
      <w:pPr>
        <w:rPr>
          <w:rFonts w:asciiTheme="majorBidi" w:hAnsiTheme="majorBidi" w:cstheme="majorBidi"/>
          <w:b/>
          <w:bCs/>
        </w:rPr>
      </w:pPr>
      <w:r w:rsidRPr="005806B3">
        <w:rPr>
          <w:rFonts w:asciiTheme="majorBidi" w:hAnsiTheme="majorBidi" w:cstheme="majorBidi"/>
          <w:b/>
          <w:bCs/>
        </w:rPr>
        <w:br w:type="page"/>
      </w:r>
    </w:p>
    <w:p w:rsidR="000157F3" w:rsidRPr="00F34F97" w:rsidRDefault="000157F3" w:rsidP="000157F3">
      <w:pPr>
        <w:spacing w:after="0" w:line="480" w:lineRule="auto"/>
        <w:rPr>
          <w:rFonts w:asciiTheme="majorBidi" w:hAnsiTheme="majorBidi" w:cstheme="majorBidi"/>
          <w:b/>
          <w:bCs/>
          <w:iCs/>
          <w:sz w:val="24"/>
          <w:szCs w:val="24"/>
        </w:rPr>
      </w:pPr>
      <w:r w:rsidRPr="00F34F97">
        <w:rPr>
          <w:rFonts w:asciiTheme="majorBidi" w:hAnsiTheme="majorBidi" w:cstheme="majorBidi"/>
          <w:b/>
          <w:bCs/>
          <w:iCs/>
          <w:sz w:val="24"/>
          <w:szCs w:val="24"/>
        </w:rPr>
        <w:lastRenderedPageBreak/>
        <w:t>ABSTRACT</w:t>
      </w:r>
    </w:p>
    <w:p w:rsidR="000157F3" w:rsidRPr="005806B3" w:rsidRDefault="000157F3" w:rsidP="000157F3">
      <w:pPr>
        <w:spacing w:after="0" w:line="480" w:lineRule="auto"/>
        <w:rPr>
          <w:rFonts w:asciiTheme="majorBidi" w:hAnsiTheme="majorBidi" w:cstheme="majorBidi"/>
          <w:b/>
          <w:bCs/>
          <w:i/>
          <w:iCs/>
          <w:sz w:val="24"/>
          <w:szCs w:val="24"/>
        </w:rPr>
      </w:pPr>
      <w:r w:rsidRPr="005806B3">
        <w:rPr>
          <w:rFonts w:asciiTheme="majorBidi" w:hAnsiTheme="majorBidi" w:cstheme="majorBidi"/>
          <w:b/>
          <w:bCs/>
          <w:i/>
          <w:iCs/>
          <w:sz w:val="24"/>
          <w:szCs w:val="24"/>
        </w:rPr>
        <w:t>Background</w:t>
      </w:r>
    </w:p>
    <w:p w:rsidR="000157F3" w:rsidRDefault="000157F3" w:rsidP="000157F3">
      <w:pPr>
        <w:spacing w:after="0" w:line="480" w:lineRule="auto"/>
        <w:rPr>
          <w:rFonts w:asciiTheme="majorBidi" w:hAnsiTheme="majorBidi" w:cstheme="majorBidi"/>
          <w:b/>
          <w:bCs/>
          <w:i/>
          <w:iCs/>
          <w:sz w:val="24"/>
          <w:szCs w:val="24"/>
        </w:rPr>
      </w:pPr>
      <w:r>
        <w:rPr>
          <w:rFonts w:asciiTheme="majorBidi" w:hAnsiTheme="majorBidi" w:cstheme="majorBidi"/>
          <w:bCs/>
          <w:sz w:val="24"/>
          <w:szCs w:val="24"/>
        </w:rPr>
        <w:t xml:space="preserve">Chronic kidney disease (CKD) is often asymptomatic at first diagnosis and awareness of CKD is low among the general population. Thus, individuals who are unexpectedly identified to have CKD may </w:t>
      </w:r>
      <w:r w:rsidRPr="005806B3">
        <w:rPr>
          <w:rFonts w:asciiTheme="majorBidi" w:hAnsiTheme="majorBidi" w:cstheme="majorBidi"/>
          <w:bCs/>
          <w:sz w:val="24"/>
          <w:szCs w:val="24"/>
        </w:rPr>
        <w:t xml:space="preserve">struggle to </w:t>
      </w:r>
      <w:r>
        <w:rPr>
          <w:rFonts w:asciiTheme="majorBidi" w:hAnsiTheme="majorBidi" w:cstheme="majorBidi"/>
          <w:bCs/>
          <w:sz w:val="24"/>
          <w:szCs w:val="24"/>
        </w:rPr>
        <w:t xml:space="preserve">adjust to living with this diagnosis. </w:t>
      </w:r>
      <w:r w:rsidRPr="005806B3">
        <w:rPr>
          <w:rFonts w:asciiTheme="majorBidi" w:hAnsiTheme="majorBidi" w:cstheme="majorBidi"/>
          <w:sz w:val="24"/>
          <w:szCs w:val="24"/>
        </w:rPr>
        <w:t>This study aim</w:t>
      </w:r>
      <w:r>
        <w:rPr>
          <w:rFonts w:asciiTheme="majorBidi" w:hAnsiTheme="majorBidi" w:cstheme="majorBidi"/>
          <w:sz w:val="24"/>
          <w:szCs w:val="24"/>
        </w:rPr>
        <w:t>s</w:t>
      </w:r>
      <w:r w:rsidRPr="005806B3">
        <w:rPr>
          <w:rFonts w:asciiTheme="majorBidi" w:hAnsiTheme="majorBidi" w:cstheme="majorBidi"/>
          <w:sz w:val="24"/>
          <w:szCs w:val="24"/>
        </w:rPr>
        <w:t xml:space="preserve"> to synthesi</w:t>
      </w:r>
      <w:r>
        <w:rPr>
          <w:rFonts w:asciiTheme="majorBidi" w:hAnsiTheme="majorBidi" w:cstheme="majorBidi"/>
          <w:sz w:val="24"/>
          <w:szCs w:val="24"/>
        </w:rPr>
        <w:t>z</w:t>
      </w:r>
      <w:r w:rsidRPr="005806B3">
        <w:rPr>
          <w:rFonts w:asciiTheme="majorBidi" w:hAnsiTheme="majorBidi" w:cstheme="majorBidi"/>
          <w:sz w:val="24"/>
          <w:szCs w:val="24"/>
        </w:rPr>
        <w:t xml:space="preserve">e qualitative research exploring patients’ views/experiences of </w:t>
      </w:r>
      <w:r>
        <w:rPr>
          <w:rFonts w:asciiTheme="majorBidi" w:hAnsiTheme="majorBidi" w:cstheme="majorBidi"/>
          <w:sz w:val="24"/>
          <w:szCs w:val="24"/>
        </w:rPr>
        <w:t>the diagnosis of CKD</w:t>
      </w:r>
      <w:r w:rsidRPr="005806B3">
        <w:rPr>
          <w:rFonts w:asciiTheme="majorBidi" w:hAnsiTheme="majorBidi" w:cstheme="majorBidi"/>
          <w:sz w:val="24"/>
          <w:szCs w:val="24"/>
        </w:rPr>
        <w:t xml:space="preserve"> and </w:t>
      </w:r>
      <w:r>
        <w:rPr>
          <w:rFonts w:asciiTheme="majorBidi" w:hAnsiTheme="majorBidi" w:cstheme="majorBidi"/>
          <w:sz w:val="24"/>
          <w:szCs w:val="24"/>
        </w:rPr>
        <w:t>how they adjust</w:t>
      </w:r>
      <w:r w:rsidRPr="005806B3">
        <w:rPr>
          <w:rFonts w:asciiTheme="majorBidi" w:hAnsiTheme="majorBidi" w:cstheme="majorBidi"/>
          <w:sz w:val="24"/>
          <w:szCs w:val="24"/>
        </w:rPr>
        <w:t xml:space="preserve"> to </w:t>
      </w:r>
      <w:r>
        <w:rPr>
          <w:rFonts w:asciiTheme="majorBidi" w:hAnsiTheme="majorBidi" w:cstheme="majorBidi"/>
          <w:sz w:val="24"/>
          <w:szCs w:val="24"/>
        </w:rPr>
        <w:t>it</w:t>
      </w:r>
      <w:r w:rsidRPr="005806B3">
        <w:rPr>
          <w:rFonts w:asciiTheme="majorBidi" w:hAnsiTheme="majorBidi" w:cstheme="majorBidi"/>
          <w:sz w:val="24"/>
          <w:szCs w:val="24"/>
        </w:rPr>
        <w:t>.</w:t>
      </w:r>
    </w:p>
    <w:p w:rsidR="000157F3" w:rsidRPr="005806B3" w:rsidRDefault="000157F3" w:rsidP="000157F3">
      <w:pPr>
        <w:spacing w:after="0" w:line="480" w:lineRule="auto"/>
        <w:rPr>
          <w:rFonts w:asciiTheme="majorBidi" w:hAnsiTheme="majorBidi" w:cstheme="majorBidi"/>
          <w:b/>
          <w:bCs/>
          <w:i/>
          <w:iCs/>
          <w:sz w:val="24"/>
          <w:szCs w:val="24"/>
        </w:rPr>
      </w:pPr>
      <w:r w:rsidRPr="005806B3">
        <w:rPr>
          <w:rFonts w:asciiTheme="majorBidi" w:hAnsiTheme="majorBidi" w:cstheme="majorBidi"/>
          <w:b/>
          <w:bCs/>
          <w:i/>
          <w:iCs/>
          <w:sz w:val="24"/>
          <w:szCs w:val="24"/>
        </w:rPr>
        <w:t>Study design</w:t>
      </w:r>
    </w:p>
    <w:p w:rsidR="000157F3" w:rsidRPr="005806B3" w:rsidRDefault="000157F3" w:rsidP="000157F3">
      <w:pPr>
        <w:spacing w:after="0" w:line="480" w:lineRule="auto"/>
        <w:rPr>
          <w:rFonts w:asciiTheme="majorBidi" w:hAnsiTheme="majorBidi" w:cstheme="majorBidi"/>
          <w:sz w:val="24"/>
          <w:szCs w:val="24"/>
        </w:rPr>
      </w:pPr>
      <w:r w:rsidRPr="00244180">
        <w:rPr>
          <w:rFonts w:asciiTheme="majorBidi" w:hAnsiTheme="majorBidi" w:cstheme="majorBidi"/>
          <w:sz w:val="24"/>
          <w:szCs w:val="24"/>
        </w:rPr>
        <w:t>Systematic review and meta-ethnography</w:t>
      </w:r>
    </w:p>
    <w:p w:rsidR="000157F3" w:rsidRPr="005806B3" w:rsidRDefault="000157F3" w:rsidP="000157F3">
      <w:pPr>
        <w:spacing w:after="0" w:line="480" w:lineRule="auto"/>
        <w:rPr>
          <w:rFonts w:asciiTheme="majorBidi" w:hAnsiTheme="majorBidi" w:cstheme="majorBidi"/>
          <w:b/>
          <w:bCs/>
          <w:i/>
          <w:iCs/>
          <w:sz w:val="24"/>
          <w:szCs w:val="24"/>
        </w:rPr>
      </w:pPr>
      <w:r w:rsidRPr="005806B3">
        <w:rPr>
          <w:rFonts w:asciiTheme="majorBidi" w:hAnsiTheme="majorBidi" w:cstheme="majorBidi"/>
          <w:b/>
          <w:bCs/>
          <w:i/>
          <w:iCs/>
          <w:sz w:val="24"/>
          <w:szCs w:val="24"/>
        </w:rPr>
        <w:t>Setting and Population</w:t>
      </w:r>
    </w:p>
    <w:p w:rsidR="000157F3" w:rsidRPr="005806B3" w:rsidRDefault="000157F3" w:rsidP="000157F3">
      <w:pPr>
        <w:spacing w:after="0" w:line="480" w:lineRule="auto"/>
        <w:rPr>
          <w:rFonts w:asciiTheme="majorBidi" w:hAnsiTheme="majorBidi" w:cstheme="majorBidi"/>
          <w:sz w:val="24"/>
          <w:szCs w:val="24"/>
        </w:rPr>
      </w:pPr>
      <w:r w:rsidRPr="005806B3">
        <w:rPr>
          <w:rFonts w:asciiTheme="majorBidi" w:hAnsiTheme="majorBidi" w:cstheme="majorBidi"/>
          <w:sz w:val="24"/>
          <w:szCs w:val="24"/>
        </w:rPr>
        <w:t xml:space="preserve">Adult patients with CKD </w:t>
      </w:r>
      <w:r>
        <w:rPr>
          <w:rFonts w:asciiTheme="majorBidi" w:hAnsiTheme="majorBidi" w:cstheme="majorBidi"/>
          <w:sz w:val="24"/>
          <w:szCs w:val="24"/>
        </w:rPr>
        <w:t xml:space="preserve">stage </w:t>
      </w:r>
      <w:r w:rsidRPr="005806B3">
        <w:rPr>
          <w:rFonts w:asciiTheme="majorBidi" w:hAnsiTheme="majorBidi" w:cstheme="majorBidi"/>
          <w:sz w:val="24"/>
          <w:szCs w:val="24"/>
        </w:rPr>
        <w:t>1-5</w:t>
      </w:r>
    </w:p>
    <w:p w:rsidR="000157F3" w:rsidRPr="005806B3" w:rsidRDefault="000157F3" w:rsidP="000157F3">
      <w:pPr>
        <w:spacing w:after="0" w:line="480" w:lineRule="auto"/>
        <w:rPr>
          <w:rFonts w:asciiTheme="majorBidi" w:hAnsiTheme="majorBidi" w:cstheme="majorBidi"/>
          <w:b/>
          <w:bCs/>
          <w:i/>
          <w:iCs/>
          <w:sz w:val="24"/>
          <w:szCs w:val="24"/>
        </w:rPr>
      </w:pPr>
      <w:r w:rsidRPr="005806B3">
        <w:rPr>
          <w:rFonts w:asciiTheme="majorBidi" w:hAnsiTheme="majorBidi" w:cstheme="majorBidi"/>
          <w:b/>
          <w:bCs/>
          <w:i/>
          <w:iCs/>
          <w:sz w:val="24"/>
          <w:szCs w:val="24"/>
        </w:rPr>
        <w:t>Search Strategy &amp; Sources</w:t>
      </w:r>
    </w:p>
    <w:p w:rsidR="000157F3" w:rsidRPr="00907AE3" w:rsidRDefault="000157F3" w:rsidP="000157F3">
      <w:pPr>
        <w:spacing w:after="0" w:line="480" w:lineRule="auto"/>
        <w:rPr>
          <w:rFonts w:asciiTheme="majorBidi" w:hAnsiTheme="majorBidi" w:cstheme="majorBidi"/>
          <w:sz w:val="24"/>
          <w:szCs w:val="24"/>
        </w:rPr>
      </w:pPr>
      <w:r w:rsidRPr="005806B3">
        <w:rPr>
          <w:rFonts w:asciiTheme="majorBidi" w:hAnsiTheme="majorBidi" w:cstheme="majorBidi"/>
          <w:sz w:val="24"/>
          <w:szCs w:val="24"/>
        </w:rPr>
        <w:t xml:space="preserve">MEDLINE, PsycINFO, CINAHL, EMBASE and Web of Science were searched from the earliest date available to November 2015. </w:t>
      </w:r>
      <w:r>
        <w:rPr>
          <w:rFonts w:asciiTheme="majorBidi" w:hAnsiTheme="majorBidi" w:cstheme="majorBidi"/>
          <w:sz w:val="24"/>
          <w:szCs w:val="24"/>
        </w:rPr>
        <w:t>Qualitative studies</w:t>
      </w:r>
      <w:r w:rsidRPr="005806B3">
        <w:rPr>
          <w:rFonts w:asciiTheme="majorBidi" w:hAnsiTheme="majorBidi" w:cstheme="majorBidi"/>
          <w:sz w:val="24"/>
          <w:szCs w:val="24"/>
        </w:rPr>
        <w:t xml:space="preserve"> were selected that explored patients’ views and experiences of </w:t>
      </w:r>
      <w:r>
        <w:rPr>
          <w:rFonts w:asciiTheme="majorBidi" w:hAnsiTheme="majorBidi" w:cstheme="majorBidi"/>
          <w:sz w:val="24"/>
          <w:szCs w:val="24"/>
        </w:rPr>
        <w:t>a CKD diagnosis</w:t>
      </w:r>
      <w:r w:rsidRPr="005806B3">
        <w:rPr>
          <w:rFonts w:asciiTheme="majorBidi" w:hAnsiTheme="majorBidi" w:cstheme="majorBidi"/>
          <w:sz w:val="24"/>
          <w:szCs w:val="24"/>
        </w:rPr>
        <w:t xml:space="preserve"> </w:t>
      </w:r>
      <w:r w:rsidRPr="00244180">
        <w:rPr>
          <w:rFonts w:asciiTheme="majorBidi" w:hAnsiTheme="majorBidi" w:cstheme="majorBidi"/>
          <w:sz w:val="24"/>
          <w:szCs w:val="24"/>
        </w:rPr>
        <w:t xml:space="preserve">and </w:t>
      </w:r>
      <w:r>
        <w:rPr>
          <w:rFonts w:asciiTheme="majorBidi" w:hAnsiTheme="majorBidi" w:cstheme="majorBidi"/>
          <w:sz w:val="24"/>
          <w:szCs w:val="24"/>
        </w:rPr>
        <w:t>how they</w:t>
      </w:r>
      <w:r w:rsidRPr="00244180">
        <w:rPr>
          <w:rFonts w:asciiTheme="majorBidi" w:hAnsiTheme="majorBidi" w:cstheme="majorBidi"/>
          <w:sz w:val="24"/>
          <w:szCs w:val="24"/>
        </w:rPr>
        <w:t xml:space="preserve"> adjust to</w:t>
      </w:r>
      <w:r w:rsidRPr="005806B3">
        <w:rPr>
          <w:rFonts w:asciiTheme="majorBidi" w:hAnsiTheme="majorBidi" w:cstheme="majorBidi"/>
          <w:sz w:val="24"/>
          <w:szCs w:val="24"/>
        </w:rPr>
        <w:t xml:space="preserve"> </w:t>
      </w:r>
      <w:r>
        <w:rPr>
          <w:rFonts w:asciiTheme="majorBidi" w:hAnsiTheme="majorBidi" w:cstheme="majorBidi"/>
          <w:sz w:val="24"/>
          <w:szCs w:val="24"/>
        </w:rPr>
        <w:t>it.</w:t>
      </w:r>
    </w:p>
    <w:p w:rsidR="000157F3" w:rsidRPr="005806B3" w:rsidRDefault="000157F3" w:rsidP="000157F3">
      <w:pPr>
        <w:spacing w:after="0" w:line="480" w:lineRule="auto"/>
        <w:rPr>
          <w:rFonts w:asciiTheme="majorBidi" w:hAnsiTheme="majorBidi" w:cstheme="majorBidi"/>
          <w:b/>
          <w:bCs/>
          <w:sz w:val="24"/>
          <w:szCs w:val="24"/>
        </w:rPr>
      </w:pPr>
      <w:r w:rsidRPr="005806B3">
        <w:rPr>
          <w:rFonts w:asciiTheme="majorBidi" w:hAnsiTheme="majorBidi" w:cstheme="majorBidi"/>
          <w:b/>
          <w:bCs/>
          <w:i/>
          <w:iCs/>
          <w:sz w:val="24"/>
          <w:szCs w:val="24"/>
        </w:rPr>
        <w:t>Analytical Approach</w:t>
      </w:r>
      <w:r w:rsidRPr="005806B3">
        <w:rPr>
          <w:rFonts w:asciiTheme="majorBidi" w:hAnsiTheme="majorBidi" w:cstheme="majorBidi"/>
          <w:b/>
          <w:bCs/>
          <w:sz w:val="24"/>
          <w:szCs w:val="24"/>
        </w:rPr>
        <w:t xml:space="preserve"> </w:t>
      </w:r>
    </w:p>
    <w:p w:rsidR="000157F3" w:rsidRPr="00907AE3" w:rsidRDefault="000157F3" w:rsidP="000157F3">
      <w:pPr>
        <w:spacing w:after="0" w:line="480" w:lineRule="auto"/>
        <w:rPr>
          <w:rFonts w:asciiTheme="majorBidi" w:hAnsiTheme="majorBidi" w:cstheme="majorBidi"/>
          <w:i/>
          <w:iCs/>
          <w:sz w:val="24"/>
          <w:szCs w:val="24"/>
        </w:rPr>
      </w:pPr>
      <w:r w:rsidRPr="005806B3">
        <w:rPr>
          <w:rFonts w:asciiTheme="majorBidi" w:hAnsiTheme="majorBidi" w:cstheme="majorBidi"/>
          <w:sz w:val="24"/>
          <w:szCs w:val="24"/>
        </w:rPr>
        <w:t xml:space="preserve">Meta-ethnography was adopted to synthesize the findings. </w:t>
      </w:r>
    </w:p>
    <w:p w:rsidR="000157F3" w:rsidRPr="005806B3" w:rsidRDefault="000157F3" w:rsidP="000157F3">
      <w:pPr>
        <w:spacing w:after="0" w:line="480" w:lineRule="auto"/>
        <w:rPr>
          <w:rFonts w:asciiTheme="majorBidi" w:hAnsiTheme="majorBidi" w:cstheme="majorBidi"/>
          <w:b/>
          <w:bCs/>
          <w:i/>
          <w:iCs/>
          <w:sz w:val="24"/>
          <w:szCs w:val="24"/>
        </w:rPr>
      </w:pPr>
      <w:r w:rsidRPr="005806B3">
        <w:rPr>
          <w:rFonts w:asciiTheme="majorBidi" w:hAnsiTheme="majorBidi" w:cstheme="majorBidi"/>
          <w:b/>
          <w:bCs/>
          <w:i/>
          <w:iCs/>
          <w:sz w:val="24"/>
          <w:szCs w:val="24"/>
        </w:rPr>
        <w:t>Results</w:t>
      </w:r>
    </w:p>
    <w:p w:rsidR="000157F3" w:rsidRPr="00907AE3" w:rsidRDefault="000157F3" w:rsidP="000157F3">
      <w:pPr>
        <w:spacing w:after="0" w:line="480" w:lineRule="auto"/>
        <w:rPr>
          <w:rFonts w:asciiTheme="majorBidi" w:hAnsiTheme="majorBidi" w:cstheme="majorBidi"/>
          <w:bCs/>
          <w:sz w:val="24"/>
          <w:szCs w:val="24"/>
        </w:rPr>
      </w:pPr>
      <w:r w:rsidRPr="005806B3">
        <w:rPr>
          <w:rFonts w:asciiTheme="majorBidi" w:hAnsiTheme="majorBidi" w:cstheme="majorBidi"/>
          <w:sz w:val="24"/>
          <w:szCs w:val="24"/>
        </w:rPr>
        <w:t>Ten studies involving 596</w:t>
      </w:r>
      <w:r>
        <w:rPr>
          <w:rFonts w:asciiTheme="majorBidi" w:hAnsiTheme="majorBidi" w:cstheme="majorBidi"/>
          <w:sz w:val="24"/>
          <w:szCs w:val="24"/>
        </w:rPr>
        <w:t xml:space="preserve"> patients with</w:t>
      </w:r>
      <w:r w:rsidRPr="005806B3">
        <w:rPr>
          <w:rFonts w:asciiTheme="majorBidi" w:hAnsiTheme="majorBidi" w:cstheme="majorBidi"/>
          <w:sz w:val="24"/>
          <w:szCs w:val="24"/>
        </w:rPr>
        <w:t xml:space="preserve"> CKD from secondary care settings were included. Seven key themes were identified</w:t>
      </w:r>
      <w:r>
        <w:rPr>
          <w:rFonts w:asciiTheme="majorBidi" w:hAnsiTheme="majorBidi" w:cstheme="majorBidi"/>
          <w:sz w:val="24"/>
          <w:szCs w:val="24"/>
        </w:rPr>
        <w:t>:</w:t>
      </w:r>
      <w:r w:rsidRPr="005806B3">
        <w:rPr>
          <w:rFonts w:asciiTheme="majorBidi" w:hAnsiTheme="majorBidi" w:cstheme="majorBidi"/>
          <w:sz w:val="24"/>
          <w:szCs w:val="24"/>
        </w:rPr>
        <w:t xml:space="preserve"> </w:t>
      </w:r>
      <w:r>
        <w:rPr>
          <w:rFonts w:asciiTheme="majorBidi" w:hAnsiTheme="majorBidi" w:cstheme="majorBidi"/>
          <w:sz w:val="24"/>
          <w:szCs w:val="24"/>
        </w:rPr>
        <w:t xml:space="preserve">1) </w:t>
      </w:r>
      <w:r>
        <w:rPr>
          <w:rFonts w:asciiTheme="majorBidi" w:hAnsiTheme="majorBidi" w:cstheme="majorBidi"/>
          <w:i/>
          <w:sz w:val="24"/>
          <w:szCs w:val="24"/>
        </w:rPr>
        <w:t>a challenging diagnosis</w:t>
      </w:r>
      <w:r w:rsidRPr="00AF24B4">
        <w:rPr>
          <w:rFonts w:asciiTheme="majorBidi" w:hAnsiTheme="majorBidi" w:cstheme="majorBidi"/>
          <w:i/>
          <w:sz w:val="24"/>
          <w:szCs w:val="24"/>
        </w:rPr>
        <w:t xml:space="preserve"> 2) </w:t>
      </w:r>
      <w:r>
        <w:rPr>
          <w:rFonts w:asciiTheme="majorBidi" w:hAnsiTheme="majorBidi" w:cstheme="majorBidi"/>
          <w:i/>
          <w:sz w:val="24"/>
          <w:szCs w:val="24"/>
        </w:rPr>
        <w:t>diverse beliefs about causation 3) anticipated concerns about progression</w:t>
      </w:r>
      <w:r w:rsidRPr="00AF24B4">
        <w:rPr>
          <w:rFonts w:asciiTheme="majorBidi" w:hAnsiTheme="majorBidi" w:cstheme="majorBidi"/>
          <w:i/>
          <w:sz w:val="24"/>
          <w:szCs w:val="24"/>
        </w:rPr>
        <w:t xml:space="preserve"> </w:t>
      </w:r>
      <w:r>
        <w:rPr>
          <w:rFonts w:asciiTheme="majorBidi" w:hAnsiTheme="majorBidi" w:cstheme="majorBidi"/>
          <w:i/>
          <w:sz w:val="24"/>
          <w:szCs w:val="24"/>
        </w:rPr>
        <w:t>4) delaying disease progression 5) unmet informational needs</w:t>
      </w:r>
      <w:r w:rsidRPr="00AF24B4">
        <w:rPr>
          <w:rFonts w:asciiTheme="majorBidi" w:hAnsiTheme="majorBidi" w:cstheme="majorBidi"/>
          <w:i/>
          <w:sz w:val="24"/>
          <w:szCs w:val="24"/>
        </w:rPr>
        <w:t xml:space="preserve"> 6) psychosocial impact</w:t>
      </w:r>
      <w:r>
        <w:rPr>
          <w:rFonts w:asciiTheme="majorBidi" w:hAnsiTheme="majorBidi" w:cstheme="majorBidi"/>
          <w:i/>
          <w:sz w:val="24"/>
          <w:szCs w:val="24"/>
        </w:rPr>
        <w:t xml:space="preserve"> of CKD 7) adjustment</w:t>
      </w:r>
      <w:r w:rsidRPr="00AF24B4">
        <w:rPr>
          <w:rFonts w:asciiTheme="majorBidi" w:hAnsiTheme="majorBidi" w:cstheme="majorBidi"/>
          <w:i/>
          <w:sz w:val="24"/>
          <w:szCs w:val="24"/>
        </w:rPr>
        <w:t xml:space="preserve"> to life with CKD</w:t>
      </w:r>
      <w:r w:rsidRPr="00AF24B4">
        <w:rPr>
          <w:rFonts w:asciiTheme="majorBidi" w:hAnsiTheme="majorBidi" w:cstheme="majorBidi"/>
          <w:sz w:val="24"/>
          <w:szCs w:val="24"/>
        </w:rPr>
        <w:t>.</w:t>
      </w:r>
    </w:p>
    <w:p w:rsidR="000157F3" w:rsidRPr="005806B3" w:rsidRDefault="000157F3" w:rsidP="000157F3">
      <w:pPr>
        <w:spacing w:after="0" w:line="480" w:lineRule="auto"/>
        <w:rPr>
          <w:rFonts w:asciiTheme="majorBidi" w:hAnsiTheme="majorBidi" w:cstheme="majorBidi"/>
          <w:sz w:val="24"/>
          <w:szCs w:val="24"/>
        </w:rPr>
      </w:pPr>
      <w:r w:rsidRPr="005806B3">
        <w:rPr>
          <w:rFonts w:asciiTheme="majorBidi" w:hAnsiTheme="majorBidi" w:cstheme="majorBidi"/>
          <w:b/>
          <w:bCs/>
          <w:i/>
          <w:iCs/>
          <w:sz w:val="24"/>
          <w:szCs w:val="24"/>
        </w:rPr>
        <w:t>Limitations</w:t>
      </w:r>
      <w:r w:rsidRPr="005806B3">
        <w:rPr>
          <w:rFonts w:asciiTheme="majorBidi" w:hAnsiTheme="majorBidi" w:cstheme="majorBidi"/>
          <w:sz w:val="24"/>
          <w:szCs w:val="24"/>
        </w:rPr>
        <w:t xml:space="preserve"> </w:t>
      </w:r>
    </w:p>
    <w:p w:rsidR="000157F3" w:rsidRPr="00907AE3" w:rsidRDefault="000157F3" w:rsidP="000157F3">
      <w:pPr>
        <w:spacing w:after="0" w:line="480" w:lineRule="auto"/>
        <w:rPr>
          <w:rFonts w:asciiTheme="majorBidi" w:hAnsiTheme="majorBidi" w:cstheme="majorBidi"/>
          <w:sz w:val="24"/>
          <w:szCs w:val="24"/>
        </w:rPr>
      </w:pPr>
      <w:r w:rsidRPr="005806B3">
        <w:rPr>
          <w:rFonts w:asciiTheme="majorBidi" w:hAnsiTheme="majorBidi" w:cstheme="majorBidi"/>
          <w:sz w:val="24"/>
          <w:szCs w:val="24"/>
        </w:rPr>
        <w:lastRenderedPageBreak/>
        <w:t xml:space="preserve">The review is limited to the views and experiences of participants in the included studies which were mostly conducted in high income countries. </w:t>
      </w:r>
      <w:r>
        <w:rPr>
          <w:rFonts w:asciiTheme="majorBidi" w:hAnsiTheme="majorBidi" w:cstheme="majorBidi"/>
          <w:sz w:val="24"/>
          <w:szCs w:val="24"/>
        </w:rPr>
        <w:t>P</w:t>
      </w:r>
      <w:r w:rsidRPr="005806B3">
        <w:rPr>
          <w:rFonts w:asciiTheme="majorBidi" w:hAnsiTheme="majorBidi" w:cstheme="majorBidi"/>
          <w:sz w:val="24"/>
          <w:szCs w:val="24"/>
        </w:rPr>
        <w:t xml:space="preserve">apers </w:t>
      </w:r>
      <w:r>
        <w:rPr>
          <w:rFonts w:asciiTheme="majorBidi" w:hAnsiTheme="majorBidi" w:cstheme="majorBidi"/>
          <w:sz w:val="24"/>
          <w:szCs w:val="24"/>
        </w:rPr>
        <w:t xml:space="preserve">not written in </w:t>
      </w:r>
      <w:r w:rsidRPr="005806B3">
        <w:rPr>
          <w:rFonts w:asciiTheme="majorBidi" w:hAnsiTheme="majorBidi" w:cstheme="majorBidi"/>
          <w:sz w:val="24"/>
          <w:szCs w:val="24"/>
        </w:rPr>
        <w:t xml:space="preserve">English were excluded. The transferability of </w:t>
      </w:r>
      <w:r>
        <w:rPr>
          <w:rFonts w:asciiTheme="majorBidi" w:hAnsiTheme="majorBidi" w:cstheme="majorBidi"/>
          <w:sz w:val="24"/>
          <w:szCs w:val="24"/>
        </w:rPr>
        <w:t>the</w:t>
      </w:r>
      <w:r w:rsidRPr="005806B3">
        <w:rPr>
          <w:rFonts w:asciiTheme="majorBidi" w:hAnsiTheme="majorBidi" w:cstheme="majorBidi"/>
          <w:sz w:val="24"/>
          <w:szCs w:val="24"/>
        </w:rPr>
        <w:t xml:space="preserve"> findings to other populations may be limited.</w:t>
      </w:r>
    </w:p>
    <w:p w:rsidR="000157F3" w:rsidRPr="005806B3" w:rsidRDefault="000157F3" w:rsidP="000157F3">
      <w:pPr>
        <w:spacing w:after="0" w:line="480" w:lineRule="auto"/>
        <w:rPr>
          <w:rFonts w:asciiTheme="majorBidi" w:hAnsiTheme="majorBidi" w:cstheme="majorBidi"/>
          <w:b/>
          <w:bCs/>
          <w:i/>
          <w:iCs/>
          <w:sz w:val="24"/>
          <w:szCs w:val="24"/>
        </w:rPr>
      </w:pPr>
      <w:r w:rsidRPr="005806B3">
        <w:rPr>
          <w:rFonts w:asciiTheme="majorBidi" w:hAnsiTheme="majorBidi" w:cstheme="majorBidi"/>
          <w:b/>
          <w:bCs/>
          <w:i/>
          <w:iCs/>
          <w:sz w:val="24"/>
          <w:szCs w:val="24"/>
        </w:rPr>
        <w:t>Conclusions</w:t>
      </w:r>
    </w:p>
    <w:p w:rsidR="000157F3" w:rsidRDefault="000157F3" w:rsidP="000157F3">
      <w:pPr>
        <w:pStyle w:val="CommentText"/>
        <w:spacing w:after="0" w:line="480" w:lineRule="auto"/>
        <w:rPr>
          <w:rFonts w:asciiTheme="majorBidi" w:hAnsiTheme="majorBidi" w:cstheme="majorBidi"/>
          <w:bCs/>
          <w:sz w:val="24"/>
          <w:szCs w:val="24"/>
        </w:rPr>
      </w:pPr>
      <w:r>
        <w:rPr>
          <w:rFonts w:asciiTheme="majorBidi" w:hAnsiTheme="majorBidi" w:cstheme="majorBidi"/>
          <w:sz w:val="24"/>
          <w:szCs w:val="24"/>
        </w:rPr>
        <w:t>This synthesis</w:t>
      </w:r>
      <w:r w:rsidRPr="005806B3">
        <w:rPr>
          <w:rFonts w:asciiTheme="majorBidi" w:hAnsiTheme="majorBidi" w:cstheme="majorBidi"/>
          <w:sz w:val="24"/>
          <w:szCs w:val="24"/>
        </w:rPr>
        <w:t xml:space="preserve"> </w:t>
      </w:r>
      <w:r>
        <w:rPr>
          <w:rFonts w:asciiTheme="majorBidi" w:hAnsiTheme="majorBidi" w:cstheme="majorBidi"/>
          <w:bCs/>
          <w:sz w:val="24"/>
          <w:szCs w:val="24"/>
        </w:rPr>
        <w:t>highlighted</w:t>
      </w:r>
      <w:r w:rsidRPr="005806B3">
        <w:rPr>
          <w:rFonts w:asciiTheme="majorBidi" w:hAnsiTheme="majorBidi" w:cstheme="majorBidi"/>
          <w:bCs/>
          <w:sz w:val="24"/>
          <w:szCs w:val="24"/>
        </w:rPr>
        <w:t xml:space="preserve"> variation in patients’ understanding of CKD, an overall lack of information on the trajectory of CKD and a need for psychosocial support especially in later stages to help patients adjust to living with CKD. </w:t>
      </w:r>
      <w:r>
        <w:rPr>
          <w:rFonts w:asciiTheme="majorBidi" w:hAnsiTheme="majorBidi" w:cstheme="majorBidi"/>
          <w:bCs/>
          <w:sz w:val="24"/>
          <w:szCs w:val="24"/>
        </w:rPr>
        <w:t>Future research that acknowledges CKD as a condition with diverse complicating morbidities and that explores how patients’ information and psychosocial needs vary according to severity and co-</w:t>
      </w:r>
      <w:r w:rsidRPr="00120E23">
        <w:rPr>
          <w:rFonts w:asciiTheme="majorBidi" w:hAnsiTheme="majorBidi" w:cstheme="majorBidi"/>
          <w:bCs/>
          <w:sz w:val="24"/>
          <w:szCs w:val="24"/>
        </w:rPr>
        <w:t>morbid</w:t>
      </w:r>
      <w:r>
        <w:rPr>
          <w:rFonts w:asciiTheme="majorBidi" w:hAnsiTheme="majorBidi" w:cstheme="majorBidi"/>
          <w:bCs/>
          <w:sz w:val="24"/>
          <w:szCs w:val="24"/>
        </w:rPr>
        <w:t xml:space="preserve"> conditions would be beneficial. This will support delivery of </w:t>
      </w:r>
      <w:r w:rsidRPr="00167133">
        <w:rPr>
          <w:rFonts w:asciiTheme="majorBidi" w:hAnsiTheme="majorBidi" w:cstheme="majorBidi"/>
          <w:bCs/>
          <w:sz w:val="24"/>
          <w:szCs w:val="24"/>
        </w:rPr>
        <w:t xml:space="preserve">comprehensible, </w:t>
      </w:r>
      <w:r>
        <w:rPr>
          <w:rFonts w:asciiTheme="majorBidi" w:hAnsiTheme="majorBidi" w:cstheme="majorBidi"/>
          <w:bCs/>
          <w:sz w:val="24"/>
          <w:szCs w:val="24"/>
        </w:rPr>
        <w:t>timely and targeted</w:t>
      </w:r>
      <w:r w:rsidRPr="00167133">
        <w:rPr>
          <w:rFonts w:asciiTheme="majorBidi" w:hAnsiTheme="majorBidi" w:cstheme="majorBidi"/>
          <w:bCs/>
          <w:sz w:val="24"/>
          <w:szCs w:val="24"/>
        </w:rPr>
        <w:t xml:space="preserve"> information about CKD and practical advice</w:t>
      </w:r>
      <w:r>
        <w:rPr>
          <w:rFonts w:asciiTheme="majorBidi" w:hAnsiTheme="majorBidi" w:cstheme="majorBidi"/>
          <w:bCs/>
          <w:sz w:val="24"/>
          <w:szCs w:val="24"/>
        </w:rPr>
        <w:t xml:space="preserve"> about</w:t>
      </w:r>
      <w:r w:rsidRPr="00167133">
        <w:rPr>
          <w:rFonts w:asciiTheme="majorBidi" w:hAnsiTheme="majorBidi" w:cstheme="majorBidi"/>
          <w:bCs/>
          <w:sz w:val="24"/>
          <w:szCs w:val="24"/>
        </w:rPr>
        <w:t xml:space="preserve"> recommend</w:t>
      </w:r>
      <w:r>
        <w:rPr>
          <w:rFonts w:asciiTheme="majorBidi" w:hAnsiTheme="majorBidi" w:cstheme="majorBidi"/>
          <w:bCs/>
          <w:sz w:val="24"/>
          <w:szCs w:val="24"/>
        </w:rPr>
        <w:t xml:space="preserve">ed lifestyles changes </w:t>
      </w:r>
      <w:r w:rsidRPr="00167133">
        <w:rPr>
          <w:rFonts w:asciiTheme="majorBidi" w:hAnsiTheme="majorBidi" w:cstheme="majorBidi"/>
          <w:bCs/>
          <w:sz w:val="24"/>
          <w:szCs w:val="24"/>
        </w:rPr>
        <w:t xml:space="preserve">to </w:t>
      </w:r>
      <w:r>
        <w:rPr>
          <w:rFonts w:asciiTheme="majorBidi" w:hAnsiTheme="majorBidi" w:cstheme="majorBidi"/>
          <w:bCs/>
          <w:sz w:val="24"/>
          <w:szCs w:val="24"/>
        </w:rPr>
        <w:t xml:space="preserve">manage symptoms and </w:t>
      </w:r>
      <w:r w:rsidRPr="00167133">
        <w:rPr>
          <w:rFonts w:asciiTheme="majorBidi" w:hAnsiTheme="majorBidi" w:cstheme="majorBidi"/>
          <w:bCs/>
          <w:sz w:val="24"/>
          <w:szCs w:val="24"/>
        </w:rPr>
        <w:t>reduce risk</w:t>
      </w:r>
      <w:r>
        <w:rPr>
          <w:rFonts w:asciiTheme="majorBidi" w:hAnsiTheme="majorBidi" w:cstheme="majorBidi"/>
          <w:bCs/>
          <w:sz w:val="24"/>
          <w:szCs w:val="24"/>
        </w:rPr>
        <w:t xml:space="preserve"> of </w:t>
      </w:r>
      <w:r w:rsidRPr="00167133">
        <w:rPr>
          <w:rFonts w:asciiTheme="majorBidi" w:hAnsiTheme="majorBidi" w:cstheme="majorBidi"/>
          <w:bCs/>
          <w:sz w:val="24"/>
          <w:szCs w:val="24"/>
        </w:rPr>
        <w:t xml:space="preserve">future </w:t>
      </w:r>
      <w:r>
        <w:rPr>
          <w:rFonts w:asciiTheme="majorBidi" w:hAnsiTheme="majorBidi" w:cstheme="majorBidi"/>
          <w:bCs/>
          <w:sz w:val="24"/>
          <w:szCs w:val="24"/>
        </w:rPr>
        <w:t xml:space="preserve">complicating illness. </w:t>
      </w:r>
    </w:p>
    <w:p w:rsidR="00D27348" w:rsidRDefault="00D27348" w:rsidP="006E261C">
      <w:pPr>
        <w:pStyle w:val="CommentText"/>
        <w:spacing w:after="0" w:line="480" w:lineRule="auto"/>
        <w:rPr>
          <w:rFonts w:asciiTheme="majorBidi" w:hAnsiTheme="majorBidi" w:cstheme="majorBidi"/>
          <w:bCs/>
          <w:sz w:val="24"/>
          <w:szCs w:val="24"/>
        </w:rPr>
      </w:pPr>
    </w:p>
    <w:p w:rsidR="00D27348" w:rsidRPr="005806B3" w:rsidRDefault="00D27348" w:rsidP="00171FDC">
      <w:pPr>
        <w:spacing w:after="0" w:line="480" w:lineRule="auto"/>
        <w:rPr>
          <w:rFonts w:asciiTheme="majorBidi" w:hAnsiTheme="majorBidi" w:cstheme="majorBidi"/>
          <w:bCs/>
          <w:sz w:val="24"/>
          <w:szCs w:val="24"/>
        </w:rPr>
      </w:pPr>
    </w:p>
    <w:p w:rsidR="00D27348" w:rsidRPr="005806B3" w:rsidRDefault="00D27348" w:rsidP="00171FDC">
      <w:pPr>
        <w:spacing w:after="0" w:line="480" w:lineRule="auto"/>
        <w:rPr>
          <w:rFonts w:asciiTheme="majorBidi" w:hAnsiTheme="majorBidi" w:cstheme="majorBidi"/>
          <w:sz w:val="24"/>
          <w:szCs w:val="24"/>
        </w:rPr>
      </w:pPr>
    </w:p>
    <w:p w:rsidR="00D27348" w:rsidRPr="005806B3" w:rsidRDefault="00D27348">
      <w:pPr>
        <w:rPr>
          <w:rFonts w:asciiTheme="majorBidi" w:hAnsiTheme="majorBidi" w:cstheme="majorBidi"/>
          <w:b/>
          <w:bCs/>
          <w:sz w:val="24"/>
          <w:szCs w:val="24"/>
        </w:rPr>
      </w:pPr>
      <w:r w:rsidRPr="005806B3">
        <w:rPr>
          <w:rFonts w:asciiTheme="majorBidi" w:hAnsiTheme="majorBidi" w:cstheme="majorBidi"/>
          <w:b/>
          <w:bCs/>
          <w:sz w:val="24"/>
          <w:szCs w:val="24"/>
        </w:rPr>
        <w:br w:type="page"/>
      </w: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lastRenderedPageBreak/>
        <w:t xml:space="preserve">INTRODUCTION </w:t>
      </w:r>
    </w:p>
    <w:p w:rsidR="00D27348" w:rsidRPr="005806B3" w:rsidRDefault="00D27348" w:rsidP="00B561C4">
      <w:pPr>
        <w:spacing w:after="0" w:line="480" w:lineRule="auto"/>
        <w:rPr>
          <w:rFonts w:asciiTheme="majorBidi" w:hAnsiTheme="majorBidi" w:cstheme="majorBidi"/>
          <w:bCs/>
          <w:iCs/>
          <w:sz w:val="24"/>
          <w:szCs w:val="24"/>
        </w:rPr>
      </w:pPr>
      <w:r>
        <w:rPr>
          <w:rFonts w:asciiTheme="majorBidi" w:hAnsiTheme="majorBidi" w:cstheme="majorBidi"/>
          <w:bCs/>
          <w:iCs/>
          <w:sz w:val="24"/>
          <w:szCs w:val="24"/>
        </w:rPr>
        <w:t xml:space="preserve"> </w:t>
      </w:r>
      <w:r w:rsidRPr="00B76938">
        <w:rPr>
          <w:rFonts w:asciiTheme="majorBidi" w:hAnsiTheme="majorBidi" w:cstheme="majorBidi"/>
          <w:sz w:val="24"/>
          <w:szCs w:val="24"/>
        </w:rPr>
        <w:t xml:space="preserve">Being diagnosed with what is often an asymptomatic condition at onset, coupled with an oftentimes low awareness of kidney disease in the general population </w:t>
      </w:r>
      <w:r w:rsidRPr="00D64553">
        <w:rPr>
          <w:rFonts w:asciiTheme="majorBidi" w:hAnsiTheme="majorBidi" w:cstheme="majorBidi"/>
          <w:noProof/>
          <w:sz w:val="24"/>
          <w:szCs w:val="24"/>
          <w:vertAlign w:val="superscript"/>
        </w:rPr>
        <w:t>1</w:t>
      </w:r>
      <w:r w:rsidRPr="00B76938">
        <w:rPr>
          <w:rFonts w:asciiTheme="majorBidi" w:hAnsiTheme="majorBidi" w:cstheme="majorBidi"/>
          <w:sz w:val="24"/>
          <w:szCs w:val="24"/>
        </w:rPr>
        <w:t xml:space="preserve">, can make it difficult for people to comprehend a diagnosis </w:t>
      </w:r>
      <w:r>
        <w:rPr>
          <w:rFonts w:asciiTheme="majorBidi" w:hAnsiTheme="majorBidi" w:cstheme="majorBidi"/>
          <w:sz w:val="24"/>
          <w:szCs w:val="24"/>
        </w:rPr>
        <w:t xml:space="preserve">of </w:t>
      </w:r>
      <w:r>
        <w:rPr>
          <w:rFonts w:asciiTheme="majorBidi" w:hAnsiTheme="majorBidi" w:cstheme="majorBidi"/>
          <w:bCs/>
          <w:iCs/>
          <w:sz w:val="24"/>
          <w:szCs w:val="24"/>
        </w:rPr>
        <w:t>c</w:t>
      </w:r>
      <w:r w:rsidRPr="00B76938">
        <w:rPr>
          <w:rFonts w:asciiTheme="majorBidi" w:hAnsiTheme="majorBidi" w:cstheme="majorBidi"/>
          <w:bCs/>
          <w:iCs/>
          <w:sz w:val="24"/>
          <w:szCs w:val="24"/>
        </w:rPr>
        <w:t xml:space="preserve">hronic kidney disease </w:t>
      </w:r>
      <w:r>
        <w:rPr>
          <w:rFonts w:asciiTheme="majorBidi" w:hAnsiTheme="majorBidi" w:cstheme="majorBidi"/>
          <w:bCs/>
          <w:iCs/>
          <w:sz w:val="24"/>
          <w:szCs w:val="24"/>
        </w:rPr>
        <w:t>(</w:t>
      </w:r>
      <w:r w:rsidRPr="00B76938">
        <w:rPr>
          <w:rFonts w:asciiTheme="majorBidi" w:hAnsiTheme="majorBidi" w:cstheme="majorBidi"/>
          <w:sz w:val="24"/>
          <w:szCs w:val="24"/>
        </w:rPr>
        <w:t>CKD</w:t>
      </w:r>
      <w:r>
        <w:rPr>
          <w:rFonts w:asciiTheme="majorBidi" w:hAnsiTheme="majorBidi" w:cstheme="majorBidi"/>
          <w:sz w:val="24"/>
          <w:szCs w:val="24"/>
        </w:rPr>
        <w:t>)</w:t>
      </w:r>
      <w:r w:rsidRPr="00B76938">
        <w:rPr>
          <w:rFonts w:asciiTheme="majorBidi" w:hAnsiTheme="majorBidi" w:cstheme="majorBidi"/>
          <w:sz w:val="24"/>
          <w:szCs w:val="24"/>
        </w:rPr>
        <w:t xml:space="preserve">. This can pose a barrier to patients making recommended lifestyle changes, and engaging in treatment decisions aimed at reducing disease progression and associated risks such as cardiovascular disease. </w:t>
      </w:r>
      <w:r w:rsidR="00384E7E" w:rsidRPr="00D64553">
        <w:rPr>
          <w:rFonts w:asciiTheme="majorBidi" w:hAnsiTheme="majorBidi" w:cstheme="majorBidi"/>
          <w:noProof/>
          <w:sz w:val="24"/>
          <w:szCs w:val="24"/>
          <w:vertAlign w:val="superscript"/>
        </w:rPr>
        <w:t>2</w:t>
      </w:r>
      <w:r w:rsidR="00384E7E" w:rsidRPr="00B76938">
        <w:rPr>
          <w:rFonts w:asciiTheme="majorBidi" w:hAnsiTheme="majorBidi" w:cstheme="majorBidi"/>
          <w:sz w:val="24"/>
          <w:szCs w:val="24"/>
        </w:rPr>
        <w:t xml:space="preserve"> </w:t>
      </w:r>
      <w:r w:rsidR="00384E7E">
        <w:rPr>
          <w:rFonts w:asciiTheme="majorBidi" w:hAnsiTheme="majorBidi" w:cstheme="majorBidi"/>
          <w:bCs/>
          <w:iCs/>
          <w:sz w:val="24"/>
          <w:szCs w:val="24"/>
        </w:rPr>
        <w:t>Improved</w:t>
      </w:r>
      <w:r w:rsidRPr="005806B3">
        <w:rPr>
          <w:rFonts w:asciiTheme="majorBidi" w:hAnsiTheme="majorBidi" w:cstheme="majorBidi"/>
          <w:bCs/>
          <w:iCs/>
          <w:sz w:val="24"/>
          <w:szCs w:val="24"/>
        </w:rPr>
        <w:t xml:space="preserve"> understanding of </w:t>
      </w:r>
      <w:r w:rsidRPr="005806B3">
        <w:rPr>
          <w:rFonts w:asciiTheme="majorBidi" w:hAnsiTheme="majorBidi" w:cstheme="majorBidi"/>
          <w:sz w:val="24"/>
          <w:szCs w:val="24"/>
        </w:rPr>
        <w:t xml:space="preserve">patients’ perceptions and experiences of </w:t>
      </w:r>
      <w:r w:rsidRPr="005806B3">
        <w:rPr>
          <w:rFonts w:asciiTheme="majorBidi" w:hAnsiTheme="majorBidi" w:cstheme="majorBidi"/>
          <w:bCs/>
          <w:sz w:val="24"/>
          <w:szCs w:val="24"/>
        </w:rPr>
        <w:t xml:space="preserve">being diagnosed with, and </w:t>
      </w:r>
      <w:r w:rsidRPr="00B76938">
        <w:rPr>
          <w:rFonts w:asciiTheme="majorBidi" w:hAnsiTheme="majorBidi" w:cstheme="majorBidi"/>
          <w:bCs/>
          <w:sz w:val="24"/>
          <w:szCs w:val="24"/>
        </w:rPr>
        <w:t>adjusting to,</w:t>
      </w:r>
      <w:r w:rsidRPr="005806B3">
        <w:rPr>
          <w:rFonts w:asciiTheme="majorBidi" w:hAnsiTheme="majorBidi" w:cstheme="majorBidi"/>
          <w:bCs/>
          <w:sz w:val="24"/>
          <w:szCs w:val="24"/>
        </w:rPr>
        <w:t xml:space="preserve"> CKD </w:t>
      </w:r>
      <w:r w:rsidRPr="005806B3">
        <w:rPr>
          <w:rFonts w:asciiTheme="majorBidi" w:hAnsiTheme="majorBidi" w:cstheme="majorBidi"/>
          <w:bCs/>
          <w:iCs/>
          <w:sz w:val="24"/>
          <w:szCs w:val="24"/>
        </w:rPr>
        <w:t xml:space="preserve">could inform clinical practice in primary and secondary care by identifying improved ways to broach discussions with patients regarding CKD diagnosis and ongoing management. </w:t>
      </w:r>
    </w:p>
    <w:p w:rsidR="00D27348" w:rsidRPr="005806B3" w:rsidRDefault="00D27348" w:rsidP="00171FDC">
      <w:pPr>
        <w:spacing w:after="0" w:line="480" w:lineRule="auto"/>
        <w:rPr>
          <w:rFonts w:asciiTheme="majorBidi" w:hAnsiTheme="majorBidi" w:cstheme="majorBidi"/>
          <w:bCs/>
          <w:sz w:val="24"/>
          <w:szCs w:val="24"/>
        </w:rPr>
      </w:pPr>
    </w:p>
    <w:p w:rsidR="00D27348" w:rsidRPr="005806B3" w:rsidRDefault="00D27348" w:rsidP="00B561C4">
      <w:pPr>
        <w:spacing w:after="0" w:line="480" w:lineRule="auto"/>
        <w:rPr>
          <w:rFonts w:asciiTheme="majorBidi" w:hAnsiTheme="majorBidi" w:cstheme="majorBidi"/>
          <w:sz w:val="24"/>
          <w:szCs w:val="24"/>
        </w:rPr>
      </w:pPr>
      <w:r w:rsidRPr="005806B3">
        <w:rPr>
          <w:rFonts w:asciiTheme="majorBidi" w:hAnsiTheme="majorBidi" w:cstheme="majorBidi"/>
          <w:sz w:val="24"/>
          <w:szCs w:val="24"/>
        </w:rPr>
        <w:t xml:space="preserve">Much of the qualitative research conducted with </w:t>
      </w:r>
      <w:r>
        <w:rPr>
          <w:rFonts w:asciiTheme="majorBidi" w:hAnsiTheme="majorBidi" w:cstheme="majorBidi"/>
          <w:sz w:val="24"/>
          <w:szCs w:val="24"/>
        </w:rPr>
        <w:t xml:space="preserve">patients with </w:t>
      </w:r>
      <w:r w:rsidRPr="005806B3">
        <w:rPr>
          <w:rFonts w:asciiTheme="majorBidi" w:hAnsiTheme="majorBidi" w:cstheme="majorBidi"/>
          <w:sz w:val="24"/>
          <w:szCs w:val="24"/>
        </w:rPr>
        <w:t xml:space="preserve">CKD to date has focused on patients’ experiences of advanced CKD including </w:t>
      </w:r>
      <w:r>
        <w:rPr>
          <w:rFonts w:asciiTheme="majorBidi" w:hAnsiTheme="majorBidi" w:cstheme="majorBidi"/>
          <w:sz w:val="24"/>
          <w:szCs w:val="24"/>
        </w:rPr>
        <w:t>end-stage renal disease (</w:t>
      </w:r>
      <w:r w:rsidRPr="005806B3">
        <w:rPr>
          <w:rFonts w:asciiTheme="majorBidi" w:hAnsiTheme="majorBidi" w:cstheme="majorBidi"/>
          <w:sz w:val="24"/>
          <w:szCs w:val="24"/>
        </w:rPr>
        <w:t>ESRD</w:t>
      </w:r>
      <w:r>
        <w:rPr>
          <w:rFonts w:asciiTheme="majorBidi" w:hAnsiTheme="majorBidi" w:cstheme="majorBidi"/>
          <w:sz w:val="24"/>
          <w:szCs w:val="24"/>
        </w:rPr>
        <w:t>)</w:t>
      </w:r>
      <w:r w:rsidRPr="005806B3">
        <w:rPr>
          <w:rFonts w:asciiTheme="majorBidi" w:hAnsiTheme="majorBidi" w:cstheme="majorBidi"/>
          <w:sz w:val="24"/>
          <w:szCs w:val="24"/>
        </w:rPr>
        <w:t xml:space="preserve"> and renal replacement therapy (RRT). </w:t>
      </w:r>
      <w:r w:rsidRPr="00D64553">
        <w:rPr>
          <w:rFonts w:asciiTheme="majorBidi" w:hAnsiTheme="majorBidi" w:cstheme="majorBidi"/>
          <w:noProof/>
          <w:sz w:val="24"/>
          <w:szCs w:val="24"/>
          <w:vertAlign w:val="superscript"/>
        </w:rPr>
        <w:t>3-9</w:t>
      </w:r>
      <w:r w:rsidRPr="005806B3">
        <w:rPr>
          <w:rFonts w:asciiTheme="majorBidi" w:hAnsiTheme="majorBidi" w:cstheme="majorBidi"/>
          <w:sz w:val="24"/>
          <w:szCs w:val="24"/>
        </w:rPr>
        <w:t xml:space="preserve"> Recent meta-syntheses in CKD have explored patients’ perspectives on making decisions about treatment, children’s and adults’ experiences of living with dialysis and experiences of pregnant women with CKD </w:t>
      </w:r>
      <w:r w:rsidRPr="00D64553">
        <w:rPr>
          <w:rFonts w:asciiTheme="majorBidi" w:hAnsiTheme="majorBidi" w:cstheme="majorBidi"/>
          <w:noProof/>
          <w:sz w:val="24"/>
          <w:szCs w:val="24"/>
          <w:vertAlign w:val="superscript"/>
        </w:rPr>
        <w:t>10-14</w:t>
      </w:r>
      <w:r w:rsidRPr="005806B3">
        <w:rPr>
          <w:rFonts w:asciiTheme="majorBidi" w:hAnsiTheme="majorBidi" w:cstheme="majorBidi"/>
          <w:sz w:val="24"/>
          <w:szCs w:val="24"/>
        </w:rPr>
        <w:t xml:space="preserve"> but none have focused on how people respond to receiving a diagnosis of CKD. </w:t>
      </w:r>
    </w:p>
    <w:p w:rsidR="00D27348" w:rsidRPr="005806B3" w:rsidRDefault="00D27348" w:rsidP="00171FDC">
      <w:pPr>
        <w:spacing w:after="0" w:line="480" w:lineRule="auto"/>
      </w:pPr>
    </w:p>
    <w:p w:rsidR="00D27348" w:rsidRPr="005806B3" w:rsidRDefault="00D27348" w:rsidP="00B561C4">
      <w:pPr>
        <w:spacing w:after="0" w:line="480" w:lineRule="auto"/>
        <w:rPr>
          <w:rFonts w:asciiTheme="majorBidi" w:hAnsiTheme="majorBidi" w:cstheme="majorBidi"/>
          <w:b/>
          <w:bCs/>
          <w:sz w:val="24"/>
          <w:szCs w:val="24"/>
        </w:rPr>
      </w:pPr>
      <w:r w:rsidRPr="005806B3">
        <w:rPr>
          <w:rFonts w:asciiTheme="majorBidi" w:hAnsiTheme="majorBidi" w:cstheme="majorBidi"/>
          <w:sz w:val="24"/>
          <w:szCs w:val="24"/>
        </w:rPr>
        <w:t xml:space="preserve">Meta-synthesis is a method which enables a secondary analysis of qualitative data from multiple studies. </w:t>
      </w:r>
      <w:r w:rsidRPr="00D64553">
        <w:rPr>
          <w:rFonts w:asciiTheme="majorBidi" w:hAnsiTheme="majorBidi" w:cstheme="majorBidi"/>
          <w:noProof/>
          <w:sz w:val="24"/>
          <w:szCs w:val="24"/>
          <w:vertAlign w:val="superscript"/>
        </w:rPr>
        <w:t>15</w:t>
      </w:r>
      <w:r w:rsidRPr="005806B3">
        <w:rPr>
          <w:rFonts w:asciiTheme="majorBidi" w:hAnsiTheme="majorBidi" w:cstheme="majorBidi"/>
          <w:sz w:val="24"/>
          <w:szCs w:val="24"/>
        </w:rPr>
        <w:t xml:space="preserve"> Synthesising qualitative research aims to draw together the findings of individual qualitative studies and generate new insights through further interpretation. </w:t>
      </w:r>
      <w:r w:rsidRPr="00D64553">
        <w:rPr>
          <w:rFonts w:asciiTheme="majorBidi" w:hAnsiTheme="majorBidi" w:cstheme="majorBidi"/>
          <w:noProof/>
          <w:sz w:val="24"/>
          <w:szCs w:val="24"/>
          <w:vertAlign w:val="superscript"/>
        </w:rPr>
        <w:t>16</w:t>
      </w:r>
      <w:r w:rsidRPr="005806B3">
        <w:rPr>
          <w:rFonts w:asciiTheme="majorBidi" w:hAnsiTheme="majorBidi" w:cstheme="majorBidi"/>
          <w:sz w:val="24"/>
          <w:szCs w:val="24"/>
        </w:rPr>
        <w:t xml:space="preserve"> </w:t>
      </w:r>
      <w:r w:rsidRPr="00D64553">
        <w:rPr>
          <w:rFonts w:asciiTheme="majorBidi" w:hAnsiTheme="majorBidi" w:cstheme="majorBidi"/>
          <w:noProof/>
          <w:sz w:val="24"/>
          <w:szCs w:val="24"/>
          <w:vertAlign w:val="superscript"/>
        </w:rPr>
        <w:t>17</w:t>
      </w:r>
      <w:r w:rsidRPr="005806B3">
        <w:rPr>
          <w:rFonts w:asciiTheme="majorBidi" w:hAnsiTheme="majorBidi" w:cstheme="majorBidi"/>
          <w:sz w:val="24"/>
          <w:szCs w:val="24"/>
        </w:rPr>
        <w:t xml:space="preserve">  This study aimed to synthesise existing qualitative research on patient perceptions and experiences of being diagnosed with, and </w:t>
      </w:r>
      <w:r w:rsidRPr="007B4E54">
        <w:rPr>
          <w:rFonts w:asciiTheme="majorBidi" w:hAnsiTheme="majorBidi" w:cstheme="majorBidi"/>
          <w:sz w:val="24"/>
          <w:szCs w:val="24"/>
        </w:rPr>
        <w:t>adjusting to,</w:t>
      </w:r>
      <w:r w:rsidRPr="005806B3">
        <w:rPr>
          <w:rFonts w:asciiTheme="majorBidi" w:hAnsiTheme="majorBidi" w:cstheme="majorBidi"/>
          <w:sz w:val="24"/>
          <w:szCs w:val="24"/>
        </w:rPr>
        <w:t xml:space="preserve"> CKD in order to </w:t>
      </w:r>
      <w:r w:rsidRPr="005806B3">
        <w:rPr>
          <w:rFonts w:asciiTheme="majorBidi" w:hAnsiTheme="majorBidi" w:cstheme="majorBidi"/>
          <w:bCs/>
          <w:iCs/>
          <w:sz w:val="24"/>
          <w:szCs w:val="24"/>
        </w:rPr>
        <w:t>enhance current understanding of how patients with CKD comprehend and learn to live with their condition.</w:t>
      </w:r>
    </w:p>
    <w:p w:rsidR="00D27348" w:rsidRPr="005806B3" w:rsidRDefault="00D27348" w:rsidP="00171FDC">
      <w:pPr>
        <w:spacing w:after="0" w:line="480" w:lineRule="auto"/>
        <w:rPr>
          <w:rFonts w:asciiTheme="majorBidi" w:hAnsiTheme="majorBidi" w:cstheme="majorBidi"/>
          <w:b/>
          <w:bCs/>
          <w:sz w:val="24"/>
          <w:szCs w:val="24"/>
        </w:rPr>
      </w:pP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METHODS</w:t>
      </w: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Study Selection Criteria</w:t>
      </w:r>
    </w:p>
    <w:p w:rsidR="00D27348" w:rsidRPr="005806B3" w:rsidRDefault="00D27348" w:rsidP="00171FDC">
      <w:pPr>
        <w:spacing w:after="0" w:line="480" w:lineRule="auto"/>
        <w:rPr>
          <w:rFonts w:asciiTheme="majorBidi" w:hAnsiTheme="majorBidi" w:cstheme="majorBidi"/>
          <w:b/>
          <w:bCs/>
          <w:sz w:val="24"/>
          <w:szCs w:val="24"/>
        </w:rPr>
      </w:pPr>
      <w:r w:rsidRPr="0056368C">
        <w:rPr>
          <w:rFonts w:asciiTheme="majorBidi" w:eastAsiaTheme="minorHAnsi" w:hAnsiTheme="majorBidi" w:cstheme="majorBidi"/>
          <w:bCs/>
          <w:sz w:val="24"/>
          <w:szCs w:val="24"/>
          <w:lang w:eastAsia="en-US"/>
        </w:rPr>
        <w:t xml:space="preserve">Studies that explored views and experiences of adult patients in all stages of CKD about being diagnosed with, and adjusting to, CKD were sought for this review. Studies that </w:t>
      </w:r>
      <w:r w:rsidRPr="00AB0802">
        <w:rPr>
          <w:rFonts w:asciiTheme="majorBidi" w:eastAsiaTheme="minorHAnsi" w:hAnsiTheme="majorBidi" w:cstheme="majorBidi"/>
          <w:bCs/>
          <w:sz w:val="24"/>
          <w:szCs w:val="24"/>
          <w:lang w:eastAsia="en-US"/>
        </w:rPr>
        <w:t>explored the experiences of receiving RRT in patients with CKD were excluded</w:t>
      </w:r>
      <w:r w:rsidRPr="00AB0802">
        <w:rPr>
          <w:rFonts w:ascii="Times New Roman" w:eastAsiaTheme="minorHAnsi" w:hAnsi="Times New Roman" w:cs="Times New Roman"/>
          <w:bCs/>
          <w:sz w:val="24"/>
          <w:szCs w:val="24"/>
          <w:lang w:eastAsia="en-US"/>
        </w:rPr>
        <w:t xml:space="preserve">. </w:t>
      </w:r>
      <w:r w:rsidRPr="00AB0802">
        <w:rPr>
          <w:rFonts w:ascii="Times New Roman" w:eastAsia="Times New Roman" w:hAnsi="Times New Roman" w:cs="Times New Roman"/>
          <w:sz w:val="24"/>
          <w:szCs w:val="24"/>
        </w:rPr>
        <w:t>Studies involving patients on dialysis that did not ask about receiving dialysis but rather about having and adjusting to life with CKD were included</w:t>
      </w:r>
      <w:r w:rsidRPr="0056368C">
        <w:rPr>
          <w:rFonts w:asciiTheme="majorBidi" w:eastAsiaTheme="minorHAnsi" w:hAnsiTheme="majorBidi" w:cstheme="majorBidi"/>
          <w:bCs/>
          <w:sz w:val="24"/>
          <w:szCs w:val="24"/>
          <w:lang w:eastAsia="en-US"/>
        </w:rPr>
        <w:t>.</w:t>
      </w:r>
      <w:r w:rsidRPr="0046129C">
        <w:rPr>
          <w:rFonts w:asciiTheme="majorBidi" w:eastAsiaTheme="minorHAnsi" w:hAnsiTheme="majorBidi" w:cstheme="majorBidi"/>
          <w:bCs/>
          <w:sz w:val="24"/>
          <w:szCs w:val="24"/>
          <w:lang w:eastAsia="en-US"/>
        </w:rPr>
        <w:t xml:space="preserve"> </w:t>
      </w:r>
      <w:r w:rsidRPr="005806B3">
        <w:rPr>
          <w:rFonts w:asciiTheme="majorBidi" w:eastAsiaTheme="minorHAnsi" w:hAnsiTheme="majorBidi" w:cstheme="majorBidi"/>
          <w:bCs/>
          <w:sz w:val="24"/>
          <w:szCs w:val="24"/>
          <w:lang w:eastAsia="en-US"/>
        </w:rPr>
        <w:t xml:space="preserve">To be eligible, studies had to use both qualitative methods of data collection </w:t>
      </w:r>
      <w:r w:rsidRPr="007B4E54">
        <w:rPr>
          <w:rFonts w:asciiTheme="majorBidi" w:eastAsiaTheme="minorHAnsi" w:hAnsiTheme="majorBidi" w:cstheme="majorBidi"/>
          <w:bCs/>
          <w:sz w:val="24"/>
          <w:szCs w:val="24"/>
          <w:lang w:eastAsia="en-US"/>
        </w:rPr>
        <w:t>and qualitative methods of</w:t>
      </w:r>
      <w:r w:rsidRPr="005806B3">
        <w:rPr>
          <w:rFonts w:asciiTheme="majorBidi" w:eastAsiaTheme="minorHAnsi" w:hAnsiTheme="majorBidi" w:cstheme="majorBidi"/>
          <w:bCs/>
          <w:sz w:val="24"/>
          <w:szCs w:val="24"/>
          <w:lang w:eastAsia="en-US"/>
        </w:rPr>
        <w:t xml:space="preserve"> data analysis. Studies were also excluded if they were not published in English and if they focused on populations other than adults with CKD (e.g. children with CKD, family members, health professionals). </w:t>
      </w:r>
    </w:p>
    <w:p w:rsidR="00D27348" w:rsidRPr="005806B3" w:rsidRDefault="00D27348" w:rsidP="00171FDC">
      <w:pPr>
        <w:spacing w:after="0" w:line="480" w:lineRule="auto"/>
        <w:rPr>
          <w:rFonts w:asciiTheme="majorBidi" w:hAnsiTheme="majorBidi" w:cstheme="majorBidi"/>
          <w:b/>
          <w:bCs/>
          <w:sz w:val="24"/>
          <w:szCs w:val="24"/>
        </w:rPr>
      </w:pP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Data Sources and Search Strategy</w:t>
      </w:r>
    </w:p>
    <w:p w:rsidR="00D27348" w:rsidRPr="005806B3" w:rsidRDefault="00D27348" w:rsidP="00171FDC">
      <w:pPr>
        <w:spacing w:after="0" w:line="480" w:lineRule="auto"/>
        <w:rPr>
          <w:rFonts w:asciiTheme="majorBidi" w:hAnsiTheme="majorBidi" w:cstheme="majorBidi"/>
          <w:sz w:val="24"/>
          <w:szCs w:val="24"/>
        </w:rPr>
      </w:pPr>
      <w:r w:rsidRPr="005806B3">
        <w:rPr>
          <w:rFonts w:asciiTheme="majorBidi" w:hAnsiTheme="majorBidi" w:cstheme="majorBidi"/>
          <w:sz w:val="24"/>
          <w:szCs w:val="24"/>
        </w:rPr>
        <w:t xml:space="preserve">Five online databases (MEDLINE, PsycINFO, CINAHL, EMBASE and Web of Science) were systematically searched from the earliest date available to November 2015. </w:t>
      </w:r>
      <w:r w:rsidRPr="005806B3">
        <w:rPr>
          <w:rFonts w:asciiTheme="majorBidi" w:hAnsiTheme="majorBidi" w:cstheme="majorBidi"/>
          <w:iCs/>
          <w:sz w:val="24"/>
          <w:szCs w:val="24"/>
        </w:rPr>
        <w:t>(See supplementary materials</w:t>
      </w:r>
      <w:r>
        <w:rPr>
          <w:rFonts w:asciiTheme="majorBidi" w:hAnsiTheme="majorBidi" w:cstheme="majorBidi"/>
          <w:iCs/>
          <w:sz w:val="24"/>
          <w:szCs w:val="24"/>
        </w:rPr>
        <w:t xml:space="preserve"> S1</w:t>
      </w:r>
      <w:r w:rsidRPr="005806B3">
        <w:rPr>
          <w:rFonts w:asciiTheme="majorBidi" w:hAnsiTheme="majorBidi" w:cstheme="majorBidi"/>
          <w:iCs/>
          <w:sz w:val="24"/>
          <w:szCs w:val="24"/>
        </w:rPr>
        <w:t xml:space="preserve">). </w:t>
      </w:r>
      <w:r w:rsidRPr="005806B3">
        <w:rPr>
          <w:rFonts w:asciiTheme="majorBidi" w:hAnsiTheme="majorBidi" w:cstheme="majorBidi"/>
          <w:bCs/>
          <w:iCs/>
          <w:sz w:val="24"/>
          <w:szCs w:val="24"/>
        </w:rPr>
        <w:t>One author (EJT) screened titles and abstracts of all identified papers. Duplicates and those that did not meet the inclusion criteria were excluded. A large number of qualitative studies on CKD were identified. Two authors (EJT &amp; STC) reviewed the titles and abstracts of these studies to determine eligibility for full text review. R</w:t>
      </w:r>
      <w:r w:rsidRPr="005806B3">
        <w:rPr>
          <w:rFonts w:asciiTheme="majorBidi" w:hAnsiTheme="majorBidi" w:cstheme="majorBidi"/>
          <w:sz w:val="24"/>
          <w:szCs w:val="24"/>
        </w:rPr>
        <w:t>eference lists of these papers were reviewed to identify other potential papers not found by the initial search.</w:t>
      </w:r>
    </w:p>
    <w:p w:rsidR="00D27348" w:rsidRPr="005806B3" w:rsidRDefault="00D27348" w:rsidP="00171FDC">
      <w:pPr>
        <w:spacing w:after="0" w:line="480" w:lineRule="auto"/>
        <w:rPr>
          <w:rFonts w:asciiTheme="majorBidi" w:hAnsiTheme="majorBidi" w:cstheme="majorBidi"/>
          <w:b/>
          <w:bCs/>
          <w:sz w:val="24"/>
          <w:szCs w:val="24"/>
        </w:rPr>
      </w:pP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 xml:space="preserve">Quality Appraisal and Data Extraction </w:t>
      </w:r>
    </w:p>
    <w:p w:rsidR="00D27348" w:rsidRPr="005806B3" w:rsidRDefault="00D27348" w:rsidP="00B561C4">
      <w:pPr>
        <w:spacing w:after="0" w:line="480" w:lineRule="auto"/>
        <w:rPr>
          <w:rFonts w:asciiTheme="majorBidi" w:hAnsiTheme="majorBidi" w:cstheme="majorBidi"/>
          <w:sz w:val="24"/>
          <w:szCs w:val="24"/>
        </w:rPr>
      </w:pPr>
      <w:r w:rsidRPr="005806B3">
        <w:rPr>
          <w:rFonts w:asciiTheme="majorBidi" w:hAnsiTheme="majorBidi" w:cstheme="majorBidi"/>
          <w:sz w:val="24"/>
          <w:szCs w:val="24"/>
        </w:rPr>
        <w:t>Prior to the synthesis, two authors (EJT &amp; STC) independently extracted data and appraised the comprehensiveness of reporting of each paper. The</w:t>
      </w:r>
      <w:r w:rsidRPr="005806B3">
        <w:rPr>
          <w:rFonts w:asciiTheme="majorBidi" w:hAnsiTheme="majorBidi" w:cstheme="majorBidi"/>
          <w:sz w:val="24"/>
          <w:szCs w:val="24"/>
          <w:lang w:val="en"/>
        </w:rPr>
        <w:t xml:space="preserve"> COREQ checklist </w:t>
      </w:r>
      <w:r w:rsidRPr="005806B3">
        <w:rPr>
          <w:rFonts w:asciiTheme="majorBidi" w:hAnsiTheme="majorBidi" w:cstheme="majorBidi"/>
          <w:sz w:val="24"/>
          <w:szCs w:val="24"/>
        </w:rPr>
        <w:t>was used to appraise the quality of reporting of the identified studies.</w:t>
      </w:r>
      <w:r w:rsidRPr="00D64553">
        <w:rPr>
          <w:rFonts w:asciiTheme="majorBidi" w:hAnsiTheme="majorBidi" w:cstheme="majorBidi"/>
          <w:noProof/>
          <w:sz w:val="24"/>
          <w:szCs w:val="24"/>
          <w:vertAlign w:val="superscript"/>
        </w:rPr>
        <w:t>18</w:t>
      </w:r>
      <w:r w:rsidRPr="005806B3">
        <w:rPr>
          <w:rFonts w:asciiTheme="majorBidi" w:hAnsiTheme="majorBidi" w:cstheme="majorBidi"/>
          <w:sz w:val="24"/>
          <w:szCs w:val="24"/>
        </w:rPr>
        <w:t xml:space="preserve"> To avoid missing new data-driven insights, papers were not excluded from the synthesis due to methodological flaws or lack of reporting. The COREQ checklist was used to systematically examine the strengths and weaknesses of reporting and summarise the comprehensiveness of reporting to enable the reader to assess the trustworthiness and transferability of the studies. Discrepancies were discussed and resolved by consensus within the research team. </w:t>
      </w:r>
    </w:p>
    <w:p w:rsidR="00D27348" w:rsidRPr="005806B3" w:rsidRDefault="00D27348" w:rsidP="00171FDC">
      <w:pPr>
        <w:spacing w:after="0" w:line="480" w:lineRule="auto"/>
        <w:rPr>
          <w:rFonts w:asciiTheme="majorBidi" w:hAnsiTheme="majorBidi" w:cstheme="majorBidi"/>
          <w:b/>
          <w:bCs/>
          <w:sz w:val="24"/>
          <w:szCs w:val="24"/>
        </w:rPr>
      </w:pP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Data Analysis</w:t>
      </w:r>
    </w:p>
    <w:p w:rsidR="00D27348"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Cs/>
          <w:sz w:val="24"/>
          <w:szCs w:val="24"/>
        </w:rPr>
        <w:t xml:space="preserve">A meta-ethnographic approach was followed to synthesise the </w:t>
      </w:r>
      <w:r w:rsidR="00384E7E" w:rsidRPr="005806B3">
        <w:rPr>
          <w:rFonts w:asciiTheme="majorBidi" w:hAnsiTheme="majorBidi" w:cstheme="majorBidi"/>
          <w:bCs/>
          <w:sz w:val="24"/>
          <w:szCs w:val="24"/>
        </w:rPr>
        <w:t>findings.</w:t>
      </w:r>
      <w:r w:rsidR="00384E7E" w:rsidRPr="00D64553">
        <w:rPr>
          <w:rFonts w:asciiTheme="majorBidi" w:hAnsiTheme="majorBidi" w:cstheme="majorBidi"/>
          <w:bCs/>
          <w:noProof/>
          <w:sz w:val="24"/>
          <w:szCs w:val="24"/>
          <w:vertAlign w:val="superscript"/>
        </w:rPr>
        <w:t>19</w:t>
      </w:r>
      <w:r w:rsidR="00384E7E" w:rsidRPr="005806B3">
        <w:rPr>
          <w:rFonts w:asciiTheme="majorBidi" w:hAnsiTheme="majorBidi" w:cstheme="majorBidi"/>
          <w:bCs/>
          <w:sz w:val="24"/>
          <w:szCs w:val="24"/>
        </w:rPr>
        <w:t xml:space="preserve"> Meta</w:t>
      </w:r>
      <w:r w:rsidRPr="00DC1627">
        <w:rPr>
          <w:rFonts w:asciiTheme="majorBidi" w:hAnsiTheme="majorBidi" w:cstheme="majorBidi"/>
          <w:bCs/>
          <w:sz w:val="24"/>
          <w:szCs w:val="24"/>
        </w:rPr>
        <w:t xml:space="preserve">-ethnography is a commonly used method of synthesising qualitative research, which aims to interpret and extend the findings of the individual studies whilst ensuring the original context from which data were collected is preserved. It uses the notion of first, second and third order constructs to synthesise qualitative papers, where first order constructs reflect data on participant views, second-order constructs are the original researchers’ interpretations of themes arising from data, and third-order constructs are the new, common themes or interpretations derived by the synthesis of second-order constructs from multiple papers.  </w:t>
      </w:r>
      <w:r w:rsidRPr="005806B3">
        <w:rPr>
          <w:rFonts w:asciiTheme="majorBidi" w:hAnsiTheme="majorBidi" w:cstheme="majorBidi"/>
          <w:bCs/>
          <w:sz w:val="24"/>
          <w:szCs w:val="24"/>
        </w:rPr>
        <w:t xml:space="preserve"> To ensure familiarity with the data each paper was read repeatedly and the findings from each paper (participants’ quotations and authors’ interpretations of findings) extracted verbatim and imported into NVivo 10. One author (EJT) conducted line-by-line data coding for each paper according to meaning and content. Inductive coding (i.e. grounded in the data, reflecting the language present in original studies)</w:t>
      </w:r>
      <w:r w:rsidRPr="005806B3">
        <w:rPr>
          <w:rFonts w:asciiTheme="majorBidi" w:hAnsiTheme="majorBidi" w:cstheme="majorBidi"/>
          <w:bCs/>
          <w:i/>
          <w:iCs/>
          <w:sz w:val="24"/>
          <w:szCs w:val="24"/>
        </w:rPr>
        <w:t xml:space="preserve"> </w:t>
      </w:r>
      <w:r w:rsidRPr="005806B3">
        <w:rPr>
          <w:rFonts w:asciiTheme="majorBidi" w:hAnsiTheme="majorBidi" w:cstheme="majorBidi"/>
          <w:bCs/>
          <w:sz w:val="24"/>
          <w:szCs w:val="24"/>
        </w:rPr>
        <w:t xml:space="preserve">generated a list of codes for each paper and as subsequent papers were coded they were systematically compared and developed (i.e. codes translated into one another or new codes added to the list). </w:t>
      </w:r>
      <w:r w:rsidRPr="005806B3">
        <w:rPr>
          <w:rFonts w:asciiTheme="majorBidi" w:hAnsiTheme="majorBidi" w:cstheme="majorBidi"/>
          <w:bCs/>
          <w:i/>
          <w:iCs/>
          <w:sz w:val="24"/>
          <w:szCs w:val="24"/>
        </w:rPr>
        <w:t xml:space="preserve"> </w:t>
      </w:r>
      <w:r w:rsidRPr="005806B3">
        <w:rPr>
          <w:rFonts w:asciiTheme="majorBidi" w:hAnsiTheme="majorBidi" w:cstheme="majorBidi"/>
          <w:bCs/>
          <w:sz w:val="24"/>
          <w:szCs w:val="24"/>
        </w:rPr>
        <w:t>A coding manual ensured transparent coding of the data.  Initial themes and sub-themes were developed and refined through discussion with the research team.</w:t>
      </w:r>
      <w:r w:rsidRPr="008C272D">
        <w:rPr>
          <w:rFonts w:asciiTheme="majorBidi" w:hAnsiTheme="majorBidi" w:cstheme="majorBidi"/>
          <w:bCs/>
          <w:i/>
          <w:iCs/>
          <w:sz w:val="24"/>
          <w:szCs w:val="24"/>
        </w:rPr>
        <w:t xml:space="preserve"> </w:t>
      </w:r>
      <w:r w:rsidRPr="008C272D">
        <w:rPr>
          <w:rFonts w:asciiTheme="majorBidi" w:hAnsiTheme="majorBidi" w:cstheme="majorBidi"/>
          <w:bCs/>
          <w:iCs/>
          <w:sz w:val="24"/>
          <w:szCs w:val="24"/>
        </w:rPr>
        <w:t>The ENTREQ reporting strategy was followed to ensure clear reporting of our synthesis.</w:t>
      </w:r>
      <w:r w:rsidRPr="00D64553">
        <w:rPr>
          <w:rFonts w:asciiTheme="majorBidi" w:hAnsiTheme="majorBidi" w:cstheme="majorBidi"/>
          <w:bCs/>
          <w:iCs/>
          <w:noProof/>
          <w:sz w:val="24"/>
          <w:szCs w:val="24"/>
          <w:vertAlign w:val="superscript"/>
        </w:rPr>
        <w:t>20</w:t>
      </w:r>
      <w:r w:rsidRPr="008C272D">
        <w:rPr>
          <w:rFonts w:asciiTheme="majorBidi" w:hAnsiTheme="majorBidi" w:cstheme="majorBidi"/>
          <w:bCs/>
          <w:iCs/>
          <w:sz w:val="24"/>
          <w:szCs w:val="24"/>
        </w:rPr>
        <w:t xml:space="preserve"> Ethics committee approval was waived for this study as it involved a secondary analysis of previously collected data.</w:t>
      </w:r>
    </w:p>
    <w:p w:rsidR="00D27348" w:rsidRDefault="00D27348" w:rsidP="00171FDC">
      <w:pPr>
        <w:spacing w:after="0" w:line="480" w:lineRule="auto"/>
        <w:rPr>
          <w:rFonts w:asciiTheme="majorBidi" w:hAnsiTheme="majorBidi" w:cstheme="majorBidi"/>
          <w:b/>
          <w:bCs/>
          <w:sz w:val="24"/>
          <w:szCs w:val="24"/>
        </w:rPr>
      </w:pPr>
    </w:p>
    <w:p w:rsidR="00D27348" w:rsidRDefault="00D27348" w:rsidP="00171FDC">
      <w:pPr>
        <w:spacing w:after="0" w:line="480" w:lineRule="auto"/>
        <w:rPr>
          <w:rFonts w:asciiTheme="majorBidi" w:hAnsiTheme="majorBidi" w:cstheme="majorBidi"/>
          <w:b/>
          <w:bCs/>
          <w:sz w:val="24"/>
          <w:szCs w:val="24"/>
        </w:rPr>
      </w:pPr>
    </w:p>
    <w:p w:rsidR="00D27348" w:rsidRPr="00FC6CEB" w:rsidRDefault="00D27348" w:rsidP="00171FDC">
      <w:pPr>
        <w:spacing w:after="0" w:line="480" w:lineRule="auto"/>
        <w:rPr>
          <w:rFonts w:asciiTheme="majorBidi" w:hAnsiTheme="majorBidi" w:cstheme="majorBidi"/>
          <w:i/>
          <w:iCs/>
          <w:sz w:val="24"/>
          <w:szCs w:val="24"/>
          <w:u w:val="single"/>
        </w:rPr>
      </w:pPr>
      <w:r w:rsidRPr="005806B3">
        <w:rPr>
          <w:rFonts w:asciiTheme="majorBidi" w:hAnsiTheme="majorBidi" w:cstheme="majorBidi"/>
          <w:b/>
          <w:bCs/>
          <w:sz w:val="24"/>
          <w:szCs w:val="24"/>
        </w:rPr>
        <w:t xml:space="preserve">RESULTS </w:t>
      </w: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Literature search</w:t>
      </w:r>
    </w:p>
    <w:p w:rsidR="00D27348" w:rsidRPr="005806B3" w:rsidRDefault="00D27348" w:rsidP="00171FDC">
      <w:pPr>
        <w:spacing w:after="0" w:line="480" w:lineRule="auto"/>
        <w:rPr>
          <w:rFonts w:asciiTheme="majorBidi" w:hAnsiTheme="majorBidi" w:cstheme="majorBidi"/>
          <w:sz w:val="24"/>
          <w:szCs w:val="24"/>
        </w:rPr>
      </w:pPr>
      <w:r w:rsidRPr="005806B3">
        <w:rPr>
          <w:rFonts w:asciiTheme="majorBidi" w:hAnsiTheme="majorBidi" w:cstheme="majorBidi"/>
          <w:sz w:val="24"/>
          <w:szCs w:val="24"/>
        </w:rPr>
        <w:t xml:space="preserve">The database searches yielded 983 citations. After screening for eligibility and duplicates, </w:t>
      </w:r>
      <w:r w:rsidRPr="005806B3">
        <w:rPr>
          <w:rFonts w:asciiTheme="majorBidi" w:hAnsiTheme="majorBidi" w:cstheme="majorBidi"/>
          <w:bCs/>
          <w:sz w:val="24"/>
          <w:szCs w:val="24"/>
        </w:rPr>
        <w:t xml:space="preserve">216 qualitative studies relating to CKD were identified, of which 146 focused on the views and experiences of adults with CKD (Figure 1). </w:t>
      </w:r>
      <w:r w:rsidRPr="005806B3">
        <w:rPr>
          <w:rFonts w:asciiTheme="majorBidi" w:hAnsiTheme="majorBidi" w:cstheme="majorBidi"/>
          <w:sz w:val="24"/>
          <w:szCs w:val="24"/>
        </w:rPr>
        <w:t xml:space="preserve">Two authors (EJT &amp; STC) </w:t>
      </w:r>
      <w:r w:rsidRPr="005806B3">
        <w:rPr>
          <w:rFonts w:asciiTheme="majorBidi" w:hAnsiTheme="majorBidi" w:cstheme="majorBidi"/>
          <w:bCs/>
          <w:sz w:val="24"/>
          <w:szCs w:val="24"/>
        </w:rPr>
        <w:t>independently</w:t>
      </w:r>
      <w:r w:rsidRPr="005806B3">
        <w:rPr>
          <w:rFonts w:asciiTheme="majorBidi" w:hAnsiTheme="majorBidi" w:cstheme="majorBidi"/>
          <w:sz w:val="24"/>
          <w:szCs w:val="24"/>
        </w:rPr>
        <w:t xml:space="preserve"> </w:t>
      </w:r>
      <w:r w:rsidRPr="005806B3">
        <w:rPr>
          <w:rFonts w:asciiTheme="majorBidi" w:hAnsiTheme="majorBidi" w:cstheme="majorBidi"/>
          <w:bCs/>
          <w:sz w:val="24"/>
          <w:szCs w:val="24"/>
        </w:rPr>
        <w:t xml:space="preserve">categorised these studies according to CKD stage and primary focus of the study (Figure 2). </w:t>
      </w:r>
      <w:r w:rsidRPr="00B84900">
        <w:rPr>
          <w:rFonts w:asciiTheme="majorBidi" w:hAnsiTheme="majorBidi" w:cstheme="majorBidi"/>
          <w:bCs/>
          <w:sz w:val="24"/>
          <w:szCs w:val="24"/>
        </w:rPr>
        <w:t xml:space="preserve">A list of the 146 qualitative papers identified is presented in </w:t>
      </w:r>
      <w:r w:rsidRPr="005806B3">
        <w:rPr>
          <w:rFonts w:asciiTheme="majorBidi" w:hAnsiTheme="majorBidi" w:cstheme="majorBidi"/>
          <w:iCs/>
          <w:sz w:val="24"/>
          <w:szCs w:val="24"/>
        </w:rPr>
        <w:t>supplementary materials</w:t>
      </w:r>
      <w:r>
        <w:rPr>
          <w:rFonts w:asciiTheme="majorBidi" w:hAnsiTheme="majorBidi" w:cstheme="majorBidi"/>
          <w:iCs/>
          <w:sz w:val="24"/>
          <w:szCs w:val="24"/>
        </w:rPr>
        <w:t xml:space="preserve"> </w:t>
      </w:r>
      <w:r w:rsidRPr="00B84900">
        <w:rPr>
          <w:rFonts w:asciiTheme="majorBidi" w:hAnsiTheme="majorBidi" w:cstheme="majorBidi"/>
          <w:bCs/>
          <w:sz w:val="24"/>
          <w:szCs w:val="24"/>
        </w:rPr>
        <w:t>(Item S2).</w:t>
      </w:r>
      <w:r w:rsidRPr="005806B3">
        <w:rPr>
          <w:rFonts w:asciiTheme="majorBidi" w:hAnsiTheme="majorBidi" w:cstheme="majorBidi"/>
          <w:bCs/>
          <w:sz w:val="24"/>
          <w:szCs w:val="24"/>
        </w:rPr>
        <w:t xml:space="preserve"> The vast majority of these papers focused on the experiences of patients diagnosed with CKD stages 5, who had started RRT and/or who were towards end of life. </w:t>
      </w:r>
      <w:r w:rsidRPr="005806B3">
        <w:rPr>
          <w:rFonts w:asciiTheme="majorBidi" w:hAnsiTheme="majorBidi" w:cstheme="majorBidi"/>
          <w:sz w:val="24"/>
          <w:szCs w:val="24"/>
        </w:rPr>
        <w:t xml:space="preserve">Following eligibility screening, </w:t>
      </w:r>
      <w:r w:rsidRPr="005806B3">
        <w:rPr>
          <w:rFonts w:asciiTheme="majorBidi" w:hAnsiTheme="majorBidi" w:cstheme="majorBidi"/>
          <w:bCs/>
          <w:sz w:val="24"/>
          <w:szCs w:val="24"/>
        </w:rPr>
        <w:t xml:space="preserve">36 citations were selected for full-text review and </w:t>
      </w:r>
      <w:r w:rsidRPr="005806B3">
        <w:rPr>
          <w:rFonts w:asciiTheme="majorBidi" w:hAnsiTheme="majorBidi" w:cstheme="majorBidi"/>
          <w:sz w:val="24"/>
          <w:szCs w:val="24"/>
        </w:rPr>
        <w:t xml:space="preserve">10 papers were included in the synthesis. </w:t>
      </w:r>
    </w:p>
    <w:p w:rsidR="00D27348" w:rsidRPr="005806B3" w:rsidRDefault="00D27348" w:rsidP="00171FDC">
      <w:pPr>
        <w:spacing w:after="0" w:line="480" w:lineRule="auto"/>
        <w:rPr>
          <w:rFonts w:asciiTheme="majorBidi" w:hAnsiTheme="majorBidi" w:cstheme="majorBidi"/>
          <w:b/>
          <w:bCs/>
          <w:sz w:val="24"/>
          <w:szCs w:val="24"/>
        </w:rPr>
      </w:pP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Characteristics of identified papers</w:t>
      </w:r>
    </w:p>
    <w:p w:rsidR="00D27348" w:rsidRPr="005806B3" w:rsidRDefault="00D27348" w:rsidP="00171FDC">
      <w:pPr>
        <w:spacing w:after="0" w:line="480" w:lineRule="auto"/>
        <w:rPr>
          <w:rFonts w:asciiTheme="majorBidi" w:hAnsiTheme="majorBidi" w:cstheme="majorBidi"/>
          <w:sz w:val="24"/>
          <w:szCs w:val="24"/>
        </w:rPr>
      </w:pPr>
      <w:r w:rsidRPr="005806B3">
        <w:rPr>
          <w:rFonts w:asciiTheme="majorBidi" w:hAnsiTheme="majorBidi" w:cstheme="majorBidi"/>
          <w:sz w:val="24"/>
          <w:szCs w:val="24"/>
        </w:rPr>
        <w:t xml:space="preserve">The ten included studies were published between 2000 and 2015 and represented the views of 596 people with chronic kidney disease from 7 countries, predominantly high income countries (n=6). Data were collected through qualitative interviews (n=7 studies) or focus groups (n=3 studies). All studies had been conducted in secondary care settings and typically had between 20 and 40 participants, though one study had 240 participants (Table 1). Studies explored the views of people across all five CKD stages from both general populations and ethnic minority groups. </w:t>
      </w:r>
    </w:p>
    <w:p w:rsidR="00D27348" w:rsidRPr="005806B3" w:rsidRDefault="00D27348" w:rsidP="00171FDC">
      <w:pPr>
        <w:spacing w:after="0" w:line="480" w:lineRule="auto"/>
        <w:rPr>
          <w:rFonts w:asciiTheme="majorBidi" w:hAnsiTheme="majorBidi" w:cstheme="majorBidi"/>
          <w:sz w:val="24"/>
          <w:szCs w:val="24"/>
        </w:rPr>
      </w:pP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Comprehensiveness of Reporting</w:t>
      </w:r>
    </w:p>
    <w:p w:rsidR="00D27348" w:rsidRPr="005806B3" w:rsidRDefault="00D27348" w:rsidP="002F03C0">
      <w:pPr>
        <w:spacing w:after="0" w:line="480" w:lineRule="auto"/>
        <w:rPr>
          <w:rFonts w:asciiTheme="majorBidi" w:hAnsiTheme="majorBidi" w:cstheme="majorBidi"/>
          <w:sz w:val="24"/>
          <w:szCs w:val="24"/>
        </w:rPr>
      </w:pPr>
      <w:r w:rsidRPr="005806B3">
        <w:rPr>
          <w:rFonts w:asciiTheme="majorBidi" w:hAnsiTheme="majorBidi" w:cstheme="majorBidi"/>
          <w:sz w:val="24"/>
          <w:szCs w:val="24"/>
        </w:rPr>
        <w:t xml:space="preserve">The comprehensiveness of reporting was variable. All ten studies reported between 12 and 20 of the 32 COREQ categories.  Relationship with participants and methodological orientation and theory was generally poorly reported. Participant selection and data collection were relatively well reported and reporting of setting, analysis and findings was good (Table </w:t>
      </w:r>
      <w:r>
        <w:rPr>
          <w:rFonts w:asciiTheme="majorBidi" w:hAnsiTheme="majorBidi" w:cstheme="majorBidi"/>
          <w:sz w:val="24"/>
          <w:szCs w:val="24"/>
        </w:rPr>
        <w:t>2</w:t>
      </w:r>
      <w:r w:rsidRPr="005806B3">
        <w:rPr>
          <w:rFonts w:asciiTheme="majorBidi" w:hAnsiTheme="majorBidi" w:cstheme="majorBidi"/>
          <w:sz w:val="24"/>
          <w:szCs w:val="24"/>
        </w:rPr>
        <w:t xml:space="preserve">). </w:t>
      </w:r>
    </w:p>
    <w:p w:rsidR="00D27348" w:rsidRDefault="00D27348" w:rsidP="00171FDC">
      <w:pPr>
        <w:spacing w:after="0" w:line="480" w:lineRule="auto"/>
        <w:rPr>
          <w:rFonts w:asciiTheme="majorBidi" w:hAnsiTheme="majorBidi" w:cstheme="majorBidi"/>
          <w:b/>
          <w:bCs/>
          <w:sz w:val="24"/>
          <w:szCs w:val="24"/>
        </w:rPr>
      </w:pP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Results of synthesis</w:t>
      </w:r>
    </w:p>
    <w:p w:rsidR="00D27348" w:rsidRPr="005806B3" w:rsidRDefault="00D27348" w:rsidP="00171FDC">
      <w:pPr>
        <w:spacing w:after="0" w:line="480" w:lineRule="auto"/>
        <w:rPr>
          <w:rFonts w:asciiTheme="majorBidi" w:hAnsiTheme="majorBidi" w:cstheme="majorBidi"/>
          <w:bCs/>
          <w:sz w:val="24"/>
          <w:szCs w:val="24"/>
          <w:u w:val="single"/>
        </w:rPr>
      </w:pPr>
      <w:r w:rsidRPr="00E27FEB">
        <w:rPr>
          <w:rFonts w:asciiTheme="majorBidi" w:hAnsiTheme="majorBidi" w:cstheme="majorBidi"/>
          <w:bCs/>
          <w:sz w:val="24"/>
          <w:szCs w:val="24"/>
        </w:rPr>
        <w:t>Seven key themes were identified, which represent second order interpretations of the original authors. Example quotes are presented below for each theme. These represent the first order constructs in the analysis.</w:t>
      </w:r>
      <w:r w:rsidRPr="00DC1627">
        <w:rPr>
          <w:rFonts w:asciiTheme="majorBidi" w:hAnsiTheme="majorBidi" w:cstheme="majorBidi"/>
          <w:bCs/>
          <w:sz w:val="24"/>
          <w:szCs w:val="24"/>
        </w:rPr>
        <w:t xml:space="preserve">  Figure 3 presents the aforementioned themes and their subthemes detailing the relationship between themes and stage of CKD. It seeks to illustrate the authors’ interpretation of how patients move through stages of understanding their CKD (third order constructs).  </w:t>
      </w:r>
      <w:r w:rsidRPr="005806B3">
        <w:rPr>
          <w:rFonts w:asciiTheme="majorBidi" w:hAnsiTheme="majorBidi" w:cstheme="majorBidi"/>
          <w:bCs/>
          <w:sz w:val="24"/>
          <w:szCs w:val="24"/>
        </w:rPr>
        <w:t xml:space="preserve">Varying demographic information was available in papers. Where available, quotes are labelled with age and gender.  </w:t>
      </w:r>
    </w:p>
    <w:p w:rsidR="00D27348" w:rsidRPr="005806B3" w:rsidRDefault="00D27348" w:rsidP="00171FDC">
      <w:pPr>
        <w:spacing w:after="0" w:line="480" w:lineRule="auto"/>
        <w:rPr>
          <w:rFonts w:asciiTheme="majorBidi" w:hAnsiTheme="majorBidi" w:cstheme="majorBidi"/>
          <w:bCs/>
          <w:sz w:val="24"/>
          <w:szCs w:val="24"/>
        </w:rPr>
      </w:pPr>
    </w:p>
    <w:p w:rsidR="00D27348" w:rsidRPr="005806B3" w:rsidRDefault="00D27348" w:rsidP="00171FDC">
      <w:pPr>
        <w:spacing w:after="0" w:line="480" w:lineRule="auto"/>
        <w:rPr>
          <w:rFonts w:asciiTheme="majorBidi" w:hAnsiTheme="majorBidi" w:cstheme="majorBidi"/>
          <w:b/>
          <w:i/>
          <w:iCs/>
        </w:rPr>
      </w:pPr>
    </w:p>
    <w:p w:rsidR="00D27348" w:rsidRPr="008C272D" w:rsidRDefault="00D27348" w:rsidP="00171FDC">
      <w:pPr>
        <w:pStyle w:val="ListParagraph"/>
        <w:numPr>
          <w:ilvl w:val="0"/>
          <w:numId w:val="12"/>
        </w:numPr>
        <w:spacing w:after="0" w:line="480" w:lineRule="auto"/>
        <w:rPr>
          <w:rFonts w:asciiTheme="majorBidi" w:hAnsiTheme="majorBidi" w:cstheme="majorBidi"/>
          <w:b/>
          <w:i/>
          <w:iCs/>
          <w:sz w:val="24"/>
          <w:szCs w:val="24"/>
        </w:rPr>
      </w:pPr>
      <w:r w:rsidRPr="008C272D">
        <w:rPr>
          <w:rFonts w:asciiTheme="majorBidi" w:hAnsiTheme="majorBidi" w:cstheme="majorBidi"/>
          <w:b/>
          <w:i/>
          <w:iCs/>
          <w:sz w:val="24"/>
          <w:szCs w:val="24"/>
        </w:rPr>
        <w:t>A challenging diagnosis</w:t>
      </w:r>
    </w:p>
    <w:p w:rsidR="00D27348" w:rsidRPr="005806B3" w:rsidRDefault="00D27348" w:rsidP="00171FDC">
      <w:pPr>
        <w:spacing w:after="0" w:line="480" w:lineRule="auto"/>
        <w:rPr>
          <w:rFonts w:asciiTheme="majorBidi" w:hAnsiTheme="majorBidi" w:cstheme="majorBidi"/>
          <w:bCs/>
          <w:sz w:val="24"/>
          <w:szCs w:val="24"/>
        </w:rPr>
      </w:pPr>
      <w:r w:rsidRPr="005806B3">
        <w:rPr>
          <w:rFonts w:asciiTheme="majorBidi" w:hAnsiTheme="majorBidi" w:cstheme="majorBidi"/>
          <w:bCs/>
          <w:sz w:val="24"/>
          <w:szCs w:val="24"/>
        </w:rPr>
        <w:t xml:space="preserve">Diagnosis of CKD appeared to be challenging for participants in a number of ways. Participants often described feeling well and asymptomatic when first diagnosed, which led to feelings of shock and incomprehension about their diagnosis. </w:t>
      </w:r>
    </w:p>
    <w:p w:rsidR="00D27348" w:rsidRPr="005806B3" w:rsidRDefault="00D27348" w:rsidP="00B561C4">
      <w:pPr>
        <w:spacing w:after="0" w:line="480" w:lineRule="auto"/>
        <w:ind w:left="720"/>
        <w:rPr>
          <w:rFonts w:asciiTheme="majorBidi" w:hAnsiTheme="majorBidi" w:cstheme="majorBidi"/>
          <w:bCs/>
          <w:i/>
          <w:sz w:val="24"/>
          <w:szCs w:val="24"/>
        </w:rPr>
      </w:pPr>
      <w:r w:rsidRPr="005806B3">
        <w:rPr>
          <w:rFonts w:asciiTheme="majorBidi" w:hAnsiTheme="majorBidi" w:cstheme="majorBidi"/>
          <w:bCs/>
          <w:i/>
          <w:sz w:val="24"/>
          <w:szCs w:val="24"/>
        </w:rPr>
        <w:t xml:space="preserve">“If I had a kidney problem, I should have signs telling me things aren’t right.” </w:t>
      </w:r>
      <w:r w:rsidRPr="005806B3">
        <w:rPr>
          <w:rFonts w:asciiTheme="majorBidi" w:hAnsiTheme="majorBidi" w:cstheme="majorBidi"/>
          <w:b/>
          <w:bCs/>
          <w:i/>
          <w:sz w:val="24"/>
          <w:szCs w:val="24"/>
        </w:rPr>
        <w:t xml:space="preserve">(CKD 3-5D, USA) </w:t>
      </w:r>
      <w:r w:rsidRPr="00D64553">
        <w:rPr>
          <w:rFonts w:asciiTheme="majorBidi" w:hAnsiTheme="majorBidi" w:cstheme="majorBidi"/>
          <w:b/>
          <w:bCs/>
          <w:i/>
          <w:noProof/>
          <w:sz w:val="24"/>
          <w:szCs w:val="24"/>
          <w:vertAlign w:val="superscript"/>
        </w:rPr>
        <w:t>21</w:t>
      </w:r>
      <w:r w:rsidRPr="005806B3">
        <w:rPr>
          <w:rFonts w:asciiTheme="majorBidi" w:hAnsiTheme="majorBidi" w:cstheme="majorBidi"/>
          <w:bCs/>
          <w:i/>
          <w:sz w:val="24"/>
          <w:szCs w:val="24"/>
        </w:rPr>
        <w:t xml:space="preserve"> </w:t>
      </w:r>
    </w:p>
    <w:p w:rsidR="00D27348" w:rsidRPr="005806B3" w:rsidRDefault="00D27348" w:rsidP="00171FDC">
      <w:pPr>
        <w:spacing w:after="0" w:line="480" w:lineRule="auto"/>
        <w:rPr>
          <w:rFonts w:asciiTheme="majorBidi" w:hAnsiTheme="majorBidi" w:cstheme="majorBidi"/>
          <w:b/>
          <w:bCs/>
          <w:i/>
          <w:sz w:val="24"/>
          <w:szCs w:val="24"/>
        </w:rPr>
      </w:pPr>
    </w:p>
    <w:p w:rsidR="00D27348" w:rsidRPr="00E27FEB" w:rsidRDefault="00D27348" w:rsidP="003966EB">
      <w:pPr>
        <w:spacing w:after="0" w:line="480" w:lineRule="auto"/>
        <w:rPr>
          <w:rFonts w:asciiTheme="majorBidi" w:hAnsiTheme="majorBidi" w:cstheme="majorBidi"/>
          <w:bCs/>
          <w:sz w:val="24"/>
          <w:szCs w:val="24"/>
        </w:rPr>
      </w:pPr>
      <w:r w:rsidRPr="00E27FEB">
        <w:rPr>
          <w:rFonts w:asciiTheme="majorBidi" w:hAnsiTheme="majorBidi" w:cstheme="majorBidi"/>
          <w:bCs/>
          <w:sz w:val="24"/>
          <w:szCs w:val="24"/>
        </w:rPr>
        <w:t xml:space="preserve">Uncertainty about the permanence of CKD was evident, particularly amongst </w:t>
      </w:r>
      <w:r>
        <w:rPr>
          <w:rFonts w:asciiTheme="majorBidi" w:hAnsiTheme="majorBidi" w:cstheme="majorBidi"/>
          <w:bCs/>
          <w:sz w:val="24"/>
          <w:szCs w:val="24"/>
        </w:rPr>
        <w:t xml:space="preserve">patients with </w:t>
      </w:r>
      <w:r w:rsidRPr="00E27FEB">
        <w:rPr>
          <w:rFonts w:asciiTheme="majorBidi" w:hAnsiTheme="majorBidi" w:cstheme="majorBidi"/>
          <w:bCs/>
          <w:sz w:val="24"/>
          <w:szCs w:val="24"/>
        </w:rPr>
        <w:t>early stage CKD. Whilst some participants understood that CKD is a chronic condition, others were unsure about the life-long nature of CKD, which suggests differences in understandings of CKD at early and later stages.</w:t>
      </w:r>
    </w:p>
    <w:p w:rsidR="00D27348" w:rsidRPr="005806B3" w:rsidRDefault="00D27348" w:rsidP="00B561C4">
      <w:pPr>
        <w:spacing w:after="0" w:line="480" w:lineRule="auto"/>
        <w:ind w:left="720"/>
        <w:rPr>
          <w:rFonts w:asciiTheme="majorBidi" w:hAnsiTheme="majorBidi" w:cstheme="majorBidi"/>
          <w:b/>
          <w:bCs/>
          <w:i/>
          <w:sz w:val="24"/>
          <w:szCs w:val="24"/>
        </w:rPr>
      </w:pPr>
      <w:r w:rsidRPr="005806B3">
        <w:rPr>
          <w:rFonts w:asciiTheme="majorBidi" w:hAnsiTheme="majorBidi" w:cstheme="majorBidi"/>
          <w:bCs/>
          <w:i/>
          <w:sz w:val="24"/>
          <w:szCs w:val="24"/>
        </w:rPr>
        <w:t xml:space="preserve"> ‘‘CKD is a long-term disease. My doctor told me clearly that CKD would not go away. There is no medicine that will cure it. I will never get better. I can only maintain my present condition.’’ </w:t>
      </w:r>
      <w:r w:rsidRPr="005806B3">
        <w:rPr>
          <w:rFonts w:asciiTheme="majorBidi" w:hAnsiTheme="majorBidi" w:cstheme="majorBidi"/>
          <w:b/>
          <w:bCs/>
          <w:i/>
          <w:sz w:val="24"/>
          <w:szCs w:val="24"/>
        </w:rPr>
        <w:t xml:space="preserve">(CKD 5, Brazil) </w:t>
      </w:r>
      <w:r w:rsidRPr="00D64553">
        <w:rPr>
          <w:rFonts w:asciiTheme="majorBidi" w:hAnsiTheme="majorBidi" w:cstheme="majorBidi"/>
          <w:b/>
          <w:bCs/>
          <w:i/>
          <w:noProof/>
          <w:sz w:val="24"/>
          <w:szCs w:val="24"/>
          <w:vertAlign w:val="superscript"/>
        </w:rPr>
        <w:t>22</w:t>
      </w:r>
    </w:p>
    <w:p w:rsidR="00D27348" w:rsidRPr="005806B3" w:rsidRDefault="00D27348" w:rsidP="00171FDC">
      <w:pPr>
        <w:spacing w:after="0" w:line="480" w:lineRule="auto"/>
        <w:ind w:left="720"/>
        <w:rPr>
          <w:rFonts w:asciiTheme="majorBidi" w:hAnsiTheme="majorBidi" w:cstheme="majorBidi"/>
          <w:bCs/>
          <w:i/>
          <w:sz w:val="24"/>
          <w:szCs w:val="24"/>
        </w:rPr>
      </w:pPr>
    </w:p>
    <w:p w:rsidR="00D27348" w:rsidRPr="005806B3" w:rsidRDefault="00D27348" w:rsidP="00B561C4">
      <w:pPr>
        <w:spacing w:after="0" w:line="480" w:lineRule="auto"/>
        <w:ind w:left="720"/>
        <w:rPr>
          <w:rFonts w:asciiTheme="majorBidi" w:hAnsiTheme="majorBidi" w:cstheme="majorBidi"/>
          <w:bCs/>
          <w:i/>
          <w:sz w:val="24"/>
          <w:szCs w:val="24"/>
        </w:rPr>
      </w:pPr>
      <w:r w:rsidRPr="005806B3">
        <w:rPr>
          <w:rFonts w:asciiTheme="majorBidi" w:hAnsiTheme="majorBidi" w:cstheme="majorBidi"/>
          <w:bCs/>
          <w:i/>
          <w:sz w:val="24"/>
          <w:szCs w:val="24"/>
        </w:rPr>
        <w:t xml:space="preserve"> “When you go home you think about it [kidney disease]. Yes, there were questions but the biggest question was ‘is this ever gonna go away?’ ” (</w:t>
      </w:r>
      <w:r w:rsidRPr="005806B3">
        <w:rPr>
          <w:rFonts w:asciiTheme="majorBidi" w:hAnsiTheme="majorBidi" w:cstheme="majorBidi"/>
          <w:b/>
          <w:bCs/>
          <w:i/>
          <w:sz w:val="24"/>
          <w:szCs w:val="24"/>
        </w:rPr>
        <w:t xml:space="preserve">CKD 1-3, Canada) </w:t>
      </w:r>
      <w:r w:rsidRPr="00D64553">
        <w:rPr>
          <w:rFonts w:asciiTheme="majorBidi" w:hAnsiTheme="majorBidi" w:cstheme="majorBidi"/>
          <w:b/>
          <w:bCs/>
          <w:i/>
          <w:noProof/>
          <w:sz w:val="24"/>
          <w:szCs w:val="24"/>
          <w:vertAlign w:val="superscript"/>
        </w:rPr>
        <w:t>23</w:t>
      </w:r>
    </w:p>
    <w:p w:rsidR="00D27348" w:rsidRPr="005806B3" w:rsidRDefault="00D27348" w:rsidP="00171FDC">
      <w:pPr>
        <w:spacing w:after="0" w:line="480" w:lineRule="auto"/>
        <w:rPr>
          <w:rFonts w:asciiTheme="majorBidi" w:hAnsiTheme="majorBidi" w:cstheme="majorBidi"/>
          <w:b/>
          <w:bCs/>
          <w:sz w:val="24"/>
          <w:szCs w:val="24"/>
        </w:rPr>
      </w:pPr>
    </w:p>
    <w:p w:rsidR="00D27348" w:rsidRPr="008C272D" w:rsidRDefault="00D27348" w:rsidP="00171FDC">
      <w:pPr>
        <w:pStyle w:val="ListParagraph"/>
        <w:numPr>
          <w:ilvl w:val="0"/>
          <w:numId w:val="12"/>
        </w:numPr>
        <w:spacing w:after="0" w:line="480" w:lineRule="auto"/>
        <w:rPr>
          <w:rFonts w:asciiTheme="majorBidi" w:hAnsiTheme="majorBidi" w:cstheme="majorBidi"/>
          <w:b/>
          <w:bCs/>
          <w:i/>
          <w:sz w:val="24"/>
          <w:szCs w:val="24"/>
        </w:rPr>
      </w:pPr>
      <w:r w:rsidRPr="008C272D">
        <w:rPr>
          <w:rFonts w:asciiTheme="majorBidi" w:hAnsiTheme="majorBidi" w:cstheme="majorBidi"/>
          <w:b/>
          <w:bCs/>
          <w:i/>
          <w:sz w:val="24"/>
          <w:szCs w:val="24"/>
        </w:rPr>
        <w:t>Diverse beliefs about causation</w:t>
      </w:r>
    </w:p>
    <w:p w:rsidR="00D27348" w:rsidRPr="005806B3" w:rsidRDefault="00D27348" w:rsidP="00171FDC">
      <w:pPr>
        <w:spacing w:after="0" w:line="480" w:lineRule="auto"/>
        <w:rPr>
          <w:rFonts w:asciiTheme="majorBidi" w:hAnsiTheme="majorBidi" w:cstheme="majorBidi"/>
          <w:bCs/>
          <w:sz w:val="24"/>
          <w:szCs w:val="24"/>
        </w:rPr>
      </w:pPr>
      <w:r w:rsidRPr="005806B3">
        <w:rPr>
          <w:rFonts w:asciiTheme="majorBidi" w:hAnsiTheme="majorBidi" w:cstheme="majorBidi"/>
          <w:bCs/>
          <w:sz w:val="24"/>
          <w:szCs w:val="24"/>
        </w:rPr>
        <w:t xml:space="preserve">Personal and cultural beliefs about the potential causes of CKD were frequently reported. Some participants </w:t>
      </w:r>
      <w:r w:rsidRPr="005806B3">
        <w:rPr>
          <w:rFonts w:asciiTheme="majorBidi" w:hAnsiTheme="majorBidi" w:cstheme="majorBidi"/>
          <w:bCs/>
          <w:sz w:val="24"/>
          <w:szCs w:val="24"/>
          <w:lang w:val="en"/>
        </w:rPr>
        <w:t>believed their CKD diagnosis was a result of their own actions such as leading an</w:t>
      </w:r>
      <w:r w:rsidRPr="005806B3">
        <w:rPr>
          <w:rFonts w:asciiTheme="majorBidi" w:hAnsiTheme="majorBidi" w:cstheme="majorBidi"/>
          <w:bCs/>
          <w:sz w:val="24"/>
          <w:szCs w:val="24"/>
        </w:rPr>
        <w:t xml:space="preserve"> unhealthy lifestyle (stress, poor eating habits, and alcohol) or long-term medication use. Other participants attributed their CKD to </w:t>
      </w:r>
      <w:r w:rsidRPr="005806B3">
        <w:rPr>
          <w:rFonts w:asciiTheme="majorBidi" w:hAnsiTheme="majorBidi" w:cstheme="majorBidi"/>
          <w:bCs/>
          <w:sz w:val="24"/>
          <w:szCs w:val="24"/>
          <w:lang w:val="en"/>
        </w:rPr>
        <w:t xml:space="preserve">external factors such as heredity </w:t>
      </w:r>
      <w:r w:rsidRPr="005806B3">
        <w:rPr>
          <w:rFonts w:asciiTheme="majorBidi" w:hAnsiTheme="majorBidi" w:cstheme="majorBidi"/>
          <w:bCs/>
          <w:sz w:val="24"/>
          <w:szCs w:val="24"/>
        </w:rPr>
        <w:t xml:space="preserve">or as the result of having other conditions such as diabetes. Two studies involving indigenous Australian and Taiwanese populations highlighted beliefs in supernatural causal factors. In these studies, participants believed that external factors such as karma and black magic had led to the reduction in their kidney function. </w:t>
      </w:r>
    </w:p>
    <w:p w:rsidR="00D27348" w:rsidRPr="005806B3" w:rsidRDefault="00D27348" w:rsidP="00B561C4">
      <w:pPr>
        <w:spacing w:after="0" w:line="480" w:lineRule="auto"/>
        <w:ind w:left="720"/>
        <w:rPr>
          <w:rFonts w:asciiTheme="majorBidi" w:hAnsiTheme="majorBidi" w:cstheme="majorBidi"/>
          <w:b/>
          <w:bCs/>
          <w:i/>
          <w:sz w:val="24"/>
          <w:szCs w:val="24"/>
        </w:rPr>
      </w:pPr>
      <w:r w:rsidRPr="005806B3">
        <w:rPr>
          <w:rFonts w:asciiTheme="majorBidi" w:hAnsiTheme="majorBidi" w:cstheme="majorBidi"/>
          <w:bCs/>
          <w:i/>
          <w:sz w:val="24"/>
          <w:szCs w:val="24"/>
        </w:rPr>
        <w:t xml:space="preserve">‘‘I have been under so much stress my entire life. I think I got CKD because I have high blood pressure, am too tired, and am overstressed. I know that stress affects kidney function.’’ </w:t>
      </w:r>
      <w:r w:rsidRPr="005806B3">
        <w:rPr>
          <w:rFonts w:asciiTheme="majorBidi" w:hAnsiTheme="majorBidi" w:cstheme="majorBidi"/>
          <w:b/>
          <w:bCs/>
          <w:i/>
          <w:sz w:val="24"/>
          <w:szCs w:val="24"/>
        </w:rPr>
        <w:t xml:space="preserve">(CKD 1-3, Taiwan) </w:t>
      </w:r>
      <w:r w:rsidRPr="00D64553">
        <w:rPr>
          <w:rFonts w:asciiTheme="majorBidi" w:hAnsiTheme="majorBidi" w:cstheme="majorBidi"/>
          <w:b/>
          <w:bCs/>
          <w:i/>
          <w:noProof/>
          <w:sz w:val="24"/>
          <w:szCs w:val="24"/>
          <w:vertAlign w:val="superscript"/>
        </w:rPr>
        <w:t>24</w:t>
      </w:r>
    </w:p>
    <w:p w:rsidR="00D27348" w:rsidRPr="005806B3" w:rsidRDefault="00D27348" w:rsidP="00171FDC">
      <w:pPr>
        <w:spacing w:after="0" w:line="480" w:lineRule="auto"/>
        <w:ind w:left="720"/>
        <w:rPr>
          <w:rFonts w:asciiTheme="majorBidi" w:hAnsiTheme="majorBidi" w:cstheme="majorBidi"/>
          <w:bCs/>
          <w:i/>
          <w:sz w:val="24"/>
          <w:szCs w:val="24"/>
        </w:rPr>
      </w:pPr>
    </w:p>
    <w:p w:rsidR="00D27348" w:rsidRPr="005806B3" w:rsidRDefault="00D27348" w:rsidP="00B561C4">
      <w:pPr>
        <w:spacing w:after="0" w:line="480" w:lineRule="auto"/>
        <w:ind w:left="720"/>
        <w:rPr>
          <w:rFonts w:asciiTheme="majorBidi" w:hAnsiTheme="majorBidi" w:cstheme="majorBidi"/>
          <w:b/>
          <w:bCs/>
          <w:i/>
          <w:sz w:val="24"/>
          <w:szCs w:val="24"/>
        </w:rPr>
      </w:pPr>
      <w:r w:rsidRPr="005806B3">
        <w:rPr>
          <w:rFonts w:asciiTheme="majorBidi" w:hAnsiTheme="majorBidi" w:cstheme="majorBidi"/>
          <w:bCs/>
          <w:i/>
          <w:sz w:val="24"/>
          <w:szCs w:val="24"/>
        </w:rPr>
        <w:t xml:space="preserve"> “My mom got CKD because of her diabetes. I got CKD from my mom.’’ (</w:t>
      </w:r>
      <w:r w:rsidRPr="005806B3">
        <w:rPr>
          <w:rFonts w:asciiTheme="majorBidi" w:hAnsiTheme="majorBidi" w:cstheme="majorBidi"/>
          <w:b/>
          <w:bCs/>
          <w:i/>
          <w:sz w:val="24"/>
          <w:szCs w:val="24"/>
        </w:rPr>
        <w:t xml:space="preserve">CKD 1-3, Taiwan) </w:t>
      </w:r>
      <w:r w:rsidRPr="00D64553">
        <w:rPr>
          <w:rFonts w:asciiTheme="majorBidi" w:hAnsiTheme="majorBidi" w:cstheme="majorBidi"/>
          <w:b/>
          <w:bCs/>
          <w:i/>
          <w:noProof/>
          <w:sz w:val="24"/>
          <w:szCs w:val="24"/>
          <w:vertAlign w:val="superscript"/>
        </w:rPr>
        <w:t>24</w:t>
      </w:r>
    </w:p>
    <w:p w:rsidR="00D27348" w:rsidRPr="005806B3" w:rsidRDefault="00D27348" w:rsidP="00171FDC">
      <w:pPr>
        <w:spacing w:after="0" w:line="480" w:lineRule="auto"/>
        <w:ind w:left="720"/>
        <w:rPr>
          <w:rFonts w:asciiTheme="majorBidi" w:hAnsiTheme="majorBidi" w:cstheme="majorBidi"/>
          <w:b/>
          <w:bCs/>
          <w:i/>
          <w:sz w:val="24"/>
          <w:szCs w:val="24"/>
        </w:rPr>
      </w:pPr>
    </w:p>
    <w:p w:rsidR="00D27348" w:rsidRDefault="00D27348" w:rsidP="00D554FF">
      <w:pPr>
        <w:spacing w:after="0" w:line="480" w:lineRule="auto"/>
        <w:ind w:left="720"/>
        <w:rPr>
          <w:rFonts w:asciiTheme="majorBidi" w:hAnsiTheme="majorBidi" w:cstheme="majorBidi"/>
          <w:b/>
          <w:bCs/>
          <w:i/>
          <w:sz w:val="24"/>
          <w:szCs w:val="24"/>
        </w:rPr>
      </w:pPr>
      <w:r w:rsidRPr="005806B3">
        <w:rPr>
          <w:rFonts w:asciiTheme="majorBidi" w:hAnsiTheme="majorBidi" w:cstheme="majorBidi"/>
          <w:bCs/>
          <w:i/>
          <w:sz w:val="24"/>
          <w:szCs w:val="24"/>
        </w:rPr>
        <w:t xml:space="preserve">“A lot of the young Indigenous ones from out there [a remote community], they still regard it as being “caught”. Like if someone has a kidney problem, that’s when he was “caught” or what do you call it? Like black magic.” </w:t>
      </w:r>
      <w:r w:rsidRPr="005806B3">
        <w:rPr>
          <w:rFonts w:asciiTheme="majorBidi" w:hAnsiTheme="majorBidi" w:cstheme="majorBidi"/>
          <w:b/>
          <w:bCs/>
          <w:i/>
          <w:sz w:val="24"/>
          <w:szCs w:val="24"/>
        </w:rPr>
        <w:t xml:space="preserve">(Aboriginal woman, CKD 5D, Australia) </w:t>
      </w:r>
      <w:r w:rsidRPr="00D64553">
        <w:rPr>
          <w:rFonts w:asciiTheme="majorBidi" w:hAnsiTheme="majorBidi" w:cstheme="majorBidi"/>
          <w:b/>
          <w:bCs/>
          <w:i/>
          <w:noProof/>
          <w:sz w:val="24"/>
          <w:szCs w:val="24"/>
          <w:vertAlign w:val="superscript"/>
        </w:rPr>
        <w:t>25</w:t>
      </w:r>
    </w:p>
    <w:p w:rsidR="00D27348" w:rsidRDefault="00D27348" w:rsidP="00D554FF">
      <w:pPr>
        <w:spacing w:after="0" w:line="480" w:lineRule="auto"/>
        <w:ind w:left="720"/>
        <w:rPr>
          <w:rFonts w:asciiTheme="majorBidi" w:hAnsiTheme="majorBidi" w:cstheme="majorBidi"/>
          <w:b/>
          <w:bCs/>
          <w:i/>
          <w:sz w:val="24"/>
          <w:szCs w:val="24"/>
        </w:rPr>
      </w:pPr>
    </w:p>
    <w:p w:rsidR="00D27348" w:rsidRPr="00D554FF" w:rsidRDefault="00D27348" w:rsidP="00D554FF">
      <w:pPr>
        <w:spacing w:after="0" w:line="480" w:lineRule="auto"/>
        <w:ind w:left="720"/>
        <w:rPr>
          <w:rFonts w:asciiTheme="majorBidi" w:hAnsiTheme="majorBidi" w:cstheme="majorBidi"/>
          <w:b/>
          <w:bCs/>
          <w:i/>
          <w:sz w:val="24"/>
          <w:szCs w:val="24"/>
        </w:rPr>
      </w:pPr>
    </w:p>
    <w:p w:rsidR="00D27348" w:rsidRPr="00584617" w:rsidRDefault="00D27348" w:rsidP="00171FDC">
      <w:pPr>
        <w:pStyle w:val="ListParagraph"/>
        <w:numPr>
          <w:ilvl w:val="0"/>
          <w:numId w:val="12"/>
        </w:numPr>
        <w:spacing w:after="0" w:line="480" w:lineRule="auto"/>
        <w:rPr>
          <w:rFonts w:asciiTheme="majorBidi" w:hAnsiTheme="majorBidi" w:cstheme="majorBidi"/>
          <w:b/>
          <w:bCs/>
          <w:i/>
          <w:sz w:val="24"/>
          <w:szCs w:val="24"/>
        </w:rPr>
      </w:pPr>
      <w:r w:rsidRPr="00584617">
        <w:rPr>
          <w:rFonts w:asciiTheme="majorBidi" w:hAnsiTheme="majorBidi" w:cstheme="majorBidi"/>
          <w:b/>
          <w:bCs/>
          <w:i/>
          <w:sz w:val="24"/>
          <w:szCs w:val="24"/>
        </w:rPr>
        <w:t xml:space="preserve">Anticipated concerns about CKD progression </w:t>
      </w:r>
    </w:p>
    <w:p w:rsidR="00D27348" w:rsidRPr="005806B3" w:rsidRDefault="00D27348" w:rsidP="00285DAF">
      <w:pPr>
        <w:spacing w:after="0" w:line="480" w:lineRule="auto"/>
        <w:rPr>
          <w:rFonts w:asciiTheme="majorBidi" w:hAnsiTheme="majorBidi" w:cstheme="majorBidi"/>
          <w:bCs/>
          <w:sz w:val="24"/>
          <w:szCs w:val="24"/>
        </w:rPr>
      </w:pPr>
      <w:r w:rsidRPr="005806B3">
        <w:rPr>
          <w:rFonts w:asciiTheme="majorBidi" w:hAnsiTheme="majorBidi" w:cstheme="majorBidi"/>
          <w:bCs/>
          <w:sz w:val="24"/>
          <w:szCs w:val="24"/>
        </w:rPr>
        <w:t>Participants in studies reported concerns about disease progression and future treatment, and the anticipated social and financial burden. Some participants expressed concern about being unable to continue working and about the impact of future treatment on their ability to care for significant others.</w:t>
      </w:r>
    </w:p>
    <w:p w:rsidR="00D27348" w:rsidRPr="005806B3" w:rsidRDefault="00D27348" w:rsidP="00E854B8">
      <w:pPr>
        <w:spacing w:after="0" w:line="480" w:lineRule="auto"/>
        <w:ind w:left="360"/>
        <w:rPr>
          <w:rFonts w:asciiTheme="majorBidi" w:hAnsiTheme="majorBidi" w:cstheme="majorBidi"/>
          <w:bCs/>
          <w:i/>
          <w:sz w:val="24"/>
          <w:szCs w:val="24"/>
        </w:rPr>
      </w:pPr>
      <w:r w:rsidRPr="00DC1627">
        <w:rPr>
          <w:rFonts w:asciiTheme="majorBidi" w:hAnsiTheme="majorBidi" w:cstheme="majorBidi"/>
          <w:bCs/>
          <w:i/>
          <w:sz w:val="24"/>
          <w:szCs w:val="24"/>
        </w:rPr>
        <w:t xml:space="preserve">‘When you’ve gotten married and you’ve got kids, it starts to affect you and you think oh crikey, in three or four years I won’t be able to work, won’t be any money to pay for this and that. Who’s going to drive me?’ (Man, 51 years CKD stage 4, Australia) </w:t>
      </w:r>
      <w:r w:rsidRPr="00D64553">
        <w:rPr>
          <w:rFonts w:asciiTheme="majorBidi" w:hAnsiTheme="majorBidi" w:cstheme="majorBidi"/>
          <w:b/>
          <w:bCs/>
          <w:i/>
          <w:noProof/>
          <w:sz w:val="24"/>
          <w:szCs w:val="24"/>
          <w:vertAlign w:val="superscript"/>
        </w:rPr>
        <w:t>26</w:t>
      </w:r>
    </w:p>
    <w:p w:rsidR="00D27348" w:rsidRPr="005806B3" w:rsidRDefault="00D27348" w:rsidP="00171FDC">
      <w:pPr>
        <w:spacing w:after="0" w:line="480" w:lineRule="auto"/>
        <w:rPr>
          <w:rFonts w:asciiTheme="majorBidi" w:hAnsiTheme="majorBidi" w:cstheme="majorBidi"/>
          <w:bCs/>
          <w:sz w:val="24"/>
          <w:szCs w:val="24"/>
        </w:rPr>
      </w:pPr>
    </w:p>
    <w:p w:rsidR="00D27348" w:rsidRPr="005806B3" w:rsidRDefault="00D27348" w:rsidP="00171FDC">
      <w:pPr>
        <w:spacing w:after="0" w:line="480" w:lineRule="auto"/>
        <w:rPr>
          <w:rFonts w:asciiTheme="majorBidi" w:hAnsiTheme="majorBidi" w:cstheme="majorBidi"/>
          <w:bCs/>
          <w:sz w:val="24"/>
          <w:szCs w:val="24"/>
        </w:rPr>
      </w:pPr>
    </w:p>
    <w:p w:rsidR="00D27348" w:rsidRPr="005806B3" w:rsidRDefault="00D27348" w:rsidP="00171FDC">
      <w:pPr>
        <w:pStyle w:val="ListParagraph"/>
        <w:numPr>
          <w:ilvl w:val="0"/>
          <w:numId w:val="12"/>
        </w:numPr>
        <w:spacing w:after="0" w:line="480" w:lineRule="auto"/>
        <w:rPr>
          <w:rFonts w:asciiTheme="majorBidi" w:hAnsiTheme="majorBidi" w:cstheme="majorBidi"/>
          <w:b/>
          <w:bCs/>
          <w:i/>
          <w:sz w:val="24"/>
          <w:szCs w:val="24"/>
        </w:rPr>
      </w:pPr>
      <w:r w:rsidRPr="005806B3">
        <w:rPr>
          <w:rFonts w:asciiTheme="majorBidi" w:hAnsiTheme="majorBidi" w:cstheme="majorBidi"/>
          <w:b/>
          <w:bCs/>
          <w:i/>
          <w:sz w:val="24"/>
          <w:szCs w:val="24"/>
        </w:rPr>
        <w:t>Delaying disease progression</w:t>
      </w:r>
    </w:p>
    <w:p w:rsidR="00D27348" w:rsidRPr="005806B3" w:rsidRDefault="00D27348" w:rsidP="00171FDC">
      <w:pPr>
        <w:spacing w:after="0" w:line="480" w:lineRule="auto"/>
        <w:rPr>
          <w:rFonts w:asciiTheme="majorBidi" w:hAnsiTheme="majorBidi" w:cstheme="majorBidi"/>
          <w:bCs/>
          <w:sz w:val="24"/>
          <w:szCs w:val="24"/>
        </w:rPr>
      </w:pPr>
      <w:r w:rsidRPr="005806B3">
        <w:rPr>
          <w:rFonts w:asciiTheme="majorBidi" w:hAnsiTheme="majorBidi" w:cstheme="majorBidi"/>
          <w:bCs/>
          <w:sz w:val="24"/>
          <w:szCs w:val="24"/>
        </w:rPr>
        <w:t xml:space="preserve">Experiences of managing CKD were commonly expressed in terms of how participants had made adjustments to their daily life in order to try to delay disease progression. </w:t>
      </w:r>
      <w:r w:rsidRPr="00DC1627">
        <w:rPr>
          <w:rFonts w:asciiTheme="majorBidi" w:hAnsiTheme="majorBidi" w:cstheme="majorBidi"/>
          <w:bCs/>
          <w:sz w:val="24"/>
          <w:szCs w:val="24"/>
        </w:rPr>
        <w:t>Early stage</w:t>
      </w:r>
      <w:r w:rsidRPr="005806B3">
        <w:rPr>
          <w:rFonts w:asciiTheme="majorBidi" w:hAnsiTheme="majorBidi" w:cstheme="majorBidi"/>
          <w:bCs/>
          <w:sz w:val="24"/>
          <w:szCs w:val="24"/>
        </w:rPr>
        <w:t xml:space="preserve"> participants described making recommended lifestyle changes such as increasing physical activity and making dietary changes, and seeking alternative treatments.</w:t>
      </w:r>
    </w:p>
    <w:p w:rsidR="00D27348" w:rsidRPr="005806B3" w:rsidRDefault="00D27348" w:rsidP="00B561C4">
      <w:pPr>
        <w:spacing w:after="0" w:line="480" w:lineRule="auto"/>
        <w:ind w:left="720"/>
        <w:rPr>
          <w:rFonts w:asciiTheme="majorBidi" w:hAnsiTheme="majorBidi" w:cstheme="majorBidi"/>
          <w:b/>
          <w:bCs/>
          <w:i/>
          <w:sz w:val="24"/>
          <w:szCs w:val="24"/>
        </w:rPr>
      </w:pPr>
      <w:r w:rsidRPr="005806B3" w:rsidDel="00086C18">
        <w:rPr>
          <w:rFonts w:asciiTheme="majorBidi" w:hAnsiTheme="majorBidi" w:cstheme="majorBidi"/>
          <w:bCs/>
          <w:i/>
          <w:sz w:val="24"/>
          <w:szCs w:val="24"/>
        </w:rPr>
        <w:t xml:space="preserve"> </w:t>
      </w:r>
      <w:r w:rsidRPr="005806B3">
        <w:rPr>
          <w:rFonts w:asciiTheme="majorBidi" w:hAnsiTheme="majorBidi" w:cstheme="majorBidi"/>
          <w:bCs/>
          <w:i/>
          <w:sz w:val="24"/>
          <w:szCs w:val="24"/>
        </w:rPr>
        <w:t xml:space="preserve">“I changed from kind of a lounge lizard sitting in bars, smoking and stuff like that, yeah, to, you know, more healthy life.” </w:t>
      </w:r>
      <w:r w:rsidRPr="005806B3">
        <w:rPr>
          <w:rFonts w:asciiTheme="majorBidi" w:hAnsiTheme="majorBidi" w:cstheme="majorBidi"/>
          <w:b/>
          <w:bCs/>
          <w:i/>
          <w:sz w:val="24"/>
          <w:szCs w:val="24"/>
        </w:rPr>
        <w:t xml:space="preserve">(CKD 1-3, Canada) </w:t>
      </w:r>
      <w:r w:rsidRPr="00D64553">
        <w:rPr>
          <w:rFonts w:asciiTheme="majorBidi" w:hAnsiTheme="majorBidi" w:cstheme="majorBidi"/>
          <w:b/>
          <w:bCs/>
          <w:i/>
          <w:noProof/>
          <w:sz w:val="24"/>
          <w:szCs w:val="24"/>
          <w:vertAlign w:val="superscript"/>
        </w:rPr>
        <w:t>23</w:t>
      </w:r>
    </w:p>
    <w:p w:rsidR="00D27348" w:rsidRPr="005806B3" w:rsidRDefault="00D27348" w:rsidP="00171FDC">
      <w:pPr>
        <w:spacing w:after="0" w:line="480" w:lineRule="auto"/>
        <w:ind w:left="720"/>
        <w:rPr>
          <w:rFonts w:asciiTheme="majorBidi" w:hAnsiTheme="majorBidi" w:cstheme="majorBidi"/>
          <w:bCs/>
          <w:i/>
          <w:sz w:val="24"/>
          <w:szCs w:val="24"/>
        </w:rPr>
      </w:pPr>
    </w:p>
    <w:p w:rsidR="00D27348" w:rsidRPr="005806B3" w:rsidRDefault="00D27348" w:rsidP="00B561C4">
      <w:pPr>
        <w:spacing w:after="0" w:line="480" w:lineRule="auto"/>
        <w:ind w:left="720"/>
        <w:rPr>
          <w:rFonts w:asciiTheme="majorBidi" w:hAnsiTheme="majorBidi" w:cstheme="majorBidi"/>
          <w:bCs/>
          <w:i/>
          <w:sz w:val="24"/>
          <w:szCs w:val="24"/>
        </w:rPr>
      </w:pPr>
      <w:r w:rsidRPr="005806B3">
        <w:rPr>
          <w:rFonts w:asciiTheme="majorBidi" w:hAnsiTheme="majorBidi" w:cstheme="majorBidi"/>
          <w:bCs/>
          <w:i/>
          <w:sz w:val="24"/>
          <w:szCs w:val="24"/>
        </w:rPr>
        <w:t xml:space="preserve">“After getting CKD, I went to the steam spa at least twice a month. The purpose is to sweat out Western medicine I took in order to reduce the burden on my kidneys. Chinese medicine suggests eating black foods such as Judas’ ear fungus. I try to eat lots of them.’’ </w:t>
      </w:r>
      <w:r w:rsidRPr="005806B3">
        <w:rPr>
          <w:rFonts w:asciiTheme="majorBidi" w:hAnsiTheme="majorBidi" w:cstheme="majorBidi"/>
          <w:b/>
          <w:bCs/>
          <w:i/>
          <w:sz w:val="24"/>
          <w:szCs w:val="24"/>
        </w:rPr>
        <w:t xml:space="preserve">(CKD 1-3, Taiwan) </w:t>
      </w:r>
      <w:r w:rsidRPr="00D64553">
        <w:rPr>
          <w:rFonts w:asciiTheme="majorBidi" w:hAnsiTheme="majorBidi" w:cstheme="majorBidi"/>
          <w:b/>
          <w:bCs/>
          <w:i/>
          <w:noProof/>
          <w:sz w:val="24"/>
          <w:szCs w:val="24"/>
          <w:vertAlign w:val="superscript"/>
        </w:rPr>
        <w:t>24</w:t>
      </w:r>
    </w:p>
    <w:p w:rsidR="00D27348" w:rsidRPr="005806B3" w:rsidRDefault="00D27348" w:rsidP="00171FDC">
      <w:pPr>
        <w:spacing w:after="0" w:line="480" w:lineRule="auto"/>
        <w:rPr>
          <w:rFonts w:asciiTheme="majorBidi" w:hAnsiTheme="majorBidi" w:cstheme="majorBidi"/>
          <w:bCs/>
          <w:i/>
          <w:sz w:val="24"/>
          <w:szCs w:val="24"/>
          <w:u w:val="single"/>
        </w:rPr>
      </w:pPr>
    </w:p>
    <w:p w:rsidR="00D27348" w:rsidRPr="005806B3" w:rsidRDefault="00D27348" w:rsidP="00171FDC">
      <w:pPr>
        <w:spacing w:after="0" w:line="480" w:lineRule="auto"/>
        <w:rPr>
          <w:rFonts w:asciiTheme="majorBidi" w:hAnsiTheme="majorBidi" w:cstheme="majorBidi"/>
          <w:bCs/>
          <w:sz w:val="24"/>
          <w:szCs w:val="24"/>
          <w:u w:val="single"/>
        </w:rPr>
      </w:pPr>
      <w:r w:rsidRPr="005806B3">
        <w:rPr>
          <w:rFonts w:asciiTheme="majorBidi" w:hAnsiTheme="majorBidi" w:cstheme="majorBidi"/>
          <w:bCs/>
          <w:sz w:val="24"/>
          <w:szCs w:val="24"/>
        </w:rPr>
        <w:t xml:space="preserve">Although some participants reflected on their positive experiences of managing CKD, other participants viewed strategies to delay disease progression as problematic. Participants reported that age, co-morbidities and contradictory treatments made it difficult for them to make lifestyle changes. </w:t>
      </w:r>
    </w:p>
    <w:p w:rsidR="00D27348" w:rsidRPr="005806B3" w:rsidRDefault="00D27348" w:rsidP="00B561C4">
      <w:pPr>
        <w:spacing w:after="0" w:line="480" w:lineRule="auto"/>
        <w:ind w:left="720"/>
        <w:rPr>
          <w:rFonts w:asciiTheme="majorBidi" w:hAnsiTheme="majorBidi" w:cstheme="majorBidi"/>
          <w:b/>
          <w:bCs/>
          <w:i/>
          <w:sz w:val="24"/>
          <w:szCs w:val="24"/>
        </w:rPr>
      </w:pPr>
      <w:r w:rsidRPr="005806B3">
        <w:rPr>
          <w:rFonts w:asciiTheme="majorBidi" w:hAnsiTheme="majorBidi" w:cstheme="majorBidi"/>
          <w:bCs/>
          <w:i/>
          <w:sz w:val="24"/>
          <w:szCs w:val="24"/>
        </w:rPr>
        <w:t>‘I’m a person 75 years old now, going on 76 in a few months, changing my lifestyle now?’</w:t>
      </w:r>
      <w:r w:rsidRPr="005806B3">
        <w:rPr>
          <w:rFonts w:asciiTheme="majorBidi" w:hAnsiTheme="majorBidi" w:cstheme="majorBidi"/>
          <w:b/>
          <w:bCs/>
          <w:i/>
          <w:sz w:val="24"/>
          <w:szCs w:val="24"/>
        </w:rPr>
        <w:t xml:space="preserve">(Man, 75 years, CKD 3, Australia) </w:t>
      </w:r>
      <w:r w:rsidRPr="00D64553">
        <w:rPr>
          <w:rFonts w:asciiTheme="majorBidi" w:hAnsiTheme="majorBidi" w:cstheme="majorBidi"/>
          <w:b/>
          <w:bCs/>
          <w:i/>
          <w:noProof/>
          <w:sz w:val="24"/>
          <w:szCs w:val="24"/>
          <w:vertAlign w:val="superscript"/>
        </w:rPr>
        <w:t>26</w:t>
      </w:r>
    </w:p>
    <w:p w:rsidR="00D27348" w:rsidRPr="005806B3" w:rsidRDefault="00D27348" w:rsidP="00171FDC">
      <w:pPr>
        <w:spacing w:after="0" w:line="480" w:lineRule="auto"/>
        <w:ind w:left="720"/>
        <w:rPr>
          <w:rFonts w:asciiTheme="majorBidi" w:hAnsiTheme="majorBidi" w:cstheme="majorBidi"/>
          <w:b/>
          <w:bCs/>
          <w:i/>
          <w:sz w:val="24"/>
          <w:szCs w:val="24"/>
        </w:rPr>
      </w:pPr>
    </w:p>
    <w:p w:rsidR="00D27348" w:rsidRPr="005806B3" w:rsidRDefault="00D27348" w:rsidP="00B561C4">
      <w:pPr>
        <w:spacing w:after="0" w:line="480" w:lineRule="auto"/>
        <w:ind w:left="720"/>
        <w:rPr>
          <w:rFonts w:asciiTheme="majorBidi" w:hAnsiTheme="majorBidi" w:cstheme="majorBidi"/>
          <w:bCs/>
          <w:i/>
          <w:sz w:val="24"/>
          <w:szCs w:val="24"/>
        </w:rPr>
      </w:pPr>
      <w:r w:rsidRPr="005806B3" w:rsidDel="00E551A9">
        <w:rPr>
          <w:rFonts w:asciiTheme="majorBidi" w:hAnsiTheme="majorBidi" w:cstheme="majorBidi"/>
          <w:bCs/>
          <w:sz w:val="24"/>
          <w:szCs w:val="24"/>
        </w:rPr>
        <w:t xml:space="preserve"> </w:t>
      </w:r>
      <w:r w:rsidRPr="005806B3">
        <w:rPr>
          <w:rFonts w:asciiTheme="majorBidi" w:hAnsiTheme="majorBidi" w:cstheme="majorBidi"/>
          <w:bCs/>
          <w:i/>
          <w:sz w:val="24"/>
          <w:szCs w:val="24"/>
        </w:rPr>
        <w:t>“I think the really hard part was the liquid, so I can have 250 in total. And a 250 milliliter bottle of coke that was all I could afford in terms of pleasurable liquid. It sounds so silly, but it was like my whole days were preoccupied with where I was going to spend my liquid [allowance].”</w:t>
      </w:r>
      <w:r w:rsidRPr="005806B3">
        <w:rPr>
          <w:rFonts w:asciiTheme="majorBidi" w:hAnsiTheme="majorBidi" w:cstheme="majorBidi"/>
          <w:b/>
          <w:bCs/>
          <w:i/>
          <w:sz w:val="24"/>
          <w:szCs w:val="24"/>
        </w:rPr>
        <w:t xml:space="preserve"> (CKD 1-3, Canada) </w:t>
      </w:r>
      <w:r w:rsidRPr="00D64553">
        <w:rPr>
          <w:rFonts w:asciiTheme="majorBidi" w:hAnsiTheme="majorBidi" w:cstheme="majorBidi"/>
          <w:b/>
          <w:bCs/>
          <w:i/>
          <w:noProof/>
          <w:sz w:val="24"/>
          <w:szCs w:val="24"/>
          <w:vertAlign w:val="superscript"/>
        </w:rPr>
        <w:t>23</w:t>
      </w:r>
    </w:p>
    <w:p w:rsidR="00D27348" w:rsidRPr="005806B3" w:rsidRDefault="00D27348" w:rsidP="00171FDC">
      <w:pPr>
        <w:spacing w:after="0" w:line="480" w:lineRule="auto"/>
        <w:rPr>
          <w:rFonts w:asciiTheme="majorBidi" w:hAnsiTheme="majorBidi" w:cstheme="majorBidi"/>
          <w:bCs/>
          <w:sz w:val="24"/>
          <w:szCs w:val="24"/>
        </w:rPr>
      </w:pPr>
    </w:p>
    <w:p w:rsidR="00D27348" w:rsidRPr="005806B3" w:rsidRDefault="00D27348" w:rsidP="00171FDC">
      <w:pPr>
        <w:pStyle w:val="ListParagraph"/>
        <w:numPr>
          <w:ilvl w:val="0"/>
          <w:numId w:val="12"/>
        </w:numPr>
        <w:spacing w:after="0" w:line="480" w:lineRule="auto"/>
        <w:rPr>
          <w:rFonts w:asciiTheme="majorBidi" w:hAnsiTheme="majorBidi" w:cstheme="majorBidi"/>
          <w:b/>
          <w:bCs/>
          <w:i/>
          <w:sz w:val="24"/>
          <w:szCs w:val="24"/>
        </w:rPr>
      </w:pPr>
      <w:r w:rsidRPr="005806B3">
        <w:rPr>
          <w:rFonts w:asciiTheme="majorBidi" w:hAnsiTheme="majorBidi" w:cstheme="majorBidi"/>
          <w:b/>
          <w:bCs/>
          <w:i/>
          <w:sz w:val="24"/>
          <w:szCs w:val="24"/>
        </w:rPr>
        <w:t>Unmet information needs</w:t>
      </w:r>
    </w:p>
    <w:p w:rsidR="00D27348" w:rsidRPr="005806B3" w:rsidRDefault="00D27348" w:rsidP="00171FDC">
      <w:pPr>
        <w:spacing w:after="0" w:line="480" w:lineRule="auto"/>
        <w:rPr>
          <w:rFonts w:asciiTheme="majorBidi" w:hAnsiTheme="majorBidi" w:cstheme="majorBidi"/>
          <w:bCs/>
          <w:sz w:val="24"/>
          <w:szCs w:val="24"/>
        </w:rPr>
      </w:pPr>
      <w:r w:rsidRPr="005806B3">
        <w:rPr>
          <w:rFonts w:asciiTheme="majorBidi" w:hAnsiTheme="majorBidi" w:cstheme="majorBidi"/>
          <w:bCs/>
          <w:sz w:val="24"/>
          <w:szCs w:val="24"/>
        </w:rPr>
        <w:t xml:space="preserve">A common viewpoint was that participants felt they had received insufficient information about CKD and its progression from health professionals. Some participants perceived this lack of information as a deliberate attempt to withhold information. Participants expressed a desire for accessible, disease-specific information (i.e. a full explanation of the disease and its impacts), to be available in clinics and the wider community, and practical advice on managing CKD such as advice on making recommended lifestyle changes and seeking peer support. These viewpoints were especially evident in studies involving people with early stage CKD. </w:t>
      </w:r>
    </w:p>
    <w:p w:rsidR="00D27348" w:rsidRPr="005806B3" w:rsidRDefault="00D27348" w:rsidP="00851A33">
      <w:pPr>
        <w:spacing w:after="0" w:line="480" w:lineRule="auto"/>
        <w:ind w:left="720"/>
        <w:rPr>
          <w:rFonts w:asciiTheme="majorBidi" w:hAnsiTheme="majorBidi" w:cstheme="majorBidi"/>
          <w:bCs/>
          <w:i/>
          <w:sz w:val="24"/>
          <w:szCs w:val="24"/>
        </w:rPr>
      </w:pPr>
      <w:r w:rsidRPr="005806B3">
        <w:rPr>
          <w:rFonts w:asciiTheme="majorBidi" w:hAnsiTheme="majorBidi" w:cstheme="majorBidi"/>
          <w:bCs/>
          <w:i/>
          <w:sz w:val="24"/>
          <w:szCs w:val="24"/>
        </w:rPr>
        <w:t xml:space="preserve">“I think information should be offered in the beginning, it shouldn’t be withheld, and it’s much harsher to find it out in the end. Hey okay, you’re looking at being on these blood pressure meds the rest of your life, it’s not going to go away. You need to have that realistic expectation from the beginning.” </w:t>
      </w:r>
      <w:r w:rsidRPr="005806B3">
        <w:rPr>
          <w:rFonts w:asciiTheme="majorBidi" w:hAnsiTheme="majorBidi" w:cstheme="majorBidi"/>
          <w:b/>
          <w:bCs/>
          <w:i/>
          <w:sz w:val="24"/>
          <w:szCs w:val="24"/>
        </w:rPr>
        <w:t xml:space="preserve">(CKD 1-3, Canada) </w:t>
      </w:r>
      <w:r w:rsidRPr="00D64553">
        <w:rPr>
          <w:rFonts w:asciiTheme="majorBidi" w:hAnsiTheme="majorBidi" w:cstheme="majorBidi"/>
          <w:b/>
          <w:bCs/>
          <w:i/>
          <w:noProof/>
          <w:sz w:val="24"/>
          <w:szCs w:val="24"/>
          <w:vertAlign w:val="superscript"/>
        </w:rPr>
        <w:t>23</w:t>
      </w:r>
    </w:p>
    <w:p w:rsidR="00D27348" w:rsidRPr="005806B3" w:rsidRDefault="00D27348" w:rsidP="00171FDC">
      <w:pPr>
        <w:spacing w:after="0" w:line="480" w:lineRule="auto"/>
        <w:rPr>
          <w:rFonts w:asciiTheme="majorBidi" w:hAnsiTheme="majorBidi" w:cstheme="majorBidi"/>
          <w:bCs/>
          <w:sz w:val="24"/>
          <w:szCs w:val="24"/>
        </w:rPr>
      </w:pPr>
    </w:p>
    <w:p w:rsidR="00D27348" w:rsidRPr="005806B3" w:rsidRDefault="00D27348" w:rsidP="00B561C4">
      <w:pPr>
        <w:spacing w:after="0" w:line="480" w:lineRule="auto"/>
        <w:ind w:left="720"/>
        <w:rPr>
          <w:rFonts w:asciiTheme="majorBidi" w:hAnsiTheme="majorBidi" w:cstheme="majorBidi"/>
          <w:b/>
          <w:bCs/>
          <w:i/>
          <w:sz w:val="24"/>
          <w:szCs w:val="24"/>
        </w:rPr>
      </w:pPr>
      <w:r w:rsidRPr="005806B3">
        <w:rPr>
          <w:rFonts w:asciiTheme="majorBidi" w:hAnsiTheme="majorBidi" w:cstheme="majorBidi"/>
          <w:bCs/>
          <w:i/>
          <w:sz w:val="24"/>
          <w:szCs w:val="24"/>
        </w:rPr>
        <w:t xml:space="preserve"> “I had to go onto the internet to read really what this [kidney disease] is about…I still didn’t understand what was really happening. I think too the medical terminology was very hard to understand. What we need is someone to break it down in plain English.” </w:t>
      </w:r>
      <w:r w:rsidRPr="005806B3">
        <w:rPr>
          <w:rFonts w:asciiTheme="majorBidi" w:hAnsiTheme="majorBidi" w:cstheme="majorBidi"/>
          <w:b/>
          <w:bCs/>
          <w:i/>
          <w:sz w:val="24"/>
          <w:szCs w:val="24"/>
        </w:rPr>
        <w:t xml:space="preserve">(CKD 1-3, Canada) </w:t>
      </w:r>
      <w:r w:rsidRPr="00D64553">
        <w:rPr>
          <w:rFonts w:asciiTheme="majorBidi" w:hAnsiTheme="majorBidi" w:cstheme="majorBidi"/>
          <w:b/>
          <w:bCs/>
          <w:i/>
          <w:noProof/>
          <w:sz w:val="24"/>
          <w:szCs w:val="24"/>
          <w:vertAlign w:val="superscript"/>
        </w:rPr>
        <w:t>23</w:t>
      </w:r>
    </w:p>
    <w:p w:rsidR="00D27348" w:rsidRPr="005806B3" w:rsidRDefault="00D27348" w:rsidP="00171FDC">
      <w:pPr>
        <w:spacing w:after="0" w:line="480" w:lineRule="auto"/>
        <w:ind w:left="720"/>
        <w:rPr>
          <w:rFonts w:asciiTheme="majorBidi" w:hAnsiTheme="majorBidi" w:cstheme="majorBidi"/>
          <w:b/>
          <w:bCs/>
          <w:i/>
          <w:sz w:val="24"/>
          <w:szCs w:val="24"/>
        </w:rPr>
      </w:pPr>
    </w:p>
    <w:p w:rsidR="00D27348" w:rsidRPr="005806B3" w:rsidRDefault="00D27348" w:rsidP="00B561C4">
      <w:pPr>
        <w:spacing w:after="0" w:line="480" w:lineRule="auto"/>
        <w:ind w:left="720"/>
        <w:rPr>
          <w:rFonts w:asciiTheme="majorBidi" w:hAnsiTheme="majorBidi" w:cstheme="majorBidi"/>
          <w:b/>
          <w:bCs/>
          <w:i/>
          <w:sz w:val="24"/>
          <w:szCs w:val="24"/>
        </w:rPr>
      </w:pPr>
      <w:r w:rsidRPr="005806B3" w:rsidDel="00B564DB">
        <w:rPr>
          <w:rFonts w:asciiTheme="majorBidi" w:hAnsiTheme="majorBidi" w:cstheme="majorBidi"/>
          <w:bCs/>
          <w:i/>
          <w:sz w:val="24"/>
          <w:szCs w:val="24"/>
        </w:rPr>
        <w:t xml:space="preserve"> </w:t>
      </w:r>
      <w:r w:rsidRPr="005806B3">
        <w:rPr>
          <w:rFonts w:asciiTheme="majorBidi" w:hAnsiTheme="majorBidi" w:cstheme="majorBidi"/>
          <w:bCs/>
          <w:i/>
          <w:sz w:val="24"/>
          <w:szCs w:val="24"/>
        </w:rPr>
        <w:t xml:space="preserve">‘I want to get some mind and body help. How do you get in touch with people with similar conditions and those sorts of things? Some of this stuff [in brochures] for me, it’s a bit more ideas as opposed to practical advice.’ </w:t>
      </w:r>
      <w:r w:rsidRPr="005806B3">
        <w:rPr>
          <w:rFonts w:asciiTheme="majorBidi" w:hAnsiTheme="majorBidi" w:cstheme="majorBidi"/>
          <w:b/>
          <w:bCs/>
          <w:i/>
          <w:sz w:val="24"/>
          <w:szCs w:val="24"/>
        </w:rPr>
        <w:t xml:space="preserve">(Woman, 27 years, CKD 3, Australia) </w:t>
      </w:r>
      <w:r w:rsidRPr="00D64553">
        <w:rPr>
          <w:rFonts w:asciiTheme="majorBidi" w:hAnsiTheme="majorBidi" w:cstheme="majorBidi"/>
          <w:b/>
          <w:bCs/>
          <w:i/>
          <w:noProof/>
          <w:sz w:val="24"/>
          <w:szCs w:val="24"/>
          <w:vertAlign w:val="superscript"/>
        </w:rPr>
        <w:t>26</w:t>
      </w:r>
    </w:p>
    <w:p w:rsidR="00D27348" w:rsidRPr="005806B3" w:rsidRDefault="00D27348" w:rsidP="00B561C4">
      <w:pPr>
        <w:spacing w:after="0" w:line="480" w:lineRule="auto"/>
        <w:ind w:left="720"/>
        <w:rPr>
          <w:rFonts w:asciiTheme="majorBidi" w:hAnsiTheme="majorBidi" w:cstheme="majorBidi"/>
          <w:b/>
          <w:bCs/>
          <w:i/>
          <w:sz w:val="24"/>
          <w:szCs w:val="24"/>
        </w:rPr>
      </w:pPr>
    </w:p>
    <w:p w:rsidR="00D27348" w:rsidRPr="005806B3" w:rsidRDefault="00D27348" w:rsidP="00171FDC">
      <w:pPr>
        <w:spacing w:after="0" w:line="480" w:lineRule="auto"/>
        <w:rPr>
          <w:rFonts w:asciiTheme="majorBidi" w:hAnsiTheme="majorBidi" w:cstheme="majorBidi"/>
          <w:bCs/>
          <w:sz w:val="24"/>
          <w:szCs w:val="24"/>
        </w:rPr>
      </w:pPr>
      <w:r w:rsidRPr="005806B3">
        <w:rPr>
          <w:rFonts w:asciiTheme="majorBidi" w:hAnsiTheme="majorBidi" w:cstheme="majorBidi"/>
          <w:bCs/>
          <w:sz w:val="24"/>
          <w:szCs w:val="24"/>
        </w:rPr>
        <w:t xml:space="preserve">In one study involving people with CKD stage 5, participants felt they were inadequately informed about future treatments and expressed a desire for more information on RRT in order to feel better prepared. </w:t>
      </w:r>
    </w:p>
    <w:p w:rsidR="00D27348" w:rsidRPr="005806B3" w:rsidRDefault="00D27348" w:rsidP="00171FDC">
      <w:pPr>
        <w:spacing w:after="0" w:line="480" w:lineRule="auto"/>
        <w:rPr>
          <w:rFonts w:asciiTheme="majorBidi" w:hAnsiTheme="majorBidi" w:cstheme="majorBidi"/>
          <w:bCs/>
          <w:sz w:val="24"/>
          <w:szCs w:val="24"/>
        </w:rPr>
      </w:pPr>
      <w:r w:rsidRPr="005806B3">
        <w:rPr>
          <w:rFonts w:asciiTheme="majorBidi" w:hAnsiTheme="majorBidi" w:cstheme="majorBidi"/>
          <w:bCs/>
          <w:sz w:val="24"/>
          <w:szCs w:val="24"/>
        </w:rPr>
        <w:t xml:space="preserve"> </w:t>
      </w:r>
    </w:p>
    <w:p w:rsidR="00D27348" w:rsidRPr="005806B3" w:rsidRDefault="00D27348" w:rsidP="00171FDC">
      <w:pPr>
        <w:pStyle w:val="ListParagraph"/>
        <w:numPr>
          <w:ilvl w:val="0"/>
          <w:numId w:val="12"/>
        </w:numPr>
        <w:spacing w:after="0" w:line="480" w:lineRule="auto"/>
        <w:rPr>
          <w:rFonts w:asciiTheme="majorBidi" w:hAnsiTheme="majorBidi" w:cstheme="majorBidi"/>
          <w:b/>
          <w:bCs/>
          <w:i/>
          <w:sz w:val="24"/>
          <w:szCs w:val="24"/>
        </w:rPr>
      </w:pPr>
      <w:r w:rsidRPr="005806B3">
        <w:rPr>
          <w:rFonts w:asciiTheme="majorBidi" w:hAnsiTheme="majorBidi" w:cstheme="majorBidi"/>
          <w:b/>
          <w:bCs/>
          <w:i/>
          <w:sz w:val="24"/>
          <w:szCs w:val="24"/>
        </w:rPr>
        <w:t>Psychosocial impact of CKD</w:t>
      </w:r>
    </w:p>
    <w:p w:rsidR="00D27348" w:rsidRPr="005806B3" w:rsidRDefault="00D27348" w:rsidP="00E854B8">
      <w:pPr>
        <w:spacing w:after="0" w:line="480" w:lineRule="auto"/>
        <w:ind w:left="360"/>
        <w:rPr>
          <w:rFonts w:asciiTheme="majorBidi" w:hAnsiTheme="majorBidi" w:cstheme="majorBidi"/>
          <w:bCs/>
          <w:i/>
          <w:sz w:val="24"/>
          <w:szCs w:val="24"/>
        </w:rPr>
      </w:pPr>
      <w:r w:rsidRPr="005806B3">
        <w:rPr>
          <w:rFonts w:asciiTheme="majorBidi" w:hAnsiTheme="majorBidi" w:cstheme="majorBidi"/>
          <w:bCs/>
          <w:sz w:val="24"/>
          <w:szCs w:val="24"/>
        </w:rPr>
        <w:t>A dominant perception amongst participants with stage 5 CKD was that having CKD results in a loss of freedom, a deprivation of normal life and changes to social identity. In particular, participants with stage 5 CKD described how they felt life had become restricted as they were unable to do their usual social activities due to treatment regimens, fatigue and dietary restrictions. Others expressed this sense of loss of freedom in terms of feeling dependent on others and having to keep up appearances and conceal their true feelings about having CKD.</w:t>
      </w:r>
      <w:r w:rsidRPr="005806B3">
        <w:rPr>
          <w:rFonts w:asciiTheme="majorBidi" w:hAnsiTheme="majorBidi" w:cstheme="majorBidi"/>
          <w:bCs/>
          <w:i/>
          <w:sz w:val="24"/>
          <w:szCs w:val="24"/>
        </w:rPr>
        <w:t xml:space="preserve"> </w:t>
      </w:r>
    </w:p>
    <w:p w:rsidR="00D27348" w:rsidRPr="008C272D" w:rsidRDefault="00D27348" w:rsidP="00E854B8">
      <w:pPr>
        <w:spacing w:after="0" w:line="480" w:lineRule="auto"/>
        <w:ind w:left="720"/>
        <w:rPr>
          <w:rFonts w:asciiTheme="majorBidi" w:hAnsiTheme="majorBidi" w:cstheme="majorBidi"/>
          <w:b/>
          <w:bCs/>
          <w:i/>
          <w:sz w:val="24"/>
          <w:szCs w:val="24"/>
        </w:rPr>
      </w:pPr>
      <w:r w:rsidRPr="008C272D">
        <w:rPr>
          <w:rFonts w:asciiTheme="majorBidi" w:hAnsiTheme="majorBidi" w:cstheme="majorBidi"/>
          <w:bCs/>
          <w:i/>
          <w:sz w:val="24"/>
          <w:szCs w:val="24"/>
        </w:rPr>
        <w:t xml:space="preserve">"There's no way I can go back to working where I used to, there's no way I can stand on my feet for 8 hours doing the heavy work I used to do, there's all the retraining and going back into the workforce, plus trying to work out how  I'm going to pay my bills, my rent. " </w:t>
      </w:r>
      <w:r w:rsidRPr="008C272D">
        <w:rPr>
          <w:rFonts w:asciiTheme="majorBidi" w:hAnsiTheme="majorBidi" w:cstheme="majorBidi"/>
          <w:b/>
          <w:bCs/>
          <w:i/>
          <w:sz w:val="24"/>
          <w:szCs w:val="24"/>
        </w:rPr>
        <w:t xml:space="preserve">(Woman, 30s, CKD 5, Australia) </w:t>
      </w:r>
      <w:r w:rsidRPr="00D64553">
        <w:rPr>
          <w:rFonts w:asciiTheme="majorBidi" w:hAnsiTheme="majorBidi" w:cstheme="majorBidi"/>
          <w:b/>
          <w:bCs/>
          <w:i/>
          <w:noProof/>
          <w:sz w:val="24"/>
          <w:szCs w:val="24"/>
          <w:vertAlign w:val="superscript"/>
        </w:rPr>
        <w:t>25</w:t>
      </w:r>
    </w:p>
    <w:p w:rsidR="00D27348" w:rsidRPr="005806B3" w:rsidRDefault="00D27348" w:rsidP="00171FDC">
      <w:pPr>
        <w:spacing w:after="0" w:line="480" w:lineRule="auto"/>
        <w:rPr>
          <w:rFonts w:asciiTheme="majorBidi" w:hAnsiTheme="majorBidi" w:cstheme="majorBidi"/>
          <w:bCs/>
          <w:sz w:val="24"/>
          <w:szCs w:val="24"/>
        </w:rPr>
      </w:pPr>
    </w:p>
    <w:p w:rsidR="00D27348" w:rsidRPr="005806B3" w:rsidRDefault="00D27348" w:rsidP="00B561C4">
      <w:pPr>
        <w:spacing w:after="0" w:line="480" w:lineRule="auto"/>
        <w:ind w:left="720"/>
        <w:rPr>
          <w:rFonts w:asciiTheme="majorBidi" w:hAnsiTheme="majorBidi" w:cstheme="majorBidi"/>
          <w:b/>
          <w:bCs/>
          <w:i/>
          <w:iCs/>
          <w:sz w:val="24"/>
          <w:szCs w:val="24"/>
        </w:rPr>
      </w:pPr>
      <w:r w:rsidRPr="005806B3">
        <w:rPr>
          <w:rFonts w:asciiTheme="majorBidi" w:hAnsiTheme="majorBidi" w:cstheme="majorBidi"/>
          <w:bCs/>
          <w:i/>
          <w:iCs/>
          <w:sz w:val="24"/>
          <w:szCs w:val="24"/>
        </w:rPr>
        <w:t xml:space="preserve">“I felt trapped, I can’t go out anymore, I used to like going out, travelling, ﬁshing, but I can’t do that anymore, I just don’t feel like it.” </w:t>
      </w:r>
      <w:r w:rsidRPr="005806B3">
        <w:rPr>
          <w:rFonts w:asciiTheme="majorBidi" w:hAnsiTheme="majorBidi" w:cstheme="majorBidi"/>
          <w:b/>
          <w:bCs/>
          <w:i/>
          <w:iCs/>
          <w:sz w:val="24"/>
          <w:szCs w:val="24"/>
        </w:rPr>
        <w:t xml:space="preserve">(CKD 5, Brazil) </w:t>
      </w:r>
      <w:r w:rsidRPr="00D64553">
        <w:rPr>
          <w:rFonts w:asciiTheme="majorBidi" w:hAnsiTheme="majorBidi" w:cstheme="majorBidi"/>
          <w:b/>
          <w:bCs/>
          <w:i/>
          <w:iCs/>
          <w:noProof/>
          <w:sz w:val="24"/>
          <w:szCs w:val="24"/>
          <w:vertAlign w:val="superscript"/>
        </w:rPr>
        <w:t>22</w:t>
      </w:r>
    </w:p>
    <w:p w:rsidR="00D27348" w:rsidRPr="005806B3" w:rsidRDefault="00D27348" w:rsidP="00171FDC">
      <w:pPr>
        <w:spacing w:after="0" w:line="480" w:lineRule="auto"/>
        <w:ind w:left="720"/>
        <w:rPr>
          <w:rFonts w:asciiTheme="majorBidi" w:hAnsiTheme="majorBidi" w:cstheme="majorBidi"/>
          <w:bCs/>
          <w:i/>
          <w:iCs/>
          <w:sz w:val="24"/>
          <w:szCs w:val="24"/>
        </w:rPr>
      </w:pPr>
    </w:p>
    <w:p w:rsidR="00D27348" w:rsidRPr="005806B3" w:rsidRDefault="00D27348" w:rsidP="00B561C4">
      <w:pPr>
        <w:spacing w:after="0" w:line="480" w:lineRule="auto"/>
        <w:ind w:left="720"/>
        <w:rPr>
          <w:rFonts w:asciiTheme="majorBidi" w:hAnsiTheme="majorBidi" w:cstheme="majorBidi"/>
          <w:bCs/>
          <w:i/>
          <w:sz w:val="24"/>
          <w:szCs w:val="24"/>
        </w:rPr>
      </w:pPr>
      <w:r w:rsidRPr="005806B3" w:rsidDel="007D444B">
        <w:rPr>
          <w:rFonts w:asciiTheme="majorBidi" w:hAnsiTheme="majorBidi" w:cstheme="majorBidi"/>
          <w:bCs/>
          <w:i/>
          <w:iCs/>
          <w:sz w:val="24"/>
          <w:szCs w:val="24"/>
        </w:rPr>
        <w:t xml:space="preserve"> </w:t>
      </w:r>
      <w:r w:rsidRPr="005806B3">
        <w:rPr>
          <w:rFonts w:asciiTheme="majorBidi" w:hAnsiTheme="majorBidi" w:cstheme="majorBidi"/>
          <w:bCs/>
          <w:i/>
          <w:sz w:val="24"/>
          <w:szCs w:val="24"/>
        </w:rPr>
        <w:t>“The biggest problem is that you are so dammed dependent on others all the time when you don’t have the strength. You want to, but you can’t do anything. That’s the worst” (</w:t>
      </w:r>
      <w:r w:rsidRPr="005806B3">
        <w:rPr>
          <w:rFonts w:asciiTheme="majorBidi" w:hAnsiTheme="majorBidi" w:cstheme="majorBidi"/>
          <w:b/>
          <w:bCs/>
          <w:i/>
          <w:sz w:val="24"/>
          <w:szCs w:val="24"/>
        </w:rPr>
        <w:t>CKD 5, Sweden)</w:t>
      </w:r>
      <w:r w:rsidRPr="005806B3">
        <w:rPr>
          <w:rFonts w:asciiTheme="majorBidi" w:hAnsiTheme="majorBidi" w:cstheme="majorBidi"/>
          <w:bCs/>
          <w:i/>
          <w:sz w:val="24"/>
          <w:szCs w:val="24"/>
        </w:rPr>
        <w:t xml:space="preserve"> </w:t>
      </w:r>
      <w:r w:rsidRPr="00D64553">
        <w:rPr>
          <w:rFonts w:asciiTheme="majorBidi" w:hAnsiTheme="majorBidi" w:cstheme="majorBidi"/>
          <w:bCs/>
          <w:i/>
          <w:noProof/>
          <w:sz w:val="24"/>
          <w:szCs w:val="24"/>
          <w:vertAlign w:val="superscript"/>
        </w:rPr>
        <w:t>27</w:t>
      </w:r>
    </w:p>
    <w:p w:rsidR="00D27348" w:rsidRPr="005806B3" w:rsidRDefault="00D27348" w:rsidP="00171FDC">
      <w:pPr>
        <w:spacing w:after="0" w:line="480" w:lineRule="auto"/>
        <w:rPr>
          <w:rFonts w:asciiTheme="majorBidi" w:hAnsiTheme="majorBidi" w:cstheme="majorBidi"/>
          <w:b/>
          <w:bCs/>
          <w:sz w:val="24"/>
          <w:szCs w:val="24"/>
        </w:rPr>
      </w:pPr>
    </w:p>
    <w:p w:rsidR="00D27348" w:rsidRPr="005806B3" w:rsidRDefault="00D27348" w:rsidP="00171FDC">
      <w:pPr>
        <w:pStyle w:val="ListParagraph"/>
        <w:numPr>
          <w:ilvl w:val="0"/>
          <w:numId w:val="12"/>
        </w:numPr>
        <w:spacing w:after="0" w:line="480" w:lineRule="auto"/>
        <w:rPr>
          <w:rFonts w:asciiTheme="majorBidi" w:hAnsiTheme="majorBidi" w:cstheme="majorBidi"/>
          <w:b/>
          <w:bCs/>
          <w:i/>
          <w:sz w:val="24"/>
          <w:szCs w:val="24"/>
        </w:rPr>
      </w:pPr>
      <w:r w:rsidRPr="005806B3">
        <w:rPr>
          <w:rFonts w:asciiTheme="majorBidi" w:hAnsiTheme="majorBidi" w:cstheme="majorBidi"/>
          <w:b/>
          <w:bCs/>
          <w:i/>
          <w:sz w:val="24"/>
          <w:szCs w:val="24"/>
        </w:rPr>
        <w:t xml:space="preserve"> Adjustment to life with CKD</w:t>
      </w:r>
    </w:p>
    <w:p w:rsidR="00D27348" w:rsidRPr="005806B3" w:rsidRDefault="00D27348" w:rsidP="00171FDC">
      <w:pPr>
        <w:spacing w:after="0" w:line="480" w:lineRule="auto"/>
        <w:rPr>
          <w:rFonts w:ascii="Times New Roman" w:hAnsi="Times New Roman" w:cs="Times New Roman"/>
          <w:bCs/>
          <w:sz w:val="24"/>
          <w:szCs w:val="24"/>
        </w:rPr>
      </w:pPr>
      <w:r w:rsidRPr="005806B3">
        <w:rPr>
          <w:rFonts w:asciiTheme="majorBidi" w:hAnsiTheme="majorBidi" w:cstheme="majorBidi"/>
          <w:bCs/>
          <w:sz w:val="24"/>
          <w:szCs w:val="24"/>
        </w:rPr>
        <w:t xml:space="preserve">In learning to live with a diagnosis of CKD, participants described their coping mechanisms for dealing with change. Some participants described how they had got more involved in decision making and with research on CKD. A sense of community and social support was also highlighted as an important factor in improving quality of life and helping people to learn to live with CKD.  </w:t>
      </w:r>
      <w:r w:rsidRPr="005806B3">
        <w:rPr>
          <w:rFonts w:ascii="Times New Roman" w:hAnsi="Times New Roman" w:cs="Times New Roman"/>
          <w:bCs/>
          <w:sz w:val="24"/>
          <w:szCs w:val="24"/>
        </w:rPr>
        <w:t xml:space="preserve">Participants also described how they tried to ‘live life to the fullest’ by continuing to enjoy social activities and trying to carry on as usual. </w:t>
      </w:r>
      <w:r w:rsidRPr="005806B3">
        <w:rPr>
          <w:rFonts w:asciiTheme="majorBidi" w:hAnsiTheme="majorBidi" w:cstheme="majorBidi"/>
          <w:bCs/>
          <w:sz w:val="24"/>
          <w:szCs w:val="24"/>
        </w:rPr>
        <w:t xml:space="preserve">Being able to emotionally adjust and accept life with CKD appeared to allow later stage participants to gain a </w:t>
      </w:r>
      <w:r w:rsidRPr="005806B3">
        <w:rPr>
          <w:rFonts w:ascii="Times New Roman" w:hAnsi="Times New Roman" w:cs="Times New Roman"/>
          <w:bCs/>
          <w:sz w:val="24"/>
          <w:szCs w:val="24"/>
        </w:rPr>
        <w:t xml:space="preserve">sense of control over their condition. </w:t>
      </w:r>
    </w:p>
    <w:p w:rsidR="00D27348" w:rsidRPr="005806B3" w:rsidRDefault="00D27348" w:rsidP="00B561C4">
      <w:pPr>
        <w:spacing w:after="0" w:line="480" w:lineRule="auto"/>
        <w:ind w:left="720"/>
        <w:rPr>
          <w:rFonts w:ascii="Times New Roman" w:hAnsi="Times New Roman" w:cs="Times New Roman"/>
          <w:b/>
          <w:bCs/>
          <w:i/>
          <w:sz w:val="24"/>
          <w:szCs w:val="24"/>
        </w:rPr>
      </w:pPr>
      <w:r w:rsidRPr="005806B3">
        <w:rPr>
          <w:rFonts w:ascii="Times New Roman" w:hAnsi="Times New Roman" w:cs="Times New Roman"/>
          <w:bCs/>
          <w:i/>
          <w:sz w:val="24"/>
          <w:szCs w:val="24"/>
        </w:rPr>
        <w:t xml:space="preserve">“Be positive, look at the big picture and make it a part of your life. Live your life as much as you can within your limitations, but don’t allow it to become the center, otherwise you find the rest of your life passes you by and you don’t get it back” </w:t>
      </w:r>
      <w:r w:rsidRPr="005806B3">
        <w:rPr>
          <w:rFonts w:ascii="Times New Roman" w:hAnsi="Times New Roman" w:cs="Times New Roman"/>
          <w:b/>
          <w:bCs/>
          <w:i/>
          <w:sz w:val="24"/>
          <w:szCs w:val="24"/>
        </w:rPr>
        <w:t xml:space="preserve">(Woman, 60s, CKD 3T, Australia) </w:t>
      </w:r>
      <w:r w:rsidRPr="00D64553">
        <w:rPr>
          <w:rFonts w:ascii="Times New Roman" w:hAnsi="Times New Roman" w:cs="Times New Roman"/>
          <w:b/>
          <w:bCs/>
          <w:i/>
          <w:noProof/>
          <w:sz w:val="24"/>
          <w:szCs w:val="24"/>
          <w:vertAlign w:val="superscript"/>
        </w:rPr>
        <w:t>25</w:t>
      </w:r>
    </w:p>
    <w:p w:rsidR="00D27348" w:rsidRPr="005806B3" w:rsidRDefault="00D27348" w:rsidP="00B561C4">
      <w:pPr>
        <w:spacing w:after="0" w:line="480" w:lineRule="auto"/>
        <w:ind w:left="720"/>
        <w:rPr>
          <w:rFonts w:ascii="Times New Roman" w:hAnsi="Times New Roman" w:cs="Times New Roman"/>
          <w:bCs/>
          <w:i/>
          <w:sz w:val="24"/>
          <w:szCs w:val="24"/>
        </w:rPr>
      </w:pPr>
    </w:p>
    <w:p w:rsidR="00D27348" w:rsidRPr="008C272D" w:rsidRDefault="00D27348" w:rsidP="00695E37">
      <w:pPr>
        <w:spacing w:line="480" w:lineRule="auto"/>
        <w:ind w:left="720"/>
        <w:rPr>
          <w:rFonts w:asciiTheme="majorBidi" w:hAnsiTheme="majorBidi" w:cstheme="majorBidi"/>
          <w:bCs/>
          <w:i/>
          <w:sz w:val="24"/>
          <w:szCs w:val="24"/>
        </w:rPr>
      </w:pPr>
      <w:r w:rsidRPr="008C272D">
        <w:rPr>
          <w:rFonts w:asciiTheme="majorBidi" w:hAnsiTheme="majorBidi" w:cstheme="majorBidi"/>
          <w:bCs/>
          <w:i/>
          <w:sz w:val="24"/>
          <w:szCs w:val="24"/>
        </w:rPr>
        <w:t>“I try to live as before. I never say ‘no’ if I’m invited to a party or something like that, because I eat like everybody else…If there is something I can’t manage, for example, if my husband is away, I struggle to make it anyway, because I want to manage it on my own”</w:t>
      </w:r>
      <w:r w:rsidRPr="008C272D">
        <w:rPr>
          <w:rFonts w:asciiTheme="majorBidi" w:hAnsiTheme="majorBidi" w:cstheme="majorBidi"/>
          <w:b/>
          <w:bCs/>
          <w:i/>
          <w:sz w:val="24"/>
          <w:szCs w:val="24"/>
        </w:rPr>
        <w:t xml:space="preserve"> (NR, CKD 5D/T, Sweden, 2000)</w:t>
      </w:r>
      <w:r>
        <w:rPr>
          <w:rFonts w:asciiTheme="majorBidi" w:hAnsiTheme="majorBidi" w:cstheme="majorBidi"/>
          <w:b/>
          <w:bCs/>
          <w:i/>
          <w:sz w:val="24"/>
          <w:szCs w:val="24"/>
        </w:rPr>
        <w:t xml:space="preserve"> </w:t>
      </w:r>
      <w:r w:rsidRPr="00D64553">
        <w:rPr>
          <w:rFonts w:asciiTheme="majorBidi" w:hAnsiTheme="majorBidi" w:cstheme="majorBidi"/>
          <w:b/>
          <w:bCs/>
          <w:i/>
          <w:noProof/>
          <w:sz w:val="24"/>
          <w:szCs w:val="24"/>
          <w:vertAlign w:val="superscript"/>
        </w:rPr>
        <w:t>27</w:t>
      </w:r>
      <w:r w:rsidRPr="008C272D">
        <w:rPr>
          <w:rFonts w:asciiTheme="majorBidi" w:hAnsiTheme="majorBidi" w:cstheme="majorBidi"/>
          <w:bCs/>
          <w:i/>
          <w:sz w:val="24"/>
          <w:szCs w:val="24"/>
        </w:rPr>
        <w:t xml:space="preserve"> </w:t>
      </w:r>
    </w:p>
    <w:p w:rsidR="00D27348" w:rsidRPr="00DC1627" w:rsidRDefault="00D27348" w:rsidP="000076B7">
      <w:pPr>
        <w:spacing w:line="480" w:lineRule="auto"/>
        <w:rPr>
          <w:rFonts w:asciiTheme="majorBidi" w:hAnsiTheme="majorBidi" w:cstheme="majorBidi"/>
          <w:bCs/>
          <w:sz w:val="24"/>
          <w:szCs w:val="24"/>
        </w:rPr>
      </w:pPr>
    </w:p>
    <w:p w:rsidR="00D27348" w:rsidRPr="005806B3" w:rsidRDefault="00D27348">
      <w:pPr>
        <w:rPr>
          <w:rFonts w:asciiTheme="majorBidi" w:hAnsiTheme="majorBidi" w:cstheme="majorBidi"/>
          <w:b/>
          <w:bCs/>
          <w:sz w:val="24"/>
          <w:szCs w:val="24"/>
        </w:rPr>
      </w:pPr>
      <w:r w:rsidRPr="005806B3">
        <w:rPr>
          <w:rFonts w:asciiTheme="majorBidi" w:hAnsiTheme="majorBidi" w:cstheme="majorBidi"/>
          <w:b/>
          <w:bCs/>
          <w:sz w:val="24"/>
          <w:szCs w:val="24"/>
        </w:rPr>
        <w:br w:type="page"/>
      </w:r>
    </w:p>
    <w:p w:rsidR="00D27348" w:rsidRPr="005806B3" w:rsidRDefault="00D27348" w:rsidP="00171FDC">
      <w:pPr>
        <w:spacing w:after="0" w:line="480" w:lineRule="auto"/>
        <w:rPr>
          <w:rFonts w:asciiTheme="majorBidi" w:hAnsiTheme="majorBidi" w:cstheme="majorBidi"/>
          <w:b/>
          <w:bCs/>
          <w:sz w:val="24"/>
          <w:szCs w:val="24"/>
        </w:rPr>
      </w:pPr>
      <w:r w:rsidRPr="005806B3">
        <w:rPr>
          <w:rFonts w:asciiTheme="majorBidi" w:hAnsiTheme="majorBidi" w:cstheme="majorBidi"/>
          <w:b/>
          <w:bCs/>
          <w:sz w:val="24"/>
          <w:szCs w:val="24"/>
        </w:rPr>
        <w:t>DISCUSSION</w:t>
      </w:r>
    </w:p>
    <w:p w:rsidR="00D27348" w:rsidRPr="005806B3" w:rsidRDefault="00D27348" w:rsidP="006D220C">
      <w:pPr>
        <w:spacing w:after="0" w:line="480" w:lineRule="auto"/>
        <w:rPr>
          <w:rFonts w:asciiTheme="majorBidi" w:hAnsiTheme="majorBidi" w:cstheme="majorBidi"/>
          <w:sz w:val="24"/>
          <w:szCs w:val="24"/>
        </w:rPr>
      </w:pPr>
    </w:p>
    <w:p w:rsidR="00D27348" w:rsidRDefault="00D27348" w:rsidP="00FC6CEB">
      <w:pPr>
        <w:spacing w:after="0" w:line="480" w:lineRule="auto"/>
        <w:rPr>
          <w:rFonts w:asciiTheme="majorBidi" w:hAnsiTheme="majorBidi" w:cstheme="majorBidi"/>
          <w:bCs/>
          <w:sz w:val="24"/>
          <w:szCs w:val="24"/>
        </w:rPr>
      </w:pPr>
      <w:r w:rsidRPr="005C55E1">
        <w:rPr>
          <w:rFonts w:asciiTheme="majorBidi" w:hAnsiTheme="majorBidi" w:cstheme="majorBidi"/>
          <w:bCs/>
          <w:sz w:val="24"/>
          <w:szCs w:val="24"/>
        </w:rPr>
        <w:t xml:space="preserve">The synthesis highlighted </w:t>
      </w:r>
      <w:r w:rsidRPr="005C55E1">
        <w:rPr>
          <w:rFonts w:asciiTheme="majorBidi" w:hAnsiTheme="majorBidi" w:cstheme="majorBidi"/>
          <w:sz w:val="24"/>
          <w:szCs w:val="24"/>
        </w:rPr>
        <w:t>wide-ranging beliefs about CKD causation, uncertainty and concern about CKD progression</w:t>
      </w:r>
      <w:r>
        <w:rPr>
          <w:rFonts w:asciiTheme="majorBidi" w:hAnsiTheme="majorBidi" w:cstheme="majorBidi"/>
          <w:sz w:val="24"/>
          <w:szCs w:val="24"/>
        </w:rPr>
        <w:t xml:space="preserve"> </w:t>
      </w:r>
      <w:r w:rsidRPr="005C55E1">
        <w:rPr>
          <w:rFonts w:asciiTheme="majorBidi" w:hAnsiTheme="majorBidi" w:cstheme="majorBidi"/>
          <w:sz w:val="24"/>
          <w:szCs w:val="24"/>
        </w:rPr>
        <w:t>as well as the</w:t>
      </w:r>
      <w:r w:rsidRPr="005C55E1">
        <w:rPr>
          <w:rFonts w:asciiTheme="majorBidi" w:hAnsiTheme="majorBidi" w:cstheme="majorBidi"/>
          <w:bCs/>
          <w:sz w:val="24"/>
          <w:szCs w:val="24"/>
        </w:rPr>
        <w:t xml:space="preserve"> </w:t>
      </w:r>
      <w:r w:rsidRPr="005C55E1">
        <w:rPr>
          <w:rFonts w:asciiTheme="majorBidi" w:hAnsiTheme="majorBidi" w:cstheme="majorBidi"/>
          <w:sz w:val="24"/>
          <w:szCs w:val="24"/>
        </w:rPr>
        <w:t xml:space="preserve">need for detailed, accessible information </w:t>
      </w:r>
      <w:r w:rsidRPr="005C55E1">
        <w:rPr>
          <w:rFonts w:asciiTheme="majorBidi" w:hAnsiTheme="majorBidi" w:cstheme="majorBidi"/>
          <w:bCs/>
          <w:sz w:val="24"/>
          <w:szCs w:val="24"/>
        </w:rPr>
        <w:t xml:space="preserve">about the condition and its impact, practical advice on making recommended lifestyle changes to reduce future risk, and </w:t>
      </w:r>
      <w:r w:rsidRPr="005C55E1">
        <w:rPr>
          <w:rFonts w:asciiTheme="majorBidi" w:hAnsiTheme="majorBidi" w:cstheme="majorBidi"/>
          <w:sz w:val="24"/>
          <w:szCs w:val="24"/>
        </w:rPr>
        <w:t xml:space="preserve">psychological support to help adjustment to management plans in later stage CKD. </w:t>
      </w:r>
      <w:r>
        <w:rPr>
          <w:rFonts w:asciiTheme="majorBidi" w:hAnsiTheme="majorBidi" w:cstheme="majorBidi"/>
          <w:bCs/>
          <w:sz w:val="24"/>
          <w:szCs w:val="24"/>
        </w:rPr>
        <w:t>Our findings</w:t>
      </w:r>
      <w:r w:rsidRPr="00B31F1C">
        <w:rPr>
          <w:rFonts w:asciiTheme="majorBidi" w:hAnsiTheme="majorBidi" w:cstheme="majorBidi"/>
          <w:bCs/>
          <w:sz w:val="24"/>
          <w:szCs w:val="24"/>
        </w:rPr>
        <w:t xml:space="preserve"> suggest that earlier experiences of CKD involve interpreting a challenging diagnosis, making sense of what has caused the CKD and concerns about the future. </w:t>
      </w:r>
      <w:r>
        <w:rPr>
          <w:rFonts w:asciiTheme="majorBidi" w:hAnsiTheme="majorBidi" w:cstheme="majorBidi"/>
          <w:bCs/>
          <w:sz w:val="24"/>
          <w:szCs w:val="24"/>
        </w:rPr>
        <w:t xml:space="preserve"> P</w:t>
      </w:r>
      <w:r w:rsidRPr="00B31F1C">
        <w:rPr>
          <w:rFonts w:asciiTheme="majorBidi" w:hAnsiTheme="majorBidi" w:cstheme="majorBidi"/>
          <w:bCs/>
          <w:sz w:val="24"/>
          <w:szCs w:val="24"/>
        </w:rPr>
        <w:t xml:space="preserve">eople </w:t>
      </w:r>
      <w:r>
        <w:rPr>
          <w:rFonts w:asciiTheme="majorBidi" w:hAnsiTheme="majorBidi" w:cstheme="majorBidi"/>
          <w:bCs/>
          <w:sz w:val="24"/>
          <w:szCs w:val="24"/>
        </w:rPr>
        <w:t xml:space="preserve">then </w:t>
      </w:r>
      <w:r w:rsidRPr="00B31F1C">
        <w:rPr>
          <w:rFonts w:asciiTheme="majorBidi" w:hAnsiTheme="majorBidi" w:cstheme="majorBidi"/>
          <w:bCs/>
          <w:sz w:val="24"/>
          <w:szCs w:val="24"/>
        </w:rPr>
        <w:t>move on to seek</w:t>
      </w:r>
      <w:r>
        <w:rPr>
          <w:rFonts w:asciiTheme="majorBidi" w:hAnsiTheme="majorBidi" w:cstheme="majorBidi"/>
          <w:bCs/>
          <w:sz w:val="24"/>
          <w:szCs w:val="24"/>
        </w:rPr>
        <w:t>ing</w:t>
      </w:r>
      <w:r w:rsidRPr="00B31F1C">
        <w:rPr>
          <w:rFonts w:asciiTheme="majorBidi" w:hAnsiTheme="majorBidi" w:cstheme="majorBidi"/>
          <w:bCs/>
          <w:sz w:val="24"/>
          <w:szCs w:val="24"/>
        </w:rPr>
        <w:t xml:space="preserve"> information </w:t>
      </w:r>
      <w:r>
        <w:rPr>
          <w:rFonts w:asciiTheme="majorBidi" w:hAnsiTheme="majorBidi" w:cstheme="majorBidi"/>
          <w:bCs/>
          <w:sz w:val="24"/>
          <w:szCs w:val="24"/>
        </w:rPr>
        <w:t xml:space="preserve">about their condition </w:t>
      </w:r>
      <w:r w:rsidRPr="00B31F1C">
        <w:rPr>
          <w:rFonts w:asciiTheme="majorBidi" w:hAnsiTheme="majorBidi" w:cstheme="majorBidi"/>
          <w:bCs/>
          <w:sz w:val="24"/>
          <w:szCs w:val="24"/>
        </w:rPr>
        <w:t xml:space="preserve">and actively try to delay CKD progression. </w:t>
      </w:r>
    </w:p>
    <w:p w:rsidR="00D27348" w:rsidRDefault="00D27348" w:rsidP="00742448">
      <w:pPr>
        <w:spacing w:line="480" w:lineRule="auto"/>
        <w:rPr>
          <w:rFonts w:asciiTheme="majorBidi" w:hAnsiTheme="majorBidi" w:cstheme="majorBidi"/>
          <w:bCs/>
          <w:sz w:val="24"/>
          <w:szCs w:val="24"/>
        </w:rPr>
      </w:pPr>
    </w:p>
    <w:p w:rsidR="00D27348" w:rsidRPr="006103AC" w:rsidRDefault="00D27348" w:rsidP="006103AC">
      <w:pPr>
        <w:spacing w:line="480" w:lineRule="auto"/>
        <w:rPr>
          <w:rFonts w:asciiTheme="majorBidi" w:hAnsiTheme="majorBidi" w:cstheme="majorBidi"/>
          <w:sz w:val="24"/>
          <w:szCs w:val="24"/>
        </w:rPr>
      </w:pPr>
      <w:r w:rsidRPr="005806B3">
        <w:rPr>
          <w:rFonts w:asciiTheme="majorBidi" w:hAnsiTheme="majorBidi" w:cstheme="majorBidi"/>
          <w:bCs/>
          <w:sz w:val="24"/>
          <w:szCs w:val="24"/>
        </w:rPr>
        <w:t xml:space="preserve">The majority of themes were relevant to patients at all stages of CKD,  </w:t>
      </w:r>
      <w:r w:rsidRPr="00584617">
        <w:rPr>
          <w:rFonts w:asciiTheme="majorBidi" w:hAnsiTheme="majorBidi" w:cstheme="majorBidi"/>
          <w:bCs/>
          <w:sz w:val="24"/>
          <w:szCs w:val="24"/>
        </w:rPr>
        <w:t>which was surprising given the heterogeneity of the primary studies,</w:t>
      </w:r>
      <w:r w:rsidRPr="00FC6CEB">
        <w:rPr>
          <w:rFonts w:asciiTheme="majorBidi" w:hAnsiTheme="majorBidi" w:cstheme="majorBidi"/>
          <w:bCs/>
          <w:sz w:val="24"/>
          <w:szCs w:val="24"/>
        </w:rPr>
        <w:t xml:space="preserve"> </w:t>
      </w:r>
      <w:r w:rsidRPr="005806B3">
        <w:rPr>
          <w:rFonts w:asciiTheme="majorBidi" w:hAnsiTheme="majorBidi" w:cstheme="majorBidi"/>
          <w:bCs/>
          <w:sz w:val="24"/>
          <w:szCs w:val="24"/>
        </w:rPr>
        <w:t xml:space="preserve">however the depth of data reported in the included papers meant that a detailed comparison of views between patients at different stages of CKD was not possible. </w:t>
      </w:r>
      <w:r w:rsidRPr="005806B3">
        <w:rPr>
          <w:rFonts w:asciiTheme="majorBidi" w:hAnsiTheme="majorBidi" w:cstheme="majorBidi"/>
          <w:sz w:val="24"/>
          <w:szCs w:val="24"/>
        </w:rPr>
        <w:t xml:space="preserve">The psychosocial impact of having CKD was particularly evident amongst people with stage 5 CKD as participants described how they struggled with ‘normal’ life changing and feeling more restricted in what they could do. </w:t>
      </w:r>
      <w:r>
        <w:rPr>
          <w:rFonts w:asciiTheme="majorBidi" w:hAnsiTheme="majorBidi" w:cstheme="majorBidi"/>
          <w:sz w:val="24"/>
          <w:szCs w:val="24"/>
        </w:rPr>
        <w:t xml:space="preserve">This suggests that in </w:t>
      </w:r>
      <w:r>
        <w:rPr>
          <w:rFonts w:asciiTheme="majorBidi" w:hAnsiTheme="majorBidi" w:cstheme="majorBidi"/>
          <w:bCs/>
          <w:sz w:val="24"/>
          <w:szCs w:val="24"/>
        </w:rPr>
        <w:t>l</w:t>
      </w:r>
      <w:r w:rsidRPr="00DC1627">
        <w:rPr>
          <w:rFonts w:asciiTheme="majorBidi" w:hAnsiTheme="majorBidi" w:cstheme="majorBidi"/>
          <w:bCs/>
          <w:sz w:val="24"/>
          <w:szCs w:val="24"/>
        </w:rPr>
        <w:t xml:space="preserve">ater </w:t>
      </w:r>
      <w:r>
        <w:rPr>
          <w:rFonts w:asciiTheme="majorBidi" w:hAnsiTheme="majorBidi" w:cstheme="majorBidi"/>
          <w:bCs/>
          <w:sz w:val="24"/>
          <w:szCs w:val="24"/>
        </w:rPr>
        <w:t xml:space="preserve">stages, </w:t>
      </w:r>
      <w:r w:rsidRPr="00DC1627">
        <w:rPr>
          <w:rFonts w:asciiTheme="majorBidi" w:hAnsiTheme="majorBidi" w:cstheme="majorBidi"/>
          <w:bCs/>
          <w:sz w:val="24"/>
          <w:szCs w:val="24"/>
        </w:rPr>
        <w:t xml:space="preserve">experiences appear to be focused on the psychological and social impacts of being diagnosed with CKD and adjusting to a CKD diagnosis </w:t>
      </w:r>
      <w:r>
        <w:rPr>
          <w:rFonts w:asciiTheme="majorBidi" w:hAnsiTheme="majorBidi" w:cstheme="majorBidi"/>
          <w:bCs/>
          <w:sz w:val="24"/>
          <w:szCs w:val="24"/>
        </w:rPr>
        <w:t>by</w:t>
      </w:r>
      <w:r w:rsidRPr="00DC1627">
        <w:rPr>
          <w:rFonts w:asciiTheme="majorBidi" w:hAnsiTheme="majorBidi" w:cstheme="majorBidi"/>
          <w:bCs/>
          <w:sz w:val="24"/>
          <w:szCs w:val="24"/>
        </w:rPr>
        <w:t xml:space="preserve"> learning to live with the condition.   </w:t>
      </w:r>
    </w:p>
    <w:p w:rsidR="00D27348" w:rsidRPr="00DC1627" w:rsidRDefault="00D27348" w:rsidP="00742448">
      <w:pPr>
        <w:spacing w:line="480" w:lineRule="auto"/>
        <w:rPr>
          <w:rFonts w:asciiTheme="majorBidi" w:hAnsiTheme="majorBidi" w:cstheme="majorBidi"/>
          <w:bCs/>
          <w:sz w:val="24"/>
          <w:szCs w:val="24"/>
        </w:rPr>
      </w:pPr>
    </w:p>
    <w:p w:rsidR="00D27348" w:rsidRPr="00667138" w:rsidRDefault="00D27348" w:rsidP="00584617">
      <w:pPr>
        <w:spacing w:after="0" w:line="480" w:lineRule="auto"/>
        <w:rPr>
          <w:rFonts w:asciiTheme="majorBidi" w:hAnsiTheme="majorBidi" w:cstheme="majorBidi"/>
          <w:sz w:val="24"/>
          <w:szCs w:val="24"/>
          <w:lang w:val="en"/>
        </w:rPr>
      </w:pPr>
      <w:r>
        <w:rPr>
          <w:rFonts w:asciiTheme="majorBidi" w:hAnsiTheme="majorBidi" w:cstheme="majorBidi"/>
          <w:sz w:val="24"/>
          <w:szCs w:val="24"/>
        </w:rPr>
        <w:t>Willingness to engage in s</w:t>
      </w:r>
      <w:r w:rsidRPr="005806B3">
        <w:rPr>
          <w:rFonts w:asciiTheme="majorBidi" w:hAnsiTheme="majorBidi" w:cstheme="majorBidi"/>
          <w:sz w:val="24"/>
          <w:szCs w:val="24"/>
        </w:rPr>
        <w:t xml:space="preserve">elf-management activities and seeking peer </w:t>
      </w:r>
      <w:r>
        <w:rPr>
          <w:rFonts w:asciiTheme="majorBidi" w:hAnsiTheme="majorBidi" w:cstheme="majorBidi"/>
          <w:sz w:val="24"/>
          <w:szCs w:val="24"/>
        </w:rPr>
        <w:t xml:space="preserve">or </w:t>
      </w:r>
      <w:r w:rsidRPr="005806B3">
        <w:rPr>
          <w:rFonts w:asciiTheme="majorBidi" w:hAnsiTheme="majorBidi" w:cstheme="majorBidi"/>
          <w:sz w:val="24"/>
          <w:szCs w:val="24"/>
        </w:rPr>
        <w:t xml:space="preserve">social support were identified by participants as ways of helping to </w:t>
      </w:r>
      <w:r w:rsidRPr="005806B3">
        <w:rPr>
          <w:rFonts w:asciiTheme="majorBidi" w:hAnsiTheme="majorBidi" w:cstheme="majorBidi"/>
          <w:bCs/>
          <w:sz w:val="24"/>
          <w:szCs w:val="24"/>
        </w:rPr>
        <w:t xml:space="preserve">emotionally adjust </w:t>
      </w:r>
      <w:r>
        <w:rPr>
          <w:rFonts w:asciiTheme="majorBidi" w:hAnsiTheme="majorBidi" w:cstheme="majorBidi"/>
          <w:bCs/>
          <w:sz w:val="24"/>
          <w:szCs w:val="24"/>
        </w:rPr>
        <w:t xml:space="preserve">to, </w:t>
      </w:r>
      <w:r w:rsidRPr="005806B3">
        <w:rPr>
          <w:rFonts w:asciiTheme="majorBidi" w:hAnsiTheme="majorBidi" w:cstheme="majorBidi"/>
          <w:bCs/>
          <w:sz w:val="24"/>
          <w:szCs w:val="24"/>
        </w:rPr>
        <w:t>and accept</w:t>
      </w:r>
      <w:r>
        <w:rPr>
          <w:rFonts w:asciiTheme="majorBidi" w:hAnsiTheme="majorBidi" w:cstheme="majorBidi"/>
          <w:bCs/>
          <w:sz w:val="24"/>
          <w:szCs w:val="24"/>
        </w:rPr>
        <w:t>,</w:t>
      </w:r>
      <w:r w:rsidRPr="005806B3">
        <w:rPr>
          <w:rFonts w:asciiTheme="majorBidi" w:hAnsiTheme="majorBidi" w:cstheme="majorBidi"/>
          <w:bCs/>
          <w:sz w:val="24"/>
          <w:szCs w:val="24"/>
        </w:rPr>
        <w:t xml:space="preserve"> life with CKD</w:t>
      </w:r>
      <w:r w:rsidRPr="005806B3">
        <w:rPr>
          <w:rFonts w:asciiTheme="majorBidi" w:hAnsiTheme="majorBidi" w:cstheme="majorBidi"/>
          <w:sz w:val="24"/>
          <w:szCs w:val="24"/>
        </w:rPr>
        <w:t xml:space="preserve">. </w:t>
      </w:r>
      <w:r>
        <w:rPr>
          <w:rFonts w:asciiTheme="majorBidi" w:hAnsiTheme="majorBidi" w:cstheme="majorBidi"/>
          <w:sz w:val="24"/>
          <w:szCs w:val="24"/>
        </w:rPr>
        <w:t xml:space="preserve">This finding is similar to other research which suggests that patients with CKD </w:t>
      </w:r>
      <w:r w:rsidRPr="0008283F">
        <w:rPr>
          <w:rFonts w:asciiTheme="majorBidi" w:hAnsiTheme="majorBidi" w:cstheme="majorBidi"/>
          <w:sz w:val="24"/>
          <w:szCs w:val="24"/>
          <w:lang w:val="en"/>
        </w:rPr>
        <w:t>require comprehe</w:t>
      </w:r>
      <w:r>
        <w:rPr>
          <w:rFonts w:asciiTheme="majorBidi" w:hAnsiTheme="majorBidi" w:cstheme="majorBidi"/>
          <w:sz w:val="24"/>
          <w:szCs w:val="24"/>
          <w:lang w:val="en"/>
        </w:rPr>
        <w:t xml:space="preserve">nsive patient-centered education, </w:t>
      </w:r>
      <w:r w:rsidRPr="0008283F">
        <w:rPr>
          <w:rFonts w:asciiTheme="majorBidi" w:hAnsiTheme="majorBidi" w:cstheme="majorBidi"/>
          <w:sz w:val="24"/>
          <w:szCs w:val="24"/>
          <w:lang w:val="en"/>
        </w:rPr>
        <w:t xml:space="preserve">and </w:t>
      </w:r>
      <w:r>
        <w:rPr>
          <w:rFonts w:asciiTheme="majorBidi" w:hAnsiTheme="majorBidi" w:cstheme="majorBidi"/>
          <w:sz w:val="24"/>
          <w:szCs w:val="24"/>
          <w:lang w:val="en"/>
        </w:rPr>
        <w:t xml:space="preserve">psychosocial and peer support especially when </w:t>
      </w:r>
      <w:r w:rsidRPr="0008283F">
        <w:rPr>
          <w:rFonts w:asciiTheme="majorBidi" w:hAnsiTheme="majorBidi" w:cstheme="majorBidi"/>
          <w:sz w:val="24"/>
          <w:szCs w:val="24"/>
          <w:lang w:val="en"/>
        </w:rPr>
        <w:t xml:space="preserve">transitioning from </w:t>
      </w:r>
      <w:r>
        <w:rPr>
          <w:rFonts w:asciiTheme="majorBidi" w:hAnsiTheme="majorBidi" w:cstheme="majorBidi"/>
          <w:sz w:val="24"/>
          <w:szCs w:val="24"/>
          <w:lang w:val="en"/>
        </w:rPr>
        <w:t>earlier stage CKD</w:t>
      </w:r>
      <w:r w:rsidRPr="0008283F">
        <w:rPr>
          <w:rFonts w:asciiTheme="majorBidi" w:hAnsiTheme="majorBidi" w:cstheme="majorBidi"/>
          <w:sz w:val="24"/>
          <w:szCs w:val="24"/>
          <w:lang w:val="en"/>
        </w:rPr>
        <w:t xml:space="preserve"> to </w:t>
      </w:r>
      <w:r>
        <w:rPr>
          <w:rFonts w:asciiTheme="majorBidi" w:hAnsiTheme="majorBidi" w:cstheme="majorBidi"/>
          <w:sz w:val="24"/>
          <w:szCs w:val="24"/>
          <w:lang w:val="en"/>
        </w:rPr>
        <w:t xml:space="preserve">ESRD. </w:t>
      </w:r>
      <w:r w:rsidRPr="00D64553">
        <w:rPr>
          <w:rFonts w:asciiTheme="majorBidi" w:hAnsiTheme="majorBidi" w:cstheme="majorBidi"/>
          <w:noProof/>
          <w:sz w:val="24"/>
          <w:szCs w:val="24"/>
          <w:vertAlign w:val="superscript"/>
          <w:lang w:val="en"/>
        </w:rPr>
        <w:t>28</w:t>
      </w:r>
      <w:r w:rsidRPr="0008283F">
        <w:rPr>
          <w:rFonts w:asciiTheme="majorBidi" w:hAnsiTheme="majorBidi" w:cstheme="majorBidi"/>
          <w:sz w:val="24"/>
          <w:szCs w:val="24"/>
          <w:lang w:val="en"/>
        </w:rPr>
        <w:t xml:space="preserve"> </w:t>
      </w:r>
      <w:r>
        <w:rPr>
          <w:rFonts w:asciiTheme="majorBidi" w:hAnsiTheme="majorBidi" w:cstheme="majorBidi"/>
          <w:sz w:val="24"/>
          <w:szCs w:val="24"/>
          <w:lang w:val="en"/>
        </w:rPr>
        <w:t xml:space="preserve"> </w:t>
      </w:r>
      <w:r w:rsidRPr="005806B3">
        <w:rPr>
          <w:rFonts w:asciiTheme="majorBidi" w:hAnsiTheme="majorBidi" w:cstheme="majorBidi"/>
          <w:sz w:val="24"/>
          <w:szCs w:val="24"/>
        </w:rPr>
        <w:t xml:space="preserve">Previous meta-syntheses involving patients with CKD have </w:t>
      </w:r>
      <w:r>
        <w:rPr>
          <w:rFonts w:asciiTheme="majorBidi" w:hAnsiTheme="majorBidi" w:cstheme="majorBidi"/>
          <w:sz w:val="24"/>
          <w:szCs w:val="24"/>
        </w:rPr>
        <w:t xml:space="preserve">also </w:t>
      </w:r>
      <w:r w:rsidRPr="005806B3">
        <w:rPr>
          <w:rFonts w:asciiTheme="majorBidi" w:hAnsiTheme="majorBidi" w:cstheme="majorBidi"/>
          <w:sz w:val="24"/>
          <w:szCs w:val="24"/>
        </w:rPr>
        <w:t>highlighted p</w:t>
      </w:r>
      <w:r w:rsidRPr="005806B3">
        <w:rPr>
          <w:rFonts w:asciiTheme="majorBidi" w:hAnsiTheme="majorBidi" w:cstheme="majorBidi"/>
          <w:bCs/>
          <w:sz w:val="24"/>
          <w:szCs w:val="24"/>
        </w:rPr>
        <w:t xml:space="preserve">sychosocial impacts such as feeling that life is restricted </w:t>
      </w:r>
      <w:r>
        <w:rPr>
          <w:rFonts w:asciiTheme="majorBidi" w:hAnsiTheme="majorBidi" w:cstheme="majorBidi"/>
          <w:bCs/>
          <w:sz w:val="24"/>
          <w:szCs w:val="24"/>
        </w:rPr>
        <w:t xml:space="preserve">and </w:t>
      </w:r>
      <w:r w:rsidRPr="005806B3">
        <w:rPr>
          <w:rFonts w:asciiTheme="majorBidi" w:hAnsiTheme="majorBidi" w:cstheme="majorBidi"/>
          <w:bCs/>
          <w:sz w:val="24"/>
          <w:szCs w:val="24"/>
        </w:rPr>
        <w:t xml:space="preserve">the importance of  engaging in self-management,  peer and social support and positive determination in managing CKD. </w:t>
      </w:r>
      <w:r w:rsidRPr="00D64553">
        <w:rPr>
          <w:rFonts w:asciiTheme="majorBidi" w:hAnsiTheme="majorBidi" w:cstheme="majorBidi"/>
          <w:bCs/>
          <w:noProof/>
          <w:sz w:val="24"/>
          <w:szCs w:val="24"/>
          <w:vertAlign w:val="superscript"/>
        </w:rPr>
        <w:t xml:space="preserve">11 12 </w:t>
      </w:r>
      <w:r w:rsidR="00384E7E" w:rsidRPr="00D64553">
        <w:rPr>
          <w:rFonts w:asciiTheme="majorBidi" w:hAnsiTheme="majorBidi" w:cstheme="majorBidi"/>
          <w:bCs/>
          <w:noProof/>
          <w:sz w:val="24"/>
          <w:szCs w:val="24"/>
          <w:vertAlign w:val="superscript"/>
        </w:rPr>
        <w:t>29</w:t>
      </w:r>
      <w:r w:rsidR="00384E7E" w:rsidRPr="005806B3">
        <w:rPr>
          <w:rFonts w:asciiTheme="majorBidi" w:hAnsiTheme="majorBidi" w:cstheme="majorBidi"/>
          <w:sz w:val="24"/>
          <w:szCs w:val="24"/>
        </w:rPr>
        <w:t xml:space="preserve"> </w:t>
      </w:r>
      <w:r w:rsidR="00384E7E">
        <w:rPr>
          <w:rFonts w:asciiTheme="majorBidi" w:hAnsiTheme="majorBidi" w:cstheme="majorBidi"/>
          <w:sz w:val="24"/>
          <w:szCs w:val="24"/>
        </w:rPr>
        <w:t>In</w:t>
      </w:r>
      <w:r w:rsidRPr="005806B3">
        <w:rPr>
          <w:rFonts w:asciiTheme="majorBidi" w:hAnsiTheme="majorBidi" w:cstheme="majorBidi"/>
          <w:sz w:val="24"/>
          <w:szCs w:val="24"/>
        </w:rPr>
        <w:t xml:space="preserve"> other disease areas such as cancer, the importance of psycho-social support and information sharing to support patients has been acknowledged.</w:t>
      </w:r>
      <w:r w:rsidRPr="00D64553">
        <w:rPr>
          <w:rFonts w:asciiTheme="majorBidi" w:hAnsiTheme="majorBidi" w:cstheme="majorBidi"/>
          <w:noProof/>
          <w:sz w:val="24"/>
          <w:szCs w:val="24"/>
          <w:vertAlign w:val="superscript"/>
        </w:rPr>
        <w:t>30-32</w:t>
      </w:r>
      <w:r w:rsidRPr="005806B3">
        <w:rPr>
          <w:rFonts w:asciiTheme="majorBidi" w:hAnsiTheme="majorBidi" w:cstheme="majorBidi"/>
          <w:sz w:val="24"/>
          <w:szCs w:val="24"/>
        </w:rPr>
        <w:t xml:space="preserve"> Supportive, clear, high quality communication about CKD and its trajectory is likely to empower people and ensure they are better equipped to engage in self-management and improve their health and psychological well-being. </w:t>
      </w:r>
    </w:p>
    <w:p w:rsidR="00D27348" w:rsidRPr="005806B3" w:rsidRDefault="00D27348" w:rsidP="00171FDC">
      <w:pPr>
        <w:spacing w:after="0" w:line="480" w:lineRule="auto"/>
        <w:rPr>
          <w:rFonts w:asciiTheme="majorBidi" w:hAnsiTheme="majorBidi" w:cstheme="majorBidi"/>
          <w:sz w:val="24"/>
          <w:szCs w:val="24"/>
        </w:rPr>
      </w:pPr>
    </w:p>
    <w:p w:rsidR="00D27348" w:rsidRPr="005806B3" w:rsidRDefault="00D27348" w:rsidP="001A5EA0">
      <w:pPr>
        <w:spacing w:after="0" w:line="480" w:lineRule="auto"/>
        <w:rPr>
          <w:rFonts w:asciiTheme="majorBidi" w:hAnsiTheme="majorBidi" w:cstheme="majorBidi"/>
          <w:bCs/>
          <w:sz w:val="24"/>
          <w:szCs w:val="24"/>
        </w:rPr>
      </w:pPr>
      <w:r w:rsidRPr="005806B3">
        <w:rPr>
          <w:rFonts w:asciiTheme="majorBidi" w:hAnsiTheme="majorBidi" w:cstheme="majorBidi"/>
          <w:sz w:val="24"/>
          <w:szCs w:val="24"/>
        </w:rPr>
        <w:t xml:space="preserve">This synthesis is the first to provide a summary and higher order interpretation of the existing qualitative work on patients’ experiences of being diagnosed with, </w:t>
      </w:r>
      <w:r w:rsidRPr="002B06A4">
        <w:rPr>
          <w:rFonts w:asciiTheme="majorBidi" w:hAnsiTheme="majorBidi" w:cstheme="majorBidi"/>
          <w:sz w:val="24"/>
          <w:szCs w:val="24"/>
        </w:rPr>
        <w:t>and adjusting to</w:t>
      </w:r>
      <w:r w:rsidRPr="005806B3">
        <w:rPr>
          <w:rFonts w:asciiTheme="majorBidi" w:hAnsiTheme="majorBidi" w:cstheme="majorBidi"/>
          <w:sz w:val="24"/>
          <w:szCs w:val="24"/>
        </w:rPr>
        <w:t xml:space="preserve">, CKD. </w:t>
      </w:r>
      <w:r w:rsidRPr="005806B3">
        <w:rPr>
          <w:rFonts w:asciiTheme="majorBidi" w:hAnsiTheme="majorBidi" w:cstheme="majorBidi"/>
          <w:bCs/>
          <w:sz w:val="24"/>
          <w:szCs w:val="24"/>
        </w:rPr>
        <w:t xml:space="preserve">The review is limited to the perceptions of participants in the included studies, which were typically conducted in high income countries and findings may be limited in their transferability.  We did not search the grey literature or include studies not reported in English, which may have excluded some relevant studies. </w:t>
      </w:r>
      <w:r w:rsidRPr="009A1D5D">
        <w:rPr>
          <w:rFonts w:asciiTheme="majorBidi" w:hAnsiTheme="majorBidi" w:cstheme="majorBidi"/>
          <w:bCs/>
          <w:sz w:val="24"/>
          <w:szCs w:val="24"/>
        </w:rPr>
        <w:t xml:space="preserve">However, the synthesis did incorporate people’s perceptions of all stages of CKD in various geographical locations and as such can offer a higher level of conceptual thinking about how people understand and learn to manage CKD in different contexts. </w:t>
      </w:r>
      <w:r w:rsidRPr="005806B3">
        <w:rPr>
          <w:rFonts w:asciiTheme="majorBidi" w:hAnsiTheme="majorBidi" w:cstheme="majorBidi"/>
          <w:bCs/>
          <w:sz w:val="24"/>
          <w:szCs w:val="24"/>
        </w:rPr>
        <w:t xml:space="preserve">It is acknowledged that the process of synthesising qualitative studies is inherently interpretive and this synthesis is just one possible interpretation of the data. </w:t>
      </w:r>
    </w:p>
    <w:p w:rsidR="00D27348" w:rsidRPr="00EF68B4" w:rsidRDefault="00D27348" w:rsidP="00171FDC">
      <w:pPr>
        <w:spacing w:after="0" w:line="480" w:lineRule="auto"/>
        <w:rPr>
          <w:rFonts w:asciiTheme="majorBidi" w:hAnsiTheme="majorBidi" w:cstheme="majorBidi"/>
          <w:sz w:val="24"/>
          <w:szCs w:val="24"/>
        </w:rPr>
      </w:pPr>
    </w:p>
    <w:p w:rsidR="00D27348" w:rsidRDefault="00D27348" w:rsidP="00B561C4">
      <w:pPr>
        <w:pStyle w:val="CommentText"/>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Further qualitative research </w:t>
      </w:r>
      <w:r w:rsidRPr="000B4007">
        <w:rPr>
          <w:rFonts w:asciiTheme="majorBidi" w:hAnsiTheme="majorBidi" w:cstheme="majorBidi"/>
          <w:bCs/>
          <w:sz w:val="24"/>
          <w:szCs w:val="24"/>
        </w:rPr>
        <w:t>in primary care settings and longitudinal qualitative studies</w:t>
      </w:r>
      <w:r>
        <w:rPr>
          <w:rFonts w:asciiTheme="majorBidi" w:hAnsiTheme="majorBidi" w:cstheme="majorBidi"/>
          <w:bCs/>
          <w:sz w:val="24"/>
          <w:szCs w:val="24"/>
        </w:rPr>
        <w:t xml:space="preserve"> exploring adjustment to CKD could enhance </w:t>
      </w:r>
      <w:r w:rsidRPr="000B4007">
        <w:rPr>
          <w:rFonts w:asciiTheme="majorBidi" w:hAnsiTheme="majorBidi" w:cstheme="majorBidi"/>
          <w:bCs/>
          <w:sz w:val="24"/>
          <w:szCs w:val="24"/>
        </w:rPr>
        <w:t>understanding about the patient’s journey</w:t>
      </w:r>
      <w:r>
        <w:rPr>
          <w:rFonts w:asciiTheme="majorBidi" w:hAnsiTheme="majorBidi" w:cstheme="majorBidi"/>
          <w:bCs/>
          <w:sz w:val="24"/>
          <w:szCs w:val="24"/>
        </w:rPr>
        <w:t xml:space="preserve"> from initial diagnosis to </w:t>
      </w:r>
      <w:r w:rsidRPr="00AE0902">
        <w:rPr>
          <w:rFonts w:asciiTheme="majorBidi" w:hAnsiTheme="majorBidi" w:cstheme="majorBidi"/>
          <w:bCs/>
          <w:sz w:val="24"/>
          <w:szCs w:val="24"/>
        </w:rPr>
        <w:t>illness progression</w:t>
      </w:r>
      <w:r>
        <w:rPr>
          <w:rFonts w:asciiTheme="majorBidi" w:hAnsiTheme="majorBidi" w:cstheme="majorBidi"/>
          <w:bCs/>
          <w:sz w:val="24"/>
          <w:szCs w:val="24"/>
        </w:rPr>
        <w:t xml:space="preserve"> and RRT</w:t>
      </w:r>
      <w:r w:rsidRPr="00AE0902">
        <w:rPr>
          <w:rFonts w:asciiTheme="majorBidi" w:hAnsiTheme="majorBidi" w:cstheme="majorBidi"/>
          <w:bCs/>
          <w:sz w:val="24"/>
          <w:szCs w:val="24"/>
        </w:rPr>
        <w:t xml:space="preserve">. Patients </w:t>
      </w:r>
      <w:r>
        <w:rPr>
          <w:rFonts w:asciiTheme="majorBidi" w:hAnsiTheme="majorBidi" w:cstheme="majorBidi"/>
          <w:bCs/>
          <w:sz w:val="24"/>
          <w:szCs w:val="24"/>
        </w:rPr>
        <w:t>with CKD</w:t>
      </w:r>
      <w:r w:rsidRPr="000B4007">
        <w:rPr>
          <w:rFonts w:asciiTheme="majorBidi" w:hAnsiTheme="majorBidi" w:cstheme="majorBidi"/>
          <w:bCs/>
          <w:sz w:val="24"/>
          <w:szCs w:val="24"/>
        </w:rPr>
        <w:t xml:space="preserve"> are likely to be tryi</w:t>
      </w:r>
      <w:r>
        <w:rPr>
          <w:rFonts w:asciiTheme="majorBidi" w:hAnsiTheme="majorBidi" w:cstheme="majorBidi"/>
          <w:bCs/>
          <w:sz w:val="24"/>
          <w:szCs w:val="24"/>
        </w:rPr>
        <w:t xml:space="preserve">ng to manage several conditions. Qualitative </w:t>
      </w:r>
      <w:r w:rsidRPr="000B4007">
        <w:rPr>
          <w:rFonts w:asciiTheme="majorBidi" w:hAnsiTheme="majorBidi" w:cstheme="majorBidi"/>
          <w:bCs/>
          <w:sz w:val="24"/>
          <w:szCs w:val="24"/>
        </w:rPr>
        <w:t>research to date</w:t>
      </w:r>
      <w:r>
        <w:rPr>
          <w:rFonts w:asciiTheme="majorBidi" w:hAnsiTheme="majorBidi" w:cstheme="majorBidi"/>
          <w:bCs/>
          <w:sz w:val="24"/>
          <w:szCs w:val="24"/>
        </w:rPr>
        <w:t xml:space="preserve"> has focused on CKD as a single condition and so </w:t>
      </w:r>
      <w:r w:rsidRPr="000B4007">
        <w:rPr>
          <w:rFonts w:asciiTheme="majorBidi" w:hAnsiTheme="majorBidi" w:cstheme="majorBidi"/>
          <w:bCs/>
          <w:sz w:val="24"/>
          <w:szCs w:val="24"/>
        </w:rPr>
        <w:t xml:space="preserve">limits our understanding of </w:t>
      </w:r>
      <w:r>
        <w:rPr>
          <w:rFonts w:asciiTheme="majorBidi" w:hAnsiTheme="majorBidi" w:cstheme="majorBidi"/>
          <w:bCs/>
          <w:sz w:val="24"/>
          <w:szCs w:val="24"/>
        </w:rPr>
        <w:t>patients who experience C</w:t>
      </w:r>
      <w:r w:rsidRPr="000B4007">
        <w:rPr>
          <w:rFonts w:asciiTheme="majorBidi" w:hAnsiTheme="majorBidi" w:cstheme="majorBidi"/>
          <w:bCs/>
          <w:sz w:val="24"/>
          <w:szCs w:val="24"/>
        </w:rPr>
        <w:t xml:space="preserve">KD </w:t>
      </w:r>
      <w:r>
        <w:rPr>
          <w:rFonts w:asciiTheme="majorBidi" w:hAnsiTheme="majorBidi" w:cstheme="majorBidi"/>
          <w:bCs/>
          <w:sz w:val="24"/>
          <w:szCs w:val="24"/>
        </w:rPr>
        <w:t xml:space="preserve">as a multi-morbid condition. </w:t>
      </w:r>
      <w:r w:rsidRPr="000B4007">
        <w:rPr>
          <w:rFonts w:asciiTheme="majorBidi" w:hAnsiTheme="majorBidi" w:cstheme="majorBidi"/>
          <w:bCs/>
          <w:sz w:val="24"/>
          <w:szCs w:val="24"/>
        </w:rPr>
        <w:t>Whilst CKD</w:t>
      </w:r>
      <w:r>
        <w:rPr>
          <w:rFonts w:asciiTheme="majorBidi" w:hAnsiTheme="majorBidi" w:cstheme="majorBidi"/>
          <w:bCs/>
          <w:sz w:val="24"/>
          <w:szCs w:val="24"/>
        </w:rPr>
        <w:t xml:space="preserve"> may be the</w:t>
      </w:r>
      <w:r w:rsidRPr="000B4007">
        <w:rPr>
          <w:rFonts w:asciiTheme="majorBidi" w:hAnsiTheme="majorBidi" w:cstheme="majorBidi"/>
          <w:bCs/>
          <w:sz w:val="24"/>
          <w:szCs w:val="24"/>
        </w:rPr>
        <w:t xml:space="preserve"> dominant problem for</w:t>
      </w:r>
      <w:r>
        <w:rPr>
          <w:rFonts w:asciiTheme="majorBidi" w:hAnsiTheme="majorBidi" w:cstheme="majorBidi"/>
          <w:bCs/>
          <w:sz w:val="24"/>
          <w:szCs w:val="24"/>
        </w:rPr>
        <w:t xml:space="preserve"> patients who have advanced CKD, </w:t>
      </w:r>
      <w:r w:rsidRPr="000B4007">
        <w:rPr>
          <w:rFonts w:asciiTheme="majorBidi" w:hAnsiTheme="majorBidi" w:cstheme="majorBidi"/>
          <w:bCs/>
          <w:sz w:val="24"/>
          <w:szCs w:val="24"/>
        </w:rPr>
        <w:t xml:space="preserve">in early to moderate CKD it may not be the </w:t>
      </w:r>
      <w:r>
        <w:rPr>
          <w:rFonts w:asciiTheme="majorBidi" w:hAnsiTheme="majorBidi" w:cstheme="majorBidi"/>
          <w:bCs/>
          <w:sz w:val="24"/>
          <w:szCs w:val="24"/>
        </w:rPr>
        <w:t>issue of most concern for patients.</w:t>
      </w:r>
      <w:r w:rsidRPr="000B4007">
        <w:rPr>
          <w:rFonts w:asciiTheme="majorBidi" w:hAnsiTheme="majorBidi" w:cstheme="majorBidi"/>
          <w:bCs/>
          <w:sz w:val="24"/>
          <w:szCs w:val="24"/>
        </w:rPr>
        <w:t xml:space="preserve"> </w:t>
      </w:r>
      <w:r>
        <w:rPr>
          <w:rFonts w:asciiTheme="majorBidi" w:hAnsiTheme="majorBidi" w:cstheme="majorBidi"/>
          <w:sz w:val="24"/>
          <w:szCs w:val="24"/>
        </w:rPr>
        <w:t>In addition, patients with CKD</w:t>
      </w:r>
      <w:r>
        <w:rPr>
          <w:rFonts w:asciiTheme="majorBidi" w:hAnsiTheme="majorBidi" w:cstheme="majorBidi"/>
          <w:bCs/>
          <w:sz w:val="24"/>
          <w:szCs w:val="24"/>
        </w:rPr>
        <w:t xml:space="preserve"> </w:t>
      </w:r>
      <w:r>
        <w:rPr>
          <w:rFonts w:asciiTheme="majorBidi" w:hAnsiTheme="majorBidi" w:cstheme="majorBidi"/>
          <w:sz w:val="24"/>
          <w:szCs w:val="24"/>
        </w:rPr>
        <w:t>may</w:t>
      </w:r>
      <w:r w:rsidRPr="00663E2F">
        <w:rPr>
          <w:rFonts w:asciiTheme="majorBidi" w:hAnsiTheme="majorBidi" w:cstheme="majorBidi"/>
          <w:sz w:val="24"/>
          <w:szCs w:val="24"/>
        </w:rPr>
        <w:t xml:space="preserve"> or may not progress</w:t>
      </w:r>
      <w:r>
        <w:rPr>
          <w:rFonts w:asciiTheme="majorBidi" w:hAnsiTheme="majorBidi" w:cstheme="majorBidi"/>
          <w:sz w:val="24"/>
          <w:szCs w:val="24"/>
        </w:rPr>
        <w:t xml:space="preserve"> to ESRD</w:t>
      </w:r>
      <w:r w:rsidRPr="00663E2F">
        <w:rPr>
          <w:rFonts w:asciiTheme="majorBidi" w:hAnsiTheme="majorBidi" w:cstheme="majorBidi"/>
          <w:sz w:val="24"/>
          <w:szCs w:val="24"/>
        </w:rPr>
        <w:t xml:space="preserve"> and the needs of someone with mild CKD </w:t>
      </w:r>
      <w:r>
        <w:rPr>
          <w:rFonts w:asciiTheme="majorBidi" w:hAnsiTheme="majorBidi" w:cstheme="majorBidi"/>
          <w:sz w:val="24"/>
          <w:szCs w:val="24"/>
        </w:rPr>
        <w:t xml:space="preserve">are likely to be </w:t>
      </w:r>
      <w:r w:rsidRPr="00663E2F">
        <w:rPr>
          <w:rFonts w:asciiTheme="majorBidi" w:hAnsiTheme="majorBidi" w:cstheme="majorBidi"/>
          <w:sz w:val="24"/>
          <w:szCs w:val="24"/>
        </w:rPr>
        <w:t xml:space="preserve">different from someone with advanced CKD.   Previous research has suggested that doctor’s anxiety about disclosing early-stage CKD in primary care can lead to missed opportunities to impart information and practical advice on managing CKD and multi morbidity. </w:t>
      </w:r>
      <w:r w:rsidRPr="00D64553">
        <w:rPr>
          <w:rFonts w:asciiTheme="majorBidi" w:hAnsiTheme="majorBidi" w:cstheme="majorBidi"/>
          <w:noProof/>
          <w:sz w:val="24"/>
          <w:szCs w:val="24"/>
          <w:vertAlign w:val="superscript"/>
        </w:rPr>
        <w:t>33</w:t>
      </w:r>
      <w:r w:rsidRPr="00663E2F">
        <w:rPr>
          <w:rFonts w:asciiTheme="majorBidi" w:hAnsiTheme="majorBidi" w:cstheme="majorBidi"/>
          <w:sz w:val="24"/>
          <w:szCs w:val="24"/>
        </w:rPr>
        <w:t xml:space="preserve"> It is important to </w:t>
      </w:r>
      <w:r w:rsidRPr="00663E2F">
        <w:rPr>
          <w:rFonts w:asciiTheme="majorBidi" w:hAnsiTheme="majorBidi" w:cstheme="majorBidi"/>
          <w:bCs/>
          <w:sz w:val="24"/>
          <w:szCs w:val="24"/>
        </w:rPr>
        <w:t>recognise the tension for clinicians regarding impro</w:t>
      </w:r>
      <w:r>
        <w:rPr>
          <w:rFonts w:asciiTheme="majorBidi" w:hAnsiTheme="majorBidi" w:cstheme="majorBidi"/>
          <w:bCs/>
          <w:sz w:val="24"/>
          <w:szCs w:val="24"/>
        </w:rPr>
        <w:t>ved information sharing and concerns about giving ‘too much’ information to patients who may not progress to end-stage.</w:t>
      </w:r>
    </w:p>
    <w:p w:rsidR="00D27348" w:rsidRPr="00D20159" w:rsidRDefault="00D27348" w:rsidP="00171FDC">
      <w:pPr>
        <w:pStyle w:val="CommentText"/>
        <w:spacing w:after="0" w:line="480" w:lineRule="auto"/>
        <w:rPr>
          <w:rFonts w:asciiTheme="majorBidi" w:hAnsiTheme="majorBidi" w:cstheme="majorBidi"/>
          <w:bCs/>
          <w:sz w:val="24"/>
          <w:szCs w:val="24"/>
        </w:rPr>
      </w:pPr>
    </w:p>
    <w:p w:rsidR="00D27348" w:rsidRDefault="00D27348" w:rsidP="001A5EA0">
      <w:pPr>
        <w:pStyle w:val="CommentText"/>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Further qualitative research is required that acknowledges CKD as a multi-morbid condition and explore how patients’ information and psychosocial needs vary according to stage, </w:t>
      </w:r>
      <w:r w:rsidRPr="00120E23">
        <w:rPr>
          <w:rFonts w:asciiTheme="majorBidi" w:hAnsiTheme="majorBidi" w:cstheme="majorBidi"/>
          <w:bCs/>
          <w:sz w:val="24"/>
          <w:szCs w:val="24"/>
        </w:rPr>
        <w:t xml:space="preserve">severity, </w:t>
      </w:r>
      <w:r>
        <w:rPr>
          <w:rFonts w:asciiTheme="majorBidi" w:hAnsiTheme="majorBidi" w:cstheme="majorBidi"/>
          <w:bCs/>
          <w:sz w:val="24"/>
          <w:szCs w:val="24"/>
        </w:rPr>
        <w:t xml:space="preserve">and </w:t>
      </w:r>
      <w:r w:rsidRPr="00120E23">
        <w:rPr>
          <w:rFonts w:asciiTheme="majorBidi" w:hAnsiTheme="majorBidi" w:cstheme="majorBidi"/>
          <w:bCs/>
          <w:sz w:val="24"/>
          <w:szCs w:val="24"/>
        </w:rPr>
        <w:t>other morbidities</w:t>
      </w:r>
      <w:r>
        <w:rPr>
          <w:rFonts w:asciiTheme="majorBidi" w:hAnsiTheme="majorBidi" w:cstheme="majorBidi"/>
          <w:bCs/>
          <w:sz w:val="24"/>
          <w:szCs w:val="24"/>
        </w:rPr>
        <w:t>.</w:t>
      </w:r>
      <w:r w:rsidRPr="00D64553">
        <w:rPr>
          <w:rFonts w:asciiTheme="majorBidi" w:hAnsiTheme="majorBidi" w:cstheme="majorBidi"/>
          <w:bCs/>
          <w:noProof/>
          <w:sz w:val="24"/>
          <w:szCs w:val="24"/>
          <w:vertAlign w:val="superscript"/>
        </w:rPr>
        <w:t>34 35</w:t>
      </w:r>
      <w:r>
        <w:rPr>
          <w:rFonts w:asciiTheme="majorBidi" w:hAnsiTheme="majorBidi" w:cstheme="majorBidi"/>
          <w:bCs/>
          <w:sz w:val="24"/>
          <w:szCs w:val="24"/>
        </w:rPr>
        <w:t xml:space="preserve"> Greater understanding will support clinicians to deliver </w:t>
      </w:r>
      <w:r w:rsidRPr="00167133">
        <w:rPr>
          <w:rFonts w:asciiTheme="majorBidi" w:hAnsiTheme="majorBidi" w:cstheme="majorBidi"/>
          <w:bCs/>
          <w:sz w:val="24"/>
          <w:szCs w:val="24"/>
        </w:rPr>
        <w:t xml:space="preserve">comprehensible, </w:t>
      </w:r>
      <w:r>
        <w:rPr>
          <w:rFonts w:asciiTheme="majorBidi" w:hAnsiTheme="majorBidi" w:cstheme="majorBidi"/>
          <w:bCs/>
          <w:sz w:val="24"/>
          <w:szCs w:val="24"/>
        </w:rPr>
        <w:t>timely and targeted</w:t>
      </w:r>
      <w:r w:rsidRPr="00167133">
        <w:rPr>
          <w:rFonts w:asciiTheme="majorBidi" w:hAnsiTheme="majorBidi" w:cstheme="majorBidi"/>
          <w:bCs/>
          <w:sz w:val="24"/>
          <w:szCs w:val="24"/>
        </w:rPr>
        <w:t xml:space="preserve"> information about CKD and its trajectory and practical advice/support to help people to make recommended lifestyles changes and adhere to treatments to reduce future risk</w:t>
      </w:r>
      <w:r>
        <w:rPr>
          <w:rFonts w:asciiTheme="majorBidi" w:hAnsiTheme="majorBidi" w:cstheme="majorBidi"/>
          <w:bCs/>
          <w:sz w:val="24"/>
          <w:szCs w:val="24"/>
        </w:rPr>
        <w:t xml:space="preserve">. </w:t>
      </w:r>
    </w:p>
    <w:p w:rsidR="00D27348" w:rsidRDefault="00D27348" w:rsidP="00171FDC">
      <w:pPr>
        <w:pStyle w:val="CommentText"/>
        <w:spacing w:after="0" w:line="480" w:lineRule="auto"/>
        <w:rPr>
          <w:rFonts w:asciiTheme="majorBidi" w:hAnsiTheme="majorBidi" w:cstheme="majorBidi"/>
          <w:bCs/>
          <w:sz w:val="24"/>
          <w:szCs w:val="24"/>
        </w:rPr>
      </w:pPr>
    </w:p>
    <w:p w:rsidR="00D27348" w:rsidRDefault="00D27348" w:rsidP="001A5EA0">
      <w:pPr>
        <w:pStyle w:val="CommentText"/>
        <w:spacing w:after="0" w:line="480" w:lineRule="auto"/>
        <w:rPr>
          <w:rFonts w:asciiTheme="majorBidi" w:hAnsiTheme="majorBidi" w:cstheme="majorBidi"/>
          <w:bCs/>
          <w:sz w:val="24"/>
          <w:szCs w:val="24"/>
        </w:rPr>
      </w:pPr>
    </w:p>
    <w:p w:rsidR="00D27348" w:rsidRDefault="00D27348" w:rsidP="008364F1">
      <w:pPr>
        <w:pStyle w:val="CommentText"/>
        <w:spacing w:line="480" w:lineRule="auto"/>
        <w:rPr>
          <w:rFonts w:asciiTheme="majorBidi" w:hAnsiTheme="majorBidi" w:cstheme="majorBidi"/>
          <w:bCs/>
          <w:sz w:val="24"/>
          <w:szCs w:val="24"/>
        </w:rPr>
      </w:pPr>
    </w:p>
    <w:p w:rsidR="00D27348" w:rsidRDefault="00D27348" w:rsidP="00D21A3F">
      <w:pPr>
        <w:pStyle w:val="CommentText"/>
        <w:spacing w:line="480" w:lineRule="auto"/>
        <w:rPr>
          <w:rFonts w:asciiTheme="majorBidi" w:hAnsiTheme="majorBidi" w:cstheme="majorBidi"/>
          <w:sz w:val="24"/>
          <w:szCs w:val="24"/>
        </w:rPr>
      </w:pPr>
    </w:p>
    <w:p w:rsidR="00D27348" w:rsidRDefault="00D27348" w:rsidP="00D21A3F">
      <w:pPr>
        <w:pStyle w:val="CommentText"/>
        <w:spacing w:line="480" w:lineRule="auto"/>
        <w:rPr>
          <w:rFonts w:asciiTheme="majorBidi" w:hAnsiTheme="majorBidi" w:cstheme="majorBidi"/>
          <w:sz w:val="24"/>
          <w:szCs w:val="24"/>
        </w:rPr>
      </w:pPr>
    </w:p>
    <w:p w:rsidR="00D27348" w:rsidRDefault="00D27348" w:rsidP="00D21A3F">
      <w:pPr>
        <w:pStyle w:val="CommentText"/>
        <w:spacing w:line="480" w:lineRule="auto"/>
        <w:rPr>
          <w:rFonts w:asciiTheme="majorBidi" w:hAnsiTheme="majorBidi" w:cstheme="majorBidi"/>
          <w:sz w:val="24"/>
          <w:szCs w:val="24"/>
        </w:rPr>
      </w:pPr>
    </w:p>
    <w:p w:rsidR="00D27348" w:rsidRPr="00D21A3F" w:rsidRDefault="00D27348" w:rsidP="00D21A3F">
      <w:pPr>
        <w:pStyle w:val="CommentText"/>
        <w:spacing w:line="480" w:lineRule="auto"/>
        <w:rPr>
          <w:rFonts w:asciiTheme="majorBidi" w:hAnsiTheme="majorBidi" w:cstheme="majorBidi"/>
          <w:sz w:val="24"/>
          <w:szCs w:val="24"/>
        </w:rPr>
      </w:pPr>
      <w:r>
        <w:rPr>
          <w:rFonts w:asciiTheme="majorBidi" w:hAnsiTheme="majorBidi" w:cstheme="majorBidi"/>
          <w:b/>
          <w:bCs/>
          <w:sz w:val="24"/>
          <w:szCs w:val="24"/>
        </w:rPr>
        <w:t>REFERENCES</w:t>
      </w:r>
    </w:p>
    <w:p w:rsidR="00D27348" w:rsidRDefault="00D27348" w:rsidP="00C93EF4">
      <w:pPr>
        <w:spacing w:after="0"/>
        <w:rPr>
          <w:rFonts w:asciiTheme="majorBidi" w:eastAsiaTheme="minorHAnsi" w:hAnsiTheme="majorBidi" w:cstheme="majorBidi"/>
          <w:b/>
          <w:bCs/>
          <w:sz w:val="24"/>
          <w:szCs w:val="24"/>
          <w:lang w:eastAsia="en-US"/>
        </w:rPr>
      </w:pPr>
    </w:p>
    <w:p w:rsidR="00D27348" w:rsidRPr="004155CA" w:rsidRDefault="00D27348" w:rsidP="004155CA">
      <w:pPr>
        <w:pStyle w:val="EndNoteBibliography"/>
        <w:spacing w:after="240"/>
      </w:pPr>
      <w:r w:rsidRPr="004155CA">
        <w:t xml:space="preserve">1. O'Brien BC HI, Beckman TJ, Reed DA, Cook DA. Standards for reporting qualitative research: a synthesis of recommendations. </w:t>
      </w:r>
      <w:r w:rsidRPr="004155CA">
        <w:rPr>
          <w:i/>
        </w:rPr>
        <w:t>Acad Med</w:t>
      </w:r>
      <w:r w:rsidRPr="004155CA">
        <w:t xml:space="preserve"> 2014;89(9):1245-51.</w:t>
      </w:r>
    </w:p>
    <w:p w:rsidR="00D27348" w:rsidRPr="004155CA" w:rsidRDefault="00D27348" w:rsidP="004155CA">
      <w:pPr>
        <w:pStyle w:val="EndNoteBibliography"/>
        <w:spacing w:after="240"/>
      </w:pPr>
      <w:r w:rsidRPr="004155CA">
        <w:t xml:space="preserve">2. McIntyre NJ, Fluck R, McIntyre C, et al. Treatment needs and diagnosis awareness in primary care patients with chronic kidney disease. </w:t>
      </w:r>
      <w:r w:rsidRPr="004155CA">
        <w:rPr>
          <w:i/>
        </w:rPr>
        <w:t>The British Journal of General Practice</w:t>
      </w:r>
      <w:r w:rsidRPr="004155CA">
        <w:t xml:space="preserve"> 2012;62(597):e227-e32. </w:t>
      </w:r>
    </w:p>
    <w:p w:rsidR="00D27348" w:rsidRPr="004155CA" w:rsidRDefault="00D27348" w:rsidP="004155CA">
      <w:pPr>
        <w:pStyle w:val="EndNoteBibliography"/>
        <w:spacing w:after="240"/>
      </w:pPr>
      <w:r w:rsidRPr="004155CA">
        <w:t xml:space="preserve">3. Calestani M, Tonkin-Crine S, Pruthi R, et al. Patient attitudes towards kidney transplant listing: qualitative findings from the ATTOM study. </w:t>
      </w:r>
      <w:r w:rsidRPr="004155CA">
        <w:rPr>
          <w:i/>
        </w:rPr>
        <w:t>Nephrology Dialysis Transplantation</w:t>
      </w:r>
      <w:r w:rsidRPr="004155CA">
        <w:t xml:space="preserve"> 2014;29(11):2144-50. </w:t>
      </w:r>
    </w:p>
    <w:p w:rsidR="00D27348" w:rsidRPr="004155CA" w:rsidRDefault="00D27348" w:rsidP="004155CA">
      <w:pPr>
        <w:pStyle w:val="EndNoteBibliography"/>
        <w:spacing w:after="240"/>
      </w:pPr>
      <w:r w:rsidRPr="004155CA">
        <w:t xml:space="preserve">4. Griva K, Li ZH, Lai AY, et al. Perspectives of patients, families, and health care professionals on decision-making about dialysis modality--the good, the bad, and the misunderstandings! </w:t>
      </w:r>
      <w:r w:rsidRPr="004155CA">
        <w:rPr>
          <w:i/>
        </w:rPr>
        <w:t>Perit Dial Int</w:t>
      </w:r>
      <w:r w:rsidRPr="004155CA">
        <w:t xml:space="preserve"> 2013;33(3):280-9. </w:t>
      </w:r>
    </w:p>
    <w:p w:rsidR="00384E7E" w:rsidRDefault="00D27348" w:rsidP="004155CA">
      <w:pPr>
        <w:pStyle w:val="EndNoteBibliography"/>
        <w:spacing w:after="240"/>
      </w:pPr>
      <w:r w:rsidRPr="004155CA">
        <w:t xml:space="preserve">5. Karamanidou C, Weinman J, Horne R. A qualitative study of treatment burden among haemodialysis recipients. </w:t>
      </w:r>
      <w:r w:rsidRPr="004155CA">
        <w:rPr>
          <w:i/>
        </w:rPr>
        <w:t>J Health Psychol</w:t>
      </w:r>
      <w:r w:rsidRPr="004155CA">
        <w:t xml:space="preserve"> 2014;19(4):556-69. </w:t>
      </w:r>
    </w:p>
    <w:p w:rsidR="00D27348" w:rsidRPr="004155CA" w:rsidRDefault="00D27348" w:rsidP="004155CA">
      <w:pPr>
        <w:pStyle w:val="EndNoteBibliography"/>
        <w:spacing w:after="240"/>
      </w:pPr>
      <w:r w:rsidRPr="004155CA">
        <w:t xml:space="preserve">6. Kelly D, Noble H, Meyer J, et al. Reasons renal patients give for deciding not to dialyze: A prospective qualitative interview study. </w:t>
      </w:r>
      <w:r w:rsidRPr="004155CA">
        <w:rPr>
          <w:i/>
        </w:rPr>
        <w:t>Dialysis and Transplantation</w:t>
      </w:r>
      <w:r w:rsidRPr="004155CA">
        <w:t xml:space="preserve"> 2009;38(3)</w:t>
      </w:r>
    </w:p>
    <w:p w:rsidR="00D27348" w:rsidRPr="004155CA" w:rsidRDefault="00D27348" w:rsidP="004155CA">
      <w:pPr>
        <w:pStyle w:val="EndNoteBibliography"/>
        <w:spacing w:after="240"/>
      </w:pPr>
      <w:r w:rsidRPr="004155CA">
        <w:t xml:space="preserve">7. Morton RL, Devitt J, Howard K, et al. Patient views about treatment of stage 5 CKD: a qualitative analysis of semistructured interviews. </w:t>
      </w:r>
      <w:r w:rsidRPr="004155CA">
        <w:rPr>
          <w:i/>
        </w:rPr>
        <w:t>American Journal of Kidney Diseases</w:t>
      </w:r>
      <w:r w:rsidRPr="004155CA">
        <w:t xml:space="preserve"> 2010;55(3):431-40 </w:t>
      </w:r>
    </w:p>
    <w:p w:rsidR="00D27348" w:rsidRPr="004155CA" w:rsidRDefault="00D27348" w:rsidP="004155CA">
      <w:pPr>
        <w:pStyle w:val="EndNoteBibliography"/>
        <w:spacing w:after="240"/>
      </w:pPr>
      <w:r w:rsidRPr="004155CA">
        <w:t xml:space="preserve">8. Seah AST, Tan F, Srinivas S, et al. Opting out </w:t>
      </w:r>
      <w:r w:rsidRPr="004155CA">
        <w:rPr>
          <w:rFonts w:hint="eastAsia"/>
        </w:rPr>
        <w:t xml:space="preserve">of dialysis – exploring patients' decisions to forego dialysis in favour of conservative non‐dialytic management for end‐stage renal disease. </w:t>
      </w:r>
      <w:r w:rsidRPr="004155CA">
        <w:rPr>
          <w:rFonts w:hint="eastAsia"/>
          <w:i/>
        </w:rPr>
        <w:t>Health Expectations: An International Journal of Public Participation in Health Care &amp; Health Policy</w:t>
      </w:r>
      <w:r w:rsidRPr="004155CA">
        <w:rPr>
          <w:rFonts w:hint="eastAsia"/>
        </w:rPr>
        <w:t xml:space="preserve"> 2013 </w:t>
      </w:r>
    </w:p>
    <w:p w:rsidR="00D27348" w:rsidRPr="004155CA" w:rsidRDefault="00D27348" w:rsidP="004155CA">
      <w:pPr>
        <w:pStyle w:val="EndNoteBibliography"/>
        <w:spacing w:after="240"/>
      </w:pPr>
      <w:r w:rsidRPr="004155CA">
        <w:t xml:space="preserve">9. Tonkin-Crine S, Okamoto I, Leydon GM, et al. Understanding by older patients of dialysis and conservative management for chronic kidney failure. </w:t>
      </w:r>
      <w:r w:rsidRPr="004155CA">
        <w:rPr>
          <w:i/>
        </w:rPr>
        <w:t>American Journal of Kidney Diseases</w:t>
      </w:r>
      <w:r w:rsidRPr="004155CA">
        <w:t xml:space="preserve"> 2015;65(3):443-50. </w:t>
      </w:r>
    </w:p>
    <w:p w:rsidR="00D27348" w:rsidRPr="004155CA" w:rsidRDefault="00D27348" w:rsidP="004155CA">
      <w:pPr>
        <w:pStyle w:val="EndNoteBibliography"/>
        <w:spacing w:after="240"/>
      </w:pPr>
      <w:r w:rsidRPr="004155CA">
        <w:t xml:space="preserve">10. Harwood L, Clark AM. Understanding pre-dialysis modality decision-making: A meta-synthesis of qualitative studies. </w:t>
      </w:r>
      <w:r w:rsidRPr="004155CA">
        <w:rPr>
          <w:i/>
        </w:rPr>
        <w:t>International Journal of Nursing Studies</w:t>
      </w:r>
      <w:r w:rsidRPr="004155CA">
        <w:t xml:space="preserve"> 2013;50(1):109-20. </w:t>
      </w:r>
    </w:p>
    <w:p w:rsidR="00D27348" w:rsidRPr="004155CA" w:rsidRDefault="00D27348" w:rsidP="004155CA">
      <w:pPr>
        <w:pStyle w:val="EndNoteBibliography"/>
        <w:spacing w:after="240"/>
      </w:pPr>
      <w:r w:rsidRPr="004155CA">
        <w:t xml:space="preserve">11. Morton RL, Tong A, Howard K, et al. </w:t>
      </w:r>
      <w:r w:rsidR="00384E7E" w:rsidRPr="00B46A15">
        <w:t xml:space="preserve">The views of patients and carers in treatment decision making for chronic kidney disease: a systematic review of qualitative studies. </w:t>
      </w:r>
      <w:r w:rsidRPr="004155CA">
        <w:rPr>
          <w:i/>
        </w:rPr>
        <w:t>Nephrology</w:t>
      </w:r>
      <w:r w:rsidRPr="004155CA">
        <w:t xml:space="preserve"> 2009;14:A32-A32.</w:t>
      </w:r>
    </w:p>
    <w:p w:rsidR="00384E7E" w:rsidRDefault="00D27348" w:rsidP="004155CA">
      <w:pPr>
        <w:pStyle w:val="EndNoteBibliography"/>
        <w:spacing w:after="240"/>
      </w:pPr>
      <w:r w:rsidRPr="004155CA">
        <w:t xml:space="preserve">12. Tjaden L, Tong A, Henning P, et al. Children's experiences of dialysis: a systematic review of qualitative studies. </w:t>
      </w:r>
      <w:r w:rsidRPr="004155CA">
        <w:rPr>
          <w:i/>
        </w:rPr>
        <w:t>Arch Dis Child</w:t>
      </w:r>
      <w:r w:rsidRPr="004155CA">
        <w:t xml:space="preserve"> 2012;97(5):395-402. </w:t>
      </w:r>
    </w:p>
    <w:p w:rsidR="00D27348" w:rsidRPr="004155CA" w:rsidRDefault="00D27348" w:rsidP="004155CA">
      <w:pPr>
        <w:pStyle w:val="EndNoteBibliography"/>
        <w:spacing w:after="240"/>
      </w:pPr>
      <w:r w:rsidRPr="004155CA">
        <w:t xml:space="preserve">13. Tong A, Jesudason S, Craig JC, et al. Beliefs and experiences of pregnancy in women with chronic kidney disease: Systematic review of qualitative studies. </w:t>
      </w:r>
      <w:r w:rsidRPr="004155CA">
        <w:rPr>
          <w:i/>
        </w:rPr>
        <w:t>Nephrology</w:t>
      </w:r>
      <w:r w:rsidRPr="004155CA">
        <w:t xml:space="preserve"> 2014;19:33. </w:t>
      </w:r>
    </w:p>
    <w:p w:rsidR="00D27348" w:rsidRPr="004155CA" w:rsidRDefault="00D27348" w:rsidP="004155CA">
      <w:pPr>
        <w:pStyle w:val="EndNoteBibliography"/>
        <w:spacing w:after="240"/>
      </w:pPr>
      <w:r w:rsidRPr="004155CA">
        <w:t xml:space="preserve">14. Tong A, Lesmana B, Johnson DW, et al. The perspectives of adults living with peritoneal dialysis: thematic synthesis of qualitative studies. </w:t>
      </w:r>
      <w:r w:rsidRPr="004155CA">
        <w:rPr>
          <w:i/>
        </w:rPr>
        <w:t>American Journal of Kidney Diseases</w:t>
      </w:r>
      <w:r w:rsidRPr="004155CA">
        <w:t xml:space="preserve"> 2013;61(6):873-88.</w:t>
      </w:r>
    </w:p>
    <w:p w:rsidR="00D27348" w:rsidRPr="004155CA" w:rsidRDefault="00D27348" w:rsidP="004155CA">
      <w:pPr>
        <w:pStyle w:val="EndNoteBibliography"/>
        <w:spacing w:after="240"/>
      </w:pPr>
      <w:r w:rsidRPr="004155CA">
        <w:t>15. Pope C, Mays N, Popay J. Synthesising Qualitative and Quantitative Health Evidence: A Guide to Methods: A Guide to Methods: McGraw-Hill Education (UK) 2007.</w:t>
      </w:r>
    </w:p>
    <w:p w:rsidR="00D27348" w:rsidRPr="004155CA" w:rsidRDefault="00D27348" w:rsidP="004155CA">
      <w:pPr>
        <w:pStyle w:val="EndNoteBibliography"/>
        <w:spacing w:after="240"/>
      </w:pPr>
      <w:r w:rsidRPr="004155CA">
        <w:t xml:space="preserve">16. Seers K. What is a qualitative synthesis? </w:t>
      </w:r>
      <w:r w:rsidRPr="004155CA">
        <w:rPr>
          <w:i/>
        </w:rPr>
        <w:t>Evidence Based Nursing</w:t>
      </w:r>
      <w:r w:rsidRPr="004155CA">
        <w:t xml:space="preserve"> 2012:ebnurs-2012-100977.</w:t>
      </w:r>
    </w:p>
    <w:p w:rsidR="00D27348" w:rsidRPr="004155CA" w:rsidRDefault="00D27348" w:rsidP="004155CA">
      <w:pPr>
        <w:pStyle w:val="EndNoteBibliography"/>
        <w:spacing w:after="240"/>
      </w:pPr>
      <w:r w:rsidRPr="004155CA">
        <w:t>17. Ring NA, Ritchie K, Mandava L, et al. A guide to synthesising qualitative research for researchers undertaking health technology assessments and systematic reviews. 2011</w:t>
      </w:r>
    </w:p>
    <w:p w:rsidR="00D27348" w:rsidRPr="004155CA" w:rsidRDefault="00D27348" w:rsidP="004155CA">
      <w:pPr>
        <w:pStyle w:val="EndNoteBibliography"/>
        <w:spacing w:after="240"/>
      </w:pPr>
      <w:r w:rsidRPr="004155CA">
        <w:t xml:space="preserve">18. Tong A, Sainsbury P, Craig J. Consolidated criteria for reporting qualitative research (COREQ): a 32-item checklist for interviews and focus groups. </w:t>
      </w:r>
      <w:r w:rsidRPr="004155CA">
        <w:rPr>
          <w:i/>
        </w:rPr>
        <w:t>International Journal for Quality in Health Care</w:t>
      </w:r>
      <w:r w:rsidRPr="004155CA">
        <w:t xml:space="preserve"> 2007;19(6):349-57. </w:t>
      </w:r>
    </w:p>
    <w:p w:rsidR="00D27348" w:rsidRPr="004155CA" w:rsidRDefault="00D27348" w:rsidP="004155CA">
      <w:pPr>
        <w:pStyle w:val="EndNoteBibliography"/>
        <w:spacing w:after="240"/>
      </w:pPr>
      <w:r w:rsidRPr="004155CA">
        <w:t>19. Noblit GW, Hare RD. Meta-ethnography: Synthesiz</w:t>
      </w:r>
      <w:r w:rsidR="00384E7E">
        <w:t>ing qualitative studies: S</w:t>
      </w:r>
      <w:r w:rsidRPr="004155CA">
        <w:t>age 1988.</w:t>
      </w:r>
    </w:p>
    <w:p w:rsidR="00D27348" w:rsidRPr="004155CA" w:rsidRDefault="00D27348" w:rsidP="004155CA">
      <w:pPr>
        <w:pStyle w:val="EndNoteBibliography"/>
        <w:spacing w:after="240"/>
      </w:pPr>
      <w:r w:rsidRPr="004155CA">
        <w:t xml:space="preserve">20. Tong A, Flemming K, McInnes E, et al. Enhancing transparency in reporting the synthesis of qualitative research: ENTREQ. </w:t>
      </w:r>
      <w:r w:rsidRPr="004155CA">
        <w:rPr>
          <w:i/>
        </w:rPr>
        <w:t>BMC medical research methodology</w:t>
      </w:r>
      <w:r w:rsidRPr="004155CA">
        <w:t xml:space="preserve"> 2012;12(1):1.</w:t>
      </w:r>
    </w:p>
    <w:p w:rsidR="00D27348" w:rsidRPr="004155CA" w:rsidRDefault="00D27348" w:rsidP="004155CA">
      <w:pPr>
        <w:pStyle w:val="EndNoteBibliography"/>
        <w:spacing w:after="240"/>
      </w:pPr>
      <w:r w:rsidRPr="004155CA">
        <w:t xml:space="preserve">21. Schell JO, Patel UD, Steinhauser KE, et al. Discussions of the kidney disease trajectory by elderly patients and nephrologists: a qualitative study. </w:t>
      </w:r>
      <w:r w:rsidRPr="004155CA">
        <w:rPr>
          <w:i/>
        </w:rPr>
        <w:t>American Journal of Kidney Diseases</w:t>
      </w:r>
      <w:r w:rsidRPr="004155CA">
        <w:t xml:space="preserve"> 2012;59(4):495-503.</w:t>
      </w:r>
    </w:p>
    <w:p w:rsidR="00D27348" w:rsidRPr="004155CA" w:rsidRDefault="00D27348" w:rsidP="004155CA">
      <w:pPr>
        <w:pStyle w:val="EndNoteBibliography"/>
        <w:spacing w:after="240"/>
      </w:pPr>
      <w:r w:rsidRPr="004155CA">
        <w:t xml:space="preserve">22. Campos CG, Mantovani Mde F, Nascimento ME, et al. [Social representations of illness among people with chronic kidney disease]. </w:t>
      </w:r>
      <w:r w:rsidRPr="004155CA">
        <w:rPr>
          <w:i/>
        </w:rPr>
        <w:t>Rev Gaucha Enferm</w:t>
      </w:r>
      <w:r w:rsidR="00384E7E">
        <w:t xml:space="preserve"> 2015;36(2):106-12.</w:t>
      </w:r>
    </w:p>
    <w:p w:rsidR="00D27348" w:rsidRPr="004155CA" w:rsidRDefault="00D27348" w:rsidP="004155CA">
      <w:pPr>
        <w:pStyle w:val="EndNoteBibliography"/>
        <w:spacing w:after="240"/>
      </w:pPr>
      <w:r w:rsidRPr="004155CA">
        <w:t xml:space="preserve">23. Costantini L, Beanlands H, McCay E, et al. The self-management experience of people with mild to moderate chronic kidney disease. </w:t>
      </w:r>
      <w:r w:rsidRPr="004155CA">
        <w:rPr>
          <w:i/>
        </w:rPr>
        <w:t>Nephrology nursing journal : journal of the American Nephrology Nurses' Association</w:t>
      </w:r>
      <w:r w:rsidR="00384E7E">
        <w:t xml:space="preserve"> 2008;35(2):147-55</w:t>
      </w:r>
    </w:p>
    <w:p w:rsidR="00D27348" w:rsidRPr="004155CA" w:rsidRDefault="00D27348" w:rsidP="004155CA">
      <w:pPr>
        <w:pStyle w:val="EndNoteBibliography"/>
        <w:spacing w:after="240"/>
      </w:pPr>
      <w:r w:rsidRPr="004155CA">
        <w:t xml:space="preserve">24. Lin CC, Chen MC, Hsieh HF, et al. Illness representations and coping processes of Taiwanese patients with early-stage chronic kidney disease. </w:t>
      </w:r>
      <w:r w:rsidRPr="004155CA">
        <w:rPr>
          <w:i/>
        </w:rPr>
        <w:t>Journal of Nursing Research</w:t>
      </w:r>
      <w:r w:rsidR="00384E7E">
        <w:t xml:space="preserve"> 2013;21(2):120-28.</w:t>
      </w:r>
    </w:p>
    <w:p w:rsidR="00384E7E" w:rsidRDefault="00D27348" w:rsidP="004155CA">
      <w:pPr>
        <w:pStyle w:val="EndNoteBibliography"/>
        <w:spacing w:after="240"/>
      </w:pPr>
      <w:r w:rsidRPr="004155CA">
        <w:t xml:space="preserve">25. Tong A, Sainsbury P, Chadban S, et al. Patients' Experiences and Perspectives of Living With CKD. </w:t>
      </w:r>
      <w:r w:rsidRPr="004155CA">
        <w:rPr>
          <w:i/>
        </w:rPr>
        <w:t>American Journal of Kidney Diseases</w:t>
      </w:r>
      <w:r w:rsidRPr="004155CA">
        <w:t xml:space="preserve"> 2009;53(4):689-700 </w:t>
      </w:r>
    </w:p>
    <w:p w:rsidR="00384E7E" w:rsidRDefault="00D27348" w:rsidP="004155CA">
      <w:pPr>
        <w:pStyle w:val="EndNoteBibliography"/>
        <w:spacing w:after="240"/>
      </w:pPr>
      <w:r w:rsidRPr="004155CA">
        <w:t xml:space="preserve">26. Lopez-Vargas PA, Tong A, Phoon RK, et al. Knowledge deficit of patients with stage 1-4 CKD: a focus group study. </w:t>
      </w:r>
      <w:r w:rsidRPr="004155CA">
        <w:rPr>
          <w:i/>
        </w:rPr>
        <w:t>Nephrology</w:t>
      </w:r>
      <w:r w:rsidRPr="004155CA">
        <w:t xml:space="preserve"> 2014;19(4):234-43. </w:t>
      </w:r>
    </w:p>
    <w:p w:rsidR="00D27348" w:rsidRPr="004155CA" w:rsidRDefault="00D27348" w:rsidP="004155CA">
      <w:pPr>
        <w:pStyle w:val="EndNoteBibliography"/>
        <w:spacing w:after="240"/>
      </w:pPr>
      <w:r w:rsidRPr="004155CA">
        <w:t xml:space="preserve">27. Lindqvist R, Carlsson M, Sjoden PO. Perceived consequences of being a renal failure patient. </w:t>
      </w:r>
      <w:r w:rsidRPr="004155CA">
        <w:rPr>
          <w:i/>
        </w:rPr>
        <w:t>Nephrology nursing journal : journal of the American Nephrology Nurses' Association</w:t>
      </w:r>
      <w:r w:rsidR="00384E7E">
        <w:t xml:space="preserve"> 2000;27(3):291-97</w:t>
      </w:r>
    </w:p>
    <w:p w:rsidR="00D27348" w:rsidRPr="004155CA" w:rsidRDefault="00D27348" w:rsidP="004155CA">
      <w:pPr>
        <w:pStyle w:val="EndNoteBibliography"/>
        <w:spacing w:after="240"/>
      </w:pPr>
      <w:r w:rsidRPr="004155CA">
        <w:t xml:space="preserve">28. Green JA, Bouleware LE. Patient Education and Support During CKD Transitions: When the Possible Becomes Probable. </w:t>
      </w:r>
      <w:r w:rsidRPr="004155CA">
        <w:rPr>
          <w:i/>
        </w:rPr>
        <w:t>Advances in Chronic Kidney Disease</w:t>
      </w:r>
      <w:r w:rsidRPr="004155CA">
        <w:t xml:space="preserve"> 2016;23(4):231 - 39.</w:t>
      </w:r>
    </w:p>
    <w:p w:rsidR="00D27348" w:rsidRPr="004155CA" w:rsidRDefault="00D27348" w:rsidP="004155CA">
      <w:pPr>
        <w:pStyle w:val="EndNoteBibliography"/>
        <w:spacing w:after="240"/>
      </w:pPr>
      <w:r w:rsidRPr="004155CA">
        <w:t xml:space="preserve">29. Palmer SC, Hanson CS, Craig JC, et al. Dietary and fluid restrictions in CKD: a thematic synthesis of patient views from qualitative studies. </w:t>
      </w:r>
      <w:r w:rsidRPr="004155CA">
        <w:rPr>
          <w:i/>
        </w:rPr>
        <w:t>American Journal of Kidney Diseases</w:t>
      </w:r>
      <w:r w:rsidRPr="004155CA">
        <w:t xml:space="preserve"> 2015;65(4):559-73. </w:t>
      </w:r>
    </w:p>
    <w:p w:rsidR="00D27348" w:rsidRPr="004155CA" w:rsidRDefault="00D27348" w:rsidP="004155CA">
      <w:pPr>
        <w:pStyle w:val="EndNoteBibliography"/>
        <w:spacing w:after="240"/>
      </w:pPr>
      <w:r w:rsidRPr="004155CA">
        <w:t xml:space="preserve">30. Harrison JD, Young JM, Price MA, et al. What are the unmet supportive care needs of people with cancer? A systematic review. </w:t>
      </w:r>
      <w:r w:rsidRPr="004155CA">
        <w:rPr>
          <w:i/>
        </w:rPr>
        <w:t>Supportive Care in Cancer</w:t>
      </w:r>
      <w:r w:rsidRPr="004155CA">
        <w:t xml:space="preserve"> 2009;17(8):1117-28. </w:t>
      </w:r>
    </w:p>
    <w:p w:rsidR="00D27348" w:rsidRPr="004155CA" w:rsidRDefault="00D27348" w:rsidP="004155CA">
      <w:pPr>
        <w:pStyle w:val="EndNoteBibliography"/>
        <w:spacing w:after="240"/>
      </w:pPr>
      <w:r w:rsidRPr="004155CA">
        <w:t xml:space="preserve">31. </w:t>
      </w:r>
      <w:r w:rsidR="00863F84" w:rsidRPr="00B46A15">
        <w:t>Department of Health. Better information, better choices, better health: Putting information at the centre of health. London, 2004.</w:t>
      </w:r>
    </w:p>
    <w:p w:rsidR="00D27348" w:rsidRPr="004155CA" w:rsidRDefault="00D27348" w:rsidP="004155CA">
      <w:pPr>
        <w:pStyle w:val="EndNoteBibliography"/>
        <w:spacing w:after="240"/>
      </w:pPr>
      <w:r w:rsidRPr="004155CA">
        <w:t xml:space="preserve">32. </w:t>
      </w:r>
      <w:r w:rsidR="00863F84" w:rsidRPr="00B46A15">
        <w:t>Department of Health. National Cancer Survivorship Initiative Vision. London, UK, 2010.</w:t>
      </w:r>
    </w:p>
    <w:p w:rsidR="00D27348" w:rsidRPr="004155CA" w:rsidRDefault="00D27348" w:rsidP="004155CA">
      <w:pPr>
        <w:pStyle w:val="EndNoteBibliography"/>
        <w:spacing w:after="240"/>
      </w:pPr>
      <w:r w:rsidRPr="004155CA">
        <w:t xml:space="preserve">33. Blakeman T, Protheroe J, Chew-Graham C, et al. Understanding the management of early-stage chronic kidney disease in primary care: a qualitative study. </w:t>
      </w:r>
      <w:r w:rsidRPr="004155CA">
        <w:rPr>
          <w:i/>
        </w:rPr>
        <w:t>British Journal of General Practice</w:t>
      </w:r>
      <w:r w:rsidRPr="004155CA">
        <w:t xml:space="preserve"> 2012;62(597):233-42.</w:t>
      </w:r>
    </w:p>
    <w:p w:rsidR="00D27348" w:rsidRPr="004155CA" w:rsidRDefault="00D27348" w:rsidP="004155CA">
      <w:pPr>
        <w:pStyle w:val="EndNoteBibliography"/>
        <w:spacing w:after="240"/>
      </w:pPr>
      <w:r w:rsidRPr="004155CA">
        <w:t xml:space="preserve">34. Fraser SDS RP, May C, McIntyre N, McIntyre C, Fluck RJ, Shardlow A, Taal MW. . The burden of comorbidity in people with chronic kidney disease stage 3: a cohort study. </w:t>
      </w:r>
      <w:r w:rsidRPr="004155CA">
        <w:rPr>
          <w:i/>
        </w:rPr>
        <w:t xml:space="preserve">BMC Nephrology </w:t>
      </w:r>
      <w:r w:rsidRPr="004155CA">
        <w:t>2015;16 193.</w:t>
      </w:r>
    </w:p>
    <w:p w:rsidR="00D27348" w:rsidRPr="004155CA" w:rsidRDefault="00863F84" w:rsidP="004155CA">
      <w:pPr>
        <w:pStyle w:val="EndNoteBibliography"/>
        <w:spacing w:after="240"/>
      </w:pPr>
      <w:r>
        <w:t xml:space="preserve">35. Tonelli MW, </w:t>
      </w:r>
      <w:r w:rsidR="00D27348" w:rsidRPr="004155CA">
        <w:t>Guthrie</w:t>
      </w:r>
      <w:r>
        <w:t xml:space="preserve"> N, </w:t>
      </w:r>
      <w:r w:rsidR="00D27348" w:rsidRPr="004155CA">
        <w:t>James</w:t>
      </w:r>
      <w:r>
        <w:t xml:space="preserve"> B</w:t>
      </w:r>
      <w:r w:rsidR="00D27348" w:rsidRPr="004155CA">
        <w:t xml:space="preserve">, </w:t>
      </w:r>
      <w:r>
        <w:t xml:space="preserve"> et al. </w:t>
      </w:r>
      <w:r w:rsidR="00D27348" w:rsidRPr="004155CA">
        <w:t xml:space="preserve">Comorbidity as a driver of adverse outcomes in people with chronic kidney disease. . </w:t>
      </w:r>
      <w:r w:rsidR="00D27348" w:rsidRPr="004155CA">
        <w:rPr>
          <w:i/>
        </w:rPr>
        <w:t>Kidney International</w:t>
      </w:r>
      <w:r w:rsidR="00D27348" w:rsidRPr="004155CA">
        <w:t xml:space="preserve"> 2015; 88(4):859-66.</w:t>
      </w:r>
    </w:p>
    <w:p w:rsidR="00D27348" w:rsidRPr="004155CA" w:rsidRDefault="00D27348" w:rsidP="004155CA">
      <w:pPr>
        <w:pStyle w:val="EndNoteBibliography"/>
        <w:spacing w:after="240"/>
      </w:pPr>
      <w:r w:rsidRPr="004155CA">
        <w:t xml:space="preserve">36. Al-Arabi S. Quality of life: subjective descriptions of challenges to patients with end stage renal disease. </w:t>
      </w:r>
      <w:r w:rsidRPr="004155CA">
        <w:rPr>
          <w:i/>
        </w:rPr>
        <w:t>Nephrology Nursing Journal</w:t>
      </w:r>
      <w:r w:rsidRPr="004155CA">
        <w:t xml:space="preserve"> 2006;33(3):285-93.</w:t>
      </w:r>
    </w:p>
    <w:p w:rsidR="00D27348" w:rsidRPr="004155CA" w:rsidRDefault="00D27348" w:rsidP="004155CA">
      <w:pPr>
        <w:pStyle w:val="EndNoteBibliography"/>
        <w:spacing w:after="240"/>
      </w:pPr>
      <w:r w:rsidRPr="004155CA">
        <w:t xml:space="preserve">37. Anderson K, Devitt J, Cunningham J, et al. "All they said was my kidneys were dead": Indigenous Australian patients' understanding of their chronic kidney disease. </w:t>
      </w:r>
      <w:r w:rsidRPr="004155CA">
        <w:rPr>
          <w:i/>
        </w:rPr>
        <w:t>Med J Aust</w:t>
      </w:r>
      <w:r w:rsidRPr="004155CA">
        <w:t xml:space="preserve"> 2008;189(9):499-503.</w:t>
      </w:r>
    </w:p>
    <w:p w:rsidR="00D27348" w:rsidRDefault="00D27348" w:rsidP="004155CA">
      <w:pPr>
        <w:pStyle w:val="EndNoteBibliography"/>
      </w:pPr>
      <w:r w:rsidRPr="004155CA">
        <w:t xml:space="preserve">38. Dekker W, Uerz I, Wils J-P. Living well with end stage renal disease: patients' narratives interrupted from a virtue perspective. </w:t>
      </w:r>
      <w:r w:rsidRPr="004155CA">
        <w:rPr>
          <w:i/>
        </w:rPr>
        <w:t>Ethical theory and moral practice : an international forum</w:t>
      </w:r>
      <w:r w:rsidRPr="004155CA">
        <w:t xml:space="preserve"> 2005;8(5):485-506. </w:t>
      </w:r>
    </w:p>
    <w:p w:rsidR="00384E7E" w:rsidRPr="004155CA" w:rsidRDefault="00384E7E" w:rsidP="004155CA">
      <w:pPr>
        <w:pStyle w:val="EndNoteBibliography"/>
      </w:pPr>
    </w:p>
    <w:p w:rsidR="00D27348" w:rsidRDefault="00D27348" w:rsidP="002B1738">
      <w:pPr>
        <w:spacing w:after="0"/>
        <w:rPr>
          <w:rFonts w:asciiTheme="majorBidi" w:hAnsiTheme="majorBidi" w:cstheme="majorBidi"/>
          <w:bCs/>
          <w:sz w:val="20"/>
          <w:szCs w:val="20"/>
        </w:rPr>
      </w:pPr>
    </w:p>
    <w:p w:rsidR="00384E7E" w:rsidRDefault="00384E7E" w:rsidP="007F77EC">
      <w:pPr>
        <w:rPr>
          <w:rFonts w:ascii="Times New Roman" w:hAnsi="Times New Roman" w:cs="Times New Roman"/>
          <w:b/>
          <w:bCs/>
          <w:iCs/>
          <w:sz w:val="24"/>
          <w:szCs w:val="24"/>
        </w:rPr>
      </w:pPr>
    </w:p>
    <w:p w:rsidR="00384E7E" w:rsidRDefault="00384E7E" w:rsidP="007F77EC">
      <w:pPr>
        <w:rPr>
          <w:rFonts w:ascii="Times New Roman" w:hAnsi="Times New Roman" w:cs="Times New Roman"/>
          <w:b/>
          <w:bCs/>
          <w:iCs/>
          <w:sz w:val="24"/>
          <w:szCs w:val="24"/>
        </w:rPr>
      </w:pPr>
    </w:p>
    <w:p w:rsidR="00384E7E" w:rsidRDefault="00384E7E" w:rsidP="007F77EC">
      <w:pPr>
        <w:rPr>
          <w:rFonts w:ascii="Times New Roman" w:hAnsi="Times New Roman" w:cs="Times New Roman"/>
          <w:b/>
          <w:bCs/>
          <w:iCs/>
          <w:sz w:val="24"/>
          <w:szCs w:val="24"/>
        </w:rPr>
      </w:pPr>
    </w:p>
    <w:p w:rsidR="00384E7E" w:rsidRDefault="00384E7E" w:rsidP="007F77EC">
      <w:pPr>
        <w:rPr>
          <w:rFonts w:ascii="Times New Roman" w:hAnsi="Times New Roman" w:cs="Times New Roman"/>
          <w:b/>
          <w:bCs/>
          <w:iCs/>
          <w:sz w:val="24"/>
          <w:szCs w:val="24"/>
        </w:rPr>
      </w:pPr>
    </w:p>
    <w:p w:rsidR="00384E7E" w:rsidRDefault="00384E7E" w:rsidP="007F77EC">
      <w:pPr>
        <w:rPr>
          <w:rFonts w:ascii="Times New Roman" w:hAnsi="Times New Roman" w:cs="Times New Roman"/>
          <w:b/>
          <w:bCs/>
          <w:iCs/>
          <w:sz w:val="24"/>
          <w:szCs w:val="24"/>
        </w:rPr>
      </w:pPr>
    </w:p>
    <w:p w:rsidR="00384E7E" w:rsidRDefault="00384E7E" w:rsidP="007F77EC">
      <w:pPr>
        <w:rPr>
          <w:rFonts w:ascii="Times New Roman" w:hAnsi="Times New Roman" w:cs="Times New Roman"/>
          <w:b/>
          <w:bCs/>
          <w:iCs/>
          <w:sz w:val="24"/>
          <w:szCs w:val="24"/>
        </w:rPr>
      </w:pPr>
    </w:p>
    <w:p w:rsidR="00384E7E" w:rsidRDefault="00384E7E" w:rsidP="007F77EC">
      <w:pPr>
        <w:rPr>
          <w:rFonts w:ascii="Times New Roman" w:hAnsi="Times New Roman" w:cs="Times New Roman"/>
          <w:b/>
          <w:bCs/>
          <w:iCs/>
          <w:sz w:val="24"/>
          <w:szCs w:val="24"/>
        </w:rPr>
      </w:pPr>
    </w:p>
    <w:p w:rsidR="007E6D64" w:rsidRDefault="007E6D64" w:rsidP="007F77EC">
      <w:pPr>
        <w:rPr>
          <w:rFonts w:ascii="Times New Roman" w:hAnsi="Times New Roman" w:cs="Times New Roman"/>
          <w:b/>
          <w:bCs/>
          <w:iCs/>
          <w:sz w:val="24"/>
          <w:szCs w:val="24"/>
        </w:rPr>
      </w:pPr>
    </w:p>
    <w:p w:rsidR="00D27348" w:rsidRPr="00D21A3F" w:rsidRDefault="00D27348" w:rsidP="007F77EC">
      <w:pPr>
        <w:rPr>
          <w:rFonts w:ascii="Times New Roman" w:hAnsi="Times New Roman" w:cs="Times New Roman"/>
          <w:b/>
          <w:bCs/>
          <w:iCs/>
          <w:sz w:val="24"/>
          <w:szCs w:val="24"/>
        </w:rPr>
      </w:pPr>
      <w:r w:rsidRPr="00D21A3F">
        <w:rPr>
          <w:rFonts w:ascii="Times New Roman" w:hAnsi="Times New Roman" w:cs="Times New Roman"/>
          <w:b/>
          <w:bCs/>
          <w:iCs/>
          <w:sz w:val="24"/>
          <w:szCs w:val="24"/>
        </w:rPr>
        <w:t>ACKNOWLEDEMENTS</w:t>
      </w:r>
    </w:p>
    <w:p w:rsidR="00D27348" w:rsidRDefault="00D27348" w:rsidP="007F77EC">
      <w:pPr>
        <w:rPr>
          <w:rFonts w:ascii="Times New Roman" w:hAnsi="Times New Roman" w:cs="Times New Roman"/>
          <w:b/>
          <w:bCs/>
          <w:iCs/>
        </w:rPr>
      </w:pPr>
    </w:p>
    <w:p w:rsidR="00D27348" w:rsidRDefault="00D27348" w:rsidP="007F77EC">
      <w:pPr>
        <w:spacing w:line="360" w:lineRule="auto"/>
        <w:rPr>
          <w:rFonts w:ascii="Times New Roman" w:hAnsi="Times New Roman" w:cs="Times New Roman"/>
          <w:bCs/>
          <w:iCs/>
          <w:sz w:val="24"/>
          <w:szCs w:val="24"/>
        </w:rPr>
      </w:pPr>
      <w:r w:rsidRPr="00486D3A">
        <w:rPr>
          <w:rFonts w:ascii="Times New Roman" w:hAnsi="Times New Roman" w:cs="Times New Roman"/>
          <w:b/>
          <w:bCs/>
          <w:iCs/>
          <w:sz w:val="24"/>
          <w:szCs w:val="24"/>
        </w:rPr>
        <w:t>Support:</w:t>
      </w:r>
      <w:r w:rsidRPr="00486D3A">
        <w:rPr>
          <w:rFonts w:ascii="Times New Roman" w:hAnsi="Times New Roman" w:cs="Times New Roman"/>
          <w:bCs/>
          <w:iCs/>
          <w:sz w:val="24"/>
          <w:szCs w:val="24"/>
        </w:rPr>
        <w:t xml:space="preserve"> This project was funded by the Scientific Foundation Board of the Royal College of General Practitioners (SFB 2014 - 16) and was sponsored by the University of Southampton. The study funder and sponsor did not have any role in the study design, data collection or analysis, writing of the final manuscript, or the decision to submit this manuscript for publication.</w:t>
      </w:r>
    </w:p>
    <w:p w:rsidR="00D27348" w:rsidRPr="00486D3A" w:rsidRDefault="00D27348" w:rsidP="007F77EC">
      <w:pPr>
        <w:spacing w:line="360" w:lineRule="auto"/>
        <w:rPr>
          <w:rFonts w:ascii="Times New Roman" w:hAnsi="Times New Roman" w:cs="Times New Roman"/>
          <w:bCs/>
          <w:iCs/>
          <w:sz w:val="24"/>
          <w:szCs w:val="24"/>
        </w:rPr>
      </w:pPr>
    </w:p>
    <w:p w:rsidR="00D27348" w:rsidRDefault="00D27348" w:rsidP="007F77EC">
      <w:pPr>
        <w:spacing w:line="360" w:lineRule="auto"/>
        <w:rPr>
          <w:rFonts w:ascii="Times New Roman" w:hAnsi="Times New Roman" w:cs="Times New Roman"/>
          <w:bCs/>
          <w:iCs/>
          <w:sz w:val="24"/>
          <w:szCs w:val="24"/>
        </w:rPr>
      </w:pPr>
      <w:r w:rsidRPr="00486D3A">
        <w:rPr>
          <w:rFonts w:ascii="Times New Roman" w:hAnsi="Times New Roman" w:cs="Times New Roman"/>
          <w:b/>
          <w:bCs/>
          <w:iCs/>
          <w:sz w:val="24"/>
          <w:szCs w:val="24"/>
        </w:rPr>
        <w:t>Financial Disclosure:</w:t>
      </w:r>
      <w:r w:rsidRPr="00486D3A">
        <w:rPr>
          <w:rFonts w:ascii="Times New Roman" w:hAnsi="Times New Roman" w:cs="Times New Roman"/>
          <w:bCs/>
          <w:iCs/>
          <w:sz w:val="24"/>
          <w:szCs w:val="24"/>
        </w:rPr>
        <w:t xml:space="preserve"> The authors declare that they have no other relevant financial interests.</w:t>
      </w:r>
    </w:p>
    <w:p w:rsidR="00D27348" w:rsidRPr="00486D3A" w:rsidRDefault="00D27348" w:rsidP="007F77EC">
      <w:pPr>
        <w:spacing w:line="360" w:lineRule="auto"/>
        <w:rPr>
          <w:rFonts w:ascii="Times New Roman" w:hAnsi="Times New Roman" w:cs="Times New Roman"/>
          <w:bCs/>
          <w:iCs/>
          <w:sz w:val="24"/>
          <w:szCs w:val="24"/>
        </w:rPr>
      </w:pPr>
    </w:p>
    <w:p w:rsidR="00D27348" w:rsidRPr="0008283F" w:rsidRDefault="00D27348" w:rsidP="00D131D5">
      <w:pPr>
        <w:pStyle w:val="ListParagraph"/>
        <w:spacing w:line="360" w:lineRule="auto"/>
        <w:ind w:left="0"/>
        <w:rPr>
          <w:rFonts w:ascii="Times New Roman" w:eastAsia="Times New Roman" w:hAnsi="Times New Roman" w:cs="Times New Roman"/>
          <w:sz w:val="24"/>
          <w:szCs w:val="24"/>
          <w:lang w:eastAsia="en-GB"/>
        </w:rPr>
      </w:pPr>
      <w:r w:rsidRPr="004155CA">
        <w:rPr>
          <w:rFonts w:ascii="Times New Roman" w:hAnsi="Times New Roman" w:cs="Times New Roman"/>
          <w:b/>
          <w:bCs/>
          <w:sz w:val="24"/>
          <w:szCs w:val="24"/>
        </w:rPr>
        <w:t>Contributions:</w:t>
      </w:r>
      <w:r w:rsidRPr="0008283F">
        <w:rPr>
          <w:rFonts w:ascii="Times New Roman" w:hAnsi="Times New Roman" w:cs="Times New Roman"/>
          <w:bCs/>
          <w:sz w:val="24"/>
          <w:szCs w:val="24"/>
        </w:rPr>
        <w:t xml:space="preserve"> </w:t>
      </w:r>
      <w:r w:rsidRPr="0008283F">
        <w:rPr>
          <w:rFonts w:ascii="Times New Roman" w:eastAsia="Times New Roman" w:hAnsi="Times New Roman" w:cs="Times New Roman"/>
          <w:sz w:val="24"/>
          <w:szCs w:val="24"/>
        </w:rPr>
        <w:t xml:space="preserve">research idea and study design: </w:t>
      </w:r>
      <w:r>
        <w:rPr>
          <w:rFonts w:ascii="Times New Roman" w:eastAsia="Times New Roman" w:hAnsi="Times New Roman" w:cs="Times New Roman"/>
          <w:sz w:val="24"/>
          <w:szCs w:val="24"/>
        </w:rPr>
        <w:t>STC,</w:t>
      </w:r>
      <w:r w:rsidRPr="00E11A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GL, SF, PR; data acquisition: EJT</w:t>
      </w:r>
      <w:r w:rsidRPr="0008283F">
        <w:rPr>
          <w:rFonts w:ascii="Times New Roman" w:eastAsia="Times New Roman" w:hAnsi="Times New Roman" w:cs="Times New Roman"/>
          <w:sz w:val="24"/>
          <w:szCs w:val="24"/>
        </w:rPr>
        <w:t>; data</w:t>
      </w:r>
      <w:r>
        <w:rPr>
          <w:rFonts w:ascii="Times New Roman" w:eastAsia="Times New Roman" w:hAnsi="Times New Roman" w:cs="Times New Roman"/>
          <w:sz w:val="24"/>
          <w:szCs w:val="24"/>
        </w:rPr>
        <w:t xml:space="preserve"> analysis/interpretation: EJT, STC, GL, SF, PR, MT</w:t>
      </w:r>
      <w:r w:rsidRPr="0008283F">
        <w:rPr>
          <w:rFonts w:ascii="Times New Roman" w:eastAsia="Times New Roman" w:hAnsi="Times New Roman" w:cs="Times New Roman"/>
          <w:sz w:val="24"/>
          <w:szCs w:val="24"/>
        </w:rPr>
        <w:t>. Each author contributed important intellectual content during manuscript drafting or revision and accepts accountability for the overall work by ensuring that questions pertaining to the accuracy or integrity of any portion of the work are appropriately investigated and resolved.</w:t>
      </w:r>
      <w:r w:rsidRPr="0008283F">
        <w:rPr>
          <w:rFonts w:asciiTheme="majorBidi" w:hAnsiTheme="majorBidi" w:cstheme="majorBidi"/>
          <w:bCs/>
          <w:sz w:val="24"/>
          <w:szCs w:val="24"/>
        </w:rPr>
        <w:br w:type="page"/>
      </w:r>
    </w:p>
    <w:p w:rsidR="00D27348" w:rsidRDefault="00D27348" w:rsidP="00444342">
      <w:pPr>
        <w:spacing w:after="0"/>
        <w:rPr>
          <w:rFonts w:asciiTheme="majorBidi" w:eastAsiaTheme="minorHAnsi" w:hAnsiTheme="majorBidi" w:cstheme="majorBidi"/>
          <w:b/>
          <w:bCs/>
          <w:sz w:val="24"/>
          <w:szCs w:val="24"/>
          <w:lang w:eastAsia="en-US"/>
        </w:rPr>
      </w:pPr>
      <w:r>
        <w:rPr>
          <w:rFonts w:asciiTheme="majorBidi" w:eastAsiaTheme="minorHAnsi" w:hAnsiTheme="majorBidi" w:cstheme="majorBidi"/>
          <w:b/>
          <w:bCs/>
          <w:sz w:val="24"/>
          <w:szCs w:val="24"/>
          <w:lang w:eastAsia="en-US"/>
        </w:rPr>
        <w:t xml:space="preserve">TABLES </w:t>
      </w:r>
    </w:p>
    <w:p w:rsidR="00D27348" w:rsidRDefault="00D27348" w:rsidP="00C93EF4">
      <w:pPr>
        <w:spacing w:after="0"/>
        <w:rPr>
          <w:rFonts w:asciiTheme="majorBidi" w:eastAsiaTheme="minorHAnsi" w:hAnsiTheme="majorBidi" w:cstheme="majorBidi"/>
          <w:b/>
          <w:bCs/>
          <w:sz w:val="24"/>
          <w:szCs w:val="24"/>
          <w:lang w:eastAsia="en-US"/>
        </w:rPr>
      </w:pPr>
    </w:p>
    <w:p w:rsidR="00D27348" w:rsidRDefault="00D27348" w:rsidP="00C93EF4">
      <w:pPr>
        <w:spacing w:after="0"/>
        <w:rPr>
          <w:rFonts w:asciiTheme="majorBidi" w:eastAsiaTheme="minorHAnsi" w:hAnsiTheme="majorBidi" w:cstheme="majorBidi"/>
          <w:b/>
          <w:bCs/>
          <w:sz w:val="24"/>
          <w:szCs w:val="24"/>
          <w:lang w:eastAsia="en-US"/>
        </w:rPr>
        <w:sectPr w:rsidR="00D27348">
          <w:footerReference w:type="default" r:id="rId8"/>
          <w:pgSz w:w="11906" w:h="16838"/>
          <w:pgMar w:top="1440" w:right="1440" w:bottom="1440" w:left="1440" w:header="708" w:footer="708" w:gutter="0"/>
          <w:cols w:space="708"/>
          <w:docGrid w:linePitch="360"/>
        </w:sectPr>
      </w:pPr>
    </w:p>
    <w:p w:rsidR="00D27348" w:rsidRDefault="00D27348" w:rsidP="00C93EF4">
      <w:pPr>
        <w:spacing w:after="0"/>
        <w:rPr>
          <w:rFonts w:asciiTheme="majorBidi" w:eastAsiaTheme="minorHAnsi" w:hAnsiTheme="majorBidi" w:cstheme="majorBidi"/>
          <w:b/>
          <w:bCs/>
          <w:sz w:val="24"/>
          <w:szCs w:val="24"/>
          <w:lang w:eastAsia="en-US"/>
        </w:rPr>
      </w:pPr>
      <w:r>
        <w:rPr>
          <w:rFonts w:asciiTheme="majorBidi" w:hAnsiTheme="majorBidi" w:cstheme="majorBidi"/>
          <w:b/>
          <w:bCs/>
          <w:sz w:val="24"/>
          <w:szCs w:val="24"/>
        </w:rPr>
        <w:t>Table 1: Characteristics of the included studies</w:t>
      </w:r>
    </w:p>
    <w:p w:rsidR="00D27348" w:rsidRDefault="00D27348" w:rsidP="00C93EF4">
      <w:pPr>
        <w:spacing w:after="0"/>
        <w:rPr>
          <w:rFonts w:asciiTheme="majorBidi" w:eastAsiaTheme="minorHAnsi" w:hAnsiTheme="majorBidi" w:cstheme="majorBidi"/>
          <w:b/>
          <w:bCs/>
          <w:sz w:val="24"/>
          <w:szCs w:val="24"/>
          <w:lang w:eastAsia="en-US"/>
        </w:rPr>
      </w:pPr>
    </w:p>
    <w:tbl>
      <w:tblPr>
        <w:tblStyle w:val="TableGrid"/>
        <w:tblW w:w="14283" w:type="dxa"/>
        <w:tblLayout w:type="fixed"/>
        <w:tblLook w:val="04A0" w:firstRow="1" w:lastRow="0" w:firstColumn="1" w:lastColumn="0" w:noHBand="0" w:noVBand="1"/>
      </w:tblPr>
      <w:tblGrid>
        <w:gridCol w:w="1242"/>
        <w:gridCol w:w="1276"/>
        <w:gridCol w:w="709"/>
        <w:gridCol w:w="1843"/>
        <w:gridCol w:w="992"/>
        <w:gridCol w:w="1843"/>
        <w:gridCol w:w="1842"/>
        <w:gridCol w:w="4536"/>
      </w:tblGrid>
      <w:tr w:rsidR="00D27348" w:rsidTr="00D922B0">
        <w:tc>
          <w:tcPr>
            <w:tcW w:w="1242" w:type="dxa"/>
          </w:tcPr>
          <w:p w:rsidR="00D27348" w:rsidRPr="00892496" w:rsidRDefault="00D27348" w:rsidP="007E6D64">
            <w:pPr>
              <w:spacing w:after="0" w:line="240" w:lineRule="auto"/>
              <w:rPr>
                <w:rFonts w:asciiTheme="majorBidi" w:hAnsiTheme="majorBidi" w:cstheme="majorBidi"/>
                <w:b/>
                <w:bCs/>
              </w:rPr>
            </w:pPr>
            <w:r w:rsidRPr="00892496">
              <w:rPr>
                <w:rFonts w:asciiTheme="majorBidi" w:hAnsiTheme="majorBidi" w:cstheme="majorBidi"/>
                <w:b/>
                <w:bCs/>
              </w:rPr>
              <w:t>Study</w:t>
            </w:r>
          </w:p>
        </w:tc>
        <w:tc>
          <w:tcPr>
            <w:tcW w:w="1276" w:type="dxa"/>
          </w:tcPr>
          <w:p w:rsidR="00D27348" w:rsidRPr="00892496" w:rsidRDefault="00D27348" w:rsidP="007E6D64">
            <w:pPr>
              <w:spacing w:after="0" w:line="240" w:lineRule="auto"/>
              <w:rPr>
                <w:rFonts w:asciiTheme="majorBidi" w:hAnsiTheme="majorBidi" w:cstheme="majorBidi"/>
                <w:b/>
                <w:bCs/>
              </w:rPr>
            </w:pPr>
            <w:r w:rsidRPr="00892496">
              <w:rPr>
                <w:rFonts w:asciiTheme="majorBidi" w:hAnsiTheme="majorBidi" w:cstheme="majorBidi"/>
                <w:b/>
                <w:bCs/>
              </w:rPr>
              <w:t>Country</w:t>
            </w:r>
          </w:p>
        </w:tc>
        <w:tc>
          <w:tcPr>
            <w:tcW w:w="709" w:type="dxa"/>
          </w:tcPr>
          <w:p w:rsidR="00D27348" w:rsidRPr="00892496" w:rsidRDefault="00D27348" w:rsidP="007E6D64">
            <w:pPr>
              <w:spacing w:after="0" w:line="240" w:lineRule="auto"/>
              <w:rPr>
                <w:rFonts w:asciiTheme="majorBidi" w:hAnsiTheme="majorBidi" w:cstheme="majorBidi"/>
                <w:b/>
                <w:bCs/>
              </w:rPr>
            </w:pPr>
            <w:r w:rsidRPr="00892496">
              <w:rPr>
                <w:rFonts w:asciiTheme="majorBidi" w:hAnsiTheme="majorBidi" w:cstheme="majorBidi"/>
                <w:b/>
                <w:bCs/>
              </w:rPr>
              <w:t>CKD stage</w:t>
            </w:r>
          </w:p>
        </w:tc>
        <w:tc>
          <w:tcPr>
            <w:tcW w:w="1843" w:type="dxa"/>
          </w:tcPr>
          <w:p w:rsidR="00D27348" w:rsidRPr="00892496" w:rsidRDefault="00D27348" w:rsidP="007E6D64">
            <w:pPr>
              <w:spacing w:after="0" w:line="240" w:lineRule="auto"/>
              <w:jc w:val="center"/>
              <w:rPr>
                <w:rFonts w:asciiTheme="majorBidi" w:hAnsiTheme="majorBidi" w:cstheme="majorBidi"/>
                <w:b/>
                <w:bCs/>
              </w:rPr>
            </w:pPr>
            <w:r w:rsidRPr="00892496">
              <w:rPr>
                <w:rFonts w:asciiTheme="majorBidi" w:hAnsiTheme="majorBidi" w:cstheme="majorBidi"/>
                <w:b/>
                <w:bCs/>
              </w:rPr>
              <w:t>No. of participants</w:t>
            </w:r>
          </w:p>
          <w:p w:rsidR="00D27348" w:rsidRPr="00892496" w:rsidRDefault="00D27348" w:rsidP="007E6D64">
            <w:pPr>
              <w:spacing w:after="0" w:line="240" w:lineRule="auto"/>
              <w:jc w:val="center"/>
              <w:rPr>
                <w:rFonts w:asciiTheme="majorBidi" w:hAnsiTheme="majorBidi" w:cstheme="majorBidi"/>
                <w:b/>
                <w:bCs/>
              </w:rPr>
            </w:pPr>
            <w:r w:rsidRPr="00892496">
              <w:rPr>
                <w:rFonts w:asciiTheme="majorBidi" w:hAnsiTheme="majorBidi" w:cstheme="majorBidi"/>
                <w:b/>
                <w:bCs/>
              </w:rPr>
              <w:t>(</w:t>
            </w:r>
            <w:r>
              <w:rPr>
                <w:rFonts w:asciiTheme="majorBidi" w:hAnsiTheme="majorBidi" w:cstheme="majorBidi"/>
                <w:b/>
                <w:bCs/>
              </w:rPr>
              <w:t>recruitment location</w:t>
            </w:r>
            <w:r w:rsidRPr="00892496">
              <w:rPr>
                <w:rFonts w:asciiTheme="majorBidi" w:hAnsiTheme="majorBidi" w:cstheme="majorBidi"/>
                <w:b/>
                <w:bCs/>
              </w:rPr>
              <w:t>)</w:t>
            </w:r>
          </w:p>
        </w:tc>
        <w:tc>
          <w:tcPr>
            <w:tcW w:w="992" w:type="dxa"/>
          </w:tcPr>
          <w:p w:rsidR="00D27348" w:rsidRPr="00892496" w:rsidRDefault="00D27348" w:rsidP="007E6D64">
            <w:pPr>
              <w:spacing w:after="0" w:line="240" w:lineRule="auto"/>
              <w:jc w:val="center"/>
              <w:rPr>
                <w:rFonts w:asciiTheme="majorBidi" w:hAnsiTheme="majorBidi" w:cstheme="majorBidi"/>
                <w:b/>
                <w:bCs/>
              </w:rPr>
            </w:pPr>
            <w:r w:rsidRPr="00892496">
              <w:rPr>
                <w:rFonts w:asciiTheme="majorBidi" w:hAnsiTheme="majorBidi" w:cstheme="majorBidi"/>
                <w:b/>
                <w:bCs/>
              </w:rPr>
              <w:t>Age (mean)</w:t>
            </w:r>
          </w:p>
        </w:tc>
        <w:tc>
          <w:tcPr>
            <w:tcW w:w="1843" w:type="dxa"/>
          </w:tcPr>
          <w:p w:rsidR="00D27348" w:rsidRPr="00892496" w:rsidRDefault="00D27348" w:rsidP="007E6D64">
            <w:pPr>
              <w:spacing w:after="0" w:line="240" w:lineRule="auto"/>
              <w:rPr>
                <w:rFonts w:asciiTheme="majorBidi" w:hAnsiTheme="majorBidi" w:cstheme="majorBidi"/>
                <w:b/>
                <w:bCs/>
              </w:rPr>
            </w:pPr>
            <w:r w:rsidRPr="00892496">
              <w:rPr>
                <w:rFonts w:asciiTheme="majorBidi" w:hAnsiTheme="majorBidi" w:cstheme="majorBidi"/>
                <w:b/>
                <w:bCs/>
              </w:rPr>
              <w:t>Data collection method (date)</w:t>
            </w:r>
          </w:p>
        </w:tc>
        <w:tc>
          <w:tcPr>
            <w:tcW w:w="1842" w:type="dxa"/>
          </w:tcPr>
          <w:p w:rsidR="00D27348" w:rsidRPr="00892496" w:rsidRDefault="00D27348" w:rsidP="007E6D64">
            <w:pPr>
              <w:spacing w:after="0" w:line="240" w:lineRule="auto"/>
              <w:rPr>
                <w:rFonts w:asciiTheme="majorBidi" w:hAnsiTheme="majorBidi" w:cstheme="majorBidi"/>
                <w:b/>
                <w:bCs/>
              </w:rPr>
            </w:pPr>
            <w:r w:rsidRPr="00892496">
              <w:rPr>
                <w:rFonts w:asciiTheme="majorBidi" w:hAnsiTheme="majorBidi" w:cstheme="majorBidi"/>
                <w:b/>
                <w:bCs/>
              </w:rPr>
              <w:t>Data analysis method</w:t>
            </w:r>
          </w:p>
        </w:tc>
        <w:tc>
          <w:tcPr>
            <w:tcW w:w="4536" w:type="dxa"/>
          </w:tcPr>
          <w:p w:rsidR="00D27348" w:rsidRPr="00892496" w:rsidRDefault="00D27348" w:rsidP="007E6D64">
            <w:pPr>
              <w:spacing w:after="0" w:line="240" w:lineRule="auto"/>
              <w:rPr>
                <w:rFonts w:asciiTheme="majorBidi" w:hAnsiTheme="majorBidi" w:cstheme="majorBidi"/>
                <w:b/>
                <w:bCs/>
              </w:rPr>
            </w:pPr>
            <w:r w:rsidRPr="00892496">
              <w:rPr>
                <w:rFonts w:asciiTheme="majorBidi" w:hAnsiTheme="majorBidi" w:cstheme="majorBidi"/>
                <w:b/>
                <w:bCs/>
              </w:rPr>
              <w:t>Primary focus/aim</w:t>
            </w:r>
          </w:p>
        </w:tc>
      </w:tr>
      <w:tr w:rsidR="00D27348" w:rsidRPr="00486BC0" w:rsidTr="00D922B0">
        <w:tc>
          <w:tcPr>
            <w:tcW w:w="1242" w:type="dxa"/>
          </w:tcPr>
          <w:p w:rsidR="00D27348"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Al-Arabi (</w:t>
            </w:r>
            <w:r w:rsidRPr="00486BC0">
              <w:rPr>
                <w:rFonts w:asciiTheme="majorBidi" w:hAnsiTheme="majorBidi" w:cstheme="majorBidi"/>
                <w:bCs/>
                <w:sz w:val="20"/>
                <w:szCs w:val="20"/>
              </w:rPr>
              <w:t>2006</w:t>
            </w:r>
            <w:r>
              <w:rPr>
                <w:rFonts w:asciiTheme="majorBidi" w:hAnsiTheme="majorBidi" w:cstheme="majorBidi"/>
                <w:bCs/>
                <w:sz w:val="20"/>
                <w:szCs w:val="20"/>
              </w:rPr>
              <w:t xml:space="preserve">)  </w:t>
            </w:r>
            <w:r w:rsidRPr="004155CA">
              <w:rPr>
                <w:rFonts w:asciiTheme="majorBidi" w:hAnsiTheme="majorBidi" w:cstheme="majorBidi"/>
                <w:bCs/>
                <w:noProof/>
                <w:sz w:val="20"/>
                <w:szCs w:val="20"/>
                <w:vertAlign w:val="superscript"/>
              </w:rPr>
              <w:t>36</w:t>
            </w:r>
          </w:p>
          <w:p w:rsidR="00D27348" w:rsidRPr="00486BC0" w:rsidRDefault="00D27348" w:rsidP="007E6D64">
            <w:pPr>
              <w:spacing w:after="0" w:line="240" w:lineRule="auto"/>
              <w:rPr>
                <w:rFonts w:asciiTheme="majorBidi" w:hAnsiTheme="majorBidi" w:cstheme="majorBidi"/>
                <w:bCs/>
                <w:sz w:val="20"/>
                <w:szCs w:val="20"/>
              </w:rPr>
            </w:pP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USA</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5D</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sidRPr="00AD3216">
              <w:rPr>
                <w:rFonts w:asciiTheme="majorBidi" w:hAnsiTheme="majorBidi" w:cstheme="majorBidi"/>
                <w:bCs/>
                <w:sz w:val="20"/>
                <w:szCs w:val="20"/>
              </w:rPr>
              <w:t>80</w:t>
            </w:r>
          </w:p>
          <w:p w:rsidR="00D27348" w:rsidRPr="004045BB" w:rsidRDefault="00D27348" w:rsidP="007E6D64">
            <w:pPr>
              <w:spacing w:after="0" w:line="240" w:lineRule="auto"/>
              <w:jc w:val="center"/>
              <w:rPr>
                <w:rFonts w:asciiTheme="majorBidi" w:hAnsiTheme="majorBidi" w:cstheme="majorBidi"/>
                <w:bCs/>
                <w:sz w:val="18"/>
                <w:szCs w:val="18"/>
              </w:rPr>
            </w:pPr>
            <w:r w:rsidRPr="004045BB">
              <w:rPr>
                <w:rFonts w:asciiTheme="majorBidi" w:hAnsiTheme="majorBidi" w:cstheme="majorBidi"/>
                <w:bCs/>
                <w:sz w:val="18"/>
                <w:szCs w:val="18"/>
              </w:rPr>
              <w:t>(</w:t>
            </w:r>
            <w:r>
              <w:rPr>
                <w:rFonts w:asciiTheme="majorBidi" w:hAnsiTheme="majorBidi" w:cstheme="majorBidi"/>
                <w:bCs/>
                <w:sz w:val="18"/>
                <w:szCs w:val="18"/>
              </w:rPr>
              <w:t xml:space="preserve">1 </w:t>
            </w:r>
            <w:r w:rsidRPr="004045BB">
              <w:rPr>
                <w:rFonts w:asciiTheme="majorBidi" w:hAnsiTheme="majorBidi" w:cstheme="majorBidi"/>
                <w:bCs/>
                <w:sz w:val="18"/>
                <w:szCs w:val="18"/>
              </w:rPr>
              <w:t>outpatient HD centre)</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NS</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Semi-structured interviews </w:t>
            </w:r>
            <w:r>
              <w:rPr>
                <w:rFonts w:asciiTheme="majorBidi" w:hAnsiTheme="majorBidi" w:cstheme="majorBidi"/>
                <w:sz w:val="20"/>
                <w:szCs w:val="20"/>
              </w:rPr>
              <w:t xml:space="preserve"> (NS)</w:t>
            </w:r>
          </w:p>
        </w:tc>
        <w:tc>
          <w:tcPr>
            <w:tcW w:w="1842"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Thematic analysis</w:t>
            </w:r>
          </w:p>
        </w:tc>
        <w:tc>
          <w:tcPr>
            <w:tcW w:w="4536" w:type="dxa"/>
          </w:tcPr>
          <w:p w:rsidR="00D27348" w:rsidRPr="00862911"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To describe how persons with end stage renal disease (ESRD) experience and manage the quality of their daily lives.</w:t>
            </w:r>
          </w:p>
        </w:tc>
      </w:tr>
      <w:tr w:rsidR="00D27348" w:rsidRPr="00486BC0" w:rsidTr="00D922B0">
        <w:tc>
          <w:tcPr>
            <w:tcW w:w="1242" w:type="dxa"/>
          </w:tcPr>
          <w:p w:rsidR="00D27348" w:rsidRDefault="00D27348" w:rsidP="007E6D64">
            <w:pPr>
              <w:spacing w:after="0" w:line="240" w:lineRule="auto"/>
              <w:jc w:val="both"/>
              <w:rPr>
                <w:rFonts w:asciiTheme="majorBidi" w:hAnsiTheme="majorBidi" w:cstheme="majorBidi"/>
                <w:bCs/>
                <w:sz w:val="20"/>
                <w:szCs w:val="20"/>
              </w:rPr>
            </w:pPr>
            <w:r w:rsidRPr="00486BC0">
              <w:rPr>
                <w:rFonts w:asciiTheme="majorBidi" w:hAnsiTheme="majorBidi" w:cstheme="majorBidi"/>
                <w:bCs/>
                <w:sz w:val="20"/>
                <w:szCs w:val="20"/>
              </w:rPr>
              <w:t>Anderson</w:t>
            </w:r>
            <w:r>
              <w:rPr>
                <w:rFonts w:asciiTheme="majorBidi" w:hAnsiTheme="majorBidi" w:cstheme="majorBidi"/>
                <w:bCs/>
                <w:sz w:val="20"/>
                <w:szCs w:val="20"/>
              </w:rPr>
              <w:t xml:space="preserve"> (</w:t>
            </w:r>
            <w:r w:rsidRPr="00486BC0">
              <w:rPr>
                <w:rFonts w:asciiTheme="majorBidi" w:hAnsiTheme="majorBidi" w:cstheme="majorBidi"/>
                <w:bCs/>
                <w:sz w:val="20"/>
                <w:szCs w:val="20"/>
              </w:rPr>
              <w:t>2008</w:t>
            </w:r>
            <w:r>
              <w:rPr>
                <w:rFonts w:asciiTheme="majorBidi" w:hAnsiTheme="majorBidi" w:cstheme="majorBidi"/>
                <w:bCs/>
                <w:sz w:val="20"/>
                <w:szCs w:val="20"/>
              </w:rPr>
              <w:t xml:space="preserve">) </w:t>
            </w:r>
            <w:r w:rsidRPr="004155CA">
              <w:rPr>
                <w:rFonts w:asciiTheme="majorBidi" w:hAnsiTheme="majorBidi" w:cstheme="majorBidi"/>
                <w:bCs/>
                <w:noProof/>
                <w:sz w:val="20"/>
                <w:szCs w:val="20"/>
                <w:vertAlign w:val="superscript"/>
              </w:rPr>
              <w:t>37</w:t>
            </w:r>
          </w:p>
          <w:p w:rsidR="00D27348" w:rsidRPr="00486BC0" w:rsidRDefault="00D27348" w:rsidP="007E6D64">
            <w:pPr>
              <w:spacing w:after="0" w:line="240" w:lineRule="auto"/>
              <w:jc w:val="both"/>
              <w:rPr>
                <w:rFonts w:asciiTheme="majorBidi" w:hAnsiTheme="majorBidi" w:cstheme="majorBidi"/>
                <w:bCs/>
                <w:sz w:val="20"/>
                <w:szCs w:val="20"/>
              </w:rPr>
            </w:pP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Australia</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5D</w:t>
            </w:r>
          </w:p>
        </w:tc>
        <w:tc>
          <w:tcPr>
            <w:tcW w:w="1843" w:type="dxa"/>
          </w:tcPr>
          <w:p w:rsidR="00D27348" w:rsidRDefault="00D27348" w:rsidP="007E6D64">
            <w:pPr>
              <w:spacing w:after="0" w:line="240" w:lineRule="auto"/>
              <w:jc w:val="center"/>
              <w:rPr>
                <w:rFonts w:asciiTheme="majorBidi" w:hAnsiTheme="majorBidi" w:cstheme="majorBidi"/>
                <w:sz w:val="20"/>
                <w:szCs w:val="20"/>
                <w:lang w:val="fr-FR"/>
              </w:rPr>
            </w:pPr>
            <w:r w:rsidRPr="00AD3216">
              <w:rPr>
                <w:rFonts w:asciiTheme="majorBidi" w:hAnsiTheme="majorBidi" w:cstheme="majorBidi"/>
                <w:sz w:val="20"/>
                <w:szCs w:val="20"/>
                <w:lang w:val="fr-FR"/>
              </w:rPr>
              <w:t>241</w:t>
            </w:r>
            <w:r>
              <w:rPr>
                <w:rFonts w:asciiTheme="majorBidi" w:hAnsiTheme="majorBidi" w:cstheme="majorBidi"/>
                <w:sz w:val="20"/>
                <w:szCs w:val="20"/>
                <w:lang w:val="fr-FR"/>
              </w:rPr>
              <w:t>*</w:t>
            </w:r>
          </w:p>
          <w:p w:rsidR="00D27348" w:rsidRPr="007C588C" w:rsidRDefault="00D27348" w:rsidP="007E6D64">
            <w:pPr>
              <w:spacing w:after="0" w:line="240" w:lineRule="auto"/>
              <w:jc w:val="center"/>
              <w:rPr>
                <w:rFonts w:asciiTheme="majorBidi" w:hAnsiTheme="majorBidi" w:cstheme="majorBidi"/>
                <w:bCs/>
                <w:sz w:val="18"/>
                <w:szCs w:val="18"/>
                <w:lang w:val="fr-FR"/>
              </w:rPr>
            </w:pPr>
            <w:r w:rsidRPr="007C588C">
              <w:rPr>
                <w:rFonts w:asciiTheme="majorBidi" w:hAnsiTheme="majorBidi" w:cstheme="majorBidi"/>
                <w:sz w:val="18"/>
                <w:szCs w:val="18"/>
                <w:lang w:val="fr-FR"/>
              </w:rPr>
              <w:t>(</w:t>
            </w:r>
            <w:r>
              <w:rPr>
                <w:rFonts w:asciiTheme="majorBidi" w:hAnsiTheme="majorBidi" w:cstheme="majorBidi"/>
                <w:sz w:val="18"/>
                <w:szCs w:val="18"/>
                <w:lang w:val="fr-FR"/>
              </w:rPr>
              <w:t>9</w:t>
            </w:r>
            <w:r w:rsidRPr="007C588C">
              <w:rPr>
                <w:rFonts w:asciiTheme="majorBidi" w:hAnsiTheme="majorBidi" w:cstheme="majorBidi"/>
                <w:sz w:val="18"/>
                <w:szCs w:val="18"/>
                <w:lang w:val="fr-FR"/>
              </w:rPr>
              <w:t xml:space="preserve"> </w:t>
            </w:r>
            <w:r w:rsidRPr="00D922B0">
              <w:rPr>
                <w:rFonts w:asciiTheme="majorBidi" w:hAnsiTheme="majorBidi" w:cstheme="majorBidi"/>
                <w:sz w:val="18"/>
                <w:szCs w:val="18"/>
              </w:rPr>
              <w:t>renal</w:t>
            </w:r>
            <w:r w:rsidRPr="007C588C">
              <w:rPr>
                <w:rFonts w:asciiTheme="majorBidi" w:hAnsiTheme="majorBidi" w:cstheme="majorBidi"/>
                <w:sz w:val="18"/>
                <w:szCs w:val="18"/>
                <w:lang w:val="fr-FR"/>
              </w:rPr>
              <w:t xml:space="preserve"> </w:t>
            </w:r>
            <w:r w:rsidRPr="00D922B0">
              <w:rPr>
                <w:rFonts w:asciiTheme="majorBidi" w:hAnsiTheme="majorBidi" w:cstheme="majorBidi"/>
                <w:sz w:val="18"/>
                <w:szCs w:val="18"/>
              </w:rPr>
              <w:t>units</w:t>
            </w:r>
            <w:r w:rsidRPr="007C588C">
              <w:rPr>
                <w:rFonts w:asciiTheme="majorBidi" w:hAnsiTheme="majorBidi" w:cstheme="majorBidi"/>
                <w:sz w:val="18"/>
                <w:szCs w:val="18"/>
                <w:lang w:val="fr-FR"/>
              </w:rPr>
              <w:t xml:space="preserve">, 17 </w:t>
            </w:r>
            <w:r w:rsidRPr="00D922B0">
              <w:rPr>
                <w:rFonts w:asciiTheme="majorBidi" w:hAnsiTheme="majorBidi" w:cstheme="majorBidi"/>
                <w:sz w:val="18"/>
                <w:szCs w:val="18"/>
              </w:rPr>
              <w:t>dialysis</w:t>
            </w:r>
            <w:r w:rsidRPr="007C588C">
              <w:rPr>
                <w:rFonts w:asciiTheme="majorBidi" w:hAnsiTheme="majorBidi" w:cstheme="majorBidi"/>
                <w:sz w:val="18"/>
                <w:szCs w:val="18"/>
                <w:lang w:val="fr-FR"/>
              </w:rPr>
              <w:t xml:space="preserve"> centres)</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NS</w:t>
            </w:r>
          </w:p>
        </w:tc>
        <w:tc>
          <w:tcPr>
            <w:tcW w:w="1843" w:type="dxa"/>
          </w:tcPr>
          <w:p w:rsidR="00D27348" w:rsidRPr="00892AE0" w:rsidRDefault="00D27348" w:rsidP="007E6D64">
            <w:pPr>
              <w:spacing w:after="0" w:line="240" w:lineRule="auto"/>
              <w:rPr>
                <w:rFonts w:asciiTheme="majorBidi" w:hAnsiTheme="majorBidi" w:cstheme="majorBidi"/>
                <w:sz w:val="20"/>
                <w:szCs w:val="20"/>
                <w:lang w:val="fr-FR"/>
              </w:rPr>
            </w:pPr>
            <w:r w:rsidRPr="00892AE0">
              <w:rPr>
                <w:rFonts w:asciiTheme="majorBidi" w:hAnsiTheme="majorBidi" w:cstheme="majorBidi"/>
                <w:sz w:val="20"/>
                <w:szCs w:val="20"/>
                <w:lang w:val="fr-FR"/>
              </w:rPr>
              <w:t xml:space="preserve">Interviews </w:t>
            </w:r>
            <w:r>
              <w:rPr>
                <w:rFonts w:asciiTheme="majorBidi" w:hAnsiTheme="majorBidi" w:cstheme="majorBidi"/>
                <w:sz w:val="20"/>
                <w:szCs w:val="20"/>
                <w:lang w:val="fr-FR"/>
              </w:rPr>
              <w:t xml:space="preserve"> (2005-2006)</w:t>
            </w:r>
          </w:p>
          <w:p w:rsidR="00D27348" w:rsidRPr="00892AE0" w:rsidRDefault="00D27348" w:rsidP="007E6D64">
            <w:pPr>
              <w:spacing w:after="0" w:line="240" w:lineRule="auto"/>
              <w:rPr>
                <w:rFonts w:asciiTheme="majorBidi" w:hAnsiTheme="majorBidi" w:cstheme="majorBidi"/>
                <w:sz w:val="18"/>
                <w:szCs w:val="18"/>
                <w:lang w:val="fr-FR"/>
              </w:rPr>
            </w:pPr>
          </w:p>
        </w:tc>
        <w:tc>
          <w:tcPr>
            <w:tcW w:w="1842" w:type="dxa"/>
          </w:tcPr>
          <w:p w:rsidR="00D27348" w:rsidRPr="00892AE0" w:rsidRDefault="00D27348" w:rsidP="007E6D64">
            <w:pPr>
              <w:spacing w:after="0" w:line="240" w:lineRule="auto"/>
              <w:rPr>
                <w:rFonts w:asciiTheme="majorBidi" w:hAnsiTheme="majorBidi" w:cstheme="majorBidi"/>
                <w:sz w:val="20"/>
                <w:szCs w:val="20"/>
                <w:lang w:val="fr-FR"/>
              </w:rPr>
            </w:pPr>
            <w:r w:rsidRPr="00892AE0">
              <w:rPr>
                <w:rFonts w:asciiTheme="majorBidi" w:hAnsiTheme="majorBidi" w:cstheme="majorBidi"/>
                <w:sz w:val="20"/>
                <w:szCs w:val="20"/>
              </w:rPr>
              <w:t>Thematic</w:t>
            </w:r>
            <w:r w:rsidRPr="00892AE0">
              <w:rPr>
                <w:rFonts w:asciiTheme="majorBidi" w:hAnsiTheme="majorBidi" w:cstheme="majorBidi"/>
                <w:sz w:val="20"/>
                <w:szCs w:val="20"/>
                <w:lang w:val="fr-FR"/>
              </w:rPr>
              <w:t xml:space="preserve"> content </w:t>
            </w:r>
            <w:r w:rsidRPr="00892AE0">
              <w:rPr>
                <w:rFonts w:asciiTheme="majorBidi" w:hAnsiTheme="majorBidi" w:cstheme="majorBidi"/>
                <w:sz w:val="20"/>
                <w:szCs w:val="20"/>
              </w:rPr>
              <w:t>analysis</w:t>
            </w:r>
          </w:p>
        </w:tc>
        <w:tc>
          <w:tcPr>
            <w:tcW w:w="4536" w:type="dxa"/>
          </w:tcPr>
          <w:p w:rsidR="00D27348" w:rsidRPr="00A82FFF"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To explore the understanding of both Indigenous and non-Indigenous Australians with end-stage kidney disease (ESKD) about the cause of their disease, and how this understanding could affect patients' e</w:t>
            </w:r>
            <w:r>
              <w:rPr>
                <w:rFonts w:asciiTheme="majorBidi" w:hAnsiTheme="majorBidi" w:cstheme="majorBidi"/>
                <w:bCs/>
                <w:sz w:val="16"/>
                <w:szCs w:val="16"/>
              </w:rPr>
              <w:t>ngagement with their treatment.</w:t>
            </w:r>
          </w:p>
        </w:tc>
      </w:tr>
      <w:tr w:rsidR="00D27348" w:rsidRPr="00486BC0" w:rsidTr="00D922B0">
        <w:tc>
          <w:tcPr>
            <w:tcW w:w="1242" w:type="dxa"/>
          </w:tcPr>
          <w:p w:rsidR="00D27348" w:rsidRPr="00486BC0"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 xml:space="preserve">Campos </w:t>
            </w:r>
            <w:r w:rsidRPr="00486BC0">
              <w:rPr>
                <w:rFonts w:asciiTheme="majorBidi" w:hAnsiTheme="majorBidi" w:cstheme="majorBidi"/>
                <w:bCs/>
                <w:sz w:val="20"/>
                <w:szCs w:val="20"/>
              </w:rPr>
              <w:t xml:space="preserve"> </w:t>
            </w:r>
            <w:r>
              <w:rPr>
                <w:rFonts w:asciiTheme="majorBidi" w:hAnsiTheme="majorBidi" w:cstheme="majorBidi"/>
                <w:bCs/>
                <w:sz w:val="20"/>
                <w:szCs w:val="20"/>
              </w:rPr>
              <w:t>(</w:t>
            </w:r>
            <w:r w:rsidRPr="00486BC0">
              <w:rPr>
                <w:rFonts w:asciiTheme="majorBidi" w:hAnsiTheme="majorBidi" w:cstheme="majorBidi"/>
                <w:bCs/>
                <w:sz w:val="20"/>
                <w:szCs w:val="20"/>
              </w:rPr>
              <w:t>2015</w:t>
            </w:r>
            <w:r>
              <w:rPr>
                <w:rFonts w:asciiTheme="majorBidi" w:hAnsiTheme="majorBidi" w:cstheme="majorBidi"/>
                <w:bCs/>
                <w:sz w:val="20"/>
                <w:szCs w:val="20"/>
              </w:rPr>
              <w:t xml:space="preserve">) </w:t>
            </w:r>
            <w:r w:rsidRPr="00D64553">
              <w:rPr>
                <w:rFonts w:asciiTheme="majorBidi" w:hAnsiTheme="majorBidi" w:cstheme="majorBidi"/>
                <w:bCs/>
                <w:noProof/>
                <w:sz w:val="20"/>
                <w:szCs w:val="20"/>
                <w:vertAlign w:val="superscript"/>
              </w:rPr>
              <w:t>22</w:t>
            </w: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Brazil</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5D</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23</w:t>
            </w:r>
          </w:p>
          <w:p w:rsidR="00D27348" w:rsidRPr="004045BB" w:rsidRDefault="00D27348" w:rsidP="007E6D64">
            <w:pPr>
              <w:spacing w:after="0" w:line="240" w:lineRule="auto"/>
              <w:jc w:val="center"/>
              <w:rPr>
                <w:rFonts w:asciiTheme="majorBidi" w:hAnsiTheme="majorBidi" w:cstheme="majorBidi"/>
                <w:bCs/>
                <w:sz w:val="18"/>
                <w:szCs w:val="18"/>
              </w:rPr>
            </w:pPr>
            <w:r w:rsidRPr="004045BB">
              <w:rPr>
                <w:rFonts w:asciiTheme="majorBidi" w:hAnsiTheme="majorBidi" w:cstheme="majorBidi"/>
                <w:bCs/>
                <w:sz w:val="18"/>
                <w:szCs w:val="18"/>
              </w:rPr>
              <w:t>(</w:t>
            </w:r>
            <w:r>
              <w:rPr>
                <w:rFonts w:asciiTheme="majorBidi" w:hAnsiTheme="majorBidi" w:cstheme="majorBidi"/>
                <w:bCs/>
                <w:sz w:val="18"/>
                <w:szCs w:val="18"/>
              </w:rPr>
              <w:t xml:space="preserve">1 </w:t>
            </w:r>
            <w:r w:rsidRPr="004045BB">
              <w:rPr>
                <w:rFonts w:asciiTheme="majorBidi" w:hAnsiTheme="majorBidi" w:cstheme="majorBidi"/>
                <w:bCs/>
                <w:sz w:val="18"/>
                <w:szCs w:val="18"/>
              </w:rPr>
              <w:t>nephrology unit)</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18-60 (40)</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Interviews </w:t>
            </w:r>
            <w:r>
              <w:rPr>
                <w:rFonts w:asciiTheme="majorBidi" w:hAnsiTheme="majorBidi" w:cstheme="majorBidi"/>
                <w:sz w:val="20"/>
                <w:szCs w:val="20"/>
              </w:rPr>
              <w:t xml:space="preserve"> (2012)</w:t>
            </w:r>
          </w:p>
        </w:tc>
        <w:tc>
          <w:tcPr>
            <w:tcW w:w="1842"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Category content analysis</w:t>
            </w:r>
          </w:p>
        </w:tc>
        <w:tc>
          <w:tcPr>
            <w:tcW w:w="4536" w:type="dxa"/>
          </w:tcPr>
          <w:p w:rsidR="00D27348" w:rsidRPr="00A82FFF"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To describe the social representations of illness among people with chronic kidney di</w:t>
            </w:r>
            <w:r>
              <w:rPr>
                <w:rFonts w:asciiTheme="majorBidi" w:hAnsiTheme="majorBidi" w:cstheme="majorBidi"/>
                <w:bCs/>
                <w:sz w:val="16"/>
                <w:szCs w:val="16"/>
              </w:rPr>
              <w:t>sease undergoing haemodialysis.</w:t>
            </w:r>
          </w:p>
        </w:tc>
      </w:tr>
      <w:tr w:rsidR="00D27348" w:rsidRPr="00486BC0" w:rsidTr="00D922B0">
        <w:tc>
          <w:tcPr>
            <w:tcW w:w="1242" w:type="dxa"/>
          </w:tcPr>
          <w:p w:rsidR="00D27348" w:rsidRPr="00486BC0"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Costantini</w:t>
            </w:r>
            <w:r w:rsidRPr="00486BC0">
              <w:rPr>
                <w:rFonts w:asciiTheme="majorBidi" w:hAnsiTheme="majorBidi" w:cstheme="majorBidi"/>
                <w:bCs/>
                <w:sz w:val="20"/>
                <w:szCs w:val="20"/>
              </w:rPr>
              <w:t xml:space="preserve"> </w:t>
            </w:r>
            <w:r>
              <w:rPr>
                <w:rFonts w:asciiTheme="majorBidi" w:hAnsiTheme="majorBidi" w:cstheme="majorBidi"/>
                <w:bCs/>
                <w:sz w:val="20"/>
                <w:szCs w:val="20"/>
              </w:rPr>
              <w:t>(</w:t>
            </w:r>
            <w:r w:rsidRPr="00486BC0">
              <w:rPr>
                <w:rFonts w:asciiTheme="majorBidi" w:hAnsiTheme="majorBidi" w:cstheme="majorBidi"/>
                <w:bCs/>
                <w:sz w:val="20"/>
                <w:szCs w:val="20"/>
              </w:rPr>
              <w:t>2008</w:t>
            </w:r>
            <w:r>
              <w:rPr>
                <w:rFonts w:asciiTheme="majorBidi" w:hAnsiTheme="majorBidi" w:cstheme="majorBidi"/>
                <w:bCs/>
                <w:sz w:val="20"/>
                <w:szCs w:val="20"/>
              </w:rPr>
              <w:t xml:space="preserve">) </w:t>
            </w:r>
            <w:r w:rsidRPr="00D64553">
              <w:rPr>
                <w:rFonts w:asciiTheme="majorBidi" w:hAnsiTheme="majorBidi" w:cstheme="majorBidi"/>
                <w:bCs/>
                <w:noProof/>
                <w:sz w:val="20"/>
                <w:szCs w:val="20"/>
                <w:vertAlign w:val="superscript"/>
              </w:rPr>
              <w:t>23</w:t>
            </w: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Canada</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1-3</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14</w:t>
            </w:r>
          </w:p>
          <w:p w:rsidR="00D27348" w:rsidRPr="004045BB" w:rsidRDefault="00D27348" w:rsidP="007E6D64">
            <w:pPr>
              <w:spacing w:after="0" w:line="240" w:lineRule="auto"/>
              <w:jc w:val="center"/>
              <w:rPr>
                <w:rFonts w:asciiTheme="majorBidi" w:hAnsiTheme="majorBidi" w:cstheme="majorBidi"/>
                <w:bCs/>
                <w:sz w:val="18"/>
                <w:szCs w:val="18"/>
              </w:rPr>
            </w:pPr>
            <w:r w:rsidRPr="004045BB">
              <w:rPr>
                <w:rFonts w:asciiTheme="majorBidi" w:hAnsiTheme="majorBidi" w:cstheme="majorBidi"/>
                <w:bCs/>
                <w:sz w:val="18"/>
                <w:szCs w:val="18"/>
              </w:rPr>
              <w:t>(</w:t>
            </w:r>
            <w:r>
              <w:rPr>
                <w:rFonts w:asciiTheme="majorBidi" w:hAnsiTheme="majorBidi" w:cstheme="majorBidi"/>
                <w:bCs/>
                <w:sz w:val="18"/>
                <w:szCs w:val="18"/>
              </w:rPr>
              <w:t xml:space="preserve">1 </w:t>
            </w:r>
            <w:r w:rsidRPr="004045BB">
              <w:rPr>
                <w:rFonts w:asciiTheme="majorBidi" w:hAnsiTheme="majorBidi" w:cstheme="majorBidi"/>
                <w:bCs/>
                <w:sz w:val="18"/>
                <w:szCs w:val="18"/>
              </w:rPr>
              <w:t>nephrology clinic)</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19-69 (41)</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Interviews </w:t>
            </w:r>
            <w:r>
              <w:rPr>
                <w:rFonts w:asciiTheme="majorBidi" w:hAnsiTheme="majorBidi" w:cstheme="majorBidi"/>
                <w:sz w:val="20"/>
                <w:szCs w:val="20"/>
              </w:rPr>
              <w:t xml:space="preserve"> (NS)</w:t>
            </w:r>
          </w:p>
        </w:tc>
        <w:tc>
          <w:tcPr>
            <w:tcW w:w="1842"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Qualitative content analysis</w:t>
            </w:r>
          </w:p>
        </w:tc>
        <w:tc>
          <w:tcPr>
            <w:tcW w:w="4536" w:type="dxa"/>
          </w:tcPr>
          <w:p w:rsidR="00D27348" w:rsidRPr="00862911"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To elicit participants' perceptions of health, kidney disease, and supports needed for self-management.</w:t>
            </w:r>
          </w:p>
        </w:tc>
      </w:tr>
      <w:tr w:rsidR="00D27348" w:rsidRPr="00486BC0" w:rsidTr="00D922B0">
        <w:tc>
          <w:tcPr>
            <w:tcW w:w="1242" w:type="dxa"/>
          </w:tcPr>
          <w:p w:rsidR="00D27348"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Dekkers</w:t>
            </w:r>
            <w:r w:rsidRPr="00486BC0">
              <w:rPr>
                <w:rFonts w:asciiTheme="majorBidi" w:hAnsiTheme="majorBidi" w:cstheme="majorBidi"/>
                <w:bCs/>
                <w:sz w:val="20"/>
                <w:szCs w:val="20"/>
              </w:rPr>
              <w:t xml:space="preserve"> </w:t>
            </w:r>
            <w:r>
              <w:rPr>
                <w:rFonts w:asciiTheme="majorBidi" w:hAnsiTheme="majorBidi" w:cstheme="majorBidi"/>
                <w:bCs/>
                <w:sz w:val="20"/>
                <w:szCs w:val="20"/>
              </w:rPr>
              <w:t>(</w:t>
            </w:r>
            <w:r w:rsidRPr="00486BC0">
              <w:rPr>
                <w:rFonts w:asciiTheme="majorBidi" w:hAnsiTheme="majorBidi" w:cstheme="majorBidi"/>
                <w:bCs/>
                <w:sz w:val="20"/>
                <w:szCs w:val="20"/>
              </w:rPr>
              <w:t>2005</w:t>
            </w:r>
            <w:r>
              <w:rPr>
                <w:rFonts w:asciiTheme="majorBidi" w:hAnsiTheme="majorBidi" w:cstheme="majorBidi"/>
                <w:bCs/>
                <w:sz w:val="20"/>
                <w:szCs w:val="20"/>
              </w:rPr>
              <w:t xml:space="preserve">) </w:t>
            </w:r>
            <w:r w:rsidRPr="004155CA">
              <w:rPr>
                <w:rFonts w:asciiTheme="majorBidi" w:hAnsiTheme="majorBidi" w:cstheme="majorBidi"/>
                <w:bCs/>
                <w:noProof/>
                <w:sz w:val="20"/>
                <w:szCs w:val="20"/>
                <w:vertAlign w:val="superscript"/>
              </w:rPr>
              <w:t>38</w:t>
            </w:r>
          </w:p>
          <w:p w:rsidR="00D27348" w:rsidRPr="00486BC0" w:rsidRDefault="00D27348" w:rsidP="007E6D64">
            <w:pPr>
              <w:spacing w:after="0" w:line="240" w:lineRule="auto"/>
              <w:jc w:val="both"/>
              <w:rPr>
                <w:rFonts w:asciiTheme="majorBidi" w:hAnsiTheme="majorBidi" w:cstheme="majorBidi"/>
                <w:bCs/>
                <w:sz w:val="20"/>
                <w:szCs w:val="20"/>
              </w:rPr>
            </w:pP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The Netherlands</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5D</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7</w:t>
            </w:r>
          </w:p>
          <w:p w:rsidR="00D27348" w:rsidRPr="00647DB6" w:rsidRDefault="00D27348" w:rsidP="007E6D64">
            <w:pPr>
              <w:spacing w:after="0" w:line="240" w:lineRule="auto"/>
              <w:jc w:val="center"/>
              <w:rPr>
                <w:rFonts w:asciiTheme="majorBidi" w:hAnsiTheme="majorBidi" w:cstheme="majorBidi"/>
                <w:bCs/>
                <w:sz w:val="18"/>
                <w:szCs w:val="18"/>
              </w:rPr>
            </w:pPr>
            <w:r w:rsidRPr="00647DB6">
              <w:rPr>
                <w:rFonts w:asciiTheme="majorBidi" w:hAnsiTheme="majorBidi" w:cstheme="majorBidi"/>
                <w:bCs/>
                <w:sz w:val="18"/>
                <w:szCs w:val="18"/>
              </w:rPr>
              <w:t>(</w:t>
            </w:r>
            <w:r>
              <w:rPr>
                <w:rFonts w:asciiTheme="majorBidi" w:hAnsiTheme="majorBidi" w:cstheme="majorBidi"/>
                <w:bCs/>
                <w:sz w:val="18"/>
                <w:szCs w:val="18"/>
              </w:rPr>
              <w:t>1 dialysis centre</w:t>
            </w:r>
            <w:r w:rsidRPr="00647DB6">
              <w:rPr>
                <w:rFonts w:asciiTheme="majorBidi" w:hAnsiTheme="majorBidi" w:cstheme="majorBidi"/>
                <w:bCs/>
                <w:sz w:val="18"/>
                <w:szCs w:val="18"/>
              </w:rPr>
              <w:t>)</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55-82 (NS)</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Semi-structured in-depth interviews </w:t>
            </w:r>
            <w:r>
              <w:rPr>
                <w:rFonts w:asciiTheme="majorBidi" w:hAnsiTheme="majorBidi" w:cstheme="majorBidi"/>
                <w:sz w:val="20"/>
                <w:szCs w:val="20"/>
              </w:rPr>
              <w:t>(NS)</w:t>
            </w:r>
          </w:p>
        </w:tc>
        <w:tc>
          <w:tcPr>
            <w:tcW w:w="1842" w:type="dxa"/>
          </w:tcPr>
          <w:p w:rsidR="00D27348" w:rsidRPr="00892AE0" w:rsidRDefault="00D27348" w:rsidP="007E6D64">
            <w:pPr>
              <w:spacing w:after="0" w:line="240" w:lineRule="auto"/>
              <w:rPr>
                <w:rFonts w:asciiTheme="majorBidi" w:hAnsiTheme="majorBidi" w:cstheme="majorBidi"/>
                <w:sz w:val="20"/>
                <w:szCs w:val="20"/>
                <w:lang w:val="en"/>
              </w:rPr>
            </w:pPr>
            <w:r w:rsidRPr="00892AE0">
              <w:rPr>
                <w:rFonts w:asciiTheme="majorBidi" w:hAnsiTheme="majorBidi" w:cstheme="majorBidi"/>
                <w:sz w:val="20"/>
                <w:szCs w:val="20"/>
              </w:rPr>
              <w:t>Interpretative Phenomenological Analysis</w:t>
            </w:r>
          </w:p>
        </w:tc>
        <w:tc>
          <w:tcPr>
            <w:tcW w:w="4536" w:type="dxa"/>
          </w:tcPr>
          <w:p w:rsidR="00D27348" w:rsidRPr="00862911"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Focuses on the moral dimension of experiences of patients with an End Stage Renal Disease (ESRD).</w:t>
            </w:r>
          </w:p>
        </w:tc>
      </w:tr>
      <w:tr w:rsidR="00D27348" w:rsidRPr="00486BC0" w:rsidTr="00D922B0">
        <w:tc>
          <w:tcPr>
            <w:tcW w:w="1242" w:type="dxa"/>
          </w:tcPr>
          <w:p w:rsidR="00D27348"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 xml:space="preserve">Lin  </w:t>
            </w:r>
          </w:p>
          <w:p w:rsidR="00D27348" w:rsidRPr="00486BC0"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w:t>
            </w:r>
            <w:r w:rsidRPr="00486BC0">
              <w:rPr>
                <w:rFonts w:asciiTheme="majorBidi" w:hAnsiTheme="majorBidi" w:cstheme="majorBidi"/>
                <w:bCs/>
                <w:sz w:val="20"/>
                <w:szCs w:val="20"/>
              </w:rPr>
              <w:t>2008</w:t>
            </w:r>
            <w:r>
              <w:rPr>
                <w:rFonts w:asciiTheme="majorBidi" w:hAnsiTheme="majorBidi" w:cstheme="majorBidi"/>
                <w:bCs/>
                <w:sz w:val="20"/>
                <w:szCs w:val="20"/>
              </w:rPr>
              <w:t xml:space="preserve">) </w:t>
            </w:r>
            <w:r w:rsidRPr="00D64553">
              <w:rPr>
                <w:rFonts w:asciiTheme="majorBidi" w:hAnsiTheme="majorBidi" w:cstheme="majorBidi"/>
                <w:bCs/>
                <w:noProof/>
                <w:sz w:val="20"/>
                <w:szCs w:val="20"/>
                <w:vertAlign w:val="superscript"/>
              </w:rPr>
              <w:t>24</w:t>
            </w: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Taiwan</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1-3</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15</w:t>
            </w:r>
          </w:p>
          <w:p w:rsidR="00D27348" w:rsidRPr="00647DB6" w:rsidRDefault="00D27348" w:rsidP="007E6D64">
            <w:pPr>
              <w:spacing w:after="0" w:line="240" w:lineRule="auto"/>
              <w:jc w:val="center"/>
              <w:rPr>
                <w:rFonts w:asciiTheme="majorBidi" w:hAnsiTheme="majorBidi" w:cstheme="majorBidi"/>
                <w:bCs/>
                <w:sz w:val="18"/>
                <w:szCs w:val="18"/>
              </w:rPr>
            </w:pPr>
            <w:r w:rsidRPr="00647DB6">
              <w:rPr>
                <w:rFonts w:asciiTheme="majorBidi" w:hAnsiTheme="majorBidi" w:cstheme="majorBidi"/>
                <w:bCs/>
                <w:sz w:val="18"/>
                <w:szCs w:val="18"/>
              </w:rPr>
              <w:t>(</w:t>
            </w:r>
            <w:r>
              <w:rPr>
                <w:rFonts w:asciiTheme="majorBidi" w:hAnsiTheme="majorBidi" w:cstheme="majorBidi"/>
                <w:bCs/>
                <w:sz w:val="18"/>
                <w:szCs w:val="18"/>
              </w:rPr>
              <w:t xml:space="preserve">1 </w:t>
            </w:r>
            <w:r w:rsidRPr="00647DB6">
              <w:rPr>
                <w:rFonts w:asciiTheme="majorBidi" w:hAnsiTheme="majorBidi" w:cstheme="majorBidi"/>
                <w:bCs/>
                <w:sz w:val="18"/>
                <w:szCs w:val="18"/>
              </w:rPr>
              <w:t>nephrology unit)</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25-77</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Semi-structured interviews </w:t>
            </w:r>
            <w:r>
              <w:rPr>
                <w:rFonts w:asciiTheme="majorBidi" w:hAnsiTheme="majorBidi" w:cstheme="majorBidi"/>
                <w:sz w:val="20"/>
                <w:szCs w:val="20"/>
              </w:rPr>
              <w:t>(2008)</w:t>
            </w:r>
          </w:p>
        </w:tc>
        <w:tc>
          <w:tcPr>
            <w:tcW w:w="1842"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lang w:val="en"/>
              </w:rPr>
              <w:t>Qualitative content analysis</w:t>
            </w:r>
          </w:p>
        </w:tc>
        <w:tc>
          <w:tcPr>
            <w:tcW w:w="4536" w:type="dxa"/>
          </w:tcPr>
          <w:p w:rsidR="00D27348" w:rsidRPr="00A82FFF"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 xml:space="preserve">To describe the illness representation and coping process experience of patients </w:t>
            </w:r>
            <w:r>
              <w:rPr>
                <w:rFonts w:asciiTheme="majorBidi" w:hAnsiTheme="majorBidi" w:cstheme="majorBidi"/>
                <w:bCs/>
                <w:sz w:val="16"/>
                <w:szCs w:val="16"/>
              </w:rPr>
              <w:t>with early-stage CKD in Taiwan.</w:t>
            </w:r>
          </w:p>
        </w:tc>
      </w:tr>
      <w:tr w:rsidR="00D27348" w:rsidRPr="00486BC0" w:rsidTr="00D922B0">
        <w:tc>
          <w:tcPr>
            <w:tcW w:w="1242" w:type="dxa"/>
          </w:tcPr>
          <w:p w:rsidR="00D27348" w:rsidRPr="00486BC0"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 xml:space="preserve">Lindqvist </w:t>
            </w:r>
            <w:r w:rsidRPr="00486BC0">
              <w:rPr>
                <w:rFonts w:asciiTheme="majorBidi" w:hAnsiTheme="majorBidi" w:cstheme="majorBidi"/>
                <w:bCs/>
                <w:sz w:val="20"/>
                <w:szCs w:val="20"/>
              </w:rPr>
              <w:t xml:space="preserve"> </w:t>
            </w:r>
            <w:r>
              <w:rPr>
                <w:rFonts w:asciiTheme="majorBidi" w:hAnsiTheme="majorBidi" w:cstheme="majorBidi"/>
                <w:bCs/>
                <w:sz w:val="20"/>
                <w:szCs w:val="20"/>
              </w:rPr>
              <w:t>(</w:t>
            </w:r>
            <w:r w:rsidRPr="00486BC0">
              <w:rPr>
                <w:rFonts w:asciiTheme="majorBidi" w:hAnsiTheme="majorBidi" w:cstheme="majorBidi"/>
                <w:bCs/>
                <w:sz w:val="20"/>
                <w:szCs w:val="20"/>
              </w:rPr>
              <w:t>2000</w:t>
            </w:r>
            <w:r>
              <w:rPr>
                <w:rFonts w:asciiTheme="majorBidi" w:hAnsiTheme="majorBidi" w:cstheme="majorBidi"/>
                <w:bCs/>
                <w:sz w:val="20"/>
                <w:szCs w:val="20"/>
              </w:rPr>
              <w:t xml:space="preserve">) </w:t>
            </w:r>
            <w:r w:rsidRPr="00D64553">
              <w:rPr>
                <w:rFonts w:asciiTheme="majorBidi" w:hAnsiTheme="majorBidi" w:cstheme="majorBidi"/>
                <w:bCs/>
                <w:noProof/>
                <w:sz w:val="20"/>
                <w:szCs w:val="20"/>
                <w:vertAlign w:val="superscript"/>
              </w:rPr>
              <w:t>27</w:t>
            </w: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Sweden</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5D/T</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86</w:t>
            </w:r>
          </w:p>
          <w:p w:rsidR="00D27348" w:rsidRPr="00647DB6" w:rsidRDefault="00D27348" w:rsidP="007E6D64">
            <w:pPr>
              <w:spacing w:after="0" w:line="240" w:lineRule="auto"/>
              <w:jc w:val="center"/>
              <w:rPr>
                <w:rFonts w:asciiTheme="majorBidi" w:hAnsiTheme="majorBidi" w:cstheme="majorBidi"/>
                <w:bCs/>
                <w:sz w:val="18"/>
                <w:szCs w:val="18"/>
              </w:rPr>
            </w:pPr>
            <w:r>
              <w:rPr>
                <w:rFonts w:asciiTheme="majorBidi" w:hAnsiTheme="majorBidi" w:cstheme="majorBidi"/>
                <w:bCs/>
                <w:sz w:val="18"/>
                <w:szCs w:val="18"/>
              </w:rPr>
              <w:t>(3 renal units</w:t>
            </w:r>
            <w:r w:rsidRPr="00647DB6">
              <w:rPr>
                <w:rFonts w:asciiTheme="majorBidi" w:hAnsiTheme="majorBidi" w:cstheme="majorBidi"/>
                <w:bCs/>
                <w:sz w:val="18"/>
                <w:szCs w:val="18"/>
              </w:rPr>
              <w:t>)</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28-86 (NS)</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Unstructured interviews </w:t>
            </w:r>
            <w:r>
              <w:rPr>
                <w:rFonts w:asciiTheme="majorBidi" w:hAnsiTheme="majorBidi" w:cstheme="majorBidi"/>
                <w:sz w:val="20"/>
                <w:szCs w:val="20"/>
              </w:rPr>
              <w:t>(NS)</w:t>
            </w:r>
          </w:p>
        </w:tc>
        <w:tc>
          <w:tcPr>
            <w:tcW w:w="1842"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Thematic content analysis</w:t>
            </w:r>
          </w:p>
        </w:tc>
        <w:tc>
          <w:tcPr>
            <w:tcW w:w="4536" w:type="dxa"/>
          </w:tcPr>
          <w:p w:rsidR="00D27348" w:rsidRPr="00862911"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To describe the perceived consequences of illness and treatment among end stage renal disease (ESRD) patients.</w:t>
            </w:r>
          </w:p>
        </w:tc>
      </w:tr>
      <w:tr w:rsidR="00D27348" w:rsidRPr="00486BC0" w:rsidTr="00D922B0">
        <w:tc>
          <w:tcPr>
            <w:tcW w:w="1242" w:type="dxa"/>
          </w:tcPr>
          <w:p w:rsidR="00D27348" w:rsidRPr="00486BC0"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Lopez-Vargas</w:t>
            </w:r>
            <w:r w:rsidRPr="00486BC0">
              <w:rPr>
                <w:rFonts w:asciiTheme="majorBidi" w:hAnsiTheme="majorBidi" w:cstheme="majorBidi"/>
                <w:bCs/>
                <w:sz w:val="20"/>
                <w:szCs w:val="20"/>
              </w:rPr>
              <w:t xml:space="preserve"> </w:t>
            </w:r>
            <w:r>
              <w:rPr>
                <w:rFonts w:asciiTheme="majorBidi" w:hAnsiTheme="majorBidi" w:cstheme="majorBidi"/>
                <w:bCs/>
                <w:sz w:val="20"/>
                <w:szCs w:val="20"/>
              </w:rPr>
              <w:t>(</w:t>
            </w:r>
            <w:r w:rsidRPr="00486BC0">
              <w:rPr>
                <w:rFonts w:asciiTheme="majorBidi" w:hAnsiTheme="majorBidi" w:cstheme="majorBidi"/>
                <w:bCs/>
                <w:sz w:val="20"/>
                <w:szCs w:val="20"/>
              </w:rPr>
              <w:t>2014</w:t>
            </w:r>
            <w:r>
              <w:rPr>
                <w:rFonts w:asciiTheme="majorBidi" w:hAnsiTheme="majorBidi" w:cstheme="majorBidi"/>
                <w:bCs/>
                <w:sz w:val="20"/>
                <w:szCs w:val="20"/>
              </w:rPr>
              <w:t xml:space="preserve">) </w:t>
            </w:r>
            <w:r w:rsidRPr="00D64553">
              <w:rPr>
                <w:rFonts w:asciiTheme="majorBidi" w:hAnsiTheme="majorBidi" w:cstheme="majorBidi"/>
                <w:bCs/>
                <w:noProof/>
                <w:sz w:val="20"/>
                <w:szCs w:val="20"/>
                <w:vertAlign w:val="superscript"/>
              </w:rPr>
              <w:t>26</w:t>
            </w: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Australia</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1-4</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38</w:t>
            </w:r>
          </w:p>
          <w:p w:rsidR="00D27348" w:rsidRPr="00647DB6" w:rsidRDefault="00D27348" w:rsidP="007E6D64">
            <w:pPr>
              <w:spacing w:after="0" w:line="240" w:lineRule="auto"/>
              <w:jc w:val="center"/>
              <w:rPr>
                <w:rFonts w:asciiTheme="majorBidi" w:hAnsiTheme="majorBidi" w:cstheme="majorBidi"/>
                <w:bCs/>
                <w:sz w:val="18"/>
                <w:szCs w:val="18"/>
              </w:rPr>
            </w:pPr>
            <w:r w:rsidRPr="00647DB6">
              <w:rPr>
                <w:rFonts w:asciiTheme="majorBidi" w:hAnsiTheme="majorBidi" w:cstheme="majorBidi"/>
                <w:bCs/>
                <w:sz w:val="18"/>
                <w:szCs w:val="18"/>
              </w:rPr>
              <w:t>(</w:t>
            </w:r>
            <w:r>
              <w:rPr>
                <w:rFonts w:asciiTheme="majorBidi" w:hAnsiTheme="majorBidi" w:cstheme="majorBidi"/>
                <w:bCs/>
                <w:sz w:val="18"/>
                <w:szCs w:val="18"/>
              </w:rPr>
              <w:t xml:space="preserve">1 </w:t>
            </w:r>
            <w:r w:rsidRPr="00647DB6">
              <w:rPr>
                <w:rFonts w:asciiTheme="majorBidi" w:hAnsiTheme="majorBidi" w:cstheme="majorBidi"/>
                <w:bCs/>
                <w:sz w:val="18"/>
                <w:szCs w:val="18"/>
              </w:rPr>
              <w:t>nephrology unit)</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20-79 (54)</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Focus groups </w:t>
            </w:r>
            <w:r>
              <w:rPr>
                <w:rFonts w:asciiTheme="majorBidi" w:hAnsiTheme="majorBidi" w:cstheme="majorBidi"/>
                <w:sz w:val="20"/>
                <w:szCs w:val="20"/>
              </w:rPr>
              <w:t>(2011)</w:t>
            </w:r>
          </w:p>
        </w:tc>
        <w:tc>
          <w:tcPr>
            <w:tcW w:w="1842"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Thematic analysis</w:t>
            </w:r>
          </w:p>
        </w:tc>
        <w:tc>
          <w:tcPr>
            <w:tcW w:w="4536" w:type="dxa"/>
          </w:tcPr>
          <w:p w:rsidR="00D27348" w:rsidRPr="00862911"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To elicit the perspectives of patients with stage 1–4 CKD about their disease, with a specific focus on their information needs in managing and living with CKD and its sequelae.</w:t>
            </w:r>
          </w:p>
        </w:tc>
      </w:tr>
      <w:tr w:rsidR="00D27348" w:rsidRPr="00486BC0" w:rsidTr="00D922B0">
        <w:tc>
          <w:tcPr>
            <w:tcW w:w="1242" w:type="dxa"/>
          </w:tcPr>
          <w:p w:rsidR="00D27348"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Schell (</w:t>
            </w:r>
            <w:r w:rsidRPr="00486BC0">
              <w:rPr>
                <w:rFonts w:asciiTheme="majorBidi" w:hAnsiTheme="majorBidi" w:cstheme="majorBidi"/>
                <w:bCs/>
                <w:sz w:val="20"/>
                <w:szCs w:val="20"/>
              </w:rPr>
              <w:t>2012</w:t>
            </w:r>
            <w:r>
              <w:rPr>
                <w:rFonts w:asciiTheme="majorBidi" w:hAnsiTheme="majorBidi" w:cstheme="majorBidi"/>
                <w:bCs/>
                <w:sz w:val="20"/>
                <w:szCs w:val="20"/>
              </w:rPr>
              <w:t xml:space="preserve">) </w:t>
            </w:r>
            <w:r w:rsidRPr="00D64553">
              <w:rPr>
                <w:rFonts w:asciiTheme="majorBidi" w:hAnsiTheme="majorBidi" w:cstheme="majorBidi"/>
                <w:bCs/>
                <w:noProof/>
                <w:sz w:val="20"/>
                <w:szCs w:val="20"/>
                <w:vertAlign w:val="superscript"/>
              </w:rPr>
              <w:t>21</w:t>
            </w:r>
          </w:p>
          <w:p w:rsidR="00D27348" w:rsidRPr="00486BC0" w:rsidRDefault="00D27348" w:rsidP="007E6D64">
            <w:pPr>
              <w:spacing w:after="0" w:line="240" w:lineRule="auto"/>
              <w:jc w:val="both"/>
              <w:rPr>
                <w:rFonts w:asciiTheme="majorBidi" w:hAnsiTheme="majorBidi" w:cstheme="majorBidi"/>
                <w:bCs/>
                <w:sz w:val="20"/>
                <w:szCs w:val="20"/>
              </w:rPr>
            </w:pP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USA</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3-5D</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29</w:t>
            </w:r>
          </w:p>
          <w:p w:rsidR="00D27348" w:rsidRPr="00647DB6" w:rsidRDefault="00D27348" w:rsidP="007E6D64">
            <w:pPr>
              <w:spacing w:after="0" w:line="240" w:lineRule="auto"/>
              <w:jc w:val="center"/>
              <w:rPr>
                <w:rFonts w:asciiTheme="majorBidi" w:hAnsiTheme="majorBidi" w:cstheme="majorBidi"/>
                <w:bCs/>
                <w:sz w:val="18"/>
                <w:szCs w:val="18"/>
              </w:rPr>
            </w:pPr>
            <w:r w:rsidRPr="00647DB6">
              <w:rPr>
                <w:rFonts w:asciiTheme="majorBidi" w:hAnsiTheme="majorBidi" w:cstheme="majorBidi"/>
                <w:bCs/>
                <w:sz w:val="18"/>
                <w:szCs w:val="18"/>
              </w:rPr>
              <w:t xml:space="preserve">(1 academic setting, 1 </w:t>
            </w:r>
            <w:r>
              <w:rPr>
                <w:rFonts w:asciiTheme="majorBidi" w:hAnsiTheme="majorBidi" w:cstheme="majorBidi"/>
                <w:bCs/>
                <w:sz w:val="18"/>
                <w:szCs w:val="18"/>
              </w:rPr>
              <w:t>nephrology unit)</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65-92 (68)</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Focus groups </w:t>
            </w:r>
            <w:r>
              <w:rPr>
                <w:rFonts w:asciiTheme="majorBidi" w:hAnsiTheme="majorBidi" w:cstheme="majorBidi"/>
                <w:sz w:val="20"/>
                <w:szCs w:val="20"/>
              </w:rPr>
              <w:t>(NS)</w:t>
            </w:r>
          </w:p>
        </w:tc>
        <w:tc>
          <w:tcPr>
            <w:tcW w:w="1842"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Thematic analysis</w:t>
            </w:r>
          </w:p>
        </w:tc>
        <w:tc>
          <w:tcPr>
            <w:tcW w:w="4536" w:type="dxa"/>
          </w:tcPr>
          <w:p w:rsidR="00D27348" w:rsidRPr="00862911"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To describe how nephrologists and older patients discuss and understand the prognosis and course of kidney disease leading to renal replacement therapy.</w:t>
            </w:r>
          </w:p>
        </w:tc>
      </w:tr>
      <w:tr w:rsidR="00D27348" w:rsidRPr="00486BC0" w:rsidTr="00D922B0">
        <w:tc>
          <w:tcPr>
            <w:tcW w:w="1242" w:type="dxa"/>
          </w:tcPr>
          <w:p w:rsidR="00D27348" w:rsidRPr="00486BC0" w:rsidRDefault="00D27348" w:rsidP="007E6D64">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Tong  (</w:t>
            </w:r>
            <w:r w:rsidRPr="00486BC0">
              <w:rPr>
                <w:rFonts w:asciiTheme="majorBidi" w:hAnsiTheme="majorBidi" w:cstheme="majorBidi"/>
                <w:bCs/>
                <w:sz w:val="20"/>
                <w:szCs w:val="20"/>
              </w:rPr>
              <w:t>2009</w:t>
            </w:r>
            <w:r>
              <w:rPr>
                <w:rFonts w:asciiTheme="majorBidi" w:hAnsiTheme="majorBidi" w:cstheme="majorBidi"/>
                <w:bCs/>
                <w:sz w:val="20"/>
                <w:szCs w:val="20"/>
              </w:rPr>
              <w:t xml:space="preserve">) </w:t>
            </w:r>
            <w:r w:rsidRPr="00D64553">
              <w:rPr>
                <w:rFonts w:asciiTheme="majorBidi" w:hAnsiTheme="majorBidi" w:cstheme="majorBidi"/>
                <w:bCs/>
                <w:noProof/>
                <w:sz w:val="20"/>
                <w:szCs w:val="20"/>
                <w:vertAlign w:val="superscript"/>
              </w:rPr>
              <w:t>25</w:t>
            </w:r>
          </w:p>
        </w:tc>
        <w:tc>
          <w:tcPr>
            <w:tcW w:w="1276" w:type="dxa"/>
          </w:tcPr>
          <w:p w:rsidR="00D27348" w:rsidRPr="00486BC0" w:rsidRDefault="00D27348" w:rsidP="007E6D64">
            <w:pPr>
              <w:spacing w:after="0" w:line="240" w:lineRule="auto"/>
              <w:rPr>
                <w:rFonts w:asciiTheme="majorBidi" w:hAnsiTheme="majorBidi" w:cstheme="majorBidi"/>
                <w:bCs/>
                <w:sz w:val="20"/>
                <w:szCs w:val="20"/>
              </w:rPr>
            </w:pPr>
            <w:r>
              <w:rPr>
                <w:rFonts w:asciiTheme="majorBidi" w:hAnsiTheme="majorBidi" w:cstheme="majorBidi"/>
                <w:bCs/>
                <w:sz w:val="20"/>
                <w:szCs w:val="20"/>
              </w:rPr>
              <w:t>Australia</w:t>
            </w:r>
          </w:p>
        </w:tc>
        <w:tc>
          <w:tcPr>
            <w:tcW w:w="709"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1-5 D/T</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63</w:t>
            </w:r>
          </w:p>
          <w:p w:rsidR="00D27348" w:rsidRPr="00647DB6" w:rsidRDefault="00D27348" w:rsidP="007E6D64">
            <w:pPr>
              <w:spacing w:after="0" w:line="240" w:lineRule="auto"/>
              <w:jc w:val="center"/>
              <w:rPr>
                <w:rFonts w:asciiTheme="majorBidi" w:hAnsiTheme="majorBidi" w:cstheme="majorBidi"/>
                <w:bCs/>
                <w:sz w:val="18"/>
                <w:szCs w:val="18"/>
              </w:rPr>
            </w:pPr>
            <w:r w:rsidRPr="00647DB6">
              <w:rPr>
                <w:rFonts w:asciiTheme="majorBidi" w:hAnsiTheme="majorBidi" w:cstheme="majorBidi"/>
                <w:bCs/>
                <w:sz w:val="18"/>
                <w:szCs w:val="18"/>
              </w:rPr>
              <w:t xml:space="preserve">(4 </w:t>
            </w:r>
            <w:r>
              <w:rPr>
                <w:rFonts w:asciiTheme="majorBidi" w:hAnsiTheme="majorBidi" w:cstheme="majorBidi"/>
                <w:bCs/>
                <w:sz w:val="18"/>
                <w:szCs w:val="18"/>
              </w:rPr>
              <w:t>renal units)</w:t>
            </w:r>
          </w:p>
        </w:tc>
        <w:tc>
          <w:tcPr>
            <w:tcW w:w="992" w:type="dxa"/>
          </w:tcPr>
          <w:p w:rsidR="00D27348" w:rsidRPr="00486BC0"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20-78 (52)</w:t>
            </w:r>
          </w:p>
        </w:tc>
        <w:tc>
          <w:tcPr>
            <w:tcW w:w="1843"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 xml:space="preserve">Focus groups </w:t>
            </w:r>
            <w:r>
              <w:rPr>
                <w:rFonts w:asciiTheme="majorBidi" w:hAnsiTheme="majorBidi" w:cstheme="majorBidi"/>
                <w:sz w:val="20"/>
                <w:szCs w:val="20"/>
              </w:rPr>
              <w:t>(NS)</w:t>
            </w:r>
          </w:p>
        </w:tc>
        <w:tc>
          <w:tcPr>
            <w:tcW w:w="1842" w:type="dxa"/>
          </w:tcPr>
          <w:p w:rsidR="00D27348" w:rsidRPr="00892AE0" w:rsidRDefault="00D27348" w:rsidP="007E6D64">
            <w:pPr>
              <w:spacing w:after="0" w:line="240" w:lineRule="auto"/>
              <w:rPr>
                <w:rFonts w:asciiTheme="majorBidi" w:hAnsiTheme="majorBidi" w:cstheme="majorBidi"/>
                <w:sz w:val="20"/>
                <w:szCs w:val="20"/>
              </w:rPr>
            </w:pPr>
            <w:r w:rsidRPr="00892AE0">
              <w:rPr>
                <w:rFonts w:asciiTheme="majorBidi" w:hAnsiTheme="majorBidi" w:cstheme="majorBidi"/>
                <w:sz w:val="20"/>
                <w:szCs w:val="20"/>
              </w:rPr>
              <w:t>Thematic analysis</w:t>
            </w:r>
          </w:p>
        </w:tc>
        <w:tc>
          <w:tcPr>
            <w:tcW w:w="4536" w:type="dxa"/>
          </w:tcPr>
          <w:p w:rsidR="00D27348" w:rsidRPr="00862911" w:rsidRDefault="00D27348" w:rsidP="007E6D64">
            <w:pPr>
              <w:spacing w:after="0" w:line="240" w:lineRule="auto"/>
              <w:rPr>
                <w:rFonts w:asciiTheme="majorBidi" w:hAnsiTheme="majorBidi" w:cstheme="majorBidi"/>
                <w:bCs/>
                <w:sz w:val="16"/>
                <w:szCs w:val="16"/>
              </w:rPr>
            </w:pPr>
            <w:r w:rsidRPr="00862911">
              <w:rPr>
                <w:rFonts w:asciiTheme="majorBidi" w:hAnsiTheme="majorBidi" w:cstheme="majorBidi"/>
                <w:bCs/>
                <w:sz w:val="16"/>
                <w:szCs w:val="16"/>
              </w:rPr>
              <w:t>To describe the range and depth of experiences and perceptions from patients with CKD stages 1-5 about the meaning of CKD and its treatment</w:t>
            </w:r>
          </w:p>
        </w:tc>
      </w:tr>
    </w:tbl>
    <w:p w:rsidR="00D27348" w:rsidRDefault="00D27348" w:rsidP="00D922B0">
      <w:pPr>
        <w:rPr>
          <w:rFonts w:asciiTheme="majorBidi" w:hAnsiTheme="majorBidi" w:cstheme="majorBidi"/>
          <w:b/>
          <w:bCs/>
          <w:sz w:val="18"/>
          <w:szCs w:val="18"/>
        </w:rPr>
      </w:pPr>
      <w:r>
        <w:rPr>
          <w:rFonts w:asciiTheme="majorBidi" w:hAnsiTheme="majorBidi" w:cstheme="majorBidi"/>
          <w:b/>
          <w:bCs/>
          <w:sz w:val="18"/>
          <w:szCs w:val="18"/>
        </w:rPr>
        <w:t>*</w:t>
      </w:r>
      <w:r w:rsidRPr="00D922B0">
        <w:rPr>
          <w:rFonts w:asciiTheme="majorBidi" w:hAnsiTheme="majorBidi" w:cstheme="majorBidi"/>
          <w:sz w:val="18"/>
          <w:szCs w:val="18"/>
        </w:rPr>
        <w:t>comprising 146 indigenous, 95 non-indigenous Australians</w:t>
      </w:r>
    </w:p>
    <w:p w:rsidR="00D27348" w:rsidRPr="00A82FFF" w:rsidRDefault="00D27348" w:rsidP="00D922B0">
      <w:pPr>
        <w:rPr>
          <w:rFonts w:asciiTheme="majorBidi" w:hAnsiTheme="majorBidi" w:cstheme="majorBidi"/>
          <w:b/>
          <w:bCs/>
          <w:sz w:val="18"/>
          <w:szCs w:val="18"/>
        </w:rPr>
      </w:pPr>
      <w:r w:rsidRPr="00A82FFF">
        <w:rPr>
          <w:rFonts w:asciiTheme="majorBidi" w:hAnsiTheme="majorBidi" w:cstheme="majorBidi"/>
          <w:b/>
          <w:bCs/>
          <w:sz w:val="20"/>
          <w:szCs w:val="18"/>
        </w:rPr>
        <w:t xml:space="preserve">Key: </w:t>
      </w:r>
      <w:r w:rsidRPr="005723ED">
        <w:rPr>
          <w:rFonts w:asciiTheme="majorBidi" w:hAnsiTheme="majorBidi" w:cstheme="majorBidi"/>
          <w:b/>
          <w:bCs/>
          <w:sz w:val="18"/>
          <w:szCs w:val="18"/>
        </w:rPr>
        <w:t xml:space="preserve">5D – </w:t>
      </w:r>
      <w:r w:rsidRPr="00D922B0">
        <w:rPr>
          <w:rFonts w:asciiTheme="majorBidi" w:hAnsiTheme="majorBidi" w:cstheme="majorBidi"/>
          <w:sz w:val="18"/>
          <w:szCs w:val="18"/>
        </w:rPr>
        <w:t>stage 5 patients receiving dialysis</w:t>
      </w:r>
      <w:r w:rsidRPr="005723ED">
        <w:rPr>
          <w:rFonts w:asciiTheme="majorBidi" w:hAnsiTheme="majorBidi" w:cstheme="majorBidi"/>
          <w:b/>
          <w:bCs/>
          <w:sz w:val="18"/>
          <w:szCs w:val="18"/>
        </w:rPr>
        <w:t xml:space="preserve">, 5D/T – </w:t>
      </w:r>
      <w:r w:rsidRPr="00D922B0">
        <w:rPr>
          <w:rFonts w:asciiTheme="majorBidi" w:hAnsiTheme="majorBidi" w:cstheme="majorBidi"/>
          <w:sz w:val="18"/>
          <w:szCs w:val="18"/>
        </w:rPr>
        <w:t>stage 5 patients receiving treatment (dialysis and/or transplantation)</w:t>
      </w:r>
      <w:r>
        <w:rPr>
          <w:rFonts w:asciiTheme="majorBidi" w:hAnsiTheme="majorBidi" w:cstheme="majorBidi"/>
          <w:b/>
          <w:bCs/>
          <w:sz w:val="18"/>
          <w:szCs w:val="18"/>
        </w:rPr>
        <w:t xml:space="preserve">, </w:t>
      </w:r>
      <w:r w:rsidRPr="005723ED">
        <w:rPr>
          <w:rFonts w:asciiTheme="majorBidi" w:hAnsiTheme="majorBidi" w:cstheme="majorBidi"/>
          <w:b/>
          <w:bCs/>
          <w:sz w:val="18"/>
          <w:szCs w:val="18"/>
        </w:rPr>
        <w:t xml:space="preserve">NS </w:t>
      </w:r>
      <w:r>
        <w:rPr>
          <w:rFonts w:asciiTheme="majorBidi" w:hAnsiTheme="majorBidi" w:cstheme="majorBidi"/>
          <w:b/>
          <w:bCs/>
          <w:sz w:val="18"/>
          <w:szCs w:val="18"/>
        </w:rPr>
        <w:t>-</w:t>
      </w:r>
      <w:r w:rsidRPr="00D922B0">
        <w:rPr>
          <w:rFonts w:asciiTheme="majorBidi" w:hAnsiTheme="majorBidi" w:cstheme="majorBidi"/>
          <w:sz w:val="18"/>
          <w:szCs w:val="18"/>
        </w:rPr>
        <w:t>Not stated</w:t>
      </w:r>
      <w:r>
        <w:rPr>
          <w:rFonts w:asciiTheme="majorBidi" w:hAnsiTheme="majorBidi" w:cstheme="majorBidi"/>
          <w:sz w:val="18"/>
          <w:szCs w:val="18"/>
        </w:rPr>
        <w:t>.</w:t>
      </w:r>
    </w:p>
    <w:p w:rsidR="00D27348" w:rsidRDefault="00D27348" w:rsidP="006E2CAC">
      <w:pPr>
        <w:rPr>
          <w:rFonts w:asciiTheme="majorBidi" w:hAnsiTheme="majorBidi" w:cstheme="majorBidi"/>
          <w:b/>
          <w:bCs/>
        </w:rPr>
      </w:pPr>
    </w:p>
    <w:p w:rsidR="00D27348" w:rsidRDefault="00D27348" w:rsidP="006E2CAC">
      <w:pPr>
        <w:rPr>
          <w:rFonts w:asciiTheme="majorBidi" w:hAnsiTheme="majorBidi" w:cstheme="majorBidi"/>
          <w:b/>
          <w:bCs/>
          <w:sz w:val="24"/>
          <w:szCs w:val="24"/>
        </w:rPr>
        <w:sectPr w:rsidR="00D27348" w:rsidSect="00A6332B">
          <w:pgSz w:w="16838" w:h="11906" w:orient="landscape"/>
          <w:pgMar w:top="1440" w:right="1440" w:bottom="1440" w:left="1440" w:header="708" w:footer="708" w:gutter="0"/>
          <w:cols w:space="708"/>
          <w:docGrid w:linePitch="360"/>
        </w:sectPr>
      </w:pPr>
    </w:p>
    <w:p w:rsidR="00D27348" w:rsidRDefault="00D27348" w:rsidP="00A6332B">
      <w:pPr>
        <w:rPr>
          <w:rFonts w:asciiTheme="majorBidi" w:hAnsiTheme="majorBidi" w:cstheme="majorBidi"/>
          <w:b/>
          <w:bCs/>
          <w:sz w:val="24"/>
          <w:szCs w:val="24"/>
        </w:rPr>
      </w:pPr>
      <w:r>
        <w:rPr>
          <w:rFonts w:asciiTheme="majorBidi" w:hAnsiTheme="majorBidi" w:cstheme="majorBidi"/>
          <w:b/>
          <w:bCs/>
          <w:sz w:val="24"/>
          <w:szCs w:val="24"/>
        </w:rPr>
        <w:t xml:space="preserve">Table 2: Comprehensiveness of reporting </w:t>
      </w:r>
    </w:p>
    <w:tbl>
      <w:tblPr>
        <w:tblStyle w:val="TableGrid"/>
        <w:tblW w:w="0" w:type="auto"/>
        <w:tblLook w:val="04A0" w:firstRow="1" w:lastRow="0" w:firstColumn="1" w:lastColumn="0" w:noHBand="0" w:noVBand="1"/>
      </w:tblPr>
      <w:tblGrid>
        <w:gridCol w:w="4597"/>
        <w:gridCol w:w="2581"/>
        <w:gridCol w:w="1838"/>
      </w:tblGrid>
      <w:tr w:rsidR="00D27348" w:rsidTr="00A308A8">
        <w:trPr>
          <w:tblHeader/>
        </w:trPr>
        <w:tc>
          <w:tcPr>
            <w:tcW w:w="4607" w:type="dxa"/>
          </w:tcPr>
          <w:p w:rsidR="00D27348" w:rsidRPr="00196F5B" w:rsidRDefault="00D27348" w:rsidP="007E6D64">
            <w:pPr>
              <w:spacing w:after="0" w:line="240" w:lineRule="auto"/>
              <w:rPr>
                <w:rFonts w:asciiTheme="majorBidi" w:hAnsiTheme="majorBidi" w:cstheme="majorBidi"/>
                <w:b/>
                <w:sz w:val="24"/>
                <w:szCs w:val="24"/>
              </w:rPr>
            </w:pPr>
            <w:r w:rsidRPr="00196F5B">
              <w:rPr>
                <w:rFonts w:asciiTheme="majorBidi" w:hAnsiTheme="majorBidi" w:cstheme="majorBidi"/>
                <w:b/>
                <w:sz w:val="24"/>
                <w:szCs w:val="24"/>
              </w:rPr>
              <w:t>Item</w:t>
            </w:r>
          </w:p>
        </w:tc>
        <w:tc>
          <w:tcPr>
            <w:tcW w:w="2589" w:type="dxa"/>
          </w:tcPr>
          <w:p w:rsidR="00D27348" w:rsidRPr="00196F5B" w:rsidRDefault="00D27348" w:rsidP="007E6D64">
            <w:pPr>
              <w:spacing w:after="0" w:line="240" w:lineRule="auto"/>
              <w:rPr>
                <w:rFonts w:asciiTheme="majorBidi" w:hAnsiTheme="majorBidi" w:cstheme="majorBidi"/>
                <w:b/>
                <w:sz w:val="24"/>
                <w:szCs w:val="24"/>
              </w:rPr>
            </w:pPr>
            <w:r w:rsidRPr="00196F5B">
              <w:rPr>
                <w:rFonts w:asciiTheme="majorBidi" w:hAnsiTheme="majorBidi" w:cstheme="majorBidi"/>
                <w:b/>
                <w:sz w:val="24"/>
                <w:szCs w:val="24"/>
              </w:rPr>
              <w:t>Studies reporting each item</w:t>
            </w:r>
          </w:p>
        </w:tc>
        <w:tc>
          <w:tcPr>
            <w:tcW w:w="1843" w:type="dxa"/>
          </w:tcPr>
          <w:p w:rsidR="00D27348" w:rsidRPr="00196F5B" w:rsidRDefault="00D27348" w:rsidP="007E6D64">
            <w:pPr>
              <w:spacing w:after="0" w:line="240" w:lineRule="auto"/>
              <w:rPr>
                <w:rFonts w:asciiTheme="majorBidi" w:hAnsiTheme="majorBidi" w:cstheme="majorBidi"/>
                <w:b/>
                <w:sz w:val="24"/>
                <w:szCs w:val="24"/>
              </w:rPr>
            </w:pPr>
            <w:r w:rsidRPr="00196F5B">
              <w:rPr>
                <w:rFonts w:asciiTheme="majorBidi" w:hAnsiTheme="majorBidi" w:cstheme="majorBidi"/>
                <w:b/>
                <w:sz w:val="24"/>
                <w:szCs w:val="24"/>
              </w:rPr>
              <w:t>No. of studies</w:t>
            </w:r>
          </w:p>
        </w:tc>
      </w:tr>
      <w:tr w:rsidR="00D27348" w:rsidTr="00A308A8">
        <w:tc>
          <w:tcPr>
            <w:tcW w:w="9039" w:type="dxa"/>
            <w:gridSpan w:val="3"/>
          </w:tcPr>
          <w:p w:rsidR="00D27348" w:rsidRDefault="00D27348" w:rsidP="007E6D64">
            <w:pPr>
              <w:spacing w:after="0" w:line="240" w:lineRule="auto"/>
              <w:rPr>
                <w:rFonts w:asciiTheme="majorBidi" w:hAnsiTheme="majorBidi" w:cstheme="majorBidi"/>
                <w:bCs/>
                <w:sz w:val="20"/>
                <w:szCs w:val="20"/>
              </w:rPr>
            </w:pPr>
            <w:r w:rsidRPr="00614BFE">
              <w:rPr>
                <w:rFonts w:asciiTheme="majorBidi" w:hAnsiTheme="majorBidi" w:cstheme="majorBidi"/>
                <w:b/>
                <w:bCs/>
                <w:sz w:val="20"/>
                <w:szCs w:val="20"/>
              </w:rPr>
              <w:t>Personal Characteristics</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sz w:val="20"/>
                <w:szCs w:val="20"/>
              </w:rPr>
            </w:pPr>
            <w:r w:rsidRPr="00614BFE">
              <w:rPr>
                <w:rFonts w:asciiTheme="majorBidi" w:hAnsiTheme="majorBidi" w:cstheme="majorBidi"/>
                <w:sz w:val="20"/>
                <w:szCs w:val="20"/>
              </w:rPr>
              <w:t>Interviewer/facilitator identified</w:t>
            </w:r>
          </w:p>
        </w:tc>
        <w:tc>
          <w:tcPr>
            <w:tcW w:w="2589" w:type="dxa"/>
          </w:tcPr>
          <w:p w:rsidR="00D27348" w:rsidRPr="00CC6F50"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26 36 37</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3 </w:t>
            </w:r>
          </w:p>
        </w:tc>
      </w:tr>
      <w:tr w:rsidR="00D27348"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sz w:val="20"/>
                <w:szCs w:val="20"/>
              </w:rPr>
            </w:pPr>
            <w:r w:rsidRPr="009608AC">
              <w:rPr>
                <w:rFonts w:asciiTheme="majorBidi" w:hAnsiTheme="majorBidi" w:cstheme="majorBidi"/>
                <w:sz w:val="20"/>
                <w:szCs w:val="20"/>
              </w:rPr>
              <w:t>Interviewer/facilitator credentials</w:t>
            </w:r>
          </w:p>
        </w:tc>
        <w:tc>
          <w:tcPr>
            <w:tcW w:w="2589" w:type="dxa"/>
          </w:tcPr>
          <w:p w:rsidR="00D27348" w:rsidRPr="00CC6F50"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21-25 27 36 37</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8 </w:t>
            </w:r>
          </w:p>
        </w:tc>
      </w:tr>
      <w:tr w:rsidR="00D27348"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sz w:val="20"/>
                <w:szCs w:val="20"/>
              </w:rPr>
            </w:pPr>
            <w:r w:rsidRPr="009608AC">
              <w:rPr>
                <w:rFonts w:asciiTheme="majorBidi" w:hAnsiTheme="majorBidi" w:cstheme="majorBidi"/>
                <w:sz w:val="20"/>
                <w:szCs w:val="20"/>
              </w:rPr>
              <w:t>Occupation of interviewer/facilitator</w:t>
            </w:r>
          </w:p>
        </w:tc>
        <w:tc>
          <w:tcPr>
            <w:tcW w:w="2589" w:type="dxa"/>
          </w:tcPr>
          <w:p w:rsidR="00D27348" w:rsidRPr="00CC6F50"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22 23 27 36</w:t>
            </w:r>
            <w:r w:rsidRPr="00CC6F50">
              <w:rPr>
                <w:rFonts w:asciiTheme="majorBidi" w:hAnsiTheme="majorBidi" w:cstheme="majorBidi"/>
                <w:bCs/>
                <w:sz w:val="20"/>
                <w:szCs w:val="20"/>
              </w:rPr>
              <w:t xml:space="preserve"> </w:t>
            </w:r>
            <w:r w:rsidRPr="004155CA">
              <w:rPr>
                <w:rFonts w:asciiTheme="majorBidi" w:hAnsiTheme="majorBidi" w:cstheme="majorBidi"/>
                <w:bCs/>
                <w:noProof/>
                <w:sz w:val="20"/>
                <w:szCs w:val="20"/>
                <w:vertAlign w:val="superscript"/>
              </w:rPr>
              <w:t>24 37</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6 </w:t>
            </w:r>
          </w:p>
        </w:tc>
      </w:tr>
      <w:tr w:rsidR="00D27348"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sz w:val="20"/>
                <w:szCs w:val="20"/>
              </w:rPr>
            </w:pPr>
            <w:r w:rsidRPr="009608AC">
              <w:rPr>
                <w:rFonts w:asciiTheme="majorBidi" w:hAnsiTheme="majorBidi" w:cstheme="majorBidi"/>
                <w:sz w:val="20"/>
                <w:szCs w:val="20"/>
              </w:rPr>
              <w:t>Gender of interviewer/facilitator</w:t>
            </w:r>
          </w:p>
        </w:tc>
        <w:tc>
          <w:tcPr>
            <w:tcW w:w="2589" w:type="dxa"/>
          </w:tcPr>
          <w:p w:rsidR="00D27348" w:rsidRPr="00CC6F50" w:rsidRDefault="00D27348" w:rsidP="007E6D64">
            <w:pPr>
              <w:spacing w:after="0" w:line="240" w:lineRule="auto"/>
              <w:rPr>
                <w:rFonts w:asciiTheme="majorBidi" w:hAnsiTheme="majorBidi" w:cstheme="majorBidi"/>
                <w:bCs/>
                <w:sz w:val="20"/>
                <w:szCs w:val="20"/>
              </w:rPr>
            </w:pPr>
            <w:r w:rsidRPr="00CC6F50">
              <w:rPr>
                <w:rFonts w:asciiTheme="majorBidi" w:hAnsiTheme="majorBidi" w:cstheme="majorBidi"/>
                <w:bCs/>
                <w:sz w:val="20"/>
                <w:szCs w:val="20"/>
              </w:rPr>
              <w:t>/</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0 </w:t>
            </w:r>
          </w:p>
        </w:tc>
      </w:tr>
      <w:tr w:rsidR="00D27348"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sz w:val="20"/>
                <w:szCs w:val="20"/>
              </w:rPr>
            </w:pPr>
            <w:r w:rsidRPr="009608AC">
              <w:rPr>
                <w:rFonts w:asciiTheme="majorBidi" w:hAnsiTheme="majorBidi" w:cstheme="majorBidi"/>
                <w:sz w:val="20"/>
                <w:szCs w:val="20"/>
              </w:rPr>
              <w:t>Experience and training in qualitative research</w:t>
            </w:r>
          </w:p>
        </w:tc>
        <w:tc>
          <w:tcPr>
            <w:tcW w:w="2589" w:type="dxa"/>
          </w:tcPr>
          <w:p w:rsidR="00D27348" w:rsidRPr="00CC6F50" w:rsidRDefault="00D27348" w:rsidP="007E6D64">
            <w:pPr>
              <w:spacing w:after="0" w:line="240" w:lineRule="auto"/>
              <w:rPr>
                <w:rFonts w:asciiTheme="majorBidi" w:hAnsiTheme="majorBidi" w:cstheme="majorBidi"/>
                <w:bCs/>
                <w:sz w:val="20"/>
                <w:szCs w:val="20"/>
              </w:rPr>
            </w:pPr>
            <w:r w:rsidRPr="00D64553">
              <w:rPr>
                <w:rFonts w:asciiTheme="majorBidi" w:hAnsiTheme="majorBidi" w:cstheme="majorBidi"/>
                <w:bCs/>
                <w:noProof/>
                <w:sz w:val="20"/>
                <w:szCs w:val="20"/>
                <w:vertAlign w:val="superscript"/>
              </w:rPr>
              <w:t>24</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 </w:t>
            </w:r>
          </w:p>
        </w:tc>
      </w:tr>
      <w:tr w:rsidR="00D27348" w:rsidTr="00A308A8">
        <w:tc>
          <w:tcPr>
            <w:tcW w:w="9039" w:type="dxa"/>
            <w:gridSpan w:val="3"/>
          </w:tcPr>
          <w:p w:rsidR="00D27348" w:rsidRDefault="00D27348" w:rsidP="007E6D64">
            <w:pPr>
              <w:spacing w:after="0" w:line="240" w:lineRule="auto"/>
              <w:rPr>
                <w:rFonts w:asciiTheme="majorBidi" w:hAnsiTheme="majorBidi" w:cstheme="majorBidi"/>
                <w:bCs/>
                <w:sz w:val="20"/>
                <w:szCs w:val="20"/>
              </w:rPr>
            </w:pPr>
            <w:r w:rsidRPr="009608AC">
              <w:rPr>
                <w:rFonts w:asciiTheme="majorBidi" w:hAnsiTheme="majorBidi" w:cstheme="majorBidi"/>
                <w:b/>
                <w:bCs/>
                <w:sz w:val="20"/>
                <w:szCs w:val="20"/>
              </w:rPr>
              <w:t>Relationship with participants</w:t>
            </w:r>
          </w:p>
        </w:tc>
      </w:tr>
      <w:tr w:rsidR="00D27348"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sz w:val="20"/>
                <w:szCs w:val="20"/>
              </w:rPr>
            </w:pPr>
            <w:r w:rsidRPr="009608AC">
              <w:rPr>
                <w:rFonts w:asciiTheme="majorBidi" w:hAnsiTheme="majorBidi" w:cstheme="majorBidi"/>
                <w:sz w:val="20"/>
                <w:szCs w:val="20"/>
              </w:rPr>
              <w:t>Relationship established prior to start of study</w:t>
            </w:r>
          </w:p>
        </w:tc>
        <w:tc>
          <w:tcPr>
            <w:tcW w:w="2589" w:type="dxa"/>
          </w:tcPr>
          <w:p w:rsidR="00D27348" w:rsidRPr="00CC6F50"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26 36</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2 </w:t>
            </w:r>
          </w:p>
        </w:tc>
      </w:tr>
      <w:tr w:rsidR="00D27348"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sz w:val="20"/>
                <w:szCs w:val="20"/>
              </w:rPr>
            </w:pPr>
            <w:r w:rsidRPr="009608AC">
              <w:rPr>
                <w:rFonts w:asciiTheme="majorBidi" w:hAnsiTheme="majorBidi" w:cstheme="majorBidi"/>
                <w:sz w:val="20"/>
                <w:szCs w:val="20"/>
              </w:rPr>
              <w:t>Participant knowledge of the interviewer</w:t>
            </w:r>
          </w:p>
        </w:tc>
        <w:tc>
          <w:tcPr>
            <w:tcW w:w="2589" w:type="dxa"/>
          </w:tcPr>
          <w:p w:rsidR="00D27348" w:rsidRPr="00CC6F50" w:rsidRDefault="00D27348" w:rsidP="007E6D64">
            <w:pPr>
              <w:spacing w:after="0" w:line="240" w:lineRule="auto"/>
              <w:rPr>
                <w:rFonts w:asciiTheme="majorBidi" w:hAnsiTheme="majorBidi" w:cstheme="majorBidi"/>
                <w:bCs/>
                <w:sz w:val="20"/>
                <w:szCs w:val="20"/>
              </w:rPr>
            </w:pPr>
            <w:r w:rsidRPr="00D64553">
              <w:rPr>
                <w:rFonts w:asciiTheme="majorBidi" w:hAnsiTheme="majorBidi" w:cstheme="majorBidi"/>
                <w:bCs/>
                <w:noProof/>
                <w:sz w:val="20"/>
                <w:szCs w:val="20"/>
                <w:vertAlign w:val="superscript"/>
              </w:rPr>
              <w:t>25</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 </w:t>
            </w:r>
          </w:p>
        </w:tc>
      </w:tr>
      <w:tr w:rsidR="00D27348"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sz w:val="20"/>
                <w:szCs w:val="20"/>
              </w:rPr>
            </w:pPr>
            <w:r w:rsidRPr="009608AC">
              <w:rPr>
                <w:rFonts w:asciiTheme="majorBidi" w:hAnsiTheme="majorBidi" w:cstheme="majorBidi"/>
                <w:sz w:val="20"/>
                <w:szCs w:val="20"/>
              </w:rPr>
              <w:t xml:space="preserve">Interviewer characteristics </w:t>
            </w:r>
          </w:p>
        </w:tc>
        <w:tc>
          <w:tcPr>
            <w:tcW w:w="2589" w:type="dxa"/>
          </w:tcPr>
          <w:p w:rsidR="00D27348" w:rsidRPr="00CC6F50" w:rsidRDefault="00D27348" w:rsidP="007E6D64">
            <w:pPr>
              <w:spacing w:after="0" w:line="240" w:lineRule="auto"/>
              <w:rPr>
                <w:rFonts w:asciiTheme="majorBidi" w:hAnsiTheme="majorBidi" w:cstheme="majorBidi"/>
                <w:bCs/>
                <w:sz w:val="20"/>
                <w:szCs w:val="20"/>
              </w:rPr>
            </w:pPr>
            <w:r w:rsidRPr="00CC6F50">
              <w:rPr>
                <w:rFonts w:asciiTheme="majorBidi" w:hAnsiTheme="majorBidi" w:cstheme="majorBidi"/>
                <w:bCs/>
                <w:sz w:val="20"/>
                <w:szCs w:val="20"/>
              </w:rPr>
              <w:t>/</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0</w:t>
            </w:r>
          </w:p>
        </w:tc>
      </w:tr>
      <w:tr w:rsidR="00D27348" w:rsidTr="00A308A8">
        <w:tc>
          <w:tcPr>
            <w:tcW w:w="9039" w:type="dxa"/>
            <w:gridSpan w:val="3"/>
          </w:tcPr>
          <w:p w:rsidR="00D27348" w:rsidRDefault="00D27348" w:rsidP="007E6D64">
            <w:pPr>
              <w:spacing w:after="0" w:line="240" w:lineRule="auto"/>
              <w:rPr>
                <w:rFonts w:asciiTheme="majorBidi" w:hAnsiTheme="majorBidi" w:cstheme="majorBidi"/>
                <w:bCs/>
                <w:sz w:val="20"/>
                <w:szCs w:val="20"/>
              </w:rPr>
            </w:pPr>
            <w:r w:rsidRPr="009608AC">
              <w:rPr>
                <w:rFonts w:asciiTheme="majorBidi" w:hAnsiTheme="majorBidi" w:cstheme="majorBidi"/>
                <w:b/>
                <w:bCs/>
                <w:sz w:val="20"/>
                <w:szCs w:val="20"/>
              </w:rPr>
              <w:t>Theoretical framework</w:t>
            </w:r>
          </w:p>
        </w:tc>
      </w:tr>
      <w:tr w:rsidR="00D27348"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sz w:val="20"/>
                <w:szCs w:val="20"/>
              </w:rPr>
            </w:pPr>
            <w:r w:rsidRPr="009608AC">
              <w:rPr>
                <w:rFonts w:asciiTheme="majorBidi" w:hAnsiTheme="majorBidi" w:cstheme="majorBidi"/>
                <w:sz w:val="20"/>
                <w:szCs w:val="20"/>
              </w:rPr>
              <w:t>Methodological orientation and theory</w:t>
            </w:r>
          </w:p>
        </w:tc>
        <w:tc>
          <w:tcPr>
            <w:tcW w:w="2589" w:type="dxa"/>
          </w:tcPr>
          <w:p w:rsidR="00D27348" w:rsidRPr="00DE7253"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22 36 38</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3</w:t>
            </w:r>
          </w:p>
        </w:tc>
      </w:tr>
      <w:tr w:rsidR="00D27348" w:rsidTr="00A308A8">
        <w:tc>
          <w:tcPr>
            <w:tcW w:w="9039" w:type="dxa"/>
            <w:gridSpan w:val="3"/>
          </w:tcPr>
          <w:p w:rsidR="00D27348" w:rsidRDefault="00D27348" w:rsidP="007E6D64">
            <w:pPr>
              <w:spacing w:after="0" w:line="240" w:lineRule="auto"/>
              <w:rPr>
                <w:rFonts w:asciiTheme="majorBidi" w:hAnsiTheme="majorBidi" w:cstheme="majorBidi"/>
                <w:bCs/>
                <w:sz w:val="20"/>
                <w:szCs w:val="20"/>
              </w:rPr>
            </w:pPr>
            <w:r w:rsidRPr="00614BFE">
              <w:rPr>
                <w:rFonts w:asciiTheme="majorBidi" w:hAnsiTheme="majorBidi" w:cstheme="majorBidi"/>
                <w:b/>
                <w:bCs/>
                <w:sz w:val="20"/>
                <w:szCs w:val="20"/>
              </w:rPr>
              <w:t>Participant selection</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Pr>
                <w:rFonts w:asciiTheme="majorBidi" w:hAnsiTheme="majorBidi" w:cstheme="majorBidi"/>
                <w:color w:val="292526"/>
                <w:sz w:val="20"/>
                <w:szCs w:val="20"/>
              </w:rPr>
              <w:t>Sampling strategy</w:t>
            </w:r>
          </w:p>
        </w:tc>
        <w:tc>
          <w:tcPr>
            <w:tcW w:w="2589" w:type="dxa"/>
          </w:tcPr>
          <w:p w:rsidR="00D27348" w:rsidRPr="00DE7253"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22 23 25 26 37</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5</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Method of approach </w:t>
            </w:r>
          </w:p>
        </w:tc>
        <w:tc>
          <w:tcPr>
            <w:tcW w:w="2589" w:type="dxa"/>
          </w:tcPr>
          <w:p w:rsidR="00D27348" w:rsidRPr="00DE7253"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21 25 26 36</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4 </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Sample size </w:t>
            </w:r>
          </w:p>
        </w:tc>
        <w:tc>
          <w:tcPr>
            <w:tcW w:w="2589" w:type="dxa"/>
          </w:tcPr>
          <w:p w:rsidR="00D27348" w:rsidRPr="00DE7253"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21-27 36-38</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10 </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No. and/or reasons for non-participation </w:t>
            </w:r>
          </w:p>
        </w:tc>
        <w:tc>
          <w:tcPr>
            <w:tcW w:w="2589" w:type="dxa"/>
          </w:tcPr>
          <w:p w:rsidR="00D27348" w:rsidRPr="00DE7253" w:rsidRDefault="00D27348" w:rsidP="007E6D64">
            <w:pPr>
              <w:spacing w:after="0" w:line="240" w:lineRule="auto"/>
              <w:rPr>
                <w:rFonts w:asciiTheme="majorBidi" w:hAnsiTheme="majorBidi" w:cstheme="majorBidi"/>
                <w:bCs/>
                <w:sz w:val="20"/>
                <w:szCs w:val="20"/>
              </w:rPr>
            </w:pPr>
            <w:r w:rsidRPr="00D64553">
              <w:rPr>
                <w:rFonts w:asciiTheme="majorBidi" w:hAnsiTheme="majorBidi" w:cstheme="majorBidi"/>
                <w:bCs/>
                <w:noProof/>
                <w:sz w:val="20"/>
                <w:szCs w:val="20"/>
                <w:vertAlign w:val="superscript"/>
              </w:rPr>
              <w:t>21 22 26</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3 </w:t>
            </w:r>
          </w:p>
        </w:tc>
      </w:tr>
      <w:tr w:rsidR="00D27348" w:rsidTr="00A308A8">
        <w:tc>
          <w:tcPr>
            <w:tcW w:w="9039" w:type="dxa"/>
            <w:gridSpan w:val="3"/>
          </w:tcPr>
          <w:p w:rsidR="00D27348" w:rsidRDefault="00D27348" w:rsidP="007E6D64">
            <w:pPr>
              <w:spacing w:after="0" w:line="240" w:lineRule="auto"/>
              <w:rPr>
                <w:rFonts w:asciiTheme="majorBidi" w:hAnsiTheme="majorBidi" w:cstheme="majorBidi"/>
                <w:bCs/>
                <w:sz w:val="20"/>
                <w:szCs w:val="20"/>
              </w:rPr>
            </w:pPr>
            <w:r w:rsidRPr="00614BFE">
              <w:rPr>
                <w:rFonts w:asciiTheme="majorBidi" w:hAnsiTheme="majorBidi" w:cstheme="majorBidi"/>
                <w:b/>
                <w:bCs/>
                <w:sz w:val="20"/>
                <w:szCs w:val="20"/>
              </w:rPr>
              <w:t>Setting</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Setting of data collection </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 22 24-27 36 38</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8</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Presence of non-participants (e.g. clinical staff)</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38</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 </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Description of sample </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21-26 38</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7 </w:t>
            </w:r>
          </w:p>
        </w:tc>
      </w:tr>
      <w:tr w:rsidR="00D27348" w:rsidTr="00A308A8">
        <w:tc>
          <w:tcPr>
            <w:tcW w:w="9039" w:type="dxa"/>
            <w:gridSpan w:val="3"/>
          </w:tcPr>
          <w:p w:rsidR="00D27348" w:rsidRDefault="00D27348" w:rsidP="007E6D64">
            <w:pPr>
              <w:spacing w:after="0" w:line="240" w:lineRule="auto"/>
              <w:rPr>
                <w:rFonts w:asciiTheme="majorBidi" w:hAnsiTheme="majorBidi" w:cstheme="majorBidi"/>
                <w:bCs/>
                <w:sz w:val="20"/>
                <w:szCs w:val="20"/>
              </w:rPr>
            </w:pPr>
            <w:r w:rsidRPr="00614BFE">
              <w:rPr>
                <w:rFonts w:asciiTheme="majorBidi" w:hAnsiTheme="majorBidi" w:cstheme="majorBidi"/>
                <w:b/>
                <w:bCs/>
                <w:sz w:val="20"/>
                <w:szCs w:val="20"/>
              </w:rPr>
              <w:t>Data collection</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Interview guide </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 24-27 38</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6 </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Repeat interviews </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194066">
              <w:rPr>
                <w:rFonts w:asciiTheme="majorBidi" w:hAnsiTheme="majorBidi" w:cstheme="majorBidi"/>
                <w:bCs/>
                <w:sz w:val="20"/>
                <w:szCs w:val="20"/>
              </w:rPr>
              <w:t>/</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0</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Audio/visual recording </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21-27 36-38</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10 </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Field notes </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D64553">
              <w:rPr>
                <w:rFonts w:asciiTheme="majorBidi" w:hAnsiTheme="majorBidi" w:cstheme="majorBidi"/>
                <w:bCs/>
                <w:noProof/>
                <w:sz w:val="20"/>
                <w:szCs w:val="20"/>
                <w:vertAlign w:val="superscript"/>
              </w:rPr>
              <w:t>23 25 26</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3 </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Duration of data collection (interview/focus group)</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22 24-26 38</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5 </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 xml:space="preserve">Data saturation </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D64553">
              <w:rPr>
                <w:rFonts w:asciiTheme="majorBidi" w:hAnsiTheme="majorBidi" w:cstheme="majorBidi"/>
                <w:bCs/>
                <w:noProof/>
                <w:sz w:val="20"/>
                <w:szCs w:val="20"/>
                <w:vertAlign w:val="superscript"/>
              </w:rPr>
              <w:t>21 26</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2 </w:t>
            </w:r>
          </w:p>
        </w:tc>
      </w:tr>
      <w:tr w:rsidR="00D27348" w:rsidTr="00A308A8">
        <w:trPr>
          <w:trHeight w:val="58"/>
        </w:trPr>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Returning transcripts for comment</w:t>
            </w:r>
          </w:p>
        </w:tc>
        <w:tc>
          <w:tcPr>
            <w:tcW w:w="2589" w:type="dxa"/>
          </w:tcPr>
          <w:p w:rsidR="00D27348" w:rsidRPr="00194066" w:rsidRDefault="00D27348" w:rsidP="007E6D64">
            <w:pPr>
              <w:spacing w:after="0" w:line="240" w:lineRule="auto"/>
              <w:rPr>
                <w:rFonts w:asciiTheme="majorBidi" w:hAnsiTheme="majorBidi" w:cstheme="majorBidi"/>
                <w:bCs/>
                <w:sz w:val="20"/>
                <w:szCs w:val="20"/>
              </w:rPr>
            </w:pPr>
            <w:r w:rsidRPr="00D64553">
              <w:rPr>
                <w:rFonts w:asciiTheme="majorBidi" w:hAnsiTheme="majorBidi" w:cstheme="majorBidi"/>
                <w:bCs/>
                <w:noProof/>
                <w:sz w:val="20"/>
                <w:szCs w:val="20"/>
                <w:vertAlign w:val="superscript"/>
              </w:rPr>
              <w:t>25</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 </w:t>
            </w:r>
          </w:p>
        </w:tc>
      </w:tr>
      <w:tr w:rsidR="00D27348" w:rsidTr="00A308A8">
        <w:tc>
          <w:tcPr>
            <w:tcW w:w="9039" w:type="dxa"/>
            <w:gridSpan w:val="3"/>
          </w:tcPr>
          <w:p w:rsidR="00D27348" w:rsidRDefault="00D27348" w:rsidP="007E6D64">
            <w:pPr>
              <w:spacing w:after="0" w:line="240" w:lineRule="auto"/>
              <w:rPr>
                <w:rFonts w:asciiTheme="majorBidi" w:hAnsiTheme="majorBidi" w:cstheme="majorBidi"/>
                <w:bCs/>
                <w:sz w:val="20"/>
                <w:szCs w:val="20"/>
              </w:rPr>
            </w:pPr>
            <w:r w:rsidRPr="00614BFE">
              <w:rPr>
                <w:rFonts w:asciiTheme="majorBidi" w:hAnsiTheme="majorBidi" w:cstheme="majorBidi"/>
                <w:b/>
                <w:bCs/>
              </w:rPr>
              <w:t>Data analysis</w:t>
            </w:r>
          </w:p>
        </w:tc>
      </w:tr>
      <w:tr w:rsidR="00D27348" w:rsidTr="00A308A8">
        <w:tc>
          <w:tcPr>
            <w:tcW w:w="4607" w:type="dxa"/>
          </w:tcPr>
          <w:p w:rsidR="00D27348" w:rsidRPr="00614BFE"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614BFE">
              <w:rPr>
                <w:rFonts w:asciiTheme="majorBidi" w:hAnsiTheme="majorBidi" w:cstheme="majorBidi"/>
                <w:color w:val="292526"/>
                <w:sz w:val="20"/>
                <w:szCs w:val="20"/>
              </w:rPr>
              <w:t>Researcher triangulation (no. of data coders)</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 23-27 36 37</w:t>
            </w:r>
          </w:p>
        </w:tc>
        <w:tc>
          <w:tcPr>
            <w:tcW w:w="1843" w:type="dxa"/>
          </w:tcPr>
          <w:p w:rsidR="00D27348"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8</w:t>
            </w:r>
          </w:p>
        </w:tc>
      </w:tr>
      <w:tr w:rsidR="00D27348" w:rsidRPr="009608AC"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9608AC">
              <w:rPr>
                <w:rFonts w:asciiTheme="majorBidi" w:hAnsiTheme="majorBidi" w:cstheme="majorBidi"/>
                <w:color w:val="292526"/>
                <w:sz w:val="20"/>
                <w:szCs w:val="20"/>
              </w:rPr>
              <w:t xml:space="preserve">Description of the coding tree </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21 38</w:t>
            </w:r>
          </w:p>
        </w:tc>
        <w:tc>
          <w:tcPr>
            <w:tcW w:w="1843" w:type="dxa"/>
          </w:tcPr>
          <w:p w:rsidR="00D27348" w:rsidRPr="009608AC"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2 </w:t>
            </w:r>
          </w:p>
        </w:tc>
      </w:tr>
      <w:tr w:rsidR="00D27348" w:rsidRPr="009608AC"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9608AC">
              <w:rPr>
                <w:rFonts w:asciiTheme="majorBidi" w:hAnsiTheme="majorBidi" w:cstheme="majorBidi"/>
                <w:color w:val="292526"/>
                <w:sz w:val="20"/>
                <w:szCs w:val="20"/>
              </w:rPr>
              <w:t xml:space="preserve">Derivation of themes </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 23-27 36-38</w:t>
            </w:r>
          </w:p>
        </w:tc>
        <w:tc>
          <w:tcPr>
            <w:tcW w:w="1843" w:type="dxa"/>
          </w:tcPr>
          <w:p w:rsidR="00D27348" w:rsidRPr="009608AC"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9 </w:t>
            </w:r>
          </w:p>
        </w:tc>
      </w:tr>
      <w:tr w:rsidR="00D27348" w:rsidRPr="009608AC"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9608AC">
              <w:rPr>
                <w:rFonts w:asciiTheme="majorBidi" w:hAnsiTheme="majorBidi" w:cstheme="majorBidi"/>
                <w:color w:val="292526"/>
                <w:sz w:val="20"/>
                <w:szCs w:val="20"/>
              </w:rPr>
              <w:t xml:space="preserve">Use of Software </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21 25 26 37</w:t>
            </w:r>
          </w:p>
        </w:tc>
        <w:tc>
          <w:tcPr>
            <w:tcW w:w="1843" w:type="dxa"/>
          </w:tcPr>
          <w:p w:rsidR="00D27348" w:rsidRPr="009608AC"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4 </w:t>
            </w:r>
          </w:p>
        </w:tc>
      </w:tr>
      <w:tr w:rsidR="00D27348" w:rsidRPr="009608AC"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9608AC">
              <w:rPr>
                <w:rFonts w:asciiTheme="majorBidi" w:hAnsiTheme="majorBidi" w:cstheme="majorBidi"/>
                <w:color w:val="292526"/>
                <w:sz w:val="20"/>
                <w:szCs w:val="20"/>
              </w:rPr>
              <w:t>Participant feedback on the findings</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36</w:t>
            </w:r>
          </w:p>
        </w:tc>
        <w:tc>
          <w:tcPr>
            <w:tcW w:w="1843" w:type="dxa"/>
          </w:tcPr>
          <w:p w:rsidR="00D27348" w:rsidRPr="009608AC"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 </w:t>
            </w:r>
          </w:p>
        </w:tc>
      </w:tr>
      <w:tr w:rsidR="00D27348" w:rsidRPr="009608AC" w:rsidTr="00A308A8">
        <w:tc>
          <w:tcPr>
            <w:tcW w:w="9039" w:type="dxa"/>
            <w:gridSpan w:val="3"/>
          </w:tcPr>
          <w:p w:rsidR="00D27348" w:rsidRPr="009608AC" w:rsidRDefault="00D27348" w:rsidP="007E6D64">
            <w:pPr>
              <w:spacing w:after="0" w:line="240" w:lineRule="auto"/>
              <w:rPr>
                <w:rFonts w:asciiTheme="majorBidi" w:hAnsiTheme="majorBidi" w:cstheme="majorBidi"/>
                <w:bCs/>
                <w:sz w:val="20"/>
                <w:szCs w:val="20"/>
              </w:rPr>
            </w:pPr>
            <w:r w:rsidRPr="009608AC">
              <w:rPr>
                <w:rFonts w:asciiTheme="majorBidi" w:hAnsiTheme="majorBidi" w:cstheme="majorBidi"/>
                <w:b/>
                <w:bCs/>
                <w:sz w:val="20"/>
                <w:szCs w:val="20"/>
              </w:rPr>
              <w:t>Reporting</w:t>
            </w:r>
          </w:p>
        </w:tc>
      </w:tr>
      <w:tr w:rsidR="00D27348" w:rsidRPr="009608AC"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9608AC">
              <w:rPr>
                <w:rFonts w:asciiTheme="majorBidi" w:hAnsiTheme="majorBidi" w:cstheme="majorBidi"/>
                <w:color w:val="292526"/>
                <w:sz w:val="20"/>
                <w:szCs w:val="20"/>
              </w:rPr>
              <w:t>Participant quotations  provided</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21-27 36 37</w:t>
            </w:r>
          </w:p>
        </w:tc>
        <w:tc>
          <w:tcPr>
            <w:tcW w:w="1843" w:type="dxa"/>
          </w:tcPr>
          <w:p w:rsidR="00D27348" w:rsidRPr="009608AC"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9 </w:t>
            </w:r>
          </w:p>
        </w:tc>
      </w:tr>
      <w:tr w:rsidR="00D27348" w:rsidRPr="009608AC"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9608AC">
              <w:rPr>
                <w:rFonts w:asciiTheme="majorBidi" w:hAnsiTheme="majorBidi" w:cstheme="majorBidi"/>
                <w:color w:val="292526"/>
                <w:sz w:val="20"/>
                <w:szCs w:val="20"/>
              </w:rPr>
              <w:t xml:space="preserve">Data and findings consistent </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21-27 36-38</w:t>
            </w:r>
          </w:p>
        </w:tc>
        <w:tc>
          <w:tcPr>
            <w:tcW w:w="1843" w:type="dxa"/>
          </w:tcPr>
          <w:p w:rsidR="00D27348" w:rsidRPr="009608AC"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10</w:t>
            </w:r>
          </w:p>
        </w:tc>
      </w:tr>
      <w:tr w:rsidR="00D27348" w:rsidRPr="009608AC" w:rsidTr="00A308A8">
        <w:tc>
          <w:tcPr>
            <w:tcW w:w="4607" w:type="dxa"/>
          </w:tcPr>
          <w:p w:rsidR="00D27348" w:rsidRPr="009608AC" w:rsidRDefault="00D27348" w:rsidP="007E6D64">
            <w:pPr>
              <w:autoSpaceDE w:val="0"/>
              <w:autoSpaceDN w:val="0"/>
              <w:adjustRightInd w:val="0"/>
              <w:spacing w:after="0" w:line="240" w:lineRule="auto"/>
              <w:ind w:left="720"/>
              <w:rPr>
                <w:rFonts w:asciiTheme="majorBidi" w:hAnsiTheme="majorBidi" w:cstheme="majorBidi"/>
                <w:color w:val="292526"/>
                <w:sz w:val="20"/>
                <w:szCs w:val="20"/>
              </w:rPr>
            </w:pPr>
            <w:r w:rsidRPr="009608AC">
              <w:rPr>
                <w:rFonts w:asciiTheme="majorBidi" w:hAnsiTheme="majorBidi" w:cstheme="majorBidi"/>
                <w:color w:val="292526"/>
                <w:sz w:val="20"/>
                <w:szCs w:val="20"/>
              </w:rPr>
              <w:t xml:space="preserve">Clarity of major themes </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21-27 36-38</w:t>
            </w:r>
          </w:p>
        </w:tc>
        <w:tc>
          <w:tcPr>
            <w:tcW w:w="1843" w:type="dxa"/>
          </w:tcPr>
          <w:p w:rsidR="00D27348" w:rsidRPr="009608AC"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10 </w:t>
            </w:r>
          </w:p>
        </w:tc>
      </w:tr>
      <w:tr w:rsidR="00D27348" w:rsidRPr="009608AC" w:rsidTr="00A308A8">
        <w:tc>
          <w:tcPr>
            <w:tcW w:w="4607" w:type="dxa"/>
          </w:tcPr>
          <w:p w:rsidR="00D27348" w:rsidRPr="009608AC" w:rsidRDefault="00D27348" w:rsidP="007E6D64">
            <w:pPr>
              <w:spacing w:after="0" w:line="240" w:lineRule="auto"/>
              <w:ind w:left="720"/>
              <w:rPr>
                <w:rFonts w:asciiTheme="majorBidi" w:hAnsiTheme="majorBidi" w:cstheme="majorBidi"/>
                <w:color w:val="292526"/>
                <w:sz w:val="20"/>
                <w:szCs w:val="20"/>
              </w:rPr>
            </w:pPr>
            <w:r w:rsidRPr="009608AC">
              <w:rPr>
                <w:rFonts w:asciiTheme="majorBidi" w:hAnsiTheme="majorBidi" w:cstheme="majorBidi"/>
                <w:color w:val="292526"/>
                <w:sz w:val="20"/>
                <w:szCs w:val="20"/>
              </w:rPr>
              <w:t xml:space="preserve">Clarity of minor themes </w:t>
            </w:r>
          </w:p>
        </w:tc>
        <w:tc>
          <w:tcPr>
            <w:tcW w:w="2589" w:type="dxa"/>
          </w:tcPr>
          <w:p w:rsidR="00D27348" w:rsidRPr="00AC529C" w:rsidRDefault="00D27348" w:rsidP="007E6D64">
            <w:pPr>
              <w:spacing w:after="0" w:line="240" w:lineRule="auto"/>
              <w:rPr>
                <w:rFonts w:asciiTheme="majorBidi" w:hAnsiTheme="majorBidi" w:cstheme="majorBidi"/>
                <w:bCs/>
                <w:sz w:val="20"/>
                <w:szCs w:val="20"/>
              </w:rPr>
            </w:pPr>
            <w:r w:rsidRPr="004155CA">
              <w:rPr>
                <w:rFonts w:asciiTheme="majorBidi" w:hAnsiTheme="majorBidi" w:cstheme="majorBidi"/>
                <w:bCs/>
                <w:noProof/>
                <w:sz w:val="20"/>
                <w:szCs w:val="20"/>
                <w:vertAlign w:val="superscript"/>
              </w:rPr>
              <w:t>21-27 36-38</w:t>
            </w:r>
          </w:p>
        </w:tc>
        <w:tc>
          <w:tcPr>
            <w:tcW w:w="1843" w:type="dxa"/>
          </w:tcPr>
          <w:p w:rsidR="00D27348" w:rsidRPr="009608AC" w:rsidRDefault="00D27348" w:rsidP="007E6D64">
            <w:pPr>
              <w:spacing w:after="0" w:line="240" w:lineRule="auto"/>
              <w:jc w:val="center"/>
              <w:rPr>
                <w:rFonts w:asciiTheme="majorBidi" w:hAnsiTheme="majorBidi" w:cstheme="majorBidi"/>
                <w:bCs/>
                <w:sz w:val="20"/>
                <w:szCs w:val="20"/>
              </w:rPr>
            </w:pPr>
            <w:r>
              <w:rPr>
                <w:rFonts w:asciiTheme="majorBidi" w:hAnsiTheme="majorBidi" w:cstheme="majorBidi"/>
                <w:bCs/>
                <w:sz w:val="20"/>
                <w:szCs w:val="20"/>
              </w:rPr>
              <w:t xml:space="preserve">10 </w:t>
            </w:r>
          </w:p>
        </w:tc>
      </w:tr>
    </w:tbl>
    <w:p w:rsidR="00D27348" w:rsidRPr="003A7604" w:rsidRDefault="00D27348" w:rsidP="00A6332B">
      <w:pPr>
        <w:rPr>
          <w:rFonts w:asciiTheme="majorBidi" w:hAnsiTheme="majorBidi" w:cstheme="majorBidi"/>
          <w:b/>
          <w:bCs/>
          <w:sz w:val="24"/>
          <w:szCs w:val="24"/>
        </w:rPr>
      </w:pPr>
    </w:p>
    <w:p w:rsidR="00D27348" w:rsidRDefault="00D27348" w:rsidP="00C93EF4">
      <w:pPr>
        <w:spacing w:after="0"/>
        <w:rPr>
          <w:rFonts w:asciiTheme="majorBidi" w:eastAsiaTheme="minorHAnsi" w:hAnsiTheme="majorBidi" w:cstheme="majorBidi"/>
          <w:b/>
          <w:bCs/>
          <w:sz w:val="24"/>
          <w:szCs w:val="24"/>
          <w:lang w:eastAsia="en-US"/>
        </w:rPr>
      </w:pPr>
    </w:p>
    <w:p w:rsidR="00D27348" w:rsidRDefault="00D27348" w:rsidP="00C93EF4">
      <w:pPr>
        <w:spacing w:after="0"/>
        <w:rPr>
          <w:rFonts w:asciiTheme="majorBidi" w:eastAsiaTheme="minorHAnsi" w:hAnsiTheme="majorBidi" w:cstheme="majorBidi"/>
          <w:b/>
          <w:bCs/>
          <w:sz w:val="24"/>
          <w:szCs w:val="24"/>
          <w:lang w:eastAsia="en-US"/>
        </w:rPr>
      </w:pPr>
    </w:p>
    <w:p w:rsidR="00D27348" w:rsidRDefault="00D27348" w:rsidP="00C93EF4">
      <w:pPr>
        <w:spacing w:after="0"/>
        <w:rPr>
          <w:rFonts w:asciiTheme="majorBidi" w:eastAsiaTheme="minorHAnsi" w:hAnsiTheme="majorBidi" w:cstheme="majorBidi"/>
          <w:b/>
          <w:bCs/>
          <w:sz w:val="24"/>
          <w:szCs w:val="24"/>
          <w:lang w:eastAsia="en-US"/>
        </w:rPr>
      </w:pPr>
    </w:p>
    <w:p w:rsidR="00D27348" w:rsidRDefault="00D27348" w:rsidP="00C93EF4">
      <w:pPr>
        <w:spacing w:after="0"/>
        <w:rPr>
          <w:rFonts w:asciiTheme="majorBidi" w:eastAsiaTheme="minorHAnsi" w:hAnsiTheme="majorBidi" w:cstheme="majorBidi"/>
          <w:b/>
          <w:bCs/>
          <w:sz w:val="24"/>
          <w:szCs w:val="24"/>
          <w:lang w:eastAsia="en-US"/>
        </w:rPr>
      </w:pPr>
    </w:p>
    <w:p w:rsidR="00D27348" w:rsidRDefault="00D27348" w:rsidP="00C93EF4">
      <w:pPr>
        <w:spacing w:after="0"/>
        <w:rPr>
          <w:rFonts w:asciiTheme="majorBidi" w:eastAsiaTheme="minorHAnsi" w:hAnsiTheme="majorBidi" w:cstheme="majorBidi"/>
          <w:b/>
          <w:bCs/>
          <w:sz w:val="24"/>
          <w:szCs w:val="24"/>
          <w:lang w:eastAsia="en-US"/>
        </w:rPr>
        <w:sectPr w:rsidR="00D27348" w:rsidSect="00A6332B">
          <w:pgSz w:w="11906" w:h="16838"/>
          <w:pgMar w:top="1440" w:right="1440" w:bottom="1440" w:left="1440" w:header="708" w:footer="708" w:gutter="0"/>
          <w:cols w:space="708"/>
          <w:docGrid w:linePitch="360"/>
        </w:sectPr>
      </w:pPr>
    </w:p>
    <w:p w:rsidR="00D27348" w:rsidRDefault="00D27348" w:rsidP="00C93EF4">
      <w:pPr>
        <w:spacing w:after="0"/>
        <w:rPr>
          <w:rFonts w:asciiTheme="majorBidi" w:eastAsiaTheme="minorHAnsi" w:hAnsiTheme="majorBidi" w:cstheme="majorBidi"/>
          <w:b/>
          <w:bCs/>
          <w:sz w:val="24"/>
          <w:szCs w:val="24"/>
          <w:lang w:eastAsia="en-US"/>
        </w:rPr>
      </w:pPr>
      <w:r>
        <w:rPr>
          <w:rFonts w:asciiTheme="majorBidi" w:eastAsiaTheme="minorHAnsi" w:hAnsiTheme="majorBidi" w:cstheme="majorBidi"/>
          <w:b/>
          <w:bCs/>
          <w:sz w:val="24"/>
          <w:szCs w:val="24"/>
          <w:lang w:eastAsia="en-US"/>
        </w:rPr>
        <w:t>FIGURES</w:t>
      </w:r>
    </w:p>
    <w:p w:rsidR="00D27348" w:rsidRDefault="00D27348" w:rsidP="00981A3F">
      <w:pPr>
        <w:spacing w:after="0"/>
        <w:jc w:val="center"/>
        <w:rPr>
          <w:rFonts w:asciiTheme="majorBidi" w:eastAsiaTheme="minorHAnsi" w:hAnsiTheme="majorBidi" w:cstheme="majorBidi"/>
          <w:b/>
          <w:bCs/>
          <w:sz w:val="24"/>
          <w:szCs w:val="24"/>
          <w:lang w:eastAsia="en-US"/>
        </w:rPr>
      </w:pPr>
    </w:p>
    <w:p w:rsidR="00D27348" w:rsidRDefault="00D27348" w:rsidP="00981A3F">
      <w:pPr>
        <w:rPr>
          <w:rFonts w:asciiTheme="majorBidi" w:hAnsiTheme="majorBidi" w:cstheme="majorBidi"/>
          <w:bCs/>
          <w:sz w:val="24"/>
          <w:szCs w:val="24"/>
        </w:rPr>
      </w:pPr>
      <w:r>
        <w:rPr>
          <w:rFonts w:asciiTheme="majorBidi" w:hAnsiTheme="majorBidi" w:cstheme="majorBidi"/>
          <w:b/>
          <w:bCs/>
          <w:sz w:val="24"/>
          <w:szCs w:val="24"/>
        </w:rPr>
        <w:t xml:space="preserve">Figure 1: </w:t>
      </w:r>
      <w:r w:rsidRPr="00981A3F">
        <w:rPr>
          <w:rFonts w:asciiTheme="majorBidi" w:hAnsiTheme="majorBidi" w:cstheme="majorBidi"/>
          <w:bCs/>
          <w:sz w:val="24"/>
          <w:szCs w:val="24"/>
        </w:rPr>
        <w:t>Study Flowchart</w:t>
      </w:r>
    </w:p>
    <w:p w:rsidR="00D27348" w:rsidRPr="00981A3F" w:rsidRDefault="00D27348" w:rsidP="00981A3F">
      <w:pPr>
        <w:rPr>
          <w:rFonts w:asciiTheme="majorBidi" w:hAnsiTheme="majorBidi" w:cstheme="majorBidi"/>
          <w:bCs/>
          <w:sz w:val="24"/>
          <w:szCs w:val="24"/>
        </w:rPr>
      </w:pPr>
      <w:r w:rsidRPr="00981A3F">
        <w:rPr>
          <w:rFonts w:asciiTheme="majorBidi" w:hAnsiTheme="majorBidi" w:cstheme="majorBidi"/>
          <w:b/>
          <w:bCs/>
          <w:sz w:val="24"/>
          <w:szCs w:val="24"/>
        </w:rPr>
        <w:t xml:space="preserve">Figure 2: </w:t>
      </w:r>
      <w:r w:rsidRPr="00981A3F">
        <w:rPr>
          <w:rFonts w:asciiTheme="majorBidi" w:hAnsiTheme="majorBidi" w:cstheme="majorBidi"/>
          <w:bCs/>
          <w:sz w:val="24"/>
          <w:szCs w:val="24"/>
        </w:rPr>
        <w:t xml:space="preserve">Qualitative CKD paper categories mapped out according to CKD trajectory </w:t>
      </w:r>
    </w:p>
    <w:p w:rsidR="00D27348" w:rsidRDefault="00D27348" w:rsidP="00981A3F">
      <w:pPr>
        <w:spacing w:after="0"/>
        <w:rPr>
          <w:rFonts w:asciiTheme="majorBidi" w:eastAsiaTheme="minorHAnsi" w:hAnsiTheme="majorBidi" w:cstheme="majorBidi"/>
          <w:b/>
          <w:bCs/>
          <w:sz w:val="24"/>
          <w:szCs w:val="24"/>
          <w:lang w:eastAsia="en-US"/>
        </w:rPr>
      </w:pPr>
      <w:r>
        <w:rPr>
          <w:rFonts w:asciiTheme="majorBidi" w:eastAsiaTheme="minorHAnsi" w:hAnsiTheme="majorBidi" w:cstheme="majorBidi"/>
          <w:b/>
          <w:bCs/>
          <w:sz w:val="24"/>
          <w:szCs w:val="24"/>
          <w:lang w:eastAsia="en-US"/>
        </w:rPr>
        <w:t xml:space="preserve">Figure 3: </w:t>
      </w:r>
      <w:r w:rsidRPr="00981A3F">
        <w:rPr>
          <w:rFonts w:asciiTheme="majorBidi" w:eastAsiaTheme="minorHAnsi" w:hAnsiTheme="majorBidi" w:cstheme="majorBidi"/>
          <w:bCs/>
          <w:sz w:val="24"/>
          <w:szCs w:val="24"/>
          <w:lang w:eastAsia="en-US"/>
        </w:rPr>
        <w:t>Key themes and subthemes</w:t>
      </w:r>
    </w:p>
    <w:p w:rsidR="00D27348" w:rsidRDefault="00D27348" w:rsidP="00981A3F">
      <w:pPr>
        <w:rPr>
          <w:rFonts w:asciiTheme="majorBidi" w:hAnsiTheme="majorBidi" w:cstheme="majorBidi"/>
          <w:bCs/>
          <w:sz w:val="24"/>
          <w:szCs w:val="24"/>
        </w:rPr>
      </w:pPr>
    </w:p>
    <w:p w:rsidR="00D27348" w:rsidRDefault="00D27348" w:rsidP="00981A3F">
      <w:pPr>
        <w:rPr>
          <w:rFonts w:asciiTheme="majorBidi" w:hAnsiTheme="majorBidi" w:cstheme="majorBidi"/>
          <w:bCs/>
          <w:sz w:val="24"/>
          <w:szCs w:val="24"/>
        </w:rPr>
      </w:pPr>
    </w:p>
    <w:p w:rsidR="00D27348" w:rsidRDefault="00D27348" w:rsidP="00981A3F">
      <w:pPr>
        <w:spacing w:after="0"/>
        <w:rPr>
          <w:rFonts w:asciiTheme="majorBidi" w:eastAsiaTheme="minorHAnsi" w:hAnsiTheme="majorBidi" w:cstheme="majorBidi"/>
          <w:b/>
          <w:bCs/>
          <w:sz w:val="24"/>
          <w:szCs w:val="24"/>
          <w:lang w:eastAsia="en-US"/>
        </w:rPr>
      </w:pPr>
      <w:r>
        <w:rPr>
          <w:rFonts w:asciiTheme="majorBidi" w:eastAsiaTheme="minorHAnsi" w:hAnsiTheme="majorBidi" w:cstheme="majorBidi"/>
          <w:b/>
          <w:bCs/>
          <w:sz w:val="24"/>
          <w:szCs w:val="24"/>
          <w:lang w:eastAsia="en-US"/>
        </w:rPr>
        <w:t>SUPPLEMENTARY MATERIALS</w:t>
      </w:r>
    </w:p>
    <w:p w:rsidR="00D27348" w:rsidRDefault="00D27348" w:rsidP="00981A3F">
      <w:pPr>
        <w:spacing w:after="0"/>
        <w:rPr>
          <w:rFonts w:asciiTheme="majorBidi" w:eastAsiaTheme="minorHAnsi" w:hAnsiTheme="majorBidi" w:cstheme="majorBidi"/>
          <w:b/>
          <w:bCs/>
          <w:sz w:val="24"/>
          <w:szCs w:val="24"/>
          <w:lang w:eastAsia="en-US"/>
        </w:rPr>
      </w:pPr>
    </w:p>
    <w:p w:rsidR="00D27348" w:rsidRDefault="00D27348" w:rsidP="00981A3F">
      <w:pPr>
        <w:spacing w:after="0"/>
        <w:rPr>
          <w:rFonts w:asciiTheme="majorBidi" w:eastAsiaTheme="minorHAnsi" w:hAnsiTheme="majorBidi" w:cstheme="majorBidi"/>
          <w:bCs/>
          <w:sz w:val="24"/>
          <w:szCs w:val="24"/>
          <w:lang w:eastAsia="en-US"/>
        </w:rPr>
      </w:pPr>
      <w:r>
        <w:rPr>
          <w:rFonts w:asciiTheme="majorBidi" w:eastAsiaTheme="minorHAnsi" w:hAnsiTheme="majorBidi" w:cstheme="majorBidi"/>
          <w:b/>
          <w:bCs/>
          <w:sz w:val="24"/>
          <w:szCs w:val="24"/>
          <w:lang w:eastAsia="en-US"/>
        </w:rPr>
        <w:t xml:space="preserve">Item S1: </w:t>
      </w:r>
      <w:r w:rsidRPr="00981A3F">
        <w:rPr>
          <w:rFonts w:asciiTheme="majorBidi" w:eastAsiaTheme="minorHAnsi" w:hAnsiTheme="majorBidi" w:cstheme="majorBidi"/>
          <w:bCs/>
          <w:sz w:val="24"/>
          <w:szCs w:val="24"/>
          <w:lang w:eastAsia="en-US"/>
        </w:rPr>
        <w:t>Sea</w:t>
      </w:r>
      <w:r>
        <w:rPr>
          <w:rFonts w:asciiTheme="majorBidi" w:eastAsiaTheme="minorHAnsi" w:hAnsiTheme="majorBidi" w:cstheme="majorBidi"/>
          <w:bCs/>
          <w:sz w:val="24"/>
          <w:szCs w:val="24"/>
          <w:lang w:eastAsia="en-US"/>
        </w:rPr>
        <w:t>rch strategies for each database</w:t>
      </w:r>
    </w:p>
    <w:p w:rsidR="00D27348" w:rsidRDefault="00D27348" w:rsidP="00981A3F">
      <w:pPr>
        <w:spacing w:after="0"/>
        <w:rPr>
          <w:rFonts w:asciiTheme="majorBidi" w:eastAsiaTheme="minorHAnsi" w:hAnsiTheme="majorBidi" w:cstheme="majorBidi"/>
          <w:bCs/>
          <w:sz w:val="24"/>
          <w:szCs w:val="24"/>
          <w:lang w:eastAsia="en-US"/>
        </w:rPr>
      </w:pPr>
    </w:p>
    <w:p w:rsidR="00D27348" w:rsidRPr="0008283F" w:rsidRDefault="00D27348" w:rsidP="005915E9">
      <w:pPr>
        <w:spacing w:after="0"/>
        <w:rPr>
          <w:rFonts w:eastAsiaTheme="minorHAnsi"/>
          <w:i/>
          <w:iCs/>
          <w:sz w:val="18"/>
          <w:szCs w:val="18"/>
          <w:lang w:eastAsia="en-US"/>
        </w:rPr>
      </w:pPr>
      <w:r w:rsidRPr="0008283F">
        <w:rPr>
          <w:rFonts w:asciiTheme="majorBidi" w:eastAsiaTheme="minorHAnsi" w:hAnsiTheme="majorBidi" w:cstheme="majorBidi"/>
          <w:b/>
          <w:bCs/>
          <w:sz w:val="24"/>
          <w:szCs w:val="24"/>
          <w:lang w:eastAsia="en-US"/>
        </w:rPr>
        <w:t>Item S2:</w:t>
      </w:r>
      <w:r w:rsidRPr="0008283F">
        <w:rPr>
          <w:rFonts w:asciiTheme="majorBidi" w:eastAsiaTheme="minorHAnsi" w:hAnsiTheme="majorBidi" w:cstheme="majorBidi"/>
          <w:bCs/>
          <w:sz w:val="24"/>
          <w:szCs w:val="24"/>
          <w:lang w:eastAsia="en-US"/>
        </w:rPr>
        <w:t xml:space="preserve"> A list of the 146 qualitative studies related to CKD identified by the search that were screened and categorised.</w:t>
      </w:r>
    </w:p>
    <w:p w:rsidR="00D27348" w:rsidRPr="00A46045" w:rsidRDefault="00D27348" w:rsidP="00981A3F">
      <w:pPr>
        <w:spacing w:after="0"/>
        <w:rPr>
          <w:rFonts w:eastAsiaTheme="minorHAnsi"/>
          <w:i/>
          <w:iCs/>
          <w:sz w:val="18"/>
          <w:szCs w:val="18"/>
          <w:lang w:eastAsia="en-US"/>
        </w:rPr>
      </w:pPr>
    </w:p>
    <w:p w:rsidR="00237962" w:rsidRDefault="00237962"/>
    <w:sectPr w:rsidR="00237962" w:rsidSect="00A6332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642" w:rsidRDefault="007E6D64">
      <w:pPr>
        <w:spacing w:after="0" w:line="240" w:lineRule="auto"/>
      </w:pPr>
      <w:r>
        <w:separator/>
      </w:r>
    </w:p>
  </w:endnote>
  <w:endnote w:type="continuationSeparator" w:id="0">
    <w:p w:rsidR="00C86642" w:rsidRDefault="007E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583038"/>
      <w:docPartObj>
        <w:docPartGallery w:val="Page Numbers (Bottom of Page)"/>
        <w:docPartUnique/>
      </w:docPartObj>
    </w:sdtPr>
    <w:sdtEndPr>
      <w:rPr>
        <w:noProof/>
      </w:rPr>
    </w:sdtEndPr>
    <w:sdtContent>
      <w:p w:rsidR="004D3DF4" w:rsidRDefault="00863F84">
        <w:pPr>
          <w:pStyle w:val="Footer"/>
          <w:jc w:val="right"/>
        </w:pPr>
        <w:r>
          <w:fldChar w:fldCharType="begin"/>
        </w:r>
        <w:r>
          <w:instrText xml:space="preserve"> PAGE   \* MERGEFORMAT </w:instrText>
        </w:r>
        <w:r>
          <w:fldChar w:fldCharType="separate"/>
        </w:r>
        <w:r w:rsidR="008A31CC">
          <w:rPr>
            <w:noProof/>
          </w:rPr>
          <w:t>1</w:t>
        </w:r>
        <w:r>
          <w:rPr>
            <w:noProof/>
          </w:rPr>
          <w:fldChar w:fldCharType="end"/>
        </w:r>
      </w:p>
    </w:sdtContent>
  </w:sdt>
  <w:p w:rsidR="004D3DF4" w:rsidRDefault="008A3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642" w:rsidRDefault="007E6D64">
      <w:pPr>
        <w:spacing w:after="0" w:line="240" w:lineRule="auto"/>
      </w:pPr>
      <w:r>
        <w:separator/>
      </w:r>
    </w:p>
  </w:footnote>
  <w:footnote w:type="continuationSeparator" w:id="0">
    <w:p w:rsidR="00C86642" w:rsidRDefault="007E6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7638"/>
    <w:multiLevelType w:val="hybridMultilevel"/>
    <w:tmpl w:val="C3ECAAE8"/>
    <w:lvl w:ilvl="0" w:tplc="EF58CD40">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7C1D29"/>
    <w:multiLevelType w:val="hybridMultilevel"/>
    <w:tmpl w:val="E70A0A86"/>
    <w:lvl w:ilvl="0" w:tplc="2794D8C8">
      <w:start w:val="2"/>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EF6F5E"/>
    <w:multiLevelType w:val="hybridMultilevel"/>
    <w:tmpl w:val="7F7C30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394293"/>
    <w:multiLevelType w:val="hybridMultilevel"/>
    <w:tmpl w:val="64DEF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2D0DE9"/>
    <w:multiLevelType w:val="multilevel"/>
    <w:tmpl w:val="C7A22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22CCE"/>
    <w:multiLevelType w:val="hybridMultilevel"/>
    <w:tmpl w:val="68BED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0D756A"/>
    <w:multiLevelType w:val="hybridMultilevel"/>
    <w:tmpl w:val="6A20B630"/>
    <w:lvl w:ilvl="0" w:tplc="CE3A0586">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2070CC"/>
    <w:multiLevelType w:val="hybridMultilevel"/>
    <w:tmpl w:val="85C2F648"/>
    <w:lvl w:ilvl="0" w:tplc="D612002A">
      <w:numFmt w:val="bullet"/>
      <w:lvlText w:val="-"/>
      <w:lvlJc w:val="left"/>
      <w:pPr>
        <w:ind w:left="1068" w:hanging="360"/>
      </w:pPr>
      <w:rPr>
        <w:rFonts w:ascii="Calibri" w:eastAsiaTheme="minorHAnsi" w:hAnsi="Calibri" w:cstheme="majorBidi" w:hint="default"/>
        <w:b w:val="0"/>
        <w:sz w:val="2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4374699C"/>
    <w:multiLevelType w:val="hybridMultilevel"/>
    <w:tmpl w:val="7E589DC4"/>
    <w:lvl w:ilvl="0" w:tplc="12C679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B1A0B"/>
    <w:multiLevelType w:val="hybridMultilevel"/>
    <w:tmpl w:val="F89AB4E8"/>
    <w:lvl w:ilvl="0" w:tplc="E5104006">
      <w:start w:val="4"/>
      <w:numFmt w:val="decimal"/>
      <w:lvlText w:val="%1."/>
      <w:lvlJc w:val="left"/>
      <w:pPr>
        <w:ind w:left="360" w:hanging="360"/>
      </w:pPr>
      <w:rPr>
        <w:rFonts w:hint="default"/>
      </w:rPr>
    </w:lvl>
    <w:lvl w:ilvl="1" w:tplc="A0AE9A0A">
      <w:numFmt w:val="bullet"/>
      <w:lvlText w:val="•"/>
      <w:lvlJc w:val="left"/>
      <w:pPr>
        <w:ind w:left="1440" w:hanging="720"/>
      </w:pPr>
      <w:rPr>
        <w:rFonts w:ascii="Times New Roman" w:eastAsiaTheme="minorHAnsi" w:hAnsi="Times New Roman" w:cs="Times New Roman" w:hint="default"/>
        <w:b/>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546534E"/>
    <w:multiLevelType w:val="hybridMultilevel"/>
    <w:tmpl w:val="63807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A216A5"/>
    <w:multiLevelType w:val="hybridMultilevel"/>
    <w:tmpl w:val="C3648F72"/>
    <w:lvl w:ilvl="0" w:tplc="CE3A0586">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822F26"/>
    <w:multiLevelType w:val="hybridMultilevel"/>
    <w:tmpl w:val="00A4E6F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AA4BDC"/>
    <w:multiLevelType w:val="hybridMultilevel"/>
    <w:tmpl w:val="F4FCEB7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A44781"/>
    <w:multiLevelType w:val="hybridMultilevel"/>
    <w:tmpl w:val="81CAB4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325EBD"/>
    <w:multiLevelType w:val="hybridMultilevel"/>
    <w:tmpl w:val="8DBAB8A4"/>
    <w:lvl w:ilvl="0" w:tplc="CE3A0586">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842442"/>
    <w:multiLevelType w:val="hybridMultilevel"/>
    <w:tmpl w:val="7B305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942AB5"/>
    <w:multiLevelType w:val="hybridMultilevel"/>
    <w:tmpl w:val="644C1C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4EF4219"/>
    <w:multiLevelType w:val="hybridMultilevel"/>
    <w:tmpl w:val="E3B65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028B7"/>
    <w:multiLevelType w:val="hybridMultilevel"/>
    <w:tmpl w:val="5A8AFAE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0"/>
  </w:num>
  <w:num w:numId="3">
    <w:abstractNumId w:val="1"/>
  </w:num>
  <w:num w:numId="4">
    <w:abstractNumId w:val="14"/>
  </w:num>
  <w:num w:numId="5">
    <w:abstractNumId w:val="13"/>
  </w:num>
  <w:num w:numId="6">
    <w:abstractNumId w:val="19"/>
  </w:num>
  <w:num w:numId="7">
    <w:abstractNumId w:val="12"/>
  </w:num>
  <w:num w:numId="8">
    <w:abstractNumId w:val="17"/>
  </w:num>
  <w:num w:numId="9">
    <w:abstractNumId w:val="9"/>
  </w:num>
  <w:num w:numId="10">
    <w:abstractNumId w:val="3"/>
  </w:num>
  <w:num w:numId="11">
    <w:abstractNumId w:val="2"/>
  </w:num>
  <w:num w:numId="12">
    <w:abstractNumId w:val="18"/>
  </w:num>
  <w:num w:numId="13">
    <w:abstractNumId w:val="6"/>
  </w:num>
  <w:num w:numId="14">
    <w:abstractNumId w:val="11"/>
  </w:num>
  <w:num w:numId="15">
    <w:abstractNumId w:val="15"/>
  </w:num>
  <w:num w:numId="16">
    <w:abstractNumId w:val="5"/>
  </w:num>
  <w:num w:numId="17">
    <w:abstractNumId w:val="10"/>
  </w:num>
  <w:num w:numId="18">
    <w:abstractNumId w:val="8"/>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27348"/>
    <w:rsid w:val="000157F3"/>
    <w:rsid w:val="00237962"/>
    <w:rsid w:val="00384E7E"/>
    <w:rsid w:val="007E6D64"/>
    <w:rsid w:val="00863F84"/>
    <w:rsid w:val="008A31CC"/>
    <w:rsid w:val="00C86642"/>
    <w:rsid w:val="00D27348"/>
    <w:rsid w:val="00FF6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74CEE-88D3-4134-855D-608D80A3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348"/>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348"/>
    <w:rPr>
      <w:rFonts w:eastAsiaTheme="minorEastAsia"/>
      <w:lang w:eastAsia="zh-CN"/>
    </w:rPr>
  </w:style>
  <w:style w:type="paragraph" w:styleId="Footer">
    <w:name w:val="footer"/>
    <w:basedOn w:val="Normal"/>
    <w:link w:val="FooterChar"/>
    <w:uiPriority w:val="99"/>
    <w:unhideWhenUsed/>
    <w:rsid w:val="00D27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348"/>
    <w:rPr>
      <w:rFonts w:eastAsiaTheme="minorEastAsia"/>
      <w:lang w:eastAsia="zh-CN"/>
    </w:rPr>
  </w:style>
  <w:style w:type="table" w:styleId="TableGrid">
    <w:name w:val="Table Grid"/>
    <w:basedOn w:val="TableNormal"/>
    <w:uiPriority w:val="59"/>
    <w:rsid w:val="00D2734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27348"/>
    <w:pPr>
      <w:ind w:left="720"/>
      <w:contextualSpacing/>
    </w:pPr>
    <w:rPr>
      <w:rFonts w:eastAsiaTheme="minorHAnsi"/>
      <w:lang w:eastAsia="en-US"/>
    </w:rPr>
  </w:style>
  <w:style w:type="table" w:customStyle="1" w:styleId="TableGrid1">
    <w:name w:val="Table Grid1"/>
    <w:basedOn w:val="TableNormal"/>
    <w:next w:val="TableGrid"/>
    <w:uiPriority w:val="59"/>
    <w:rsid w:val="00D2734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7348"/>
    <w:rPr>
      <w:color w:val="0563C1" w:themeColor="hyperlink"/>
      <w:u w:val="single"/>
    </w:rPr>
  </w:style>
  <w:style w:type="table" w:customStyle="1" w:styleId="TableGrid2">
    <w:name w:val="Table Grid2"/>
    <w:basedOn w:val="TableNormal"/>
    <w:next w:val="TableGrid"/>
    <w:uiPriority w:val="59"/>
    <w:rsid w:val="00D2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48"/>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D27348"/>
    <w:rPr>
      <w:sz w:val="16"/>
      <w:szCs w:val="16"/>
    </w:rPr>
  </w:style>
  <w:style w:type="paragraph" w:styleId="CommentText">
    <w:name w:val="annotation text"/>
    <w:basedOn w:val="Normal"/>
    <w:link w:val="CommentTextChar"/>
    <w:uiPriority w:val="99"/>
    <w:unhideWhenUsed/>
    <w:rsid w:val="00D27348"/>
    <w:pPr>
      <w:spacing w:line="240" w:lineRule="auto"/>
    </w:pPr>
    <w:rPr>
      <w:sz w:val="20"/>
      <w:szCs w:val="20"/>
    </w:rPr>
  </w:style>
  <w:style w:type="character" w:customStyle="1" w:styleId="CommentTextChar">
    <w:name w:val="Comment Text Char"/>
    <w:basedOn w:val="DefaultParagraphFont"/>
    <w:link w:val="CommentText"/>
    <w:uiPriority w:val="99"/>
    <w:rsid w:val="00D27348"/>
    <w:rPr>
      <w:rFonts w:eastAsiaTheme="minorEastAsia"/>
      <w:sz w:val="20"/>
      <w:szCs w:val="20"/>
      <w:lang w:eastAsia="zh-CN"/>
    </w:rPr>
  </w:style>
  <w:style w:type="paragraph" w:customStyle="1" w:styleId="EndNoteBibliographyTitle">
    <w:name w:val="EndNote Bibliography Title"/>
    <w:basedOn w:val="Normal"/>
    <w:link w:val="EndNoteBibliographyTitleChar"/>
    <w:rsid w:val="00D27348"/>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D27348"/>
    <w:rPr>
      <w:rFonts w:ascii="Times New Roman" w:eastAsiaTheme="minorEastAsia" w:hAnsi="Times New Roman" w:cs="Times New Roman"/>
      <w:noProof/>
      <w:sz w:val="24"/>
      <w:lang w:eastAsia="zh-CN"/>
    </w:rPr>
  </w:style>
  <w:style w:type="paragraph" w:customStyle="1" w:styleId="EndNoteBibliography">
    <w:name w:val="EndNote Bibliography"/>
    <w:basedOn w:val="Normal"/>
    <w:link w:val="EndNoteBibliographyChar"/>
    <w:rsid w:val="00D27348"/>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D27348"/>
    <w:rPr>
      <w:rFonts w:ascii="Times New Roman" w:eastAsiaTheme="minorEastAsia" w:hAnsi="Times New Roman" w:cs="Times New Roman"/>
      <w:noProof/>
      <w:sz w:val="24"/>
      <w:lang w:eastAsia="zh-CN"/>
    </w:rPr>
  </w:style>
  <w:style w:type="paragraph" w:styleId="CommentSubject">
    <w:name w:val="annotation subject"/>
    <w:basedOn w:val="CommentText"/>
    <w:next w:val="CommentText"/>
    <w:link w:val="CommentSubjectChar"/>
    <w:uiPriority w:val="99"/>
    <w:semiHidden/>
    <w:unhideWhenUsed/>
    <w:rsid w:val="00D27348"/>
    <w:rPr>
      <w:b/>
      <w:bCs/>
    </w:rPr>
  </w:style>
  <w:style w:type="character" w:customStyle="1" w:styleId="CommentSubjectChar">
    <w:name w:val="Comment Subject Char"/>
    <w:basedOn w:val="CommentTextChar"/>
    <w:link w:val="CommentSubject"/>
    <w:uiPriority w:val="99"/>
    <w:semiHidden/>
    <w:rsid w:val="00D27348"/>
    <w:rPr>
      <w:rFonts w:eastAsiaTheme="minorEastAsia"/>
      <w:b/>
      <w:bCs/>
      <w:sz w:val="20"/>
      <w:szCs w:val="20"/>
      <w:lang w:eastAsia="zh-CN"/>
    </w:rPr>
  </w:style>
  <w:style w:type="character" w:customStyle="1" w:styleId="ListParagraphChar">
    <w:name w:val="List Paragraph Char"/>
    <w:basedOn w:val="DefaultParagraphFont"/>
    <w:link w:val="ListParagraph"/>
    <w:uiPriority w:val="34"/>
    <w:rsid w:val="00D27348"/>
  </w:style>
  <w:style w:type="character" w:styleId="FollowedHyperlink">
    <w:name w:val="FollowedHyperlink"/>
    <w:basedOn w:val="DefaultParagraphFont"/>
    <w:uiPriority w:val="99"/>
    <w:semiHidden/>
    <w:unhideWhenUsed/>
    <w:rsid w:val="00D27348"/>
    <w:rPr>
      <w:color w:val="954F72" w:themeColor="followedHyperlink"/>
      <w:u w:val="single"/>
    </w:rPr>
  </w:style>
  <w:style w:type="paragraph" w:styleId="Revision">
    <w:name w:val="Revision"/>
    <w:hidden/>
    <w:uiPriority w:val="99"/>
    <w:semiHidden/>
    <w:rsid w:val="00D27348"/>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teasdale@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5640</Words>
  <Characters>32149</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Teasdale E.J.</dc:creator>
  <cp:keywords/>
  <dc:description/>
  <cp:lastModifiedBy>Fraser S.</cp:lastModifiedBy>
  <cp:revision>2</cp:revision>
  <dcterms:created xsi:type="dcterms:W3CDTF">2017-07-21T08:53:00Z</dcterms:created>
  <dcterms:modified xsi:type="dcterms:W3CDTF">2017-07-21T08:53:00Z</dcterms:modified>
</cp:coreProperties>
</file>