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1CDFA" w14:textId="109BD32E" w:rsidR="005C2CDA" w:rsidRDefault="00E84799" w:rsidP="0010595B">
      <w:pPr>
        <w:spacing w:line="360" w:lineRule="auto"/>
      </w:pPr>
      <w:r>
        <w:t>Removal of Percutaneous Endoscopic Gastrostomy tubes in a</w:t>
      </w:r>
      <w:r w:rsidR="00BE7F43">
        <w:t xml:space="preserve">dults using the “cut and push” </w:t>
      </w:r>
      <w:r>
        <w:t xml:space="preserve">method:  </w:t>
      </w:r>
      <w:r w:rsidR="007F529E">
        <w:t xml:space="preserve">a </w:t>
      </w:r>
      <w:r>
        <w:t>systematic review</w:t>
      </w:r>
    </w:p>
    <w:p w14:paraId="5447912A" w14:textId="77777777" w:rsidR="00E84799" w:rsidRDefault="00E84799" w:rsidP="0010595B">
      <w:pPr>
        <w:spacing w:line="360" w:lineRule="auto"/>
      </w:pPr>
    </w:p>
    <w:p w14:paraId="5898CB94" w14:textId="77777777" w:rsidR="00E84799" w:rsidRDefault="00E84799" w:rsidP="0010595B">
      <w:pPr>
        <w:spacing w:line="360" w:lineRule="auto"/>
      </w:pPr>
      <w:r>
        <w:t>Pratt J</w:t>
      </w:r>
    </w:p>
    <w:p w14:paraId="7C4DF16F" w14:textId="77777777" w:rsidR="000F1CC6" w:rsidRDefault="000F1CC6" w:rsidP="0010595B">
      <w:pPr>
        <w:spacing w:line="360" w:lineRule="auto"/>
      </w:pPr>
    </w:p>
    <w:p w14:paraId="55341F91" w14:textId="76811CA6" w:rsidR="000F1CC6" w:rsidRDefault="000F1CC6" w:rsidP="0010595B">
      <w:pPr>
        <w:spacing w:line="360" w:lineRule="auto"/>
      </w:pPr>
      <w:r>
        <w:t>Keywords: PEG removal, gastrostomy removal, cut and push, bowel obstruction</w:t>
      </w:r>
    </w:p>
    <w:p w14:paraId="78C6C601" w14:textId="77777777" w:rsidR="00E84799" w:rsidRDefault="00E84799" w:rsidP="0010595B">
      <w:pPr>
        <w:spacing w:line="360" w:lineRule="auto"/>
      </w:pPr>
    </w:p>
    <w:p w14:paraId="7CA6FB03" w14:textId="77777777" w:rsidR="00E84799" w:rsidRDefault="00E84799" w:rsidP="0010595B">
      <w:pPr>
        <w:spacing w:line="360" w:lineRule="auto"/>
      </w:pPr>
      <w:r>
        <w:t>Abstract</w:t>
      </w:r>
    </w:p>
    <w:p w14:paraId="775E1655" w14:textId="6C15C133" w:rsidR="00720D0B" w:rsidRDefault="00720D0B" w:rsidP="0010595B">
      <w:pPr>
        <w:spacing w:line="360" w:lineRule="auto"/>
      </w:pPr>
      <w:r>
        <w:t>Background</w:t>
      </w:r>
      <w:r w:rsidR="00704143">
        <w:t>: PEG tubes are inserted for long term enteral feeding and may need to be removed</w:t>
      </w:r>
      <w:r w:rsidR="00911BBB">
        <w:t xml:space="preserve"> at some point </w:t>
      </w:r>
      <w:r w:rsidR="00704143">
        <w:t>post insertion. A recognized method to remove the PEG is the cut and push method</w:t>
      </w:r>
      <w:r w:rsidR="00B722E3">
        <w:t xml:space="preserve"> (CP)</w:t>
      </w:r>
      <w:r w:rsidR="00704143">
        <w:t>. Some studies have suggested that CP is safe whilst ot</w:t>
      </w:r>
      <w:r w:rsidR="00911BBB">
        <w:t>hers have reported complications</w:t>
      </w:r>
      <w:r w:rsidR="00B722E3">
        <w:t xml:space="preserve"> </w:t>
      </w:r>
      <w:r w:rsidR="00704143">
        <w:t xml:space="preserve">and death. </w:t>
      </w:r>
      <w:r w:rsidR="00911BBB">
        <w:t>Su</w:t>
      </w:r>
      <w:r w:rsidR="00B722E3">
        <w:t>bsequently the use of CP is not uniform but</w:t>
      </w:r>
      <w:r w:rsidR="002F3AEC">
        <w:t>,</w:t>
      </w:r>
      <w:r w:rsidR="00B722E3">
        <w:t xml:space="preserve"> if safe</w:t>
      </w:r>
      <w:r w:rsidR="002F3AEC">
        <w:t>,</w:t>
      </w:r>
      <w:r w:rsidR="00B722E3">
        <w:t xml:space="preserve"> could</w:t>
      </w:r>
      <w:r w:rsidR="00911BBB">
        <w:t xml:space="preserve"> provide a cost effective, minimally invasive</w:t>
      </w:r>
      <w:r w:rsidR="008900CF">
        <w:t>,</w:t>
      </w:r>
      <w:r w:rsidR="00911BBB">
        <w:t xml:space="preserve"> alternative to gastroscopy. The aim of this study was to locate and critically appraise all publications relevant to CP in adult patients using a systematic approach.</w:t>
      </w:r>
    </w:p>
    <w:p w14:paraId="6F8BAD4B" w14:textId="77777777" w:rsidR="00720D0B" w:rsidRDefault="00720D0B" w:rsidP="0010595B">
      <w:pPr>
        <w:spacing w:line="360" w:lineRule="auto"/>
      </w:pPr>
    </w:p>
    <w:p w14:paraId="4EBAB56D" w14:textId="7E1A9562" w:rsidR="00720D0B" w:rsidRDefault="00720D0B" w:rsidP="0010595B">
      <w:pPr>
        <w:spacing w:line="360" w:lineRule="auto"/>
      </w:pPr>
      <w:r>
        <w:t>Method</w:t>
      </w:r>
      <w:r w:rsidR="00911BBB">
        <w:t>: Systematic searching of electronic databases Embase, Medline and Cinahl</w:t>
      </w:r>
      <w:r w:rsidR="002F3AEC">
        <w:t>,</w:t>
      </w:r>
      <w:r w:rsidR="00911BBB">
        <w:t xml:space="preserve"> using keywords in title and abstracts. Exclusions were: non-human, under 18 years of age, </w:t>
      </w:r>
      <w:r w:rsidR="001658D6" w:rsidRPr="001E1A49">
        <w:rPr>
          <w:highlight w:val="yellow"/>
        </w:rPr>
        <w:t>Non-</w:t>
      </w:r>
      <w:r w:rsidR="00911BBB">
        <w:t xml:space="preserve">English language. Time limits were not applied. </w:t>
      </w:r>
      <w:r w:rsidR="00E57A38">
        <w:t>Preliminary searching gave 538 hits that were then hand reviewed for relevance. Selected studies were critically appraised and data summarized into tables for use in the review.</w:t>
      </w:r>
      <w:r w:rsidR="00911BBB">
        <w:t xml:space="preserve"> </w:t>
      </w:r>
    </w:p>
    <w:p w14:paraId="6BCEEF76" w14:textId="77777777" w:rsidR="00720D0B" w:rsidRDefault="00720D0B" w:rsidP="0010595B">
      <w:pPr>
        <w:spacing w:line="360" w:lineRule="auto"/>
      </w:pPr>
    </w:p>
    <w:p w14:paraId="3CCEA44F" w14:textId="5612F0EB" w:rsidR="00720D0B" w:rsidRDefault="00720D0B" w:rsidP="0010595B">
      <w:pPr>
        <w:spacing w:line="360" w:lineRule="auto"/>
      </w:pPr>
      <w:r>
        <w:t>Results</w:t>
      </w:r>
      <w:r w:rsidR="00E57A38">
        <w:t>: 27 records were included in the review spanning from 1990-2014. A total of 21 case reports detailing complications in 24 individuals, including 5 deaths. There were 5 cohort studies and 1 case repo</w:t>
      </w:r>
      <w:r w:rsidR="00216165">
        <w:t>rt detailing the safe use of CP, with 3 complications.</w:t>
      </w:r>
      <w:r w:rsidR="00E57A38">
        <w:t xml:space="preserve"> </w:t>
      </w:r>
      <w:r w:rsidR="00216165">
        <w:t>Cases totalle</w:t>
      </w:r>
      <w:r w:rsidR="00B722E3">
        <w:t>d 373 with 27 complications</w:t>
      </w:r>
      <w:r w:rsidR="007F36DA">
        <w:t xml:space="preserve"> (7%)</w:t>
      </w:r>
      <w:r w:rsidR="00B722E3">
        <w:t xml:space="preserve">. </w:t>
      </w:r>
      <w:r w:rsidR="00E57A38">
        <w:t>Most common complication was gastrointestinal obstruction</w:t>
      </w:r>
      <w:r w:rsidR="00216165">
        <w:t>,</w:t>
      </w:r>
      <w:r w:rsidR="00B722E3">
        <w:t xml:space="preserve"> usually occurring in</w:t>
      </w:r>
      <w:r w:rsidR="00E57A38">
        <w:t xml:space="preserve"> the first 6 months post CP. A </w:t>
      </w:r>
      <w:r w:rsidR="00B722E3">
        <w:t>history of bowel surgery was evident in some</w:t>
      </w:r>
      <w:r w:rsidR="00E57A38">
        <w:t xml:space="preserve"> cases where </w:t>
      </w:r>
      <w:r w:rsidR="00216165">
        <w:t>obstruction occurred. The majority of cohort studies reported the use of assessment criteria to exclud</w:t>
      </w:r>
      <w:r w:rsidR="00B722E3">
        <w:t>e those at risk of obstruction and reported low complication rates.</w:t>
      </w:r>
    </w:p>
    <w:p w14:paraId="7742248A" w14:textId="77777777" w:rsidR="005D6293" w:rsidRDefault="005D6293" w:rsidP="0010595B">
      <w:pPr>
        <w:spacing w:line="360" w:lineRule="auto"/>
      </w:pPr>
    </w:p>
    <w:p w14:paraId="2CF89C99" w14:textId="10B3A2DE" w:rsidR="00E84799" w:rsidRDefault="00720D0B" w:rsidP="0010595B">
      <w:pPr>
        <w:spacing w:line="360" w:lineRule="auto"/>
      </w:pPr>
      <w:r>
        <w:lastRenderedPageBreak/>
        <w:t>Conclusions</w:t>
      </w:r>
      <w:r w:rsidR="00B722E3">
        <w:t xml:space="preserve">: The </w:t>
      </w:r>
      <w:r w:rsidR="00286804">
        <w:t xml:space="preserve">quality and quantity of the </w:t>
      </w:r>
      <w:r w:rsidR="00B722E3">
        <w:t>evi</w:t>
      </w:r>
      <w:r w:rsidR="00286804">
        <w:t>dence on CP is insufficient to make</w:t>
      </w:r>
      <w:r w:rsidR="00B722E3">
        <w:t xml:space="preserve"> recommendations</w:t>
      </w:r>
      <w:r w:rsidR="00286804">
        <w:t xml:space="preserve"> for clinical practice</w:t>
      </w:r>
      <w:r w:rsidR="00B722E3">
        <w:t xml:space="preserve">. </w:t>
      </w:r>
      <w:r w:rsidR="00286804">
        <w:t>Further research is needed to evaluate the effectiveness of CP.</w:t>
      </w:r>
    </w:p>
    <w:p w14:paraId="589C72D2" w14:textId="77777777" w:rsidR="00E84799" w:rsidRDefault="00E84799" w:rsidP="0010595B">
      <w:pPr>
        <w:spacing w:line="360" w:lineRule="auto"/>
      </w:pPr>
    </w:p>
    <w:p w14:paraId="04EDC8F2" w14:textId="77777777" w:rsidR="00E84799" w:rsidRDefault="00E84799" w:rsidP="0010595B">
      <w:pPr>
        <w:spacing w:line="360" w:lineRule="auto"/>
      </w:pPr>
    </w:p>
    <w:p w14:paraId="3142998C" w14:textId="77777777" w:rsidR="00E84799" w:rsidRDefault="00E84799" w:rsidP="0010595B">
      <w:pPr>
        <w:spacing w:line="360" w:lineRule="auto"/>
      </w:pPr>
      <w:r>
        <w:t>Introduction</w:t>
      </w:r>
    </w:p>
    <w:p w14:paraId="672C08BC" w14:textId="5055114B" w:rsidR="00844525" w:rsidRDefault="00844525" w:rsidP="0010595B">
      <w:pPr>
        <w:spacing w:line="360" w:lineRule="auto"/>
      </w:pPr>
      <w:r>
        <w:t>The first Percutaneous Endoscopic Gastrostomy tube</w:t>
      </w:r>
      <w:r w:rsidR="008A5223">
        <w:t xml:space="preserve"> was placed in 1979 (</w:t>
      </w:r>
      <w:r w:rsidR="008A5223" w:rsidRPr="008A5223">
        <w:rPr>
          <w:vertAlign w:val="superscript"/>
        </w:rPr>
        <w:t>1</w:t>
      </w:r>
      <w:r>
        <w:t>) and it has since become established as the route of choice for lon</w:t>
      </w:r>
      <w:r w:rsidR="008A5223">
        <w:t>g term enteral feeding (</w:t>
      </w:r>
      <w:r w:rsidR="008A5223" w:rsidRPr="008A5223">
        <w:rPr>
          <w:vertAlign w:val="superscript"/>
        </w:rPr>
        <w:t>2,</w:t>
      </w:r>
      <w:r w:rsidR="006224FE">
        <w:rPr>
          <w:vertAlign w:val="superscript"/>
        </w:rPr>
        <w:t xml:space="preserve"> </w:t>
      </w:r>
      <w:r w:rsidR="008A5223" w:rsidRPr="008A5223">
        <w:rPr>
          <w:vertAlign w:val="superscript"/>
        </w:rPr>
        <w:t>3</w:t>
      </w:r>
      <w:r>
        <w:t>). In order to insert a</w:t>
      </w:r>
      <w:r w:rsidR="007F529E">
        <w:t xml:space="preserve"> PEG a </w:t>
      </w:r>
      <w:r>
        <w:t xml:space="preserve">gastroscopy </w:t>
      </w:r>
      <w:r w:rsidR="007F529E">
        <w:t xml:space="preserve">is performed during which </w:t>
      </w:r>
      <w:r w:rsidR="001D0C47">
        <w:t>the PEG tube is pulled</w:t>
      </w:r>
      <w:r w:rsidR="00F06DD2">
        <w:t xml:space="preserve"> down</w:t>
      </w:r>
      <w:r w:rsidR="001D0C47">
        <w:t xml:space="preserve"> </w:t>
      </w:r>
      <w:r w:rsidR="00275128">
        <w:t>th</w:t>
      </w:r>
      <w:r w:rsidR="00F06DD2">
        <w:t xml:space="preserve">ough the oesophagus, into the stomach </w:t>
      </w:r>
      <w:r>
        <w:t xml:space="preserve">and out of a small hole that is made in the abdomen; the PEG is securely held </w:t>
      </w:r>
      <w:r w:rsidR="007F529E">
        <w:t xml:space="preserve">in the stomach by a small flange </w:t>
      </w:r>
      <w:r>
        <w:t>on the end of the PEG tube, that is positioned on the inside of the stomach, against the stomach wall.</w:t>
      </w:r>
      <w:r w:rsidR="00604ADD">
        <w:t xml:space="preserve"> </w:t>
      </w:r>
    </w:p>
    <w:p w14:paraId="1F580CB5" w14:textId="77777777" w:rsidR="00844525" w:rsidRDefault="00844525" w:rsidP="0010595B">
      <w:pPr>
        <w:spacing w:line="360" w:lineRule="auto"/>
      </w:pPr>
    </w:p>
    <w:p w14:paraId="0FEC51A0" w14:textId="2645D077" w:rsidR="00844525" w:rsidRDefault="00604ADD" w:rsidP="0010595B">
      <w:pPr>
        <w:spacing w:line="360" w:lineRule="auto"/>
      </w:pPr>
      <w:r>
        <w:t>Post insertion of the original PEG tube removal</w:t>
      </w:r>
      <w:r w:rsidR="005D6244">
        <w:t>,</w:t>
      </w:r>
      <w:r>
        <w:t xml:space="preserve"> and/or replacement</w:t>
      </w:r>
      <w:r w:rsidR="005D6244">
        <w:t>,</w:t>
      </w:r>
      <w:r>
        <w:t xml:space="preserve"> of the tube may be required</w:t>
      </w:r>
      <w:r w:rsidR="00D25EED">
        <w:t>. There are three</w:t>
      </w:r>
      <w:r w:rsidR="00844525">
        <w:t xml:space="preserve"> recognised methods of removing a PEG tube: endoscopic via gastroscopy; traction removal via the abdomen (certain types of PEG only), or bedside removal using the “cut and push” method (CP). The CP method involves pulling the PEG tube taught, cutting the PEG tube at skin level, pushing the remaining part into the stomach, and allowing the inner remnant (flange and small portion of tube) to pass through the gastrointestinal system to be excreted in the stool. </w:t>
      </w:r>
    </w:p>
    <w:p w14:paraId="780420BE" w14:textId="77777777" w:rsidR="00844525" w:rsidRDefault="00844525" w:rsidP="0010595B">
      <w:pPr>
        <w:spacing w:line="360" w:lineRule="auto"/>
      </w:pPr>
    </w:p>
    <w:p w14:paraId="51690D03" w14:textId="15C8574B" w:rsidR="00C14F96" w:rsidRDefault="00844525" w:rsidP="0010595B">
      <w:pPr>
        <w:spacing w:line="360" w:lineRule="auto"/>
      </w:pPr>
      <w:r>
        <w:t xml:space="preserve">One of the first authors to report the use of the CP method in the </w:t>
      </w:r>
      <w:r w:rsidR="007C10AF">
        <w:t>literature was Korula and Harma</w:t>
      </w:r>
      <w:r w:rsidR="00FE250F">
        <w:t xml:space="preserve"> </w:t>
      </w:r>
      <w:r w:rsidR="00275128">
        <w:t>(</w:t>
      </w:r>
      <w:r w:rsidR="00275128" w:rsidRPr="00275128">
        <w:rPr>
          <w:vertAlign w:val="superscript"/>
        </w:rPr>
        <w:t>4</w:t>
      </w:r>
      <w:r w:rsidR="007F36DA">
        <w:t>)</w:t>
      </w:r>
      <w:r w:rsidR="006426F7">
        <w:t>;</w:t>
      </w:r>
      <w:r w:rsidR="00E6219D">
        <w:t xml:space="preserve"> 48</w:t>
      </w:r>
      <w:r>
        <w:t xml:space="preserve"> patients had expulsion of the</w:t>
      </w:r>
      <w:r w:rsidR="00C14F96">
        <w:t xml:space="preserve"> PEG remnant verified b</w:t>
      </w:r>
      <w:r w:rsidR="00D25EED">
        <w:t>y x-ray with one</w:t>
      </w:r>
      <w:r w:rsidR="00C14F96">
        <w:t xml:space="preserve"> case requiring gastroscopy to retrieve </w:t>
      </w:r>
      <w:r w:rsidR="006426F7">
        <w:t>a flange</w:t>
      </w:r>
      <w:r w:rsidR="00FA5E81">
        <w:t xml:space="preserve"> impacted at the pylorus. </w:t>
      </w:r>
      <w:r w:rsidR="00275128">
        <w:t>Merrick et al (</w:t>
      </w:r>
      <w:r w:rsidR="00275128" w:rsidRPr="00275128">
        <w:rPr>
          <w:vertAlign w:val="superscript"/>
        </w:rPr>
        <w:t>5</w:t>
      </w:r>
      <w:r w:rsidR="006426F7">
        <w:t xml:space="preserve">) </w:t>
      </w:r>
      <w:r>
        <w:t>r</w:t>
      </w:r>
      <w:r w:rsidR="00D25EED">
        <w:t>eport u</w:t>
      </w:r>
      <w:r w:rsidR="00791679">
        <w:t>se of the CP method in 42 a</w:t>
      </w:r>
      <w:r w:rsidR="006426F7">
        <w:t>dult patients</w:t>
      </w:r>
      <w:r w:rsidR="00791679">
        <w:t>; in 20</w:t>
      </w:r>
      <w:r>
        <w:t xml:space="preserve"> patients x-ray confirmed expulsi</w:t>
      </w:r>
      <w:r w:rsidR="00D25EED">
        <w:t>on o</w:t>
      </w:r>
      <w:r w:rsidR="00791679">
        <w:t>f the of the PEG remnant, 20</w:t>
      </w:r>
      <w:r>
        <w:t xml:space="preserve"> self reported PEG remnant seen in stool. Kerjariwel et al (</w:t>
      </w:r>
      <w:r w:rsidR="00275128" w:rsidRPr="00275128">
        <w:rPr>
          <w:vertAlign w:val="superscript"/>
        </w:rPr>
        <w:t>6</w:t>
      </w:r>
      <w:r w:rsidR="006426F7">
        <w:t xml:space="preserve">) </w:t>
      </w:r>
      <w:r w:rsidR="00791679">
        <w:t>studied 89</w:t>
      </w:r>
      <w:r w:rsidR="00D25EED">
        <w:t xml:space="preserve"> adult patients over a five </w:t>
      </w:r>
      <w:r>
        <w:t>year period and did not identify any complications post removal of PEG. Similarly, Pearce et al (</w:t>
      </w:r>
      <w:r w:rsidR="00275128" w:rsidRPr="00275128">
        <w:rPr>
          <w:vertAlign w:val="superscript"/>
        </w:rPr>
        <w:t>7</w:t>
      </w:r>
      <w:r w:rsidR="006426F7">
        <w:t xml:space="preserve">) </w:t>
      </w:r>
      <w:r w:rsidR="00791679">
        <w:t>studied 73</w:t>
      </w:r>
      <w:r>
        <w:t xml:space="preserve"> adult patients,</w:t>
      </w:r>
      <w:r w:rsidR="00D25EED">
        <w:t xml:space="preserve"> identifying complications in two </w:t>
      </w:r>
      <w:r>
        <w:t>patients</w:t>
      </w:r>
      <w:r w:rsidR="00275128">
        <w:t>. Most recently Agha et al (</w:t>
      </w:r>
      <w:r w:rsidR="00275128" w:rsidRPr="00275128">
        <w:rPr>
          <w:vertAlign w:val="superscript"/>
        </w:rPr>
        <w:t>8</w:t>
      </w:r>
      <w:r>
        <w:t>)</w:t>
      </w:r>
      <w:r w:rsidR="00791679">
        <w:t xml:space="preserve"> removed 79</w:t>
      </w:r>
      <w:r>
        <w:t xml:space="preserve"> large calibre PEG tubes</w:t>
      </w:r>
      <w:r w:rsidR="006426F7">
        <w:t>,</w:t>
      </w:r>
      <w:r>
        <w:t xml:space="preserve"> using the CP method </w:t>
      </w:r>
      <w:r w:rsidR="006426F7">
        <w:t>,</w:t>
      </w:r>
      <w:r>
        <w:t>reporting PEG remn</w:t>
      </w:r>
      <w:r w:rsidR="00D25EED">
        <w:t xml:space="preserve">ant seen </w:t>
      </w:r>
      <w:r w:rsidR="00791679">
        <w:t>in patients stool in 63</w:t>
      </w:r>
      <w:r>
        <w:t xml:space="preserve"> cases w</w:t>
      </w:r>
      <w:r w:rsidR="00D25EED">
        <w:t>ith zero c</w:t>
      </w:r>
      <w:r w:rsidR="005D6244">
        <w:t>omplications in all</w:t>
      </w:r>
      <w:r>
        <w:t xml:space="preserve"> patients over </w:t>
      </w:r>
      <w:r w:rsidR="00D25EED">
        <w:t>a one</w:t>
      </w:r>
      <w:r w:rsidR="00C14F96">
        <w:t xml:space="preserve"> month follow up period. </w:t>
      </w:r>
      <w:r w:rsidR="00F85847">
        <w:t>Three of the four cohort studies published have been from the</w:t>
      </w:r>
      <w:r w:rsidR="00275128">
        <w:t xml:space="preserve"> UK (</w:t>
      </w:r>
      <w:r w:rsidR="00275128" w:rsidRPr="00275128">
        <w:rPr>
          <w:vertAlign w:val="superscript"/>
        </w:rPr>
        <w:t>5-7</w:t>
      </w:r>
      <w:r w:rsidR="00081275">
        <w:t>), which</w:t>
      </w:r>
      <w:r w:rsidR="00F85847">
        <w:t xml:space="preserve"> may be reflective of the healthcare system.</w:t>
      </w:r>
    </w:p>
    <w:p w14:paraId="46250CD2" w14:textId="77777777" w:rsidR="00844525" w:rsidRDefault="00844525" w:rsidP="0010595B">
      <w:pPr>
        <w:spacing w:line="360" w:lineRule="auto"/>
      </w:pPr>
      <w:r>
        <w:t xml:space="preserve"> </w:t>
      </w:r>
    </w:p>
    <w:p w14:paraId="1669C13D" w14:textId="3F0116AA" w:rsidR="00844525" w:rsidRDefault="00844525" w:rsidP="0010595B">
      <w:pPr>
        <w:spacing w:line="360" w:lineRule="auto"/>
      </w:pPr>
      <w:r>
        <w:t>There are, however, case reports in the literature that report bowel perforation post CP where the inner remnant o</w:t>
      </w:r>
      <w:r w:rsidR="006426F7">
        <w:t xml:space="preserve">f the PEG tube </w:t>
      </w:r>
      <w:r>
        <w:t>has become lodged in the bowel causing obstruction or perfor</w:t>
      </w:r>
      <w:r w:rsidR="00FA5E81">
        <w:t>ation (</w:t>
      </w:r>
      <w:r w:rsidR="00275128" w:rsidRPr="00275128">
        <w:rPr>
          <w:vertAlign w:val="superscript"/>
        </w:rPr>
        <w:t>9-12</w:t>
      </w:r>
      <w:r>
        <w:t>). In some instance</w:t>
      </w:r>
      <w:r w:rsidR="00FA5E81">
        <w:t>s this had</w:t>
      </w:r>
      <w:r w:rsidR="00275128">
        <w:t xml:space="preserve"> been fatal (</w:t>
      </w:r>
      <w:r w:rsidR="00275128" w:rsidRPr="00275128">
        <w:rPr>
          <w:vertAlign w:val="superscript"/>
        </w:rPr>
        <w:t>13</w:t>
      </w:r>
      <w:r w:rsidR="00FA5E81">
        <w:t>).</w:t>
      </w:r>
    </w:p>
    <w:p w14:paraId="7226F8AE" w14:textId="77777777" w:rsidR="00844525" w:rsidRDefault="00844525" w:rsidP="0010595B">
      <w:pPr>
        <w:spacing w:line="360" w:lineRule="auto"/>
      </w:pPr>
    </w:p>
    <w:p w14:paraId="5C1F1BE7" w14:textId="7EDD170C" w:rsidR="007F529E" w:rsidRDefault="00844525" w:rsidP="0010595B">
      <w:pPr>
        <w:spacing w:line="360" w:lineRule="auto"/>
      </w:pPr>
      <w:r>
        <w:t>In terms of policy guidance, the National Institute for Clinical Excellence Guideline 32: N</w:t>
      </w:r>
      <w:r w:rsidR="00275128">
        <w:t>utrition Support in Adults (</w:t>
      </w:r>
      <w:r w:rsidR="00275128" w:rsidRPr="00275128">
        <w:rPr>
          <w:vertAlign w:val="superscript"/>
        </w:rPr>
        <w:t>14</w:t>
      </w:r>
      <w:r>
        <w:t>) does not address PEG removal; the British Society of Gastroenterologists</w:t>
      </w:r>
      <w:r w:rsidR="00275128">
        <w:t xml:space="preserve"> (</w:t>
      </w:r>
      <w:r w:rsidR="00275128" w:rsidRPr="00275128">
        <w:rPr>
          <w:vertAlign w:val="superscript"/>
        </w:rPr>
        <w:t>2</w:t>
      </w:r>
      <w:r w:rsidR="00275128">
        <w:t>)</w:t>
      </w:r>
      <w:r>
        <w:t xml:space="preserve"> advises that </w:t>
      </w:r>
      <w:r w:rsidR="00E6219D">
        <w:t>where the CP method is used</w:t>
      </w:r>
      <w:r>
        <w:t xml:space="preserve"> a risk assessment should be carried out </w:t>
      </w:r>
      <w:r w:rsidR="007F529E">
        <w:t>for possible bowel obstruction, and that patients sh</w:t>
      </w:r>
      <w:r w:rsidR="00FE250F">
        <w:t>ould be appropriately consented</w:t>
      </w:r>
      <w:r w:rsidR="007F529E">
        <w:t xml:space="preserve">. The </w:t>
      </w:r>
      <w:r>
        <w:t>European Society of Parenteral and Enteral Nutrition</w:t>
      </w:r>
      <w:r w:rsidR="00275128">
        <w:t xml:space="preserve"> (</w:t>
      </w:r>
      <w:r w:rsidR="00275128" w:rsidRPr="00275128">
        <w:rPr>
          <w:vertAlign w:val="superscript"/>
        </w:rPr>
        <w:t>15</w:t>
      </w:r>
      <w:r w:rsidR="00275128">
        <w:t>)</w:t>
      </w:r>
      <w:r>
        <w:t xml:space="preserve"> recommends endos</w:t>
      </w:r>
      <w:r w:rsidR="00FE250F">
        <w:t>copic removal</w:t>
      </w:r>
      <w:r>
        <w:t>.</w:t>
      </w:r>
      <w:r w:rsidR="007F529E">
        <w:t xml:space="preserve"> There has not been a Cochrane review on CP PEG tube removal, nor any literature/systematic reviews on the topic.</w:t>
      </w:r>
    </w:p>
    <w:p w14:paraId="788145BB" w14:textId="77777777" w:rsidR="00844525" w:rsidRDefault="00844525" w:rsidP="0010595B">
      <w:pPr>
        <w:spacing w:line="360" w:lineRule="auto"/>
      </w:pPr>
    </w:p>
    <w:p w14:paraId="125D0AB3" w14:textId="1F1B69DF" w:rsidR="00844525" w:rsidRDefault="00844525" w:rsidP="0010595B">
      <w:pPr>
        <w:spacing w:line="360" w:lineRule="auto"/>
      </w:pPr>
      <w:r>
        <w:t>Due to the lack of robust research evidence and policy guidance the use of</w:t>
      </w:r>
      <w:r w:rsidR="003D272C">
        <w:t xml:space="preserve"> the CP method varies</w:t>
      </w:r>
      <w:r>
        <w:t xml:space="preserve"> with some </w:t>
      </w:r>
      <w:r w:rsidR="002F3AEC">
        <w:t>C</w:t>
      </w:r>
      <w:r w:rsidR="00135DF3">
        <w:t>entre’s</w:t>
      </w:r>
      <w:r>
        <w:t xml:space="preserve"> deeming it safe whilst others view the risk of bowel obstruction/ perforation (and the potential consequence</w:t>
      </w:r>
      <w:r w:rsidR="001658D6">
        <w:t xml:space="preserve">s) to be too high. It is worth </w:t>
      </w:r>
      <w:r w:rsidR="001658D6" w:rsidRPr="001E1A49">
        <w:rPr>
          <w:highlight w:val="yellow"/>
        </w:rPr>
        <w:t>N</w:t>
      </w:r>
      <w:r>
        <w:t>oting that there are many different manufacturers of PEG tu</w:t>
      </w:r>
      <w:r w:rsidR="00FA5E81">
        <w:t>bes. The manufacturer of one of the most commonly used PEG tubes in the UK recommends endoscop</w:t>
      </w:r>
      <w:r w:rsidR="00275128">
        <w:t>ic removal (</w:t>
      </w:r>
      <w:r w:rsidR="00275128" w:rsidRPr="00275128">
        <w:rPr>
          <w:vertAlign w:val="superscript"/>
        </w:rPr>
        <w:t>16</w:t>
      </w:r>
      <w:r w:rsidR="00FA5E81">
        <w:t>)</w:t>
      </w:r>
      <w:r w:rsidR="00604ADD">
        <w:t xml:space="preserve">, and </w:t>
      </w:r>
      <w:r w:rsidR="00FA5E81">
        <w:t>that</w:t>
      </w:r>
      <w:r w:rsidR="00300A47">
        <w:t xml:space="preserve"> any other removal methods</w:t>
      </w:r>
      <w:r w:rsidR="00FA5E81">
        <w:t xml:space="preserve"> require intensive follow up;</w:t>
      </w:r>
      <w:r w:rsidR="00F06DD2">
        <w:t xml:space="preserve"> the use of </w:t>
      </w:r>
      <w:r w:rsidR="003D272C">
        <w:t>CP is not specifically addressed</w:t>
      </w:r>
      <w:r w:rsidR="00F06DD2">
        <w:t>.</w:t>
      </w:r>
    </w:p>
    <w:p w14:paraId="167040EF" w14:textId="77777777" w:rsidR="00844525" w:rsidRDefault="00844525" w:rsidP="0010595B">
      <w:pPr>
        <w:spacing w:line="360" w:lineRule="auto"/>
      </w:pPr>
    </w:p>
    <w:p w14:paraId="525939FE" w14:textId="77777777" w:rsidR="005D6293" w:rsidRDefault="00D25EED" w:rsidP="0010595B">
      <w:pPr>
        <w:spacing w:line="360" w:lineRule="auto"/>
      </w:pPr>
      <w:r>
        <w:t xml:space="preserve">An advantage of the CP method is that the tube can be removed easily at the bedside, by a suitably trained nurse, which avoids an invasive endoscopic procedure for the patient. A gastroscopy has associated risks such as perforation, aspiration, bleeding and adverse reaction to </w:t>
      </w:r>
      <w:r w:rsidR="00081275">
        <w:t>sedation, which</w:t>
      </w:r>
      <w:r>
        <w:t xml:space="preserve"> also need to be </w:t>
      </w:r>
      <w:r w:rsidR="005F3071">
        <w:t>considered. CP may be a</w:t>
      </w:r>
      <w:r>
        <w:t xml:space="preserve"> cost effective procedure for healthcare providers as opp</w:t>
      </w:r>
      <w:r w:rsidR="005C12EA">
        <w:t>osed to an endoscopic procedure in the removal/ replacement of PEG tubes.</w:t>
      </w:r>
    </w:p>
    <w:p w14:paraId="6FD3288D" w14:textId="77777777" w:rsidR="0091264A" w:rsidRDefault="0091264A" w:rsidP="0010595B">
      <w:pPr>
        <w:spacing w:line="360" w:lineRule="auto"/>
      </w:pPr>
    </w:p>
    <w:p w14:paraId="6CB56F83" w14:textId="4412A15C" w:rsidR="00E84799" w:rsidRDefault="00112094" w:rsidP="0010595B">
      <w:pPr>
        <w:spacing w:line="360" w:lineRule="auto"/>
      </w:pPr>
      <w:r>
        <w:t>The aim of th</w:t>
      </w:r>
      <w:r w:rsidR="00791679">
        <w:t>is</w:t>
      </w:r>
      <w:r w:rsidR="00D25EED">
        <w:t xml:space="preserve"> review is to locate and critically review </w:t>
      </w:r>
      <w:r w:rsidR="005D6244">
        <w:t xml:space="preserve">all </w:t>
      </w:r>
      <w:r w:rsidR="00D25EED">
        <w:t>publications</w:t>
      </w:r>
      <w:r w:rsidR="00791679">
        <w:t xml:space="preserve"> relevant to the use of CP in adult patients using a systematic approach.</w:t>
      </w:r>
    </w:p>
    <w:p w14:paraId="567BD9C4" w14:textId="77777777" w:rsidR="00582FFF" w:rsidRDefault="00582FFF" w:rsidP="0010595B">
      <w:pPr>
        <w:spacing w:line="360" w:lineRule="auto"/>
      </w:pPr>
    </w:p>
    <w:p w14:paraId="6A20ADB0" w14:textId="77777777" w:rsidR="00E84799" w:rsidRDefault="00E84799" w:rsidP="0010595B">
      <w:pPr>
        <w:spacing w:line="360" w:lineRule="auto"/>
      </w:pPr>
      <w:r>
        <w:t>Methods</w:t>
      </w:r>
    </w:p>
    <w:p w14:paraId="2E93F324" w14:textId="77777777" w:rsidR="000C3293" w:rsidRDefault="000C3293" w:rsidP="0010595B">
      <w:pPr>
        <w:spacing w:line="360" w:lineRule="auto"/>
      </w:pPr>
    </w:p>
    <w:p w14:paraId="02B43972" w14:textId="61FF28A3" w:rsidR="00112094" w:rsidRDefault="000C3293" w:rsidP="0010595B">
      <w:pPr>
        <w:spacing w:line="360" w:lineRule="auto"/>
      </w:pPr>
      <w:r>
        <w:t>Search strategy</w:t>
      </w:r>
    </w:p>
    <w:p w14:paraId="1D835855" w14:textId="47B9FDDE" w:rsidR="00E350FA" w:rsidRDefault="00091987" w:rsidP="0010595B">
      <w:pPr>
        <w:spacing w:line="360" w:lineRule="auto"/>
      </w:pPr>
      <w:r>
        <w:t xml:space="preserve">Full database searching was used to identify relevant literature. </w:t>
      </w:r>
      <w:r w:rsidR="00791679">
        <w:t>A systematic search of the electronic databases Embase, M</w:t>
      </w:r>
      <w:r>
        <w:t xml:space="preserve">edline and Cinahl </w:t>
      </w:r>
      <w:r w:rsidR="008256B5">
        <w:t>was undertaken via EBSCO</w:t>
      </w:r>
      <w:r w:rsidR="00791679">
        <w:t xml:space="preserve"> and completed in</w:t>
      </w:r>
      <w:r w:rsidR="00E350FA">
        <w:t xml:space="preserve"> June 2015.</w:t>
      </w:r>
      <w:r>
        <w:t xml:space="preserve"> </w:t>
      </w:r>
      <w:r w:rsidR="00562D17">
        <w:t xml:space="preserve">Keywords were mapped to the thesaurus; title and abstracts were searched. </w:t>
      </w:r>
      <w:r>
        <w:t>As preliminary searching had demonstrated that the literature</w:t>
      </w:r>
      <w:r w:rsidR="009664A2">
        <w:t xml:space="preserve"> was not </w:t>
      </w:r>
      <w:r>
        <w:t>extensive</w:t>
      </w:r>
      <w:r w:rsidR="00E542D2">
        <w:t>, time limits were not applied, as the requirement was to obtai</w:t>
      </w:r>
      <w:r w:rsidR="00300A47">
        <w:t>n all of the available evidence</w:t>
      </w:r>
      <w:r w:rsidR="00E542D2">
        <w:t xml:space="preserve">. </w:t>
      </w:r>
      <w:r>
        <w:t xml:space="preserve">Searching was restricted to </w:t>
      </w:r>
      <w:r w:rsidR="00E542D2">
        <w:t xml:space="preserve">humans, </w:t>
      </w:r>
      <w:r>
        <w:t xml:space="preserve">English language and adult age groups; under 18 yrs were excluded. </w:t>
      </w:r>
    </w:p>
    <w:p w14:paraId="068EB70B" w14:textId="77777777" w:rsidR="00E350FA" w:rsidRDefault="00E350FA" w:rsidP="0010595B">
      <w:pPr>
        <w:spacing w:line="360" w:lineRule="auto"/>
      </w:pPr>
    </w:p>
    <w:p w14:paraId="570C6B3B" w14:textId="19C52954" w:rsidR="00112094" w:rsidRDefault="00E350FA" w:rsidP="0010595B">
      <w:pPr>
        <w:spacing w:line="360" w:lineRule="auto"/>
      </w:pPr>
      <w:r>
        <w:t xml:space="preserve">Search terms were: gastrostomy/ gastrostomy tubes/ gastrojejunostomy tubes/percutaneous endoscopic gastrostomy/ PEG tube/feeding tubes/ enteral tube feeding. These results were then combined using </w:t>
      </w:r>
      <w:r w:rsidR="005E0DC4">
        <w:t>“or” resulting in 2240 hits</w:t>
      </w:r>
      <w:r w:rsidR="00FD50F8">
        <w:t xml:space="preserve"> (A)</w:t>
      </w:r>
      <w:r w:rsidR="005E0DC4">
        <w:t>.  A search was then carried out for</w:t>
      </w:r>
      <w:r w:rsidR="00803EAC">
        <w:t>:</w:t>
      </w:r>
      <w:r w:rsidR="005E0DC4">
        <w:t xml:space="preserve"> intestinal obstruction/ gastric outlet obstruction/ intestinal perforation/ bowel surgery/ retained bumper/and retained PEG end. The results of these were then combined using ‘or” resulting in 1952 hits</w:t>
      </w:r>
      <w:r w:rsidR="00FD50F8">
        <w:t xml:space="preserve"> (B)</w:t>
      </w:r>
      <w:r w:rsidR="005E0DC4">
        <w:t>. Searched</w:t>
      </w:r>
      <w:r w:rsidR="00803EAC">
        <w:t>:</w:t>
      </w:r>
      <w:r w:rsidR="005E0DC4">
        <w:t xml:space="preserve"> device removal/ removal/ replacement/cut and push and results combined using “or” resulting in 27736 hits</w:t>
      </w:r>
      <w:r w:rsidR="00FD50F8">
        <w:t xml:space="preserve"> (C)</w:t>
      </w:r>
      <w:r w:rsidR="005E0DC4">
        <w:t>. Searched</w:t>
      </w:r>
      <w:r w:rsidR="00803EAC">
        <w:t xml:space="preserve">: </w:t>
      </w:r>
      <w:r w:rsidR="005E0DC4">
        <w:t>endoscopy/ gastrointestinal/ “OGD”/ endoscopy/ gastroscopy and results combined using “or”</w:t>
      </w:r>
      <w:r w:rsidR="00FD50F8">
        <w:t xml:space="preserve"> resulting in 4174 hits (D). Search results</w:t>
      </w:r>
      <w:r w:rsidR="00803EAC">
        <w:t xml:space="preserve"> were then combined using “and”</w:t>
      </w:r>
      <w:r w:rsidR="00FD50F8">
        <w:t>: AB (36 hits), AC</w:t>
      </w:r>
      <w:r w:rsidR="008256B5">
        <w:t xml:space="preserve"> </w:t>
      </w:r>
      <w:r w:rsidR="00FD50F8">
        <w:t>(1230 hits), ABC</w:t>
      </w:r>
      <w:r w:rsidR="008256B5">
        <w:t xml:space="preserve"> </w:t>
      </w:r>
      <w:r w:rsidR="00FD50F8">
        <w:t>(25 hits</w:t>
      </w:r>
      <w:r w:rsidR="005D6244">
        <w:t>)</w:t>
      </w:r>
      <w:r w:rsidR="00FD50F8">
        <w:t>, ACD(52 hits), ABCD (3 hits). Limits of English language and adult age group were applied which reduced hits to 24, 469,</w:t>
      </w:r>
      <w:r w:rsidR="00803EAC">
        <w:t xml:space="preserve"> </w:t>
      </w:r>
      <w:r w:rsidR="00FD50F8">
        <w:t>16,</w:t>
      </w:r>
      <w:r w:rsidR="00803EAC">
        <w:t xml:space="preserve"> </w:t>
      </w:r>
      <w:r w:rsidR="00FD50F8">
        <w:t xml:space="preserve">29 and 3 respectively. These </w:t>
      </w:r>
      <w:r w:rsidR="009664A2">
        <w:t>s</w:t>
      </w:r>
      <w:r w:rsidR="00FD50F8">
        <w:t>earch results</w:t>
      </w:r>
      <w:r w:rsidR="00091987">
        <w:t xml:space="preserve"> were then review</w:t>
      </w:r>
      <w:r w:rsidR="009664A2">
        <w:t>ed</w:t>
      </w:r>
      <w:r w:rsidR="00091987">
        <w:t xml:space="preserve"> by the Author and appropriate studies selected. </w:t>
      </w:r>
    </w:p>
    <w:p w14:paraId="6B938C8D" w14:textId="77777777" w:rsidR="00CD27D6" w:rsidRDefault="00CD27D6" w:rsidP="0010595B">
      <w:pPr>
        <w:spacing w:line="360" w:lineRule="auto"/>
      </w:pPr>
    </w:p>
    <w:p w14:paraId="10A2E53B" w14:textId="77777777" w:rsidR="005D6293" w:rsidRDefault="003D272C" w:rsidP="0010595B">
      <w:pPr>
        <w:spacing w:line="360" w:lineRule="auto"/>
      </w:pPr>
      <w:r>
        <w:t xml:space="preserve">Relevant records </w:t>
      </w:r>
      <w:r w:rsidR="00CD27D6">
        <w:t xml:space="preserve">were retrieved electronically or via the University library. </w:t>
      </w:r>
      <w:r>
        <w:t>Retrieved records</w:t>
      </w:r>
      <w:r w:rsidR="00CD27D6">
        <w:t xml:space="preserve"> were searched for additional references that may have been missed in the database searching. </w:t>
      </w:r>
      <w:r>
        <w:t>Records</w:t>
      </w:r>
      <w:r w:rsidR="00B470AA">
        <w:t xml:space="preserve"> were then assessed for eligibility and included/ excluded.</w:t>
      </w:r>
    </w:p>
    <w:p w14:paraId="6F67B617" w14:textId="5440B47E" w:rsidR="00CD27D6" w:rsidRDefault="002F3AEC" w:rsidP="0010595B">
      <w:pPr>
        <w:spacing w:line="360" w:lineRule="auto"/>
      </w:pPr>
      <w:r>
        <w:t>Additional</w:t>
      </w:r>
      <w:r w:rsidR="00CD27D6">
        <w:t xml:space="preserve"> keyword searc</w:t>
      </w:r>
      <w:r w:rsidR="007E5315">
        <w:t>hing of Google Scholar was carried out using keyword search terms “cut and push” and “gastrostomy removal” but no additional sources were ident</w:t>
      </w:r>
      <w:r w:rsidR="00B470AA">
        <w:t>ified. The Cochrane database was</w:t>
      </w:r>
      <w:r w:rsidR="007E5315">
        <w:t xml:space="preserve"> searched using terms</w:t>
      </w:r>
      <w:r w:rsidR="00B470AA">
        <w:t xml:space="preserve"> </w:t>
      </w:r>
      <w:r w:rsidR="007E5315">
        <w:t>”enteral feedin</w:t>
      </w:r>
      <w:r w:rsidR="00B470AA">
        <w:t>g”</w:t>
      </w:r>
      <w:r w:rsidR="00E542D2">
        <w:t xml:space="preserve"> </w:t>
      </w:r>
      <w:r w:rsidR="00B470AA">
        <w:t xml:space="preserve">and “gastrostomy tubes” but nothing of relevance was found. </w:t>
      </w:r>
    </w:p>
    <w:p w14:paraId="10278038" w14:textId="77777777" w:rsidR="00E542D2" w:rsidRDefault="00E542D2" w:rsidP="0010595B">
      <w:pPr>
        <w:spacing w:line="360" w:lineRule="auto"/>
      </w:pPr>
    </w:p>
    <w:p w14:paraId="3D6DCADD" w14:textId="72205B40" w:rsidR="00D04871" w:rsidRDefault="00E6219D" w:rsidP="0010595B">
      <w:pPr>
        <w:spacing w:line="360" w:lineRule="auto"/>
      </w:pPr>
      <w:r>
        <w:t>The selected records</w:t>
      </w:r>
      <w:r w:rsidR="00E542D2">
        <w:t xml:space="preserve"> were </w:t>
      </w:r>
      <w:r w:rsidR="003D272C">
        <w:t>a mixture of cohort studies and case reports</w:t>
      </w:r>
      <w:r w:rsidR="00E542D2">
        <w:t>. The cohort studies were appraised using the Critical Skills Appraisal Skills Programme [CASP] c</w:t>
      </w:r>
      <w:r w:rsidR="007C10AF">
        <w:t>ohort study c</w:t>
      </w:r>
      <w:r w:rsidR="00275128">
        <w:t>hecklist (</w:t>
      </w:r>
      <w:r w:rsidR="00275128" w:rsidRPr="00275128">
        <w:rPr>
          <w:vertAlign w:val="superscript"/>
        </w:rPr>
        <w:t>17</w:t>
      </w:r>
      <w:r w:rsidR="00E542D2">
        <w:t xml:space="preserve">).  The case reports were appraised using the Center for </w:t>
      </w:r>
      <w:r w:rsidR="007C10AF">
        <w:t>Evidence –Based Management</w:t>
      </w:r>
      <w:r w:rsidR="00E542D2">
        <w:t xml:space="preserve"> Critical Appraisal of a Case Study</w:t>
      </w:r>
      <w:r w:rsidR="000D2F50">
        <w:t xml:space="preserve"> </w:t>
      </w:r>
      <w:r w:rsidR="007C10AF">
        <w:t xml:space="preserve">checklist </w:t>
      </w:r>
      <w:r w:rsidR="000D2F50">
        <w:t>(</w:t>
      </w:r>
      <w:r w:rsidR="00275128" w:rsidRPr="00275128">
        <w:rPr>
          <w:vertAlign w:val="superscript"/>
        </w:rPr>
        <w:t>18</w:t>
      </w:r>
      <w:r w:rsidR="00275128" w:rsidRPr="00275128">
        <w:t>)</w:t>
      </w:r>
      <w:r w:rsidR="000D2F50" w:rsidRPr="00275128">
        <w:t>.</w:t>
      </w:r>
      <w:r w:rsidR="00300A47">
        <w:t xml:space="preserve"> </w:t>
      </w:r>
      <w:r w:rsidR="005703C1">
        <w:t>Data was collated in the form of tables to enable</w:t>
      </w:r>
      <w:r w:rsidR="005D6293">
        <w:t xml:space="preserve"> analysis and</w:t>
      </w:r>
      <w:r w:rsidR="005703C1">
        <w:t xml:space="preserve"> synthesis of results.</w:t>
      </w:r>
    </w:p>
    <w:p w14:paraId="380C5554" w14:textId="77777777" w:rsidR="00D04871" w:rsidRDefault="00D04871" w:rsidP="0010595B">
      <w:pPr>
        <w:spacing w:line="360" w:lineRule="auto"/>
      </w:pPr>
    </w:p>
    <w:p w14:paraId="2E24B983" w14:textId="5159181E" w:rsidR="000D2F50" w:rsidRDefault="00E84799" w:rsidP="0010595B">
      <w:pPr>
        <w:spacing w:line="360" w:lineRule="auto"/>
      </w:pPr>
      <w:r>
        <w:t>Results</w:t>
      </w:r>
    </w:p>
    <w:p w14:paraId="56815C51" w14:textId="77777777" w:rsidR="000F1CC6" w:rsidRDefault="00300A47" w:rsidP="000F1CC6">
      <w:pPr>
        <w:spacing w:line="360" w:lineRule="auto"/>
      </w:pPr>
      <w:r>
        <w:t>Initial database searching identified 57 reco</w:t>
      </w:r>
      <w:r w:rsidR="00630393">
        <w:t>rds,</w:t>
      </w:r>
      <w:r>
        <w:t xml:space="preserve"> reduced to 43 records once duplicates had been removed. These records were then screened for eligi</w:t>
      </w:r>
      <w:r w:rsidR="003D272C">
        <w:t>bility with four</w:t>
      </w:r>
      <w:r>
        <w:t xml:space="preserve"> records being excluded as found not to be relevant. A further 11 records were identified through reference lists which were reduced to 10 once screened. </w:t>
      </w:r>
      <w:r w:rsidR="009175E2">
        <w:t>This resulted in 49 full text articles to be assessed for eligib</w:t>
      </w:r>
      <w:r w:rsidR="004302D2">
        <w:t xml:space="preserve">ility. Of </w:t>
      </w:r>
      <w:r w:rsidR="007E5315">
        <w:t>these 22 were excluded</w:t>
      </w:r>
      <w:r w:rsidR="00B470AA">
        <w:t>:</w:t>
      </w:r>
      <w:r w:rsidR="00883D41">
        <w:t xml:space="preserve"> 10</w:t>
      </w:r>
      <w:r w:rsidR="00B470AA">
        <w:t xml:space="preserve"> related to ballo</w:t>
      </w:r>
      <w:r w:rsidR="00803EAC">
        <w:t xml:space="preserve">on gastrostomy, four </w:t>
      </w:r>
      <w:r w:rsidR="00883D41">
        <w:t>related to a child, two foreign language, three tube migration, one push PEG, one</w:t>
      </w:r>
      <w:r w:rsidR="00B470AA">
        <w:t xml:space="preserve"> endoscopic removal, </w:t>
      </w:r>
      <w:r w:rsidR="00DD5918">
        <w:t>one PEG insertion</w:t>
      </w:r>
      <w:r w:rsidR="00803EAC">
        <w:t xml:space="preserve">; </w:t>
      </w:r>
      <w:r w:rsidR="004302D2">
        <w:t xml:space="preserve">27 were </w:t>
      </w:r>
      <w:r w:rsidR="00DD5918">
        <w:t>selected for the review</w:t>
      </w:r>
      <w:r w:rsidR="004302D2">
        <w:t>.</w:t>
      </w:r>
      <w:r w:rsidR="00630393">
        <w:t xml:space="preserve"> </w:t>
      </w:r>
    </w:p>
    <w:p w14:paraId="2E352D64" w14:textId="77777777" w:rsidR="005D6293" w:rsidRDefault="005D6293" w:rsidP="000F1CC6">
      <w:pPr>
        <w:spacing w:line="360" w:lineRule="auto"/>
      </w:pPr>
    </w:p>
    <w:p w14:paraId="1672DD27" w14:textId="3BBF76FA" w:rsidR="00630393" w:rsidRDefault="00630393" w:rsidP="000F1CC6">
      <w:pPr>
        <w:spacing w:line="360" w:lineRule="auto"/>
      </w:pPr>
      <w:r>
        <w:t>Figure 1. Search re</w:t>
      </w:r>
      <w:r w:rsidR="00275128">
        <w:t>sults: PRISMA diagram (</w:t>
      </w:r>
      <w:r w:rsidR="00275128" w:rsidRPr="00275128">
        <w:rPr>
          <w:vertAlign w:val="superscript"/>
        </w:rPr>
        <w:t>19</w:t>
      </w:r>
      <w:r w:rsidR="00275128">
        <w:t>)</w:t>
      </w:r>
    </w:p>
    <w:p w14:paraId="4F9AD278" w14:textId="484AACAD" w:rsidR="00630393" w:rsidRDefault="000F1CC6" w:rsidP="009175E2">
      <w:pPr>
        <w:spacing w:line="480" w:lineRule="auto"/>
      </w:pPr>
      <w:r>
        <w:rPr>
          <w:noProof/>
        </w:rPr>
        <w:drawing>
          <wp:anchor distT="0" distB="0" distL="114300" distR="114300" simplePos="0" relativeHeight="251660288" behindDoc="0" locked="0" layoutInCell="1" allowOverlap="1" wp14:anchorId="1EA8FD4C" wp14:editId="18F19B3B">
            <wp:simplePos x="0" y="0"/>
            <wp:positionH relativeFrom="column">
              <wp:posOffset>1371600</wp:posOffset>
            </wp:positionH>
            <wp:positionV relativeFrom="paragraph">
              <wp:posOffset>189230</wp:posOffset>
            </wp:positionV>
            <wp:extent cx="2514600" cy="2863215"/>
            <wp:effectExtent l="25400" t="25400" r="25400" b="32385"/>
            <wp:wrapTight wrapText="bothSides">
              <wp:wrapPolygon edited="0">
                <wp:start x="-218" y="-192"/>
                <wp:lineTo x="-218" y="21653"/>
                <wp:lineTo x="21600" y="21653"/>
                <wp:lineTo x="21600" y="-192"/>
                <wp:lineTo x="-218" y="-192"/>
              </wp:wrapPolygon>
            </wp:wrapTight>
            <wp:docPr id="2" name="Picture 2" descr="Macintosh HD:Users:hollypratt:Desktop:Screen Shot 2015-11-26 at 17.0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ollypratt:Desktop:Screen Shot 2015-11-26 at 17.02.1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1498" t="20781" r="35702" b="19458"/>
                    <a:stretch/>
                  </pic:blipFill>
                  <pic:spPr bwMode="auto">
                    <a:xfrm>
                      <a:off x="0" y="0"/>
                      <a:ext cx="2514600" cy="2863215"/>
                    </a:xfrm>
                    <a:prstGeom prst="rect">
                      <a:avLst/>
                    </a:prstGeom>
                    <a:noFill/>
                    <a:ln>
                      <a:solidFill>
                        <a:srgbClr val="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845499" w14:textId="526D8FBD" w:rsidR="00630393" w:rsidRDefault="00630393" w:rsidP="009175E2">
      <w:pPr>
        <w:spacing w:line="480" w:lineRule="auto"/>
      </w:pPr>
    </w:p>
    <w:p w14:paraId="7AAE34F1" w14:textId="77777777" w:rsidR="00630393" w:rsidRDefault="00630393" w:rsidP="009175E2">
      <w:pPr>
        <w:spacing w:line="480" w:lineRule="auto"/>
      </w:pPr>
    </w:p>
    <w:p w14:paraId="56AEBD4A" w14:textId="77777777" w:rsidR="00E5252A" w:rsidRDefault="00E5252A" w:rsidP="009175E2">
      <w:pPr>
        <w:spacing w:line="480" w:lineRule="auto"/>
      </w:pPr>
    </w:p>
    <w:p w14:paraId="08A0ABDC" w14:textId="5DB372DF" w:rsidR="00E5252A" w:rsidRDefault="00E5252A" w:rsidP="009175E2">
      <w:pPr>
        <w:spacing w:line="480" w:lineRule="auto"/>
      </w:pPr>
    </w:p>
    <w:p w14:paraId="16EDC096" w14:textId="7BD70182" w:rsidR="00E5252A" w:rsidRDefault="00E5252A" w:rsidP="009175E2">
      <w:pPr>
        <w:spacing w:line="480" w:lineRule="auto"/>
      </w:pPr>
    </w:p>
    <w:p w14:paraId="3A01EDAB" w14:textId="77777777" w:rsidR="00E5252A" w:rsidRDefault="00E5252A" w:rsidP="009175E2">
      <w:pPr>
        <w:spacing w:line="480" w:lineRule="auto"/>
      </w:pPr>
    </w:p>
    <w:p w14:paraId="491B27F9" w14:textId="77777777" w:rsidR="005D6293" w:rsidRDefault="005D6293" w:rsidP="0010595B">
      <w:pPr>
        <w:spacing w:line="360" w:lineRule="auto"/>
      </w:pPr>
    </w:p>
    <w:p w14:paraId="685E1A1A" w14:textId="77777777" w:rsidR="00582FFF" w:rsidRDefault="00582FFF" w:rsidP="0010595B">
      <w:pPr>
        <w:spacing w:line="360" w:lineRule="auto"/>
      </w:pPr>
    </w:p>
    <w:p w14:paraId="7D1C58D8" w14:textId="77777777" w:rsidR="00582FFF" w:rsidRDefault="00582FFF" w:rsidP="0010595B">
      <w:pPr>
        <w:spacing w:line="360" w:lineRule="auto"/>
      </w:pPr>
    </w:p>
    <w:p w14:paraId="43894AE8" w14:textId="77777777" w:rsidR="00582FFF" w:rsidRDefault="00582FFF" w:rsidP="0010595B">
      <w:pPr>
        <w:spacing w:line="360" w:lineRule="auto"/>
      </w:pPr>
    </w:p>
    <w:p w14:paraId="3C4E3C19" w14:textId="0047DFD5" w:rsidR="00E25982" w:rsidRDefault="00286804" w:rsidP="0010595B">
      <w:pPr>
        <w:spacing w:line="360" w:lineRule="auto"/>
      </w:pPr>
      <w:r>
        <w:t>R</w:t>
      </w:r>
      <w:r w:rsidR="00551E93">
        <w:t xml:space="preserve">ecords </w:t>
      </w:r>
      <w:r w:rsidR="00E25982">
        <w:t xml:space="preserve">spanned </w:t>
      </w:r>
      <w:r w:rsidR="001B54C8">
        <w:t xml:space="preserve">the </w:t>
      </w:r>
      <w:r w:rsidR="00E25982">
        <w:t>time period from 19</w:t>
      </w:r>
      <w:r w:rsidR="00C82D74">
        <w:t>90 to 2014. Of these 21</w:t>
      </w:r>
      <w:r w:rsidR="00551E93">
        <w:t xml:space="preserve"> records</w:t>
      </w:r>
      <w:r w:rsidR="00C82D74">
        <w:t xml:space="preserve"> looked at </w:t>
      </w:r>
      <w:r w:rsidR="00E25982">
        <w:t>case rep</w:t>
      </w:r>
      <w:r w:rsidR="00933683">
        <w:t>orts of com</w:t>
      </w:r>
      <w:r w:rsidR="00551E93">
        <w:t>plications post CP</w:t>
      </w:r>
      <w:r w:rsidR="00C82D74">
        <w:t>: 19 single case reports and two records reporting a total of five cases of complication post CP; 10</w:t>
      </w:r>
      <w:r w:rsidR="00551E93">
        <w:t xml:space="preserve"> were from the USA, six from the UK, three from Australia, one from New Zealand</w:t>
      </w:r>
      <w:r w:rsidR="00C82D74">
        <w:t xml:space="preserve"> and one from Italy</w:t>
      </w:r>
      <w:r w:rsidR="00551E93">
        <w:t>. Another record</w:t>
      </w:r>
      <w:r w:rsidR="00933683">
        <w:t xml:space="preserve"> </w:t>
      </w:r>
      <w:r w:rsidR="00C82D74">
        <w:t xml:space="preserve">from the USA </w:t>
      </w:r>
      <w:r w:rsidR="00933683">
        <w:t>reported two</w:t>
      </w:r>
      <w:r w:rsidR="00E25982">
        <w:t xml:space="preserve"> cases of CP witho</w:t>
      </w:r>
      <w:r w:rsidR="00933683">
        <w:t>ut complication; the remaining five</w:t>
      </w:r>
      <w:r w:rsidR="00551E93">
        <w:t xml:space="preserve"> records</w:t>
      </w:r>
      <w:r w:rsidR="00E25982">
        <w:t xml:space="preserve"> studied cohorts of patients that had </w:t>
      </w:r>
      <w:r w:rsidR="00C82D74">
        <w:t>undergone CP: three from the UK, one from the USA and one from Italy.</w:t>
      </w:r>
      <w:r w:rsidR="00742BD8">
        <w:t xml:space="preserve"> Two records, although reportin</w:t>
      </w:r>
      <w:r w:rsidR="00E6219D">
        <w:t xml:space="preserve">g complications post CP, </w:t>
      </w:r>
      <w:r w:rsidR="00742BD8">
        <w:t>mention that these are taken from a larger series of CP cases but no further d</w:t>
      </w:r>
      <w:r w:rsidR="00275128">
        <w:t>etail is provided (</w:t>
      </w:r>
      <w:r w:rsidR="00275128" w:rsidRPr="00275128">
        <w:rPr>
          <w:vertAlign w:val="superscript"/>
        </w:rPr>
        <w:t>20-21</w:t>
      </w:r>
      <w:r w:rsidR="00742BD8">
        <w:t>).</w:t>
      </w:r>
    </w:p>
    <w:p w14:paraId="75B64211" w14:textId="77777777" w:rsidR="000F1CC6" w:rsidRDefault="000F1CC6" w:rsidP="0010595B">
      <w:pPr>
        <w:spacing w:line="360" w:lineRule="auto"/>
      </w:pPr>
    </w:p>
    <w:p w14:paraId="56DFA810" w14:textId="614A90B7" w:rsidR="009551BD" w:rsidRDefault="009551BD" w:rsidP="0010595B">
      <w:pPr>
        <w:spacing w:line="360" w:lineRule="auto"/>
      </w:pPr>
      <w:r>
        <w:t>Case reports of complications post CP</w:t>
      </w:r>
    </w:p>
    <w:p w14:paraId="613F142B" w14:textId="77777777" w:rsidR="005D6293" w:rsidRDefault="00551E93" w:rsidP="0010595B">
      <w:pPr>
        <w:spacing w:line="360" w:lineRule="auto"/>
      </w:pPr>
      <w:r>
        <w:t>There were 21 records</w:t>
      </w:r>
      <w:r w:rsidR="009551BD">
        <w:t xml:space="preserve"> that reported complications post CP in 24 patients</w:t>
      </w:r>
      <w:r w:rsidR="0017070C">
        <w:t xml:space="preserve"> with a w</w:t>
      </w:r>
      <w:r w:rsidR="00FF63AE">
        <w:t xml:space="preserve">ide range of age and diagnosis (see Table One). </w:t>
      </w:r>
      <w:r w:rsidR="009551BD">
        <w:t xml:space="preserve">Of these </w:t>
      </w:r>
      <w:r w:rsidR="00CB393A">
        <w:t>15</w:t>
      </w:r>
      <w:r w:rsidR="00933683">
        <w:t xml:space="preserve"> were elective CP</w:t>
      </w:r>
      <w:r w:rsidR="00DD5918">
        <w:t xml:space="preserve"> </w:t>
      </w:r>
      <w:r w:rsidR="00275128">
        <w:t xml:space="preserve"> </w:t>
      </w:r>
      <w:r w:rsidR="00C2687E">
        <w:t>(</w:t>
      </w:r>
      <w:r w:rsidR="00275128" w:rsidRPr="00C2687E">
        <w:rPr>
          <w:vertAlign w:val="superscript"/>
        </w:rPr>
        <w:t>12,</w:t>
      </w:r>
      <w:r w:rsidR="00C2687E" w:rsidRPr="00C2687E">
        <w:rPr>
          <w:vertAlign w:val="superscript"/>
        </w:rPr>
        <w:t xml:space="preserve"> 13, 20, 21, 27-35</w:t>
      </w:r>
      <w:r w:rsidR="00CB393A">
        <w:t>)</w:t>
      </w:r>
      <w:r w:rsidR="00933683">
        <w:t xml:space="preserve">; </w:t>
      </w:r>
      <w:r w:rsidR="00C82D74">
        <w:t>three were CP following failed traction removal of the PEG</w:t>
      </w:r>
      <w:r w:rsidR="005D6244">
        <w:t xml:space="preserve"> </w:t>
      </w:r>
      <w:r w:rsidR="00C2687E">
        <w:t>(</w:t>
      </w:r>
      <w:r w:rsidR="00C2687E" w:rsidRPr="00C2687E">
        <w:rPr>
          <w:vertAlign w:val="superscript"/>
        </w:rPr>
        <w:t>11</w:t>
      </w:r>
      <w:r w:rsidR="005D6244">
        <w:rPr>
          <w:vertAlign w:val="superscript"/>
        </w:rPr>
        <w:t xml:space="preserve"> </w:t>
      </w:r>
      <w:r w:rsidR="00C2687E" w:rsidRPr="00C2687E">
        <w:rPr>
          <w:vertAlign w:val="superscript"/>
        </w:rPr>
        <w:t>22, 23</w:t>
      </w:r>
      <w:r w:rsidR="00CB393A">
        <w:t>)</w:t>
      </w:r>
      <w:r w:rsidR="00C82D74">
        <w:t xml:space="preserve">; two were elective CP due to </w:t>
      </w:r>
      <w:r w:rsidR="00CB393A">
        <w:t>the inability to perform a gastroscopy secondary to oesophageal st</w:t>
      </w:r>
      <w:r w:rsidR="00E6219D">
        <w:t>ricture</w:t>
      </w:r>
      <w:r w:rsidR="002E6FA7">
        <w:t xml:space="preserve"> </w:t>
      </w:r>
      <w:r w:rsidR="00C2687E">
        <w:t>(</w:t>
      </w:r>
      <w:r w:rsidR="00C2687E" w:rsidRPr="00C2687E">
        <w:rPr>
          <w:vertAlign w:val="superscript"/>
        </w:rPr>
        <w:t>10,</w:t>
      </w:r>
      <w:r w:rsidR="005D6244">
        <w:rPr>
          <w:vertAlign w:val="superscript"/>
        </w:rPr>
        <w:t xml:space="preserve"> </w:t>
      </w:r>
      <w:r w:rsidR="00C2687E" w:rsidRPr="00C2687E">
        <w:rPr>
          <w:vertAlign w:val="superscript"/>
        </w:rPr>
        <w:t>24</w:t>
      </w:r>
      <w:r w:rsidR="00CB393A">
        <w:t>). One record was elective CP following a failed en</w:t>
      </w:r>
      <w:r w:rsidR="00C2687E">
        <w:t>doscopic removal (</w:t>
      </w:r>
      <w:r w:rsidR="00C2687E" w:rsidRPr="00C2687E">
        <w:rPr>
          <w:vertAlign w:val="superscript"/>
        </w:rPr>
        <w:t>9</w:t>
      </w:r>
      <w:r w:rsidR="00CB393A">
        <w:t>). T</w:t>
      </w:r>
      <w:r w:rsidR="00933683">
        <w:t>hree</w:t>
      </w:r>
      <w:r w:rsidR="009551BD">
        <w:t xml:space="preserve"> </w:t>
      </w:r>
      <w:r w:rsidR="00CB393A">
        <w:t xml:space="preserve">records </w:t>
      </w:r>
      <w:r w:rsidR="009551BD">
        <w:t>report cases where the PEG either broke or was pulled apart</w:t>
      </w:r>
      <w:r w:rsidR="001B01A5">
        <w:t xml:space="preserve"> </w:t>
      </w:r>
      <w:r w:rsidR="00DD5918">
        <w:t>leaving the flange inside the stomach</w:t>
      </w:r>
      <w:r w:rsidR="00FF63AE">
        <w:t xml:space="preserve"> </w:t>
      </w:r>
      <w:r w:rsidR="00C2687E">
        <w:t>(</w:t>
      </w:r>
      <w:r w:rsidR="00C2687E" w:rsidRPr="00C2687E">
        <w:rPr>
          <w:vertAlign w:val="superscript"/>
        </w:rPr>
        <w:t>20, 25,</w:t>
      </w:r>
      <w:r w:rsidR="005D6244">
        <w:rPr>
          <w:vertAlign w:val="superscript"/>
        </w:rPr>
        <w:t xml:space="preserve"> </w:t>
      </w:r>
      <w:r w:rsidR="00C2687E" w:rsidRPr="00C2687E">
        <w:rPr>
          <w:vertAlign w:val="superscript"/>
        </w:rPr>
        <w:t>26</w:t>
      </w:r>
      <w:r w:rsidR="001B01A5">
        <w:t>)</w:t>
      </w:r>
      <w:r w:rsidR="009551BD">
        <w:t xml:space="preserve">. </w:t>
      </w:r>
      <w:r w:rsidR="001B01A5">
        <w:t xml:space="preserve">However, a CP procedure would not have been used which may have affected the outcome. </w:t>
      </w:r>
    </w:p>
    <w:p w14:paraId="560B1CCB" w14:textId="77777777" w:rsidR="005D6293" w:rsidRDefault="005D6293" w:rsidP="005D6293">
      <w:pPr>
        <w:spacing w:line="480" w:lineRule="auto"/>
      </w:pPr>
    </w:p>
    <w:p w14:paraId="7CC5A71B" w14:textId="4FF8ABED" w:rsidR="005D6293" w:rsidRDefault="005D6293" w:rsidP="00582FFF">
      <w:pPr>
        <w:spacing w:line="360" w:lineRule="auto"/>
      </w:pPr>
      <w:r>
        <w:t>None of the records described the clinical procedure undertaken in any detail therefore it is impossible to know if CP was performed in the same way. None of the records reported any assessment of the patient for risk of complication prior to CP. Three of the records reported a long length of PEG tubing attached to the flange (</w:t>
      </w:r>
      <w:r w:rsidRPr="00C2687E">
        <w:rPr>
          <w:vertAlign w:val="superscript"/>
        </w:rPr>
        <w:t>11, 20, 27</w:t>
      </w:r>
      <w:r>
        <w:t xml:space="preserve">) which may have had some affect on the flange failing to be excreted. </w:t>
      </w:r>
      <w:r w:rsidR="001B01A5">
        <w:t>T</w:t>
      </w:r>
      <w:r w:rsidR="007A0396">
        <w:t>he type of PEG tube used varied enormously and most commonly the type of PEG was no</w:t>
      </w:r>
      <w:r w:rsidR="00E84BD2">
        <w:t>t stated at all.</w:t>
      </w:r>
    </w:p>
    <w:p w14:paraId="1210C25C" w14:textId="77777777" w:rsidR="00582FFF" w:rsidRDefault="00582FFF" w:rsidP="00582FFF">
      <w:pPr>
        <w:spacing w:line="360" w:lineRule="auto"/>
      </w:pPr>
    </w:p>
    <w:p w14:paraId="211EBD11" w14:textId="701486A3" w:rsidR="00E84BD2" w:rsidRDefault="00582FFF" w:rsidP="00E84BD2">
      <w:pPr>
        <w:spacing w:line="360" w:lineRule="auto"/>
      </w:pPr>
      <w:r>
        <w:t xml:space="preserve"> </w:t>
      </w:r>
      <w:r w:rsidR="00E84BD2">
        <w:t>The time span from CP to identification of complication ranges from four days (</w:t>
      </w:r>
      <w:r w:rsidR="00E84BD2" w:rsidRPr="00C2687E">
        <w:rPr>
          <w:vertAlign w:val="superscript"/>
        </w:rPr>
        <w:t>27, 28</w:t>
      </w:r>
      <w:r w:rsidR="00E84BD2">
        <w:t>) to 22 months (</w:t>
      </w:r>
      <w:r w:rsidR="00E84BD2" w:rsidRPr="00C2687E">
        <w:rPr>
          <w:vertAlign w:val="superscript"/>
        </w:rPr>
        <w:t>24</w:t>
      </w:r>
      <w:r w:rsidR="00E84BD2">
        <w:t xml:space="preserve">).  </w:t>
      </w:r>
      <w:r w:rsidR="00535D92">
        <w:t xml:space="preserve">Median time to presentation was 9 weeks. </w:t>
      </w:r>
      <w:r w:rsidR="00E84BD2">
        <w:t>The majority of complications occurred within six months or less with only three complications presenting after six months (</w:t>
      </w:r>
      <w:r w:rsidR="00E84BD2" w:rsidRPr="00C2687E">
        <w:rPr>
          <w:vertAlign w:val="superscript"/>
        </w:rPr>
        <w:t>10, 24, 26)</w:t>
      </w:r>
      <w:r w:rsidR="00E84BD2">
        <w:t>. In many cases complications occurred within a month or less (</w:t>
      </w:r>
      <w:r w:rsidR="00E84BD2" w:rsidRPr="002E02CE">
        <w:rPr>
          <w:vertAlign w:val="superscript"/>
        </w:rPr>
        <w:t>9,13, 20, 21, 23, 27, 28, 31, 33-35</w:t>
      </w:r>
      <w:r w:rsidR="00E84BD2">
        <w:t>).</w:t>
      </w:r>
    </w:p>
    <w:p w14:paraId="71619430" w14:textId="7DCA2F10" w:rsidR="008D32E6" w:rsidRDefault="008D32E6" w:rsidP="009175E2">
      <w:pPr>
        <w:spacing w:line="480" w:lineRule="auto"/>
      </w:pPr>
    </w:p>
    <w:p w14:paraId="1FCD93FA" w14:textId="55BD7073" w:rsidR="008D32E6" w:rsidRDefault="00E84BD2" w:rsidP="0010595B">
      <w:pPr>
        <w:spacing w:line="360" w:lineRule="auto"/>
      </w:pPr>
      <w:r>
        <w:t>The type of complication was most commonly gastrointestinal obstruction with patients presenting with obstructive symptoms. This occurred in 21 cases with 16 of those requiring laparotomy (</w:t>
      </w:r>
      <w:r w:rsidRPr="00C2687E">
        <w:rPr>
          <w:vertAlign w:val="superscript"/>
        </w:rPr>
        <w:t>9, 11-13, 20, 22,26, 28-34</w:t>
      </w:r>
      <w:r>
        <w:t>); one case required colonoscopy (</w:t>
      </w:r>
      <w:r w:rsidRPr="008E5502">
        <w:rPr>
          <w:vertAlign w:val="superscript"/>
        </w:rPr>
        <w:t>27</w:t>
      </w:r>
      <w:r>
        <w:t>); one case died prior to any surgical intervention due to peritonitis (</w:t>
      </w:r>
      <w:r w:rsidRPr="008E5502">
        <w:rPr>
          <w:vertAlign w:val="superscript"/>
        </w:rPr>
        <w:t>10</w:t>
      </w:r>
      <w:r>
        <w:t>); one case required surgical revision of stoma (</w:t>
      </w:r>
      <w:r w:rsidRPr="008E5502">
        <w:rPr>
          <w:vertAlign w:val="superscript"/>
        </w:rPr>
        <w:t>25</w:t>
      </w:r>
      <w:r>
        <w:t xml:space="preserve">). Another case required oesophagoscopy, for massive haematemesis, </w:t>
      </w:r>
    </w:p>
    <w:p w14:paraId="22F93B99" w14:textId="77777777" w:rsidR="005D6293" w:rsidRDefault="005D6293" w:rsidP="00E84BD2">
      <w:pPr>
        <w:pageBreakBefore/>
        <w:spacing w:line="480" w:lineRule="auto"/>
        <w:sectPr w:rsidR="005D6293" w:rsidSect="00BA2C95">
          <w:footerReference w:type="even" r:id="rId9"/>
          <w:footerReference w:type="default" r:id="rId10"/>
          <w:pgSz w:w="11894" w:h="16819"/>
          <w:pgMar w:top="1440" w:right="806" w:bottom="1440" w:left="1800" w:header="706" w:footer="706" w:gutter="0"/>
          <w:lnNumType w:countBy="1" w:restart="continuous"/>
          <w:cols w:space="708"/>
          <w:docGrid w:linePitch="360"/>
        </w:sectPr>
      </w:pPr>
    </w:p>
    <w:p w14:paraId="72111ECA" w14:textId="2DE7717B" w:rsidR="005D6293" w:rsidRDefault="005D6293" w:rsidP="005D6293">
      <w:pPr>
        <w:pageBreakBefore/>
        <w:spacing w:line="480" w:lineRule="auto"/>
        <w:ind w:left="-360"/>
      </w:pPr>
      <w:r>
        <w:t>Table 1: Case Reports Data</w:t>
      </w:r>
    </w:p>
    <w:tbl>
      <w:tblPr>
        <w:tblStyle w:val="TableGrid"/>
        <w:tblW w:w="0" w:type="auto"/>
        <w:tblInd w:w="-252" w:type="dxa"/>
        <w:tblLook w:val="04A0" w:firstRow="1" w:lastRow="0" w:firstColumn="1" w:lastColumn="0" w:noHBand="0" w:noVBand="1"/>
      </w:tblPr>
      <w:tblGrid>
        <w:gridCol w:w="2033"/>
        <w:gridCol w:w="1556"/>
        <w:gridCol w:w="2016"/>
        <w:gridCol w:w="2529"/>
        <w:gridCol w:w="2876"/>
        <w:gridCol w:w="1786"/>
        <w:gridCol w:w="1611"/>
      </w:tblGrid>
      <w:tr w:rsidR="005D6293" w:rsidRPr="00E5252A" w14:paraId="3F86D5F0" w14:textId="77777777" w:rsidTr="005D6293">
        <w:tc>
          <w:tcPr>
            <w:tcW w:w="2033" w:type="dxa"/>
          </w:tcPr>
          <w:p w14:paraId="15D71AF4" w14:textId="77777777" w:rsidR="005D6293" w:rsidRPr="00172FEF" w:rsidRDefault="005D6293" w:rsidP="005D6293">
            <w:pPr>
              <w:rPr>
                <w:b/>
                <w:sz w:val="16"/>
                <w:szCs w:val="16"/>
              </w:rPr>
            </w:pPr>
            <w:r w:rsidRPr="00172FEF">
              <w:rPr>
                <w:b/>
                <w:sz w:val="16"/>
                <w:szCs w:val="16"/>
              </w:rPr>
              <w:t>Author and country of origin</w:t>
            </w:r>
          </w:p>
        </w:tc>
        <w:tc>
          <w:tcPr>
            <w:tcW w:w="1556" w:type="dxa"/>
          </w:tcPr>
          <w:p w14:paraId="7831C7F2" w14:textId="77777777" w:rsidR="005D6293" w:rsidRPr="00172FEF" w:rsidRDefault="005D6293" w:rsidP="005D6293">
            <w:pPr>
              <w:rPr>
                <w:b/>
                <w:sz w:val="16"/>
                <w:szCs w:val="16"/>
              </w:rPr>
            </w:pPr>
            <w:r w:rsidRPr="00172FEF">
              <w:rPr>
                <w:b/>
                <w:sz w:val="16"/>
                <w:szCs w:val="16"/>
              </w:rPr>
              <w:t>Type of study, number of cases reported</w:t>
            </w:r>
          </w:p>
        </w:tc>
        <w:tc>
          <w:tcPr>
            <w:tcW w:w="2016" w:type="dxa"/>
          </w:tcPr>
          <w:p w14:paraId="28D08FCB" w14:textId="77777777" w:rsidR="005D6293" w:rsidRPr="00172FEF" w:rsidRDefault="005D6293" w:rsidP="005D6293">
            <w:pPr>
              <w:rPr>
                <w:b/>
                <w:sz w:val="16"/>
                <w:szCs w:val="16"/>
              </w:rPr>
            </w:pPr>
            <w:r w:rsidRPr="00172FEF">
              <w:rPr>
                <w:b/>
                <w:sz w:val="16"/>
                <w:szCs w:val="16"/>
              </w:rPr>
              <w:t>Case characteristics</w:t>
            </w:r>
          </w:p>
        </w:tc>
        <w:tc>
          <w:tcPr>
            <w:tcW w:w="2529" w:type="dxa"/>
          </w:tcPr>
          <w:p w14:paraId="64292268" w14:textId="77777777" w:rsidR="005D6293" w:rsidRPr="00172FEF" w:rsidRDefault="005D6293" w:rsidP="005D6293">
            <w:pPr>
              <w:rPr>
                <w:b/>
                <w:sz w:val="16"/>
                <w:szCs w:val="16"/>
              </w:rPr>
            </w:pPr>
            <w:r w:rsidRPr="00172FEF">
              <w:rPr>
                <w:b/>
                <w:sz w:val="16"/>
                <w:szCs w:val="16"/>
              </w:rPr>
              <w:t>Type of PEG,</w:t>
            </w:r>
            <w:r>
              <w:rPr>
                <w:b/>
                <w:sz w:val="16"/>
                <w:szCs w:val="16"/>
              </w:rPr>
              <w:t xml:space="preserve"> </w:t>
            </w:r>
            <w:r w:rsidRPr="00172FEF">
              <w:rPr>
                <w:b/>
                <w:sz w:val="16"/>
                <w:szCs w:val="16"/>
              </w:rPr>
              <w:t>time to complication and location of flange</w:t>
            </w:r>
          </w:p>
        </w:tc>
        <w:tc>
          <w:tcPr>
            <w:tcW w:w="2876" w:type="dxa"/>
          </w:tcPr>
          <w:p w14:paraId="1919CA72" w14:textId="77777777" w:rsidR="005D6293" w:rsidRPr="00172FEF" w:rsidRDefault="005D6293" w:rsidP="005D6293">
            <w:pPr>
              <w:rPr>
                <w:b/>
                <w:sz w:val="16"/>
                <w:szCs w:val="16"/>
              </w:rPr>
            </w:pPr>
            <w:r w:rsidRPr="00172FEF">
              <w:rPr>
                <w:b/>
                <w:sz w:val="16"/>
                <w:szCs w:val="16"/>
              </w:rPr>
              <w:t>Intervention and outcome</w:t>
            </w:r>
          </w:p>
        </w:tc>
        <w:tc>
          <w:tcPr>
            <w:tcW w:w="1786" w:type="dxa"/>
          </w:tcPr>
          <w:p w14:paraId="0D784904" w14:textId="77777777" w:rsidR="005D6293" w:rsidRPr="00172FEF" w:rsidRDefault="005D6293" w:rsidP="005D6293">
            <w:pPr>
              <w:rPr>
                <w:b/>
                <w:sz w:val="16"/>
                <w:szCs w:val="16"/>
              </w:rPr>
            </w:pPr>
            <w:r w:rsidRPr="00172FEF">
              <w:rPr>
                <w:b/>
                <w:sz w:val="16"/>
                <w:szCs w:val="16"/>
              </w:rPr>
              <w:t>History of abdominal surgery</w:t>
            </w:r>
          </w:p>
        </w:tc>
        <w:tc>
          <w:tcPr>
            <w:tcW w:w="1611" w:type="dxa"/>
          </w:tcPr>
          <w:p w14:paraId="5A95CA82" w14:textId="77777777" w:rsidR="005D6293" w:rsidRPr="00172FEF" w:rsidRDefault="005D6293" w:rsidP="005D6293">
            <w:pPr>
              <w:rPr>
                <w:b/>
                <w:sz w:val="16"/>
                <w:szCs w:val="16"/>
              </w:rPr>
            </w:pPr>
            <w:r w:rsidRPr="00172FEF">
              <w:rPr>
                <w:b/>
                <w:sz w:val="16"/>
                <w:szCs w:val="16"/>
              </w:rPr>
              <w:t>Comments</w:t>
            </w:r>
          </w:p>
        </w:tc>
      </w:tr>
      <w:tr w:rsidR="005D6293" w:rsidRPr="00E5252A" w14:paraId="694795A8" w14:textId="77777777" w:rsidTr="005D6293">
        <w:tc>
          <w:tcPr>
            <w:tcW w:w="2033" w:type="dxa"/>
          </w:tcPr>
          <w:p w14:paraId="32CA2391" w14:textId="77777777" w:rsidR="005D6293" w:rsidRDefault="005D6293" w:rsidP="005D6293">
            <w:pPr>
              <w:rPr>
                <w:sz w:val="16"/>
                <w:szCs w:val="16"/>
              </w:rPr>
            </w:pPr>
            <w:r>
              <w:rPr>
                <w:sz w:val="16"/>
                <w:szCs w:val="16"/>
              </w:rPr>
              <w:t>Agaba A Sarmah S, Victor Babu B et al (</w:t>
            </w:r>
            <w:r w:rsidRPr="00F00915">
              <w:rPr>
                <w:sz w:val="16"/>
                <w:szCs w:val="16"/>
                <w:vertAlign w:val="superscript"/>
              </w:rPr>
              <w:t>29</w:t>
            </w:r>
            <w:r>
              <w:rPr>
                <w:sz w:val="16"/>
                <w:szCs w:val="16"/>
              </w:rPr>
              <w:t>)</w:t>
            </w:r>
          </w:p>
          <w:p w14:paraId="0FC3412E" w14:textId="77777777" w:rsidR="005D6293" w:rsidRPr="00172FEF" w:rsidRDefault="005D6293" w:rsidP="005D6293">
            <w:pPr>
              <w:rPr>
                <w:sz w:val="16"/>
                <w:szCs w:val="16"/>
              </w:rPr>
            </w:pPr>
            <w:r>
              <w:rPr>
                <w:sz w:val="16"/>
                <w:szCs w:val="16"/>
              </w:rPr>
              <w:t>United Kingdom</w:t>
            </w:r>
          </w:p>
        </w:tc>
        <w:tc>
          <w:tcPr>
            <w:tcW w:w="1556" w:type="dxa"/>
          </w:tcPr>
          <w:p w14:paraId="50A82A79" w14:textId="77777777" w:rsidR="005D6293" w:rsidRPr="00172FEF" w:rsidRDefault="005D6293" w:rsidP="005D6293">
            <w:pPr>
              <w:rPr>
                <w:sz w:val="16"/>
                <w:szCs w:val="16"/>
              </w:rPr>
            </w:pPr>
            <w:r w:rsidRPr="00172FEF">
              <w:rPr>
                <w:sz w:val="16"/>
                <w:szCs w:val="16"/>
              </w:rPr>
              <w:t>Case report</w:t>
            </w:r>
          </w:p>
          <w:p w14:paraId="5E72369A" w14:textId="77777777" w:rsidR="005D6293" w:rsidRPr="00172FEF" w:rsidRDefault="005D6293" w:rsidP="005D6293">
            <w:pPr>
              <w:rPr>
                <w:sz w:val="16"/>
                <w:szCs w:val="16"/>
              </w:rPr>
            </w:pPr>
            <w:r w:rsidRPr="00172FEF">
              <w:rPr>
                <w:sz w:val="16"/>
                <w:szCs w:val="16"/>
              </w:rPr>
              <w:t>One case</w:t>
            </w:r>
          </w:p>
        </w:tc>
        <w:tc>
          <w:tcPr>
            <w:tcW w:w="2016" w:type="dxa"/>
          </w:tcPr>
          <w:p w14:paraId="5EA59932" w14:textId="77777777" w:rsidR="005D6293" w:rsidRPr="00172FEF" w:rsidRDefault="005D6293" w:rsidP="005D6293">
            <w:pPr>
              <w:rPr>
                <w:sz w:val="16"/>
                <w:szCs w:val="16"/>
              </w:rPr>
            </w:pPr>
            <w:r w:rsidRPr="00172FEF">
              <w:rPr>
                <w:sz w:val="16"/>
                <w:szCs w:val="16"/>
              </w:rPr>
              <w:t>Male, 76yrs</w:t>
            </w:r>
          </w:p>
          <w:p w14:paraId="11F2F88C" w14:textId="77777777" w:rsidR="005D6293" w:rsidRPr="00172FEF" w:rsidRDefault="005D6293" w:rsidP="005D6293">
            <w:pPr>
              <w:rPr>
                <w:sz w:val="16"/>
                <w:szCs w:val="16"/>
              </w:rPr>
            </w:pPr>
            <w:r w:rsidRPr="00172FEF">
              <w:rPr>
                <w:sz w:val="16"/>
                <w:szCs w:val="16"/>
              </w:rPr>
              <w:t>CVA</w:t>
            </w:r>
          </w:p>
        </w:tc>
        <w:tc>
          <w:tcPr>
            <w:tcW w:w="2529" w:type="dxa"/>
          </w:tcPr>
          <w:p w14:paraId="3135BD1F" w14:textId="77777777" w:rsidR="005D6293" w:rsidRPr="00172FEF" w:rsidRDefault="005D6293" w:rsidP="005D6293">
            <w:pPr>
              <w:rPr>
                <w:sz w:val="16"/>
                <w:szCs w:val="16"/>
              </w:rPr>
            </w:pPr>
            <w:r w:rsidRPr="00172FEF">
              <w:rPr>
                <w:sz w:val="16"/>
                <w:szCs w:val="16"/>
              </w:rPr>
              <w:t>Not stated</w:t>
            </w:r>
          </w:p>
          <w:p w14:paraId="75A512D1" w14:textId="77777777" w:rsidR="005D6293" w:rsidRPr="00172FEF" w:rsidRDefault="005D6293" w:rsidP="005D6293">
            <w:pPr>
              <w:rPr>
                <w:sz w:val="16"/>
                <w:szCs w:val="16"/>
              </w:rPr>
            </w:pPr>
            <w:r w:rsidRPr="00172FEF">
              <w:rPr>
                <w:sz w:val="16"/>
                <w:szCs w:val="16"/>
              </w:rPr>
              <w:t>6 months</w:t>
            </w:r>
          </w:p>
          <w:p w14:paraId="58CFE3D8" w14:textId="77777777" w:rsidR="005D6293" w:rsidRPr="00172FEF" w:rsidRDefault="005D6293" w:rsidP="005D6293">
            <w:pPr>
              <w:rPr>
                <w:sz w:val="16"/>
                <w:szCs w:val="16"/>
              </w:rPr>
            </w:pPr>
            <w:r w:rsidRPr="00172FEF">
              <w:rPr>
                <w:sz w:val="16"/>
                <w:szCs w:val="16"/>
              </w:rPr>
              <w:t>Distal ileum</w:t>
            </w:r>
          </w:p>
        </w:tc>
        <w:tc>
          <w:tcPr>
            <w:tcW w:w="2876" w:type="dxa"/>
          </w:tcPr>
          <w:p w14:paraId="3A64C27D" w14:textId="77777777" w:rsidR="005D6293" w:rsidRPr="00172FEF" w:rsidRDefault="005D6293" w:rsidP="005D6293">
            <w:pPr>
              <w:rPr>
                <w:sz w:val="16"/>
                <w:szCs w:val="16"/>
              </w:rPr>
            </w:pPr>
            <w:r w:rsidRPr="00172FEF">
              <w:rPr>
                <w:sz w:val="16"/>
                <w:szCs w:val="16"/>
              </w:rPr>
              <w:t>Laparotomy</w:t>
            </w:r>
          </w:p>
          <w:p w14:paraId="46861A43" w14:textId="77777777" w:rsidR="005D6293" w:rsidRPr="00172FEF" w:rsidRDefault="005D6293" w:rsidP="005D6293">
            <w:pPr>
              <w:rPr>
                <w:sz w:val="16"/>
                <w:szCs w:val="16"/>
              </w:rPr>
            </w:pPr>
            <w:r w:rsidRPr="00172FEF">
              <w:rPr>
                <w:sz w:val="16"/>
                <w:szCs w:val="16"/>
              </w:rPr>
              <w:t>Resection for perforated distal ileum. Survived.</w:t>
            </w:r>
          </w:p>
        </w:tc>
        <w:tc>
          <w:tcPr>
            <w:tcW w:w="1786" w:type="dxa"/>
          </w:tcPr>
          <w:p w14:paraId="21AA68EA" w14:textId="77777777" w:rsidR="005D6293" w:rsidRPr="00172FEF" w:rsidRDefault="005D6293" w:rsidP="005D6293">
            <w:pPr>
              <w:rPr>
                <w:sz w:val="16"/>
                <w:szCs w:val="16"/>
              </w:rPr>
            </w:pPr>
            <w:r w:rsidRPr="00172FEF">
              <w:rPr>
                <w:sz w:val="16"/>
                <w:szCs w:val="16"/>
              </w:rPr>
              <w:t>Not stated</w:t>
            </w:r>
          </w:p>
        </w:tc>
        <w:tc>
          <w:tcPr>
            <w:tcW w:w="1611" w:type="dxa"/>
          </w:tcPr>
          <w:p w14:paraId="2187940E" w14:textId="77777777" w:rsidR="005D6293" w:rsidRPr="00172FEF" w:rsidRDefault="005D6293" w:rsidP="005D6293">
            <w:pPr>
              <w:rPr>
                <w:sz w:val="16"/>
                <w:szCs w:val="16"/>
              </w:rPr>
            </w:pPr>
          </w:p>
        </w:tc>
      </w:tr>
      <w:tr w:rsidR="005D6293" w:rsidRPr="00E5252A" w14:paraId="6FF1D5BA" w14:textId="77777777" w:rsidTr="005D6293">
        <w:tc>
          <w:tcPr>
            <w:tcW w:w="2033" w:type="dxa"/>
          </w:tcPr>
          <w:p w14:paraId="7A452D30" w14:textId="77777777" w:rsidR="005D6293" w:rsidRPr="00172FEF" w:rsidRDefault="005D6293" w:rsidP="005D6293">
            <w:pPr>
              <w:rPr>
                <w:sz w:val="16"/>
                <w:szCs w:val="16"/>
              </w:rPr>
            </w:pPr>
            <w:r w:rsidRPr="00172FEF">
              <w:rPr>
                <w:sz w:val="16"/>
                <w:szCs w:val="16"/>
              </w:rPr>
              <w:t>Brown</w:t>
            </w:r>
            <w:r>
              <w:rPr>
                <w:sz w:val="16"/>
                <w:szCs w:val="16"/>
              </w:rPr>
              <w:t xml:space="preserve"> J, Borrowdale R(</w:t>
            </w:r>
            <w:r w:rsidRPr="00F00915">
              <w:rPr>
                <w:sz w:val="16"/>
                <w:szCs w:val="16"/>
                <w:vertAlign w:val="superscript"/>
              </w:rPr>
              <w:t>11</w:t>
            </w:r>
            <w:r>
              <w:rPr>
                <w:sz w:val="16"/>
                <w:szCs w:val="16"/>
              </w:rPr>
              <w:t>)</w:t>
            </w:r>
          </w:p>
          <w:p w14:paraId="4AE37E80" w14:textId="77777777" w:rsidR="005D6293" w:rsidRDefault="005D6293" w:rsidP="005D6293">
            <w:pPr>
              <w:rPr>
                <w:sz w:val="16"/>
                <w:szCs w:val="16"/>
              </w:rPr>
            </w:pPr>
          </w:p>
          <w:p w14:paraId="1478DC47" w14:textId="77777777" w:rsidR="005D6293" w:rsidRPr="00172FEF" w:rsidRDefault="005D6293" w:rsidP="005D6293">
            <w:pPr>
              <w:rPr>
                <w:sz w:val="16"/>
                <w:szCs w:val="16"/>
              </w:rPr>
            </w:pPr>
            <w:r w:rsidRPr="00172FEF">
              <w:rPr>
                <w:sz w:val="16"/>
                <w:szCs w:val="16"/>
              </w:rPr>
              <w:t>Australia</w:t>
            </w:r>
          </w:p>
        </w:tc>
        <w:tc>
          <w:tcPr>
            <w:tcW w:w="1556" w:type="dxa"/>
          </w:tcPr>
          <w:p w14:paraId="7BA75938" w14:textId="77777777" w:rsidR="005D6293" w:rsidRPr="00172FEF" w:rsidRDefault="005D6293" w:rsidP="005D6293">
            <w:pPr>
              <w:rPr>
                <w:sz w:val="16"/>
                <w:szCs w:val="16"/>
              </w:rPr>
            </w:pPr>
            <w:r w:rsidRPr="00172FEF">
              <w:rPr>
                <w:sz w:val="16"/>
                <w:szCs w:val="16"/>
              </w:rPr>
              <w:t>Case report</w:t>
            </w:r>
          </w:p>
          <w:p w14:paraId="5E16B9D8" w14:textId="77777777" w:rsidR="005D6293" w:rsidRPr="00172FEF" w:rsidRDefault="005D6293" w:rsidP="005D6293">
            <w:pPr>
              <w:rPr>
                <w:sz w:val="16"/>
                <w:szCs w:val="16"/>
              </w:rPr>
            </w:pPr>
            <w:r w:rsidRPr="00172FEF">
              <w:rPr>
                <w:sz w:val="16"/>
                <w:szCs w:val="16"/>
              </w:rPr>
              <w:t>One case</w:t>
            </w:r>
          </w:p>
        </w:tc>
        <w:tc>
          <w:tcPr>
            <w:tcW w:w="2016" w:type="dxa"/>
          </w:tcPr>
          <w:p w14:paraId="28E48117" w14:textId="77777777" w:rsidR="005D6293" w:rsidRPr="00172FEF" w:rsidRDefault="005D6293" w:rsidP="005D6293">
            <w:pPr>
              <w:rPr>
                <w:sz w:val="16"/>
                <w:szCs w:val="16"/>
              </w:rPr>
            </w:pPr>
            <w:r w:rsidRPr="00172FEF">
              <w:rPr>
                <w:sz w:val="16"/>
                <w:szCs w:val="16"/>
              </w:rPr>
              <w:t>Female, 84 yrs</w:t>
            </w:r>
          </w:p>
          <w:p w14:paraId="61391F3A" w14:textId="77777777" w:rsidR="005D6293" w:rsidRPr="00172FEF" w:rsidRDefault="005D6293" w:rsidP="005D6293">
            <w:pPr>
              <w:rPr>
                <w:sz w:val="16"/>
                <w:szCs w:val="16"/>
              </w:rPr>
            </w:pPr>
            <w:r w:rsidRPr="00172FEF">
              <w:rPr>
                <w:sz w:val="16"/>
                <w:szCs w:val="16"/>
              </w:rPr>
              <w:t>Achalasia</w:t>
            </w:r>
          </w:p>
        </w:tc>
        <w:tc>
          <w:tcPr>
            <w:tcW w:w="2529" w:type="dxa"/>
          </w:tcPr>
          <w:p w14:paraId="676FE609" w14:textId="77777777" w:rsidR="005D6293" w:rsidRPr="00172FEF" w:rsidRDefault="005D6293" w:rsidP="005D6293">
            <w:pPr>
              <w:rPr>
                <w:sz w:val="16"/>
                <w:szCs w:val="16"/>
              </w:rPr>
            </w:pPr>
            <w:r w:rsidRPr="00172FEF">
              <w:rPr>
                <w:sz w:val="16"/>
                <w:szCs w:val="16"/>
              </w:rPr>
              <w:t>Not stated</w:t>
            </w:r>
          </w:p>
          <w:p w14:paraId="4AD8CBAC" w14:textId="77777777" w:rsidR="005D6293" w:rsidRPr="00172FEF" w:rsidRDefault="005D6293" w:rsidP="005D6293">
            <w:pPr>
              <w:rPr>
                <w:sz w:val="16"/>
                <w:szCs w:val="16"/>
              </w:rPr>
            </w:pPr>
            <w:r w:rsidRPr="00172FEF">
              <w:rPr>
                <w:sz w:val="16"/>
                <w:szCs w:val="16"/>
              </w:rPr>
              <w:t>3 months</w:t>
            </w:r>
          </w:p>
          <w:p w14:paraId="7A0A6E9B" w14:textId="77777777" w:rsidR="005D6293" w:rsidRPr="00172FEF" w:rsidRDefault="005D6293" w:rsidP="005D6293">
            <w:pPr>
              <w:rPr>
                <w:sz w:val="16"/>
                <w:szCs w:val="16"/>
              </w:rPr>
            </w:pPr>
            <w:r w:rsidRPr="00172FEF">
              <w:rPr>
                <w:sz w:val="16"/>
                <w:szCs w:val="16"/>
              </w:rPr>
              <w:t>Ileum</w:t>
            </w:r>
          </w:p>
        </w:tc>
        <w:tc>
          <w:tcPr>
            <w:tcW w:w="2876" w:type="dxa"/>
          </w:tcPr>
          <w:p w14:paraId="7D422A70" w14:textId="77777777" w:rsidR="005D6293" w:rsidRPr="00172FEF" w:rsidRDefault="005D6293" w:rsidP="005D6293">
            <w:pPr>
              <w:rPr>
                <w:sz w:val="16"/>
                <w:szCs w:val="16"/>
              </w:rPr>
            </w:pPr>
            <w:r w:rsidRPr="00172FEF">
              <w:rPr>
                <w:sz w:val="16"/>
                <w:szCs w:val="16"/>
              </w:rPr>
              <w:t>Laparotomy</w:t>
            </w:r>
          </w:p>
          <w:p w14:paraId="6E630DE2" w14:textId="77777777" w:rsidR="005D6293" w:rsidRPr="00172FEF" w:rsidRDefault="005D6293" w:rsidP="005D6293">
            <w:pPr>
              <w:rPr>
                <w:sz w:val="16"/>
                <w:szCs w:val="16"/>
              </w:rPr>
            </w:pPr>
            <w:r w:rsidRPr="00172FEF">
              <w:rPr>
                <w:sz w:val="16"/>
                <w:szCs w:val="16"/>
              </w:rPr>
              <w:t>Resection for perforated bowel</w:t>
            </w:r>
          </w:p>
          <w:p w14:paraId="69189966" w14:textId="77777777" w:rsidR="005D6293" w:rsidRPr="00172FEF" w:rsidRDefault="005D6293" w:rsidP="005D6293">
            <w:pPr>
              <w:rPr>
                <w:sz w:val="16"/>
                <w:szCs w:val="16"/>
              </w:rPr>
            </w:pPr>
            <w:r w:rsidRPr="00172FEF">
              <w:rPr>
                <w:sz w:val="16"/>
                <w:szCs w:val="16"/>
              </w:rPr>
              <w:t>Survived</w:t>
            </w:r>
          </w:p>
        </w:tc>
        <w:tc>
          <w:tcPr>
            <w:tcW w:w="1786" w:type="dxa"/>
          </w:tcPr>
          <w:p w14:paraId="6FC1D976" w14:textId="77777777" w:rsidR="005D6293" w:rsidRPr="00172FEF" w:rsidRDefault="005D6293" w:rsidP="005D6293">
            <w:pPr>
              <w:rPr>
                <w:sz w:val="16"/>
                <w:szCs w:val="16"/>
              </w:rPr>
            </w:pPr>
            <w:r w:rsidRPr="00172FEF">
              <w:rPr>
                <w:sz w:val="16"/>
                <w:szCs w:val="16"/>
              </w:rPr>
              <w:t>Not stated</w:t>
            </w:r>
          </w:p>
        </w:tc>
        <w:tc>
          <w:tcPr>
            <w:tcW w:w="1611" w:type="dxa"/>
          </w:tcPr>
          <w:p w14:paraId="7AC063EC" w14:textId="77777777" w:rsidR="005D6293" w:rsidRDefault="005D6293" w:rsidP="005D6293">
            <w:pPr>
              <w:rPr>
                <w:sz w:val="16"/>
                <w:szCs w:val="16"/>
              </w:rPr>
            </w:pPr>
            <w:r w:rsidRPr="00172FEF">
              <w:rPr>
                <w:sz w:val="16"/>
                <w:szCs w:val="16"/>
              </w:rPr>
              <w:t>6cm of tubing attached to flange</w:t>
            </w:r>
          </w:p>
          <w:p w14:paraId="41C64FD7" w14:textId="77777777" w:rsidR="005D6293" w:rsidRPr="00172FEF" w:rsidRDefault="005D6293" w:rsidP="005D6293">
            <w:pPr>
              <w:rPr>
                <w:sz w:val="16"/>
                <w:szCs w:val="16"/>
              </w:rPr>
            </w:pPr>
            <w:r>
              <w:rPr>
                <w:sz w:val="16"/>
                <w:szCs w:val="16"/>
              </w:rPr>
              <w:t>Failed traction removal of PEG</w:t>
            </w:r>
          </w:p>
        </w:tc>
      </w:tr>
      <w:tr w:rsidR="005D6293" w:rsidRPr="00E5252A" w14:paraId="4021826C" w14:textId="77777777" w:rsidTr="005D6293">
        <w:tc>
          <w:tcPr>
            <w:tcW w:w="2033" w:type="dxa"/>
          </w:tcPr>
          <w:p w14:paraId="2BA12C9E" w14:textId="77777777" w:rsidR="005D6293" w:rsidRPr="00172FEF" w:rsidRDefault="005D6293" w:rsidP="005D6293">
            <w:pPr>
              <w:rPr>
                <w:sz w:val="16"/>
                <w:szCs w:val="16"/>
              </w:rPr>
            </w:pPr>
            <w:r>
              <w:rPr>
                <w:sz w:val="16"/>
                <w:szCs w:val="16"/>
              </w:rPr>
              <w:t>Burdick J, Venu R, Hogan W (</w:t>
            </w:r>
            <w:r w:rsidRPr="00F00915">
              <w:rPr>
                <w:sz w:val="16"/>
                <w:szCs w:val="16"/>
                <w:vertAlign w:val="superscript"/>
              </w:rPr>
              <w:t>21</w:t>
            </w:r>
            <w:r>
              <w:rPr>
                <w:sz w:val="16"/>
                <w:szCs w:val="16"/>
              </w:rPr>
              <w:t>)</w:t>
            </w:r>
          </w:p>
          <w:p w14:paraId="6139808A" w14:textId="77777777" w:rsidR="005D6293" w:rsidRDefault="005D6293" w:rsidP="005D6293">
            <w:pPr>
              <w:rPr>
                <w:sz w:val="16"/>
                <w:szCs w:val="16"/>
              </w:rPr>
            </w:pPr>
          </w:p>
          <w:p w14:paraId="7605117C" w14:textId="77777777" w:rsidR="005D6293" w:rsidRPr="00172FEF" w:rsidRDefault="005D6293" w:rsidP="005D6293">
            <w:pPr>
              <w:rPr>
                <w:sz w:val="16"/>
                <w:szCs w:val="16"/>
              </w:rPr>
            </w:pPr>
            <w:r w:rsidRPr="00172FEF">
              <w:rPr>
                <w:sz w:val="16"/>
                <w:szCs w:val="16"/>
              </w:rPr>
              <w:t>USA</w:t>
            </w:r>
          </w:p>
        </w:tc>
        <w:tc>
          <w:tcPr>
            <w:tcW w:w="1556" w:type="dxa"/>
          </w:tcPr>
          <w:p w14:paraId="3B7CBCB5" w14:textId="77777777" w:rsidR="005D6293" w:rsidRPr="00172FEF" w:rsidRDefault="005D6293" w:rsidP="005D6293">
            <w:pPr>
              <w:rPr>
                <w:sz w:val="16"/>
                <w:szCs w:val="16"/>
              </w:rPr>
            </w:pPr>
            <w:r w:rsidRPr="00172FEF">
              <w:rPr>
                <w:sz w:val="16"/>
                <w:szCs w:val="16"/>
              </w:rPr>
              <w:t>Abstract</w:t>
            </w:r>
          </w:p>
          <w:p w14:paraId="3B602C91" w14:textId="77777777" w:rsidR="005D6293" w:rsidRPr="00172FEF" w:rsidRDefault="005D6293" w:rsidP="005D6293">
            <w:pPr>
              <w:rPr>
                <w:sz w:val="16"/>
                <w:szCs w:val="16"/>
              </w:rPr>
            </w:pPr>
            <w:r w:rsidRPr="00172FEF">
              <w:rPr>
                <w:sz w:val="16"/>
                <w:szCs w:val="16"/>
              </w:rPr>
              <w:t>Three cases</w:t>
            </w:r>
          </w:p>
        </w:tc>
        <w:tc>
          <w:tcPr>
            <w:tcW w:w="2016" w:type="dxa"/>
          </w:tcPr>
          <w:p w14:paraId="739A9515" w14:textId="77777777" w:rsidR="005D6293" w:rsidRPr="00172FEF" w:rsidRDefault="005D6293" w:rsidP="005D6293">
            <w:pPr>
              <w:rPr>
                <w:sz w:val="16"/>
                <w:szCs w:val="16"/>
              </w:rPr>
            </w:pPr>
            <w:r w:rsidRPr="00172FEF">
              <w:rPr>
                <w:sz w:val="16"/>
                <w:szCs w:val="16"/>
              </w:rPr>
              <w:t>Unclear</w:t>
            </w:r>
          </w:p>
        </w:tc>
        <w:tc>
          <w:tcPr>
            <w:tcW w:w="2529" w:type="dxa"/>
          </w:tcPr>
          <w:p w14:paraId="0C5641BD" w14:textId="77777777" w:rsidR="005D6293" w:rsidRPr="00172FEF" w:rsidRDefault="005D6293" w:rsidP="005D6293">
            <w:pPr>
              <w:rPr>
                <w:sz w:val="16"/>
                <w:szCs w:val="16"/>
              </w:rPr>
            </w:pPr>
            <w:r w:rsidRPr="00172FEF">
              <w:rPr>
                <w:sz w:val="16"/>
                <w:szCs w:val="16"/>
              </w:rPr>
              <w:t>20 Fr Bard</w:t>
            </w:r>
          </w:p>
          <w:p w14:paraId="6424B3EB" w14:textId="77777777" w:rsidR="005D6293" w:rsidRPr="00172FEF" w:rsidRDefault="005D6293" w:rsidP="005D6293">
            <w:pPr>
              <w:rPr>
                <w:sz w:val="16"/>
                <w:szCs w:val="16"/>
              </w:rPr>
            </w:pPr>
            <w:r w:rsidRPr="00172FEF">
              <w:rPr>
                <w:sz w:val="16"/>
                <w:szCs w:val="16"/>
              </w:rPr>
              <w:t>2 cases – 1week. 1case-6 weeks</w:t>
            </w:r>
          </w:p>
          <w:p w14:paraId="6F172A6A" w14:textId="77777777" w:rsidR="005D6293" w:rsidRPr="00172FEF" w:rsidRDefault="005D6293" w:rsidP="005D6293">
            <w:pPr>
              <w:rPr>
                <w:sz w:val="16"/>
                <w:szCs w:val="16"/>
              </w:rPr>
            </w:pPr>
            <w:r w:rsidRPr="00172FEF">
              <w:rPr>
                <w:sz w:val="16"/>
                <w:szCs w:val="16"/>
              </w:rPr>
              <w:t>2 cases impacted in duodenum</w:t>
            </w:r>
          </w:p>
          <w:p w14:paraId="66C321DC" w14:textId="77777777" w:rsidR="005D6293" w:rsidRPr="00172FEF" w:rsidRDefault="005D6293" w:rsidP="005D6293">
            <w:pPr>
              <w:rPr>
                <w:sz w:val="16"/>
                <w:szCs w:val="16"/>
              </w:rPr>
            </w:pPr>
            <w:r w:rsidRPr="00172FEF">
              <w:rPr>
                <w:sz w:val="16"/>
                <w:szCs w:val="16"/>
              </w:rPr>
              <w:t>1 case in gastric antrum</w:t>
            </w:r>
          </w:p>
        </w:tc>
        <w:tc>
          <w:tcPr>
            <w:tcW w:w="2876" w:type="dxa"/>
          </w:tcPr>
          <w:p w14:paraId="66F6F0C7" w14:textId="77777777" w:rsidR="005D6293" w:rsidRPr="00172FEF" w:rsidRDefault="005D6293" w:rsidP="005D6293">
            <w:pPr>
              <w:rPr>
                <w:sz w:val="16"/>
                <w:szCs w:val="16"/>
              </w:rPr>
            </w:pPr>
            <w:r w:rsidRPr="00172FEF">
              <w:rPr>
                <w:sz w:val="16"/>
                <w:szCs w:val="16"/>
              </w:rPr>
              <w:t>All cases had endoscopy to retrieve flange.</w:t>
            </w:r>
          </w:p>
          <w:p w14:paraId="2A7FE5CD" w14:textId="77777777" w:rsidR="005D6293" w:rsidRPr="00172FEF" w:rsidRDefault="005D6293" w:rsidP="005D6293">
            <w:pPr>
              <w:rPr>
                <w:sz w:val="16"/>
                <w:szCs w:val="16"/>
              </w:rPr>
            </w:pPr>
            <w:r w:rsidRPr="00172FEF">
              <w:rPr>
                <w:sz w:val="16"/>
                <w:szCs w:val="16"/>
              </w:rPr>
              <w:t>All survived</w:t>
            </w:r>
          </w:p>
        </w:tc>
        <w:tc>
          <w:tcPr>
            <w:tcW w:w="1786" w:type="dxa"/>
          </w:tcPr>
          <w:p w14:paraId="079FA558" w14:textId="77777777" w:rsidR="005D6293" w:rsidRPr="00172FEF" w:rsidRDefault="005D6293" w:rsidP="005D6293">
            <w:pPr>
              <w:rPr>
                <w:sz w:val="16"/>
                <w:szCs w:val="16"/>
              </w:rPr>
            </w:pPr>
            <w:r w:rsidRPr="00172FEF">
              <w:rPr>
                <w:sz w:val="16"/>
                <w:szCs w:val="16"/>
              </w:rPr>
              <w:t>Not stated</w:t>
            </w:r>
          </w:p>
        </w:tc>
        <w:tc>
          <w:tcPr>
            <w:tcW w:w="1611" w:type="dxa"/>
          </w:tcPr>
          <w:p w14:paraId="1296D978" w14:textId="77777777" w:rsidR="005D6293" w:rsidRPr="00172FEF" w:rsidRDefault="005D6293" w:rsidP="005D6293">
            <w:pPr>
              <w:rPr>
                <w:sz w:val="16"/>
                <w:szCs w:val="16"/>
              </w:rPr>
            </w:pPr>
            <w:r>
              <w:rPr>
                <w:sz w:val="16"/>
                <w:szCs w:val="16"/>
              </w:rPr>
              <w:t>Brief abstract Reports 20 cases of CP with 3 complications</w:t>
            </w:r>
          </w:p>
        </w:tc>
      </w:tr>
      <w:tr w:rsidR="005D6293" w:rsidRPr="00E5252A" w14:paraId="3B587C48" w14:textId="77777777" w:rsidTr="005D6293">
        <w:tc>
          <w:tcPr>
            <w:tcW w:w="2033" w:type="dxa"/>
          </w:tcPr>
          <w:p w14:paraId="60953B0E" w14:textId="77777777" w:rsidR="005D6293" w:rsidRPr="00172FEF" w:rsidRDefault="005D6293" w:rsidP="005D6293">
            <w:pPr>
              <w:rPr>
                <w:sz w:val="16"/>
                <w:szCs w:val="16"/>
              </w:rPr>
            </w:pPr>
            <w:r w:rsidRPr="00172FEF">
              <w:rPr>
                <w:sz w:val="16"/>
                <w:szCs w:val="16"/>
              </w:rPr>
              <w:t xml:space="preserve">Campbell </w:t>
            </w:r>
            <w:r>
              <w:rPr>
                <w:sz w:val="16"/>
                <w:szCs w:val="16"/>
              </w:rPr>
              <w:t>T, Drabek G, Tatum H et al(</w:t>
            </w:r>
            <w:r w:rsidRPr="00F00915">
              <w:rPr>
                <w:sz w:val="16"/>
                <w:szCs w:val="16"/>
                <w:vertAlign w:val="superscript"/>
              </w:rPr>
              <w:t>28</w:t>
            </w:r>
            <w:r w:rsidRPr="00172FEF">
              <w:rPr>
                <w:sz w:val="16"/>
                <w:szCs w:val="16"/>
              </w:rPr>
              <w:t>)</w:t>
            </w:r>
          </w:p>
          <w:p w14:paraId="58076F69" w14:textId="77777777" w:rsidR="005D6293" w:rsidRPr="00172FEF" w:rsidRDefault="005D6293" w:rsidP="005D6293">
            <w:pPr>
              <w:rPr>
                <w:sz w:val="16"/>
                <w:szCs w:val="16"/>
              </w:rPr>
            </w:pPr>
            <w:r w:rsidRPr="00172FEF">
              <w:rPr>
                <w:sz w:val="16"/>
                <w:szCs w:val="16"/>
              </w:rPr>
              <w:t>USA</w:t>
            </w:r>
          </w:p>
        </w:tc>
        <w:tc>
          <w:tcPr>
            <w:tcW w:w="1556" w:type="dxa"/>
          </w:tcPr>
          <w:p w14:paraId="3049FB7E" w14:textId="77777777" w:rsidR="005D6293" w:rsidRPr="00172FEF" w:rsidRDefault="005D6293" w:rsidP="005D6293">
            <w:pPr>
              <w:rPr>
                <w:sz w:val="16"/>
                <w:szCs w:val="16"/>
              </w:rPr>
            </w:pPr>
            <w:r w:rsidRPr="00172FEF">
              <w:rPr>
                <w:sz w:val="16"/>
                <w:szCs w:val="16"/>
              </w:rPr>
              <w:t>Letter to editor</w:t>
            </w:r>
          </w:p>
          <w:p w14:paraId="2141DD47" w14:textId="77777777" w:rsidR="005D6293" w:rsidRPr="00172FEF" w:rsidRDefault="005D6293" w:rsidP="005D6293">
            <w:pPr>
              <w:rPr>
                <w:sz w:val="16"/>
                <w:szCs w:val="16"/>
              </w:rPr>
            </w:pPr>
            <w:r w:rsidRPr="00172FEF">
              <w:rPr>
                <w:sz w:val="16"/>
                <w:szCs w:val="16"/>
              </w:rPr>
              <w:t>One case</w:t>
            </w:r>
          </w:p>
        </w:tc>
        <w:tc>
          <w:tcPr>
            <w:tcW w:w="2016" w:type="dxa"/>
          </w:tcPr>
          <w:p w14:paraId="76D2B1B9" w14:textId="77777777" w:rsidR="005D6293" w:rsidRPr="00172FEF" w:rsidRDefault="005D6293" w:rsidP="005D6293">
            <w:pPr>
              <w:rPr>
                <w:sz w:val="16"/>
                <w:szCs w:val="16"/>
              </w:rPr>
            </w:pPr>
            <w:r w:rsidRPr="00172FEF">
              <w:rPr>
                <w:sz w:val="16"/>
                <w:szCs w:val="16"/>
              </w:rPr>
              <w:t>Elderly female</w:t>
            </w:r>
          </w:p>
          <w:p w14:paraId="0BF90A9C" w14:textId="77777777" w:rsidR="005D6293" w:rsidRPr="00172FEF" w:rsidRDefault="005D6293" w:rsidP="005D6293">
            <w:pPr>
              <w:rPr>
                <w:sz w:val="16"/>
                <w:szCs w:val="16"/>
              </w:rPr>
            </w:pPr>
            <w:r w:rsidRPr="00172FEF">
              <w:rPr>
                <w:sz w:val="16"/>
                <w:szCs w:val="16"/>
              </w:rPr>
              <w:t>Anoxic brain injury</w:t>
            </w:r>
          </w:p>
        </w:tc>
        <w:tc>
          <w:tcPr>
            <w:tcW w:w="2529" w:type="dxa"/>
          </w:tcPr>
          <w:p w14:paraId="6C18B4A6" w14:textId="77777777" w:rsidR="005D6293" w:rsidRPr="00172FEF" w:rsidRDefault="005D6293" w:rsidP="005D6293">
            <w:pPr>
              <w:rPr>
                <w:sz w:val="16"/>
                <w:szCs w:val="16"/>
              </w:rPr>
            </w:pPr>
            <w:r w:rsidRPr="00172FEF">
              <w:rPr>
                <w:sz w:val="16"/>
                <w:szCs w:val="16"/>
              </w:rPr>
              <w:t>Ross PEG- size not stated</w:t>
            </w:r>
          </w:p>
          <w:p w14:paraId="0AD72411" w14:textId="77777777" w:rsidR="005D6293" w:rsidRPr="00172FEF" w:rsidRDefault="005D6293" w:rsidP="005D6293">
            <w:pPr>
              <w:rPr>
                <w:sz w:val="16"/>
                <w:szCs w:val="16"/>
              </w:rPr>
            </w:pPr>
            <w:r w:rsidRPr="00172FEF">
              <w:rPr>
                <w:sz w:val="16"/>
                <w:szCs w:val="16"/>
              </w:rPr>
              <w:t>4weeks</w:t>
            </w:r>
          </w:p>
          <w:p w14:paraId="7A8F590B" w14:textId="77777777" w:rsidR="005D6293" w:rsidRPr="00172FEF" w:rsidRDefault="005D6293" w:rsidP="005D6293">
            <w:pPr>
              <w:rPr>
                <w:sz w:val="16"/>
                <w:szCs w:val="16"/>
              </w:rPr>
            </w:pPr>
            <w:r w:rsidRPr="00172FEF">
              <w:rPr>
                <w:sz w:val="16"/>
                <w:szCs w:val="16"/>
              </w:rPr>
              <w:t>mid ileum-adhesions</w:t>
            </w:r>
          </w:p>
        </w:tc>
        <w:tc>
          <w:tcPr>
            <w:tcW w:w="2876" w:type="dxa"/>
          </w:tcPr>
          <w:p w14:paraId="6857F607" w14:textId="77777777" w:rsidR="005D6293" w:rsidRPr="00172FEF" w:rsidRDefault="005D6293" w:rsidP="005D6293">
            <w:pPr>
              <w:rPr>
                <w:sz w:val="16"/>
                <w:szCs w:val="16"/>
              </w:rPr>
            </w:pPr>
            <w:r w:rsidRPr="00172FEF">
              <w:rPr>
                <w:sz w:val="16"/>
                <w:szCs w:val="16"/>
              </w:rPr>
              <w:t>Laparotomy. Fistulae and abcess in jejenum and ileum</w:t>
            </w:r>
          </w:p>
          <w:p w14:paraId="11864E47" w14:textId="77777777" w:rsidR="005D6293" w:rsidRPr="00172FEF" w:rsidRDefault="005D6293" w:rsidP="005D6293">
            <w:pPr>
              <w:rPr>
                <w:sz w:val="16"/>
                <w:szCs w:val="16"/>
              </w:rPr>
            </w:pPr>
            <w:r w:rsidRPr="00172FEF">
              <w:rPr>
                <w:sz w:val="16"/>
                <w:szCs w:val="16"/>
              </w:rPr>
              <w:t>Died from sepsis</w:t>
            </w:r>
          </w:p>
        </w:tc>
        <w:tc>
          <w:tcPr>
            <w:tcW w:w="1786" w:type="dxa"/>
          </w:tcPr>
          <w:p w14:paraId="6875A433" w14:textId="77777777" w:rsidR="005D6293" w:rsidRPr="00172FEF" w:rsidRDefault="005D6293" w:rsidP="005D6293">
            <w:pPr>
              <w:rPr>
                <w:sz w:val="16"/>
                <w:szCs w:val="16"/>
              </w:rPr>
            </w:pPr>
            <w:r w:rsidRPr="00172FEF">
              <w:rPr>
                <w:sz w:val="16"/>
                <w:szCs w:val="16"/>
              </w:rPr>
              <w:t>Recent hysterectomy – ileum fixed to pelvis</w:t>
            </w:r>
          </w:p>
        </w:tc>
        <w:tc>
          <w:tcPr>
            <w:tcW w:w="1611" w:type="dxa"/>
          </w:tcPr>
          <w:p w14:paraId="04293164" w14:textId="77777777" w:rsidR="005D6293" w:rsidRPr="00172FEF" w:rsidRDefault="005D6293" w:rsidP="005D6293">
            <w:pPr>
              <w:rPr>
                <w:sz w:val="16"/>
                <w:szCs w:val="16"/>
              </w:rPr>
            </w:pPr>
          </w:p>
        </w:tc>
      </w:tr>
      <w:tr w:rsidR="005D6293" w:rsidRPr="00E5252A" w14:paraId="5BAE2094" w14:textId="77777777" w:rsidTr="005D6293">
        <w:tc>
          <w:tcPr>
            <w:tcW w:w="2033" w:type="dxa"/>
          </w:tcPr>
          <w:p w14:paraId="4CA49D6A" w14:textId="77777777" w:rsidR="005D6293" w:rsidRPr="00172FEF" w:rsidRDefault="005D6293" w:rsidP="005D6293">
            <w:pPr>
              <w:rPr>
                <w:sz w:val="16"/>
                <w:szCs w:val="16"/>
              </w:rPr>
            </w:pPr>
            <w:r w:rsidRPr="00172FEF">
              <w:rPr>
                <w:sz w:val="16"/>
                <w:szCs w:val="16"/>
              </w:rPr>
              <w:t xml:space="preserve">Coventry </w:t>
            </w:r>
            <w:r>
              <w:rPr>
                <w:sz w:val="16"/>
                <w:szCs w:val="16"/>
              </w:rPr>
              <w:t xml:space="preserve">B, Karatassas A, Gower L et al </w:t>
            </w:r>
            <w:r w:rsidRPr="00172FEF">
              <w:rPr>
                <w:sz w:val="16"/>
                <w:szCs w:val="16"/>
              </w:rPr>
              <w:t>(</w:t>
            </w:r>
            <w:r w:rsidRPr="00F00915">
              <w:rPr>
                <w:sz w:val="16"/>
                <w:szCs w:val="16"/>
                <w:vertAlign w:val="superscript"/>
              </w:rPr>
              <w:t>20</w:t>
            </w:r>
            <w:r w:rsidRPr="00172FEF">
              <w:rPr>
                <w:sz w:val="16"/>
                <w:szCs w:val="16"/>
              </w:rPr>
              <w:t>)</w:t>
            </w:r>
          </w:p>
          <w:p w14:paraId="6237BB61" w14:textId="77777777" w:rsidR="005D6293" w:rsidRDefault="005D6293" w:rsidP="005D6293">
            <w:pPr>
              <w:rPr>
                <w:sz w:val="16"/>
                <w:szCs w:val="16"/>
              </w:rPr>
            </w:pPr>
          </w:p>
          <w:p w14:paraId="0F1C6A35" w14:textId="77777777" w:rsidR="005D6293" w:rsidRPr="00172FEF" w:rsidRDefault="005D6293" w:rsidP="005D6293">
            <w:pPr>
              <w:rPr>
                <w:sz w:val="16"/>
                <w:szCs w:val="16"/>
              </w:rPr>
            </w:pPr>
            <w:r w:rsidRPr="00172FEF">
              <w:rPr>
                <w:sz w:val="16"/>
                <w:szCs w:val="16"/>
              </w:rPr>
              <w:t>Australia</w:t>
            </w:r>
          </w:p>
        </w:tc>
        <w:tc>
          <w:tcPr>
            <w:tcW w:w="1556" w:type="dxa"/>
          </w:tcPr>
          <w:p w14:paraId="5023314B" w14:textId="77777777" w:rsidR="005D6293" w:rsidRPr="00172FEF" w:rsidRDefault="005D6293" w:rsidP="005D6293">
            <w:pPr>
              <w:rPr>
                <w:sz w:val="16"/>
                <w:szCs w:val="16"/>
              </w:rPr>
            </w:pPr>
            <w:r w:rsidRPr="00172FEF">
              <w:rPr>
                <w:sz w:val="16"/>
                <w:szCs w:val="16"/>
              </w:rPr>
              <w:t>Case report</w:t>
            </w:r>
          </w:p>
          <w:p w14:paraId="7126F35E" w14:textId="77777777" w:rsidR="005D6293" w:rsidRPr="00172FEF" w:rsidRDefault="005D6293" w:rsidP="005D6293">
            <w:pPr>
              <w:rPr>
                <w:sz w:val="16"/>
                <w:szCs w:val="16"/>
              </w:rPr>
            </w:pPr>
            <w:r w:rsidRPr="00172FEF">
              <w:rPr>
                <w:sz w:val="16"/>
                <w:szCs w:val="16"/>
              </w:rPr>
              <w:t>Two cases</w:t>
            </w:r>
          </w:p>
        </w:tc>
        <w:tc>
          <w:tcPr>
            <w:tcW w:w="2016" w:type="dxa"/>
          </w:tcPr>
          <w:p w14:paraId="7E535747" w14:textId="77777777" w:rsidR="005D6293" w:rsidRPr="00172FEF" w:rsidRDefault="005D6293" w:rsidP="005D6293">
            <w:pPr>
              <w:rPr>
                <w:sz w:val="16"/>
                <w:szCs w:val="16"/>
              </w:rPr>
            </w:pPr>
            <w:r w:rsidRPr="00172FEF">
              <w:rPr>
                <w:sz w:val="16"/>
                <w:szCs w:val="16"/>
              </w:rPr>
              <w:t>Case One: female 86yrs</w:t>
            </w:r>
          </w:p>
          <w:p w14:paraId="5E4841FE" w14:textId="77777777" w:rsidR="005D6293" w:rsidRPr="00172FEF" w:rsidRDefault="005D6293" w:rsidP="005D6293">
            <w:pPr>
              <w:rPr>
                <w:sz w:val="16"/>
                <w:szCs w:val="16"/>
              </w:rPr>
            </w:pPr>
            <w:r w:rsidRPr="00172FEF">
              <w:rPr>
                <w:sz w:val="16"/>
                <w:szCs w:val="16"/>
              </w:rPr>
              <w:t>Bulbar palsy</w:t>
            </w:r>
          </w:p>
          <w:p w14:paraId="15188937" w14:textId="77777777" w:rsidR="005D6293" w:rsidRPr="00172FEF" w:rsidRDefault="005D6293" w:rsidP="005D6293">
            <w:pPr>
              <w:rPr>
                <w:sz w:val="16"/>
                <w:szCs w:val="16"/>
              </w:rPr>
            </w:pPr>
          </w:p>
          <w:p w14:paraId="6954B195" w14:textId="77777777" w:rsidR="005D6293" w:rsidRDefault="005D6293" w:rsidP="005D6293">
            <w:pPr>
              <w:rPr>
                <w:sz w:val="16"/>
                <w:szCs w:val="16"/>
              </w:rPr>
            </w:pPr>
          </w:p>
          <w:p w14:paraId="712DA094" w14:textId="77777777" w:rsidR="005D6293" w:rsidRPr="00172FEF" w:rsidRDefault="005D6293" w:rsidP="005D6293">
            <w:pPr>
              <w:rPr>
                <w:sz w:val="16"/>
                <w:szCs w:val="16"/>
              </w:rPr>
            </w:pPr>
            <w:r w:rsidRPr="00172FEF">
              <w:rPr>
                <w:sz w:val="16"/>
                <w:szCs w:val="16"/>
              </w:rPr>
              <w:t>Case two: male</w:t>
            </w:r>
            <w:r>
              <w:rPr>
                <w:sz w:val="16"/>
                <w:szCs w:val="16"/>
              </w:rPr>
              <w:t xml:space="preserve"> </w:t>
            </w:r>
            <w:r w:rsidRPr="00172FEF">
              <w:rPr>
                <w:sz w:val="16"/>
                <w:szCs w:val="16"/>
              </w:rPr>
              <w:t>74yrs</w:t>
            </w:r>
          </w:p>
          <w:p w14:paraId="7E764CD7" w14:textId="77777777" w:rsidR="005D6293" w:rsidRPr="00172FEF" w:rsidRDefault="005D6293" w:rsidP="005D6293">
            <w:pPr>
              <w:rPr>
                <w:sz w:val="16"/>
                <w:szCs w:val="16"/>
              </w:rPr>
            </w:pPr>
            <w:r w:rsidRPr="00172FEF">
              <w:rPr>
                <w:sz w:val="16"/>
                <w:szCs w:val="16"/>
              </w:rPr>
              <w:t>CVA</w:t>
            </w:r>
          </w:p>
        </w:tc>
        <w:tc>
          <w:tcPr>
            <w:tcW w:w="2529" w:type="dxa"/>
          </w:tcPr>
          <w:p w14:paraId="1B6ED6B5" w14:textId="77777777" w:rsidR="005D6293" w:rsidRDefault="005D6293" w:rsidP="005D6293">
            <w:pPr>
              <w:rPr>
                <w:sz w:val="16"/>
                <w:szCs w:val="16"/>
              </w:rPr>
            </w:pPr>
            <w:r>
              <w:rPr>
                <w:sz w:val="16"/>
                <w:szCs w:val="16"/>
              </w:rPr>
              <w:t>18FG Flexiflo PEG</w:t>
            </w:r>
          </w:p>
          <w:p w14:paraId="062FA850" w14:textId="77777777" w:rsidR="005D6293" w:rsidRPr="00172FEF" w:rsidRDefault="005D6293" w:rsidP="005D6293">
            <w:pPr>
              <w:rPr>
                <w:sz w:val="16"/>
                <w:szCs w:val="16"/>
              </w:rPr>
            </w:pPr>
            <w:r w:rsidRPr="00172FEF">
              <w:rPr>
                <w:sz w:val="16"/>
                <w:szCs w:val="16"/>
              </w:rPr>
              <w:t>4 months</w:t>
            </w:r>
          </w:p>
          <w:p w14:paraId="6D58AE45" w14:textId="77777777" w:rsidR="005D6293" w:rsidRPr="00172FEF" w:rsidRDefault="005D6293" w:rsidP="005D6293">
            <w:pPr>
              <w:rPr>
                <w:sz w:val="16"/>
                <w:szCs w:val="16"/>
              </w:rPr>
            </w:pPr>
            <w:r w:rsidRPr="00172FEF">
              <w:rPr>
                <w:sz w:val="16"/>
                <w:szCs w:val="16"/>
              </w:rPr>
              <w:t>Ileum</w:t>
            </w:r>
          </w:p>
          <w:p w14:paraId="7E228985" w14:textId="77777777" w:rsidR="005D6293" w:rsidRDefault="005D6293" w:rsidP="005D6293">
            <w:pPr>
              <w:rPr>
                <w:sz w:val="16"/>
                <w:szCs w:val="16"/>
              </w:rPr>
            </w:pPr>
          </w:p>
          <w:p w14:paraId="0E02A848" w14:textId="77777777" w:rsidR="005D6293" w:rsidRDefault="005D6293" w:rsidP="005D6293">
            <w:pPr>
              <w:rPr>
                <w:sz w:val="16"/>
                <w:szCs w:val="16"/>
              </w:rPr>
            </w:pPr>
            <w:r>
              <w:rPr>
                <w:sz w:val="16"/>
                <w:szCs w:val="16"/>
              </w:rPr>
              <w:t>18fg Flexiflo PEG</w:t>
            </w:r>
          </w:p>
          <w:p w14:paraId="16FE9A77" w14:textId="77777777" w:rsidR="005D6293" w:rsidRPr="00172FEF" w:rsidRDefault="005D6293" w:rsidP="005D6293">
            <w:pPr>
              <w:rPr>
                <w:sz w:val="16"/>
                <w:szCs w:val="16"/>
              </w:rPr>
            </w:pPr>
            <w:r w:rsidRPr="00172FEF">
              <w:rPr>
                <w:sz w:val="16"/>
                <w:szCs w:val="16"/>
              </w:rPr>
              <w:t>4 days</w:t>
            </w:r>
          </w:p>
          <w:p w14:paraId="40788592" w14:textId="77777777" w:rsidR="005D6293" w:rsidRPr="00172FEF" w:rsidRDefault="005D6293" w:rsidP="005D6293">
            <w:pPr>
              <w:rPr>
                <w:sz w:val="16"/>
                <w:szCs w:val="16"/>
              </w:rPr>
            </w:pPr>
            <w:r w:rsidRPr="00172FEF">
              <w:rPr>
                <w:sz w:val="16"/>
                <w:szCs w:val="16"/>
              </w:rPr>
              <w:t>Mid small bowel</w:t>
            </w:r>
          </w:p>
        </w:tc>
        <w:tc>
          <w:tcPr>
            <w:tcW w:w="2876" w:type="dxa"/>
          </w:tcPr>
          <w:p w14:paraId="6AA910AC" w14:textId="77777777" w:rsidR="005D6293" w:rsidRPr="00172FEF" w:rsidRDefault="005D6293" w:rsidP="005D6293">
            <w:pPr>
              <w:rPr>
                <w:sz w:val="16"/>
                <w:szCs w:val="16"/>
              </w:rPr>
            </w:pPr>
            <w:r w:rsidRPr="00172FEF">
              <w:rPr>
                <w:sz w:val="16"/>
                <w:szCs w:val="16"/>
              </w:rPr>
              <w:t>Laparotomy for perforated bowel. Adhesions form previous surgery</w:t>
            </w:r>
          </w:p>
          <w:p w14:paraId="72F18021" w14:textId="77777777" w:rsidR="005D6293" w:rsidRDefault="005D6293" w:rsidP="005D6293">
            <w:pPr>
              <w:rPr>
                <w:sz w:val="16"/>
                <w:szCs w:val="16"/>
              </w:rPr>
            </w:pPr>
            <w:r w:rsidRPr="00172FEF">
              <w:rPr>
                <w:sz w:val="16"/>
                <w:szCs w:val="16"/>
              </w:rPr>
              <w:t>Survived</w:t>
            </w:r>
          </w:p>
          <w:p w14:paraId="35CD768A" w14:textId="77777777" w:rsidR="005D6293" w:rsidRPr="00172FEF" w:rsidRDefault="005D6293" w:rsidP="005D6293">
            <w:pPr>
              <w:rPr>
                <w:sz w:val="16"/>
                <w:szCs w:val="16"/>
              </w:rPr>
            </w:pPr>
          </w:p>
          <w:p w14:paraId="26494C0C" w14:textId="77777777" w:rsidR="005D6293" w:rsidRPr="00172FEF" w:rsidRDefault="005D6293" w:rsidP="005D6293">
            <w:pPr>
              <w:rPr>
                <w:sz w:val="16"/>
                <w:szCs w:val="16"/>
              </w:rPr>
            </w:pPr>
            <w:r w:rsidRPr="00172FEF">
              <w:rPr>
                <w:sz w:val="16"/>
                <w:szCs w:val="16"/>
              </w:rPr>
              <w:t>Laparotomy to retrieve flange</w:t>
            </w:r>
          </w:p>
          <w:p w14:paraId="64F73FE0" w14:textId="77777777" w:rsidR="005D6293" w:rsidRPr="00172FEF" w:rsidRDefault="005D6293" w:rsidP="005D6293">
            <w:pPr>
              <w:rPr>
                <w:sz w:val="16"/>
                <w:szCs w:val="16"/>
              </w:rPr>
            </w:pPr>
            <w:r w:rsidRPr="00172FEF">
              <w:rPr>
                <w:sz w:val="16"/>
                <w:szCs w:val="16"/>
              </w:rPr>
              <w:t>Survived</w:t>
            </w:r>
          </w:p>
        </w:tc>
        <w:tc>
          <w:tcPr>
            <w:tcW w:w="1786" w:type="dxa"/>
          </w:tcPr>
          <w:p w14:paraId="7C5A5434" w14:textId="77777777" w:rsidR="005D6293" w:rsidRDefault="005D6293" w:rsidP="005D6293">
            <w:pPr>
              <w:rPr>
                <w:sz w:val="16"/>
                <w:szCs w:val="16"/>
              </w:rPr>
            </w:pPr>
            <w:r w:rsidRPr="00172FEF">
              <w:rPr>
                <w:sz w:val="16"/>
                <w:szCs w:val="16"/>
              </w:rPr>
              <w:t>Appendicectomy</w:t>
            </w:r>
            <w:r>
              <w:rPr>
                <w:sz w:val="16"/>
                <w:szCs w:val="16"/>
              </w:rPr>
              <w:t>- adhesions</w:t>
            </w:r>
          </w:p>
          <w:p w14:paraId="305D5B4F" w14:textId="77777777" w:rsidR="005D6293" w:rsidRDefault="005D6293" w:rsidP="005D6293">
            <w:pPr>
              <w:rPr>
                <w:sz w:val="16"/>
                <w:szCs w:val="16"/>
              </w:rPr>
            </w:pPr>
          </w:p>
          <w:p w14:paraId="0884A877" w14:textId="77777777" w:rsidR="005D6293" w:rsidRDefault="005D6293" w:rsidP="005D6293">
            <w:pPr>
              <w:rPr>
                <w:sz w:val="16"/>
                <w:szCs w:val="16"/>
              </w:rPr>
            </w:pPr>
          </w:p>
          <w:p w14:paraId="643F8AA3" w14:textId="77777777" w:rsidR="005D6293" w:rsidRPr="00172FEF" w:rsidRDefault="005D6293" w:rsidP="005D6293">
            <w:pPr>
              <w:rPr>
                <w:sz w:val="16"/>
                <w:szCs w:val="16"/>
              </w:rPr>
            </w:pPr>
            <w:r>
              <w:rPr>
                <w:sz w:val="16"/>
                <w:szCs w:val="16"/>
              </w:rPr>
              <w:t>Cholecystectomy</w:t>
            </w:r>
          </w:p>
        </w:tc>
        <w:tc>
          <w:tcPr>
            <w:tcW w:w="1611" w:type="dxa"/>
          </w:tcPr>
          <w:p w14:paraId="74B66BE6" w14:textId="77777777" w:rsidR="005D6293" w:rsidRDefault="005D6293" w:rsidP="005D6293">
            <w:pPr>
              <w:rPr>
                <w:sz w:val="16"/>
                <w:szCs w:val="16"/>
              </w:rPr>
            </w:pPr>
            <w:r>
              <w:rPr>
                <w:sz w:val="16"/>
                <w:szCs w:val="16"/>
              </w:rPr>
              <w:t>Case1: PEG  “broke”: 5cm of tubing attached</w:t>
            </w:r>
          </w:p>
          <w:p w14:paraId="15564AD9" w14:textId="77777777" w:rsidR="005D6293" w:rsidRDefault="005D6293" w:rsidP="005D6293">
            <w:pPr>
              <w:rPr>
                <w:sz w:val="16"/>
                <w:szCs w:val="16"/>
              </w:rPr>
            </w:pPr>
          </w:p>
          <w:p w14:paraId="2A8216B6" w14:textId="77777777" w:rsidR="005D6293" w:rsidRPr="00172FEF" w:rsidRDefault="005D6293" w:rsidP="005D6293">
            <w:pPr>
              <w:rPr>
                <w:sz w:val="16"/>
                <w:szCs w:val="16"/>
              </w:rPr>
            </w:pPr>
            <w:r>
              <w:rPr>
                <w:sz w:val="16"/>
                <w:szCs w:val="16"/>
              </w:rPr>
              <w:t>Reports 2 complications from a series of 100 CP but no detail</w:t>
            </w:r>
          </w:p>
        </w:tc>
      </w:tr>
      <w:tr w:rsidR="005D6293" w:rsidRPr="00E5252A" w14:paraId="45A9FC52" w14:textId="77777777" w:rsidTr="005D6293">
        <w:tc>
          <w:tcPr>
            <w:tcW w:w="2033" w:type="dxa"/>
          </w:tcPr>
          <w:p w14:paraId="4224AD26" w14:textId="77777777" w:rsidR="005D6293" w:rsidRPr="00172FEF" w:rsidRDefault="005D6293" w:rsidP="005D6293">
            <w:pPr>
              <w:rPr>
                <w:sz w:val="16"/>
                <w:szCs w:val="16"/>
              </w:rPr>
            </w:pPr>
            <w:r>
              <w:rPr>
                <w:sz w:val="16"/>
                <w:szCs w:val="16"/>
              </w:rPr>
              <w:t>Harrison E, Dillon J, Leslie F (</w:t>
            </w:r>
            <w:r w:rsidRPr="00F00915">
              <w:rPr>
                <w:sz w:val="16"/>
                <w:szCs w:val="16"/>
                <w:vertAlign w:val="superscript"/>
              </w:rPr>
              <w:t>10</w:t>
            </w:r>
            <w:r w:rsidRPr="00172FEF">
              <w:rPr>
                <w:sz w:val="16"/>
                <w:szCs w:val="16"/>
              </w:rPr>
              <w:t>)</w:t>
            </w:r>
          </w:p>
          <w:p w14:paraId="14136D6A" w14:textId="77777777" w:rsidR="005D6293" w:rsidRDefault="005D6293" w:rsidP="005D6293">
            <w:pPr>
              <w:rPr>
                <w:sz w:val="16"/>
                <w:szCs w:val="16"/>
              </w:rPr>
            </w:pPr>
          </w:p>
          <w:p w14:paraId="4859307B" w14:textId="77777777" w:rsidR="005D6293" w:rsidRPr="00172FEF" w:rsidRDefault="005D6293" w:rsidP="005D6293">
            <w:pPr>
              <w:rPr>
                <w:sz w:val="16"/>
                <w:szCs w:val="16"/>
              </w:rPr>
            </w:pPr>
            <w:r w:rsidRPr="00172FEF">
              <w:rPr>
                <w:sz w:val="16"/>
                <w:szCs w:val="16"/>
              </w:rPr>
              <w:t>United Kingdom</w:t>
            </w:r>
          </w:p>
        </w:tc>
        <w:tc>
          <w:tcPr>
            <w:tcW w:w="1556" w:type="dxa"/>
          </w:tcPr>
          <w:p w14:paraId="20A5C8A2" w14:textId="77777777" w:rsidR="005D6293" w:rsidRPr="00172FEF" w:rsidRDefault="005D6293" w:rsidP="005D6293">
            <w:pPr>
              <w:rPr>
                <w:sz w:val="16"/>
                <w:szCs w:val="16"/>
              </w:rPr>
            </w:pPr>
            <w:r w:rsidRPr="00172FEF">
              <w:rPr>
                <w:sz w:val="16"/>
                <w:szCs w:val="16"/>
              </w:rPr>
              <w:t>Case report</w:t>
            </w:r>
          </w:p>
          <w:p w14:paraId="130EC28D" w14:textId="77777777" w:rsidR="005D6293" w:rsidRPr="00172FEF" w:rsidRDefault="005D6293" w:rsidP="005D6293">
            <w:pPr>
              <w:rPr>
                <w:sz w:val="16"/>
                <w:szCs w:val="16"/>
              </w:rPr>
            </w:pPr>
            <w:r w:rsidRPr="00172FEF">
              <w:rPr>
                <w:sz w:val="16"/>
                <w:szCs w:val="16"/>
              </w:rPr>
              <w:t>One case</w:t>
            </w:r>
          </w:p>
        </w:tc>
        <w:tc>
          <w:tcPr>
            <w:tcW w:w="2016" w:type="dxa"/>
          </w:tcPr>
          <w:p w14:paraId="384A4A94" w14:textId="77777777" w:rsidR="005D6293" w:rsidRPr="00172FEF" w:rsidRDefault="005D6293" w:rsidP="005D6293">
            <w:pPr>
              <w:rPr>
                <w:sz w:val="16"/>
                <w:szCs w:val="16"/>
              </w:rPr>
            </w:pPr>
            <w:r w:rsidRPr="00172FEF">
              <w:rPr>
                <w:sz w:val="16"/>
                <w:szCs w:val="16"/>
              </w:rPr>
              <w:t>Elderly female</w:t>
            </w:r>
          </w:p>
          <w:p w14:paraId="151BE1D1" w14:textId="77777777" w:rsidR="005D6293" w:rsidRPr="00172FEF" w:rsidRDefault="005D6293" w:rsidP="005D6293">
            <w:pPr>
              <w:rPr>
                <w:sz w:val="16"/>
                <w:szCs w:val="16"/>
              </w:rPr>
            </w:pPr>
            <w:r w:rsidRPr="00172FEF">
              <w:rPr>
                <w:sz w:val="16"/>
                <w:szCs w:val="16"/>
              </w:rPr>
              <w:t>Oesophageal stricture</w:t>
            </w:r>
          </w:p>
        </w:tc>
        <w:tc>
          <w:tcPr>
            <w:tcW w:w="2529" w:type="dxa"/>
          </w:tcPr>
          <w:p w14:paraId="69B2BE6E" w14:textId="77777777" w:rsidR="005D6293" w:rsidRPr="00172FEF" w:rsidRDefault="005D6293" w:rsidP="005D6293">
            <w:pPr>
              <w:rPr>
                <w:sz w:val="16"/>
                <w:szCs w:val="16"/>
              </w:rPr>
            </w:pPr>
            <w:r w:rsidRPr="00172FEF">
              <w:rPr>
                <w:sz w:val="16"/>
                <w:szCs w:val="16"/>
              </w:rPr>
              <w:t>Freka 15fg PEG</w:t>
            </w:r>
          </w:p>
          <w:p w14:paraId="094061F3" w14:textId="77777777" w:rsidR="005D6293" w:rsidRPr="00172FEF" w:rsidRDefault="005D6293" w:rsidP="005D6293">
            <w:pPr>
              <w:rPr>
                <w:sz w:val="16"/>
                <w:szCs w:val="16"/>
              </w:rPr>
            </w:pPr>
            <w:r w:rsidRPr="00172FEF">
              <w:rPr>
                <w:sz w:val="16"/>
                <w:szCs w:val="16"/>
              </w:rPr>
              <w:t>8 months</w:t>
            </w:r>
          </w:p>
          <w:p w14:paraId="05FA4E8B" w14:textId="77777777" w:rsidR="005D6293" w:rsidRPr="00172FEF" w:rsidRDefault="005D6293" w:rsidP="005D6293">
            <w:pPr>
              <w:rPr>
                <w:sz w:val="16"/>
                <w:szCs w:val="16"/>
              </w:rPr>
            </w:pPr>
            <w:r w:rsidRPr="00172FEF">
              <w:rPr>
                <w:sz w:val="16"/>
                <w:szCs w:val="16"/>
              </w:rPr>
              <w:t>small bowel</w:t>
            </w:r>
            <w:r>
              <w:rPr>
                <w:sz w:val="16"/>
                <w:szCs w:val="16"/>
              </w:rPr>
              <w:t xml:space="preserve"> </w:t>
            </w:r>
          </w:p>
        </w:tc>
        <w:tc>
          <w:tcPr>
            <w:tcW w:w="2876" w:type="dxa"/>
          </w:tcPr>
          <w:p w14:paraId="6EA3E4DD" w14:textId="77777777" w:rsidR="005D6293" w:rsidRPr="00172FEF" w:rsidRDefault="005D6293" w:rsidP="005D6293">
            <w:pPr>
              <w:rPr>
                <w:sz w:val="16"/>
                <w:szCs w:val="16"/>
              </w:rPr>
            </w:pPr>
            <w:r w:rsidRPr="00172FEF">
              <w:rPr>
                <w:sz w:val="16"/>
                <w:szCs w:val="16"/>
              </w:rPr>
              <w:t>Treated with I.V antibiotics but developed peritonitis 3 days later</w:t>
            </w:r>
          </w:p>
          <w:p w14:paraId="208FDF3C" w14:textId="77777777" w:rsidR="005D6293" w:rsidRPr="00172FEF" w:rsidRDefault="005D6293" w:rsidP="005D6293">
            <w:pPr>
              <w:rPr>
                <w:sz w:val="16"/>
                <w:szCs w:val="16"/>
              </w:rPr>
            </w:pPr>
            <w:r w:rsidRPr="00172FEF">
              <w:rPr>
                <w:sz w:val="16"/>
                <w:szCs w:val="16"/>
              </w:rPr>
              <w:t>Died</w:t>
            </w:r>
          </w:p>
        </w:tc>
        <w:tc>
          <w:tcPr>
            <w:tcW w:w="1786" w:type="dxa"/>
          </w:tcPr>
          <w:p w14:paraId="4A73B878" w14:textId="77777777" w:rsidR="005D6293" w:rsidRPr="00172FEF" w:rsidRDefault="005D6293" w:rsidP="005D6293">
            <w:pPr>
              <w:rPr>
                <w:sz w:val="16"/>
                <w:szCs w:val="16"/>
              </w:rPr>
            </w:pPr>
            <w:r w:rsidRPr="00172FEF">
              <w:rPr>
                <w:sz w:val="16"/>
                <w:szCs w:val="16"/>
              </w:rPr>
              <w:t>History of abdominal surgery</w:t>
            </w:r>
          </w:p>
        </w:tc>
        <w:tc>
          <w:tcPr>
            <w:tcW w:w="1611" w:type="dxa"/>
          </w:tcPr>
          <w:p w14:paraId="5478ABDC" w14:textId="77777777" w:rsidR="005D6293" w:rsidRDefault="005D6293" w:rsidP="005D6293">
            <w:pPr>
              <w:rPr>
                <w:sz w:val="16"/>
                <w:szCs w:val="16"/>
              </w:rPr>
            </w:pPr>
            <w:r w:rsidRPr="00172FEF">
              <w:rPr>
                <w:sz w:val="16"/>
                <w:szCs w:val="16"/>
              </w:rPr>
              <w:t>Multiple adhesions in small bowel</w:t>
            </w:r>
          </w:p>
          <w:p w14:paraId="3465EFB7" w14:textId="77777777" w:rsidR="005D6293" w:rsidRPr="00172FEF" w:rsidRDefault="005D6293" w:rsidP="005D6293">
            <w:pPr>
              <w:rPr>
                <w:sz w:val="16"/>
                <w:szCs w:val="16"/>
              </w:rPr>
            </w:pPr>
            <w:r>
              <w:rPr>
                <w:sz w:val="16"/>
                <w:szCs w:val="16"/>
              </w:rPr>
              <w:t>Not possible to perform gastroscopy</w:t>
            </w:r>
          </w:p>
        </w:tc>
      </w:tr>
      <w:tr w:rsidR="005D6293" w:rsidRPr="00E5252A" w14:paraId="45E0EF80" w14:textId="77777777" w:rsidTr="005D6293">
        <w:tc>
          <w:tcPr>
            <w:tcW w:w="2033" w:type="dxa"/>
          </w:tcPr>
          <w:p w14:paraId="2541C283" w14:textId="77777777" w:rsidR="005D6293" w:rsidRPr="00172FEF" w:rsidRDefault="005D6293" w:rsidP="005D6293">
            <w:pPr>
              <w:rPr>
                <w:sz w:val="16"/>
                <w:szCs w:val="16"/>
              </w:rPr>
            </w:pPr>
            <w:r>
              <w:rPr>
                <w:sz w:val="16"/>
                <w:szCs w:val="16"/>
              </w:rPr>
              <w:t>Highhouse R, Roberts W, Towsley G et al (</w:t>
            </w:r>
            <w:r w:rsidRPr="00F00915">
              <w:rPr>
                <w:sz w:val="16"/>
                <w:szCs w:val="16"/>
                <w:vertAlign w:val="superscript"/>
              </w:rPr>
              <w:t>25</w:t>
            </w:r>
            <w:r w:rsidRPr="00172FEF">
              <w:rPr>
                <w:sz w:val="16"/>
                <w:szCs w:val="16"/>
              </w:rPr>
              <w:t>)</w:t>
            </w:r>
          </w:p>
          <w:p w14:paraId="66CFE491" w14:textId="77777777" w:rsidR="005D6293" w:rsidRDefault="005D6293" w:rsidP="005D6293">
            <w:pPr>
              <w:rPr>
                <w:sz w:val="16"/>
                <w:szCs w:val="16"/>
              </w:rPr>
            </w:pPr>
          </w:p>
          <w:p w14:paraId="50808BBB" w14:textId="77777777" w:rsidR="005D6293" w:rsidRPr="00172FEF" w:rsidRDefault="005D6293" w:rsidP="005D6293">
            <w:pPr>
              <w:rPr>
                <w:sz w:val="16"/>
                <w:szCs w:val="16"/>
              </w:rPr>
            </w:pPr>
            <w:r w:rsidRPr="00172FEF">
              <w:rPr>
                <w:sz w:val="16"/>
                <w:szCs w:val="16"/>
              </w:rPr>
              <w:t>USA</w:t>
            </w:r>
          </w:p>
        </w:tc>
        <w:tc>
          <w:tcPr>
            <w:tcW w:w="1556" w:type="dxa"/>
          </w:tcPr>
          <w:p w14:paraId="6E7D64D7" w14:textId="77777777" w:rsidR="005D6293" w:rsidRPr="00172FEF" w:rsidRDefault="005D6293" w:rsidP="005D6293">
            <w:pPr>
              <w:rPr>
                <w:sz w:val="16"/>
                <w:szCs w:val="16"/>
              </w:rPr>
            </w:pPr>
            <w:r w:rsidRPr="00172FEF">
              <w:rPr>
                <w:sz w:val="16"/>
                <w:szCs w:val="16"/>
              </w:rPr>
              <w:t>Case report</w:t>
            </w:r>
          </w:p>
          <w:p w14:paraId="5B927920" w14:textId="77777777" w:rsidR="005D6293" w:rsidRPr="00172FEF" w:rsidRDefault="005D6293" w:rsidP="005D6293">
            <w:pPr>
              <w:rPr>
                <w:sz w:val="16"/>
                <w:szCs w:val="16"/>
              </w:rPr>
            </w:pPr>
            <w:r w:rsidRPr="00172FEF">
              <w:rPr>
                <w:sz w:val="16"/>
                <w:szCs w:val="16"/>
              </w:rPr>
              <w:t>One case</w:t>
            </w:r>
          </w:p>
        </w:tc>
        <w:tc>
          <w:tcPr>
            <w:tcW w:w="2016" w:type="dxa"/>
          </w:tcPr>
          <w:p w14:paraId="1D3DA58E" w14:textId="77777777" w:rsidR="005D6293" w:rsidRPr="00172FEF" w:rsidRDefault="005D6293" w:rsidP="005D6293">
            <w:pPr>
              <w:rPr>
                <w:sz w:val="16"/>
                <w:szCs w:val="16"/>
              </w:rPr>
            </w:pPr>
            <w:r w:rsidRPr="00172FEF">
              <w:rPr>
                <w:sz w:val="16"/>
                <w:szCs w:val="16"/>
              </w:rPr>
              <w:t>Female 48yrs</w:t>
            </w:r>
          </w:p>
          <w:p w14:paraId="610505C3" w14:textId="77777777" w:rsidR="005D6293" w:rsidRDefault="005D6293" w:rsidP="005D6293">
            <w:pPr>
              <w:rPr>
                <w:sz w:val="16"/>
                <w:szCs w:val="16"/>
              </w:rPr>
            </w:pPr>
            <w:r w:rsidRPr="00172FEF">
              <w:rPr>
                <w:sz w:val="16"/>
                <w:szCs w:val="16"/>
              </w:rPr>
              <w:t>Radiation necr</w:t>
            </w:r>
            <w:r>
              <w:rPr>
                <w:sz w:val="16"/>
                <w:szCs w:val="16"/>
              </w:rPr>
              <w:t>osis</w:t>
            </w:r>
          </w:p>
          <w:p w14:paraId="18BAE721" w14:textId="77777777" w:rsidR="005D6293" w:rsidRPr="00172FEF" w:rsidRDefault="005D6293" w:rsidP="005D6293">
            <w:pPr>
              <w:rPr>
                <w:sz w:val="16"/>
                <w:szCs w:val="16"/>
              </w:rPr>
            </w:pPr>
            <w:r w:rsidRPr="00172FEF">
              <w:rPr>
                <w:sz w:val="16"/>
                <w:szCs w:val="16"/>
              </w:rPr>
              <w:t>Short bowel syndrome</w:t>
            </w:r>
          </w:p>
        </w:tc>
        <w:tc>
          <w:tcPr>
            <w:tcW w:w="2529" w:type="dxa"/>
          </w:tcPr>
          <w:p w14:paraId="554195EF" w14:textId="77777777" w:rsidR="005D6293" w:rsidRPr="00172FEF" w:rsidRDefault="005D6293" w:rsidP="005D6293">
            <w:pPr>
              <w:rPr>
                <w:sz w:val="16"/>
                <w:szCs w:val="16"/>
              </w:rPr>
            </w:pPr>
            <w:r w:rsidRPr="00172FEF">
              <w:rPr>
                <w:sz w:val="16"/>
                <w:szCs w:val="16"/>
              </w:rPr>
              <w:t>Not stated</w:t>
            </w:r>
          </w:p>
          <w:p w14:paraId="5021CD76" w14:textId="77777777" w:rsidR="005D6293" w:rsidRPr="00172FEF" w:rsidRDefault="005D6293" w:rsidP="005D6293">
            <w:pPr>
              <w:rPr>
                <w:sz w:val="16"/>
                <w:szCs w:val="16"/>
              </w:rPr>
            </w:pPr>
            <w:r w:rsidRPr="00172FEF">
              <w:rPr>
                <w:sz w:val="16"/>
                <w:szCs w:val="16"/>
              </w:rPr>
              <w:t>Approx. 6 months</w:t>
            </w:r>
          </w:p>
          <w:p w14:paraId="3BD40754" w14:textId="77777777" w:rsidR="005D6293" w:rsidRPr="00172FEF" w:rsidRDefault="005D6293" w:rsidP="005D6293">
            <w:pPr>
              <w:rPr>
                <w:sz w:val="16"/>
                <w:szCs w:val="16"/>
              </w:rPr>
            </w:pPr>
            <w:r w:rsidRPr="00172FEF">
              <w:rPr>
                <w:sz w:val="16"/>
                <w:szCs w:val="16"/>
              </w:rPr>
              <w:t>Ileum, close to ileostomy stoma</w:t>
            </w:r>
          </w:p>
        </w:tc>
        <w:tc>
          <w:tcPr>
            <w:tcW w:w="2876" w:type="dxa"/>
          </w:tcPr>
          <w:p w14:paraId="5029E4BA" w14:textId="77777777" w:rsidR="005D6293" w:rsidRPr="00172FEF" w:rsidRDefault="005D6293" w:rsidP="005D6293">
            <w:pPr>
              <w:rPr>
                <w:sz w:val="16"/>
                <w:szCs w:val="16"/>
              </w:rPr>
            </w:pPr>
            <w:r w:rsidRPr="00172FEF">
              <w:rPr>
                <w:sz w:val="16"/>
                <w:szCs w:val="16"/>
              </w:rPr>
              <w:t>Surgery to revise stoma; flange removed</w:t>
            </w:r>
          </w:p>
          <w:p w14:paraId="72388AC9" w14:textId="77777777" w:rsidR="005D6293" w:rsidRPr="00172FEF" w:rsidRDefault="005D6293" w:rsidP="005D6293">
            <w:pPr>
              <w:rPr>
                <w:sz w:val="16"/>
                <w:szCs w:val="16"/>
              </w:rPr>
            </w:pPr>
            <w:r w:rsidRPr="00172FEF">
              <w:rPr>
                <w:sz w:val="16"/>
                <w:szCs w:val="16"/>
              </w:rPr>
              <w:t>Survived</w:t>
            </w:r>
          </w:p>
        </w:tc>
        <w:tc>
          <w:tcPr>
            <w:tcW w:w="1786" w:type="dxa"/>
          </w:tcPr>
          <w:p w14:paraId="7E312B57" w14:textId="77777777" w:rsidR="005D6293" w:rsidRPr="00172FEF" w:rsidRDefault="005D6293" w:rsidP="005D6293">
            <w:pPr>
              <w:rPr>
                <w:sz w:val="16"/>
                <w:szCs w:val="16"/>
              </w:rPr>
            </w:pPr>
            <w:r w:rsidRPr="00172FEF">
              <w:rPr>
                <w:sz w:val="16"/>
                <w:szCs w:val="16"/>
              </w:rPr>
              <w:t>Resection of distal ileum and ileostomy for radiation necrosis</w:t>
            </w:r>
          </w:p>
        </w:tc>
        <w:tc>
          <w:tcPr>
            <w:tcW w:w="1611" w:type="dxa"/>
          </w:tcPr>
          <w:p w14:paraId="3F589F38" w14:textId="77777777" w:rsidR="005D6293" w:rsidRPr="00172FEF" w:rsidRDefault="005D6293" w:rsidP="005D6293">
            <w:pPr>
              <w:rPr>
                <w:sz w:val="16"/>
                <w:szCs w:val="16"/>
              </w:rPr>
            </w:pPr>
            <w:r>
              <w:rPr>
                <w:sz w:val="16"/>
                <w:szCs w:val="16"/>
              </w:rPr>
              <w:t>PEG “fell out”</w:t>
            </w:r>
          </w:p>
        </w:tc>
      </w:tr>
      <w:tr w:rsidR="005D6293" w:rsidRPr="00E5252A" w14:paraId="7537386D" w14:textId="77777777" w:rsidTr="005D6293">
        <w:tc>
          <w:tcPr>
            <w:tcW w:w="2033" w:type="dxa"/>
          </w:tcPr>
          <w:p w14:paraId="6150D844" w14:textId="77777777" w:rsidR="005D6293" w:rsidRPr="00172FEF" w:rsidRDefault="005D6293" w:rsidP="005D6293">
            <w:pPr>
              <w:rPr>
                <w:sz w:val="16"/>
                <w:szCs w:val="16"/>
              </w:rPr>
            </w:pPr>
            <w:r>
              <w:rPr>
                <w:sz w:val="16"/>
                <w:szCs w:val="16"/>
              </w:rPr>
              <w:t>Johnson R, Sharma A, Carey P (</w:t>
            </w:r>
            <w:r w:rsidRPr="00F00915">
              <w:rPr>
                <w:sz w:val="16"/>
                <w:szCs w:val="16"/>
                <w:vertAlign w:val="superscript"/>
              </w:rPr>
              <w:t>30</w:t>
            </w:r>
            <w:r w:rsidRPr="00172FEF">
              <w:rPr>
                <w:sz w:val="16"/>
                <w:szCs w:val="16"/>
              </w:rPr>
              <w:t>)</w:t>
            </w:r>
          </w:p>
          <w:p w14:paraId="75858F94" w14:textId="77777777" w:rsidR="005D6293" w:rsidRPr="00172FEF" w:rsidRDefault="005D6293" w:rsidP="005D6293">
            <w:pPr>
              <w:rPr>
                <w:sz w:val="16"/>
                <w:szCs w:val="16"/>
              </w:rPr>
            </w:pPr>
            <w:r w:rsidRPr="00172FEF">
              <w:rPr>
                <w:sz w:val="16"/>
                <w:szCs w:val="16"/>
              </w:rPr>
              <w:t>United Kingdom</w:t>
            </w:r>
          </w:p>
        </w:tc>
        <w:tc>
          <w:tcPr>
            <w:tcW w:w="1556" w:type="dxa"/>
          </w:tcPr>
          <w:p w14:paraId="1FE209AB" w14:textId="77777777" w:rsidR="005D6293" w:rsidRPr="00172FEF" w:rsidRDefault="005D6293" w:rsidP="005D6293">
            <w:pPr>
              <w:rPr>
                <w:sz w:val="16"/>
                <w:szCs w:val="16"/>
              </w:rPr>
            </w:pPr>
            <w:r w:rsidRPr="00172FEF">
              <w:rPr>
                <w:sz w:val="16"/>
                <w:szCs w:val="16"/>
              </w:rPr>
              <w:t>Letter</w:t>
            </w:r>
          </w:p>
          <w:p w14:paraId="3D99A3FD" w14:textId="77777777" w:rsidR="005D6293" w:rsidRPr="00172FEF" w:rsidRDefault="005D6293" w:rsidP="005D6293">
            <w:pPr>
              <w:rPr>
                <w:sz w:val="16"/>
                <w:szCs w:val="16"/>
              </w:rPr>
            </w:pPr>
            <w:r w:rsidRPr="00172FEF">
              <w:rPr>
                <w:sz w:val="16"/>
                <w:szCs w:val="16"/>
              </w:rPr>
              <w:t>One case</w:t>
            </w:r>
          </w:p>
        </w:tc>
        <w:tc>
          <w:tcPr>
            <w:tcW w:w="2016" w:type="dxa"/>
          </w:tcPr>
          <w:p w14:paraId="4A34E399" w14:textId="77777777" w:rsidR="005D6293" w:rsidRPr="00172FEF" w:rsidRDefault="005D6293" w:rsidP="005D6293">
            <w:pPr>
              <w:rPr>
                <w:sz w:val="16"/>
                <w:szCs w:val="16"/>
              </w:rPr>
            </w:pPr>
            <w:r w:rsidRPr="00172FEF">
              <w:rPr>
                <w:sz w:val="16"/>
                <w:szCs w:val="16"/>
              </w:rPr>
              <w:t>Female 18yrs</w:t>
            </w:r>
          </w:p>
          <w:p w14:paraId="6A0C3162" w14:textId="77777777" w:rsidR="005D6293" w:rsidRPr="00172FEF" w:rsidRDefault="005D6293" w:rsidP="005D6293">
            <w:pPr>
              <w:rPr>
                <w:sz w:val="16"/>
                <w:szCs w:val="16"/>
              </w:rPr>
            </w:pPr>
            <w:r w:rsidRPr="00172FEF">
              <w:rPr>
                <w:sz w:val="16"/>
                <w:szCs w:val="16"/>
              </w:rPr>
              <w:t>Crohns Disease</w:t>
            </w:r>
          </w:p>
        </w:tc>
        <w:tc>
          <w:tcPr>
            <w:tcW w:w="2529" w:type="dxa"/>
          </w:tcPr>
          <w:p w14:paraId="70CF5D68" w14:textId="77777777" w:rsidR="005D6293" w:rsidRPr="00172FEF" w:rsidRDefault="005D6293" w:rsidP="005D6293">
            <w:pPr>
              <w:rPr>
                <w:sz w:val="16"/>
                <w:szCs w:val="16"/>
              </w:rPr>
            </w:pPr>
            <w:r w:rsidRPr="00172FEF">
              <w:rPr>
                <w:sz w:val="16"/>
                <w:szCs w:val="16"/>
              </w:rPr>
              <w:t>Freka PEG- size not stated</w:t>
            </w:r>
          </w:p>
          <w:p w14:paraId="5E3F52B2" w14:textId="77777777" w:rsidR="005D6293" w:rsidRPr="00172FEF" w:rsidRDefault="005D6293" w:rsidP="005D6293">
            <w:pPr>
              <w:rPr>
                <w:sz w:val="16"/>
                <w:szCs w:val="16"/>
              </w:rPr>
            </w:pPr>
            <w:r w:rsidRPr="00172FEF">
              <w:rPr>
                <w:sz w:val="16"/>
                <w:szCs w:val="16"/>
              </w:rPr>
              <w:t>6 months</w:t>
            </w:r>
          </w:p>
          <w:p w14:paraId="3E545081" w14:textId="77777777" w:rsidR="005D6293" w:rsidRPr="00172FEF" w:rsidRDefault="005D6293" w:rsidP="005D6293">
            <w:pPr>
              <w:rPr>
                <w:sz w:val="16"/>
                <w:szCs w:val="16"/>
              </w:rPr>
            </w:pPr>
            <w:r w:rsidRPr="00172FEF">
              <w:rPr>
                <w:sz w:val="16"/>
                <w:szCs w:val="16"/>
              </w:rPr>
              <w:t>small bowel stricture</w:t>
            </w:r>
          </w:p>
        </w:tc>
        <w:tc>
          <w:tcPr>
            <w:tcW w:w="2876" w:type="dxa"/>
          </w:tcPr>
          <w:p w14:paraId="43A13689" w14:textId="77777777" w:rsidR="005D6293" w:rsidRPr="00172FEF" w:rsidRDefault="005D6293" w:rsidP="005D6293">
            <w:pPr>
              <w:rPr>
                <w:sz w:val="16"/>
                <w:szCs w:val="16"/>
              </w:rPr>
            </w:pPr>
            <w:r w:rsidRPr="00172FEF">
              <w:rPr>
                <w:sz w:val="16"/>
                <w:szCs w:val="16"/>
              </w:rPr>
              <w:t>Laparotomy and resection</w:t>
            </w:r>
          </w:p>
          <w:p w14:paraId="1AB5FF29" w14:textId="77777777" w:rsidR="005D6293" w:rsidRPr="00172FEF" w:rsidRDefault="005D6293" w:rsidP="005D6293">
            <w:pPr>
              <w:rPr>
                <w:sz w:val="16"/>
                <w:szCs w:val="16"/>
              </w:rPr>
            </w:pPr>
            <w:r w:rsidRPr="00172FEF">
              <w:rPr>
                <w:sz w:val="16"/>
                <w:szCs w:val="16"/>
              </w:rPr>
              <w:t>Survived</w:t>
            </w:r>
          </w:p>
        </w:tc>
        <w:tc>
          <w:tcPr>
            <w:tcW w:w="1786" w:type="dxa"/>
          </w:tcPr>
          <w:p w14:paraId="530A961E" w14:textId="77777777" w:rsidR="005D6293" w:rsidRPr="00172FEF" w:rsidRDefault="005D6293" w:rsidP="005D6293">
            <w:pPr>
              <w:rPr>
                <w:sz w:val="16"/>
                <w:szCs w:val="16"/>
              </w:rPr>
            </w:pPr>
            <w:r w:rsidRPr="00172FEF">
              <w:rPr>
                <w:sz w:val="16"/>
                <w:szCs w:val="16"/>
              </w:rPr>
              <w:t>Not stated</w:t>
            </w:r>
          </w:p>
        </w:tc>
        <w:tc>
          <w:tcPr>
            <w:tcW w:w="1611" w:type="dxa"/>
          </w:tcPr>
          <w:p w14:paraId="582DEF03" w14:textId="77777777" w:rsidR="005D6293" w:rsidRPr="00172FEF" w:rsidRDefault="005D6293" w:rsidP="005D6293">
            <w:pPr>
              <w:rPr>
                <w:sz w:val="16"/>
                <w:szCs w:val="16"/>
              </w:rPr>
            </w:pPr>
            <w:r w:rsidRPr="00172FEF">
              <w:rPr>
                <w:sz w:val="16"/>
                <w:szCs w:val="16"/>
              </w:rPr>
              <w:t>Active Crohns disease at site of obstruction</w:t>
            </w:r>
          </w:p>
        </w:tc>
      </w:tr>
      <w:tr w:rsidR="005D6293" w:rsidRPr="00E5252A" w14:paraId="3A455420" w14:textId="77777777" w:rsidTr="005D6293">
        <w:tc>
          <w:tcPr>
            <w:tcW w:w="2033" w:type="dxa"/>
          </w:tcPr>
          <w:p w14:paraId="627CB4D7" w14:textId="77777777" w:rsidR="005D6293" w:rsidRPr="00172FEF" w:rsidRDefault="005D6293" w:rsidP="005D6293">
            <w:pPr>
              <w:rPr>
                <w:sz w:val="16"/>
                <w:szCs w:val="16"/>
              </w:rPr>
            </w:pPr>
            <w:r>
              <w:rPr>
                <w:sz w:val="16"/>
                <w:szCs w:val="16"/>
              </w:rPr>
              <w:t>Khan S, Gatt M, Petty D et al (</w:t>
            </w:r>
            <w:r w:rsidRPr="00C652E5">
              <w:rPr>
                <w:sz w:val="16"/>
                <w:szCs w:val="16"/>
                <w:vertAlign w:val="superscript"/>
              </w:rPr>
              <w:t>12</w:t>
            </w:r>
            <w:r w:rsidRPr="00172FEF">
              <w:rPr>
                <w:sz w:val="16"/>
                <w:szCs w:val="16"/>
              </w:rPr>
              <w:t>)</w:t>
            </w:r>
          </w:p>
          <w:p w14:paraId="65329710" w14:textId="77777777" w:rsidR="005D6293" w:rsidRDefault="005D6293" w:rsidP="005D6293">
            <w:pPr>
              <w:rPr>
                <w:sz w:val="16"/>
                <w:szCs w:val="16"/>
              </w:rPr>
            </w:pPr>
          </w:p>
          <w:p w14:paraId="60DA1D6C" w14:textId="77777777" w:rsidR="005D6293" w:rsidRPr="00172FEF" w:rsidRDefault="005D6293" w:rsidP="005D6293">
            <w:pPr>
              <w:rPr>
                <w:sz w:val="16"/>
                <w:szCs w:val="16"/>
              </w:rPr>
            </w:pPr>
            <w:r w:rsidRPr="00172FEF">
              <w:rPr>
                <w:sz w:val="16"/>
                <w:szCs w:val="16"/>
              </w:rPr>
              <w:t>United Kingdom</w:t>
            </w:r>
          </w:p>
        </w:tc>
        <w:tc>
          <w:tcPr>
            <w:tcW w:w="1556" w:type="dxa"/>
          </w:tcPr>
          <w:p w14:paraId="2AA7A58E" w14:textId="77777777" w:rsidR="005D6293" w:rsidRPr="00172FEF" w:rsidRDefault="005D6293" w:rsidP="005D6293">
            <w:pPr>
              <w:rPr>
                <w:sz w:val="16"/>
                <w:szCs w:val="16"/>
              </w:rPr>
            </w:pPr>
            <w:r w:rsidRPr="00172FEF">
              <w:rPr>
                <w:sz w:val="16"/>
                <w:szCs w:val="16"/>
              </w:rPr>
              <w:t>Case report</w:t>
            </w:r>
          </w:p>
          <w:p w14:paraId="7C8712F2" w14:textId="77777777" w:rsidR="005D6293" w:rsidRPr="00172FEF" w:rsidRDefault="005D6293" w:rsidP="005D6293">
            <w:pPr>
              <w:rPr>
                <w:sz w:val="16"/>
                <w:szCs w:val="16"/>
              </w:rPr>
            </w:pPr>
            <w:r w:rsidRPr="00172FEF">
              <w:rPr>
                <w:sz w:val="16"/>
                <w:szCs w:val="16"/>
              </w:rPr>
              <w:t>One case</w:t>
            </w:r>
          </w:p>
        </w:tc>
        <w:tc>
          <w:tcPr>
            <w:tcW w:w="2016" w:type="dxa"/>
          </w:tcPr>
          <w:p w14:paraId="64EED05D" w14:textId="77777777" w:rsidR="005D6293" w:rsidRPr="00172FEF" w:rsidRDefault="005D6293" w:rsidP="005D6293">
            <w:pPr>
              <w:rPr>
                <w:sz w:val="16"/>
                <w:szCs w:val="16"/>
              </w:rPr>
            </w:pPr>
            <w:r w:rsidRPr="00172FEF">
              <w:rPr>
                <w:sz w:val="16"/>
                <w:szCs w:val="16"/>
              </w:rPr>
              <w:t>Male 73yrs</w:t>
            </w:r>
          </w:p>
          <w:p w14:paraId="38BC62C4" w14:textId="77777777" w:rsidR="005D6293" w:rsidRPr="00172FEF" w:rsidRDefault="005D6293" w:rsidP="005D6293">
            <w:pPr>
              <w:rPr>
                <w:sz w:val="16"/>
                <w:szCs w:val="16"/>
              </w:rPr>
            </w:pPr>
            <w:r w:rsidRPr="00172FEF">
              <w:rPr>
                <w:sz w:val="16"/>
                <w:szCs w:val="16"/>
              </w:rPr>
              <w:t>Crohns Disease, CVA</w:t>
            </w:r>
          </w:p>
        </w:tc>
        <w:tc>
          <w:tcPr>
            <w:tcW w:w="2529" w:type="dxa"/>
          </w:tcPr>
          <w:p w14:paraId="2E25D105" w14:textId="77777777" w:rsidR="005D6293" w:rsidRPr="00172FEF" w:rsidRDefault="005D6293" w:rsidP="005D6293">
            <w:pPr>
              <w:rPr>
                <w:sz w:val="16"/>
                <w:szCs w:val="16"/>
              </w:rPr>
            </w:pPr>
            <w:r w:rsidRPr="00172FEF">
              <w:rPr>
                <w:sz w:val="16"/>
                <w:szCs w:val="16"/>
              </w:rPr>
              <w:t>Freka 9fg PEG</w:t>
            </w:r>
          </w:p>
          <w:p w14:paraId="7BD08228" w14:textId="77777777" w:rsidR="005D6293" w:rsidRPr="00172FEF" w:rsidRDefault="005D6293" w:rsidP="005D6293">
            <w:pPr>
              <w:rPr>
                <w:sz w:val="16"/>
                <w:szCs w:val="16"/>
              </w:rPr>
            </w:pPr>
            <w:r w:rsidRPr="00172FEF">
              <w:rPr>
                <w:sz w:val="16"/>
                <w:szCs w:val="16"/>
              </w:rPr>
              <w:t>6 months</w:t>
            </w:r>
          </w:p>
          <w:p w14:paraId="091E3477" w14:textId="77777777" w:rsidR="005D6293" w:rsidRPr="00172FEF" w:rsidRDefault="005D6293" w:rsidP="005D6293">
            <w:pPr>
              <w:rPr>
                <w:sz w:val="16"/>
                <w:szCs w:val="16"/>
              </w:rPr>
            </w:pPr>
            <w:r w:rsidRPr="00172FEF">
              <w:rPr>
                <w:sz w:val="16"/>
                <w:szCs w:val="16"/>
              </w:rPr>
              <w:t>distal small bowel at site of anastomosis</w:t>
            </w:r>
          </w:p>
        </w:tc>
        <w:tc>
          <w:tcPr>
            <w:tcW w:w="2876" w:type="dxa"/>
          </w:tcPr>
          <w:p w14:paraId="66CF7D7D" w14:textId="77777777" w:rsidR="005D6293" w:rsidRPr="00172FEF" w:rsidRDefault="005D6293" w:rsidP="005D6293">
            <w:pPr>
              <w:rPr>
                <w:sz w:val="16"/>
                <w:szCs w:val="16"/>
              </w:rPr>
            </w:pPr>
            <w:r w:rsidRPr="00172FEF">
              <w:rPr>
                <w:sz w:val="16"/>
                <w:szCs w:val="16"/>
              </w:rPr>
              <w:t>Laparotomy and resection</w:t>
            </w:r>
          </w:p>
          <w:p w14:paraId="410E1075" w14:textId="77777777" w:rsidR="005D6293" w:rsidRPr="00172FEF" w:rsidRDefault="005D6293" w:rsidP="005D6293">
            <w:pPr>
              <w:rPr>
                <w:sz w:val="16"/>
                <w:szCs w:val="16"/>
              </w:rPr>
            </w:pPr>
            <w:r w:rsidRPr="00172FEF">
              <w:rPr>
                <w:sz w:val="16"/>
                <w:szCs w:val="16"/>
              </w:rPr>
              <w:t>Survived</w:t>
            </w:r>
          </w:p>
        </w:tc>
        <w:tc>
          <w:tcPr>
            <w:tcW w:w="1786" w:type="dxa"/>
          </w:tcPr>
          <w:p w14:paraId="539A2F7F" w14:textId="77777777" w:rsidR="005D6293" w:rsidRPr="00172FEF" w:rsidRDefault="005D6293" w:rsidP="005D6293">
            <w:pPr>
              <w:rPr>
                <w:sz w:val="16"/>
                <w:szCs w:val="16"/>
              </w:rPr>
            </w:pPr>
            <w:r w:rsidRPr="00172FEF">
              <w:rPr>
                <w:sz w:val="16"/>
                <w:szCs w:val="16"/>
              </w:rPr>
              <w:t>Ileal resection for Crohns</w:t>
            </w:r>
          </w:p>
        </w:tc>
        <w:tc>
          <w:tcPr>
            <w:tcW w:w="1611" w:type="dxa"/>
          </w:tcPr>
          <w:p w14:paraId="5D1CF08E" w14:textId="77777777" w:rsidR="005D6293" w:rsidRPr="00172FEF" w:rsidRDefault="005D6293" w:rsidP="005D6293">
            <w:pPr>
              <w:rPr>
                <w:sz w:val="16"/>
                <w:szCs w:val="16"/>
              </w:rPr>
            </w:pPr>
          </w:p>
        </w:tc>
      </w:tr>
      <w:tr w:rsidR="005D6293" w:rsidRPr="00E5252A" w14:paraId="5975C692" w14:textId="77777777" w:rsidTr="005D6293">
        <w:tc>
          <w:tcPr>
            <w:tcW w:w="2033" w:type="dxa"/>
          </w:tcPr>
          <w:p w14:paraId="10B90F9E" w14:textId="77777777" w:rsidR="005D6293" w:rsidRPr="00172FEF" w:rsidRDefault="005D6293" w:rsidP="005D6293">
            <w:pPr>
              <w:rPr>
                <w:sz w:val="16"/>
                <w:szCs w:val="16"/>
              </w:rPr>
            </w:pPr>
            <w:r>
              <w:rPr>
                <w:sz w:val="16"/>
                <w:szCs w:val="16"/>
              </w:rPr>
              <w:t>Lambertz M, Earnshaw P, Short J et al (</w:t>
            </w:r>
            <w:r w:rsidRPr="00C652E5">
              <w:rPr>
                <w:sz w:val="16"/>
                <w:szCs w:val="16"/>
                <w:vertAlign w:val="superscript"/>
              </w:rPr>
              <w:t>22</w:t>
            </w:r>
            <w:r w:rsidRPr="00172FEF">
              <w:rPr>
                <w:sz w:val="16"/>
                <w:szCs w:val="16"/>
              </w:rPr>
              <w:t>)</w:t>
            </w:r>
          </w:p>
          <w:p w14:paraId="2698D886" w14:textId="77777777" w:rsidR="005D6293" w:rsidRDefault="005D6293" w:rsidP="005D6293">
            <w:pPr>
              <w:rPr>
                <w:sz w:val="16"/>
                <w:szCs w:val="16"/>
              </w:rPr>
            </w:pPr>
          </w:p>
          <w:p w14:paraId="50B74207" w14:textId="77777777" w:rsidR="005D6293" w:rsidRPr="00172FEF" w:rsidRDefault="005D6293" w:rsidP="005D6293">
            <w:pPr>
              <w:rPr>
                <w:sz w:val="16"/>
                <w:szCs w:val="16"/>
              </w:rPr>
            </w:pPr>
            <w:r w:rsidRPr="00172FEF">
              <w:rPr>
                <w:sz w:val="16"/>
                <w:szCs w:val="16"/>
              </w:rPr>
              <w:t>United Kingdom</w:t>
            </w:r>
          </w:p>
        </w:tc>
        <w:tc>
          <w:tcPr>
            <w:tcW w:w="1556" w:type="dxa"/>
          </w:tcPr>
          <w:p w14:paraId="216CECF9" w14:textId="77777777" w:rsidR="005D6293" w:rsidRPr="00172FEF" w:rsidRDefault="005D6293" w:rsidP="005D6293">
            <w:pPr>
              <w:rPr>
                <w:sz w:val="16"/>
                <w:szCs w:val="16"/>
              </w:rPr>
            </w:pPr>
            <w:r w:rsidRPr="00172FEF">
              <w:rPr>
                <w:sz w:val="16"/>
                <w:szCs w:val="16"/>
              </w:rPr>
              <w:t>Case report</w:t>
            </w:r>
          </w:p>
          <w:p w14:paraId="6ACBCB8B" w14:textId="77777777" w:rsidR="005D6293" w:rsidRPr="00172FEF" w:rsidRDefault="005D6293" w:rsidP="005D6293">
            <w:pPr>
              <w:rPr>
                <w:sz w:val="16"/>
                <w:szCs w:val="16"/>
              </w:rPr>
            </w:pPr>
            <w:r w:rsidRPr="00172FEF">
              <w:rPr>
                <w:sz w:val="16"/>
                <w:szCs w:val="16"/>
              </w:rPr>
              <w:t>One case</w:t>
            </w:r>
          </w:p>
        </w:tc>
        <w:tc>
          <w:tcPr>
            <w:tcW w:w="2016" w:type="dxa"/>
          </w:tcPr>
          <w:p w14:paraId="274C9174" w14:textId="77777777" w:rsidR="005D6293" w:rsidRPr="00172FEF" w:rsidRDefault="005D6293" w:rsidP="005D6293">
            <w:pPr>
              <w:rPr>
                <w:sz w:val="16"/>
                <w:szCs w:val="16"/>
              </w:rPr>
            </w:pPr>
            <w:r w:rsidRPr="00172FEF">
              <w:rPr>
                <w:sz w:val="16"/>
                <w:szCs w:val="16"/>
              </w:rPr>
              <w:t>Female 86yrs</w:t>
            </w:r>
          </w:p>
          <w:p w14:paraId="3F74CFA7" w14:textId="77777777" w:rsidR="005D6293" w:rsidRPr="00172FEF" w:rsidRDefault="005D6293" w:rsidP="005D6293">
            <w:pPr>
              <w:rPr>
                <w:sz w:val="16"/>
                <w:szCs w:val="16"/>
              </w:rPr>
            </w:pPr>
            <w:r w:rsidRPr="00172FEF">
              <w:rPr>
                <w:sz w:val="16"/>
                <w:szCs w:val="16"/>
              </w:rPr>
              <w:t>CVA</w:t>
            </w:r>
          </w:p>
        </w:tc>
        <w:tc>
          <w:tcPr>
            <w:tcW w:w="2529" w:type="dxa"/>
          </w:tcPr>
          <w:p w14:paraId="7F4F2290" w14:textId="77777777" w:rsidR="005D6293" w:rsidRPr="00172FEF" w:rsidRDefault="005D6293" w:rsidP="005D6293">
            <w:pPr>
              <w:rPr>
                <w:sz w:val="16"/>
                <w:szCs w:val="16"/>
              </w:rPr>
            </w:pPr>
            <w:r w:rsidRPr="00172FEF">
              <w:rPr>
                <w:sz w:val="16"/>
                <w:szCs w:val="16"/>
              </w:rPr>
              <w:t>Corpak PEG- size not stated</w:t>
            </w:r>
          </w:p>
          <w:p w14:paraId="19EDF9E8" w14:textId="77777777" w:rsidR="005D6293" w:rsidRPr="00172FEF" w:rsidRDefault="005D6293" w:rsidP="005D6293">
            <w:pPr>
              <w:rPr>
                <w:sz w:val="16"/>
                <w:szCs w:val="16"/>
              </w:rPr>
            </w:pPr>
            <w:r w:rsidRPr="00172FEF">
              <w:rPr>
                <w:sz w:val="16"/>
                <w:szCs w:val="16"/>
              </w:rPr>
              <w:t>Not stated</w:t>
            </w:r>
          </w:p>
          <w:p w14:paraId="5998FC0B" w14:textId="77777777" w:rsidR="005D6293" w:rsidRDefault="005D6293" w:rsidP="005D6293">
            <w:pPr>
              <w:rPr>
                <w:sz w:val="16"/>
                <w:szCs w:val="16"/>
              </w:rPr>
            </w:pPr>
            <w:r w:rsidRPr="00172FEF">
              <w:rPr>
                <w:sz w:val="16"/>
                <w:szCs w:val="16"/>
              </w:rPr>
              <w:t>Ileum</w:t>
            </w:r>
          </w:p>
          <w:p w14:paraId="5D0A05C4" w14:textId="77777777" w:rsidR="005D6293" w:rsidRPr="00172FEF" w:rsidRDefault="005D6293" w:rsidP="005D6293">
            <w:pPr>
              <w:rPr>
                <w:sz w:val="16"/>
                <w:szCs w:val="16"/>
              </w:rPr>
            </w:pPr>
          </w:p>
        </w:tc>
        <w:tc>
          <w:tcPr>
            <w:tcW w:w="2876" w:type="dxa"/>
          </w:tcPr>
          <w:p w14:paraId="648C0CE3" w14:textId="77777777" w:rsidR="005D6293" w:rsidRPr="00172FEF" w:rsidRDefault="005D6293" w:rsidP="005D6293">
            <w:pPr>
              <w:rPr>
                <w:sz w:val="16"/>
                <w:szCs w:val="16"/>
              </w:rPr>
            </w:pPr>
            <w:r w:rsidRPr="00172FEF">
              <w:rPr>
                <w:sz w:val="16"/>
                <w:szCs w:val="16"/>
              </w:rPr>
              <w:t>Laparotomy – flange retrieved</w:t>
            </w:r>
          </w:p>
          <w:p w14:paraId="6BD754C0" w14:textId="77777777" w:rsidR="005D6293" w:rsidRPr="00172FEF" w:rsidRDefault="005D6293" w:rsidP="005D6293">
            <w:pPr>
              <w:rPr>
                <w:sz w:val="16"/>
                <w:szCs w:val="16"/>
              </w:rPr>
            </w:pPr>
            <w:r w:rsidRPr="00172FEF">
              <w:rPr>
                <w:sz w:val="16"/>
                <w:szCs w:val="16"/>
              </w:rPr>
              <w:t xml:space="preserve">Not stated </w:t>
            </w:r>
          </w:p>
        </w:tc>
        <w:tc>
          <w:tcPr>
            <w:tcW w:w="1786" w:type="dxa"/>
          </w:tcPr>
          <w:p w14:paraId="3EDB465B" w14:textId="77777777" w:rsidR="005D6293" w:rsidRPr="00172FEF" w:rsidRDefault="005D6293" w:rsidP="005D6293">
            <w:pPr>
              <w:rPr>
                <w:sz w:val="16"/>
                <w:szCs w:val="16"/>
              </w:rPr>
            </w:pPr>
            <w:r w:rsidRPr="00172FEF">
              <w:rPr>
                <w:sz w:val="16"/>
                <w:szCs w:val="16"/>
              </w:rPr>
              <w:t>Not stated</w:t>
            </w:r>
          </w:p>
        </w:tc>
        <w:tc>
          <w:tcPr>
            <w:tcW w:w="1611" w:type="dxa"/>
          </w:tcPr>
          <w:p w14:paraId="7D26ED97" w14:textId="77777777" w:rsidR="005D6293" w:rsidRPr="00172FEF" w:rsidRDefault="005D6293" w:rsidP="005D6293">
            <w:pPr>
              <w:rPr>
                <w:sz w:val="16"/>
                <w:szCs w:val="16"/>
              </w:rPr>
            </w:pPr>
            <w:r>
              <w:rPr>
                <w:sz w:val="16"/>
                <w:szCs w:val="16"/>
              </w:rPr>
              <w:t>Failed traction removal</w:t>
            </w:r>
          </w:p>
        </w:tc>
      </w:tr>
      <w:tr w:rsidR="005D6293" w:rsidRPr="00E5252A" w14:paraId="0101B1F2" w14:textId="77777777" w:rsidTr="005D6293">
        <w:tc>
          <w:tcPr>
            <w:tcW w:w="2033" w:type="dxa"/>
          </w:tcPr>
          <w:p w14:paraId="164FADAD" w14:textId="77777777" w:rsidR="005D6293" w:rsidRPr="00172FEF" w:rsidRDefault="005D6293" w:rsidP="005D6293">
            <w:pPr>
              <w:contextualSpacing/>
              <w:rPr>
                <w:sz w:val="16"/>
                <w:szCs w:val="16"/>
              </w:rPr>
            </w:pPr>
            <w:r w:rsidRPr="00172FEF">
              <w:rPr>
                <w:b/>
                <w:sz w:val="16"/>
                <w:szCs w:val="16"/>
              </w:rPr>
              <w:t>Author and country of origin</w:t>
            </w:r>
          </w:p>
        </w:tc>
        <w:tc>
          <w:tcPr>
            <w:tcW w:w="1556" w:type="dxa"/>
          </w:tcPr>
          <w:p w14:paraId="09C68923" w14:textId="77777777" w:rsidR="005D6293" w:rsidRPr="00172FEF" w:rsidRDefault="005D6293" w:rsidP="005D6293">
            <w:pPr>
              <w:rPr>
                <w:sz w:val="16"/>
                <w:szCs w:val="16"/>
              </w:rPr>
            </w:pPr>
            <w:r w:rsidRPr="00172FEF">
              <w:rPr>
                <w:b/>
                <w:sz w:val="16"/>
                <w:szCs w:val="16"/>
              </w:rPr>
              <w:t>Type of study, number of cases reported</w:t>
            </w:r>
          </w:p>
        </w:tc>
        <w:tc>
          <w:tcPr>
            <w:tcW w:w="2016" w:type="dxa"/>
          </w:tcPr>
          <w:p w14:paraId="2087BB8A" w14:textId="77777777" w:rsidR="005D6293" w:rsidRPr="00172FEF" w:rsidRDefault="005D6293" w:rsidP="005D6293">
            <w:pPr>
              <w:rPr>
                <w:sz w:val="16"/>
                <w:szCs w:val="16"/>
              </w:rPr>
            </w:pPr>
            <w:r w:rsidRPr="00172FEF">
              <w:rPr>
                <w:b/>
                <w:sz w:val="16"/>
                <w:szCs w:val="16"/>
              </w:rPr>
              <w:t>Case characteristics</w:t>
            </w:r>
          </w:p>
        </w:tc>
        <w:tc>
          <w:tcPr>
            <w:tcW w:w="2529" w:type="dxa"/>
          </w:tcPr>
          <w:p w14:paraId="12325CFA" w14:textId="77777777" w:rsidR="005D6293" w:rsidRPr="00172FEF" w:rsidRDefault="005D6293" w:rsidP="005D6293">
            <w:pPr>
              <w:rPr>
                <w:sz w:val="16"/>
                <w:szCs w:val="16"/>
              </w:rPr>
            </w:pPr>
            <w:r w:rsidRPr="00172FEF">
              <w:rPr>
                <w:b/>
                <w:sz w:val="16"/>
                <w:szCs w:val="16"/>
              </w:rPr>
              <w:t>Type of PEG, time to complication and location of flange</w:t>
            </w:r>
          </w:p>
        </w:tc>
        <w:tc>
          <w:tcPr>
            <w:tcW w:w="2876" w:type="dxa"/>
          </w:tcPr>
          <w:p w14:paraId="31258D02" w14:textId="77777777" w:rsidR="005D6293" w:rsidRPr="00172FEF" w:rsidRDefault="005D6293" w:rsidP="005D6293">
            <w:pPr>
              <w:rPr>
                <w:sz w:val="16"/>
                <w:szCs w:val="16"/>
              </w:rPr>
            </w:pPr>
            <w:r w:rsidRPr="00172FEF">
              <w:rPr>
                <w:b/>
                <w:sz w:val="16"/>
                <w:szCs w:val="16"/>
              </w:rPr>
              <w:t>Intervention and outcome</w:t>
            </w:r>
          </w:p>
        </w:tc>
        <w:tc>
          <w:tcPr>
            <w:tcW w:w="1786" w:type="dxa"/>
          </w:tcPr>
          <w:p w14:paraId="089F4352" w14:textId="77777777" w:rsidR="005D6293" w:rsidRPr="00172FEF" w:rsidRDefault="005D6293" w:rsidP="005D6293">
            <w:pPr>
              <w:rPr>
                <w:sz w:val="16"/>
                <w:szCs w:val="16"/>
              </w:rPr>
            </w:pPr>
            <w:r w:rsidRPr="00172FEF">
              <w:rPr>
                <w:b/>
                <w:sz w:val="16"/>
                <w:szCs w:val="16"/>
              </w:rPr>
              <w:t>History of abdominal surgery</w:t>
            </w:r>
          </w:p>
        </w:tc>
        <w:tc>
          <w:tcPr>
            <w:tcW w:w="1611" w:type="dxa"/>
          </w:tcPr>
          <w:p w14:paraId="60E6601A" w14:textId="77777777" w:rsidR="005D6293" w:rsidRPr="00172FEF" w:rsidRDefault="005D6293" w:rsidP="005D6293">
            <w:pPr>
              <w:rPr>
                <w:sz w:val="16"/>
                <w:szCs w:val="16"/>
              </w:rPr>
            </w:pPr>
            <w:r w:rsidRPr="00172FEF">
              <w:rPr>
                <w:b/>
                <w:sz w:val="16"/>
                <w:szCs w:val="16"/>
              </w:rPr>
              <w:t>Comments</w:t>
            </w:r>
          </w:p>
        </w:tc>
      </w:tr>
      <w:tr w:rsidR="005D6293" w:rsidRPr="00E5252A" w14:paraId="42475FEF" w14:textId="77777777" w:rsidTr="005D6293">
        <w:tc>
          <w:tcPr>
            <w:tcW w:w="2033" w:type="dxa"/>
          </w:tcPr>
          <w:p w14:paraId="391444FD" w14:textId="77777777" w:rsidR="005D6293" w:rsidRPr="00172FEF" w:rsidRDefault="005D6293" w:rsidP="005D6293">
            <w:pPr>
              <w:contextualSpacing/>
              <w:rPr>
                <w:sz w:val="16"/>
                <w:szCs w:val="16"/>
              </w:rPr>
            </w:pPr>
            <w:r>
              <w:rPr>
                <w:sz w:val="16"/>
                <w:szCs w:val="16"/>
              </w:rPr>
              <w:t>Lattuneddu A, Morgagni P, Benati G et al (</w:t>
            </w:r>
            <w:r w:rsidRPr="00C652E5">
              <w:rPr>
                <w:sz w:val="16"/>
                <w:szCs w:val="16"/>
                <w:vertAlign w:val="superscript"/>
              </w:rPr>
              <w:t>31</w:t>
            </w:r>
            <w:r w:rsidRPr="00172FEF">
              <w:rPr>
                <w:sz w:val="16"/>
                <w:szCs w:val="16"/>
              </w:rPr>
              <w:t>)</w:t>
            </w:r>
          </w:p>
          <w:p w14:paraId="59A780F7" w14:textId="77777777" w:rsidR="005D6293" w:rsidRPr="00172FEF" w:rsidRDefault="005D6293" w:rsidP="005D6293">
            <w:pPr>
              <w:contextualSpacing/>
              <w:rPr>
                <w:sz w:val="16"/>
                <w:szCs w:val="16"/>
              </w:rPr>
            </w:pPr>
            <w:r w:rsidRPr="00172FEF">
              <w:rPr>
                <w:sz w:val="16"/>
                <w:szCs w:val="16"/>
              </w:rPr>
              <w:t>Italy</w:t>
            </w:r>
          </w:p>
        </w:tc>
        <w:tc>
          <w:tcPr>
            <w:tcW w:w="1556" w:type="dxa"/>
          </w:tcPr>
          <w:p w14:paraId="0A0B6DFB" w14:textId="77777777" w:rsidR="005D6293" w:rsidRPr="00172FEF" w:rsidRDefault="005D6293" w:rsidP="005D6293">
            <w:pPr>
              <w:rPr>
                <w:sz w:val="16"/>
                <w:szCs w:val="16"/>
              </w:rPr>
            </w:pPr>
            <w:r w:rsidRPr="00172FEF">
              <w:rPr>
                <w:sz w:val="16"/>
                <w:szCs w:val="16"/>
              </w:rPr>
              <w:t xml:space="preserve">Case report </w:t>
            </w:r>
          </w:p>
          <w:p w14:paraId="7386FF63" w14:textId="77777777" w:rsidR="005D6293" w:rsidRPr="00172FEF" w:rsidRDefault="005D6293" w:rsidP="005D6293">
            <w:pPr>
              <w:rPr>
                <w:sz w:val="16"/>
                <w:szCs w:val="16"/>
              </w:rPr>
            </w:pPr>
            <w:r w:rsidRPr="00172FEF">
              <w:rPr>
                <w:sz w:val="16"/>
                <w:szCs w:val="16"/>
              </w:rPr>
              <w:t>One case</w:t>
            </w:r>
          </w:p>
        </w:tc>
        <w:tc>
          <w:tcPr>
            <w:tcW w:w="2016" w:type="dxa"/>
          </w:tcPr>
          <w:p w14:paraId="1D006490" w14:textId="77777777" w:rsidR="005D6293" w:rsidRPr="00172FEF" w:rsidRDefault="005D6293" w:rsidP="005D6293">
            <w:pPr>
              <w:rPr>
                <w:sz w:val="16"/>
                <w:szCs w:val="16"/>
              </w:rPr>
            </w:pPr>
            <w:r w:rsidRPr="00172FEF">
              <w:rPr>
                <w:sz w:val="16"/>
                <w:szCs w:val="16"/>
              </w:rPr>
              <w:t>Male 57yrs</w:t>
            </w:r>
          </w:p>
          <w:p w14:paraId="331EBBDC" w14:textId="77777777" w:rsidR="005D6293" w:rsidRPr="00172FEF" w:rsidRDefault="005D6293" w:rsidP="005D6293">
            <w:pPr>
              <w:rPr>
                <w:sz w:val="16"/>
                <w:szCs w:val="16"/>
              </w:rPr>
            </w:pPr>
            <w:r w:rsidRPr="00172FEF">
              <w:rPr>
                <w:sz w:val="16"/>
                <w:szCs w:val="16"/>
              </w:rPr>
              <w:t>Oral cancer</w:t>
            </w:r>
            <w:r>
              <w:rPr>
                <w:sz w:val="16"/>
                <w:szCs w:val="16"/>
              </w:rPr>
              <w:t>- non curative</w:t>
            </w:r>
          </w:p>
        </w:tc>
        <w:tc>
          <w:tcPr>
            <w:tcW w:w="2529" w:type="dxa"/>
          </w:tcPr>
          <w:p w14:paraId="3D19AEB4" w14:textId="77777777" w:rsidR="005D6293" w:rsidRPr="00172FEF" w:rsidRDefault="005D6293" w:rsidP="005D6293">
            <w:pPr>
              <w:rPr>
                <w:sz w:val="16"/>
                <w:szCs w:val="16"/>
              </w:rPr>
            </w:pPr>
            <w:r w:rsidRPr="00172FEF">
              <w:rPr>
                <w:sz w:val="16"/>
                <w:szCs w:val="16"/>
              </w:rPr>
              <w:t>Bard (size not stated)</w:t>
            </w:r>
          </w:p>
          <w:p w14:paraId="1D5009AF" w14:textId="77777777" w:rsidR="005D6293" w:rsidRPr="00172FEF" w:rsidRDefault="005D6293" w:rsidP="005D6293">
            <w:pPr>
              <w:rPr>
                <w:sz w:val="16"/>
                <w:szCs w:val="16"/>
              </w:rPr>
            </w:pPr>
            <w:r w:rsidRPr="00172FEF">
              <w:rPr>
                <w:sz w:val="16"/>
                <w:szCs w:val="16"/>
              </w:rPr>
              <w:t>4 weeks</w:t>
            </w:r>
          </w:p>
          <w:p w14:paraId="22902D55" w14:textId="77777777" w:rsidR="005D6293" w:rsidRPr="00172FEF" w:rsidRDefault="005D6293" w:rsidP="005D6293">
            <w:pPr>
              <w:rPr>
                <w:sz w:val="16"/>
                <w:szCs w:val="16"/>
              </w:rPr>
            </w:pPr>
            <w:r w:rsidRPr="00172FEF">
              <w:rPr>
                <w:sz w:val="16"/>
                <w:szCs w:val="16"/>
              </w:rPr>
              <w:t>Distal ileum</w:t>
            </w:r>
          </w:p>
        </w:tc>
        <w:tc>
          <w:tcPr>
            <w:tcW w:w="2876" w:type="dxa"/>
          </w:tcPr>
          <w:p w14:paraId="1027D68C" w14:textId="77777777" w:rsidR="005D6293" w:rsidRPr="00172FEF" w:rsidRDefault="005D6293" w:rsidP="005D6293">
            <w:pPr>
              <w:rPr>
                <w:sz w:val="16"/>
                <w:szCs w:val="16"/>
              </w:rPr>
            </w:pPr>
            <w:r w:rsidRPr="00172FEF">
              <w:rPr>
                <w:sz w:val="16"/>
                <w:szCs w:val="16"/>
              </w:rPr>
              <w:t>Laparotomy and resection</w:t>
            </w:r>
          </w:p>
          <w:p w14:paraId="635E62F8" w14:textId="77777777" w:rsidR="005D6293" w:rsidRPr="00172FEF" w:rsidRDefault="005D6293" w:rsidP="005D6293">
            <w:pPr>
              <w:rPr>
                <w:sz w:val="16"/>
                <w:szCs w:val="16"/>
              </w:rPr>
            </w:pPr>
            <w:r w:rsidRPr="00172FEF">
              <w:rPr>
                <w:sz w:val="16"/>
                <w:szCs w:val="16"/>
              </w:rPr>
              <w:t>Died 24hrs post op</w:t>
            </w:r>
          </w:p>
        </w:tc>
        <w:tc>
          <w:tcPr>
            <w:tcW w:w="1786" w:type="dxa"/>
          </w:tcPr>
          <w:p w14:paraId="3707A115" w14:textId="77777777" w:rsidR="005D6293" w:rsidRPr="00172FEF" w:rsidRDefault="005D6293" w:rsidP="005D6293">
            <w:pPr>
              <w:rPr>
                <w:sz w:val="16"/>
                <w:szCs w:val="16"/>
              </w:rPr>
            </w:pPr>
            <w:r w:rsidRPr="00172FEF">
              <w:rPr>
                <w:sz w:val="16"/>
                <w:szCs w:val="16"/>
              </w:rPr>
              <w:t>Perforated duodenal ulcer</w:t>
            </w:r>
          </w:p>
        </w:tc>
        <w:tc>
          <w:tcPr>
            <w:tcW w:w="1611" w:type="dxa"/>
          </w:tcPr>
          <w:p w14:paraId="3ABB6611" w14:textId="77777777" w:rsidR="005D6293" w:rsidRPr="00172FEF" w:rsidRDefault="005D6293" w:rsidP="005D6293">
            <w:pPr>
              <w:rPr>
                <w:sz w:val="16"/>
                <w:szCs w:val="16"/>
              </w:rPr>
            </w:pPr>
          </w:p>
        </w:tc>
      </w:tr>
      <w:tr w:rsidR="005D6293" w:rsidRPr="00370B63" w14:paraId="1DB4B8C9" w14:textId="77777777" w:rsidTr="005D6293">
        <w:tc>
          <w:tcPr>
            <w:tcW w:w="2033" w:type="dxa"/>
          </w:tcPr>
          <w:p w14:paraId="473831C9" w14:textId="77777777" w:rsidR="005D6293" w:rsidRPr="00172FEF" w:rsidRDefault="005D6293" w:rsidP="005D6293">
            <w:pPr>
              <w:rPr>
                <w:sz w:val="16"/>
                <w:szCs w:val="16"/>
              </w:rPr>
            </w:pPr>
            <w:r>
              <w:rPr>
                <w:sz w:val="16"/>
                <w:szCs w:val="16"/>
              </w:rPr>
              <w:t>Mutabagani K, Townsend M, Arnold M (</w:t>
            </w:r>
            <w:r w:rsidRPr="00C652E5">
              <w:rPr>
                <w:sz w:val="16"/>
                <w:szCs w:val="16"/>
                <w:vertAlign w:val="superscript"/>
              </w:rPr>
              <w:t>32</w:t>
            </w:r>
            <w:r w:rsidRPr="00172FEF">
              <w:rPr>
                <w:sz w:val="16"/>
                <w:szCs w:val="16"/>
              </w:rPr>
              <w:t>)</w:t>
            </w:r>
          </w:p>
          <w:p w14:paraId="51DABD51" w14:textId="77777777" w:rsidR="005D6293" w:rsidRPr="00172FEF" w:rsidRDefault="005D6293" w:rsidP="005D6293">
            <w:pPr>
              <w:rPr>
                <w:sz w:val="16"/>
                <w:szCs w:val="16"/>
              </w:rPr>
            </w:pPr>
            <w:r w:rsidRPr="00172FEF">
              <w:rPr>
                <w:sz w:val="16"/>
                <w:szCs w:val="16"/>
              </w:rPr>
              <w:t>USA</w:t>
            </w:r>
          </w:p>
        </w:tc>
        <w:tc>
          <w:tcPr>
            <w:tcW w:w="1556" w:type="dxa"/>
          </w:tcPr>
          <w:p w14:paraId="4F9DA956" w14:textId="77777777" w:rsidR="005D6293" w:rsidRPr="00172FEF" w:rsidRDefault="005D6293" w:rsidP="005D6293">
            <w:pPr>
              <w:rPr>
                <w:sz w:val="16"/>
                <w:szCs w:val="16"/>
              </w:rPr>
            </w:pPr>
            <w:r w:rsidRPr="00172FEF">
              <w:rPr>
                <w:sz w:val="16"/>
                <w:szCs w:val="16"/>
              </w:rPr>
              <w:t>Case report</w:t>
            </w:r>
          </w:p>
          <w:p w14:paraId="6E762B12" w14:textId="77777777" w:rsidR="005D6293" w:rsidRPr="00172FEF" w:rsidRDefault="005D6293" w:rsidP="005D6293">
            <w:pPr>
              <w:rPr>
                <w:sz w:val="16"/>
                <w:szCs w:val="16"/>
              </w:rPr>
            </w:pPr>
            <w:r w:rsidRPr="00172FEF">
              <w:rPr>
                <w:sz w:val="16"/>
                <w:szCs w:val="16"/>
              </w:rPr>
              <w:t>One case</w:t>
            </w:r>
          </w:p>
        </w:tc>
        <w:tc>
          <w:tcPr>
            <w:tcW w:w="2016" w:type="dxa"/>
          </w:tcPr>
          <w:p w14:paraId="465F41C8" w14:textId="77777777" w:rsidR="005D6293" w:rsidRPr="00172FEF" w:rsidRDefault="005D6293" w:rsidP="005D6293">
            <w:pPr>
              <w:rPr>
                <w:sz w:val="16"/>
                <w:szCs w:val="16"/>
              </w:rPr>
            </w:pPr>
            <w:r w:rsidRPr="00172FEF">
              <w:rPr>
                <w:sz w:val="16"/>
                <w:szCs w:val="16"/>
              </w:rPr>
              <w:t>Male 80yrs</w:t>
            </w:r>
          </w:p>
          <w:p w14:paraId="4F6B7364" w14:textId="77777777" w:rsidR="005D6293" w:rsidRPr="00172FEF" w:rsidRDefault="005D6293" w:rsidP="005D6293">
            <w:pPr>
              <w:rPr>
                <w:sz w:val="16"/>
                <w:szCs w:val="16"/>
              </w:rPr>
            </w:pPr>
            <w:r w:rsidRPr="00172FEF">
              <w:rPr>
                <w:sz w:val="16"/>
                <w:szCs w:val="16"/>
              </w:rPr>
              <w:t>CVA, dementia</w:t>
            </w:r>
          </w:p>
        </w:tc>
        <w:tc>
          <w:tcPr>
            <w:tcW w:w="2529" w:type="dxa"/>
          </w:tcPr>
          <w:p w14:paraId="6836A615" w14:textId="77777777" w:rsidR="005D6293" w:rsidRPr="00172FEF" w:rsidRDefault="005D6293" w:rsidP="005D6293">
            <w:pPr>
              <w:rPr>
                <w:sz w:val="16"/>
                <w:szCs w:val="16"/>
              </w:rPr>
            </w:pPr>
            <w:r w:rsidRPr="00172FEF">
              <w:rPr>
                <w:sz w:val="16"/>
                <w:szCs w:val="16"/>
              </w:rPr>
              <w:t>PEG type not stated</w:t>
            </w:r>
          </w:p>
          <w:p w14:paraId="138E5CE8" w14:textId="77777777" w:rsidR="005D6293" w:rsidRPr="00172FEF" w:rsidRDefault="005D6293" w:rsidP="005D6293">
            <w:pPr>
              <w:rPr>
                <w:sz w:val="16"/>
                <w:szCs w:val="16"/>
              </w:rPr>
            </w:pPr>
            <w:r w:rsidRPr="00172FEF">
              <w:rPr>
                <w:sz w:val="16"/>
                <w:szCs w:val="16"/>
              </w:rPr>
              <w:t>5 months</w:t>
            </w:r>
          </w:p>
          <w:p w14:paraId="578EEBA0" w14:textId="77777777" w:rsidR="005D6293" w:rsidRPr="00172FEF" w:rsidRDefault="005D6293" w:rsidP="005D6293">
            <w:pPr>
              <w:rPr>
                <w:sz w:val="16"/>
                <w:szCs w:val="16"/>
              </w:rPr>
            </w:pPr>
            <w:r w:rsidRPr="00172FEF">
              <w:rPr>
                <w:sz w:val="16"/>
                <w:szCs w:val="16"/>
              </w:rPr>
              <w:t>Ileum</w:t>
            </w:r>
          </w:p>
        </w:tc>
        <w:tc>
          <w:tcPr>
            <w:tcW w:w="2876" w:type="dxa"/>
          </w:tcPr>
          <w:p w14:paraId="20F22D92" w14:textId="77777777" w:rsidR="005D6293" w:rsidRPr="00172FEF" w:rsidRDefault="005D6293" w:rsidP="005D6293">
            <w:pPr>
              <w:rPr>
                <w:sz w:val="16"/>
                <w:szCs w:val="16"/>
              </w:rPr>
            </w:pPr>
            <w:r w:rsidRPr="00172FEF">
              <w:rPr>
                <w:sz w:val="16"/>
                <w:szCs w:val="16"/>
              </w:rPr>
              <w:t>Laparotomy</w:t>
            </w:r>
          </w:p>
          <w:p w14:paraId="05CB08B8" w14:textId="77777777" w:rsidR="005D6293" w:rsidRPr="00172FEF" w:rsidRDefault="005D6293" w:rsidP="005D6293">
            <w:pPr>
              <w:rPr>
                <w:sz w:val="16"/>
                <w:szCs w:val="16"/>
              </w:rPr>
            </w:pPr>
            <w:r w:rsidRPr="00172FEF">
              <w:rPr>
                <w:sz w:val="16"/>
                <w:szCs w:val="16"/>
              </w:rPr>
              <w:t>Survived</w:t>
            </w:r>
          </w:p>
        </w:tc>
        <w:tc>
          <w:tcPr>
            <w:tcW w:w="1786" w:type="dxa"/>
          </w:tcPr>
          <w:p w14:paraId="591A23AE" w14:textId="77777777" w:rsidR="005D6293" w:rsidRPr="00172FEF" w:rsidRDefault="005D6293" w:rsidP="005D6293">
            <w:pPr>
              <w:rPr>
                <w:sz w:val="16"/>
                <w:szCs w:val="16"/>
              </w:rPr>
            </w:pPr>
            <w:r w:rsidRPr="00172FEF">
              <w:rPr>
                <w:sz w:val="16"/>
                <w:szCs w:val="16"/>
              </w:rPr>
              <w:t>Not stated</w:t>
            </w:r>
          </w:p>
        </w:tc>
        <w:tc>
          <w:tcPr>
            <w:tcW w:w="1611" w:type="dxa"/>
          </w:tcPr>
          <w:p w14:paraId="5AD7A3D3" w14:textId="77777777" w:rsidR="005D6293" w:rsidRPr="00172FEF" w:rsidRDefault="005D6293" w:rsidP="005D6293">
            <w:pPr>
              <w:rPr>
                <w:sz w:val="16"/>
                <w:szCs w:val="16"/>
              </w:rPr>
            </w:pPr>
          </w:p>
        </w:tc>
      </w:tr>
      <w:tr w:rsidR="005D6293" w:rsidRPr="00370B63" w14:paraId="1E20D779" w14:textId="77777777" w:rsidTr="005D6293">
        <w:tc>
          <w:tcPr>
            <w:tcW w:w="2033" w:type="dxa"/>
          </w:tcPr>
          <w:p w14:paraId="3921B669" w14:textId="77777777" w:rsidR="005D6293" w:rsidRPr="00172FEF" w:rsidRDefault="005D6293" w:rsidP="005D6293">
            <w:pPr>
              <w:rPr>
                <w:sz w:val="16"/>
                <w:szCs w:val="16"/>
              </w:rPr>
            </w:pPr>
            <w:r>
              <w:rPr>
                <w:sz w:val="16"/>
                <w:szCs w:val="16"/>
              </w:rPr>
              <w:t>Nind G, Tam W, Schoeman M (</w:t>
            </w:r>
            <w:r w:rsidRPr="00C652E5">
              <w:rPr>
                <w:sz w:val="16"/>
                <w:szCs w:val="16"/>
                <w:vertAlign w:val="superscript"/>
              </w:rPr>
              <w:t>24</w:t>
            </w:r>
            <w:r w:rsidRPr="00172FEF">
              <w:rPr>
                <w:sz w:val="16"/>
                <w:szCs w:val="16"/>
              </w:rPr>
              <w:t>)</w:t>
            </w:r>
          </w:p>
          <w:p w14:paraId="5D5FA73F" w14:textId="77777777" w:rsidR="005D6293" w:rsidRPr="00172FEF" w:rsidRDefault="005D6293" w:rsidP="005D6293">
            <w:pPr>
              <w:rPr>
                <w:sz w:val="16"/>
                <w:szCs w:val="16"/>
              </w:rPr>
            </w:pPr>
            <w:r w:rsidRPr="00172FEF">
              <w:rPr>
                <w:sz w:val="16"/>
                <w:szCs w:val="16"/>
              </w:rPr>
              <w:t>Australia</w:t>
            </w:r>
          </w:p>
        </w:tc>
        <w:tc>
          <w:tcPr>
            <w:tcW w:w="1556" w:type="dxa"/>
          </w:tcPr>
          <w:p w14:paraId="399FF234" w14:textId="77777777" w:rsidR="005D6293" w:rsidRPr="00172FEF" w:rsidRDefault="005D6293" w:rsidP="005D6293">
            <w:pPr>
              <w:rPr>
                <w:sz w:val="16"/>
                <w:szCs w:val="16"/>
              </w:rPr>
            </w:pPr>
            <w:r w:rsidRPr="00172FEF">
              <w:rPr>
                <w:sz w:val="16"/>
                <w:szCs w:val="16"/>
              </w:rPr>
              <w:t>Case report</w:t>
            </w:r>
          </w:p>
          <w:p w14:paraId="481B9852" w14:textId="77777777" w:rsidR="005D6293" w:rsidRPr="00172FEF" w:rsidRDefault="005D6293" w:rsidP="005D6293">
            <w:pPr>
              <w:rPr>
                <w:sz w:val="16"/>
                <w:szCs w:val="16"/>
              </w:rPr>
            </w:pPr>
            <w:r w:rsidRPr="00172FEF">
              <w:rPr>
                <w:sz w:val="16"/>
                <w:szCs w:val="16"/>
              </w:rPr>
              <w:t>One case</w:t>
            </w:r>
          </w:p>
        </w:tc>
        <w:tc>
          <w:tcPr>
            <w:tcW w:w="2016" w:type="dxa"/>
          </w:tcPr>
          <w:p w14:paraId="65AF5D0D" w14:textId="77777777" w:rsidR="005D6293" w:rsidRPr="00172FEF" w:rsidRDefault="005D6293" w:rsidP="005D6293">
            <w:pPr>
              <w:rPr>
                <w:sz w:val="16"/>
                <w:szCs w:val="16"/>
              </w:rPr>
            </w:pPr>
            <w:r w:rsidRPr="00172FEF">
              <w:rPr>
                <w:sz w:val="16"/>
                <w:szCs w:val="16"/>
              </w:rPr>
              <w:t>Female ?age</w:t>
            </w:r>
          </w:p>
          <w:p w14:paraId="13919EB5" w14:textId="77777777" w:rsidR="005D6293" w:rsidRPr="00172FEF" w:rsidRDefault="005D6293" w:rsidP="005D6293">
            <w:pPr>
              <w:rPr>
                <w:sz w:val="16"/>
                <w:szCs w:val="16"/>
              </w:rPr>
            </w:pPr>
            <w:r w:rsidRPr="00172FEF">
              <w:rPr>
                <w:sz w:val="16"/>
                <w:szCs w:val="16"/>
              </w:rPr>
              <w:t>Supraglottic tumour</w:t>
            </w:r>
          </w:p>
        </w:tc>
        <w:tc>
          <w:tcPr>
            <w:tcW w:w="2529" w:type="dxa"/>
          </w:tcPr>
          <w:p w14:paraId="54823735" w14:textId="77777777" w:rsidR="005D6293" w:rsidRPr="00172FEF" w:rsidRDefault="005D6293" w:rsidP="005D6293">
            <w:pPr>
              <w:rPr>
                <w:sz w:val="16"/>
                <w:szCs w:val="16"/>
              </w:rPr>
            </w:pPr>
            <w:r w:rsidRPr="00172FEF">
              <w:rPr>
                <w:sz w:val="16"/>
                <w:szCs w:val="16"/>
              </w:rPr>
              <w:t>PEG type not stated</w:t>
            </w:r>
          </w:p>
          <w:p w14:paraId="228CC199" w14:textId="77777777" w:rsidR="005D6293" w:rsidRPr="00172FEF" w:rsidRDefault="005D6293" w:rsidP="005D6293">
            <w:pPr>
              <w:rPr>
                <w:sz w:val="16"/>
                <w:szCs w:val="16"/>
              </w:rPr>
            </w:pPr>
            <w:r w:rsidRPr="00172FEF">
              <w:rPr>
                <w:sz w:val="16"/>
                <w:szCs w:val="16"/>
              </w:rPr>
              <w:t>22 months</w:t>
            </w:r>
          </w:p>
          <w:p w14:paraId="0CEBE027" w14:textId="77777777" w:rsidR="005D6293" w:rsidRPr="00172FEF" w:rsidRDefault="005D6293" w:rsidP="005D6293">
            <w:pPr>
              <w:rPr>
                <w:sz w:val="16"/>
                <w:szCs w:val="16"/>
              </w:rPr>
            </w:pPr>
            <w:r w:rsidRPr="00172FEF">
              <w:rPr>
                <w:sz w:val="16"/>
                <w:szCs w:val="16"/>
              </w:rPr>
              <w:t>In pelvis</w:t>
            </w:r>
          </w:p>
        </w:tc>
        <w:tc>
          <w:tcPr>
            <w:tcW w:w="2876" w:type="dxa"/>
          </w:tcPr>
          <w:p w14:paraId="5002FC47" w14:textId="77777777" w:rsidR="005D6293" w:rsidRPr="00172FEF" w:rsidRDefault="005D6293" w:rsidP="005D6293">
            <w:pPr>
              <w:rPr>
                <w:sz w:val="16"/>
                <w:szCs w:val="16"/>
              </w:rPr>
            </w:pPr>
            <w:r w:rsidRPr="00172FEF">
              <w:rPr>
                <w:sz w:val="16"/>
                <w:szCs w:val="16"/>
              </w:rPr>
              <w:t>Laparotomy</w:t>
            </w:r>
          </w:p>
          <w:p w14:paraId="1D950DE8" w14:textId="77777777" w:rsidR="005D6293" w:rsidRPr="00172FEF" w:rsidRDefault="005D6293" w:rsidP="005D6293">
            <w:pPr>
              <w:rPr>
                <w:sz w:val="16"/>
                <w:szCs w:val="16"/>
              </w:rPr>
            </w:pPr>
            <w:r w:rsidRPr="00172FEF">
              <w:rPr>
                <w:sz w:val="16"/>
                <w:szCs w:val="16"/>
              </w:rPr>
              <w:t>Survived</w:t>
            </w:r>
          </w:p>
        </w:tc>
        <w:tc>
          <w:tcPr>
            <w:tcW w:w="1786" w:type="dxa"/>
          </w:tcPr>
          <w:p w14:paraId="7A433626" w14:textId="77777777" w:rsidR="005D6293" w:rsidRPr="00172FEF" w:rsidRDefault="005D6293" w:rsidP="005D6293">
            <w:pPr>
              <w:rPr>
                <w:sz w:val="16"/>
                <w:szCs w:val="16"/>
              </w:rPr>
            </w:pPr>
            <w:r w:rsidRPr="00172FEF">
              <w:rPr>
                <w:sz w:val="16"/>
                <w:szCs w:val="16"/>
              </w:rPr>
              <w:t>Not stated</w:t>
            </w:r>
          </w:p>
        </w:tc>
        <w:tc>
          <w:tcPr>
            <w:tcW w:w="1611" w:type="dxa"/>
          </w:tcPr>
          <w:p w14:paraId="7F814AD5" w14:textId="77777777" w:rsidR="005D6293" w:rsidRPr="00172FEF" w:rsidRDefault="005D6293" w:rsidP="005D6293">
            <w:pPr>
              <w:rPr>
                <w:sz w:val="16"/>
                <w:szCs w:val="16"/>
              </w:rPr>
            </w:pPr>
            <w:r>
              <w:rPr>
                <w:sz w:val="16"/>
                <w:szCs w:val="16"/>
              </w:rPr>
              <w:t>High oesophageal stricture – failed endoscopic removal</w:t>
            </w:r>
          </w:p>
        </w:tc>
      </w:tr>
      <w:tr w:rsidR="005D6293" w:rsidRPr="00370B63" w14:paraId="13118DD2" w14:textId="77777777" w:rsidTr="005D6293">
        <w:tc>
          <w:tcPr>
            <w:tcW w:w="2033" w:type="dxa"/>
          </w:tcPr>
          <w:p w14:paraId="6CF70DCD" w14:textId="77777777" w:rsidR="005D6293" w:rsidRPr="00172FEF" w:rsidRDefault="005D6293" w:rsidP="005D6293">
            <w:pPr>
              <w:rPr>
                <w:sz w:val="16"/>
                <w:szCs w:val="16"/>
              </w:rPr>
            </w:pPr>
            <w:r>
              <w:rPr>
                <w:sz w:val="16"/>
                <w:szCs w:val="16"/>
              </w:rPr>
              <w:t>Peacock O, Singh R, Cole A et al (</w:t>
            </w:r>
            <w:r w:rsidRPr="00C652E5">
              <w:rPr>
                <w:sz w:val="16"/>
                <w:szCs w:val="16"/>
                <w:vertAlign w:val="superscript"/>
              </w:rPr>
              <w:t>13</w:t>
            </w:r>
            <w:r w:rsidRPr="00172FEF">
              <w:rPr>
                <w:sz w:val="16"/>
                <w:szCs w:val="16"/>
              </w:rPr>
              <w:t>)</w:t>
            </w:r>
          </w:p>
          <w:p w14:paraId="5CD9714D" w14:textId="77777777" w:rsidR="005D6293" w:rsidRPr="00172FEF" w:rsidRDefault="005D6293" w:rsidP="005D6293">
            <w:pPr>
              <w:rPr>
                <w:sz w:val="16"/>
                <w:szCs w:val="16"/>
              </w:rPr>
            </w:pPr>
            <w:r w:rsidRPr="00172FEF">
              <w:rPr>
                <w:sz w:val="16"/>
                <w:szCs w:val="16"/>
              </w:rPr>
              <w:t>United Kingdom</w:t>
            </w:r>
          </w:p>
        </w:tc>
        <w:tc>
          <w:tcPr>
            <w:tcW w:w="1556" w:type="dxa"/>
          </w:tcPr>
          <w:p w14:paraId="1CDC6C52" w14:textId="77777777" w:rsidR="005D6293" w:rsidRPr="00172FEF" w:rsidRDefault="005D6293" w:rsidP="005D6293">
            <w:pPr>
              <w:rPr>
                <w:sz w:val="16"/>
                <w:szCs w:val="16"/>
              </w:rPr>
            </w:pPr>
            <w:r w:rsidRPr="00172FEF">
              <w:rPr>
                <w:sz w:val="16"/>
                <w:szCs w:val="16"/>
              </w:rPr>
              <w:t xml:space="preserve">Case report </w:t>
            </w:r>
          </w:p>
          <w:p w14:paraId="4F3434FE" w14:textId="77777777" w:rsidR="005D6293" w:rsidRPr="00172FEF" w:rsidRDefault="005D6293" w:rsidP="005D6293">
            <w:pPr>
              <w:rPr>
                <w:sz w:val="16"/>
                <w:szCs w:val="16"/>
              </w:rPr>
            </w:pPr>
            <w:r w:rsidRPr="00172FEF">
              <w:rPr>
                <w:sz w:val="16"/>
                <w:szCs w:val="16"/>
              </w:rPr>
              <w:t>One case</w:t>
            </w:r>
          </w:p>
        </w:tc>
        <w:tc>
          <w:tcPr>
            <w:tcW w:w="2016" w:type="dxa"/>
          </w:tcPr>
          <w:p w14:paraId="20E1DEC0" w14:textId="77777777" w:rsidR="005D6293" w:rsidRPr="00172FEF" w:rsidRDefault="005D6293" w:rsidP="005D6293">
            <w:pPr>
              <w:rPr>
                <w:sz w:val="16"/>
                <w:szCs w:val="16"/>
              </w:rPr>
            </w:pPr>
            <w:r w:rsidRPr="00172FEF">
              <w:rPr>
                <w:sz w:val="16"/>
                <w:szCs w:val="16"/>
              </w:rPr>
              <w:t>Male 36yrs</w:t>
            </w:r>
          </w:p>
          <w:p w14:paraId="142B2380" w14:textId="77777777" w:rsidR="005D6293" w:rsidRPr="00172FEF" w:rsidRDefault="005D6293" w:rsidP="005D6293">
            <w:pPr>
              <w:rPr>
                <w:sz w:val="16"/>
                <w:szCs w:val="16"/>
              </w:rPr>
            </w:pPr>
            <w:r w:rsidRPr="00172FEF">
              <w:rPr>
                <w:sz w:val="16"/>
                <w:szCs w:val="16"/>
              </w:rPr>
              <w:t>Cerebral palsy</w:t>
            </w:r>
          </w:p>
        </w:tc>
        <w:tc>
          <w:tcPr>
            <w:tcW w:w="2529" w:type="dxa"/>
          </w:tcPr>
          <w:p w14:paraId="55FD9E5F" w14:textId="77777777" w:rsidR="005D6293" w:rsidRPr="00172FEF" w:rsidRDefault="005D6293" w:rsidP="005D6293">
            <w:pPr>
              <w:rPr>
                <w:sz w:val="16"/>
                <w:szCs w:val="16"/>
              </w:rPr>
            </w:pPr>
            <w:r w:rsidRPr="00172FEF">
              <w:rPr>
                <w:sz w:val="16"/>
                <w:szCs w:val="16"/>
              </w:rPr>
              <w:t>Freka 15fg</w:t>
            </w:r>
          </w:p>
          <w:p w14:paraId="7DB1772D" w14:textId="77777777" w:rsidR="005D6293" w:rsidRPr="00172FEF" w:rsidRDefault="005D6293" w:rsidP="005D6293">
            <w:pPr>
              <w:rPr>
                <w:sz w:val="16"/>
                <w:szCs w:val="16"/>
              </w:rPr>
            </w:pPr>
            <w:r w:rsidRPr="00172FEF">
              <w:rPr>
                <w:sz w:val="16"/>
                <w:szCs w:val="16"/>
              </w:rPr>
              <w:t>6 days</w:t>
            </w:r>
          </w:p>
          <w:p w14:paraId="1C36034B" w14:textId="77777777" w:rsidR="005D6293" w:rsidRPr="00172FEF" w:rsidRDefault="005D6293" w:rsidP="005D6293">
            <w:pPr>
              <w:rPr>
                <w:sz w:val="16"/>
                <w:szCs w:val="16"/>
              </w:rPr>
            </w:pPr>
            <w:r w:rsidRPr="00172FEF">
              <w:rPr>
                <w:sz w:val="16"/>
                <w:szCs w:val="16"/>
              </w:rPr>
              <w:t>mid small bowel</w:t>
            </w:r>
          </w:p>
        </w:tc>
        <w:tc>
          <w:tcPr>
            <w:tcW w:w="2876" w:type="dxa"/>
          </w:tcPr>
          <w:p w14:paraId="5F291728" w14:textId="77777777" w:rsidR="005D6293" w:rsidRPr="00172FEF" w:rsidRDefault="005D6293" w:rsidP="005D6293">
            <w:pPr>
              <w:rPr>
                <w:sz w:val="16"/>
                <w:szCs w:val="16"/>
              </w:rPr>
            </w:pPr>
            <w:r w:rsidRPr="00172FEF">
              <w:rPr>
                <w:sz w:val="16"/>
                <w:szCs w:val="16"/>
              </w:rPr>
              <w:t>Laparotomy</w:t>
            </w:r>
          </w:p>
          <w:p w14:paraId="466A3B3D" w14:textId="77777777" w:rsidR="005D6293" w:rsidRPr="00172FEF" w:rsidRDefault="005D6293" w:rsidP="005D6293">
            <w:pPr>
              <w:rPr>
                <w:sz w:val="16"/>
                <w:szCs w:val="16"/>
              </w:rPr>
            </w:pPr>
            <w:r w:rsidRPr="00172FEF">
              <w:rPr>
                <w:sz w:val="16"/>
                <w:szCs w:val="16"/>
              </w:rPr>
              <w:t>Died</w:t>
            </w:r>
          </w:p>
        </w:tc>
        <w:tc>
          <w:tcPr>
            <w:tcW w:w="1786" w:type="dxa"/>
          </w:tcPr>
          <w:p w14:paraId="746F679A" w14:textId="77777777" w:rsidR="005D6293" w:rsidRPr="00172FEF" w:rsidRDefault="005D6293" w:rsidP="005D6293">
            <w:pPr>
              <w:rPr>
                <w:sz w:val="16"/>
                <w:szCs w:val="16"/>
              </w:rPr>
            </w:pPr>
            <w:r w:rsidRPr="00172FEF">
              <w:rPr>
                <w:sz w:val="16"/>
                <w:szCs w:val="16"/>
              </w:rPr>
              <w:t>Fundoplication</w:t>
            </w:r>
          </w:p>
          <w:p w14:paraId="70E673FB" w14:textId="77777777" w:rsidR="005D6293" w:rsidRPr="00172FEF" w:rsidRDefault="005D6293" w:rsidP="005D6293">
            <w:pPr>
              <w:rPr>
                <w:sz w:val="16"/>
                <w:szCs w:val="16"/>
              </w:rPr>
            </w:pPr>
            <w:r w:rsidRPr="00172FEF">
              <w:rPr>
                <w:sz w:val="16"/>
                <w:szCs w:val="16"/>
              </w:rPr>
              <w:t>Surgery for buried bumper</w:t>
            </w:r>
          </w:p>
        </w:tc>
        <w:tc>
          <w:tcPr>
            <w:tcW w:w="1611" w:type="dxa"/>
          </w:tcPr>
          <w:p w14:paraId="53FC59E5" w14:textId="77777777" w:rsidR="005D6293" w:rsidRPr="00172FEF" w:rsidRDefault="005D6293" w:rsidP="005D6293">
            <w:pPr>
              <w:rPr>
                <w:sz w:val="16"/>
                <w:szCs w:val="16"/>
              </w:rPr>
            </w:pPr>
            <w:r>
              <w:rPr>
                <w:sz w:val="16"/>
                <w:szCs w:val="16"/>
              </w:rPr>
              <w:t>PEG flange caught in adhesions</w:t>
            </w:r>
          </w:p>
        </w:tc>
      </w:tr>
      <w:tr w:rsidR="005D6293" w:rsidRPr="00370B63" w14:paraId="10DAA841" w14:textId="77777777" w:rsidTr="005D6293">
        <w:tc>
          <w:tcPr>
            <w:tcW w:w="2033" w:type="dxa"/>
          </w:tcPr>
          <w:p w14:paraId="237A6CC9" w14:textId="77777777" w:rsidR="005D6293" w:rsidRPr="00172FEF" w:rsidRDefault="005D6293" w:rsidP="005D6293">
            <w:pPr>
              <w:rPr>
                <w:sz w:val="16"/>
                <w:szCs w:val="16"/>
              </w:rPr>
            </w:pPr>
            <w:r>
              <w:rPr>
                <w:sz w:val="16"/>
                <w:szCs w:val="16"/>
              </w:rPr>
              <w:t>Perkins J, Smith S (</w:t>
            </w:r>
            <w:r w:rsidRPr="00C652E5">
              <w:rPr>
                <w:sz w:val="16"/>
                <w:szCs w:val="16"/>
                <w:vertAlign w:val="superscript"/>
              </w:rPr>
              <w:t>9</w:t>
            </w:r>
            <w:r w:rsidRPr="00172FEF">
              <w:rPr>
                <w:sz w:val="16"/>
                <w:szCs w:val="16"/>
              </w:rPr>
              <w:t>)</w:t>
            </w:r>
          </w:p>
          <w:p w14:paraId="2AAC170A" w14:textId="77777777" w:rsidR="005D6293" w:rsidRDefault="005D6293" w:rsidP="005D6293">
            <w:pPr>
              <w:rPr>
                <w:sz w:val="16"/>
                <w:szCs w:val="16"/>
              </w:rPr>
            </w:pPr>
          </w:p>
          <w:p w14:paraId="26FCA111" w14:textId="77777777" w:rsidR="005D6293" w:rsidRPr="00172FEF" w:rsidRDefault="005D6293" w:rsidP="005D6293">
            <w:pPr>
              <w:rPr>
                <w:sz w:val="16"/>
                <w:szCs w:val="16"/>
              </w:rPr>
            </w:pPr>
            <w:r w:rsidRPr="00172FEF">
              <w:rPr>
                <w:sz w:val="16"/>
                <w:szCs w:val="16"/>
              </w:rPr>
              <w:t>USA</w:t>
            </w:r>
          </w:p>
        </w:tc>
        <w:tc>
          <w:tcPr>
            <w:tcW w:w="1556" w:type="dxa"/>
          </w:tcPr>
          <w:p w14:paraId="44BBD920" w14:textId="77777777" w:rsidR="005D6293" w:rsidRPr="00172FEF" w:rsidRDefault="005D6293" w:rsidP="005D6293">
            <w:pPr>
              <w:rPr>
                <w:sz w:val="16"/>
                <w:szCs w:val="16"/>
              </w:rPr>
            </w:pPr>
            <w:r w:rsidRPr="00172FEF">
              <w:rPr>
                <w:sz w:val="16"/>
                <w:szCs w:val="16"/>
              </w:rPr>
              <w:t>Case report</w:t>
            </w:r>
          </w:p>
          <w:p w14:paraId="75857331" w14:textId="77777777" w:rsidR="005D6293" w:rsidRPr="00172FEF" w:rsidRDefault="005D6293" w:rsidP="005D6293">
            <w:pPr>
              <w:rPr>
                <w:sz w:val="16"/>
                <w:szCs w:val="16"/>
              </w:rPr>
            </w:pPr>
            <w:r w:rsidRPr="00172FEF">
              <w:rPr>
                <w:sz w:val="16"/>
                <w:szCs w:val="16"/>
              </w:rPr>
              <w:t>One case</w:t>
            </w:r>
          </w:p>
        </w:tc>
        <w:tc>
          <w:tcPr>
            <w:tcW w:w="2016" w:type="dxa"/>
          </w:tcPr>
          <w:p w14:paraId="1BA12573" w14:textId="77777777" w:rsidR="005D6293" w:rsidRPr="00172FEF" w:rsidRDefault="005D6293" w:rsidP="005D6293">
            <w:pPr>
              <w:rPr>
                <w:sz w:val="16"/>
                <w:szCs w:val="16"/>
              </w:rPr>
            </w:pPr>
            <w:r w:rsidRPr="00172FEF">
              <w:rPr>
                <w:sz w:val="16"/>
                <w:szCs w:val="16"/>
              </w:rPr>
              <w:t>Female 70yrs</w:t>
            </w:r>
          </w:p>
          <w:p w14:paraId="10266FFE" w14:textId="77777777" w:rsidR="005D6293" w:rsidRPr="00172FEF" w:rsidRDefault="005D6293" w:rsidP="005D6293">
            <w:pPr>
              <w:rPr>
                <w:sz w:val="16"/>
                <w:szCs w:val="16"/>
              </w:rPr>
            </w:pPr>
            <w:r w:rsidRPr="00172FEF">
              <w:rPr>
                <w:sz w:val="16"/>
                <w:szCs w:val="16"/>
              </w:rPr>
              <w:t>COPD</w:t>
            </w:r>
          </w:p>
        </w:tc>
        <w:tc>
          <w:tcPr>
            <w:tcW w:w="2529" w:type="dxa"/>
          </w:tcPr>
          <w:p w14:paraId="2DA31421" w14:textId="77777777" w:rsidR="005D6293" w:rsidRPr="00172FEF" w:rsidRDefault="005D6293" w:rsidP="005D6293">
            <w:pPr>
              <w:rPr>
                <w:sz w:val="16"/>
                <w:szCs w:val="16"/>
              </w:rPr>
            </w:pPr>
            <w:r w:rsidRPr="00172FEF">
              <w:rPr>
                <w:sz w:val="16"/>
                <w:szCs w:val="16"/>
              </w:rPr>
              <w:t>Ponsky Gauderer(size not stated)</w:t>
            </w:r>
          </w:p>
          <w:p w14:paraId="6447F9F2" w14:textId="77777777" w:rsidR="005D6293" w:rsidRPr="00172FEF" w:rsidRDefault="005D6293" w:rsidP="005D6293">
            <w:pPr>
              <w:rPr>
                <w:sz w:val="16"/>
                <w:szCs w:val="16"/>
              </w:rPr>
            </w:pPr>
            <w:r w:rsidRPr="00172FEF">
              <w:rPr>
                <w:sz w:val="16"/>
                <w:szCs w:val="16"/>
              </w:rPr>
              <w:t>2 weeks</w:t>
            </w:r>
          </w:p>
          <w:p w14:paraId="384CAF74" w14:textId="77777777" w:rsidR="005D6293" w:rsidRPr="00172FEF" w:rsidRDefault="005D6293" w:rsidP="005D6293">
            <w:pPr>
              <w:rPr>
                <w:sz w:val="16"/>
                <w:szCs w:val="16"/>
              </w:rPr>
            </w:pPr>
            <w:r w:rsidRPr="00172FEF">
              <w:rPr>
                <w:sz w:val="16"/>
                <w:szCs w:val="16"/>
              </w:rPr>
              <w:t>Terminal ileum</w:t>
            </w:r>
          </w:p>
        </w:tc>
        <w:tc>
          <w:tcPr>
            <w:tcW w:w="2876" w:type="dxa"/>
          </w:tcPr>
          <w:p w14:paraId="70F3B640" w14:textId="77777777" w:rsidR="005D6293" w:rsidRPr="00172FEF" w:rsidRDefault="005D6293" w:rsidP="005D6293">
            <w:pPr>
              <w:rPr>
                <w:sz w:val="16"/>
                <w:szCs w:val="16"/>
              </w:rPr>
            </w:pPr>
            <w:r w:rsidRPr="00172FEF">
              <w:rPr>
                <w:sz w:val="16"/>
                <w:szCs w:val="16"/>
              </w:rPr>
              <w:t>Laparotomy</w:t>
            </w:r>
          </w:p>
          <w:p w14:paraId="50A3AF88" w14:textId="77777777" w:rsidR="005D6293" w:rsidRPr="00172FEF" w:rsidRDefault="005D6293" w:rsidP="005D6293">
            <w:pPr>
              <w:rPr>
                <w:sz w:val="16"/>
                <w:szCs w:val="16"/>
              </w:rPr>
            </w:pPr>
            <w:r w:rsidRPr="00172FEF">
              <w:rPr>
                <w:sz w:val="16"/>
                <w:szCs w:val="16"/>
              </w:rPr>
              <w:t>Not stated</w:t>
            </w:r>
          </w:p>
        </w:tc>
        <w:tc>
          <w:tcPr>
            <w:tcW w:w="1786" w:type="dxa"/>
          </w:tcPr>
          <w:p w14:paraId="3291DF08" w14:textId="77777777" w:rsidR="005D6293" w:rsidRPr="00172FEF" w:rsidRDefault="005D6293" w:rsidP="005D6293">
            <w:pPr>
              <w:rPr>
                <w:sz w:val="16"/>
                <w:szCs w:val="16"/>
              </w:rPr>
            </w:pPr>
            <w:r w:rsidRPr="00172FEF">
              <w:rPr>
                <w:sz w:val="16"/>
                <w:szCs w:val="16"/>
              </w:rPr>
              <w:t>Pelvic surgery x two</w:t>
            </w:r>
          </w:p>
        </w:tc>
        <w:tc>
          <w:tcPr>
            <w:tcW w:w="1611" w:type="dxa"/>
          </w:tcPr>
          <w:p w14:paraId="2125FB97" w14:textId="77777777" w:rsidR="005D6293" w:rsidRDefault="005D6293" w:rsidP="005D6293">
            <w:pPr>
              <w:rPr>
                <w:sz w:val="16"/>
                <w:szCs w:val="16"/>
              </w:rPr>
            </w:pPr>
            <w:r>
              <w:rPr>
                <w:sz w:val="16"/>
                <w:szCs w:val="16"/>
              </w:rPr>
              <w:t xml:space="preserve">PEG </w:t>
            </w:r>
            <w:r w:rsidRPr="00172FEF">
              <w:rPr>
                <w:sz w:val="16"/>
                <w:szCs w:val="16"/>
              </w:rPr>
              <w:t>flange above stricture</w:t>
            </w:r>
            <w:r>
              <w:rPr>
                <w:sz w:val="16"/>
                <w:szCs w:val="16"/>
              </w:rPr>
              <w:t>.</w:t>
            </w:r>
          </w:p>
          <w:p w14:paraId="4931A6D9" w14:textId="77777777" w:rsidR="005D6293" w:rsidRPr="00172FEF" w:rsidRDefault="005D6293" w:rsidP="005D6293">
            <w:pPr>
              <w:rPr>
                <w:sz w:val="16"/>
                <w:szCs w:val="16"/>
              </w:rPr>
            </w:pPr>
            <w:r>
              <w:rPr>
                <w:sz w:val="16"/>
                <w:szCs w:val="16"/>
              </w:rPr>
              <w:t>Failed endoscopic removal of PEG</w:t>
            </w:r>
          </w:p>
        </w:tc>
      </w:tr>
      <w:tr w:rsidR="005D6293" w:rsidRPr="00370B63" w14:paraId="45850303" w14:textId="77777777" w:rsidTr="005D6293">
        <w:tc>
          <w:tcPr>
            <w:tcW w:w="2033" w:type="dxa"/>
          </w:tcPr>
          <w:p w14:paraId="2F757BCA" w14:textId="77777777" w:rsidR="005D6293" w:rsidRPr="00172FEF" w:rsidRDefault="005D6293" w:rsidP="005D6293">
            <w:pPr>
              <w:rPr>
                <w:sz w:val="16"/>
                <w:szCs w:val="16"/>
              </w:rPr>
            </w:pPr>
            <w:r>
              <w:rPr>
                <w:sz w:val="16"/>
                <w:szCs w:val="16"/>
              </w:rPr>
              <w:t>Robinson S, Johnston P, Wyeth W (</w:t>
            </w:r>
            <w:r w:rsidRPr="00C652E5">
              <w:rPr>
                <w:sz w:val="16"/>
                <w:szCs w:val="16"/>
                <w:vertAlign w:val="superscript"/>
              </w:rPr>
              <w:t>23</w:t>
            </w:r>
            <w:r w:rsidRPr="00172FEF">
              <w:rPr>
                <w:sz w:val="16"/>
                <w:szCs w:val="16"/>
              </w:rPr>
              <w:t>)</w:t>
            </w:r>
          </w:p>
          <w:p w14:paraId="491AB45F" w14:textId="77777777" w:rsidR="005D6293" w:rsidRDefault="005D6293" w:rsidP="005D6293">
            <w:pPr>
              <w:rPr>
                <w:sz w:val="16"/>
                <w:szCs w:val="16"/>
              </w:rPr>
            </w:pPr>
          </w:p>
          <w:p w14:paraId="20867F00" w14:textId="77777777" w:rsidR="005D6293" w:rsidRPr="00172FEF" w:rsidRDefault="005D6293" w:rsidP="005D6293">
            <w:pPr>
              <w:rPr>
                <w:sz w:val="16"/>
                <w:szCs w:val="16"/>
              </w:rPr>
            </w:pPr>
            <w:r w:rsidRPr="00172FEF">
              <w:rPr>
                <w:sz w:val="16"/>
                <w:szCs w:val="16"/>
              </w:rPr>
              <w:t>New Zealand</w:t>
            </w:r>
          </w:p>
        </w:tc>
        <w:tc>
          <w:tcPr>
            <w:tcW w:w="1556" w:type="dxa"/>
          </w:tcPr>
          <w:p w14:paraId="62C2D859" w14:textId="77777777" w:rsidR="005D6293" w:rsidRPr="00172FEF" w:rsidRDefault="005D6293" w:rsidP="005D6293">
            <w:pPr>
              <w:rPr>
                <w:sz w:val="16"/>
                <w:szCs w:val="16"/>
              </w:rPr>
            </w:pPr>
            <w:r w:rsidRPr="00172FEF">
              <w:rPr>
                <w:sz w:val="16"/>
                <w:szCs w:val="16"/>
              </w:rPr>
              <w:t>Case report</w:t>
            </w:r>
          </w:p>
          <w:p w14:paraId="67F2B4C2" w14:textId="77777777" w:rsidR="005D6293" w:rsidRPr="00172FEF" w:rsidRDefault="005D6293" w:rsidP="005D6293">
            <w:pPr>
              <w:rPr>
                <w:sz w:val="16"/>
                <w:szCs w:val="16"/>
              </w:rPr>
            </w:pPr>
            <w:r w:rsidRPr="00172FEF">
              <w:rPr>
                <w:sz w:val="16"/>
                <w:szCs w:val="16"/>
              </w:rPr>
              <w:t>One case</w:t>
            </w:r>
          </w:p>
        </w:tc>
        <w:tc>
          <w:tcPr>
            <w:tcW w:w="2016" w:type="dxa"/>
          </w:tcPr>
          <w:p w14:paraId="650D5BED" w14:textId="77777777" w:rsidR="005D6293" w:rsidRPr="00172FEF" w:rsidRDefault="005D6293" w:rsidP="005D6293">
            <w:pPr>
              <w:rPr>
                <w:sz w:val="16"/>
                <w:szCs w:val="16"/>
              </w:rPr>
            </w:pPr>
            <w:r w:rsidRPr="00172FEF">
              <w:rPr>
                <w:sz w:val="16"/>
                <w:szCs w:val="16"/>
              </w:rPr>
              <w:t>Male 59yrs</w:t>
            </w:r>
          </w:p>
          <w:p w14:paraId="4C8C910D" w14:textId="77777777" w:rsidR="005D6293" w:rsidRPr="00172FEF" w:rsidRDefault="005D6293" w:rsidP="005D6293">
            <w:pPr>
              <w:rPr>
                <w:sz w:val="16"/>
                <w:szCs w:val="16"/>
              </w:rPr>
            </w:pPr>
            <w:r w:rsidRPr="00172FEF">
              <w:rPr>
                <w:sz w:val="16"/>
                <w:szCs w:val="16"/>
              </w:rPr>
              <w:t>CVA</w:t>
            </w:r>
          </w:p>
        </w:tc>
        <w:tc>
          <w:tcPr>
            <w:tcW w:w="2529" w:type="dxa"/>
          </w:tcPr>
          <w:p w14:paraId="47A58686" w14:textId="77777777" w:rsidR="005D6293" w:rsidRPr="00172FEF" w:rsidRDefault="005D6293" w:rsidP="005D6293">
            <w:pPr>
              <w:rPr>
                <w:sz w:val="16"/>
                <w:szCs w:val="16"/>
              </w:rPr>
            </w:pPr>
            <w:r w:rsidRPr="00172FEF">
              <w:rPr>
                <w:sz w:val="16"/>
                <w:szCs w:val="16"/>
              </w:rPr>
              <w:t>Entristar(size not stated)</w:t>
            </w:r>
          </w:p>
          <w:p w14:paraId="3426A49D" w14:textId="77777777" w:rsidR="005D6293" w:rsidRPr="00172FEF" w:rsidRDefault="005D6293" w:rsidP="005D6293">
            <w:pPr>
              <w:rPr>
                <w:sz w:val="16"/>
                <w:szCs w:val="16"/>
              </w:rPr>
            </w:pPr>
            <w:r w:rsidRPr="00172FEF">
              <w:rPr>
                <w:sz w:val="16"/>
                <w:szCs w:val="16"/>
              </w:rPr>
              <w:t>4 weeks</w:t>
            </w:r>
          </w:p>
          <w:p w14:paraId="4985DE05" w14:textId="77777777" w:rsidR="005D6293" w:rsidRPr="00172FEF" w:rsidRDefault="005D6293" w:rsidP="005D6293">
            <w:pPr>
              <w:rPr>
                <w:sz w:val="16"/>
                <w:szCs w:val="16"/>
              </w:rPr>
            </w:pPr>
            <w:r w:rsidRPr="00172FEF">
              <w:rPr>
                <w:sz w:val="16"/>
                <w:szCs w:val="16"/>
              </w:rPr>
              <w:t>Oesophagus</w:t>
            </w:r>
          </w:p>
        </w:tc>
        <w:tc>
          <w:tcPr>
            <w:tcW w:w="2876" w:type="dxa"/>
          </w:tcPr>
          <w:p w14:paraId="2FA34E7E" w14:textId="77777777" w:rsidR="005D6293" w:rsidRPr="00172FEF" w:rsidRDefault="005D6293" w:rsidP="005D6293">
            <w:pPr>
              <w:rPr>
                <w:sz w:val="16"/>
                <w:szCs w:val="16"/>
              </w:rPr>
            </w:pPr>
            <w:r w:rsidRPr="00172FEF">
              <w:rPr>
                <w:sz w:val="16"/>
                <w:szCs w:val="16"/>
              </w:rPr>
              <w:t>Oesophagoscopy</w:t>
            </w:r>
          </w:p>
          <w:p w14:paraId="27070819" w14:textId="77777777" w:rsidR="005D6293" w:rsidRPr="00172FEF" w:rsidRDefault="005D6293" w:rsidP="005D6293">
            <w:pPr>
              <w:rPr>
                <w:sz w:val="16"/>
                <w:szCs w:val="16"/>
              </w:rPr>
            </w:pPr>
            <w:r w:rsidRPr="00172FEF">
              <w:rPr>
                <w:sz w:val="16"/>
                <w:szCs w:val="16"/>
              </w:rPr>
              <w:t>Died during procedure</w:t>
            </w:r>
          </w:p>
        </w:tc>
        <w:tc>
          <w:tcPr>
            <w:tcW w:w="1786" w:type="dxa"/>
          </w:tcPr>
          <w:p w14:paraId="53CE7621" w14:textId="77777777" w:rsidR="005D6293" w:rsidRPr="00172FEF" w:rsidRDefault="005D6293" w:rsidP="005D6293">
            <w:pPr>
              <w:rPr>
                <w:sz w:val="16"/>
                <w:szCs w:val="16"/>
              </w:rPr>
            </w:pPr>
            <w:r w:rsidRPr="00172FEF">
              <w:rPr>
                <w:sz w:val="16"/>
                <w:szCs w:val="16"/>
              </w:rPr>
              <w:t>Not stated</w:t>
            </w:r>
          </w:p>
        </w:tc>
        <w:tc>
          <w:tcPr>
            <w:tcW w:w="1611" w:type="dxa"/>
          </w:tcPr>
          <w:p w14:paraId="3296C208" w14:textId="77777777" w:rsidR="005D6293" w:rsidRDefault="005D6293" w:rsidP="005D6293">
            <w:pPr>
              <w:rPr>
                <w:sz w:val="16"/>
                <w:szCs w:val="16"/>
              </w:rPr>
            </w:pPr>
            <w:r w:rsidRPr="00172FEF">
              <w:rPr>
                <w:sz w:val="16"/>
                <w:szCs w:val="16"/>
              </w:rPr>
              <w:t>Flange perforated oesophagus</w:t>
            </w:r>
          </w:p>
          <w:p w14:paraId="5C9E71EA" w14:textId="77777777" w:rsidR="005D6293" w:rsidRPr="00172FEF" w:rsidRDefault="005D6293" w:rsidP="005D6293">
            <w:pPr>
              <w:rPr>
                <w:sz w:val="16"/>
                <w:szCs w:val="16"/>
              </w:rPr>
            </w:pPr>
            <w:r>
              <w:rPr>
                <w:sz w:val="16"/>
                <w:szCs w:val="16"/>
              </w:rPr>
              <w:t>Failed traction removal of PEG</w:t>
            </w:r>
          </w:p>
        </w:tc>
      </w:tr>
      <w:tr w:rsidR="005D6293" w:rsidRPr="00370B63" w14:paraId="5878D468" w14:textId="77777777" w:rsidTr="005D6293">
        <w:tc>
          <w:tcPr>
            <w:tcW w:w="2033" w:type="dxa"/>
          </w:tcPr>
          <w:p w14:paraId="1AD15E3D" w14:textId="77777777" w:rsidR="005D6293" w:rsidRPr="00172FEF" w:rsidRDefault="005D6293" w:rsidP="005D6293">
            <w:pPr>
              <w:rPr>
                <w:sz w:val="16"/>
                <w:szCs w:val="16"/>
              </w:rPr>
            </w:pPr>
            <w:r>
              <w:rPr>
                <w:sz w:val="16"/>
                <w:szCs w:val="16"/>
              </w:rPr>
              <w:t>Siegel T, Douglass M (</w:t>
            </w:r>
            <w:r w:rsidRPr="00C652E5">
              <w:rPr>
                <w:sz w:val="16"/>
                <w:szCs w:val="16"/>
                <w:vertAlign w:val="superscript"/>
              </w:rPr>
              <w:t>35</w:t>
            </w:r>
            <w:r w:rsidRPr="00172FEF">
              <w:rPr>
                <w:sz w:val="16"/>
                <w:szCs w:val="16"/>
              </w:rPr>
              <w:t>)</w:t>
            </w:r>
          </w:p>
          <w:p w14:paraId="6D18FCF6" w14:textId="77777777" w:rsidR="005D6293" w:rsidRDefault="005D6293" w:rsidP="005D6293">
            <w:pPr>
              <w:rPr>
                <w:sz w:val="16"/>
                <w:szCs w:val="16"/>
              </w:rPr>
            </w:pPr>
          </w:p>
          <w:p w14:paraId="72AD490C" w14:textId="77777777" w:rsidR="005D6293" w:rsidRPr="00172FEF" w:rsidRDefault="005D6293" w:rsidP="005D6293">
            <w:pPr>
              <w:rPr>
                <w:sz w:val="16"/>
                <w:szCs w:val="16"/>
              </w:rPr>
            </w:pPr>
            <w:r w:rsidRPr="00172FEF">
              <w:rPr>
                <w:sz w:val="16"/>
                <w:szCs w:val="16"/>
              </w:rPr>
              <w:t>USA</w:t>
            </w:r>
          </w:p>
        </w:tc>
        <w:tc>
          <w:tcPr>
            <w:tcW w:w="1556" w:type="dxa"/>
          </w:tcPr>
          <w:p w14:paraId="7CD84FE9" w14:textId="77777777" w:rsidR="005D6293" w:rsidRPr="00172FEF" w:rsidRDefault="005D6293" w:rsidP="005D6293">
            <w:pPr>
              <w:rPr>
                <w:sz w:val="16"/>
                <w:szCs w:val="16"/>
              </w:rPr>
            </w:pPr>
            <w:r w:rsidRPr="00172FEF">
              <w:rPr>
                <w:sz w:val="16"/>
                <w:szCs w:val="16"/>
              </w:rPr>
              <w:t>Case report</w:t>
            </w:r>
          </w:p>
          <w:p w14:paraId="117E95E8" w14:textId="77777777" w:rsidR="005D6293" w:rsidRPr="00172FEF" w:rsidRDefault="005D6293" w:rsidP="005D6293">
            <w:pPr>
              <w:rPr>
                <w:sz w:val="16"/>
                <w:szCs w:val="16"/>
              </w:rPr>
            </w:pPr>
            <w:r w:rsidRPr="00172FEF">
              <w:rPr>
                <w:sz w:val="16"/>
                <w:szCs w:val="16"/>
              </w:rPr>
              <w:t>One case</w:t>
            </w:r>
          </w:p>
        </w:tc>
        <w:tc>
          <w:tcPr>
            <w:tcW w:w="2016" w:type="dxa"/>
          </w:tcPr>
          <w:p w14:paraId="4049AD4A" w14:textId="77777777" w:rsidR="005D6293" w:rsidRPr="00172FEF" w:rsidRDefault="005D6293" w:rsidP="005D6293">
            <w:pPr>
              <w:rPr>
                <w:sz w:val="16"/>
                <w:szCs w:val="16"/>
              </w:rPr>
            </w:pPr>
            <w:r w:rsidRPr="00172FEF">
              <w:rPr>
                <w:sz w:val="16"/>
                <w:szCs w:val="16"/>
              </w:rPr>
              <w:t>Female 78yrs</w:t>
            </w:r>
          </w:p>
          <w:p w14:paraId="6589B8B6" w14:textId="77777777" w:rsidR="005D6293" w:rsidRPr="00172FEF" w:rsidRDefault="005D6293" w:rsidP="005D6293">
            <w:pPr>
              <w:rPr>
                <w:sz w:val="16"/>
                <w:szCs w:val="16"/>
              </w:rPr>
            </w:pPr>
            <w:r w:rsidRPr="00172FEF">
              <w:rPr>
                <w:sz w:val="16"/>
                <w:szCs w:val="16"/>
              </w:rPr>
              <w:t>Ischaemic colitis, rectal cancer</w:t>
            </w:r>
          </w:p>
        </w:tc>
        <w:tc>
          <w:tcPr>
            <w:tcW w:w="2529" w:type="dxa"/>
          </w:tcPr>
          <w:p w14:paraId="6F800D3C" w14:textId="77777777" w:rsidR="005D6293" w:rsidRPr="00172FEF" w:rsidRDefault="005D6293" w:rsidP="005D6293">
            <w:pPr>
              <w:rPr>
                <w:sz w:val="16"/>
                <w:szCs w:val="16"/>
              </w:rPr>
            </w:pPr>
            <w:r w:rsidRPr="00172FEF">
              <w:rPr>
                <w:sz w:val="16"/>
                <w:szCs w:val="16"/>
              </w:rPr>
              <w:t>Not stated</w:t>
            </w:r>
          </w:p>
          <w:p w14:paraId="1E889EF3" w14:textId="77777777" w:rsidR="005D6293" w:rsidRPr="00172FEF" w:rsidRDefault="005D6293" w:rsidP="005D6293">
            <w:pPr>
              <w:rPr>
                <w:sz w:val="16"/>
                <w:szCs w:val="16"/>
              </w:rPr>
            </w:pPr>
            <w:r w:rsidRPr="00172FEF">
              <w:rPr>
                <w:sz w:val="16"/>
                <w:szCs w:val="16"/>
              </w:rPr>
              <w:t>1 week</w:t>
            </w:r>
          </w:p>
          <w:p w14:paraId="7A469655" w14:textId="77777777" w:rsidR="005D6293" w:rsidRPr="00172FEF" w:rsidRDefault="005D6293" w:rsidP="005D6293">
            <w:pPr>
              <w:rPr>
                <w:sz w:val="16"/>
                <w:szCs w:val="16"/>
              </w:rPr>
            </w:pPr>
            <w:r w:rsidRPr="00172FEF">
              <w:rPr>
                <w:sz w:val="16"/>
                <w:szCs w:val="16"/>
              </w:rPr>
              <w:t>Ileum- above stoma</w:t>
            </w:r>
          </w:p>
        </w:tc>
        <w:tc>
          <w:tcPr>
            <w:tcW w:w="2876" w:type="dxa"/>
          </w:tcPr>
          <w:p w14:paraId="010234B7" w14:textId="77777777" w:rsidR="005D6293" w:rsidRPr="00172FEF" w:rsidRDefault="005D6293" w:rsidP="005D6293">
            <w:pPr>
              <w:rPr>
                <w:sz w:val="16"/>
                <w:szCs w:val="16"/>
              </w:rPr>
            </w:pPr>
            <w:r w:rsidRPr="00172FEF">
              <w:rPr>
                <w:sz w:val="16"/>
                <w:szCs w:val="16"/>
              </w:rPr>
              <w:t>Flange removed digitally from stoma</w:t>
            </w:r>
          </w:p>
          <w:p w14:paraId="4CAD1171" w14:textId="77777777" w:rsidR="005D6293" w:rsidRPr="00172FEF" w:rsidRDefault="005D6293" w:rsidP="005D6293">
            <w:pPr>
              <w:rPr>
                <w:sz w:val="16"/>
                <w:szCs w:val="16"/>
              </w:rPr>
            </w:pPr>
            <w:r w:rsidRPr="00172FEF">
              <w:rPr>
                <w:sz w:val="16"/>
                <w:szCs w:val="16"/>
              </w:rPr>
              <w:t>Survived</w:t>
            </w:r>
          </w:p>
        </w:tc>
        <w:tc>
          <w:tcPr>
            <w:tcW w:w="1786" w:type="dxa"/>
          </w:tcPr>
          <w:p w14:paraId="26830866" w14:textId="77777777" w:rsidR="005D6293" w:rsidRPr="00172FEF" w:rsidRDefault="005D6293" w:rsidP="005D6293">
            <w:pPr>
              <w:rPr>
                <w:sz w:val="16"/>
                <w:szCs w:val="16"/>
              </w:rPr>
            </w:pPr>
            <w:r w:rsidRPr="00172FEF">
              <w:rPr>
                <w:sz w:val="16"/>
                <w:szCs w:val="16"/>
              </w:rPr>
              <w:t>AP resection</w:t>
            </w:r>
          </w:p>
          <w:p w14:paraId="0BE60906" w14:textId="77777777" w:rsidR="005D6293" w:rsidRPr="00172FEF" w:rsidRDefault="005D6293" w:rsidP="005D6293">
            <w:pPr>
              <w:rPr>
                <w:sz w:val="16"/>
                <w:szCs w:val="16"/>
              </w:rPr>
            </w:pPr>
            <w:r w:rsidRPr="00172FEF">
              <w:rPr>
                <w:sz w:val="16"/>
                <w:szCs w:val="16"/>
              </w:rPr>
              <w:t>Colectomy and ileostomy</w:t>
            </w:r>
          </w:p>
        </w:tc>
        <w:tc>
          <w:tcPr>
            <w:tcW w:w="1611" w:type="dxa"/>
          </w:tcPr>
          <w:p w14:paraId="12F4E819" w14:textId="77777777" w:rsidR="005D6293" w:rsidRPr="00172FEF" w:rsidRDefault="005D6293" w:rsidP="005D6293">
            <w:pPr>
              <w:rPr>
                <w:sz w:val="16"/>
                <w:szCs w:val="16"/>
              </w:rPr>
            </w:pPr>
          </w:p>
        </w:tc>
      </w:tr>
      <w:tr w:rsidR="005D6293" w:rsidRPr="00370B63" w14:paraId="52769596" w14:textId="77777777" w:rsidTr="005D6293">
        <w:tc>
          <w:tcPr>
            <w:tcW w:w="2033" w:type="dxa"/>
          </w:tcPr>
          <w:p w14:paraId="2E798501" w14:textId="77777777" w:rsidR="005D6293" w:rsidRPr="00172FEF" w:rsidRDefault="005D6293" w:rsidP="005D6293">
            <w:pPr>
              <w:rPr>
                <w:sz w:val="16"/>
                <w:szCs w:val="16"/>
              </w:rPr>
            </w:pPr>
            <w:r>
              <w:rPr>
                <w:sz w:val="16"/>
                <w:szCs w:val="16"/>
              </w:rPr>
              <w:t>Waxman I, Al-Kawas F, Bass B et al (</w:t>
            </w:r>
            <w:r w:rsidRPr="00C652E5">
              <w:rPr>
                <w:sz w:val="16"/>
                <w:szCs w:val="16"/>
                <w:vertAlign w:val="superscript"/>
              </w:rPr>
              <w:t>33</w:t>
            </w:r>
            <w:r w:rsidRPr="00172FEF">
              <w:rPr>
                <w:sz w:val="16"/>
                <w:szCs w:val="16"/>
              </w:rPr>
              <w:t>)</w:t>
            </w:r>
          </w:p>
          <w:p w14:paraId="06F04E6F" w14:textId="77777777" w:rsidR="005D6293" w:rsidRDefault="005D6293" w:rsidP="005D6293">
            <w:pPr>
              <w:rPr>
                <w:sz w:val="16"/>
                <w:szCs w:val="16"/>
              </w:rPr>
            </w:pPr>
          </w:p>
          <w:p w14:paraId="4BFDAE59" w14:textId="77777777" w:rsidR="005D6293" w:rsidRPr="00172FEF" w:rsidRDefault="005D6293" w:rsidP="005D6293">
            <w:pPr>
              <w:rPr>
                <w:sz w:val="16"/>
                <w:szCs w:val="16"/>
              </w:rPr>
            </w:pPr>
            <w:r w:rsidRPr="00172FEF">
              <w:rPr>
                <w:sz w:val="16"/>
                <w:szCs w:val="16"/>
              </w:rPr>
              <w:t>USA</w:t>
            </w:r>
          </w:p>
        </w:tc>
        <w:tc>
          <w:tcPr>
            <w:tcW w:w="1556" w:type="dxa"/>
          </w:tcPr>
          <w:p w14:paraId="5E1664BF" w14:textId="77777777" w:rsidR="005D6293" w:rsidRPr="00172FEF" w:rsidRDefault="005D6293" w:rsidP="005D6293">
            <w:pPr>
              <w:rPr>
                <w:sz w:val="16"/>
                <w:szCs w:val="16"/>
              </w:rPr>
            </w:pPr>
            <w:r w:rsidRPr="00172FEF">
              <w:rPr>
                <w:sz w:val="16"/>
                <w:szCs w:val="16"/>
              </w:rPr>
              <w:t>Case report</w:t>
            </w:r>
          </w:p>
          <w:p w14:paraId="1C23DA1E" w14:textId="77777777" w:rsidR="005D6293" w:rsidRPr="00172FEF" w:rsidRDefault="005D6293" w:rsidP="005D6293">
            <w:pPr>
              <w:rPr>
                <w:sz w:val="16"/>
                <w:szCs w:val="16"/>
              </w:rPr>
            </w:pPr>
            <w:r w:rsidRPr="00172FEF">
              <w:rPr>
                <w:sz w:val="16"/>
                <w:szCs w:val="16"/>
              </w:rPr>
              <w:t>One case</w:t>
            </w:r>
          </w:p>
        </w:tc>
        <w:tc>
          <w:tcPr>
            <w:tcW w:w="2016" w:type="dxa"/>
          </w:tcPr>
          <w:p w14:paraId="26736580" w14:textId="77777777" w:rsidR="005D6293" w:rsidRPr="00172FEF" w:rsidRDefault="005D6293" w:rsidP="005D6293">
            <w:pPr>
              <w:rPr>
                <w:sz w:val="16"/>
                <w:szCs w:val="16"/>
              </w:rPr>
            </w:pPr>
            <w:r w:rsidRPr="00172FEF">
              <w:rPr>
                <w:sz w:val="16"/>
                <w:szCs w:val="16"/>
              </w:rPr>
              <w:t>Male 76yrs</w:t>
            </w:r>
          </w:p>
          <w:p w14:paraId="3409A69C" w14:textId="77777777" w:rsidR="005D6293" w:rsidRPr="00172FEF" w:rsidRDefault="005D6293" w:rsidP="005D6293">
            <w:pPr>
              <w:rPr>
                <w:sz w:val="16"/>
                <w:szCs w:val="16"/>
              </w:rPr>
            </w:pPr>
            <w:r w:rsidRPr="00172FEF">
              <w:rPr>
                <w:sz w:val="16"/>
                <w:szCs w:val="16"/>
              </w:rPr>
              <w:t>Metastatic prostate cancer. Subdural haematoma</w:t>
            </w:r>
          </w:p>
        </w:tc>
        <w:tc>
          <w:tcPr>
            <w:tcW w:w="2529" w:type="dxa"/>
          </w:tcPr>
          <w:p w14:paraId="7149709B" w14:textId="77777777" w:rsidR="005D6293" w:rsidRPr="00172FEF" w:rsidRDefault="005D6293" w:rsidP="005D6293">
            <w:pPr>
              <w:rPr>
                <w:sz w:val="16"/>
                <w:szCs w:val="16"/>
              </w:rPr>
            </w:pPr>
            <w:r w:rsidRPr="00172FEF">
              <w:rPr>
                <w:sz w:val="16"/>
                <w:szCs w:val="16"/>
              </w:rPr>
              <w:t>Ponsky-Gauderer(size not stated)</w:t>
            </w:r>
          </w:p>
          <w:p w14:paraId="2971E485" w14:textId="77777777" w:rsidR="005D6293" w:rsidRPr="00172FEF" w:rsidRDefault="005D6293" w:rsidP="005D6293">
            <w:pPr>
              <w:rPr>
                <w:sz w:val="16"/>
                <w:szCs w:val="16"/>
              </w:rPr>
            </w:pPr>
            <w:r w:rsidRPr="00172FEF">
              <w:rPr>
                <w:sz w:val="16"/>
                <w:szCs w:val="16"/>
              </w:rPr>
              <w:t>2-3 weeks</w:t>
            </w:r>
          </w:p>
          <w:p w14:paraId="11587FB0" w14:textId="77777777" w:rsidR="005D6293" w:rsidRPr="00172FEF" w:rsidRDefault="005D6293" w:rsidP="005D6293">
            <w:pPr>
              <w:rPr>
                <w:sz w:val="16"/>
                <w:szCs w:val="16"/>
              </w:rPr>
            </w:pPr>
            <w:r w:rsidRPr="00172FEF">
              <w:rPr>
                <w:sz w:val="16"/>
                <w:szCs w:val="16"/>
              </w:rPr>
              <w:t>Distal ileum</w:t>
            </w:r>
          </w:p>
        </w:tc>
        <w:tc>
          <w:tcPr>
            <w:tcW w:w="2876" w:type="dxa"/>
          </w:tcPr>
          <w:p w14:paraId="0B272D5A" w14:textId="77777777" w:rsidR="005D6293" w:rsidRPr="00172FEF" w:rsidRDefault="005D6293" w:rsidP="005D6293">
            <w:pPr>
              <w:rPr>
                <w:sz w:val="16"/>
                <w:szCs w:val="16"/>
              </w:rPr>
            </w:pPr>
            <w:r w:rsidRPr="00172FEF">
              <w:rPr>
                <w:sz w:val="16"/>
                <w:szCs w:val="16"/>
              </w:rPr>
              <w:t>Laparotomy</w:t>
            </w:r>
          </w:p>
          <w:p w14:paraId="790381D3" w14:textId="77777777" w:rsidR="005D6293" w:rsidRPr="00172FEF" w:rsidRDefault="005D6293" w:rsidP="005D6293">
            <w:pPr>
              <w:rPr>
                <w:sz w:val="16"/>
                <w:szCs w:val="16"/>
              </w:rPr>
            </w:pPr>
            <w:r w:rsidRPr="00172FEF">
              <w:rPr>
                <w:sz w:val="16"/>
                <w:szCs w:val="16"/>
              </w:rPr>
              <w:t>Survived</w:t>
            </w:r>
          </w:p>
        </w:tc>
        <w:tc>
          <w:tcPr>
            <w:tcW w:w="1786" w:type="dxa"/>
          </w:tcPr>
          <w:p w14:paraId="16987B55" w14:textId="77777777" w:rsidR="005D6293" w:rsidRPr="00172FEF" w:rsidRDefault="005D6293" w:rsidP="005D6293">
            <w:pPr>
              <w:rPr>
                <w:sz w:val="16"/>
                <w:szCs w:val="16"/>
              </w:rPr>
            </w:pPr>
            <w:r w:rsidRPr="00172FEF">
              <w:rPr>
                <w:sz w:val="16"/>
                <w:szCs w:val="16"/>
              </w:rPr>
              <w:t xml:space="preserve">Not stated </w:t>
            </w:r>
          </w:p>
        </w:tc>
        <w:tc>
          <w:tcPr>
            <w:tcW w:w="1611" w:type="dxa"/>
          </w:tcPr>
          <w:p w14:paraId="72C03322" w14:textId="77777777" w:rsidR="005D6293" w:rsidRPr="00172FEF" w:rsidRDefault="005D6293" w:rsidP="005D6293">
            <w:pPr>
              <w:rPr>
                <w:sz w:val="16"/>
                <w:szCs w:val="16"/>
              </w:rPr>
            </w:pPr>
          </w:p>
        </w:tc>
      </w:tr>
      <w:tr w:rsidR="005D6293" w:rsidRPr="00370B63" w14:paraId="35783166" w14:textId="77777777" w:rsidTr="005D6293">
        <w:tc>
          <w:tcPr>
            <w:tcW w:w="2033" w:type="dxa"/>
          </w:tcPr>
          <w:p w14:paraId="2A558D9C" w14:textId="77777777" w:rsidR="005D6293" w:rsidRPr="00172FEF" w:rsidRDefault="005D6293" w:rsidP="005D6293">
            <w:pPr>
              <w:rPr>
                <w:sz w:val="16"/>
                <w:szCs w:val="16"/>
              </w:rPr>
            </w:pPr>
            <w:r>
              <w:rPr>
                <w:sz w:val="16"/>
                <w:szCs w:val="16"/>
              </w:rPr>
              <w:t>Weston A, Campbell D (</w:t>
            </w:r>
            <w:r w:rsidRPr="00802E7A">
              <w:rPr>
                <w:sz w:val="16"/>
                <w:szCs w:val="16"/>
                <w:vertAlign w:val="superscript"/>
              </w:rPr>
              <w:t>27</w:t>
            </w:r>
            <w:r w:rsidRPr="00172FEF">
              <w:rPr>
                <w:sz w:val="16"/>
                <w:szCs w:val="16"/>
              </w:rPr>
              <w:t>)</w:t>
            </w:r>
          </w:p>
          <w:p w14:paraId="2F2665A7" w14:textId="77777777" w:rsidR="005D6293" w:rsidRDefault="005D6293" w:rsidP="005D6293">
            <w:pPr>
              <w:rPr>
                <w:sz w:val="16"/>
                <w:szCs w:val="16"/>
              </w:rPr>
            </w:pPr>
          </w:p>
          <w:p w14:paraId="6F16722F" w14:textId="77777777" w:rsidR="005D6293" w:rsidRPr="00172FEF" w:rsidRDefault="005D6293" w:rsidP="005D6293">
            <w:pPr>
              <w:rPr>
                <w:sz w:val="16"/>
                <w:szCs w:val="16"/>
              </w:rPr>
            </w:pPr>
            <w:r w:rsidRPr="00172FEF">
              <w:rPr>
                <w:sz w:val="16"/>
                <w:szCs w:val="16"/>
              </w:rPr>
              <w:t>USA</w:t>
            </w:r>
          </w:p>
        </w:tc>
        <w:tc>
          <w:tcPr>
            <w:tcW w:w="1556" w:type="dxa"/>
          </w:tcPr>
          <w:p w14:paraId="4B276FF5" w14:textId="77777777" w:rsidR="005D6293" w:rsidRPr="00172FEF" w:rsidRDefault="005D6293" w:rsidP="005D6293">
            <w:pPr>
              <w:rPr>
                <w:sz w:val="16"/>
                <w:szCs w:val="16"/>
              </w:rPr>
            </w:pPr>
            <w:r w:rsidRPr="00172FEF">
              <w:rPr>
                <w:sz w:val="16"/>
                <w:szCs w:val="16"/>
              </w:rPr>
              <w:t>Case report</w:t>
            </w:r>
          </w:p>
          <w:p w14:paraId="42FEDFA6" w14:textId="77777777" w:rsidR="005D6293" w:rsidRPr="00172FEF" w:rsidRDefault="005D6293" w:rsidP="005D6293">
            <w:pPr>
              <w:rPr>
                <w:sz w:val="16"/>
                <w:szCs w:val="16"/>
              </w:rPr>
            </w:pPr>
            <w:r w:rsidRPr="00172FEF">
              <w:rPr>
                <w:sz w:val="16"/>
                <w:szCs w:val="16"/>
              </w:rPr>
              <w:t>One case</w:t>
            </w:r>
          </w:p>
        </w:tc>
        <w:tc>
          <w:tcPr>
            <w:tcW w:w="2016" w:type="dxa"/>
          </w:tcPr>
          <w:p w14:paraId="46D6AE62" w14:textId="77777777" w:rsidR="005D6293" w:rsidRPr="00172FEF" w:rsidRDefault="005D6293" w:rsidP="005D6293">
            <w:pPr>
              <w:rPr>
                <w:sz w:val="16"/>
                <w:szCs w:val="16"/>
              </w:rPr>
            </w:pPr>
            <w:r w:rsidRPr="00172FEF">
              <w:rPr>
                <w:sz w:val="16"/>
                <w:szCs w:val="16"/>
              </w:rPr>
              <w:t>Male 80yrs</w:t>
            </w:r>
          </w:p>
          <w:p w14:paraId="34ECBF97" w14:textId="77777777" w:rsidR="005D6293" w:rsidRPr="00172FEF" w:rsidRDefault="005D6293" w:rsidP="005D6293">
            <w:pPr>
              <w:rPr>
                <w:sz w:val="16"/>
                <w:szCs w:val="16"/>
              </w:rPr>
            </w:pPr>
            <w:r w:rsidRPr="00172FEF">
              <w:rPr>
                <w:sz w:val="16"/>
                <w:szCs w:val="16"/>
              </w:rPr>
              <w:t>Demetia, lung mass</w:t>
            </w:r>
          </w:p>
        </w:tc>
        <w:tc>
          <w:tcPr>
            <w:tcW w:w="2529" w:type="dxa"/>
          </w:tcPr>
          <w:p w14:paraId="797EE376" w14:textId="77777777" w:rsidR="005D6293" w:rsidRPr="00172FEF" w:rsidRDefault="005D6293" w:rsidP="005D6293">
            <w:pPr>
              <w:rPr>
                <w:sz w:val="16"/>
                <w:szCs w:val="16"/>
              </w:rPr>
            </w:pPr>
            <w:r w:rsidRPr="00172FEF">
              <w:rPr>
                <w:sz w:val="16"/>
                <w:szCs w:val="16"/>
              </w:rPr>
              <w:t>Sandoz Caluso PEG 22fg</w:t>
            </w:r>
          </w:p>
          <w:p w14:paraId="13E91D61" w14:textId="77777777" w:rsidR="005D6293" w:rsidRPr="00172FEF" w:rsidRDefault="005D6293" w:rsidP="005D6293">
            <w:pPr>
              <w:rPr>
                <w:sz w:val="16"/>
                <w:szCs w:val="16"/>
              </w:rPr>
            </w:pPr>
            <w:r w:rsidRPr="00172FEF">
              <w:rPr>
                <w:sz w:val="16"/>
                <w:szCs w:val="16"/>
              </w:rPr>
              <w:t>4 days</w:t>
            </w:r>
          </w:p>
          <w:p w14:paraId="7118E149" w14:textId="77777777" w:rsidR="005D6293" w:rsidRPr="00172FEF" w:rsidRDefault="005D6293" w:rsidP="005D6293">
            <w:pPr>
              <w:rPr>
                <w:sz w:val="16"/>
                <w:szCs w:val="16"/>
              </w:rPr>
            </w:pPr>
            <w:r w:rsidRPr="00172FEF">
              <w:rPr>
                <w:sz w:val="16"/>
                <w:szCs w:val="16"/>
              </w:rPr>
              <w:t>Terminal ileum</w:t>
            </w:r>
          </w:p>
        </w:tc>
        <w:tc>
          <w:tcPr>
            <w:tcW w:w="2876" w:type="dxa"/>
          </w:tcPr>
          <w:p w14:paraId="62879F8F" w14:textId="77777777" w:rsidR="005D6293" w:rsidRPr="00172FEF" w:rsidRDefault="005D6293" w:rsidP="005D6293">
            <w:pPr>
              <w:rPr>
                <w:sz w:val="16"/>
                <w:szCs w:val="16"/>
              </w:rPr>
            </w:pPr>
            <w:r w:rsidRPr="00172FEF">
              <w:rPr>
                <w:sz w:val="16"/>
                <w:szCs w:val="16"/>
              </w:rPr>
              <w:t>Colonoscopy</w:t>
            </w:r>
          </w:p>
          <w:p w14:paraId="08011C7A" w14:textId="77777777" w:rsidR="005D6293" w:rsidRPr="00172FEF" w:rsidRDefault="005D6293" w:rsidP="005D6293">
            <w:pPr>
              <w:rPr>
                <w:sz w:val="16"/>
                <w:szCs w:val="16"/>
              </w:rPr>
            </w:pPr>
            <w:r w:rsidRPr="00172FEF">
              <w:rPr>
                <w:sz w:val="16"/>
                <w:szCs w:val="16"/>
              </w:rPr>
              <w:t>Survived</w:t>
            </w:r>
          </w:p>
        </w:tc>
        <w:tc>
          <w:tcPr>
            <w:tcW w:w="1786" w:type="dxa"/>
          </w:tcPr>
          <w:p w14:paraId="2DAE1A89" w14:textId="77777777" w:rsidR="005D6293" w:rsidRPr="00172FEF" w:rsidRDefault="005D6293" w:rsidP="005D6293">
            <w:pPr>
              <w:rPr>
                <w:sz w:val="16"/>
                <w:szCs w:val="16"/>
              </w:rPr>
            </w:pPr>
            <w:r w:rsidRPr="00172FEF">
              <w:rPr>
                <w:sz w:val="16"/>
                <w:szCs w:val="16"/>
              </w:rPr>
              <w:t>Not stated</w:t>
            </w:r>
          </w:p>
        </w:tc>
        <w:tc>
          <w:tcPr>
            <w:tcW w:w="1611" w:type="dxa"/>
          </w:tcPr>
          <w:p w14:paraId="0B3CC5AD" w14:textId="77777777" w:rsidR="005D6293" w:rsidRPr="00172FEF" w:rsidRDefault="005D6293" w:rsidP="005D6293">
            <w:pPr>
              <w:rPr>
                <w:sz w:val="16"/>
                <w:szCs w:val="16"/>
              </w:rPr>
            </w:pPr>
            <w:r w:rsidRPr="00172FEF">
              <w:rPr>
                <w:sz w:val="16"/>
                <w:szCs w:val="16"/>
              </w:rPr>
              <w:t>9cm of tube attached to flange</w:t>
            </w:r>
          </w:p>
        </w:tc>
      </w:tr>
      <w:tr w:rsidR="005D6293" w:rsidRPr="00370B63" w14:paraId="70AA0940" w14:textId="77777777" w:rsidTr="005D6293">
        <w:tc>
          <w:tcPr>
            <w:tcW w:w="2033" w:type="dxa"/>
          </w:tcPr>
          <w:p w14:paraId="5F0BEEB1" w14:textId="77777777" w:rsidR="005D6293" w:rsidRPr="00172FEF" w:rsidRDefault="005D6293" w:rsidP="005D6293">
            <w:pPr>
              <w:rPr>
                <w:sz w:val="16"/>
                <w:szCs w:val="16"/>
              </w:rPr>
            </w:pPr>
            <w:r>
              <w:rPr>
                <w:sz w:val="16"/>
                <w:szCs w:val="16"/>
              </w:rPr>
              <w:t>White P, Alexandroni A, John L (</w:t>
            </w:r>
            <w:r w:rsidRPr="00802E7A">
              <w:rPr>
                <w:sz w:val="16"/>
                <w:szCs w:val="16"/>
                <w:vertAlign w:val="superscript"/>
              </w:rPr>
              <w:t>36</w:t>
            </w:r>
            <w:r w:rsidRPr="00172FEF">
              <w:rPr>
                <w:sz w:val="16"/>
                <w:szCs w:val="16"/>
              </w:rPr>
              <w:t>)</w:t>
            </w:r>
          </w:p>
          <w:p w14:paraId="67D0F7EE" w14:textId="77777777" w:rsidR="005D6293" w:rsidRDefault="005D6293" w:rsidP="005D6293">
            <w:pPr>
              <w:rPr>
                <w:sz w:val="16"/>
                <w:szCs w:val="16"/>
              </w:rPr>
            </w:pPr>
          </w:p>
          <w:p w14:paraId="56C45A6C" w14:textId="77777777" w:rsidR="005D6293" w:rsidRPr="00172FEF" w:rsidRDefault="005D6293" w:rsidP="005D6293">
            <w:pPr>
              <w:rPr>
                <w:sz w:val="16"/>
                <w:szCs w:val="16"/>
              </w:rPr>
            </w:pPr>
            <w:r w:rsidRPr="00172FEF">
              <w:rPr>
                <w:sz w:val="16"/>
                <w:szCs w:val="16"/>
              </w:rPr>
              <w:t>USA</w:t>
            </w:r>
          </w:p>
        </w:tc>
        <w:tc>
          <w:tcPr>
            <w:tcW w:w="1556" w:type="dxa"/>
          </w:tcPr>
          <w:p w14:paraId="45CDCFD4" w14:textId="77777777" w:rsidR="005D6293" w:rsidRPr="00172FEF" w:rsidRDefault="005D6293" w:rsidP="005D6293">
            <w:pPr>
              <w:rPr>
                <w:sz w:val="16"/>
                <w:szCs w:val="16"/>
              </w:rPr>
            </w:pPr>
            <w:r w:rsidRPr="00172FEF">
              <w:rPr>
                <w:sz w:val="16"/>
                <w:szCs w:val="16"/>
              </w:rPr>
              <w:t>Poster abstract</w:t>
            </w:r>
          </w:p>
          <w:p w14:paraId="03AAD5C1" w14:textId="77777777" w:rsidR="005D6293" w:rsidRPr="00172FEF" w:rsidRDefault="005D6293" w:rsidP="005D6293">
            <w:pPr>
              <w:rPr>
                <w:sz w:val="16"/>
                <w:szCs w:val="16"/>
              </w:rPr>
            </w:pPr>
            <w:r w:rsidRPr="00172FEF">
              <w:rPr>
                <w:sz w:val="16"/>
                <w:szCs w:val="16"/>
              </w:rPr>
              <w:t>Two cases</w:t>
            </w:r>
          </w:p>
        </w:tc>
        <w:tc>
          <w:tcPr>
            <w:tcW w:w="2016" w:type="dxa"/>
          </w:tcPr>
          <w:p w14:paraId="4BD70981" w14:textId="77777777" w:rsidR="005D6293" w:rsidRPr="00172FEF" w:rsidRDefault="005D6293" w:rsidP="005D6293">
            <w:pPr>
              <w:rPr>
                <w:sz w:val="16"/>
                <w:szCs w:val="16"/>
              </w:rPr>
            </w:pPr>
            <w:r w:rsidRPr="00172FEF">
              <w:rPr>
                <w:sz w:val="16"/>
                <w:szCs w:val="16"/>
              </w:rPr>
              <w:t>Case1: spinal cord injury</w:t>
            </w:r>
          </w:p>
          <w:p w14:paraId="13948324" w14:textId="77777777" w:rsidR="005D6293" w:rsidRPr="00172FEF" w:rsidRDefault="005D6293" w:rsidP="005D6293">
            <w:pPr>
              <w:rPr>
                <w:sz w:val="16"/>
                <w:szCs w:val="16"/>
              </w:rPr>
            </w:pPr>
          </w:p>
          <w:p w14:paraId="4377B76C" w14:textId="77777777" w:rsidR="005D6293" w:rsidRPr="00172FEF" w:rsidRDefault="005D6293" w:rsidP="005D6293">
            <w:pPr>
              <w:rPr>
                <w:sz w:val="16"/>
                <w:szCs w:val="16"/>
              </w:rPr>
            </w:pPr>
            <w:r w:rsidRPr="00172FEF">
              <w:rPr>
                <w:sz w:val="16"/>
                <w:szCs w:val="16"/>
              </w:rPr>
              <w:t>Case2: spinal cord injury</w:t>
            </w:r>
          </w:p>
        </w:tc>
        <w:tc>
          <w:tcPr>
            <w:tcW w:w="2529" w:type="dxa"/>
          </w:tcPr>
          <w:p w14:paraId="62C47EAD" w14:textId="77777777" w:rsidR="005D6293" w:rsidRPr="00172FEF" w:rsidRDefault="005D6293" w:rsidP="005D6293">
            <w:pPr>
              <w:rPr>
                <w:sz w:val="16"/>
                <w:szCs w:val="16"/>
              </w:rPr>
            </w:pPr>
            <w:r w:rsidRPr="00172FEF">
              <w:rPr>
                <w:sz w:val="16"/>
                <w:szCs w:val="16"/>
              </w:rPr>
              <w:t>Type of PEG not stated</w:t>
            </w:r>
          </w:p>
          <w:p w14:paraId="273CA7E3" w14:textId="77777777" w:rsidR="005D6293" w:rsidRPr="00172FEF" w:rsidRDefault="005D6293" w:rsidP="005D6293">
            <w:pPr>
              <w:rPr>
                <w:sz w:val="16"/>
                <w:szCs w:val="16"/>
              </w:rPr>
            </w:pPr>
            <w:r w:rsidRPr="00172FEF">
              <w:rPr>
                <w:sz w:val="16"/>
                <w:szCs w:val="16"/>
              </w:rPr>
              <w:t>NA</w:t>
            </w:r>
          </w:p>
          <w:p w14:paraId="5D017EAA" w14:textId="77777777" w:rsidR="005D6293" w:rsidRPr="00172FEF" w:rsidRDefault="005D6293" w:rsidP="005D6293">
            <w:pPr>
              <w:rPr>
                <w:sz w:val="16"/>
                <w:szCs w:val="16"/>
              </w:rPr>
            </w:pPr>
            <w:r w:rsidRPr="00172FEF">
              <w:rPr>
                <w:sz w:val="16"/>
                <w:szCs w:val="16"/>
              </w:rPr>
              <w:t>NA</w:t>
            </w:r>
          </w:p>
          <w:p w14:paraId="1D651960" w14:textId="77777777" w:rsidR="005D6293" w:rsidRPr="00172FEF" w:rsidRDefault="005D6293" w:rsidP="005D6293">
            <w:pPr>
              <w:rPr>
                <w:sz w:val="16"/>
                <w:szCs w:val="16"/>
              </w:rPr>
            </w:pPr>
            <w:r w:rsidRPr="00172FEF">
              <w:rPr>
                <w:sz w:val="16"/>
                <w:szCs w:val="16"/>
              </w:rPr>
              <w:t>Type of PEG not stated</w:t>
            </w:r>
          </w:p>
          <w:p w14:paraId="4A8B34A4" w14:textId="77777777" w:rsidR="005D6293" w:rsidRPr="00172FEF" w:rsidRDefault="005D6293" w:rsidP="005D6293">
            <w:pPr>
              <w:rPr>
                <w:sz w:val="16"/>
                <w:szCs w:val="16"/>
              </w:rPr>
            </w:pPr>
            <w:r w:rsidRPr="00172FEF">
              <w:rPr>
                <w:sz w:val="16"/>
                <w:szCs w:val="16"/>
              </w:rPr>
              <w:t>NA</w:t>
            </w:r>
          </w:p>
          <w:p w14:paraId="596F5D54" w14:textId="77777777" w:rsidR="005D6293" w:rsidRPr="00172FEF" w:rsidRDefault="005D6293" w:rsidP="005D6293">
            <w:pPr>
              <w:rPr>
                <w:sz w:val="16"/>
                <w:szCs w:val="16"/>
              </w:rPr>
            </w:pPr>
            <w:r w:rsidRPr="00172FEF">
              <w:rPr>
                <w:sz w:val="16"/>
                <w:szCs w:val="16"/>
              </w:rPr>
              <w:t>NA</w:t>
            </w:r>
          </w:p>
        </w:tc>
        <w:tc>
          <w:tcPr>
            <w:tcW w:w="2876" w:type="dxa"/>
          </w:tcPr>
          <w:p w14:paraId="205C52FB" w14:textId="77777777" w:rsidR="005D6293" w:rsidRPr="00172FEF" w:rsidRDefault="005D6293" w:rsidP="005D6293">
            <w:pPr>
              <w:rPr>
                <w:sz w:val="16"/>
                <w:szCs w:val="16"/>
              </w:rPr>
            </w:pPr>
            <w:r w:rsidRPr="00172FEF">
              <w:rPr>
                <w:sz w:val="16"/>
                <w:szCs w:val="16"/>
              </w:rPr>
              <w:t>NA</w:t>
            </w:r>
          </w:p>
          <w:p w14:paraId="10E83D81" w14:textId="77777777" w:rsidR="005D6293" w:rsidRPr="00172FEF" w:rsidRDefault="005D6293" w:rsidP="005D6293">
            <w:pPr>
              <w:rPr>
                <w:sz w:val="16"/>
                <w:szCs w:val="16"/>
              </w:rPr>
            </w:pPr>
          </w:p>
          <w:p w14:paraId="388C3AEE" w14:textId="77777777" w:rsidR="005D6293" w:rsidRPr="00172FEF" w:rsidRDefault="005D6293" w:rsidP="005D6293">
            <w:pPr>
              <w:rPr>
                <w:sz w:val="16"/>
                <w:szCs w:val="16"/>
              </w:rPr>
            </w:pPr>
          </w:p>
          <w:p w14:paraId="76BD97B8" w14:textId="77777777" w:rsidR="005D6293" w:rsidRPr="00172FEF" w:rsidRDefault="005D6293" w:rsidP="005D6293">
            <w:pPr>
              <w:rPr>
                <w:sz w:val="16"/>
                <w:szCs w:val="16"/>
              </w:rPr>
            </w:pPr>
            <w:r w:rsidRPr="00172FEF">
              <w:rPr>
                <w:sz w:val="16"/>
                <w:szCs w:val="16"/>
              </w:rPr>
              <w:t>NA</w:t>
            </w:r>
          </w:p>
        </w:tc>
        <w:tc>
          <w:tcPr>
            <w:tcW w:w="1786" w:type="dxa"/>
          </w:tcPr>
          <w:p w14:paraId="6272772F" w14:textId="77777777" w:rsidR="005D6293" w:rsidRPr="00172FEF" w:rsidRDefault="005D6293" w:rsidP="005D6293">
            <w:pPr>
              <w:rPr>
                <w:sz w:val="16"/>
                <w:szCs w:val="16"/>
              </w:rPr>
            </w:pPr>
            <w:r w:rsidRPr="00172FEF">
              <w:rPr>
                <w:sz w:val="16"/>
                <w:szCs w:val="16"/>
              </w:rPr>
              <w:t xml:space="preserve">Not stated </w:t>
            </w:r>
          </w:p>
          <w:p w14:paraId="5C534454" w14:textId="77777777" w:rsidR="005D6293" w:rsidRPr="00172FEF" w:rsidRDefault="005D6293" w:rsidP="005D6293">
            <w:pPr>
              <w:rPr>
                <w:sz w:val="16"/>
                <w:szCs w:val="16"/>
              </w:rPr>
            </w:pPr>
          </w:p>
          <w:p w14:paraId="017126D5" w14:textId="77777777" w:rsidR="005D6293" w:rsidRPr="00172FEF" w:rsidRDefault="005D6293" w:rsidP="005D6293">
            <w:pPr>
              <w:rPr>
                <w:sz w:val="16"/>
                <w:szCs w:val="16"/>
              </w:rPr>
            </w:pPr>
          </w:p>
          <w:p w14:paraId="6CEB6476" w14:textId="77777777" w:rsidR="005D6293" w:rsidRPr="00172FEF" w:rsidRDefault="005D6293" w:rsidP="005D6293">
            <w:pPr>
              <w:rPr>
                <w:sz w:val="16"/>
                <w:szCs w:val="16"/>
              </w:rPr>
            </w:pPr>
            <w:r w:rsidRPr="00172FEF">
              <w:rPr>
                <w:sz w:val="16"/>
                <w:szCs w:val="16"/>
              </w:rPr>
              <w:t>Not stated</w:t>
            </w:r>
          </w:p>
        </w:tc>
        <w:tc>
          <w:tcPr>
            <w:tcW w:w="1611" w:type="dxa"/>
          </w:tcPr>
          <w:p w14:paraId="1D79EDB8" w14:textId="77777777" w:rsidR="005D6293" w:rsidRPr="00172FEF" w:rsidRDefault="005D6293" w:rsidP="005D6293">
            <w:pPr>
              <w:rPr>
                <w:sz w:val="16"/>
                <w:szCs w:val="16"/>
              </w:rPr>
            </w:pPr>
            <w:r w:rsidRPr="00172FEF">
              <w:rPr>
                <w:sz w:val="16"/>
                <w:szCs w:val="16"/>
              </w:rPr>
              <w:t>Flange excreted rectally, x-ray confirmed</w:t>
            </w:r>
          </w:p>
          <w:p w14:paraId="69A16B9B" w14:textId="77777777" w:rsidR="005D6293" w:rsidRPr="00172FEF" w:rsidRDefault="005D6293" w:rsidP="005D6293">
            <w:pPr>
              <w:rPr>
                <w:sz w:val="16"/>
                <w:szCs w:val="16"/>
              </w:rPr>
            </w:pPr>
            <w:r w:rsidRPr="00172FEF">
              <w:rPr>
                <w:sz w:val="16"/>
                <w:szCs w:val="16"/>
              </w:rPr>
              <w:t>Flange excreted rectally, x-ray confirmed</w:t>
            </w:r>
          </w:p>
        </w:tc>
      </w:tr>
      <w:tr w:rsidR="005D6293" w:rsidRPr="00370B63" w14:paraId="3AB5AABF" w14:textId="77777777" w:rsidTr="005D6293">
        <w:tc>
          <w:tcPr>
            <w:tcW w:w="2033" w:type="dxa"/>
          </w:tcPr>
          <w:p w14:paraId="4631C453" w14:textId="77777777" w:rsidR="005D6293" w:rsidRPr="00172FEF" w:rsidRDefault="005D6293" w:rsidP="005D6293">
            <w:pPr>
              <w:rPr>
                <w:sz w:val="16"/>
                <w:szCs w:val="16"/>
              </w:rPr>
            </w:pPr>
            <w:r>
              <w:rPr>
                <w:sz w:val="16"/>
                <w:szCs w:val="16"/>
              </w:rPr>
              <w:t>Wilson W, Zenone E, Spector H (</w:t>
            </w:r>
            <w:r w:rsidRPr="00802E7A">
              <w:rPr>
                <w:sz w:val="16"/>
                <w:szCs w:val="16"/>
                <w:vertAlign w:val="superscript"/>
              </w:rPr>
              <w:t>34</w:t>
            </w:r>
            <w:r w:rsidRPr="00172FEF">
              <w:rPr>
                <w:sz w:val="16"/>
                <w:szCs w:val="16"/>
              </w:rPr>
              <w:t>)</w:t>
            </w:r>
          </w:p>
          <w:p w14:paraId="7E458987" w14:textId="77777777" w:rsidR="005D6293" w:rsidRPr="00172FEF" w:rsidRDefault="005D6293" w:rsidP="005D6293">
            <w:pPr>
              <w:rPr>
                <w:sz w:val="16"/>
                <w:szCs w:val="16"/>
              </w:rPr>
            </w:pPr>
            <w:r w:rsidRPr="00172FEF">
              <w:rPr>
                <w:sz w:val="16"/>
                <w:szCs w:val="16"/>
              </w:rPr>
              <w:t>USA</w:t>
            </w:r>
          </w:p>
        </w:tc>
        <w:tc>
          <w:tcPr>
            <w:tcW w:w="1556" w:type="dxa"/>
          </w:tcPr>
          <w:p w14:paraId="4CB9F707" w14:textId="77777777" w:rsidR="005D6293" w:rsidRPr="00172FEF" w:rsidRDefault="005D6293" w:rsidP="005D6293">
            <w:pPr>
              <w:rPr>
                <w:sz w:val="16"/>
                <w:szCs w:val="16"/>
              </w:rPr>
            </w:pPr>
            <w:r w:rsidRPr="00172FEF">
              <w:rPr>
                <w:sz w:val="16"/>
                <w:szCs w:val="16"/>
              </w:rPr>
              <w:t>Case report</w:t>
            </w:r>
          </w:p>
          <w:p w14:paraId="1546B278" w14:textId="77777777" w:rsidR="005D6293" w:rsidRPr="00172FEF" w:rsidRDefault="005D6293" w:rsidP="005D6293">
            <w:pPr>
              <w:rPr>
                <w:sz w:val="16"/>
                <w:szCs w:val="16"/>
              </w:rPr>
            </w:pPr>
            <w:r w:rsidRPr="00172FEF">
              <w:rPr>
                <w:sz w:val="16"/>
                <w:szCs w:val="16"/>
              </w:rPr>
              <w:t>One case</w:t>
            </w:r>
          </w:p>
        </w:tc>
        <w:tc>
          <w:tcPr>
            <w:tcW w:w="2016" w:type="dxa"/>
          </w:tcPr>
          <w:p w14:paraId="543960C9" w14:textId="77777777" w:rsidR="005D6293" w:rsidRPr="00172FEF" w:rsidRDefault="005D6293" w:rsidP="005D6293">
            <w:pPr>
              <w:rPr>
                <w:sz w:val="16"/>
                <w:szCs w:val="16"/>
              </w:rPr>
            </w:pPr>
            <w:r w:rsidRPr="00172FEF">
              <w:rPr>
                <w:sz w:val="16"/>
                <w:szCs w:val="16"/>
              </w:rPr>
              <w:t>Make 69yrs</w:t>
            </w:r>
          </w:p>
          <w:p w14:paraId="3842EBE4" w14:textId="77777777" w:rsidR="005D6293" w:rsidRPr="00172FEF" w:rsidRDefault="005D6293" w:rsidP="005D6293">
            <w:pPr>
              <w:rPr>
                <w:sz w:val="16"/>
                <w:szCs w:val="16"/>
              </w:rPr>
            </w:pPr>
            <w:r w:rsidRPr="00172FEF">
              <w:rPr>
                <w:sz w:val="16"/>
                <w:szCs w:val="16"/>
              </w:rPr>
              <w:t>ETOH, dementia</w:t>
            </w:r>
          </w:p>
        </w:tc>
        <w:tc>
          <w:tcPr>
            <w:tcW w:w="2529" w:type="dxa"/>
          </w:tcPr>
          <w:p w14:paraId="7A6060BE" w14:textId="77777777" w:rsidR="005D6293" w:rsidRPr="00172FEF" w:rsidRDefault="005D6293" w:rsidP="005D6293">
            <w:pPr>
              <w:rPr>
                <w:sz w:val="16"/>
                <w:szCs w:val="16"/>
              </w:rPr>
            </w:pPr>
            <w:r w:rsidRPr="00172FEF">
              <w:rPr>
                <w:sz w:val="16"/>
                <w:szCs w:val="16"/>
              </w:rPr>
              <w:t>Milrose E-Z PEG 22fg</w:t>
            </w:r>
          </w:p>
          <w:p w14:paraId="5E6C4DD6" w14:textId="77777777" w:rsidR="005D6293" w:rsidRPr="00172FEF" w:rsidRDefault="005D6293" w:rsidP="005D6293">
            <w:pPr>
              <w:rPr>
                <w:sz w:val="16"/>
                <w:szCs w:val="16"/>
              </w:rPr>
            </w:pPr>
            <w:r w:rsidRPr="00172FEF">
              <w:rPr>
                <w:sz w:val="16"/>
                <w:szCs w:val="16"/>
              </w:rPr>
              <w:t>4 weeks</w:t>
            </w:r>
          </w:p>
          <w:p w14:paraId="7BF2EB79" w14:textId="77777777" w:rsidR="005D6293" w:rsidRPr="00172FEF" w:rsidRDefault="005D6293" w:rsidP="005D6293">
            <w:pPr>
              <w:rPr>
                <w:sz w:val="16"/>
                <w:szCs w:val="16"/>
              </w:rPr>
            </w:pPr>
            <w:r w:rsidRPr="00172FEF">
              <w:rPr>
                <w:sz w:val="16"/>
                <w:szCs w:val="16"/>
              </w:rPr>
              <w:t>Distal small bowel</w:t>
            </w:r>
          </w:p>
        </w:tc>
        <w:tc>
          <w:tcPr>
            <w:tcW w:w="2876" w:type="dxa"/>
          </w:tcPr>
          <w:p w14:paraId="31406DE7" w14:textId="77777777" w:rsidR="005D6293" w:rsidRPr="00172FEF" w:rsidRDefault="005D6293" w:rsidP="005D6293">
            <w:pPr>
              <w:rPr>
                <w:sz w:val="16"/>
                <w:szCs w:val="16"/>
              </w:rPr>
            </w:pPr>
            <w:r w:rsidRPr="00172FEF">
              <w:rPr>
                <w:sz w:val="16"/>
                <w:szCs w:val="16"/>
              </w:rPr>
              <w:t>Laparotomy and resection</w:t>
            </w:r>
          </w:p>
          <w:p w14:paraId="0FC514F5" w14:textId="77777777" w:rsidR="005D6293" w:rsidRPr="00172FEF" w:rsidRDefault="005D6293" w:rsidP="005D6293">
            <w:pPr>
              <w:rPr>
                <w:sz w:val="16"/>
                <w:szCs w:val="16"/>
              </w:rPr>
            </w:pPr>
            <w:r w:rsidRPr="00172FEF">
              <w:rPr>
                <w:sz w:val="16"/>
                <w:szCs w:val="16"/>
              </w:rPr>
              <w:t>Survived</w:t>
            </w:r>
          </w:p>
        </w:tc>
        <w:tc>
          <w:tcPr>
            <w:tcW w:w="1786" w:type="dxa"/>
          </w:tcPr>
          <w:p w14:paraId="16C1ACE9" w14:textId="77777777" w:rsidR="005D6293" w:rsidRPr="00172FEF" w:rsidRDefault="005D6293" w:rsidP="005D6293">
            <w:pPr>
              <w:rPr>
                <w:sz w:val="16"/>
                <w:szCs w:val="16"/>
              </w:rPr>
            </w:pPr>
            <w:r w:rsidRPr="00172FEF">
              <w:rPr>
                <w:sz w:val="16"/>
                <w:szCs w:val="16"/>
              </w:rPr>
              <w:t>No prior abdominal surgery</w:t>
            </w:r>
          </w:p>
        </w:tc>
        <w:tc>
          <w:tcPr>
            <w:tcW w:w="1611" w:type="dxa"/>
          </w:tcPr>
          <w:p w14:paraId="1F131913" w14:textId="77777777" w:rsidR="005D6293" w:rsidRPr="00172FEF" w:rsidRDefault="005D6293" w:rsidP="005D6293">
            <w:pPr>
              <w:rPr>
                <w:sz w:val="16"/>
                <w:szCs w:val="16"/>
              </w:rPr>
            </w:pPr>
          </w:p>
        </w:tc>
      </w:tr>
      <w:tr w:rsidR="005D6293" w:rsidRPr="00370B63" w14:paraId="05F6ABDB" w14:textId="77777777" w:rsidTr="005D6293">
        <w:tc>
          <w:tcPr>
            <w:tcW w:w="2033" w:type="dxa"/>
          </w:tcPr>
          <w:p w14:paraId="666427BE" w14:textId="77777777" w:rsidR="005D6293" w:rsidRPr="00172FEF" w:rsidRDefault="005D6293" w:rsidP="005D6293">
            <w:pPr>
              <w:rPr>
                <w:sz w:val="16"/>
                <w:szCs w:val="16"/>
              </w:rPr>
            </w:pPr>
            <w:r>
              <w:rPr>
                <w:sz w:val="16"/>
                <w:szCs w:val="16"/>
              </w:rPr>
              <w:t>Wu R, Govil Y (</w:t>
            </w:r>
            <w:r w:rsidRPr="00802E7A">
              <w:rPr>
                <w:sz w:val="16"/>
                <w:szCs w:val="16"/>
                <w:vertAlign w:val="superscript"/>
              </w:rPr>
              <w:t>26</w:t>
            </w:r>
            <w:r w:rsidRPr="00172FEF">
              <w:rPr>
                <w:sz w:val="16"/>
                <w:szCs w:val="16"/>
              </w:rPr>
              <w:t>)</w:t>
            </w:r>
          </w:p>
          <w:p w14:paraId="2B55935E" w14:textId="77777777" w:rsidR="005D6293" w:rsidRDefault="005D6293" w:rsidP="005D6293">
            <w:pPr>
              <w:rPr>
                <w:sz w:val="16"/>
                <w:szCs w:val="16"/>
              </w:rPr>
            </w:pPr>
          </w:p>
          <w:p w14:paraId="0D0353D8" w14:textId="77777777" w:rsidR="005D6293" w:rsidRPr="00172FEF" w:rsidRDefault="005D6293" w:rsidP="005D6293">
            <w:pPr>
              <w:rPr>
                <w:sz w:val="16"/>
                <w:szCs w:val="16"/>
              </w:rPr>
            </w:pPr>
            <w:r w:rsidRPr="00172FEF">
              <w:rPr>
                <w:sz w:val="16"/>
                <w:szCs w:val="16"/>
              </w:rPr>
              <w:t>USA</w:t>
            </w:r>
          </w:p>
        </w:tc>
        <w:tc>
          <w:tcPr>
            <w:tcW w:w="1556" w:type="dxa"/>
          </w:tcPr>
          <w:p w14:paraId="53B43F03" w14:textId="77777777" w:rsidR="005D6293" w:rsidRPr="00172FEF" w:rsidRDefault="005D6293" w:rsidP="005D6293">
            <w:pPr>
              <w:rPr>
                <w:sz w:val="16"/>
                <w:szCs w:val="16"/>
              </w:rPr>
            </w:pPr>
            <w:r w:rsidRPr="00172FEF">
              <w:rPr>
                <w:sz w:val="16"/>
                <w:szCs w:val="16"/>
              </w:rPr>
              <w:t>Abstract</w:t>
            </w:r>
          </w:p>
          <w:p w14:paraId="44E2431C" w14:textId="77777777" w:rsidR="005D6293" w:rsidRPr="00172FEF" w:rsidRDefault="005D6293" w:rsidP="005D6293">
            <w:pPr>
              <w:rPr>
                <w:sz w:val="16"/>
                <w:szCs w:val="16"/>
              </w:rPr>
            </w:pPr>
            <w:r w:rsidRPr="00172FEF">
              <w:rPr>
                <w:sz w:val="16"/>
                <w:szCs w:val="16"/>
              </w:rPr>
              <w:t>One case</w:t>
            </w:r>
          </w:p>
        </w:tc>
        <w:tc>
          <w:tcPr>
            <w:tcW w:w="2016" w:type="dxa"/>
          </w:tcPr>
          <w:p w14:paraId="37356E07" w14:textId="77777777" w:rsidR="005D6293" w:rsidRPr="00172FEF" w:rsidRDefault="005D6293" w:rsidP="005D6293">
            <w:pPr>
              <w:rPr>
                <w:sz w:val="16"/>
                <w:szCs w:val="16"/>
              </w:rPr>
            </w:pPr>
            <w:r w:rsidRPr="00172FEF">
              <w:rPr>
                <w:sz w:val="16"/>
                <w:szCs w:val="16"/>
              </w:rPr>
              <w:t>Female 90yrs</w:t>
            </w:r>
          </w:p>
          <w:p w14:paraId="17CAC8C1" w14:textId="77777777" w:rsidR="005D6293" w:rsidRPr="00172FEF" w:rsidRDefault="005D6293" w:rsidP="005D6293">
            <w:pPr>
              <w:rPr>
                <w:sz w:val="16"/>
                <w:szCs w:val="16"/>
              </w:rPr>
            </w:pPr>
            <w:r w:rsidRPr="00172FEF">
              <w:rPr>
                <w:sz w:val="16"/>
                <w:szCs w:val="16"/>
              </w:rPr>
              <w:t>Advanced dementia</w:t>
            </w:r>
          </w:p>
        </w:tc>
        <w:tc>
          <w:tcPr>
            <w:tcW w:w="2529" w:type="dxa"/>
          </w:tcPr>
          <w:p w14:paraId="59844F28" w14:textId="77777777" w:rsidR="005D6293" w:rsidRDefault="005D6293" w:rsidP="005D6293">
            <w:pPr>
              <w:rPr>
                <w:sz w:val="16"/>
                <w:szCs w:val="16"/>
              </w:rPr>
            </w:pPr>
            <w:r>
              <w:rPr>
                <w:sz w:val="16"/>
                <w:szCs w:val="16"/>
              </w:rPr>
              <w:t>Not stated</w:t>
            </w:r>
          </w:p>
          <w:p w14:paraId="43DD9077" w14:textId="77777777" w:rsidR="005D6293" w:rsidRDefault="005D6293" w:rsidP="005D6293">
            <w:pPr>
              <w:rPr>
                <w:sz w:val="16"/>
                <w:szCs w:val="16"/>
              </w:rPr>
            </w:pPr>
            <w:r>
              <w:rPr>
                <w:sz w:val="16"/>
                <w:szCs w:val="16"/>
              </w:rPr>
              <w:t>11months</w:t>
            </w:r>
          </w:p>
          <w:p w14:paraId="25FC0464" w14:textId="77777777" w:rsidR="005D6293" w:rsidRPr="00172FEF" w:rsidRDefault="005D6293" w:rsidP="005D6293">
            <w:pPr>
              <w:rPr>
                <w:sz w:val="16"/>
                <w:szCs w:val="16"/>
              </w:rPr>
            </w:pPr>
            <w:r w:rsidRPr="00172FEF">
              <w:rPr>
                <w:sz w:val="16"/>
                <w:szCs w:val="16"/>
              </w:rPr>
              <w:t>Distal small</w:t>
            </w:r>
            <w:r>
              <w:rPr>
                <w:sz w:val="16"/>
                <w:szCs w:val="16"/>
              </w:rPr>
              <w:t xml:space="preserve">  b</w:t>
            </w:r>
            <w:r w:rsidRPr="00172FEF">
              <w:rPr>
                <w:sz w:val="16"/>
                <w:szCs w:val="16"/>
              </w:rPr>
              <w:t>owel</w:t>
            </w:r>
          </w:p>
        </w:tc>
        <w:tc>
          <w:tcPr>
            <w:tcW w:w="2876" w:type="dxa"/>
          </w:tcPr>
          <w:p w14:paraId="50413E07" w14:textId="77777777" w:rsidR="005D6293" w:rsidRPr="00172FEF" w:rsidRDefault="005D6293" w:rsidP="005D6293">
            <w:pPr>
              <w:rPr>
                <w:sz w:val="16"/>
                <w:szCs w:val="16"/>
              </w:rPr>
            </w:pPr>
            <w:r w:rsidRPr="00172FEF">
              <w:rPr>
                <w:sz w:val="16"/>
                <w:szCs w:val="16"/>
              </w:rPr>
              <w:t>Laparotomy and resection</w:t>
            </w:r>
          </w:p>
          <w:p w14:paraId="71F57A3E" w14:textId="77777777" w:rsidR="005D6293" w:rsidRPr="00172FEF" w:rsidRDefault="005D6293" w:rsidP="005D6293">
            <w:pPr>
              <w:rPr>
                <w:sz w:val="16"/>
                <w:szCs w:val="16"/>
              </w:rPr>
            </w:pPr>
            <w:r w:rsidRPr="00172FEF">
              <w:rPr>
                <w:sz w:val="16"/>
                <w:szCs w:val="16"/>
              </w:rPr>
              <w:t>Not stated</w:t>
            </w:r>
          </w:p>
        </w:tc>
        <w:tc>
          <w:tcPr>
            <w:tcW w:w="1786" w:type="dxa"/>
          </w:tcPr>
          <w:p w14:paraId="715F8558" w14:textId="77777777" w:rsidR="005D6293" w:rsidRPr="00172FEF" w:rsidRDefault="005D6293" w:rsidP="005D6293">
            <w:pPr>
              <w:rPr>
                <w:sz w:val="16"/>
                <w:szCs w:val="16"/>
              </w:rPr>
            </w:pPr>
            <w:r w:rsidRPr="00172FEF">
              <w:rPr>
                <w:sz w:val="16"/>
                <w:szCs w:val="16"/>
              </w:rPr>
              <w:t>Hysterectomy</w:t>
            </w:r>
          </w:p>
          <w:p w14:paraId="788B85AA" w14:textId="77777777" w:rsidR="005D6293" w:rsidRPr="00172FEF" w:rsidRDefault="005D6293" w:rsidP="005D6293">
            <w:pPr>
              <w:rPr>
                <w:sz w:val="16"/>
                <w:szCs w:val="16"/>
              </w:rPr>
            </w:pPr>
            <w:r w:rsidRPr="00172FEF">
              <w:rPr>
                <w:sz w:val="16"/>
                <w:szCs w:val="16"/>
              </w:rPr>
              <w:t>Cholecystectomy</w:t>
            </w:r>
          </w:p>
          <w:p w14:paraId="1B93BEF9" w14:textId="77777777" w:rsidR="005D6293" w:rsidRPr="00172FEF" w:rsidRDefault="005D6293" w:rsidP="005D6293">
            <w:pPr>
              <w:rPr>
                <w:sz w:val="16"/>
                <w:szCs w:val="16"/>
              </w:rPr>
            </w:pPr>
            <w:r>
              <w:rPr>
                <w:sz w:val="16"/>
                <w:szCs w:val="16"/>
              </w:rPr>
              <w:t xml:space="preserve">Small bowel </w:t>
            </w:r>
            <w:r w:rsidRPr="00172FEF">
              <w:rPr>
                <w:sz w:val="16"/>
                <w:szCs w:val="16"/>
              </w:rPr>
              <w:t>obstruction secondary to adhesions</w:t>
            </w:r>
          </w:p>
        </w:tc>
        <w:tc>
          <w:tcPr>
            <w:tcW w:w="1611" w:type="dxa"/>
          </w:tcPr>
          <w:p w14:paraId="0E1225CF" w14:textId="77777777" w:rsidR="005D6293" w:rsidRDefault="005D6293" w:rsidP="005D6293">
            <w:pPr>
              <w:rPr>
                <w:sz w:val="16"/>
                <w:szCs w:val="16"/>
              </w:rPr>
            </w:pPr>
            <w:r w:rsidRPr="003F309F">
              <w:rPr>
                <w:sz w:val="16"/>
                <w:szCs w:val="16"/>
              </w:rPr>
              <w:t>PEG pulled apart by patient</w:t>
            </w:r>
          </w:p>
          <w:p w14:paraId="69413762" w14:textId="77777777" w:rsidR="005D6293" w:rsidRPr="003F309F" w:rsidRDefault="005D6293" w:rsidP="005D6293">
            <w:pPr>
              <w:rPr>
                <w:sz w:val="16"/>
                <w:szCs w:val="16"/>
              </w:rPr>
            </w:pPr>
            <w:r>
              <w:rPr>
                <w:sz w:val="16"/>
                <w:szCs w:val="16"/>
              </w:rPr>
              <w:t>PEG flange distal to anastomosis</w:t>
            </w:r>
          </w:p>
        </w:tc>
      </w:tr>
    </w:tbl>
    <w:p w14:paraId="632BB0B2" w14:textId="77777777" w:rsidR="005D6293" w:rsidRDefault="005D6293" w:rsidP="005D6293">
      <w:pPr>
        <w:sectPr w:rsidR="005D6293" w:rsidSect="00BA2C95">
          <w:pgSz w:w="16819" w:h="11894" w:orient="landscape"/>
          <w:pgMar w:top="806" w:right="1440" w:bottom="1800" w:left="1440" w:header="706" w:footer="706" w:gutter="0"/>
          <w:lnNumType w:countBy="1" w:restart="continuous"/>
          <w:cols w:space="708"/>
          <w:docGrid w:linePitch="360"/>
        </w:sectPr>
      </w:pPr>
    </w:p>
    <w:p w14:paraId="2B5D9259" w14:textId="50871FB5" w:rsidR="0017070C" w:rsidRDefault="00E84BD2" w:rsidP="0010595B">
      <w:pPr>
        <w:spacing w:line="360" w:lineRule="auto"/>
      </w:pPr>
      <w:r>
        <w:t>due to the PEG flange becoming lodged in the oesophagus (</w:t>
      </w:r>
      <w:r w:rsidRPr="008E5502">
        <w:rPr>
          <w:vertAlign w:val="superscript"/>
        </w:rPr>
        <w:t>23</w:t>
      </w:r>
      <w:r>
        <w:t>). In three cases the patient presented with obstructive symptoms; the flange was lodged in the duodenum in two cases and in the stomach in another case; all three were retrieved via endoscopy (</w:t>
      </w:r>
      <w:r w:rsidRPr="008E5502">
        <w:rPr>
          <w:vertAlign w:val="superscript"/>
        </w:rPr>
        <w:t>21</w:t>
      </w:r>
      <w:r>
        <w:t>). Another case presented with bloody ileostomy output; the PEG flange was found in the ileostomy stoma and was digitally removed (</w:t>
      </w:r>
      <w:r w:rsidRPr="008E5502">
        <w:rPr>
          <w:vertAlign w:val="superscript"/>
        </w:rPr>
        <w:t>35</w:t>
      </w:r>
      <w:r>
        <w:t>).</w:t>
      </w:r>
      <w:r w:rsidR="00535D92">
        <w:t xml:space="preserve"> The overall incidence of surgery in relation to the complication was 67%.</w:t>
      </w:r>
    </w:p>
    <w:p w14:paraId="5CE10229" w14:textId="77777777" w:rsidR="00E84BD2" w:rsidRDefault="00E84BD2" w:rsidP="0010595B">
      <w:pPr>
        <w:spacing w:line="360" w:lineRule="auto"/>
      </w:pPr>
    </w:p>
    <w:p w14:paraId="273068E1" w14:textId="6659C427" w:rsidR="00B66AD0" w:rsidRDefault="00DD61CA" w:rsidP="0010595B">
      <w:pPr>
        <w:spacing w:line="360" w:lineRule="auto"/>
      </w:pPr>
      <w:r>
        <w:t>A history o</w:t>
      </w:r>
      <w:r w:rsidR="008C0EEA">
        <w:t>f abdominal surgery was evident in 11</w:t>
      </w:r>
      <w:r w:rsidR="00742BD8">
        <w:t xml:space="preserve"> of the cases </w:t>
      </w:r>
      <w:r w:rsidR="008E5502">
        <w:t>(</w:t>
      </w:r>
      <w:r w:rsidR="008E5502" w:rsidRPr="008E5502">
        <w:rPr>
          <w:vertAlign w:val="superscript"/>
        </w:rPr>
        <w:t>9, 10, 12, 13, 20, 25, 26, 28, 31, 35</w:t>
      </w:r>
      <w:r w:rsidR="007C10AF">
        <w:t>) but was not stated in 12 cases (</w:t>
      </w:r>
      <w:r w:rsidR="007C10AF" w:rsidRPr="00951B18">
        <w:rPr>
          <w:vertAlign w:val="superscript"/>
        </w:rPr>
        <w:t>11, 21-24, 27, 29</w:t>
      </w:r>
      <w:r w:rsidR="00951B18" w:rsidRPr="00951B18">
        <w:rPr>
          <w:vertAlign w:val="superscript"/>
        </w:rPr>
        <w:t>, 30, 32, 33</w:t>
      </w:r>
      <w:r w:rsidR="00951B18">
        <w:t>). One case reported no history of previous bowel surgery (</w:t>
      </w:r>
      <w:r w:rsidR="00951B18" w:rsidRPr="008900CF">
        <w:rPr>
          <w:vertAlign w:val="superscript"/>
        </w:rPr>
        <w:t>34</w:t>
      </w:r>
      <w:r w:rsidR="00951B18">
        <w:t>).</w:t>
      </w:r>
      <w:r w:rsidR="00286804">
        <w:t xml:space="preserve"> </w:t>
      </w:r>
      <w:r w:rsidR="008C0EEA">
        <w:t>One</w:t>
      </w:r>
      <w:r>
        <w:t xml:space="preserve"> case had stricturing of the ile</w:t>
      </w:r>
      <w:r w:rsidR="008C0EEA">
        <w:t>um secondary to C</w:t>
      </w:r>
      <w:r w:rsidR="00226EE9">
        <w:t>rohns disease</w:t>
      </w:r>
      <w:r w:rsidR="008E5502">
        <w:t xml:space="preserve"> (</w:t>
      </w:r>
      <w:r w:rsidR="008E5502" w:rsidRPr="008E5502">
        <w:rPr>
          <w:vertAlign w:val="superscript"/>
        </w:rPr>
        <w:t>30</w:t>
      </w:r>
      <w:r w:rsidR="008C0EEA">
        <w:t>)</w:t>
      </w:r>
      <w:r w:rsidR="00B66AD0">
        <w:t>.</w:t>
      </w:r>
      <w:r w:rsidR="009D2FE5">
        <w:t xml:space="preserve"> </w:t>
      </w:r>
      <w:r w:rsidR="00B66AD0">
        <w:t>Of the 24 records where complications post CP were reported five cases died (</w:t>
      </w:r>
      <w:r w:rsidR="008E5502" w:rsidRPr="008E5502">
        <w:rPr>
          <w:vertAlign w:val="superscript"/>
        </w:rPr>
        <w:t>10,</w:t>
      </w:r>
      <w:r w:rsidR="006224FE">
        <w:rPr>
          <w:vertAlign w:val="superscript"/>
        </w:rPr>
        <w:t xml:space="preserve"> </w:t>
      </w:r>
      <w:r w:rsidR="008E5502" w:rsidRPr="008E5502">
        <w:rPr>
          <w:vertAlign w:val="superscript"/>
        </w:rPr>
        <w:t>13, 23, 28, 31</w:t>
      </w:r>
      <w:r w:rsidR="00B66AD0">
        <w:t xml:space="preserve">).  </w:t>
      </w:r>
    </w:p>
    <w:p w14:paraId="401520BA" w14:textId="77777777" w:rsidR="002140C4" w:rsidRDefault="002140C4" w:rsidP="0010595B">
      <w:pPr>
        <w:spacing w:line="360" w:lineRule="auto"/>
      </w:pPr>
    </w:p>
    <w:p w14:paraId="646AAEC6" w14:textId="3139D428" w:rsidR="00630393" w:rsidRDefault="009532BB" w:rsidP="0010595B">
      <w:pPr>
        <w:spacing w:line="360" w:lineRule="auto"/>
      </w:pPr>
      <w:r>
        <w:t>Additionally a poster ab</w:t>
      </w:r>
      <w:r w:rsidR="008E5502">
        <w:t>stract (</w:t>
      </w:r>
      <w:r w:rsidR="008E5502" w:rsidRPr="008E5502">
        <w:rPr>
          <w:vertAlign w:val="superscript"/>
        </w:rPr>
        <w:t>36</w:t>
      </w:r>
      <w:r w:rsidR="00DE6E3D">
        <w:t>), reported two</w:t>
      </w:r>
      <w:r>
        <w:t xml:space="preserve"> cases where PEG tubes were removed using CP in patients with spinal cord injury. The type of PEG is not stated but the author reports that the fla</w:t>
      </w:r>
      <w:r w:rsidR="00056AEB">
        <w:t>nges were excreted rectally at four</w:t>
      </w:r>
      <w:r>
        <w:t xml:space="preserve"> and 13 days; absence of the flange was confirmed by x-ray.</w:t>
      </w:r>
    </w:p>
    <w:p w14:paraId="0DBE1A64" w14:textId="77777777" w:rsidR="000114FB" w:rsidRDefault="000114FB" w:rsidP="0010595B">
      <w:pPr>
        <w:spacing w:line="360" w:lineRule="auto"/>
      </w:pPr>
    </w:p>
    <w:p w14:paraId="63D48B2A" w14:textId="77777777" w:rsidR="00056AEB" w:rsidRDefault="00056AEB" w:rsidP="0010595B">
      <w:pPr>
        <w:spacing w:line="360" w:lineRule="auto"/>
      </w:pPr>
    </w:p>
    <w:p w14:paraId="59613F3D" w14:textId="3EAB77DE" w:rsidR="00630393" w:rsidRDefault="00DE6E3D" w:rsidP="0010595B">
      <w:pPr>
        <w:spacing w:line="360" w:lineRule="auto"/>
      </w:pPr>
      <w:r>
        <w:t>C</w:t>
      </w:r>
      <w:r w:rsidR="00630393">
        <w:t>ohort studies.</w:t>
      </w:r>
    </w:p>
    <w:p w14:paraId="6AC6A0B3" w14:textId="2191531C" w:rsidR="00A553C5" w:rsidRDefault="00DE6E3D" w:rsidP="0010595B">
      <w:pPr>
        <w:spacing w:line="360" w:lineRule="auto"/>
      </w:pPr>
      <w:r>
        <w:t xml:space="preserve">Five </w:t>
      </w:r>
      <w:r w:rsidR="00E75BA1">
        <w:t xml:space="preserve">cohort studies </w:t>
      </w:r>
      <w:r w:rsidR="00753D7D">
        <w:t xml:space="preserve">were identified that reported the use of CP in </w:t>
      </w:r>
      <w:r w:rsidR="00E75BA1">
        <w:t>larger g</w:t>
      </w:r>
      <w:r w:rsidR="00E94E59">
        <w:t xml:space="preserve">roups of patients </w:t>
      </w:r>
      <w:r w:rsidR="00E94E59" w:rsidRPr="00363543">
        <w:t>(</w:t>
      </w:r>
      <w:r w:rsidR="008E5502" w:rsidRPr="008E5502">
        <w:rPr>
          <w:vertAlign w:val="superscript"/>
        </w:rPr>
        <w:t>4-8</w:t>
      </w:r>
      <w:r w:rsidR="00E94E59">
        <w:t>)</w:t>
      </w:r>
      <w:r w:rsidR="00E75BA1">
        <w:t xml:space="preserve">. </w:t>
      </w:r>
      <w:r w:rsidR="004D1DEC">
        <w:t>Of these three studies were pr</w:t>
      </w:r>
      <w:r w:rsidR="008E5502">
        <w:t>ospective (</w:t>
      </w:r>
      <w:r w:rsidR="008E5502" w:rsidRPr="008E5502">
        <w:rPr>
          <w:vertAlign w:val="superscript"/>
        </w:rPr>
        <w:t>4, 5, 8</w:t>
      </w:r>
      <w:r w:rsidR="004D1DEC">
        <w:t>) and two were r</w:t>
      </w:r>
      <w:r w:rsidR="008E5502">
        <w:t>etrospective (</w:t>
      </w:r>
      <w:r w:rsidR="008E5502" w:rsidRPr="008E5502">
        <w:rPr>
          <w:vertAlign w:val="superscript"/>
        </w:rPr>
        <w:t>6, 7</w:t>
      </w:r>
      <w:r w:rsidR="004D1DEC">
        <w:t>)</w:t>
      </w:r>
      <w:r w:rsidR="00081275">
        <w:t xml:space="preserve">. </w:t>
      </w:r>
      <w:r w:rsidR="00A553C5">
        <w:t>Patient characteristics vary although two</w:t>
      </w:r>
      <w:r w:rsidR="00F3275C">
        <w:t xml:space="preserve"> studies report the use of CP in cases where</w:t>
      </w:r>
      <w:r w:rsidR="00A553C5">
        <w:t xml:space="preserve"> Head and Ne</w:t>
      </w:r>
      <w:r w:rsidR="00031A10">
        <w:t xml:space="preserve">ck cancer </w:t>
      </w:r>
      <w:r w:rsidR="00F3275C">
        <w:t xml:space="preserve">was the primary diagnosis; </w:t>
      </w:r>
      <w:r w:rsidR="00031A10">
        <w:t>the PEG was</w:t>
      </w:r>
      <w:r w:rsidR="00A553C5">
        <w:t xml:space="preserve"> removed at the end of treatment</w:t>
      </w:r>
      <w:r w:rsidR="008E5502">
        <w:t xml:space="preserve"> (</w:t>
      </w:r>
      <w:r w:rsidR="008E5502" w:rsidRPr="008E5502">
        <w:rPr>
          <w:vertAlign w:val="superscript"/>
        </w:rPr>
        <w:t>5, 6</w:t>
      </w:r>
      <w:r w:rsidR="00A553C5">
        <w:t xml:space="preserve">). The </w:t>
      </w:r>
      <w:r w:rsidR="00031A10">
        <w:t xml:space="preserve">cohort </w:t>
      </w:r>
      <w:r w:rsidR="00E75BA1">
        <w:t xml:space="preserve">studies </w:t>
      </w:r>
      <w:r w:rsidR="00E84BD2">
        <w:t>are summarized in Table Two</w:t>
      </w:r>
      <w:r w:rsidR="00753D7D">
        <w:t xml:space="preserve">, totaling 347 patients. </w:t>
      </w:r>
    </w:p>
    <w:p w14:paraId="373BA680" w14:textId="77777777" w:rsidR="00A553C5" w:rsidRDefault="00A553C5" w:rsidP="0010595B">
      <w:pPr>
        <w:spacing w:line="360" w:lineRule="auto"/>
      </w:pPr>
    </w:p>
    <w:p w14:paraId="73BBF847" w14:textId="6E739648" w:rsidR="00753D7D" w:rsidRDefault="00753D7D" w:rsidP="0010595B">
      <w:pPr>
        <w:spacing w:line="360" w:lineRule="auto"/>
      </w:pPr>
      <w:r>
        <w:t>The studies report excretion</w:t>
      </w:r>
      <w:r w:rsidR="00E75BA1">
        <w:t xml:space="preserve"> of the inner flange by</w:t>
      </w:r>
      <w:r w:rsidR="005D6244">
        <w:t xml:space="preserve"> </w:t>
      </w:r>
      <w:r w:rsidR="00E75BA1">
        <w:t xml:space="preserve">x-ray, visualization of flange in stool, absence of reported complications or any combination of these. </w:t>
      </w:r>
      <w:r w:rsidR="00DE6E3D">
        <w:t>Only three</w:t>
      </w:r>
      <w:r>
        <w:t xml:space="preserve"> of the 347 cases reported in the cohort studies experienced complications as a result of the CP procedure. The interventions required as a result of the complications of the CP procedure were gastroscopy to retrieve a fla</w:t>
      </w:r>
      <w:r w:rsidR="008E5502">
        <w:t>nge from the pylorus (</w:t>
      </w:r>
      <w:r w:rsidR="008E5502" w:rsidRPr="008E5502">
        <w:rPr>
          <w:vertAlign w:val="superscript"/>
        </w:rPr>
        <w:t>4</w:t>
      </w:r>
      <w:r w:rsidR="00363543">
        <w:t xml:space="preserve">) and </w:t>
      </w:r>
      <w:r>
        <w:t>surgery to re</w:t>
      </w:r>
      <w:r w:rsidR="008E5502">
        <w:t>move a flange</w:t>
      </w:r>
      <w:r>
        <w:t xml:space="preserve"> </w:t>
      </w:r>
      <w:r w:rsidR="00031A10">
        <w:t>from the stomach w</w:t>
      </w:r>
      <w:r w:rsidR="00363543">
        <w:t>all (</w:t>
      </w:r>
      <w:r w:rsidR="00363543" w:rsidRPr="00363543">
        <w:rPr>
          <w:vertAlign w:val="superscript"/>
        </w:rPr>
        <w:t>7</w:t>
      </w:r>
      <w:r w:rsidR="00363543">
        <w:t>)</w:t>
      </w:r>
      <w:r>
        <w:t>.</w:t>
      </w:r>
    </w:p>
    <w:p w14:paraId="0DF949A0" w14:textId="77777777" w:rsidR="00F46615" w:rsidRDefault="00F46615" w:rsidP="009175E2">
      <w:pPr>
        <w:spacing w:line="480" w:lineRule="auto"/>
      </w:pPr>
    </w:p>
    <w:p w14:paraId="4D1A2C17" w14:textId="77777777" w:rsidR="00F46615" w:rsidRDefault="00F46615" w:rsidP="00F46615">
      <w:pPr>
        <w:pageBreakBefore/>
        <w:spacing w:line="480" w:lineRule="auto"/>
        <w:sectPr w:rsidR="00F46615" w:rsidSect="00BA2C95">
          <w:footerReference w:type="even" r:id="rId11"/>
          <w:footerReference w:type="default" r:id="rId12"/>
          <w:pgSz w:w="11894" w:h="16819"/>
          <w:pgMar w:top="1440" w:right="806" w:bottom="1440" w:left="1800" w:header="708" w:footer="708" w:gutter="0"/>
          <w:lnNumType w:countBy="1" w:restart="continuous"/>
          <w:cols w:space="708"/>
          <w:docGrid w:linePitch="360"/>
        </w:sectPr>
      </w:pPr>
    </w:p>
    <w:p w14:paraId="16F557D3" w14:textId="059176B3" w:rsidR="00F46615" w:rsidRDefault="00E84BD2" w:rsidP="00F1075B">
      <w:pPr>
        <w:pageBreakBefore/>
        <w:spacing w:line="480" w:lineRule="auto"/>
      </w:pPr>
      <w:r>
        <w:t>Table Two:</w:t>
      </w:r>
      <w:r w:rsidR="00F46615">
        <w:t xml:space="preserve"> Cohort studies data</w:t>
      </w:r>
    </w:p>
    <w:tbl>
      <w:tblPr>
        <w:tblStyle w:val="TableGrid"/>
        <w:tblpPr w:leftFromText="180" w:rightFromText="180" w:vertAnchor="page" w:horzAnchor="page" w:tblpX="1909" w:tblpY="2067"/>
        <w:tblW w:w="13957" w:type="dxa"/>
        <w:tblLook w:val="04A0" w:firstRow="1" w:lastRow="0" w:firstColumn="1" w:lastColumn="0" w:noHBand="0" w:noVBand="1"/>
      </w:tblPr>
      <w:tblGrid>
        <w:gridCol w:w="2165"/>
        <w:gridCol w:w="2567"/>
        <w:gridCol w:w="1478"/>
        <w:gridCol w:w="2298"/>
        <w:gridCol w:w="2889"/>
        <w:gridCol w:w="2560"/>
      </w:tblGrid>
      <w:tr w:rsidR="00151614" w:rsidRPr="00E5252A" w14:paraId="47886E74" w14:textId="5E9D874C" w:rsidTr="005D6293">
        <w:tc>
          <w:tcPr>
            <w:tcW w:w="2165" w:type="dxa"/>
          </w:tcPr>
          <w:p w14:paraId="5D36E93B" w14:textId="2F3B748F" w:rsidR="00151614" w:rsidRPr="00F1075B" w:rsidRDefault="00151614" w:rsidP="005D6293">
            <w:pPr>
              <w:rPr>
                <w:b/>
                <w:sz w:val="18"/>
                <w:szCs w:val="18"/>
              </w:rPr>
            </w:pPr>
            <w:r w:rsidRPr="00F1075B">
              <w:rPr>
                <w:b/>
                <w:sz w:val="18"/>
                <w:szCs w:val="18"/>
              </w:rPr>
              <w:t>Author and country of origin</w:t>
            </w:r>
          </w:p>
        </w:tc>
        <w:tc>
          <w:tcPr>
            <w:tcW w:w="2567" w:type="dxa"/>
          </w:tcPr>
          <w:p w14:paraId="1594AB76" w14:textId="5C0C39CE" w:rsidR="00151614" w:rsidRPr="00F1075B" w:rsidRDefault="00151614" w:rsidP="005D6293">
            <w:pPr>
              <w:rPr>
                <w:b/>
                <w:sz w:val="18"/>
                <w:szCs w:val="18"/>
              </w:rPr>
            </w:pPr>
            <w:r w:rsidRPr="00F1075B">
              <w:rPr>
                <w:b/>
                <w:sz w:val="18"/>
                <w:szCs w:val="18"/>
              </w:rPr>
              <w:t>Type of study, number of cases reported and time period</w:t>
            </w:r>
          </w:p>
        </w:tc>
        <w:tc>
          <w:tcPr>
            <w:tcW w:w="1478" w:type="dxa"/>
          </w:tcPr>
          <w:p w14:paraId="1E9E6363" w14:textId="25324BDA" w:rsidR="00151614" w:rsidRPr="00F1075B" w:rsidRDefault="00151614" w:rsidP="005D6293">
            <w:pPr>
              <w:rPr>
                <w:b/>
                <w:sz w:val="18"/>
                <w:szCs w:val="18"/>
              </w:rPr>
            </w:pPr>
            <w:r w:rsidRPr="00F1075B">
              <w:rPr>
                <w:b/>
                <w:sz w:val="18"/>
                <w:szCs w:val="18"/>
              </w:rPr>
              <w:t>Type of PEG</w:t>
            </w:r>
          </w:p>
        </w:tc>
        <w:tc>
          <w:tcPr>
            <w:tcW w:w="2298" w:type="dxa"/>
          </w:tcPr>
          <w:p w14:paraId="3D579678" w14:textId="4A258FCC" w:rsidR="00151614" w:rsidRPr="00F1075B" w:rsidRDefault="00151614" w:rsidP="005D6293">
            <w:pPr>
              <w:rPr>
                <w:b/>
                <w:sz w:val="18"/>
                <w:szCs w:val="18"/>
              </w:rPr>
            </w:pPr>
            <w:r w:rsidRPr="00F1075B">
              <w:rPr>
                <w:b/>
                <w:sz w:val="18"/>
                <w:szCs w:val="18"/>
              </w:rPr>
              <w:t>Patient characteristics</w:t>
            </w:r>
          </w:p>
        </w:tc>
        <w:tc>
          <w:tcPr>
            <w:tcW w:w="2889" w:type="dxa"/>
          </w:tcPr>
          <w:p w14:paraId="64345AB3" w14:textId="77777777" w:rsidR="00151614" w:rsidRPr="00F1075B" w:rsidRDefault="00151614" w:rsidP="005D6293">
            <w:pPr>
              <w:rPr>
                <w:b/>
                <w:sz w:val="18"/>
                <w:szCs w:val="18"/>
              </w:rPr>
            </w:pPr>
            <w:r w:rsidRPr="00F1075B">
              <w:rPr>
                <w:b/>
                <w:sz w:val="18"/>
                <w:szCs w:val="18"/>
              </w:rPr>
              <w:t>Results</w:t>
            </w:r>
          </w:p>
        </w:tc>
        <w:tc>
          <w:tcPr>
            <w:tcW w:w="2560" w:type="dxa"/>
          </w:tcPr>
          <w:p w14:paraId="5C5C496C" w14:textId="32C89D7B" w:rsidR="00151614" w:rsidRPr="00F1075B" w:rsidRDefault="00031A10" w:rsidP="005D6293">
            <w:pPr>
              <w:rPr>
                <w:b/>
                <w:sz w:val="18"/>
                <w:szCs w:val="18"/>
              </w:rPr>
            </w:pPr>
            <w:r>
              <w:rPr>
                <w:b/>
                <w:sz w:val="18"/>
                <w:szCs w:val="18"/>
              </w:rPr>
              <w:t>Exclusion/assessment criteria</w:t>
            </w:r>
          </w:p>
        </w:tc>
      </w:tr>
      <w:tr w:rsidR="00151614" w:rsidRPr="00E5252A" w14:paraId="238273FE" w14:textId="5B7993C4" w:rsidTr="005D6293">
        <w:tc>
          <w:tcPr>
            <w:tcW w:w="2165" w:type="dxa"/>
          </w:tcPr>
          <w:p w14:paraId="18444405" w14:textId="7E5AA488" w:rsidR="00151614" w:rsidRPr="00F1075B" w:rsidRDefault="00802E7A" w:rsidP="005D6293">
            <w:pPr>
              <w:rPr>
                <w:sz w:val="18"/>
                <w:szCs w:val="18"/>
              </w:rPr>
            </w:pPr>
            <w:r w:rsidRPr="00F1075B">
              <w:rPr>
                <w:sz w:val="18"/>
                <w:szCs w:val="18"/>
              </w:rPr>
              <w:t>Agha A, Alsaudi D, Furnari M et al (</w:t>
            </w:r>
            <w:r w:rsidRPr="00F1075B">
              <w:rPr>
                <w:sz w:val="18"/>
                <w:szCs w:val="18"/>
                <w:vertAlign w:val="superscript"/>
              </w:rPr>
              <w:t>8</w:t>
            </w:r>
            <w:r w:rsidR="00151614" w:rsidRPr="00F1075B">
              <w:rPr>
                <w:sz w:val="18"/>
                <w:szCs w:val="18"/>
              </w:rPr>
              <w:t>)</w:t>
            </w:r>
          </w:p>
          <w:p w14:paraId="5D38EB1B" w14:textId="77777777" w:rsidR="00F1075B" w:rsidRPr="00F1075B" w:rsidRDefault="00F1075B" w:rsidP="005D6293">
            <w:pPr>
              <w:rPr>
                <w:sz w:val="18"/>
                <w:szCs w:val="18"/>
              </w:rPr>
            </w:pPr>
          </w:p>
          <w:p w14:paraId="5802216B" w14:textId="2260A5CD" w:rsidR="00151614" w:rsidRPr="00F1075B" w:rsidRDefault="00151614" w:rsidP="005D6293">
            <w:pPr>
              <w:rPr>
                <w:sz w:val="18"/>
                <w:szCs w:val="18"/>
              </w:rPr>
            </w:pPr>
            <w:r w:rsidRPr="00F1075B">
              <w:rPr>
                <w:sz w:val="18"/>
                <w:szCs w:val="18"/>
              </w:rPr>
              <w:t>Italy</w:t>
            </w:r>
          </w:p>
        </w:tc>
        <w:tc>
          <w:tcPr>
            <w:tcW w:w="2567" w:type="dxa"/>
          </w:tcPr>
          <w:p w14:paraId="38308DEC" w14:textId="39C163D6" w:rsidR="00F1075B" w:rsidRDefault="00151614" w:rsidP="005D6293">
            <w:pPr>
              <w:rPr>
                <w:sz w:val="18"/>
                <w:szCs w:val="18"/>
              </w:rPr>
            </w:pPr>
            <w:r w:rsidRPr="00F1075B">
              <w:rPr>
                <w:sz w:val="18"/>
                <w:szCs w:val="18"/>
              </w:rPr>
              <w:t>Prospective study</w:t>
            </w:r>
          </w:p>
          <w:p w14:paraId="271EB300" w14:textId="77777777" w:rsidR="00F1075B" w:rsidRPr="00F1075B" w:rsidRDefault="00F1075B" w:rsidP="005D6293">
            <w:pPr>
              <w:rPr>
                <w:sz w:val="18"/>
                <w:szCs w:val="18"/>
              </w:rPr>
            </w:pPr>
          </w:p>
          <w:p w14:paraId="0E6CD384" w14:textId="77777777" w:rsidR="00151614" w:rsidRDefault="00151614" w:rsidP="005D6293">
            <w:pPr>
              <w:rPr>
                <w:sz w:val="18"/>
                <w:szCs w:val="18"/>
              </w:rPr>
            </w:pPr>
            <w:r w:rsidRPr="00F1075B">
              <w:rPr>
                <w:sz w:val="18"/>
                <w:szCs w:val="18"/>
              </w:rPr>
              <w:t>79 cases</w:t>
            </w:r>
          </w:p>
          <w:p w14:paraId="5FC5DC57" w14:textId="77777777" w:rsidR="00F1075B" w:rsidRPr="00F1075B" w:rsidRDefault="00F1075B" w:rsidP="005D6293">
            <w:pPr>
              <w:rPr>
                <w:sz w:val="18"/>
                <w:szCs w:val="18"/>
              </w:rPr>
            </w:pPr>
          </w:p>
          <w:p w14:paraId="41DC70CE" w14:textId="622AD333" w:rsidR="00151614" w:rsidRPr="00F1075B" w:rsidRDefault="00151614" w:rsidP="005D6293">
            <w:pPr>
              <w:rPr>
                <w:sz w:val="18"/>
                <w:szCs w:val="18"/>
              </w:rPr>
            </w:pPr>
            <w:r w:rsidRPr="00F1075B">
              <w:rPr>
                <w:sz w:val="18"/>
                <w:szCs w:val="18"/>
              </w:rPr>
              <w:t>2009- 2011</w:t>
            </w:r>
          </w:p>
        </w:tc>
        <w:tc>
          <w:tcPr>
            <w:tcW w:w="1478" w:type="dxa"/>
          </w:tcPr>
          <w:p w14:paraId="5592191B" w14:textId="77777777" w:rsidR="00F1075B" w:rsidRDefault="00151614" w:rsidP="005D6293">
            <w:pPr>
              <w:rPr>
                <w:sz w:val="18"/>
                <w:szCs w:val="18"/>
              </w:rPr>
            </w:pPr>
            <w:r w:rsidRPr="00F1075B">
              <w:rPr>
                <w:sz w:val="18"/>
                <w:szCs w:val="18"/>
              </w:rPr>
              <w:t>Endovive 20fg,</w:t>
            </w:r>
          </w:p>
          <w:p w14:paraId="64C8F86F" w14:textId="285CE25B" w:rsidR="00151614" w:rsidRPr="00F1075B" w:rsidRDefault="00F1075B" w:rsidP="005D6293">
            <w:pPr>
              <w:rPr>
                <w:sz w:val="18"/>
                <w:szCs w:val="18"/>
              </w:rPr>
            </w:pPr>
            <w:r>
              <w:rPr>
                <w:sz w:val="18"/>
                <w:szCs w:val="18"/>
              </w:rPr>
              <w:t>Endovive</w:t>
            </w:r>
            <w:r w:rsidR="00151614" w:rsidRPr="00F1075B">
              <w:rPr>
                <w:sz w:val="18"/>
                <w:szCs w:val="18"/>
              </w:rPr>
              <w:t>24fg</w:t>
            </w:r>
          </w:p>
        </w:tc>
        <w:tc>
          <w:tcPr>
            <w:tcW w:w="2298" w:type="dxa"/>
          </w:tcPr>
          <w:p w14:paraId="0CEFB01D" w14:textId="77777777" w:rsidR="00151614" w:rsidRPr="00F1075B" w:rsidRDefault="00151614" w:rsidP="005D6293">
            <w:pPr>
              <w:rPr>
                <w:sz w:val="18"/>
                <w:szCs w:val="18"/>
              </w:rPr>
            </w:pPr>
            <w:r w:rsidRPr="00F1075B">
              <w:rPr>
                <w:sz w:val="18"/>
                <w:szCs w:val="18"/>
              </w:rPr>
              <w:t xml:space="preserve">CVA 75%, Parkinsons, MND, </w:t>
            </w:r>
          </w:p>
        </w:tc>
        <w:tc>
          <w:tcPr>
            <w:tcW w:w="2889" w:type="dxa"/>
          </w:tcPr>
          <w:p w14:paraId="68412D11" w14:textId="4F4FF5EA" w:rsidR="00151614" w:rsidRPr="00F1075B" w:rsidRDefault="00151614" w:rsidP="005D6293">
            <w:pPr>
              <w:rPr>
                <w:sz w:val="18"/>
                <w:szCs w:val="18"/>
              </w:rPr>
            </w:pPr>
            <w:r w:rsidRPr="00F1075B">
              <w:rPr>
                <w:sz w:val="18"/>
                <w:szCs w:val="18"/>
              </w:rPr>
              <w:t>74 flange seen in stool</w:t>
            </w:r>
            <w:r w:rsidR="00BE1C73">
              <w:rPr>
                <w:sz w:val="18"/>
                <w:szCs w:val="18"/>
              </w:rPr>
              <w:t xml:space="preserve"> – reported by caregiver</w:t>
            </w:r>
          </w:p>
          <w:p w14:paraId="276ACC0E" w14:textId="2EBDCD20" w:rsidR="00151614" w:rsidRPr="00F1075B" w:rsidRDefault="00BE1C73" w:rsidP="005D6293">
            <w:pPr>
              <w:rPr>
                <w:sz w:val="18"/>
                <w:szCs w:val="18"/>
              </w:rPr>
            </w:pPr>
            <w:r>
              <w:rPr>
                <w:sz w:val="18"/>
                <w:szCs w:val="18"/>
              </w:rPr>
              <w:t>4 cases no complications at 12 months</w:t>
            </w:r>
          </w:p>
          <w:p w14:paraId="4722F79F" w14:textId="238F0640" w:rsidR="00151614" w:rsidRPr="00F1075B" w:rsidRDefault="00151614" w:rsidP="005D6293">
            <w:pPr>
              <w:rPr>
                <w:sz w:val="18"/>
                <w:szCs w:val="18"/>
              </w:rPr>
            </w:pPr>
            <w:r w:rsidRPr="00F1075B">
              <w:rPr>
                <w:sz w:val="18"/>
                <w:szCs w:val="18"/>
              </w:rPr>
              <w:t>1 case died unrelated cause</w:t>
            </w:r>
          </w:p>
        </w:tc>
        <w:tc>
          <w:tcPr>
            <w:tcW w:w="2560" w:type="dxa"/>
          </w:tcPr>
          <w:p w14:paraId="6226B6BE" w14:textId="3C79DA77" w:rsidR="00151614" w:rsidRPr="00F1075B" w:rsidRDefault="00031A10" w:rsidP="005D6293">
            <w:pPr>
              <w:rPr>
                <w:sz w:val="18"/>
                <w:szCs w:val="18"/>
              </w:rPr>
            </w:pPr>
            <w:r>
              <w:rPr>
                <w:sz w:val="18"/>
                <w:szCs w:val="18"/>
              </w:rPr>
              <w:t>Paediatric age, pyloric stenosis, intestinal stricture, bowel surgery, intestinal dysmotility, cystic fibrosis</w:t>
            </w:r>
          </w:p>
        </w:tc>
      </w:tr>
      <w:tr w:rsidR="00151614" w:rsidRPr="00E5252A" w14:paraId="4602EE8C" w14:textId="023D907C" w:rsidTr="005D6293">
        <w:tc>
          <w:tcPr>
            <w:tcW w:w="2165" w:type="dxa"/>
          </w:tcPr>
          <w:p w14:paraId="47F2F72F" w14:textId="56A4BE3F" w:rsidR="00151614" w:rsidRPr="00F1075B" w:rsidRDefault="00802E7A" w:rsidP="005D6293">
            <w:pPr>
              <w:rPr>
                <w:sz w:val="18"/>
                <w:szCs w:val="18"/>
              </w:rPr>
            </w:pPr>
            <w:r w:rsidRPr="00F1075B">
              <w:rPr>
                <w:sz w:val="18"/>
                <w:szCs w:val="18"/>
              </w:rPr>
              <w:t>Kerjariwal D, Bromley D, Miao Y (</w:t>
            </w:r>
            <w:r w:rsidRPr="00F1075B">
              <w:rPr>
                <w:sz w:val="18"/>
                <w:szCs w:val="18"/>
                <w:vertAlign w:val="superscript"/>
              </w:rPr>
              <w:t>6</w:t>
            </w:r>
            <w:r w:rsidR="00151614" w:rsidRPr="00F1075B">
              <w:rPr>
                <w:sz w:val="18"/>
                <w:szCs w:val="18"/>
              </w:rPr>
              <w:t>)</w:t>
            </w:r>
          </w:p>
          <w:p w14:paraId="6BA05B59" w14:textId="77777777" w:rsidR="00F1075B" w:rsidRPr="00F1075B" w:rsidRDefault="00F1075B" w:rsidP="005D6293">
            <w:pPr>
              <w:rPr>
                <w:sz w:val="18"/>
                <w:szCs w:val="18"/>
              </w:rPr>
            </w:pPr>
          </w:p>
          <w:p w14:paraId="5EA899F5" w14:textId="3BC9E7F2" w:rsidR="00151614" w:rsidRPr="00F1075B" w:rsidRDefault="00151614" w:rsidP="005D6293">
            <w:pPr>
              <w:rPr>
                <w:sz w:val="18"/>
                <w:szCs w:val="18"/>
              </w:rPr>
            </w:pPr>
            <w:r w:rsidRPr="00F1075B">
              <w:rPr>
                <w:sz w:val="18"/>
                <w:szCs w:val="18"/>
              </w:rPr>
              <w:t>United Kingdom</w:t>
            </w:r>
          </w:p>
        </w:tc>
        <w:tc>
          <w:tcPr>
            <w:tcW w:w="2567" w:type="dxa"/>
          </w:tcPr>
          <w:p w14:paraId="1ABE57CA" w14:textId="49D551BC" w:rsidR="00151614" w:rsidRDefault="00F1075B" w:rsidP="005D6293">
            <w:pPr>
              <w:rPr>
                <w:sz w:val="18"/>
                <w:szCs w:val="18"/>
              </w:rPr>
            </w:pPr>
            <w:r>
              <w:rPr>
                <w:sz w:val="18"/>
                <w:szCs w:val="18"/>
              </w:rPr>
              <w:t>Retrospective study</w:t>
            </w:r>
          </w:p>
          <w:p w14:paraId="44A2F189" w14:textId="77777777" w:rsidR="00F1075B" w:rsidRPr="00F1075B" w:rsidRDefault="00F1075B" w:rsidP="005D6293">
            <w:pPr>
              <w:rPr>
                <w:sz w:val="18"/>
                <w:szCs w:val="18"/>
              </w:rPr>
            </w:pPr>
          </w:p>
          <w:p w14:paraId="4A04E80F" w14:textId="77777777" w:rsidR="00151614" w:rsidRDefault="00151614" w:rsidP="005D6293">
            <w:pPr>
              <w:rPr>
                <w:sz w:val="18"/>
                <w:szCs w:val="18"/>
              </w:rPr>
            </w:pPr>
            <w:r w:rsidRPr="00F1075B">
              <w:rPr>
                <w:sz w:val="18"/>
                <w:szCs w:val="18"/>
              </w:rPr>
              <w:t>89 cases</w:t>
            </w:r>
          </w:p>
          <w:p w14:paraId="3A18FF3E" w14:textId="77777777" w:rsidR="00F1075B" w:rsidRPr="00F1075B" w:rsidRDefault="00F1075B" w:rsidP="005D6293">
            <w:pPr>
              <w:rPr>
                <w:sz w:val="18"/>
                <w:szCs w:val="18"/>
              </w:rPr>
            </w:pPr>
          </w:p>
          <w:p w14:paraId="79340803" w14:textId="3511A781" w:rsidR="00151614" w:rsidRPr="00F1075B" w:rsidRDefault="00151614" w:rsidP="005D6293">
            <w:pPr>
              <w:rPr>
                <w:sz w:val="18"/>
                <w:szCs w:val="18"/>
              </w:rPr>
            </w:pPr>
            <w:r w:rsidRPr="00F1075B">
              <w:rPr>
                <w:sz w:val="18"/>
                <w:szCs w:val="18"/>
              </w:rPr>
              <w:t>2002-2007</w:t>
            </w:r>
          </w:p>
        </w:tc>
        <w:tc>
          <w:tcPr>
            <w:tcW w:w="1478" w:type="dxa"/>
          </w:tcPr>
          <w:p w14:paraId="05273F2C" w14:textId="40E05545" w:rsidR="00151614" w:rsidRPr="00F1075B" w:rsidRDefault="00151614" w:rsidP="005D6293">
            <w:pPr>
              <w:rPr>
                <w:sz w:val="18"/>
                <w:szCs w:val="18"/>
              </w:rPr>
            </w:pPr>
            <w:r w:rsidRPr="00F1075B">
              <w:rPr>
                <w:sz w:val="18"/>
                <w:szCs w:val="18"/>
              </w:rPr>
              <w:t>Freka 15fg</w:t>
            </w:r>
          </w:p>
        </w:tc>
        <w:tc>
          <w:tcPr>
            <w:tcW w:w="2298" w:type="dxa"/>
          </w:tcPr>
          <w:p w14:paraId="4DAF356E" w14:textId="77777777" w:rsidR="00151614" w:rsidRPr="00F1075B" w:rsidRDefault="00151614" w:rsidP="005D6293">
            <w:pPr>
              <w:rPr>
                <w:sz w:val="18"/>
                <w:szCs w:val="18"/>
              </w:rPr>
            </w:pPr>
            <w:r w:rsidRPr="00F1075B">
              <w:rPr>
                <w:sz w:val="18"/>
                <w:szCs w:val="18"/>
              </w:rPr>
              <w:t>Head and Neck cancer  62%</w:t>
            </w:r>
          </w:p>
          <w:p w14:paraId="55A18A83" w14:textId="77777777" w:rsidR="00151614" w:rsidRPr="00F1075B" w:rsidRDefault="00151614" w:rsidP="005D6293">
            <w:pPr>
              <w:rPr>
                <w:sz w:val="18"/>
                <w:szCs w:val="18"/>
              </w:rPr>
            </w:pPr>
            <w:r w:rsidRPr="00F1075B">
              <w:rPr>
                <w:sz w:val="18"/>
                <w:szCs w:val="18"/>
              </w:rPr>
              <w:t>CVA 27%</w:t>
            </w:r>
          </w:p>
        </w:tc>
        <w:tc>
          <w:tcPr>
            <w:tcW w:w="2889" w:type="dxa"/>
          </w:tcPr>
          <w:p w14:paraId="3CE076C3" w14:textId="66CC0DB6" w:rsidR="00151614" w:rsidRDefault="00151614" w:rsidP="005D6293">
            <w:pPr>
              <w:rPr>
                <w:sz w:val="18"/>
                <w:szCs w:val="18"/>
              </w:rPr>
            </w:pPr>
            <w:r w:rsidRPr="00F1075B">
              <w:rPr>
                <w:sz w:val="18"/>
                <w:szCs w:val="18"/>
              </w:rPr>
              <w:t xml:space="preserve">Follow up </w:t>
            </w:r>
            <w:r w:rsidR="00EA792B">
              <w:rPr>
                <w:sz w:val="18"/>
                <w:szCs w:val="18"/>
              </w:rPr>
              <w:t>by Nurse Specialist:</w:t>
            </w:r>
            <w:r w:rsidRPr="00F1075B">
              <w:rPr>
                <w:sz w:val="18"/>
                <w:szCs w:val="18"/>
              </w:rPr>
              <w:t>1-66 months, me</w:t>
            </w:r>
            <w:r w:rsidR="00EA792B">
              <w:rPr>
                <w:sz w:val="18"/>
                <w:szCs w:val="18"/>
              </w:rPr>
              <w:t xml:space="preserve">an 26 months. </w:t>
            </w:r>
            <w:r w:rsidR="004130A3">
              <w:rPr>
                <w:sz w:val="18"/>
                <w:szCs w:val="18"/>
              </w:rPr>
              <w:t>Hospital system checked for readmissions related to CP.</w:t>
            </w:r>
          </w:p>
          <w:p w14:paraId="0D06733F" w14:textId="4B7FF51A" w:rsidR="00BE1C73" w:rsidRPr="00F1075B" w:rsidRDefault="00BE1C73" w:rsidP="005D6293">
            <w:pPr>
              <w:rPr>
                <w:sz w:val="18"/>
                <w:szCs w:val="18"/>
              </w:rPr>
            </w:pPr>
            <w:r>
              <w:rPr>
                <w:sz w:val="18"/>
                <w:szCs w:val="18"/>
              </w:rPr>
              <w:t>No complications identified</w:t>
            </w:r>
          </w:p>
          <w:p w14:paraId="0A38F45B" w14:textId="4B285EDC" w:rsidR="00151614" w:rsidRPr="00F1075B" w:rsidRDefault="00151614" w:rsidP="005D6293">
            <w:pPr>
              <w:rPr>
                <w:sz w:val="18"/>
                <w:szCs w:val="18"/>
              </w:rPr>
            </w:pPr>
            <w:r w:rsidRPr="00F1075B">
              <w:rPr>
                <w:sz w:val="18"/>
                <w:szCs w:val="18"/>
              </w:rPr>
              <w:t>21 cases died of unrelated causes</w:t>
            </w:r>
            <w:r w:rsidR="0084471E">
              <w:rPr>
                <w:sz w:val="18"/>
                <w:szCs w:val="18"/>
              </w:rPr>
              <w:t>.</w:t>
            </w:r>
          </w:p>
        </w:tc>
        <w:tc>
          <w:tcPr>
            <w:tcW w:w="2560" w:type="dxa"/>
          </w:tcPr>
          <w:p w14:paraId="51373D03" w14:textId="77777777" w:rsidR="00151614" w:rsidRDefault="00BE1C73" w:rsidP="005D6293">
            <w:pPr>
              <w:rPr>
                <w:sz w:val="18"/>
                <w:szCs w:val="18"/>
              </w:rPr>
            </w:pPr>
            <w:r>
              <w:rPr>
                <w:sz w:val="18"/>
                <w:szCs w:val="18"/>
              </w:rPr>
              <w:t>&lt; 18 yrs of age</w:t>
            </w:r>
          </w:p>
          <w:p w14:paraId="776A407E" w14:textId="77777777" w:rsidR="00BE1C73" w:rsidRDefault="00BE1C73" w:rsidP="005D6293">
            <w:pPr>
              <w:rPr>
                <w:sz w:val="18"/>
                <w:szCs w:val="18"/>
              </w:rPr>
            </w:pPr>
            <w:r>
              <w:rPr>
                <w:sz w:val="18"/>
                <w:szCs w:val="18"/>
              </w:rPr>
              <w:t>previous abdominal surgery</w:t>
            </w:r>
          </w:p>
          <w:p w14:paraId="2397540E" w14:textId="77777777" w:rsidR="00BE1C73" w:rsidRDefault="00BE1C73" w:rsidP="005D6293">
            <w:pPr>
              <w:rPr>
                <w:sz w:val="18"/>
                <w:szCs w:val="18"/>
              </w:rPr>
            </w:pPr>
            <w:r>
              <w:rPr>
                <w:sz w:val="18"/>
                <w:szCs w:val="18"/>
              </w:rPr>
              <w:t>gastrointestinal strictures</w:t>
            </w:r>
          </w:p>
          <w:p w14:paraId="0EDCA963" w14:textId="79C788A9" w:rsidR="00BE1C73" w:rsidRPr="00F1075B" w:rsidRDefault="00BE1C73" w:rsidP="005D6293">
            <w:pPr>
              <w:rPr>
                <w:sz w:val="18"/>
                <w:szCs w:val="18"/>
              </w:rPr>
            </w:pPr>
            <w:r>
              <w:rPr>
                <w:sz w:val="18"/>
                <w:szCs w:val="18"/>
              </w:rPr>
              <w:t>motility disorders</w:t>
            </w:r>
          </w:p>
        </w:tc>
      </w:tr>
      <w:tr w:rsidR="00151614" w:rsidRPr="00E5252A" w14:paraId="7DFCB72F" w14:textId="425AE141" w:rsidTr="005D6293">
        <w:tc>
          <w:tcPr>
            <w:tcW w:w="2165" w:type="dxa"/>
          </w:tcPr>
          <w:p w14:paraId="4BD402FC" w14:textId="7F805847" w:rsidR="00151614" w:rsidRPr="00F1075B" w:rsidRDefault="00802E7A" w:rsidP="005D6293">
            <w:pPr>
              <w:rPr>
                <w:sz w:val="18"/>
                <w:szCs w:val="18"/>
              </w:rPr>
            </w:pPr>
            <w:r w:rsidRPr="00F1075B">
              <w:rPr>
                <w:sz w:val="18"/>
                <w:szCs w:val="18"/>
              </w:rPr>
              <w:t>Korula J, Harma C (</w:t>
            </w:r>
            <w:r w:rsidRPr="00F1075B">
              <w:rPr>
                <w:sz w:val="18"/>
                <w:szCs w:val="18"/>
                <w:vertAlign w:val="superscript"/>
              </w:rPr>
              <w:t>4</w:t>
            </w:r>
            <w:r w:rsidR="00151614" w:rsidRPr="00F1075B">
              <w:rPr>
                <w:sz w:val="18"/>
                <w:szCs w:val="18"/>
              </w:rPr>
              <w:t>)</w:t>
            </w:r>
          </w:p>
          <w:p w14:paraId="1F834FBF" w14:textId="77777777" w:rsidR="00151614" w:rsidRPr="00F1075B" w:rsidRDefault="00151614" w:rsidP="005D6293">
            <w:pPr>
              <w:rPr>
                <w:sz w:val="18"/>
                <w:szCs w:val="18"/>
              </w:rPr>
            </w:pPr>
          </w:p>
          <w:p w14:paraId="01DD5ECB" w14:textId="77777777" w:rsidR="00F1075B" w:rsidRPr="00F1075B" w:rsidRDefault="00F1075B" w:rsidP="005D6293">
            <w:pPr>
              <w:rPr>
                <w:sz w:val="18"/>
                <w:szCs w:val="18"/>
              </w:rPr>
            </w:pPr>
          </w:p>
          <w:p w14:paraId="79864021" w14:textId="0B970FD5" w:rsidR="00151614" w:rsidRPr="00F1075B" w:rsidRDefault="00151614" w:rsidP="005D6293">
            <w:pPr>
              <w:rPr>
                <w:sz w:val="18"/>
                <w:szCs w:val="18"/>
              </w:rPr>
            </w:pPr>
            <w:r w:rsidRPr="00F1075B">
              <w:rPr>
                <w:sz w:val="18"/>
                <w:szCs w:val="18"/>
              </w:rPr>
              <w:t>United States of America</w:t>
            </w:r>
          </w:p>
        </w:tc>
        <w:tc>
          <w:tcPr>
            <w:tcW w:w="2567" w:type="dxa"/>
          </w:tcPr>
          <w:p w14:paraId="08DC3FAE" w14:textId="787C38E7" w:rsidR="00151614" w:rsidRDefault="00151614" w:rsidP="005D6293">
            <w:pPr>
              <w:rPr>
                <w:sz w:val="18"/>
                <w:szCs w:val="18"/>
              </w:rPr>
            </w:pPr>
            <w:r w:rsidRPr="00F1075B">
              <w:rPr>
                <w:sz w:val="18"/>
                <w:szCs w:val="18"/>
              </w:rPr>
              <w:t>Prospective study</w:t>
            </w:r>
          </w:p>
          <w:p w14:paraId="17AD83D9" w14:textId="77777777" w:rsidR="00F1075B" w:rsidRPr="00F1075B" w:rsidRDefault="00F1075B" w:rsidP="005D6293">
            <w:pPr>
              <w:rPr>
                <w:sz w:val="18"/>
                <w:szCs w:val="18"/>
              </w:rPr>
            </w:pPr>
          </w:p>
          <w:p w14:paraId="04839CE1" w14:textId="4826183A" w:rsidR="00151614" w:rsidRDefault="00151614" w:rsidP="005D6293">
            <w:pPr>
              <w:rPr>
                <w:sz w:val="18"/>
                <w:szCs w:val="18"/>
              </w:rPr>
            </w:pPr>
            <w:r w:rsidRPr="00F1075B">
              <w:rPr>
                <w:sz w:val="18"/>
                <w:szCs w:val="18"/>
              </w:rPr>
              <w:t>64 cases</w:t>
            </w:r>
          </w:p>
          <w:p w14:paraId="76A7DA8B" w14:textId="77777777" w:rsidR="00F1075B" w:rsidRPr="00F1075B" w:rsidRDefault="00F1075B" w:rsidP="005D6293">
            <w:pPr>
              <w:rPr>
                <w:sz w:val="18"/>
                <w:szCs w:val="18"/>
              </w:rPr>
            </w:pPr>
          </w:p>
          <w:p w14:paraId="78B84A9C" w14:textId="0153D9EE" w:rsidR="00151614" w:rsidRPr="00F1075B" w:rsidRDefault="00151614" w:rsidP="005D6293">
            <w:pPr>
              <w:rPr>
                <w:sz w:val="18"/>
                <w:szCs w:val="18"/>
              </w:rPr>
            </w:pPr>
            <w:r w:rsidRPr="00F1075B">
              <w:rPr>
                <w:sz w:val="18"/>
                <w:szCs w:val="18"/>
              </w:rPr>
              <w:t>1988-1990</w:t>
            </w:r>
          </w:p>
        </w:tc>
        <w:tc>
          <w:tcPr>
            <w:tcW w:w="1478" w:type="dxa"/>
          </w:tcPr>
          <w:p w14:paraId="2E5738EF" w14:textId="5C245406" w:rsidR="00151614" w:rsidRPr="00F1075B" w:rsidRDefault="00151614" w:rsidP="005D6293">
            <w:pPr>
              <w:rPr>
                <w:sz w:val="18"/>
                <w:szCs w:val="18"/>
              </w:rPr>
            </w:pPr>
            <w:r w:rsidRPr="00F1075B">
              <w:rPr>
                <w:sz w:val="18"/>
                <w:szCs w:val="18"/>
              </w:rPr>
              <w:t>Not stated</w:t>
            </w:r>
          </w:p>
        </w:tc>
        <w:tc>
          <w:tcPr>
            <w:tcW w:w="2298" w:type="dxa"/>
          </w:tcPr>
          <w:p w14:paraId="633007E8" w14:textId="7426AAE1" w:rsidR="00151614" w:rsidRPr="00F1075B" w:rsidRDefault="00F1075B" w:rsidP="005D6293">
            <w:pPr>
              <w:rPr>
                <w:sz w:val="18"/>
                <w:szCs w:val="18"/>
              </w:rPr>
            </w:pPr>
            <w:r>
              <w:rPr>
                <w:sz w:val="18"/>
                <w:szCs w:val="18"/>
              </w:rPr>
              <w:t xml:space="preserve">Head trauma from RTA: </w:t>
            </w:r>
            <w:r w:rsidR="00EA792B">
              <w:rPr>
                <w:sz w:val="18"/>
                <w:szCs w:val="18"/>
              </w:rPr>
              <w:t>50%</w:t>
            </w:r>
          </w:p>
        </w:tc>
        <w:tc>
          <w:tcPr>
            <w:tcW w:w="2889" w:type="dxa"/>
          </w:tcPr>
          <w:p w14:paraId="1E951AB3" w14:textId="22AECFEC" w:rsidR="00151614" w:rsidRPr="00F1075B" w:rsidRDefault="00151614" w:rsidP="005D6293">
            <w:pPr>
              <w:rPr>
                <w:sz w:val="18"/>
                <w:szCs w:val="18"/>
              </w:rPr>
            </w:pPr>
            <w:r w:rsidRPr="00F1075B">
              <w:rPr>
                <w:sz w:val="18"/>
                <w:szCs w:val="18"/>
              </w:rPr>
              <w:t>48 cases –x-ray</w:t>
            </w:r>
            <w:r w:rsidR="007D47A9" w:rsidRPr="00F1075B">
              <w:rPr>
                <w:sz w:val="18"/>
                <w:szCs w:val="18"/>
              </w:rPr>
              <w:t xml:space="preserve"> verified flange excretion</w:t>
            </w:r>
          </w:p>
          <w:p w14:paraId="592E071D" w14:textId="58C0E816" w:rsidR="00151614" w:rsidRPr="00F1075B" w:rsidRDefault="00151614" w:rsidP="005D6293">
            <w:pPr>
              <w:rPr>
                <w:sz w:val="18"/>
                <w:szCs w:val="18"/>
              </w:rPr>
            </w:pPr>
            <w:r w:rsidRPr="00F1075B">
              <w:rPr>
                <w:sz w:val="18"/>
                <w:szCs w:val="18"/>
              </w:rPr>
              <w:t>2 cases – flange seen in stool</w:t>
            </w:r>
            <w:r w:rsidR="00767C2A">
              <w:rPr>
                <w:sz w:val="18"/>
                <w:szCs w:val="18"/>
              </w:rPr>
              <w:t xml:space="preserve"> by pt</w:t>
            </w:r>
          </w:p>
          <w:p w14:paraId="55D3C551" w14:textId="17FA1E2A" w:rsidR="00151614" w:rsidRPr="00F1075B" w:rsidRDefault="00151614" w:rsidP="005D6293">
            <w:pPr>
              <w:rPr>
                <w:sz w:val="18"/>
                <w:szCs w:val="18"/>
              </w:rPr>
            </w:pPr>
            <w:r w:rsidRPr="00F1075B">
              <w:rPr>
                <w:sz w:val="18"/>
                <w:szCs w:val="18"/>
              </w:rPr>
              <w:t>1 case– flange stuck in stomach</w:t>
            </w:r>
          </w:p>
          <w:p w14:paraId="38458FD7" w14:textId="1F6D7BEE" w:rsidR="00151614" w:rsidRPr="00F1075B" w:rsidRDefault="00151614" w:rsidP="005D6293">
            <w:pPr>
              <w:rPr>
                <w:sz w:val="18"/>
                <w:szCs w:val="18"/>
              </w:rPr>
            </w:pPr>
            <w:r w:rsidRPr="00F1075B">
              <w:rPr>
                <w:sz w:val="18"/>
                <w:szCs w:val="18"/>
              </w:rPr>
              <w:t>10 cases– no reported problems at 153 days</w:t>
            </w:r>
          </w:p>
          <w:p w14:paraId="5FABF5A8" w14:textId="70D65387" w:rsidR="00151614" w:rsidRPr="00F1075B" w:rsidRDefault="00151614" w:rsidP="005D6293">
            <w:pPr>
              <w:rPr>
                <w:sz w:val="18"/>
                <w:szCs w:val="18"/>
              </w:rPr>
            </w:pPr>
            <w:r w:rsidRPr="00F1075B">
              <w:rPr>
                <w:sz w:val="18"/>
                <w:szCs w:val="18"/>
              </w:rPr>
              <w:t>2 cases -died 1yr later</w:t>
            </w:r>
          </w:p>
          <w:p w14:paraId="62FC23F7" w14:textId="0F7F09F4" w:rsidR="00151614" w:rsidRPr="00F1075B" w:rsidRDefault="00151614" w:rsidP="005D6293">
            <w:pPr>
              <w:rPr>
                <w:sz w:val="18"/>
                <w:szCs w:val="18"/>
              </w:rPr>
            </w:pPr>
            <w:r w:rsidRPr="00F1075B">
              <w:rPr>
                <w:sz w:val="18"/>
                <w:szCs w:val="18"/>
              </w:rPr>
              <w:t>1 case - lost to follow up</w:t>
            </w:r>
          </w:p>
        </w:tc>
        <w:tc>
          <w:tcPr>
            <w:tcW w:w="2560" w:type="dxa"/>
          </w:tcPr>
          <w:p w14:paraId="3380647D" w14:textId="1CAC751D" w:rsidR="00151614" w:rsidRPr="00F1075B" w:rsidRDefault="00767C2A" w:rsidP="005D6293">
            <w:pPr>
              <w:rPr>
                <w:sz w:val="18"/>
                <w:szCs w:val="18"/>
              </w:rPr>
            </w:pPr>
            <w:r>
              <w:rPr>
                <w:sz w:val="18"/>
                <w:szCs w:val="18"/>
              </w:rPr>
              <w:t xml:space="preserve">Not stated </w:t>
            </w:r>
          </w:p>
        </w:tc>
      </w:tr>
      <w:tr w:rsidR="00151614" w:rsidRPr="00E5252A" w14:paraId="49641E43" w14:textId="5F9BDC23" w:rsidTr="005D6293">
        <w:tc>
          <w:tcPr>
            <w:tcW w:w="2165" w:type="dxa"/>
          </w:tcPr>
          <w:p w14:paraId="3D470FC2" w14:textId="5F4AE79D" w:rsidR="00151614" w:rsidRPr="00F1075B" w:rsidRDefault="00802E7A" w:rsidP="005D6293">
            <w:pPr>
              <w:rPr>
                <w:sz w:val="18"/>
                <w:szCs w:val="18"/>
              </w:rPr>
            </w:pPr>
            <w:r w:rsidRPr="00F1075B">
              <w:rPr>
                <w:sz w:val="18"/>
                <w:szCs w:val="18"/>
              </w:rPr>
              <w:t>Merrick S, Harnden S, Shetty S (</w:t>
            </w:r>
            <w:r w:rsidRPr="00F1075B">
              <w:rPr>
                <w:sz w:val="18"/>
                <w:szCs w:val="18"/>
                <w:vertAlign w:val="superscript"/>
              </w:rPr>
              <w:t>5</w:t>
            </w:r>
            <w:r w:rsidR="00151614" w:rsidRPr="00F1075B">
              <w:rPr>
                <w:sz w:val="18"/>
                <w:szCs w:val="18"/>
              </w:rPr>
              <w:t>)</w:t>
            </w:r>
          </w:p>
          <w:p w14:paraId="248A5628" w14:textId="77777777" w:rsidR="00F1075B" w:rsidRPr="00F1075B" w:rsidRDefault="00F1075B" w:rsidP="005D6293">
            <w:pPr>
              <w:rPr>
                <w:sz w:val="18"/>
                <w:szCs w:val="18"/>
              </w:rPr>
            </w:pPr>
          </w:p>
          <w:p w14:paraId="630C7AF6" w14:textId="7481ABE2" w:rsidR="00151614" w:rsidRPr="00F1075B" w:rsidRDefault="00151614" w:rsidP="005D6293">
            <w:pPr>
              <w:rPr>
                <w:sz w:val="18"/>
                <w:szCs w:val="18"/>
              </w:rPr>
            </w:pPr>
            <w:r w:rsidRPr="00F1075B">
              <w:rPr>
                <w:sz w:val="18"/>
                <w:szCs w:val="18"/>
              </w:rPr>
              <w:t>United Kingdom</w:t>
            </w:r>
          </w:p>
        </w:tc>
        <w:tc>
          <w:tcPr>
            <w:tcW w:w="2567" w:type="dxa"/>
          </w:tcPr>
          <w:p w14:paraId="4C5909D7" w14:textId="0EDB536D" w:rsidR="00151614" w:rsidRDefault="00151614" w:rsidP="005D6293">
            <w:pPr>
              <w:rPr>
                <w:sz w:val="18"/>
                <w:szCs w:val="18"/>
              </w:rPr>
            </w:pPr>
            <w:r w:rsidRPr="00F1075B">
              <w:rPr>
                <w:sz w:val="18"/>
                <w:szCs w:val="18"/>
              </w:rPr>
              <w:t>Prospective study</w:t>
            </w:r>
          </w:p>
          <w:p w14:paraId="207807F9" w14:textId="77777777" w:rsidR="00F1075B" w:rsidRPr="00F1075B" w:rsidRDefault="00F1075B" w:rsidP="005D6293">
            <w:pPr>
              <w:rPr>
                <w:sz w:val="18"/>
                <w:szCs w:val="18"/>
              </w:rPr>
            </w:pPr>
          </w:p>
          <w:p w14:paraId="509FF78B" w14:textId="77777777" w:rsidR="00151614" w:rsidRDefault="00151614" w:rsidP="005D6293">
            <w:pPr>
              <w:rPr>
                <w:sz w:val="18"/>
                <w:szCs w:val="18"/>
              </w:rPr>
            </w:pPr>
            <w:r w:rsidRPr="00F1075B">
              <w:rPr>
                <w:sz w:val="18"/>
                <w:szCs w:val="18"/>
              </w:rPr>
              <w:t>42cases</w:t>
            </w:r>
          </w:p>
          <w:p w14:paraId="37D6B080" w14:textId="77777777" w:rsidR="00F1075B" w:rsidRPr="00F1075B" w:rsidRDefault="00F1075B" w:rsidP="005D6293">
            <w:pPr>
              <w:rPr>
                <w:sz w:val="18"/>
                <w:szCs w:val="18"/>
              </w:rPr>
            </w:pPr>
          </w:p>
          <w:p w14:paraId="69A90C53" w14:textId="278249E1" w:rsidR="00151614" w:rsidRPr="00F1075B" w:rsidRDefault="00151614" w:rsidP="005D6293">
            <w:pPr>
              <w:rPr>
                <w:sz w:val="18"/>
                <w:szCs w:val="18"/>
              </w:rPr>
            </w:pPr>
            <w:r w:rsidRPr="00F1075B">
              <w:rPr>
                <w:sz w:val="18"/>
                <w:szCs w:val="18"/>
              </w:rPr>
              <w:t>29 months</w:t>
            </w:r>
          </w:p>
        </w:tc>
        <w:tc>
          <w:tcPr>
            <w:tcW w:w="1478" w:type="dxa"/>
          </w:tcPr>
          <w:p w14:paraId="70D616FE" w14:textId="51133A1B" w:rsidR="00151614" w:rsidRPr="00F1075B" w:rsidRDefault="00151614" w:rsidP="005D6293">
            <w:pPr>
              <w:rPr>
                <w:sz w:val="18"/>
                <w:szCs w:val="18"/>
              </w:rPr>
            </w:pPr>
            <w:r w:rsidRPr="00F1075B">
              <w:rPr>
                <w:sz w:val="18"/>
                <w:szCs w:val="18"/>
              </w:rPr>
              <w:t>Freka 15fg</w:t>
            </w:r>
          </w:p>
        </w:tc>
        <w:tc>
          <w:tcPr>
            <w:tcW w:w="2298" w:type="dxa"/>
          </w:tcPr>
          <w:p w14:paraId="603CF021" w14:textId="7EAC0C2F" w:rsidR="00151614" w:rsidRPr="00F1075B" w:rsidRDefault="00151614" w:rsidP="005D6293">
            <w:pPr>
              <w:rPr>
                <w:sz w:val="18"/>
                <w:szCs w:val="18"/>
              </w:rPr>
            </w:pPr>
            <w:r w:rsidRPr="00F1075B">
              <w:rPr>
                <w:sz w:val="18"/>
                <w:szCs w:val="18"/>
              </w:rPr>
              <w:t>Head and Neck cancer</w:t>
            </w:r>
            <w:r w:rsidR="00767C2A">
              <w:rPr>
                <w:sz w:val="18"/>
                <w:szCs w:val="18"/>
              </w:rPr>
              <w:t xml:space="preserve"> 90%</w:t>
            </w:r>
          </w:p>
        </w:tc>
        <w:tc>
          <w:tcPr>
            <w:tcW w:w="2889" w:type="dxa"/>
          </w:tcPr>
          <w:p w14:paraId="331B36B0" w14:textId="20E94CCA" w:rsidR="00151614" w:rsidRPr="00F1075B" w:rsidRDefault="00151614" w:rsidP="005D6293">
            <w:pPr>
              <w:rPr>
                <w:sz w:val="18"/>
                <w:szCs w:val="18"/>
              </w:rPr>
            </w:pPr>
            <w:r w:rsidRPr="00F1075B">
              <w:rPr>
                <w:sz w:val="18"/>
                <w:szCs w:val="18"/>
              </w:rPr>
              <w:t>20 cases – x-ray</w:t>
            </w:r>
            <w:r w:rsidR="007D47A9" w:rsidRPr="00F1075B">
              <w:rPr>
                <w:sz w:val="18"/>
                <w:szCs w:val="18"/>
              </w:rPr>
              <w:t xml:space="preserve"> verified flange excretion</w:t>
            </w:r>
          </w:p>
          <w:p w14:paraId="360DC5A5" w14:textId="075E1132" w:rsidR="00151614" w:rsidRPr="00F1075B" w:rsidRDefault="00151614" w:rsidP="005D6293">
            <w:pPr>
              <w:rPr>
                <w:sz w:val="18"/>
                <w:szCs w:val="18"/>
              </w:rPr>
            </w:pPr>
            <w:r w:rsidRPr="00F1075B">
              <w:rPr>
                <w:sz w:val="18"/>
                <w:szCs w:val="18"/>
              </w:rPr>
              <w:t>22 cases – flange seen in stool</w:t>
            </w:r>
            <w:r w:rsidR="00767C2A">
              <w:rPr>
                <w:sz w:val="18"/>
                <w:szCs w:val="18"/>
              </w:rPr>
              <w:t xml:space="preserve"> reported by patient</w:t>
            </w:r>
            <w:r w:rsidR="0084471E">
              <w:rPr>
                <w:sz w:val="18"/>
                <w:szCs w:val="18"/>
              </w:rPr>
              <w:t xml:space="preserve"> to researcher</w:t>
            </w:r>
          </w:p>
        </w:tc>
        <w:tc>
          <w:tcPr>
            <w:tcW w:w="2560" w:type="dxa"/>
          </w:tcPr>
          <w:p w14:paraId="7B947A44" w14:textId="77777777" w:rsidR="00151614" w:rsidRDefault="00767C2A" w:rsidP="005D6293">
            <w:pPr>
              <w:rPr>
                <w:sz w:val="18"/>
                <w:szCs w:val="18"/>
              </w:rPr>
            </w:pPr>
            <w:r>
              <w:rPr>
                <w:sz w:val="18"/>
                <w:szCs w:val="18"/>
              </w:rPr>
              <w:t>&lt;18 yrs of age</w:t>
            </w:r>
          </w:p>
          <w:p w14:paraId="7959048D" w14:textId="69F44886" w:rsidR="00767C2A" w:rsidRPr="00F1075B" w:rsidRDefault="00767C2A" w:rsidP="005D6293">
            <w:pPr>
              <w:rPr>
                <w:sz w:val="18"/>
                <w:szCs w:val="18"/>
              </w:rPr>
            </w:pPr>
            <w:r>
              <w:rPr>
                <w:sz w:val="18"/>
                <w:szCs w:val="18"/>
              </w:rPr>
              <w:t>immobile, gastrointestinal dysmotility or stricture, pyloric sten</w:t>
            </w:r>
            <w:r w:rsidR="0084471E">
              <w:rPr>
                <w:sz w:val="18"/>
                <w:szCs w:val="18"/>
              </w:rPr>
              <w:t xml:space="preserve">osis, </w:t>
            </w:r>
            <w:r>
              <w:rPr>
                <w:sz w:val="18"/>
                <w:szCs w:val="18"/>
              </w:rPr>
              <w:t>constipation, spinal cord lesion above T1.</w:t>
            </w:r>
          </w:p>
        </w:tc>
      </w:tr>
      <w:tr w:rsidR="00151614" w:rsidRPr="00E5252A" w14:paraId="7CC08CF8" w14:textId="67108D41" w:rsidTr="005D6293">
        <w:tc>
          <w:tcPr>
            <w:tcW w:w="2165" w:type="dxa"/>
          </w:tcPr>
          <w:p w14:paraId="2DABE734" w14:textId="0A238096" w:rsidR="00151614" w:rsidRPr="00F1075B" w:rsidRDefault="00802E7A" w:rsidP="005D6293">
            <w:pPr>
              <w:rPr>
                <w:sz w:val="18"/>
                <w:szCs w:val="18"/>
              </w:rPr>
            </w:pPr>
            <w:r w:rsidRPr="00F1075B">
              <w:rPr>
                <w:sz w:val="18"/>
                <w:szCs w:val="18"/>
              </w:rPr>
              <w:t>Pearce C, Goggin P, Collett J(</w:t>
            </w:r>
            <w:r w:rsidRPr="00F1075B">
              <w:rPr>
                <w:sz w:val="18"/>
                <w:szCs w:val="18"/>
                <w:vertAlign w:val="superscript"/>
              </w:rPr>
              <w:t>7</w:t>
            </w:r>
            <w:r w:rsidR="00151614" w:rsidRPr="00F1075B">
              <w:rPr>
                <w:sz w:val="18"/>
                <w:szCs w:val="18"/>
              </w:rPr>
              <w:t>)</w:t>
            </w:r>
          </w:p>
          <w:p w14:paraId="6A181027" w14:textId="77777777" w:rsidR="00F1075B" w:rsidRPr="00F1075B" w:rsidRDefault="00F1075B" w:rsidP="005D6293">
            <w:pPr>
              <w:rPr>
                <w:sz w:val="18"/>
                <w:szCs w:val="18"/>
              </w:rPr>
            </w:pPr>
          </w:p>
          <w:p w14:paraId="20E9C995" w14:textId="1BEEFF5F" w:rsidR="00151614" w:rsidRPr="00F1075B" w:rsidRDefault="00151614" w:rsidP="005D6293">
            <w:pPr>
              <w:rPr>
                <w:sz w:val="18"/>
                <w:szCs w:val="18"/>
              </w:rPr>
            </w:pPr>
            <w:r w:rsidRPr="00F1075B">
              <w:rPr>
                <w:sz w:val="18"/>
                <w:szCs w:val="18"/>
              </w:rPr>
              <w:t>United Kingdom</w:t>
            </w:r>
          </w:p>
        </w:tc>
        <w:tc>
          <w:tcPr>
            <w:tcW w:w="2567" w:type="dxa"/>
          </w:tcPr>
          <w:p w14:paraId="511A1DED" w14:textId="71FAE270" w:rsidR="00151614" w:rsidRDefault="00151614" w:rsidP="005D6293">
            <w:pPr>
              <w:rPr>
                <w:sz w:val="18"/>
                <w:szCs w:val="18"/>
              </w:rPr>
            </w:pPr>
            <w:r w:rsidRPr="00F1075B">
              <w:rPr>
                <w:sz w:val="18"/>
                <w:szCs w:val="18"/>
              </w:rPr>
              <w:t>Retrospective review</w:t>
            </w:r>
          </w:p>
          <w:p w14:paraId="423DFE8F" w14:textId="77777777" w:rsidR="00F1075B" w:rsidRPr="00F1075B" w:rsidRDefault="00F1075B" w:rsidP="005D6293">
            <w:pPr>
              <w:rPr>
                <w:sz w:val="18"/>
                <w:szCs w:val="18"/>
              </w:rPr>
            </w:pPr>
          </w:p>
          <w:p w14:paraId="0F1C39AB" w14:textId="77777777" w:rsidR="00151614" w:rsidRDefault="00151614" w:rsidP="005D6293">
            <w:pPr>
              <w:rPr>
                <w:sz w:val="18"/>
                <w:szCs w:val="18"/>
              </w:rPr>
            </w:pPr>
            <w:r w:rsidRPr="00F1075B">
              <w:rPr>
                <w:sz w:val="18"/>
                <w:szCs w:val="18"/>
              </w:rPr>
              <w:t>73 cases</w:t>
            </w:r>
          </w:p>
          <w:p w14:paraId="5F5B888B" w14:textId="77777777" w:rsidR="00F1075B" w:rsidRPr="00F1075B" w:rsidRDefault="00F1075B" w:rsidP="005D6293">
            <w:pPr>
              <w:rPr>
                <w:sz w:val="18"/>
                <w:szCs w:val="18"/>
              </w:rPr>
            </w:pPr>
          </w:p>
          <w:p w14:paraId="7118B608" w14:textId="62D644CB" w:rsidR="00151614" w:rsidRPr="00F1075B" w:rsidRDefault="00151614" w:rsidP="005D6293">
            <w:pPr>
              <w:rPr>
                <w:sz w:val="18"/>
                <w:szCs w:val="18"/>
              </w:rPr>
            </w:pPr>
            <w:r w:rsidRPr="00F1075B">
              <w:rPr>
                <w:sz w:val="18"/>
                <w:szCs w:val="18"/>
              </w:rPr>
              <w:t>1995-1999</w:t>
            </w:r>
          </w:p>
        </w:tc>
        <w:tc>
          <w:tcPr>
            <w:tcW w:w="1478" w:type="dxa"/>
          </w:tcPr>
          <w:p w14:paraId="43E7196B" w14:textId="154AC949" w:rsidR="00151614" w:rsidRPr="00F1075B" w:rsidRDefault="00151614" w:rsidP="005D6293">
            <w:pPr>
              <w:rPr>
                <w:sz w:val="18"/>
                <w:szCs w:val="18"/>
              </w:rPr>
            </w:pPr>
            <w:r w:rsidRPr="00F1075B">
              <w:rPr>
                <w:sz w:val="18"/>
                <w:szCs w:val="18"/>
              </w:rPr>
              <w:t xml:space="preserve">Freka 9fg -41 </w:t>
            </w:r>
          </w:p>
          <w:p w14:paraId="13C6F1DE" w14:textId="77777777" w:rsidR="00151614" w:rsidRPr="00F1075B" w:rsidRDefault="00151614" w:rsidP="005D6293">
            <w:pPr>
              <w:rPr>
                <w:sz w:val="18"/>
                <w:szCs w:val="18"/>
              </w:rPr>
            </w:pPr>
            <w:r w:rsidRPr="00F1075B">
              <w:rPr>
                <w:sz w:val="18"/>
                <w:szCs w:val="18"/>
              </w:rPr>
              <w:t xml:space="preserve">Freka 15fg – 3 </w:t>
            </w:r>
          </w:p>
          <w:p w14:paraId="52399CE0" w14:textId="3E944590" w:rsidR="00151614" w:rsidRPr="00F1075B" w:rsidRDefault="00F1075B" w:rsidP="005D6293">
            <w:pPr>
              <w:rPr>
                <w:sz w:val="18"/>
                <w:szCs w:val="18"/>
              </w:rPr>
            </w:pPr>
            <w:r>
              <w:rPr>
                <w:sz w:val="18"/>
                <w:szCs w:val="18"/>
              </w:rPr>
              <w:t>Flocare 14fg –</w:t>
            </w:r>
            <w:r w:rsidR="00151614" w:rsidRPr="00F1075B">
              <w:rPr>
                <w:sz w:val="18"/>
                <w:szCs w:val="18"/>
              </w:rPr>
              <w:t>7</w:t>
            </w:r>
          </w:p>
          <w:p w14:paraId="0744254E" w14:textId="77777777" w:rsidR="00151614" w:rsidRPr="00F1075B" w:rsidRDefault="00151614" w:rsidP="005D6293">
            <w:pPr>
              <w:rPr>
                <w:sz w:val="18"/>
                <w:szCs w:val="18"/>
              </w:rPr>
            </w:pPr>
            <w:r w:rsidRPr="00F1075B">
              <w:rPr>
                <w:sz w:val="18"/>
                <w:szCs w:val="18"/>
              </w:rPr>
              <w:t>MIC – 4</w:t>
            </w:r>
          </w:p>
          <w:p w14:paraId="5C57D256" w14:textId="77777777" w:rsidR="00151614" w:rsidRPr="00F1075B" w:rsidRDefault="00151614" w:rsidP="005D6293">
            <w:pPr>
              <w:rPr>
                <w:sz w:val="18"/>
                <w:szCs w:val="18"/>
              </w:rPr>
            </w:pPr>
            <w:r w:rsidRPr="00F1075B">
              <w:rPr>
                <w:sz w:val="18"/>
                <w:szCs w:val="18"/>
              </w:rPr>
              <w:t>Unknown - 17</w:t>
            </w:r>
          </w:p>
        </w:tc>
        <w:tc>
          <w:tcPr>
            <w:tcW w:w="2298" w:type="dxa"/>
          </w:tcPr>
          <w:p w14:paraId="302D2581" w14:textId="77777777" w:rsidR="00151614" w:rsidRPr="00F1075B" w:rsidRDefault="00151614" w:rsidP="005D6293">
            <w:pPr>
              <w:rPr>
                <w:sz w:val="18"/>
                <w:szCs w:val="18"/>
              </w:rPr>
            </w:pPr>
            <w:r w:rsidRPr="00F1075B">
              <w:rPr>
                <w:sz w:val="18"/>
                <w:szCs w:val="18"/>
              </w:rPr>
              <w:t>Various. CVA 47%</w:t>
            </w:r>
          </w:p>
        </w:tc>
        <w:tc>
          <w:tcPr>
            <w:tcW w:w="2889" w:type="dxa"/>
          </w:tcPr>
          <w:p w14:paraId="0BBC5BC6" w14:textId="3EC65B7E" w:rsidR="00C305A7" w:rsidRPr="00F1075B" w:rsidRDefault="0084471E" w:rsidP="005D6293">
            <w:pPr>
              <w:rPr>
                <w:sz w:val="18"/>
                <w:szCs w:val="18"/>
              </w:rPr>
            </w:pPr>
            <w:r>
              <w:rPr>
                <w:sz w:val="18"/>
                <w:szCs w:val="18"/>
              </w:rPr>
              <w:t>Absence of known complications by Nutrition Nurse</w:t>
            </w:r>
            <w:r w:rsidR="00151614" w:rsidRPr="00F1075B">
              <w:rPr>
                <w:sz w:val="18"/>
                <w:szCs w:val="18"/>
              </w:rPr>
              <w:t xml:space="preserve">2 known complications: </w:t>
            </w:r>
          </w:p>
          <w:p w14:paraId="6D48ED7D" w14:textId="77777777" w:rsidR="00C305A7" w:rsidRPr="00F1075B" w:rsidRDefault="00C305A7" w:rsidP="005D6293">
            <w:pPr>
              <w:rPr>
                <w:sz w:val="18"/>
                <w:szCs w:val="18"/>
              </w:rPr>
            </w:pPr>
            <w:r w:rsidRPr="00F1075B">
              <w:rPr>
                <w:sz w:val="18"/>
                <w:szCs w:val="18"/>
              </w:rPr>
              <w:t>1 case pain post procedure</w:t>
            </w:r>
          </w:p>
          <w:p w14:paraId="21CBBA17" w14:textId="3CBFE7CF" w:rsidR="00C305A7" w:rsidRPr="00F1075B" w:rsidRDefault="00C305A7" w:rsidP="005D6293">
            <w:pPr>
              <w:rPr>
                <w:sz w:val="18"/>
                <w:szCs w:val="18"/>
              </w:rPr>
            </w:pPr>
            <w:r w:rsidRPr="00F1075B">
              <w:rPr>
                <w:sz w:val="18"/>
                <w:szCs w:val="18"/>
              </w:rPr>
              <w:t>1 case flange stuck in gastric mucosa-surgically removed</w:t>
            </w:r>
          </w:p>
          <w:p w14:paraId="4F048DCB" w14:textId="5419651D" w:rsidR="00151614" w:rsidRPr="00F1075B" w:rsidRDefault="00151614" w:rsidP="005D6293">
            <w:pPr>
              <w:rPr>
                <w:sz w:val="18"/>
                <w:szCs w:val="18"/>
              </w:rPr>
            </w:pPr>
            <w:r w:rsidRPr="00F1075B">
              <w:rPr>
                <w:sz w:val="18"/>
                <w:szCs w:val="18"/>
              </w:rPr>
              <w:t>cases recovered</w:t>
            </w:r>
          </w:p>
        </w:tc>
        <w:tc>
          <w:tcPr>
            <w:tcW w:w="2560" w:type="dxa"/>
          </w:tcPr>
          <w:p w14:paraId="0107F685" w14:textId="4E96B9AD" w:rsidR="00151614" w:rsidRPr="00F1075B" w:rsidRDefault="0084471E" w:rsidP="005D6293">
            <w:pPr>
              <w:rPr>
                <w:sz w:val="18"/>
                <w:szCs w:val="18"/>
              </w:rPr>
            </w:pPr>
            <w:r>
              <w:rPr>
                <w:sz w:val="18"/>
                <w:szCs w:val="18"/>
              </w:rPr>
              <w:t>Previous abdominal surgery, anatomical abnormality of gastrointestinal tract, motility disorders, cystic fibrosis.</w:t>
            </w:r>
          </w:p>
        </w:tc>
      </w:tr>
    </w:tbl>
    <w:p w14:paraId="68391244" w14:textId="77777777" w:rsidR="00370B63" w:rsidRDefault="00370B63" w:rsidP="009175E2">
      <w:pPr>
        <w:spacing w:line="480" w:lineRule="auto"/>
      </w:pPr>
    </w:p>
    <w:p w14:paraId="083B8CE5" w14:textId="77777777" w:rsidR="005D6293" w:rsidRDefault="005D6293" w:rsidP="009175E2">
      <w:pPr>
        <w:spacing w:line="480" w:lineRule="auto"/>
        <w:sectPr w:rsidR="005D6293" w:rsidSect="00BA2C95">
          <w:pgSz w:w="16819" w:h="11894" w:orient="landscape"/>
          <w:pgMar w:top="806" w:right="1440" w:bottom="1800" w:left="1440" w:header="706" w:footer="706" w:gutter="0"/>
          <w:lnNumType w:countBy="1" w:restart="continuous"/>
          <w:cols w:space="708"/>
          <w:docGrid w:linePitch="360"/>
        </w:sectPr>
      </w:pPr>
    </w:p>
    <w:p w14:paraId="19D57986" w14:textId="77777777" w:rsidR="00E84BD2" w:rsidRDefault="00E84BD2" w:rsidP="00E84BD2">
      <w:pPr>
        <w:spacing w:line="360" w:lineRule="auto"/>
      </w:pPr>
      <w:r>
        <w:t>Verification of flange excretion was reported using various methods. X-ray is considered to provide unequivocal evidence of flange excretion (</w:t>
      </w:r>
      <w:r w:rsidRPr="009A65E6">
        <w:rPr>
          <w:vertAlign w:val="superscript"/>
        </w:rPr>
        <w:t>4</w:t>
      </w:r>
      <w:r>
        <w:t>) but this was only reported in 68 cases (</w:t>
      </w:r>
      <w:r w:rsidRPr="009A65E6">
        <w:rPr>
          <w:vertAlign w:val="superscript"/>
        </w:rPr>
        <w:t>4, 5</w:t>
      </w:r>
      <w:r>
        <w:t>). Most frequently excretion of the flange was confirmed by visualization of the flange in the stool and was reported in 98 cases, usually by the patient or caregiver (</w:t>
      </w:r>
      <w:r w:rsidRPr="009A65E6">
        <w:rPr>
          <w:vertAlign w:val="superscript"/>
        </w:rPr>
        <w:t>4, 5, 8</w:t>
      </w:r>
      <w:r>
        <w:t xml:space="preserve">). Two studies reported a combination of x-ray verification and flange seen in stool </w:t>
      </w:r>
      <w:r w:rsidRPr="00F078E8">
        <w:t>(</w:t>
      </w:r>
      <w:r w:rsidRPr="00F078E8">
        <w:rPr>
          <w:vertAlign w:val="superscript"/>
        </w:rPr>
        <w:t>4, 5</w:t>
      </w:r>
      <w:r w:rsidRPr="00F078E8">
        <w:t>)</w:t>
      </w:r>
      <w:r>
        <w:t xml:space="preserve"> whilst Agha </w:t>
      </w:r>
      <w:r w:rsidRPr="00F078E8">
        <w:t>(</w:t>
      </w:r>
      <w:r w:rsidRPr="00F078E8">
        <w:rPr>
          <w:vertAlign w:val="superscript"/>
        </w:rPr>
        <w:t>8</w:t>
      </w:r>
      <w:r w:rsidRPr="00F078E8">
        <w:t>)</w:t>
      </w:r>
      <w:r>
        <w:t xml:space="preserve"> reported flange seen in stool. Two studies reported absence of known complications as the outcome measure (</w:t>
      </w:r>
      <w:r w:rsidRPr="00F078E8">
        <w:rPr>
          <w:vertAlign w:val="superscript"/>
        </w:rPr>
        <w:t>6, 7</w:t>
      </w:r>
      <w:r>
        <w:t xml:space="preserve">). </w:t>
      </w:r>
    </w:p>
    <w:p w14:paraId="2DA3D5BC" w14:textId="77777777" w:rsidR="00E84BD2" w:rsidRDefault="00E84BD2" w:rsidP="00E84BD2">
      <w:pPr>
        <w:spacing w:line="360" w:lineRule="auto"/>
      </w:pPr>
    </w:p>
    <w:p w14:paraId="014B4ECA" w14:textId="77777777" w:rsidR="00E84BD2" w:rsidRDefault="00E84BD2" w:rsidP="00E84BD2">
      <w:pPr>
        <w:spacing w:line="360" w:lineRule="auto"/>
      </w:pPr>
      <w:r>
        <w:t>All studies except for Korula and Harma (</w:t>
      </w:r>
      <w:r w:rsidRPr="00F078E8">
        <w:rPr>
          <w:vertAlign w:val="superscript"/>
        </w:rPr>
        <w:t>4</w:t>
      </w:r>
      <w:r>
        <w:t>) state exclusion criteria when assessing patients for suitability of CP. These include: children, pyloric stenosis, intestinal strictures, motility disorders, cystic fibrosis, immobility, constipation and a history of abdominal surgery (</w:t>
      </w:r>
      <w:r w:rsidRPr="00F078E8">
        <w:rPr>
          <w:vertAlign w:val="superscript"/>
        </w:rPr>
        <w:t>5-8</w:t>
      </w:r>
      <w:r>
        <w:t xml:space="preserve">). </w:t>
      </w:r>
    </w:p>
    <w:p w14:paraId="411A456B" w14:textId="77777777" w:rsidR="00E84BD2" w:rsidRDefault="00E84BD2" w:rsidP="00E84BD2">
      <w:pPr>
        <w:spacing w:line="360" w:lineRule="auto"/>
      </w:pPr>
    </w:p>
    <w:p w14:paraId="27E5EFE4" w14:textId="77777777" w:rsidR="00E84BD2" w:rsidRDefault="00E84BD2" w:rsidP="00E84BD2">
      <w:pPr>
        <w:spacing w:line="360" w:lineRule="auto"/>
      </w:pPr>
      <w:r>
        <w:t>The type of PEG tube varied but the most frequently cited PEG was the Freka 9fg and15fg tube, which was used in three studies (</w:t>
      </w:r>
      <w:r w:rsidRPr="00FE250F">
        <w:rPr>
          <w:vertAlign w:val="superscript"/>
        </w:rPr>
        <w:t>5, 6, 7</w:t>
      </w:r>
      <w:r>
        <w:t xml:space="preserve">) with a total of 175 patients. This may reflect the fact that these are all UK studies and this type of PEG is commonly used in the U.K. </w:t>
      </w:r>
    </w:p>
    <w:p w14:paraId="50604F77" w14:textId="77777777" w:rsidR="00E84BD2" w:rsidRDefault="00E84BD2" w:rsidP="0010595B">
      <w:pPr>
        <w:spacing w:line="360" w:lineRule="auto"/>
      </w:pPr>
    </w:p>
    <w:p w14:paraId="3B30D0D9" w14:textId="77777777" w:rsidR="00E84BD2" w:rsidRDefault="00E84BD2" w:rsidP="0010595B">
      <w:pPr>
        <w:spacing w:line="360" w:lineRule="auto"/>
      </w:pPr>
    </w:p>
    <w:p w14:paraId="475E8F41" w14:textId="77777777" w:rsidR="00E84799" w:rsidRDefault="00E84799" w:rsidP="0010595B">
      <w:pPr>
        <w:spacing w:line="360" w:lineRule="auto"/>
      </w:pPr>
      <w:r>
        <w:t>Discussion</w:t>
      </w:r>
    </w:p>
    <w:p w14:paraId="521D4BE2" w14:textId="77777777" w:rsidR="00F06DD2" w:rsidRDefault="00F06DD2" w:rsidP="0010595B">
      <w:pPr>
        <w:spacing w:line="360" w:lineRule="auto"/>
      </w:pPr>
    </w:p>
    <w:p w14:paraId="48F507B9" w14:textId="1E0C830E" w:rsidR="00F06DD2" w:rsidRDefault="00F06DD2" w:rsidP="0010595B">
      <w:pPr>
        <w:spacing w:line="360" w:lineRule="auto"/>
      </w:pPr>
      <w:r>
        <w:t>Quality and quantity of the evidence</w:t>
      </w:r>
    </w:p>
    <w:p w14:paraId="2B77885D" w14:textId="076F110E" w:rsidR="00EF3F99" w:rsidRDefault="00F06DD2" w:rsidP="0010595B">
      <w:pPr>
        <w:spacing w:line="360" w:lineRule="auto"/>
      </w:pPr>
      <w:r>
        <w:t xml:space="preserve">Despite the fact that the use of CP was first </w:t>
      </w:r>
      <w:r w:rsidR="00BD65AA">
        <w:t>reported over 25 years ago the available evidence on this to</w:t>
      </w:r>
      <w:r w:rsidR="00DE6E3D">
        <w:t>pic remains very limited. Only four</w:t>
      </w:r>
      <w:r w:rsidR="00BD65AA">
        <w:t xml:space="preserve"> cohort studies have been published, since th</w:t>
      </w:r>
      <w:r w:rsidR="00F078E8">
        <w:t>e first in 1991(</w:t>
      </w:r>
      <w:r w:rsidR="00F078E8" w:rsidRPr="00F078E8">
        <w:rPr>
          <w:vertAlign w:val="superscript"/>
        </w:rPr>
        <w:t>4</w:t>
      </w:r>
      <w:r w:rsidR="00BD65AA">
        <w:t>), supporting the use</w:t>
      </w:r>
      <w:r w:rsidR="00286ADD">
        <w:t xml:space="preserve"> of CP </w:t>
      </w:r>
      <w:r w:rsidR="000D5999">
        <w:t xml:space="preserve">and reporting three complications. There are </w:t>
      </w:r>
      <w:r w:rsidR="00286ADD">
        <w:t xml:space="preserve">21 </w:t>
      </w:r>
      <w:r w:rsidR="00A553C5">
        <w:t xml:space="preserve">case </w:t>
      </w:r>
      <w:r w:rsidR="00286ADD">
        <w:t>reports of</w:t>
      </w:r>
      <w:r w:rsidR="00BD65AA">
        <w:t xml:space="preserve"> complications of CP </w:t>
      </w:r>
      <w:r w:rsidR="000D5999">
        <w:t xml:space="preserve">in 24 cases </w:t>
      </w:r>
      <w:r w:rsidR="00BD65AA">
        <w:t xml:space="preserve">across the time span. </w:t>
      </w:r>
      <w:r w:rsidR="00276298">
        <w:t>Many of the case reports are</w:t>
      </w:r>
      <w:r w:rsidR="003F446F">
        <w:t xml:space="preserve"> not of good quality</w:t>
      </w:r>
      <w:r w:rsidR="00E6219D">
        <w:t>,</w:t>
      </w:r>
      <w:r w:rsidR="003F446F">
        <w:t xml:space="preserve"> being</w:t>
      </w:r>
      <w:r w:rsidR="00276298">
        <w:t xml:space="preserve"> brief in nature</w:t>
      </w:r>
      <w:r w:rsidR="00E6219D">
        <w:t>,</w:t>
      </w:r>
      <w:r w:rsidR="00276298">
        <w:t xml:space="preserve"> and some are poster abstracts</w:t>
      </w:r>
      <w:r w:rsidR="00E6219D">
        <w:t>/letters</w:t>
      </w:r>
      <w:r w:rsidR="003F446F">
        <w:t>.</w:t>
      </w:r>
      <w:r w:rsidR="008F6F62">
        <w:t xml:space="preserve"> </w:t>
      </w:r>
      <w:r w:rsidR="003F446F">
        <w:t>T</w:t>
      </w:r>
      <w:r w:rsidR="00EF3F99">
        <w:t>he cohort studies supporting the use</w:t>
      </w:r>
      <w:r w:rsidR="001F4E86">
        <w:t xml:space="preserve"> of CP</w:t>
      </w:r>
      <w:r w:rsidR="003F446F">
        <w:t xml:space="preserve"> are</w:t>
      </w:r>
      <w:r w:rsidR="008F6F62">
        <w:t xml:space="preserve"> </w:t>
      </w:r>
      <w:r w:rsidR="003F446F">
        <w:t>a mixture of prospective and retrospective studies.</w:t>
      </w:r>
      <w:r w:rsidR="008F6F62">
        <w:t xml:space="preserve"> </w:t>
      </w:r>
      <w:r w:rsidR="00F3275C">
        <w:t>Some of the</w:t>
      </w:r>
      <w:r w:rsidR="00EF3F99">
        <w:t xml:space="preserve"> outcome measure</w:t>
      </w:r>
      <w:r w:rsidR="004130A3">
        <w:t xml:space="preserve">s, </w:t>
      </w:r>
      <w:r w:rsidR="005D6244">
        <w:t xml:space="preserve">length </w:t>
      </w:r>
      <w:r w:rsidR="004130A3">
        <w:t xml:space="preserve">and depth </w:t>
      </w:r>
      <w:r w:rsidR="005D6244">
        <w:t xml:space="preserve">of follow up </w:t>
      </w:r>
      <w:r w:rsidR="003F446F">
        <w:t>are not robust</w:t>
      </w:r>
      <w:r w:rsidR="005D6244">
        <w:t>,</w:t>
      </w:r>
      <w:r w:rsidR="00C61B2C">
        <w:t xml:space="preserve"> </w:t>
      </w:r>
      <w:r w:rsidR="003F446F">
        <w:t>making conclusions difficult</w:t>
      </w:r>
      <w:r w:rsidR="008F6F62">
        <w:t>.</w:t>
      </w:r>
      <w:r w:rsidR="006224FE">
        <w:t xml:space="preserve"> There is variation</w:t>
      </w:r>
      <w:r w:rsidR="00A553C5">
        <w:t xml:space="preserve"> </w:t>
      </w:r>
      <w:r w:rsidR="006224FE">
        <w:t>in the</w:t>
      </w:r>
      <w:r w:rsidR="00A553C5">
        <w:t xml:space="preserve"> type</w:t>
      </w:r>
      <w:r w:rsidR="00F078E8">
        <w:t xml:space="preserve"> of PEG used and </w:t>
      </w:r>
      <w:r w:rsidR="004130A3">
        <w:t xml:space="preserve">in </w:t>
      </w:r>
      <w:r w:rsidR="00F078E8">
        <w:t>patient chara</w:t>
      </w:r>
      <w:r w:rsidR="00A553C5">
        <w:t xml:space="preserve">cteristics, </w:t>
      </w:r>
      <w:r w:rsidR="009D2FE5">
        <w:t xml:space="preserve">again, </w:t>
      </w:r>
      <w:r w:rsidR="00A553C5">
        <w:t>making conclusions difficult.</w:t>
      </w:r>
    </w:p>
    <w:p w14:paraId="5FEFEE8D" w14:textId="77777777" w:rsidR="008F6F62" w:rsidRDefault="008F6F62" w:rsidP="0010595B">
      <w:pPr>
        <w:spacing w:line="360" w:lineRule="auto"/>
      </w:pPr>
    </w:p>
    <w:p w14:paraId="11342981" w14:textId="2B1DAD2C" w:rsidR="00F06DD2" w:rsidRDefault="00BD65AA" w:rsidP="0010595B">
      <w:pPr>
        <w:spacing w:line="360" w:lineRule="auto"/>
      </w:pPr>
      <w:r>
        <w:t>As it is not known how common th</w:t>
      </w:r>
      <w:r w:rsidR="0030213E">
        <w:t>e use of CP is, it is difficult</w:t>
      </w:r>
      <w:r>
        <w:t xml:space="preserve"> to quantify the </w:t>
      </w:r>
      <w:r w:rsidR="00472216">
        <w:t>likelihood of a complication occurring in relation to the ava</w:t>
      </w:r>
      <w:r w:rsidR="00645547">
        <w:t>ilable evidence</w:t>
      </w:r>
      <w:r w:rsidR="00472216">
        <w:t>. I</w:t>
      </w:r>
      <w:r w:rsidR="002E6FA7">
        <w:t xml:space="preserve">t is likely that the use of CP, </w:t>
      </w:r>
      <w:r w:rsidR="00E84BD2">
        <w:t xml:space="preserve">and </w:t>
      </w:r>
      <w:r w:rsidR="00472216">
        <w:t xml:space="preserve">the complications of CP, are under reported. </w:t>
      </w:r>
      <w:r w:rsidR="001658D6" w:rsidRPr="001E1A49">
        <w:rPr>
          <w:highlight w:val="yellow"/>
        </w:rPr>
        <w:t>It is worth noting that there are no studies that compare the safety and efficacy among the three PEG removal methods: gastroscopy, CP and traction.</w:t>
      </w:r>
    </w:p>
    <w:p w14:paraId="17CD598A" w14:textId="77777777" w:rsidR="00472216" w:rsidRDefault="00472216" w:rsidP="0010595B">
      <w:pPr>
        <w:spacing w:line="360" w:lineRule="auto"/>
      </w:pPr>
    </w:p>
    <w:p w14:paraId="4911EAF5" w14:textId="77777777" w:rsidR="008F6F62" w:rsidRDefault="008F6F62" w:rsidP="0010595B">
      <w:pPr>
        <w:spacing w:line="360" w:lineRule="auto"/>
      </w:pPr>
    </w:p>
    <w:p w14:paraId="20D4C281" w14:textId="1D369C6B" w:rsidR="00EF3F99" w:rsidRDefault="00EF3F99" w:rsidP="0010595B">
      <w:pPr>
        <w:spacing w:line="360" w:lineRule="auto"/>
      </w:pPr>
      <w:r>
        <w:t>Type of PEG tube</w:t>
      </w:r>
    </w:p>
    <w:p w14:paraId="452362FF" w14:textId="5BB973F8" w:rsidR="00DA5AB8" w:rsidRDefault="00472216" w:rsidP="0010595B">
      <w:pPr>
        <w:spacing w:line="360" w:lineRule="auto"/>
      </w:pPr>
      <w:r>
        <w:t>The t</w:t>
      </w:r>
      <w:r w:rsidR="00E6219D">
        <w:t>ype of PEG tube used varies</w:t>
      </w:r>
      <w:r w:rsidR="00DE6E3D">
        <w:t xml:space="preserve"> ac</w:t>
      </w:r>
      <w:r w:rsidR="004130A3">
        <w:t>ross the studies with several</w:t>
      </w:r>
      <w:r>
        <w:t xml:space="preserve"> studies making no r</w:t>
      </w:r>
      <w:r w:rsidR="00951B18">
        <w:t>eference to the type of PEG</w:t>
      </w:r>
      <w:r>
        <w:t>. The nature of the internal flange ma</w:t>
      </w:r>
      <w:r w:rsidR="00276298">
        <w:t>y impact on the likelihood of the PEG flange</w:t>
      </w:r>
      <w:r>
        <w:t xml:space="preserve"> gett</w:t>
      </w:r>
      <w:r w:rsidR="00276298">
        <w:t>ing stuck in the bowel post CP</w:t>
      </w:r>
      <w:r>
        <w:t xml:space="preserve">. </w:t>
      </w:r>
      <w:r w:rsidR="001F4E86">
        <w:t>In the UK cohort studies the Fresenius Kabi PEG tube (15fg and 9fg) was most commonly used totaling 175 cases</w:t>
      </w:r>
      <w:r w:rsidR="000D5999">
        <w:t xml:space="preserve"> and two complic</w:t>
      </w:r>
      <w:r w:rsidR="00A553C5">
        <w:t>a</w:t>
      </w:r>
      <w:r w:rsidR="000D5999">
        <w:t>tions</w:t>
      </w:r>
      <w:r w:rsidR="00F078E8">
        <w:t xml:space="preserve"> (</w:t>
      </w:r>
      <w:r w:rsidR="00F078E8" w:rsidRPr="00F078E8">
        <w:rPr>
          <w:vertAlign w:val="superscript"/>
        </w:rPr>
        <w:t>5-7</w:t>
      </w:r>
      <w:r w:rsidR="00276298">
        <w:t xml:space="preserve">) with four case </w:t>
      </w:r>
      <w:r w:rsidR="001F4E86">
        <w:t>reports of complications</w:t>
      </w:r>
      <w:r w:rsidR="00DF4F27">
        <w:t xml:space="preserve"> where the same PEG tube was used</w:t>
      </w:r>
      <w:r w:rsidR="00F078E8">
        <w:t xml:space="preserve"> (</w:t>
      </w:r>
      <w:r w:rsidR="00F078E8" w:rsidRPr="00F078E8">
        <w:rPr>
          <w:vertAlign w:val="superscript"/>
        </w:rPr>
        <w:t>10, 12, 13, 30</w:t>
      </w:r>
      <w:r w:rsidR="001F4E86">
        <w:t>).</w:t>
      </w:r>
      <w:r w:rsidR="00276298">
        <w:t xml:space="preserve"> It is therefore not possible to make generalisations about CP with all </w:t>
      </w:r>
      <w:r w:rsidR="00E6219D">
        <w:t xml:space="preserve">types of </w:t>
      </w:r>
      <w:r w:rsidR="00276298">
        <w:t>PEG tubes although the evidence details the use of the F</w:t>
      </w:r>
      <w:r w:rsidR="00DA5AB8">
        <w:t xml:space="preserve">resenius Kabi PEG most commonly, although the manufacturer of this PEG does not recommend CP. The development of a flange held PEG that is suitable for CP may be a future development that the </w:t>
      </w:r>
      <w:r w:rsidR="001658D6">
        <w:t xml:space="preserve">manufacturers of </w:t>
      </w:r>
      <w:r w:rsidR="00DA5AB8">
        <w:t>PEG tubes should consider.</w:t>
      </w:r>
    </w:p>
    <w:p w14:paraId="6BB7FEDF" w14:textId="77777777" w:rsidR="00472216" w:rsidRDefault="00472216" w:rsidP="0010595B">
      <w:pPr>
        <w:spacing w:line="360" w:lineRule="auto"/>
      </w:pPr>
    </w:p>
    <w:p w14:paraId="45D35295" w14:textId="77777777" w:rsidR="0070509E" w:rsidRDefault="0070509E" w:rsidP="0010595B">
      <w:pPr>
        <w:spacing w:line="360" w:lineRule="auto"/>
      </w:pPr>
    </w:p>
    <w:p w14:paraId="44012226" w14:textId="516BF8F2" w:rsidR="00D70BF4" w:rsidRDefault="0070509E" w:rsidP="0010595B">
      <w:pPr>
        <w:spacing w:line="360" w:lineRule="auto"/>
      </w:pPr>
      <w:r>
        <w:t>Patient assessment</w:t>
      </w:r>
    </w:p>
    <w:p w14:paraId="75E6A9A3" w14:textId="77777777" w:rsidR="00951B18" w:rsidRDefault="006224FE" w:rsidP="0010595B">
      <w:pPr>
        <w:spacing w:line="360" w:lineRule="auto"/>
      </w:pPr>
      <w:r>
        <w:t>Where CP is used routinely, as in the cohort studies, it</w:t>
      </w:r>
      <w:r w:rsidR="0070509E">
        <w:t xml:space="preserve"> would seem that ass</w:t>
      </w:r>
      <w:r w:rsidR="005C501F">
        <w:t>essment of patients is important in order to exclude patients who would not be suitable</w:t>
      </w:r>
      <w:r w:rsidR="00D70BF4">
        <w:t xml:space="preserve"> for this intervention</w:t>
      </w:r>
      <w:r w:rsidR="00E6219D">
        <w:t>.</w:t>
      </w:r>
      <w:r w:rsidR="000D5999">
        <w:t xml:space="preserve"> </w:t>
      </w:r>
      <w:r w:rsidR="005C501F">
        <w:t>This means excluding those patients who might be predisposed to the flan</w:t>
      </w:r>
      <w:r w:rsidR="00DA5E03">
        <w:t>ge becoming stuck in the</w:t>
      </w:r>
      <w:r w:rsidR="00D70BF4">
        <w:t xml:space="preserve"> gastrointestinal tract</w:t>
      </w:r>
      <w:r w:rsidR="00DA5E03">
        <w:t xml:space="preserve">, </w:t>
      </w:r>
      <w:r w:rsidR="00D70BF4">
        <w:t xml:space="preserve">such as </w:t>
      </w:r>
      <w:r>
        <w:t xml:space="preserve">those with </w:t>
      </w:r>
      <w:r w:rsidR="00D70BF4">
        <w:t>motility disorders, constipatio</w:t>
      </w:r>
      <w:r w:rsidR="00CF0362">
        <w:t xml:space="preserve">n and a history of </w:t>
      </w:r>
      <w:r w:rsidR="005805A0">
        <w:t>previous abdominal sur</w:t>
      </w:r>
      <w:r w:rsidR="00F078E8">
        <w:t>gery (</w:t>
      </w:r>
      <w:r w:rsidR="00F078E8" w:rsidRPr="00F078E8">
        <w:rPr>
          <w:vertAlign w:val="superscript"/>
        </w:rPr>
        <w:t>5-8</w:t>
      </w:r>
      <w:r w:rsidR="005805A0">
        <w:t xml:space="preserve">). </w:t>
      </w:r>
      <w:r w:rsidR="00FD6B2A">
        <w:t xml:space="preserve"> </w:t>
      </w:r>
      <w:r w:rsidR="000D5999">
        <w:t xml:space="preserve">Of the case reports that </w:t>
      </w:r>
      <w:r w:rsidR="00B8721C">
        <w:t>report</w:t>
      </w:r>
      <w:r w:rsidR="00EC5463">
        <w:t xml:space="preserve">ed complications post CP the use of  </w:t>
      </w:r>
      <w:r w:rsidR="00B8721C">
        <w:t xml:space="preserve">assessment </w:t>
      </w:r>
      <w:r w:rsidR="00EC5463">
        <w:t xml:space="preserve">or exclusion </w:t>
      </w:r>
      <w:r w:rsidR="00B8721C">
        <w:t>criteria</w:t>
      </w:r>
      <w:r w:rsidR="00F3275C">
        <w:t xml:space="preserve"> </w:t>
      </w:r>
      <w:r w:rsidR="00EC5463">
        <w:t>was not reported</w:t>
      </w:r>
      <w:r w:rsidR="00B8721C">
        <w:t xml:space="preserve">. </w:t>
      </w:r>
      <w:r w:rsidR="00951B18">
        <w:t>Eleven cases had a history of bowel surgery and in a further 12 cases this was not reported, so is unknown.</w:t>
      </w:r>
    </w:p>
    <w:p w14:paraId="7AA63A79" w14:textId="77777777" w:rsidR="00951B18" w:rsidRDefault="00951B18" w:rsidP="0010595B">
      <w:pPr>
        <w:spacing w:line="360" w:lineRule="auto"/>
      </w:pPr>
    </w:p>
    <w:p w14:paraId="328C5C52" w14:textId="6C69AB1D" w:rsidR="000D5999" w:rsidRDefault="00B8721C" w:rsidP="0010595B">
      <w:pPr>
        <w:spacing w:line="360" w:lineRule="auto"/>
      </w:pPr>
      <w:r>
        <w:t xml:space="preserve">However, most of the cohort studies assessed </w:t>
      </w:r>
      <w:r w:rsidR="00363543">
        <w:t>cases pre CP and excluded those</w:t>
      </w:r>
      <w:r w:rsidR="004130A3">
        <w:t xml:space="preserve"> </w:t>
      </w:r>
      <w:r>
        <w:t>at risk of bowel obstruction</w:t>
      </w:r>
      <w:r w:rsidR="004130A3">
        <w:t xml:space="preserve"> (</w:t>
      </w:r>
      <w:r w:rsidR="004130A3" w:rsidRPr="004130A3">
        <w:rPr>
          <w:vertAlign w:val="superscript"/>
        </w:rPr>
        <w:t>5-8</w:t>
      </w:r>
      <w:r w:rsidR="004130A3">
        <w:t>)</w:t>
      </w:r>
      <w:r>
        <w:t>. This may reflect the lower complication rate</w:t>
      </w:r>
      <w:r w:rsidR="006874A5">
        <w:t xml:space="preserve"> reported in the cohort studies</w:t>
      </w:r>
      <w:r w:rsidR="00F078E8">
        <w:t>,</w:t>
      </w:r>
      <w:r w:rsidR="00414161">
        <w:t xml:space="preserve"> although this could equally</w:t>
      </w:r>
      <w:r w:rsidR="000F7B61">
        <w:t xml:space="preserve"> be reflective of </w:t>
      </w:r>
      <w:r w:rsidR="00414161">
        <w:t xml:space="preserve">the </w:t>
      </w:r>
      <w:r w:rsidR="000F7B61">
        <w:t>patient characteristics, or unknown complications secondary to incomplete</w:t>
      </w:r>
      <w:r w:rsidR="00EC5463">
        <w:t>/inadequate</w:t>
      </w:r>
      <w:r w:rsidR="000F7B61">
        <w:t xml:space="preserve"> follow up.</w:t>
      </w:r>
    </w:p>
    <w:p w14:paraId="01703B8F" w14:textId="77777777" w:rsidR="00EC5463" w:rsidRDefault="00EC5463" w:rsidP="0010595B">
      <w:pPr>
        <w:spacing w:line="360" w:lineRule="auto"/>
      </w:pPr>
    </w:p>
    <w:p w14:paraId="49A9A089" w14:textId="668A2255" w:rsidR="00EC5463" w:rsidRDefault="00EC5463" w:rsidP="0010595B">
      <w:pPr>
        <w:spacing w:line="360" w:lineRule="auto"/>
      </w:pPr>
      <w:r>
        <w:t>It is also of note that 15 of the 24</w:t>
      </w:r>
      <w:r w:rsidR="001658D6">
        <w:t xml:space="preserve"> case reports were elective CP</w:t>
      </w:r>
      <w:r w:rsidR="001658D6" w:rsidRPr="001E1A49">
        <w:rPr>
          <w:highlight w:val="yellow"/>
        </w:rPr>
        <w:t>.</w:t>
      </w:r>
      <w:r w:rsidR="001658D6">
        <w:t xml:space="preserve"> T</w:t>
      </w:r>
      <w:r>
        <w:t>hree</w:t>
      </w:r>
      <w:r w:rsidR="001658D6">
        <w:t xml:space="preserve"> reports</w:t>
      </w:r>
      <w:r>
        <w:t xml:space="preserve"> were CP after failed traction removal (</w:t>
      </w:r>
      <w:r w:rsidRPr="00F078E8">
        <w:rPr>
          <w:vertAlign w:val="superscript"/>
        </w:rPr>
        <w:t>11, 22, 23</w:t>
      </w:r>
      <w:r>
        <w:t xml:space="preserve">), three </w:t>
      </w:r>
      <w:r w:rsidR="001658D6">
        <w:t xml:space="preserve">reports were </w:t>
      </w:r>
      <w:r>
        <w:t>unintentional CP secondary to the PEG breaking (</w:t>
      </w:r>
      <w:r w:rsidRPr="00F078E8">
        <w:rPr>
          <w:vertAlign w:val="superscript"/>
        </w:rPr>
        <w:t>20, 25, 26</w:t>
      </w:r>
      <w:r w:rsidR="001658D6">
        <w:t xml:space="preserve">), two reports were </w:t>
      </w:r>
      <w:r>
        <w:t>of oesophageal obstructio</w:t>
      </w:r>
      <w:r w:rsidR="00363543">
        <w:t xml:space="preserve">n where CP was the only option </w:t>
      </w:r>
      <w:r>
        <w:t>as it was not possible to perform endoscopic removal</w:t>
      </w:r>
      <w:r w:rsidR="00951B18">
        <w:t xml:space="preserve"> </w:t>
      </w:r>
      <w:r>
        <w:t>(</w:t>
      </w:r>
      <w:r w:rsidRPr="00F078E8">
        <w:rPr>
          <w:vertAlign w:val="superscript"/>
        </w:rPr>
        <w:t>10, 24</w:t>
      </w:r>
      <w:r>
        <w:t>)</w:t>
      </w:r>
      <w:r w:rsidR="00CC5367">
        <w:t>,</w:t>
      </w:r>
      <w:r>
        <w:t xml:space="preserve"> and one</w:t>
      </w:r>
      <w:r w:rsidR="001658D6">
        <w:t xml:space="preserve"> case reported</w:t>
      </w:r>
      <w:r>
        <w:t xml:space="preserve"> CP after a failed endoscopic removal attempt (</w:t>
      </w:r>
      <w:r w:rsidRPr="00F078E8">
        <w:rPr>
          <w:vertAlign w:val="superscript"/>
        </w:rPr>
        <w:t>9</w:t>
      </w:r>
      <w:r w:rsidR="00704143">
        <w:t>). It is possi</w:t>
      </w:r>
      <w:r w:rsidR="00AF004A">
        <w:t>ble</w:t>
      </w:r>
      <w:r>
        <w:t xml:space="preserve"> that in some of </w:t>
      </w:r>
      <w:r w:rsidR="00704143">
        <w:t xml:space="preserve">these cases CP </w:t>
      </w:r>
      <w:r w:rsidR="00363543">
        <w:t>was the best option for the patient</w:t>
      </w:r>
      <w:r w:rsidR="00AF004A">
        <w:t xml:space="preserve">. </w:t>
      </w:r>
    </w:p>
    <w:p w14:paraId="70CF91B9" w14:textId="77777777" w:rsidR="000F7B61" w:rsidRDefault="000F7B61" w:rsidP="0010595B">
      <w:pPr>
        <w:spacing w:line="360" w:lineRule="auto"/>
      </w:pPr>
    </w:p>
    <w:p w14:paraId="66164D02" w14:textId="77777777" w:rsidR="000F7B61" w:rsidRDefault="000F7B61" w:rsidP="0010595B">
      <w:pPr>
        <w:spacing w:line="360" w:lineRule="auto"/>
      </w:pPr>
    </w:p>
    <w:p w14:paraId="7C72158F" w14:textId="5ABFAAA9" w:rsidR="00A01250" w:rsidRDefault="00DF4F27" w:rsidP="0010595B">
      <w:pPr>
        <w:spacing w:line="360" w:lineRule="auto"/>
      </w:pPr>
      <w:r>
        <w:t>Verification of flange excretion</w:t>
      </w:r>
    </w:p>
    <w:p w14:paraId="5C9B7763" w14:textId="39999F44" w:rsidR="00286ADD" w:rsidRDefault="00286ADD" w:rsidP="0010595B">
      <w:pPr>
        <w:spacing w:line="360" w:lineRule="auto"/>
      </w:pPr>
      <w:r>
        <w:t>The only method to unequivocally confirm that the flange has been excreted is to perf</w:t>
      </w:r>
      <w:r w:rsidR="008900CF">
        <w:t>orm an abdominal x-ray but and was reported</w:t>
      </w:r>
      <w:r>
        <w:t xml:space="preserve"> in 20% of patients across the cohor</w:t>
      </w:r>
      <w:r w:rsidR="00276298">
        <w:t xml:space="preserve">t studies. Where alternative </w:t>
      </w:r>
      <w:r>
        <w:t>outcome measure</w:t>
      </w:r>
      <w:r w:rsidR="00276298">
        <w:t>s are used</w:t>
      </w:r>
      <w:r>
        <w:t xml:space="preserve"> the detail</w:t>
      </w:r>
      <w:r w:rsidR="006874A5">
        <w:t>/follow up</w:t>
      </w:r>
      <w:r>
        <w:t xml:space="preserve"> is insufficient to be sure that it is accurate. </w:t>
      </w:r>
    </w:p>
    <w:p w14:paraId="065EE801" w14:textId="77777777" w:rsidR="00E6219D" w:rsidRPr="0010595B" w:rsidRDefault="00E6219D" w:rsidP="0010595B">
      <w:pPr>
        <w:spacing w:line="360" w:lineRule="auto"/>
        <w:rPr>
          <w:rFonts w:ascii="Times New Roman" w:hAnsi="Times New Roman" w:cs="Times New Roman"/>
        </w:rPr>
      </w:pPr>
    </w:p>
    <w:p w14:paraId="01F7164E" w14:textId="3ECEF5E0" w:rsidR="00E6219D" w:rsidRDefault="00276298" w:rsidP="0010595B">
      <w:pPr>
        <w:spacing w:line="360" w:lineRule="auto"/>
      </w:pPr>
      <w:r>
        <w:t>T</w:t>
      </w:r>
      <w:r w:rsidR="008C2409">
        <w:t xml:space="preserve">he outcome measure in some studies was visualization of flange in stool </w:t>
      </w:r>
      <w:r>
        <w:t xml:space="preserve">and </w:t>
      </w:r>
      <w:r w:rsidR="008C2409">
        <w:t>the re</w:t>
      </w:r>
      <w:r w:rsidR="00E37CF3">
        <w:t xml:space="preserve">liability of this could </w:t>
      </w:r>
      <w:r w:rsidR="005F3071">
        <w:t xml:space="preserve">be </w:t>
      </w:r>
      <w:r w:rsidR="004130A3">
        <w:t>called into question. Some studies verified flange excretion by</w:t>
      </w:r>
      <w:r w:rsidR="00E37CF3">
        <w:t xml:space="preserve"> </w:t>
      </w:r>
      <w:r w:rsidR="00633943">
        <w:t xml:space="preserve">the </w:t>
      </w:r>
      <w:r w:rsidR="00E37CF3">
        <w:t>patient</w:t>
      </w:r>
      <w:r w:rsidR="00633943">
        <w:t xml:space="preserve"> or caregiver</w:t>
      </w:r>
      <w:r w:rsidR="00E37CF3">
        <w:t xml:space="preserve"> reporting that they had seen the flange in t</w:t>
      </w:r>
      <w:r w:rsidR="00633943">
        <w:t>he</w:t>
      </w:r>
      <w:r w:rsidR="00E37CF3">
        <w:t xml:space="preserve"> s</w:t>
      </w:r>
      <w:r w:rsidR="00414161">
        <w:t>tool</w:t>
      </w:r>
      <w:r w:rsidR="00F078E8">
        <w:t xml:space="preserve"> (</w:t>
      </w:r>
      <w:r w:rsidR="00F078E8" w:rsidRPr="00F078E8">
        <w:rPr>
          <w:vertAlign w:val="superscript"/>
        </w:rPr>
        <w:t>5</w:t>
      </w:r>
      <w:r w:rsidR="004130A3">
        <w:rPr>
          <w:vertAlign w:val="superscript"/>
        </w:rPr>
        <w:t>, 8</w:t>
      </w:r>
      <w:r w:rsidR="00E37CF3">
        <w:t xml:space="preserve">). Patients </w:t>
      </w:r>
      <w:r w:rsidR="009D2FE5">
        <w:t xml:space="preserve">or caregivers </w:t>
      </w:r>
      <w:r w:rsidR="00E37CF3">
        <w:t>may not report accurately for a number of reasons and</w:t>
      </w:r>
      <w:r w:rsidR="0008331E">
        <w:t xml:space="preserve"> searching through</w:t>
      </w:r>
      <w:r w:rsidR="00363543">
        <w:t xml:space="preserve"> fae</w:t>
      </w:r>
      <w:r w:rsidR="00E37CF3">
        <w:t xml:space="preserve">ces may not be socially acceptable to others. </w:t>
      </w:r>
      <w:r w:rsidR="004130A3">
        <w:t>Equally</w:t>
      </w:r>
      <w:r w:rsidR="00633943">
        <w:t xml:space="preserve">, the outcome stated </w:t>
      </w:r>
      <w:r w:rsidR="004130A3">
        <w:t xml:space="preserve">may be entirely accurate but </w:t>
      </w:r>
      <w:r w:rsidR="00F052F2">
        <w:t xml:space="preserve">this </w:t>
      </w:r>
      <w:r w:rsidR="00633943">
        <w:t>cannot be known for sure and gi</w:t>
      </w:r>
      <w:r w:rsidR="00AF004A">
        <w:t>ves rise to uncer</w:t>
      </w:r>
      <w:r w:rsidR="00633943">
        <w:t>tainty.</w:t>
      </w:r>
      <w:r w:rsidR="00AF004A">
        <w:t xml:space="preserve"> </w:t>
      </w:r>
      <w:r w:rsidR="00F078E8">
        <w:t>For future studies a</w:t>
      </w:r>
      <w:r w:rsidR="00E37CF3">
        <w:t xml:space="preserve"> more reliable method may be to ask the</w:t>
      </w:r>
      <w:r w:rsidR="00F078E8">
        <w:t xml:space="preserve"> patient to keep the flange to enable confirmation by the researcher.</w:t>
      </w:r>
    </w:p>
    <w:p w14:paraId="70E72685" w14:textId="77777777" w:rsidR="00E6219D" w:rsidRDefault="00E6219D" w:rsidP="0010595B">
      <w:pPr>
        <w:spacing w:line="360" w:lineRule="auto"/>
      </w:pPr>
    </w:p>
    <w:p w14:paraId="66A176BC" w14:textId="224AE730" w:rsidR="008C2409" w:rsidRDefault="00F052F2" w:rsidP="0010595B">
      <w:pPr>
        <w:spacing w:line="360" w:lineRule="auto"/>
      </w:pPr>
      <w:r>
        <w:t>Similarly two</w:t>
      </w:r>
      <w:r w:rsidR="00E37CF3">
        <w:t xml:space="preserve"> studies relied on follow up of the patie</w:t>
      </w:r>
      <w:r>
        <w:t>nt by a healthcare professional;</w:t>
      </w:r>
      <w:r w:rsidR="00E37CF3">
        <w:t xml:space="preserve"> observation for complications and awareness of any known complic</w:t>
      </w:r>
      <w:r w:rsidR="00F078E8">
        <w:t>ations (</w:t>
      </w:r>
      <w:r>
        <w:rPr>
          <w:vertAlign w:val="superscript"/>
        </w:rPr>
        <w:t xml:space="preserve">6, </w:t>
      </w:r>
      <w:r w:rsidR="00F078E8" w:rsidRPr="00F078E8">
        <w:rPr>
          <w:vertAlign w:val="superscript"/>
        </w:rPr>
        <w:t>8</w:t>
      </w:r>
      <w:r w:rsidR="00E37CF3">
        <w:t>). It is imp</w:t>
      </w:r>
      <w:r w:rsidR="0008331E">
        <w:t xml:space="preserve">ossible to know, in any of these </w:t>
      </w:r>
      <w:r w:rsidR="00E37CF3">
        <w:t>cases</w:t>
      </w:r>
      <w:r w:rsidR="0008331E">
        <w:t>,</w:t>
      </w:r>
      <w:r w:rsidR="00E37CF3">
        <w:t xml:space="preserve"> if the flange</w:t>
      </w:r>
      <w:r w:rsidR="00BA308A">
        <w:t xml:space="preserve"> </w:t>
      </w:r>
      <w:r w:rsidR="00E37CF3">
        <w:t>has been excreted or if it is still retained within the patient to potentially cause problems at</w:t>
      </w:r>
      <w:r w:rsidR="00BA308A">
        <w:t xml:space="preserve"> </w:t>
      </w:r>
      <w:r w:rsidR="00E37CF3">
        <w:t>some point in the future</w:t>
      </w:r>
      <w:r w:rsidR="00BA308A">
        <w:t xml:space="preserve">. </w:t>
      </w:r>
      <w:r w:rsidR="008F6F62">
        <w:t>However the literature has shown that the majority of reported complications occurred within 6 months with the latest complicat</w:t>
      </w:r>
      <w:r w:rsidR="00F078E8">
        <w:t>ion reported at 22 months (</w:t>
      </w:r>
      <w:r w:rsidR="00F078E8" w:rsidRPr="00F078E8">
        <w:rPr>
          <w:vertAlign w:val="superscript"/>
        </w:rPr>
        <w:t>24</w:t>
      </w:r>
      <w:r w:rsidR="008F6F62">
        <w:t>).</w:t>
      </w:r>
      <w:r w:rsidR="00414161">
        <w:t xml:space="preserve"> </w:t>
      </w:r>
      <w:r>
        <w:t xml:space="preserve">There have been no reports beyond 22 months and this was quite an unusual complication. It may therefore be reasonable </w:t>
      </w:r>
      <w:r w:rsidR="008900CF">
        <w:t>to follow patients for 6 months</w:t>
      </w:r>
      <w:r>
        <w:t xml:space="preserve"> post CP to monitor for any adverse signs.</w:t>
      </w:r>
    </w:p>
    <w:p w14:paraId="3D83D88A" w14:textId="77777777" w:rsidR="0008331E" w:rsidRDefault="0008331E" w:rsidP="0010595B">
      <w:pPr>
        <w:spacing w:line="360" w:lineRule="auto"/>
      </w:pPr>
    </w:p>
    <w:p w14:paraId="29F9BF93" w14:textId="3D49E14D" w:rsidR="00A01250" w:rsidRDefault="00C305A7" w:rsidP="0010595B">
      <w:pPr>
        <w:spacing w:line="360" w:lineRule="auto"/>
      </w:pPr>
      <w:r>
        <w:t>As x-ray is the most robust</w:t>
      </w:r>
      <w:r w:rsidR="00A01250">
        <w:t xml:space="preserve"> method by which to be sure that the flange has been excreted it raises the question of all patients undergoing CP having an abdominal x-ra</w:t>
      </w:r>
      <w:r w:rsidR="00DF4F27">
        <w:t>y to verify excretion at some point in time post CP</w:t>
      </w:r>
      <w:r w:rsidR="00A01250">
        <w:t>. Issues to consider are the cost and ethics of radiographs and feasibili</w:t>
      </w:r>
      <w:r w:rsidR="00DF4F27">
        <w:t>ty/appropriateness in bedbound</w:t>
      </w:r>
      <w:r w:rsidR="008900CF">
        <w:t>, or frail</w:t>
      </w:r>
      <w:r w:rsidR="00DF4F27">
        <w:t xml:space="preserve"> patients who are asymptomatic.</w:t>
      </w:r>
      <w:r w:rsidR="008C2409">
        <w:t xml:space="preserve"> </w:t>
      </w:r>
      <w:r w:rsidR="00286ADD">
        <w:t>The risk of performing an x-ray may outweigh the perceived benefit if the patient is symptom free.</w:t>
      </w:r>
    </w:p>
    <w:p w14:paraId="79CC629A" w14:textId="77777777" w:rsidR="00DF2F5F" w:rsidRDefault="00DF2F5F" w:rsidP="0010595B">
      <w:pPr>
        <w:spacing w:line="360" w:lineRule="auto"/>
      </w:pPr>
    </w:p>
    <w:p w14:paraId="30EFA396" w14:textId="252DC3DF" w:rsidR="00DF2F5F" w:rsidRDefault="00DF2F5F" w:rsidP="0010595B">
      <w:pPr>
        <w:spacing w:line="360" w:lineRule="auto"/>
      </w:pPr>
      <w:r>
        <w:t>Summary</w:t>
      </w:r>
    </w:p>
    <w:p w14:paraId="0B7350F6" w14:textId="656DC812" w:rsidR="008F6F62" w:rsidRDefault="003736A4" w:rsidP="0010595B">
      <w:pPr>
        <w:spacing w:line="360" w:lineRule="auto"/>
      </w:pPr>
      <w:r>
        <w:t>The aim of this review was to locate and review publications relevant to the use of CP in adult patient</w:t>
      </w:r>
      <w:r w:rsidR="006426F7">
        <w:t>s using a systematic approach. It</w:t>
      </w:r>
      <w:r w:rsidR="00DF2F5F">
        <w:t xml:space="preserve"> has shown that the </w:t>
      </w:r>
      <w:r w:rsidR="00F90E5D">
        <w:t xml:space="preserve">research </w:t>
      </w:r>
      <w:r w:rsidR="00DF2F5F">
        <w:t xml:space="preserve">evidence on the use of CP is </w:t>
      </w:r>
      <w:r w:rsidR="00810AFE">
        <w:t xml:space="preserve">limited and of </w:t>
      </w:r>
      <w:r w:rsidR="00F052F2">
        <w:t xml:space="preserve">relatively </w:t>
      </w:r>
      <w:r w:rsidR="00810AFE">
        <w:t>poor</w:t>
      </w:r>
      <w:r w:rsidR="001E4B1B">
        <w:t xml:space="preserve"> quality</w:t>
      </w:r>
      <w:r w:rsidR="0010595B">
        <w:t>,</w:t>
      </w:r>
      <w:r w:rsidR="001E4B1B">
        <w:t xml:space="preserve"> with</w:t>
      </w:r>
      <w:r w:rsidR="00F90E5D">
        <w:t xml:space="preserve"> </w:t>
      </w:r>
      <w:r w:rsidR="000F7B61">
        <w:t xml:space="preserve">diverse </w:t>
      </w:r>
      <w:r w:rsidR="001E4B1B">
        <w:t>patient and PEG tube</w:t>
      </w:r>
      <w:r w:rsidR="000F7B61">
        <w:t xml:space="preserve"> characteristics, </w:t>
      </w:r>
      <w:r w:rsidR="00AF004A">
        <w:t>and</w:t>
      </w:r>
      <w:r w:rsidR="0010595B">
        <w:t xml:space="preserve"> a</w:t>
      </w:r>
      <w:r w:rsidR="00F90E5D">
        <w:t xml:space="preserve"> lack</w:t>
      </w:r>
      <w:r w:rsidR="0010595B">
        <w:t xml:space="preserve"> of robust outcome measures</w:t>
      </w:r>
      <w:r w:rsidR="004E3DC2">
        <w:t xml:space="preserve"> and follow up.</w:t>
      </w:r>
      <w:r w:rsidR="00F90E5D">
        <w:t xml:space="preserve"> </w:t>
      </w:r>
    </w:p>
    <w:p w14:paraId="5150BC8D" w14:textId="77777777" w:rsidR="008F6F62" w:rsidRDefault="008F6F62" w:rsidP="0010595B">
      <w:pPr>
        <w:spacing w:line="360" w:lineRule="auto"/>
      </w:pPr>
    </w:p>
    <w:p w14:paraId="74636BDC" w14:textId="2ECF7984" w:rsidR="00DF2F5F" w:rsidRDefault="00EA1F72" w:rsidP="0010595B">
      <w:pPr>
        <w:spacing w:line="360" w:lineRule="auto"/>
      </w:pPr>
      <w:r>
        <w:t xml:space="preserve">Complications of CP have been identified, some of which are serious, with patients requiring surgery and fatal outcomes. </w:t>
      </w:r>
      <w:r w:rsidR="0010595B">
        <w:t xml:space="preserve">The evidence totals 373 cases with complications reported in 27 </w:t>
      </w:r>
      <w:r w:rsidR="00DA5AB8">
        <w:t xml:space="preserve">cases (7%). </w:t>
      </w:r>
      <w:r w:rsidR="009D2FE5">
        <w:t>Reported complications using the CP method of PEG removal range from abdominal pain (</w:t>
      </w:r>
      <w:r w:rsidR="009D2FE5" w:rsidRPr="00F078E8">
        <w:rPr>
          <w:vertAlign w:val="superscript"/>
        </w:rPr>
        <w:t>7</w:t>
      </w:r>
      <w:r w:rsidR="009D2FE5">
        <w:t>) to death (</w:t>
      </w:r>
      <w:r w:rsidR="009D2FE5" w:rsidRPr="00F078E8">
        <w:rPr>
          <w:vertAlign w:val="superscript"/>
        </w:rPr>
        <w:t>10,13, 23, 28, 31</w:t>
      </w:r>
      <w:r w:rsidR="009D2FE5">
        <w:t xml:space="preserve">). </w:t>
      </w:r>
    </w:p>
    <w:p w14:paraId="62395002" w14:textId="77777777" w:rsidR="00BD6C33" w:rsidRDefault="00BD6C33" w:rsidP="0010595B">
      <w:pPr>
        <w:spacing w:line="360" w:lineRule="auto"/>
      </w:pPr>
    </w:p>
    <w:p w14:paraId="7CFF5E0B" w14:textId="69D0EAE4" w:rsidR="008F6F62" w:rsidRDefault="001E4B1B" w:rsidP="0010595B">
      <w:pPr>
        <w:spacing w:line="360" w:lineRule="auto"/>
      </w:pPr>
      <w:r>
        <w:t>Where CP is used routinely assessment of cases</w:t>
      </w:r>
      <w:r w:rsidR="00BD6C33">
        <w:t xml:space="preserve"> for contraindications to the procedure</w:t>
      </w:r>
      <w:r>
        <w:t xml:space="preserve"> is important; risk of gastrointestinal</w:t>
      </w:r>
      <w:r w:rsidR="00286ADD">
        <w:t xml:space="preserve"> obstruction is the greatest </w:t>
      </w:r>
      <w:r w:rsidR="00081275">
        <w:t>risk, which</w:t>
      </w:r>
      <w:r w:rsidR="00BD6C33">
        <w:t xml:space="preserve"> may be increased by previous abdominal surgery and certai</w:t>
      </w:r>
      <w:r w:rsidR="00AF004A">
        <w:t>n medical conditions/illnesses</w:t>
      </w:r>
      <w:r w:rsidR="008F6F62">
        <w:t>.</w:t>
      </w:r>
      <w:r w:rsidR="00F052F2">
        <w:t xml:space="preserve"> As most cases presented with obstructive symptoms in the first six months post CP it would seem reasonable to monitor pa</w:t>
      </w:r>
      <w:r w:rsidR="00AF004A">
        <w:t>tients closely during this time.</w:t>
      </w:r>
      <w:r w:rsidR="00EA1F72">
        <w:t xml:space="preserve"> However, </w:t>
      </w:r>
      <w:r w:rsidR="00841480">
        <w:t>this may not be a cost effective option.</w:t>
      </w:r>
    </w:p>
    <w:p w14:paraId="4F8F8703" w14:textId="1FBB7CED" w:rsidR="00BD6C33" w:rsidRDefault="00BD6C33" w:rsidP="0010595B">
      <w:pPr>
        <w:spacing w:line="360" w:lineRule="auto"/>
      </w:pPr>
    </w:p>
    <w:p w14:paraId="023AE54E" w14:textId="64203290" w:rsidR="00BD6C33" w:rsidRDefault="008C2409" w:rsidP="0010595B">
      <w:pPr>
        <w:spacing w:line="360" w:lineRule="auto"/>
      </w:pPr>
      <w:r>
        <w:t xml:space="preserve">In the future </w:t>
      </w:r>
      <w:r w:rsidR="007F36DA">
        <w:t xml:space="preserve">the use of </w:t>
      </w:r>
      <w:r w:rsidR="00BD6C33">
        <w:t xml:space="preserve">CP </w:t>
      </w:r>
      <w:r w:rsidR="007F36DA">
        <w:t>may become redundant</w:t>
      </w:r>
      <w:r w:rsidR="00286ADD">
        <w:t xml:space="preserve"> due to the increasing use </w:t>
      </w:r>
      <w:r w:rsidR="00BD6C33">
        <w:t xml:space="preserve">of the balloon held tube and techniques to insert </w:t>
      </w:r>
      <w:r w:rsidR="007F36DA">
        <w:t xml:space="preserve">these as primary tubes. Currently in clinical practice the endoscopically placed flange held PEG is routinely used, </w:t>
      </w:r>
      <w:r w:rsidR="00841480">
        <w:t>and replacement or removal may be</w:t>
      </w:r>
      <w:r w:rsidR="00BD6C33">
        <w:t xml:space="preserve"> required. </w:t>
      </w:r>
      <w:r w:rsidR="00841480">
        <w:t>CP may be an alternative in patients who are h</w:t>
      </w:r>
      <w:r w:rsidR="007F36DA">
        <w:t xml:space="preserve">igh risk for endoscopic removal/replacement, </w:t>
      </w:r>
      <w:r w:rsidR="00841480">
        <w:t>although the patient should be made aware that serious complications can occur and that close follow up is required.</w:t>
      </w:r>
    </w:p>
    <w:p w14:paraId="2635668B" w14:textId="77777777" w:rsidR="005C4006" w:rsidRDefault="005C4006" w:rsidP="0010595B">
      <w:pPr>
        <w:spacing w:line="360" w:lineRule="auto"/>
      </w:pPr>
    </w:p>
    <w:p w14:paraId="69ABA3C2" w14:textId="64DBE093" w:rsidR="005C4006" w:rsidRDefault="005C4006" w:rsidP="0010595B">
      <w:pPr>
        <w:spacing w:line="360" w:lineRule="auto"/>
      </w:pPr>
      <w:r>
        <w:t>The extent to which CP is used in the UK is not known. This review has sho</w:t>
      </w:r>
      <w:r w:rsidR="00541DA5">
        <w:t>wn that the evidence is not</w:t>
      </w:r>
      <w:r>
        <w:t xml:space="preserve"> robust</w:t>
      </w:r>
      <w:r w:rsidR="00541DA5">
        <w:t>, and mortality has occurred,</w:t>
      </w:r>
      <w:r>
        <w:t xml:space="preserve"> which is probably why the use of CP has not been widely adopted. </w:t>
      </w:r>
      <w:r w:rsidR="00541DA5">
        <w:t xml:space="preserve"> Further research should be undertaken to evaluate the effectiveness of the CP method for removal of PEG tubes. </w:t>
      </w:r>
    </w:p>
    <w:p w14:paraId="7A531DC5" w14:textId="77777777" w:rsidR="00DE0214" w:rsidRDefault="00DE0214" w:rsidP="0010595B">
      <w:pPr>
        <w:spacing w:line="360" w:lineRule="auto"/>
      </w:pPr>
    </w:p>
    <w:p w14:paraId="61A9FA50" w14:textId="77777777" w:rsidR="00DE0214" w:rsidRDefault="00DE0214" w:rsidP="0010595B">
      <w:pPr>
        <w:spacing w:line="360" w:lineRule="auto"/>
      </w:pPr>
    </w:p>
    <w:p w14:paraId="50F4C79F" w14:textId="2ABE4C6B" w:rsidR="00DE0214" w:rsidRDefault="00DE0214" w:rsidP="0010595B">
      <w:pPr>
        <w:spacing w:line="360" w:lineRule="auto"/>
      </w:pPr>
      <w:r>
        <w:t>Acknowledgements</w:t>
      </w:r>
    </w:p>
    <w:p w14:paraId="7C82EECF" w14:textId="6F0C981C" w:rsidR="00FF63AE" w:rsidRDefault="00DE0214" w:rsidP="0010595B">
      <w:pPr>
        <w:spacing w:line="360" w:lineRule="auto"/>
      </w:pPr>
      <w:r>
        <w:t xml:space="preserve">The author </w:t>
      </w:r>
      <w:r w:rsidR="00FF63AE">
        <w:t>has no conflicts of interests and has not received any</w:t>
      </w:r>
      <w:r>
        <w:t xml:space="preserve"> financial support in the development of this paper.</w:t>
      </w:r>
      <w:r w:rsidR="000A20AF">
        <w:t xml:space="preserve"> The author would like to acknowledge the academic support she has received from the University of Southampton and her academic supervisor.</w:t>
      </w:r>
    </w:p>
    <w:p w14:paraId="102FC400" w14:textId="77777777" w:rsidR="000A20AF" w:rsidRDefault="000A20AF" w:rsidP="0010595B">
      <w:pPr>
        <w:spacing w:line="360" w:lineRule="auto"/>
      </w:pPr>
    </w:p>
    <w:p w14:paraId="137EF7E3" w14:textId="77777777" w:rsidR="000A20AF" w:rsidRDefault="000A20AF" w:rsidP="0010595B">
      <w:pPr>
        <w:spacing w:line="360" w:lineRule="auto"/>
      </w:pPr>
    </w:p>
    <w:p w14:paraId="02BCA41E" w14:textId="7F844C62" w:rsidR="000A20AF" w:rsidRDefault="00FF63AE" w:rsidP="00E84BD2">
      <w:pPr>
        <w:spacing w:line="360" w:lineRule="auto"/>
      </w:pPr>
      <w:r>
        <w:t>References</w:t>
      </w:r>
    </w:p>
    <w:p w14:paraId="42875E9D" w14:textId="07AFD4D3" w:rsidR="000A20AF" w:rsidRDefault="000A20AF" w:rsidP="000A20AF">
      <w:pPr>
        <w:jc w:val="center"/>
      </w:pPr>
    </w:p>
    <w:p w14:paraId="5E4582FA" w14:textId="77777777" w:rsidR="000A20AF" w:rsidRDefault="000A20AF" w:rsidP="000A20AF">
      <w:pPr>
        <w:jc w:val="center"/>
      </w:pPr>
    </w:p>
    <w:p w14:paraId="2BBE97C6" w14:textId="77777777" w:rsidR="000A20AF" w:rsidRDefault="000A20AF" w:rsidP="000A20AF">
      <w:pPr>
        <w:spacing w:line="360" w:lineRule="auto"/>
      </w:pPr>
      <w:r>
        <w:t xml:space="preserve">1. Ponsky J. Percutaneous Endoscopic Gastrostomy : Origin and Evolution. </w:t>
      </w:r>
    </w:p>
    <w:p w14:paraId="49D1506F" w14:textId="77777777" w:rsidR="000A20AF" w:rsidRDefault="000A20AF" w:rsidP="000A20AF">
      <w:pPr>
        <w:spacing w:line="360" w:lineRule="auto"/>
      </w:pPr>
      <w:r>
        <w:rPr>
          <w:i/>
        </w:rPr>
        <w:t xml:space="preserve">    Nutr.</w:t>
      </w:r>
      <w:r>
        <w:t xml:space="preserve"> 1998; 14: 736-738.</w:t>
      </w:r>
    </w:p>
    <w:p w14:paraId="7E07936E" w14:textId="77777777" w:rsidR="000A20AF" w:rsidRDefault="000A20AF" w:rsidP="000A20AF">
      <w:pPr>
        <w:spacing w:line="360" w:lineRule="auto"/>
      </w:pPr>
    </w:p>
    <w:p w14:paraId="0A40BB53" w14:textId="06A2A3DE" w:rsidR="000A20AF" w:rsidRDefault="000A20AF" w:rsidP="000A20AF">
      <w:pPr>
        <w:spacing w:line="360" w:lineRule="auto"/>
      </w:pPr>
      <w:r>
        <w:t>2. Wes</w:t>
      </w:r>
      <w:r w:rsidR="00E05A93">
        <w:t>taby D, Young A, O’Toole P, Smith P, Sanders D.S</w:t>
      </w:r>
      <w:r>
        <w:t xml:space="preserve">. The provision of a percutaneously placed  enteral tube feeding service. </w:t>
      </w:r>
      <w:r w:rsidRPr="00C00EA8">
        <w:rPr>
          <w:i/>
        </w:rPr>
        <w:t>GUT</w:t>
      </w:r>
      <w:r>
        <w:rPr>
          <w:i/>
        </w:rPr>
        <w:t>.</w:t>
      </w:r>
      <w:r>
        <w:t xml:space="preserve"> 2010; 59: 1592-1606.</w:t>
      </w:r>
    </w:p>
    <w:p w14:paraId="705F0BF5" w14:textId="77777777" w:rsidR="000A20AF" w:rsidRDefault="000A20AF" w:rsidP="000A20AF">
      <w:pPr>
        <w:spacing w:line="360" w:lineRule="auto"/>
      </w:pPr>
    </w:p>
    <w:p w14:paraId="095AA7AC" w14:textId="3BDC8400" w:rsidR="000A20AF" w:rsidRDefault="000A20AF" w:rsidP="000A20AF">
      <w:pPr>
        <w:spacing w:line="360" w:lineRule="auto"/>
      </w:pPr>
      <w:r>
        <w:t xml:space="preserve">3. </w:t>
      </w:r>
      <w:r w:rsidR="006C42A8">
        <w:t xml:space="preserve">Johnston S, </w:t>
      </w:r>
      <w:r w:rsidR="00E05A93">
        <w:t>Tham T, Mason M</w:t>
      </w:r>
      <w:r>
        <w:t xml:space="preserve">. Death after PEG: results of the National </w:t>
      </w:r>
    </w:p>
    <w:p w14:paraId="75DF3A16" w14:textId="77777777" w:rsidR="000A20AF" w:rsidRDefault="000A20AF" w:rsidP="000A20AF">
      <w:pPr>
        <w:spacing w:line="360" w:lineRule="auto"/>
        <w:rPr>
          <w:i/>
        </w:rPr>
      </w:pPr>
      <w:r>
        <w:t xml:space="preserve">    Confidential Enquiry into Patient Outcome and Death. </w:t>
      </w:r>
      <w:r>
        <w:rPr>
          <w:i/>
        </w:rPr>
        <w:t>Gastrointest</w:t>
      </w:r>
    </w:p>
    <w:p w14:paraId="0FC45E93" w14:textId="77777777" w:rsidR="000A20AF" w:rsidRDefault="000A20AF" w:rsidP="000A20AF">
      <w:pPr>
        <w:spacing w:line="360" w:lineRule="auto"/>
      </w:pPr>
      <w:r>
        <w:rPr>
          <w:i/>
        </w:rPr>
        <w:t xml:space="preserve">    Endosc.</w:t>
      </w:r>
      <w:r w:rsidRPr="00C00EA8">
        <w:rPr>
          <w:i/>
        </w:rPr>
        <w:t xml:space="preserve"> </w:t>
      </w:r>
      <w:r>
        <w:t>2008; 68: 223-227.</w:t>
      </w:r>
    </w:p>
    <w:p w14:paraId="7B6CD530" w14:textId="77777777" w:rsidR="000A20AF" w:rsidRDefault="000A20AF" w:rsidP="000A20AF">
      <w:pPr>
        <w:spacing w:line="360" w:lineRule="auto"/>
      </w:pPr>
    </w:p>
    <w:p w14:paraId="193B7D96" w14:textId="77777777" w:rsidR="000A20AF" w:rsidRDefault="000A20AF" w:rsidP="000A20AF">
      <w:pPr>
        <w:spacing w:line="360" w:lineRule="auto"/>
      </w:pPr>
      <w:r>
        <w:t xml:space="preserve">4. Korula J, Harma C. A simple and inexpensive method of removal or </w:t>
      </w:r>
    </w:p>
    <w:p w14:paraId="1A4DB3BE" w14:textId="77777777" w:rsidR="000A20AF" w:rsidRDefault="000A20AF" w:rsidP="000A20AF">
      <w:pPr>
        <w:spacing w:line="360" w:lineRule="auto"/>
      </w:pPr>
      <w:r>
        <w:t xml:space="preserve">     replacement of gastrostomy tubes. </w:t>
      </w:r>
      <w:r w:rsidRPr="00B1505D">
        <w:rPr>
          <w:i/>
        </w:rPr>
        <w:t>JAMA</w:t>
      </w:r>
      <w:r>
        <w:rPr>
          <w:i/>
        </w:rPr>
        <w:t>.</w:t>
      </w:r>
      <w:r>
        <w:t xml:space="preserve"> 1991; 265: 1426-8.</w:t>
      </w:r>
    </w:p>
    <w:p w14:paraId="31F5481B" w14:textId="77777777" w:rsidR="000A20AF" w:rsidRDefault="000A20AF" w:rsidP="000A20AF">
      <w:pPr>
        <w:spacing w:line="360" w:lineRule="auto"/>
      </w:pPr>
    </w:p>
    <w:p w14:paraId="78833C4E" w14:textId="495471D9" w:rsidR="000A20AF" w:rsidRDefault="000A20AF" w:rsidP="000A20AF">
      <w:pPr>
        <w:spacing w:line="360" w:lineRule="auto"/>
      </w:pPr>
      <w:r>
        <w:t>5. Merr</w:t>
      </w:r>
      <w:r w:rsidR="00E05A93">
        <w:t>ick S, Harnden S, Shetty S, Chopra P, Clamp P, Kapadia S</w:t>
      </w:r>
      <w:r>
        <w:t xml:space="preserve">. An evaluation of the “cut and push” method of percutaneous endoscopic gastrostomy (PEG) removal. </w:t>
      </w:r>
      <w:r w:rsidRPr="00B1505D">
        <w:rPr>
          <w:i/>
        </w:rPr>
        <w:t>JPEN</w:t>
      </w:r>
      <w:r>
        <w:rPr>
          <w:i/>
        </w:rPr>
        <w:t>.</w:t>
      </w:r>
      <w:r>
        <w:t xml:space="preserve"> 2008; </w:t>
      </w:r>
    </w:p>
    <w:p w14:paraId="5DAD64DC" w14:textId="22657BE8" w:rsidR="000A20AF" w:rsidRDefault="000A20AF" w:rsidP="000A20AF">
      <w:pPr>
        <w:spacing w:line="360" w:lineRule="auto"/>
      </w:pPr>
      <w:r>
        <w:t>32: 78-80</w:t>
      </w:r>
    </w:p>
    <w:p w14:paraId="600334BF" w14:textId="77777777" w:rsidR="000A20AF" w:rsidRDefault="000A20AF" w:rsidP="000A20AF">
      <w:pPr>
        <w:spacing w:line="360" w:lineRule="auto"/>
      </w:pPr>
    </w:p>
    <w:p w14:paraId="760B61A5" w14:textId="77777777" w:rsidR="000A20AF" w:rsidRDefault="000A20AF" w:rsidP="000A20AF">
      <w:pPr>
        <w:spacing w:line="360" w:lineRule="auto"/>
      </w:pPr>
      <w:r>
        <w:t xml:space="preserve">6.  Kerjariwal D, Bromley D, Miao Y. The “cut and push” method of percutaneous </w:t>
      </w:r>
    </w:p>
    <w:p w14:paraId="0314F90A" w14:textId="513CF6E0" w:rsidR="000A20AF" w:rsidRPr="00E05A93" w:rsidRDefault="000A20AF" w:rsidP="000A20AF">
      <w:pPr>
        <w:spacing w:line="360" w:lineRule="auto"/>
      </w:pPr>
      <w:r>
        <w:t xml:space="preserve">endoscopic gastrostomy tube removal in adult patients: the Ipswich  experience. </w:t>
      </w:r>
      <w:r>
        <w:rPr>
          <w:i/>
        </w:rPr>
        <w:t xml:space="preserve">Nutr Clin Pract. </w:t>
      </w:r>
      <w:r w:rsidRPr="00B1505D">
        <w:t>2009; 24: 281-283</w:t>
      </w:r>
      <w:r>
        <w:rPr>
          <w:i/>
        </w:rPr>
        <w:t>.</w:t>
      </w:r>
    </w:p>
    <w:p w14:paraId="56A2B991" w14:textId="77777777" w:rsidR="000A20AF" w:rsidRPr="00B1505D" w:rsidRDefault="000A20AF" w:rsidP="000A20AF">
      <w:pPr>
        <w:spacing w:line="360" w:lineRule="auto"/>
        <w:rPr>
          <w:i/>
        </w:rPr>
      </w:pPr>
    </w:p>
    <w:p w14:paraId="399BAC99" w14:textId="49BCD32E" w:rsidR="00335FEF" w:rsidRDefault="000A20AF" w:rsidP="000A20AF">
      <w:pPr>
        <w:spacing w:line="360" w:lineRule="auto"/>
      </w:pPr>
      <w:r>
        <w:t>7. Pearce C</w:t>
      </w:r>
      <w:r w:rsidR="00335FEF">
        <w:t xml:space="preserve"> B</w:t>
      </w:r>
      <w:r>
        <w:t>, Goggin P</w:t>
      </w:r>
      <w:r w:rsidR="00335FEF">
        <w:t xml:space="preserve"> M</w:t>
      </w:r>
      <w:r w:rsidR="00E05A93">
        <w:t>, Collett J, Smith L, Duncan H.D</w:t>
      </w:r>
      <w:r>
        <w:t xml:space="preserve">. The “cut and push” method of </w:t>
      </w:r>
    </w:p>
    <w:p w14:paraId="76E440A7" w14:textId="77777777" w:rsidR="00335FEF" w:rsidRDefault="00335FEF" w:rsidP="000A20AF">
      <w:pPr>
        <w:spacing w:line="360" w:lineRule="auto"/>
      </w:pPr>
      <w:r>
        <w:t xml:space="preserve">    </w:t>
      </w:r>
      <w:r w:rsidR="000A20AF">
        <w:t>percutaneous</w:t>
      </w:r>
      <w:r>
        <w:t xml:space="preserve"> </w:t>
      </w:r>
      <w:r w:rsidR="000A20AF">
        <w:t xml:space="preserve">endoscopic gastrostomy tube removal. </w:t>
      </w:r>
      <w:r w:rsidR="000A20AF">
        <w:rPr>
          <w:i/>
        </w:rPr>
        <w:t>Clin Nutr.</w:t>
      </w:r>
      <w:r w:rsidR="000A20AF">
        <w:t xml:space="preserve"> 2000; 19: 133-</w:t>
      </w:r>
    </w:p>
    <w:p w14:paraId="48A1AE63" w14:textId="353C9A18" w:rsidR="000A20AF" w:rsidRDefault="00335FEF" w:rsidP="000A20AF">
      <w:pPr>
        <w:spacing w:line="360" w:lineRule="auto"/>
      </w:pPr>
      <w:r>
        <w:t xml:space="preserve">    </w:t>
      </w:r>
      <w:r w:rsidR="000A20AF">
        <w:t>135.</w:t>
      </w:r>
    </w:p>
    <w:p w14:paraId="7DABDBAF" w14:textId="77777777" w:rsidR="000A20AF" w:rsidRDefault="000A20AF" w:rsidP="000A20AF">
      <w:pPr>
        <w:spacing w:line="360" w:lineRule="auto"/>
      </w:pPr>
    </w:p>
    <w:p w14:paraId="69A03D1E" w14:textId="02E76AFD" w:rsidR="000A20AF" w:rsidRDefault="000A20AF" w:rsidP="000A20AF">
      <w:pPr>
        <w:spacing w:line="360" w:lineRule="auto"/>
      </w:pPr>
      <w:r>
        <w:t>8. Ag</w:t>
      </w:r>
      <w:r w:rsidR="00E05A93">
        <w:t>ha A, Alsaudi D, Furnari M, Ali M, Chakik R, Alsaudi I et al</w:t>
      </w:r>
      <w:r>
        <w:t xml:space="preserve">. Feasibility of the cut-and-push method for removing large-caliber soft percutaneous endoscopic gastrostomy devices. </w:t>
      </w:r>
      <w:r>
        <w:rPr>
          <w:i/>
        </w:rPr>
        <w:t>Nutr Clin Pract.</w:t>
      </w:r>
      <w:r>
        <w:t>2013; 28: 490-492.</w:t>
      </w:r>
    </w:p>
    <w:p w14:paraId="4355A4F4" w14:textId="77777777" w:rsidR="000A20AF" w:rsidRDefault="000A20AF" w:rsidP="000A20AF">
      <w:pPr>
        <w:spacing w:line="360" w:lineRule="auto"/>
      </w:pPr>
    </w:p>
    <w:p w14:paraId="47A6048C" w14:textId="05A0DF69" w:rsidR="000A20AF" w:rsidRDefault="000A20AF" w:rsidP="000A20AF">
      <w:pPr>
        <w:spacing w:line="360" w:lineRule="auto"/>
      </w:pPr>
      <w:r>
        <w:t>9. Perkins J</w:t>
      </w:r>
      <w:r w:rsidR="00335FEF">
        <w:t xml:space="preserve"> A</w:t>
      </w:r>
      <w:r>
        <w:t xml:space="preserve">, Smith S, Lyons M. Bowel obstruction from retained inner bumper </w:t>
      </w:r>
    </w:p>
    <w:p w14:paraId="47095BE1" w14:textId="77777777" w:rsidR="000A20AF" w:rsidRDefault="000A20AF" w:rsidP="000A20AF">
      <w:pPr>
        <w:spacing w:line="360" w:lineRule="auto"/>
      </w:pPr>
      <w:r>
        <w:t xml:space="preserve">    following removal of gastrostomy tube: a case report. Mil Med 1993; </w:t>
      </w:r>
    </w:p>
    <w:p w14:paraId="4D16AB97" w14:textId="77777777" w:rsidR="000A20AF" w:rsidRDefault="000A20AF" w:rsidP="000A20AF">
      <w:pPr>
        <w:spacing w:line="360" w:lineRule="auto"/>
      </w:pPr>
      <w:r>
        <w:t xml:space="preserve">    158: 120-121.</w:t>
      </w:r>
    </w:p>
    <w:p w14:paraId="79C1AC6C" w14:textId="77777777" w:rsidR="000A20AF" w:rsidRDefault="000A20AF" w:rsidP="000A20AF">
      <w:pPr>
        <w:spacing w:line="360" w:lineRule="auto"/>
      </w:pPr>
    </w:p>
    <w:p w14:paraId="37DE8595" w14:textId="77777777" w:rsidR="00335FEF" w:rsidRDefault="000A20AF" w:rsidP="000A20AF">
      <w:pPr>
        <w:spacing w:line="360" w:lineRule="auto"/>
      </w:pPr>
      <w:r>
        <w:t>10. Harrison E, Dillon J, Leslie F</w:t>
      </w:r>
      <w:r w:rsidR="00335FEF">
        <w:t xml:space="preserve"> C</w:t>
      </w:r>
      <w:r>
        <w:t xml:space="preserve">. Complications of the cut-and-push technique </w:t>
      </w:r>
    </w:p>
    <w:p w14:paraId="33E00C4C" w14:textId="4A1E6EC5" w:rsidR="000A20AF" w:rsidRPr="00335FEF" w:rsidRDefault="00335FEF" w:rsidP="000A20AF">
      <w:pPr>
        <w:spacing w:line="360" w:lineRule="auto"/>
      </w:pPr>
      <w:r>
        <w:t xml:space="preserve">       </w:t>
      </w:r>
      <w:r w:rsidR="000A20AF">
        <w:t>for</w:t>
      </w:r>
      <w:r>
        <w:t xml:space="preserve"> </w:t>
      </w:r>
      <w:r w:rsidR="000A20AF">
        <w:t xml:space="preserve">percutaneous endoscopic gastrostomy tube removal. </w:t>
      </w:r>
      <w:r w:rsidR="000A20AF">
        <w:rPr>
          <w:i/>
        </w:rPr>
        <w:t>Nutr Clinic</w:t>
      </w:r>
    </w:p>
    <w:p w14:paraId="35449EC5" w14:textId="77777777" w:rsidR="000A20AF" w:rsidRDefault="000A20AF" w:rsidP="000A20AF">
      <w:pPr>
        <w:spacing w:line="360" w:lineRule="auto"/>
      </w:pPr>
      <w:r>
        <w:rPr>
          <w:i/>
        </w:rPr>
        <w:t xml:space="preserve">       Pract. </w:t>
      </w:r>
      <w:r>
        <w:t>2011; 26: 230-231.</w:t>
      </w:r>
    </w:p>
    <w:p w14:paraId="248BB945" w14:textId="77777777" w:rsidR="000A20AF" w:rsidRDefault="000A20AF" w:rsidP="000A20AF">
      <w:pPr>
        <w:spacing w:line="360" w:lineRule="auto"/>
      </w:pPr>
    </w:p>
    <w:p w14:paraId="1F4F4D68" w14:textId="45108B0D" w:rsidR="000A20AF" w:rsidRDefault="000A20AF" w:rsidP="000A20AF">
      <w:pPr>
        <w:spacing w:line="360" w:lineRule="auto"/>
      </w:pPr>
      <w:r>
        <w:t>11. Brown J</w:t>
      </w:r>
      <w:r w:rsidR="00335FEF">
        <w:t xml:space="preserve"> N</w:t>
      </w:r>
      <w:r>
        <w:t>, Borrowdale R</w:t>
      </w:r>
      <w:r w:rsidR="00335FEF">
        <w:t xml:space="preserve"> C</w:t>
      </w:r>
      <w:r>
        <w:t xml:space="preserve">. Small bowel perforation caused by a retained </w:t>
      </w:r>
    </w:p>
    <w:p w14:paraId="4059513E" w14:textId="77777777" w:rsidR="000A20AF" w:rsidRPr="009156D7" w:rsidRDefault="000A20AF" w:rsidP="000A20AF">
      <w:pPr>
        <w:spacing w:line="360" w:lineRule="auto"/>
        <w:rPr>
          <w:i/>
        </w:rPr>
      </w:pPr>
      <w:r>
        <w:t xml:space="preserve">       percutaneous endoscopic gastrostomy tube flange. </w:t>
      </w:r>
      <w:r>
        <w:rPr>
          <w:i/>
        </w:rPr>
        <w:t>Nutr Clin</w:t>
      </w:r>
    </w:p>
    <w:p w14:paraId="3D8E95C9" w14:textId="77777777" w:rsidR="000A20AF" w:rsidRDefault="000A20AF" w:rsidP="000A20AF">
      <w:pPr>
        <w:spacing w:line="360" w:lineRule="auto"/>
      </w:pPr>
      <w:r>
        <w:rPr>
          <w:i/>
        </w:rPr>
        <w:t xml:space="preserve">       Pract. </w:t>
      </w:r>
      <w:r>
        <w:t>2011; 26: 134-137.</w:t>
      </w:r>
    </w:p>
    <w:p w14:paraId="221506D4" w14:textId="77777777" w:rsidR="000A20AF" w:rsidRDefault="000A20AF" w:rsidP="000A20AF">
      <w:pPr>
        <w:spacing w:line="360" w:lineRule="auto"/>
      </w:pPr>
    </w:p>
    <w:p w14:paraId="1BB3BF72" w14:textId="34EB6949" w:rsidR="000A20AF" w:rsidRDefault="000A20AF" w:rsidP="000A20AF">
      <w:pPr>
        <w:spacing w:line="360" w:lineRule="auto"/>
      </w:pPr>
      <w:r>
        <w:t>1</w:t>
      </w:r>
      <w:r w:rsidR="00E05A93">
        <w:t>2. Khan S, Gatt M, Petty D, Stojkovic S</w:t>
      </w:r>
      <w:r>
        <w:t xml:space="preserve">. Intestinal obstruction after PEG tube </w:t>
      </w:r>
    </w:p>
    <w:p w14:paraId="59C43661" w14:textId="77777777" w:rsidR="000A20AF" w:rsidRDefault="000A20AF" w:rsidP="000A20AF">
      <w:pPr>
        <w:spacing w:line="360" w:lineRule="auto"/>
        <w:rPr>
          <w:i/>
        </w:rPr>
      </w:pPr>
      <w:r>
        <w:t xml:space="preserve">       replacement: implications to daily clinical practice. </w:t>
      </w:r>
      <w:r>
        <w:rPr>
          <w:i/>
        </w:rPr>
        <w:t xml:space="preserve">Surg Laparosc Endosc </w:t>
      </w:r>
    </w:p>
    <w:p w14:paraId="57670965" w14:textId="77777777" w:rsidR="000A20AF" w:rsidRPr="00BC4913" w:rsidRDefault="000A20AF" w:rsidP="000A20AF">
      <w:pPr>
        <w:spacing w:line="360" w:lineRule="auto"/>
        <w:rPr>
          <w:i/>
        </w:rPr>
      </w:pPr>
      <w:r>
        <w:rPr>
          <w:i/>
        </w:rPr>
        <w:t xml:space="preserve">      Percutan Tech.</w:t>
      </w:r>
      <w:r w:rsidRPr="009156D7">
        <w:rPr>
          <w:i/>
        </w:rPr>
        <w:t xml:space="preserve"> </w:t>
      </w:r>
      <w:r>
        <w:t>2008; 18: 80-81.</w:t>
      </w:r>
    </w:p>
    <w:p w14:paraId="26E03F96" w14:textId="77777777" w:rsidR="000A20AF" w:rsidRDefault="000A20AF" w:rsidP="000A20AF">
      <w:pPr>
        <w:spacing w:line="360" w:lineRule="auto"/>
      </w:pPr>
    </w:p>
    <w:p w14:paraId="03F41372" w14:textId="47018EF4" w:rsidR="000A20AF" w:rsidRDefault="000A20AF" w:rsidP="000A20AF">
      <w:pPr>
        <w:spacing w:line="360" w:lineRule="auto"/>
      </w:pPr>
      <w:r>
        <w:t xml:space="preserve">13. </w:t>
      </w:r>
      <w:r w:rsidR="00E05A93">
        <w:t>Peacock O, Singh R, Cole A, Speake W</w:t>
      </w:r>
      <w:r>
        <w:t xml:space="preserve">. The “cut and push” technique: is it really </w:t>
      </w:r>
    </w:p>
    <w:p w14:paraId="459AA77F" w14:textId="77777777" w:rsidR="000A20AF" w:rsidRDefault="000A20AF" w:rsidP="000A20AF">
      <w:pPr>
        <w:spacing w:line="360" w:lineRule="auto"/>
      </w:pPr>
      <w:r>
        <w:t xml:space="preserve">       safe? </w:t>
      </w:r>
      <w:r>
        <w:rPr>
          <w:i/>
        </w:rPr>
        <w:t>BMJ Case Rep.</w:t>
      </w:r>
      <w:r>
        <w:t xml:space="preserve"> 2012; Jan 2012.</w:t>
      </w:r>
    </w:p>
    <w:p w14:paraId="59189DFC" w14:textId="77777777" w:rsidR="000A20AF" w:rsidRDefault="000A20AF" w:rsidP="000A20AF">
      <w:pPr>
        <w:spacing w:line="360" w:lineRule="auto"/>
      </w:pPr>
    </w:p>
    <w:p w14:paraId="2071A723" w14:textId="77777777" w:rsidR="000A20AF" w:rsidRDefault="000A20AF" w:rsidP="000A20AF">
      <w:pPr>
        <w:spacing w:line="360" w:lineRule="auto"/>
        <w:rPr>
          <w:i/>
        </w:rPr>
      </w:pPr>
      <w:r>
        <w:t xml:space="preserve">14. National Institute for Health and Clinical Excellence. </w:t>
      </w:r>
      <w:r w:rsidRPr="005037A6">
        <w:rPr>
          <w:i/>
        </w:rPr>
        <w:t xml:space="preserve">Nutrition Support in </w:t>
      </w:r>
    </w:p>
    <w:p w14:paraId="4325B458" w14:textId="77777777" w:rsidR="000A20AF" w:rsidRDefault="000A20AF" w:rsidP="000A20AF">
      <w:pPr>
        <w:spacing w:line="360" w:lineRule="auto"/>
      </w:pPr>
      <w:r>
        <w:rPr>
          <w:i/>
        </w:rPr>
        <w:t xml:space="preserve">      </w:t>
      </w:r>
      <w:r w:rsidRPr="005037A6">
        <w:rPr>
          <w:i/>
        </w:rPr>
        <w:t>Adults</w:t>
      </w:r>
      <w:r>
        <w:t>, Clinical Guideline 32. London: NICE; 2006.</w:t>
      </w:r>
    </w:p>
    <w:p w14:paraId="18846A83" w14:textId="77777777" w:rsidR="000A20AF" w:rsidRDefault="000A20AF" w:rsidP="000A20AF">
      <w:pPr>
        <w:spacing w:line="360" w:lineRule="auto"/>
      </w:pPr>
    </w:p>
    <w:p w14:paraId="6B0C4FB8" w14:textId="537A23E2" w:rsidR="000A20AF" w:rsidRDefault="000A20AF" w:rsidP="000A20AF">
      <w:pPr>
        <w:spacing w:line="360" w:lineRule="auto"/>
      </w:pPr>
      <w:r>
        <w:t>15. Loser C, Aschi G, Hebuterne</w:t>
      </w:r>
      <w:r w:rsidR="00E05A93">
        <w:t xml:space="preserve"> X, Mathus-Vliegen E, Muscaritoli M, Niv Y et al</w:t>
      </w:r>
      <w:r>
        <w:t>. ESPEN  guidelines on artificial enteral nutrition – Percutaneous Endoscopic Gastrostomy (PEG). Clin Nutr. 2005; 24: 848-861.</w:t>
      </w:r>
    </w:p>
    <w:p w14:paraId="525B3975" w14:textId="77777777" w:rsidR="000A20AF" w:rsidRDefault="000A20AF" w:rsidP="000A20AF">
      <w:pPr>
        <w:spacing w:line="360" w:lineRule="auto"/>
      </w:pPr>
    </w:p>
    <w:p w14:paraId="10B821D6" w14:textId="77777777" w:rsidR="000A20AF" w:rsidRDefault="000A20AF" w:rsidP="000A20AF">
      <w:pPr>
        <w:spacing w:line="360" w:lineRule="auto"/>
      </w:pPr>
      <w:r>
        <w:t xml:space="preserve">16. Fresenius Kabi. </w:t>
      </w:r>
      <w:r w:rsidRPr="00CF4740">
        <w:rPr>
          <w:i/>
        </w:rPr>
        <w:t>Freka PEG set gastric FR 9/15/20 Instructions for use.</w:t>
      </w:r>
      <w:r>
        <w:t xml:space="preserve"> </w:t>
      </w:r>
    </w:p>
    <w:p w14:paraId="02F6CA8A" w14:textId="77777777" w:rsidR="000A20AF" w:rsidRDefault="000A20AF" w:rsidP="000A20AF">
      <w:pPr>
        <w:spacing w:line="360" w:lineRule="auto"/>
      </w:pPr>
      <w:r>
        <w:t xml:space="preserve">      Germany: Fresenius Kabi; 2010.</w:t>
      </w:r>
    </w:p>
    <w:p w14:paraId="50C4C1A9" w14:textId="77777777" w:rsidR="000A20AF" w:rsidRDefault="000A20AF" w:rsidP="000A20AF">
      <w:pPr>
        <w:spacing w:line="360" w:lineRule="auto"/>
      </w:pPr>
    </w:p>
    <w:p w14:paraId="27464CB6" w14:textId="77777777" w:rsidR="000A20AF" w:rsidRDefault="000A20AF" w:rsidP="000A20AF">
      <w:pPr>
        <w:spacing w:line="360" w:lineRule="auto"/>
      </w:pPr>
      <w:r>
        <w:t xml:space="preserve">17. Critical Appraisal Skills Programme (2013). </w:t>
      </w:r>
      <w:r w:rsidRPr="00CF4740">
        <w:rPr>
          <w:i/>
        </w:rPr>
        <w:t>Cohort Study Checklist</w:t>
      </w:r>
      <w:r>
        <w:t xml:space="preserve">. </w:t>
      </w:r>
    </w:p>
    <w:p w14:paraId="4EF9A434" w14:textId="77777777" w:rsidR="000A20AF" w:rsidRDefault="000A20AF" w:rsidP="000A20AF">
      <w:pPr>
        <w:spacing w:line="360" w:lineRule="auto"/>
      </w:pPr>
      <w:r>
        <w:t xml:space="preserve">       http.//www.casp-uk.net/ (accessed 3 February 2015)</w:t>
      </w:r>
    </w:p>
    <w:p w14:paraId="5A1D40AC" w14:textId="77777777" w:rsidR="000A20AF" w:rsidRDefault="000A20AF" w:rsidP="000A20AF">
      <w:pPr>
        <w:spacing w:line="360" w:lineRule="auto"/>
      </w:pPr>
    </w:p>
    <w:p w14:paraId="419FF3B8" w14:textId="77777777" w:rsidR="000A20AF" w:rsidRDefault="000A20AF" w:rsidP="000A20AF">
      <w:pPr>
        <w:spacing w:line="360" w:lineRule="auto"/>
        <w:rPr>
          <w:i/>
        </w:rPr>
      </w:pPr>
      <w:r>
        <w:t xml:space="preserve">18. Centre for Evidence-Based Management (2015). </w:t>
      </w:r>
      <w:r w:rsidRPr="008B3D69">
        <w:rPr>
          <w:i/>
        </w:rPr>
        <w:t>Critical Appraisal of a case</w:t>
      </w:r>
    </w:p>
    <w:p w14:paraId="2F46E1E6" w14:textId="61E99D1C" w:rsidR="000A20AF" w:rsidRDefault="000A20AF" w:rsidP="000A20AF">
      <w:pPr>
        <w:spacing w:line="360" w:lineRule="auto"/>
      </w:pPr>
      <w:r>
        <w:rPr>
          <w:i/>
        </w:rPr>
        <w:t xml:space="preserve">   </w:t>
      </w:r>
      <w:r w:rsidRPr="008B3D69">
        <w:rPr>
          <w:i/>
        </w:rPr>
        <w:t xml:space="preserve"> </w:t>
      </w:r>
      <w:r>
        <w:rPr>
          <w:i/>
        </w:rPr>
        <w:t xml:space="preserve">   </w:t>
      </w:r>
      <w:r w:rsidRPr="008B3D69">
        <w:rPr>
          <w:i/>
        </w:rPr>
        <w:t>study</w:t>
      </w:r>
      <w:r>
        <w:t>. http.//www.cebma.org/ (accessed 8 October 2015)</w:t>
      </w:r>
    </w:p>
    <w:p w14:paraId="4D54FF1C" w14:textId="77777777" w:rsidR="000A20AF" w:rsidRDefault="000A20AF" w:rsidP="000A20AF">
      <w:pPr>
        <w:spacing w:line="360" w:lineRule="auto"/>
      </w:pPr>
    </w:p>
    <w:p w14:paraId="50CBA4BF" w14:textId="77777777" w:rsidR="000A20AF" w:rsidRDefault="000A20AF" w:rsidP="000A20AF">
      <w:pPr>
        <w:spacing w:line="360" w:lineRule="auto"/>
      </w:pPr>
      <w:r>
        <w:t xml:space="preserve">19. Preferred Reporting Items for Systematic Reviews and Meta-Analyses </w:t>
      </w:r>
    </w:p>
    <w:p w14:paraId="2F7C097B" w14:textId="77777777" w:rsidR="000A20AF" w:rsidRDefault="000A20AF" w:rsidP="000A20AF">
      <w:pPr>
        <w:spacing w:line="360" w:lineRule="auto"/>
      </w:pPr>
      <w:r>
        <w:t xml:space="preserve">      (2009). </w:t>
      </w:r>
      <w:r w:rsidRPr="002903B5">
        <w:rPr>
          <w:i/>
        </w:rPr>
        <w:t>The</w:t>
      </w:r>
      <w:r>
        <w:rPr>
          <w:i/>
        </w:rPr>
        <w:t xml:space="preserve"> </w:t>
      </w:r>
      <w:r w:rsidRPr="002903B5">
        <w:rPr>
          <w:i/>
        </w:rPr>
        <w:t xml:space="preserve">PRISMA checklist. </w:t>
      </w:r>
      <w:r>
        <w:t xml:space="preserve">http.//www.prisma-statement.org/PRISMA </w:t>
      </w:r>
    </w:p>
    <w:p w14:paraId="44848235" w14:textId="77777777" w:rsidR="000A20AF" w:rsidRPr="00C3432D" w:rsidRDefault="000A20AF" w:rsidP="000A20AF">
      <w:pPr>
        <w:spacing w:line="360" w:lineRule="auto"/>
        <w:rPr>
          <w:i/>
        </w:rPr>
      </w:pPr>
      <w:r>
        <w:t xml:space="preserve">       statement/Flow Diagram.asp/ (accessed 9 February 2015).</w:t>
      </w:r>
    </w:p>
    <w:p w14:paraId="2A8412E2" w14:textId="77777777" w:rsidR="000A20AF" w:rsidRDefault="000A20AF" w:rsidP="000A20AF">
      <w:pPr>
        <w:spacing w:line="360" w:lineRule="auto"/>
      </w:pPr>
    </w:p>
    <w:p w14:paraId="27D52399" w14:textId="505F1572" w:rsidR="000A20AF" w:rsidRDefault="000A20AF" w:rsidP="000A20AF">
      <w:pPr>
        <w:spacing w:line="360" w:lineRule="auto"/>
      </w:pPr>
      <w:r>
        <w:t>20. Coventry B</w:t>
      </w:r>
      <w:r w:rsidR="00335FEF">
        <w:t xml:space="preserve"> J</w:t>
      </w:r>
      <w:r>
        <w:t>,</w:t>
      </w:r>
      <w:r w:rsidR="00E05A93">
        <w:t xml:space="preserve"> Karatassas A, Gower L, Wilson P</w:t>
      </w:r>
      <w:r>
        <w:t>. Intestinal passage of the PEG end-</w:t>
      </w:r>
    </w:p>
    <w:p w14:paraId="36C3609A" w14:textId="77777777" w:rsidR="000A20AF" w:rsidRDefault="000A20AF" w:rsidP="000A20AF">
      <w:pPr>
        <w:spacing w:line="360" w:lineRule="auto"/>
      </w:pPr>
      <w:r>
        <w:t xml:space="preserve">       piece: is it safe? </w:t>
      </w:r>
      <w:r>
        <w:rPr>
          <w:i/>
        </w:rPr>
        <w:t>J Gastroenterol Hepatol.</w:t>
      </w:r>
      <w:r>
        <w:t>1994; 9: 311-313.</w:t>
      </w:r>
    </w:p>
    <w:p w14:paraId="005DBA62" w14:textId="77777777" w:rsidR="000A20AF" w:rsidRDefault="000A20AF" w:rsidP="000A20AF">
      <w:pPr>
        <w:spacing w:line="360" w:lineRule="auto"/>
      </w:pPr>
    </w:p>
    <w:p w14:paraId="26C3EB30" w14:textId="26B35C33" w:rsidR="000A20AF" w:rsidRDefault="000A20AF" w:rsidP="000A20AF">
      <w:pPr>
        <w:spacing w:line="360" w:lineRule="auto"/>
      </w:pPr>
      <w:r>
        <w:t>21. Burdick J</w:t>
      </w:r>
      <w:r w:rsidR="00335FEF">
        <w:t xml:space="preserve"> S</w:t>
      </w:r>
      <w:r>
        <w:t xml:space="preserve">, Venu R, Hogan W. Replacement of the percutaneous gastrostomy </w:t>
      </w:r>
    </w:p>
    <w:p w14:paraId="45226303" w14:textId="77777777" w:rsidR="000A20AF" w:rsidRDefault="000A20AF" w:rsidP="000A20AF">
      <w:pPr>
        <w:spacing w:line="360" w:lineRule="auto"/>
      </w:pPr>
      <w:r>
        <w:t xml:space="preserve">       tube: is the indirect non-endoscopic visualization technique safe? </w:t>
      </w:r>
    </w:p>
    <w:p w14:paraId="533D3265" w14:textId="77777777" w:rsidR="000A20AF" w:rsidRDefault="000A20AF" w:rsidP="000A20AF">
      <w:pPr>
        <w:spacing w:line="360" w:lineRule="auto"/>
      </w:pPr>
      <w:r>
        <w:t xml:space="preserve">      </w:t>
      </w:r>
      <w:r w:rsidRPr="00A35AB9">
        <w:rPr>
          <w:i/>
        </w:rPr>
        <w:t>Gastrointest Endosc</w:t>
      </w:r>
      <w:r>
        <w:rPr>
          <w:i/>
        </w:rPr>
        <w:t>.</w:t>
      </w:r>
      <w:r>
        <w:t xml:space="preserve"> 1993; 39: 249.</w:t>
      </w:r>
    </w:p>
    <w:p w14:paraId="6DC33164" w14:textId="77777777" w:rsidR="000A20AF" w:rsidRDefault="000A20AF" w:rsidP="000A20AF">
      <w:pPr>
        <w:spacing w:line="360" w:lineRule="auto"/>
      </w:pPr>
    </w:p>
    <w:p w14:paraId="07A77732" w14:textId="490CAAB0" w:rsidR="00335FEF" w:rsidRDefault="000A20AF" w:rsidP="000A20AF">
      <w:pPr>
        <w:spacing w:line="360" w:lineRule="auto"/>
      </w:pPr>
      <w:r>
        <w:t>22. Lambertz M</w:t>
      </w:r>
      <w:r w:rsidR="00335FEF">
        <w:t xml:space="preserve"> M</w:t>
      </w:r>
      <w:r>
        <w:t>, Earnshaw P</w:t>
      </w:r>
      <w:r w:rsidR="00335FEF">
        <w:t xml:space="preserve"> M</w:t>
      </w:r>
      <w:r w:rsidR="00E05A93">
        <w:t>, Short J, Cumming J</w:t>
      </w:r>
      <w:r>
        <w:t xml:space="preserve">. Small bowel obstruction caused </w:t>
      </w:r>
    </w:p>
    <w:p w14:paraId="7E74C92E" w14:textId="77777777" w:rsidR="00F1075B" w:rsidRDefault="00335FEF" w:rsidP="000A20AF">
      <w:pPr>
        <w:spacing w:line="360" w:lineRule="auto"/>
      </w:pPr>
      <w:r>
        <w:t xml:space="preserve">       by a</w:t>
      </w:r>
      <w:r w:rsidR="000A20AF">
        <w:t xml:space="preserve"> retained percutaneous endoscopic gastrostomy flange. </w:t>
      </w:r>
      <w:r w:rsidR="000A20AF" w:rsidRPr="00BC4913">
        <w:t>Br J Surg</w:t>
      </w:r>
      <w:r w:rsidR="000A20AF">
        <w:rPr>
          <w:i/>
        </w:rPr>
        <w:t>.</w:t>
      </w:r>
      <w:r>
        <w:t xml:space="preserve"> 1995;</w:t>
      </w:r>
      <w:r w:rsidR="00F1075B">
        <w:t xml:space="preserve"> </w:t>
      </w:r>
    </w:p>
    <w:p w14:paraId="716B899A" w14:textId="60F10C75" w:rsidR="000A20AF" w:rsidRPr="00F1075B" w:rsidRDefault="00F1075B" w:rsidP="000A20AF">
      <w:pPr>
        <w:spacing w:line="360" w:lineRule="auto"/>
      </w:pPr>
      <w:r>
        <w:t xml:space="preserve">       </w:t>
      </w:r>
      <w:r w:rsidR="000A20AF">
        <w:t>82:</w:t>
      </w:r>
      <w:r>
        <w:t xml:space="preserve"> </w:t>
      </w:r>
      <w:r w:rsidR="000A20AF">
        <w:t>951.</w:t>
      </w:r>
    </w:p>
    <w:p w14:paraId="458AC212" w14:textId="77777777" w:rsidR="000A20AF" w:rsidRDefault="000A20AF" w:rsidP="000A20AF">
      <w:pPr>
        <w:spacing w:line="360" w:lineRule="auto"/>
      </w:pPr>
    </w:p>
    <w:p w14:paraId="77440061" w14:textId="7E6F2BE8" w:rsidR="000A20AF" w:rsidRDefault="000A20AF" w:rsidP="000A20AF">
      <w:pPr>
        <w:spacing w:line="360" w:lineRule="auto"/>
      </w:pPr>
      <w:r>
        <w:t>23. Robinson S</w:t>
      </w:r>
      <w:r w:rsidR="00F1075B">
        <w:t xml:space="preserve"> R</w:t>
      </w:r>
      <w:r>
        <w:t>, Johnston P, Wyeth J</w:t>
      </w:r>
      <w:r w:rsidR="00F1075B">
        <w:t xml:space="preserve"> W</w:t>
      </w:r>
      <w:r>
        <w:t xml:space="preserve">. Aortic perforation due to an impacted </w:t>
      </w:r>
    </w:p>
    <w:p w14:paraId="06CF9343" w14:textId="77777777" w:rsidR="000A20AF" w:rsidRDefault="000A20AF" w:rsidP="000A20AF">
      <w:pPr>
        <w:spacing w:line="360" w:lineRule="auto"/>
      </w:pPr>
      <w:r>
        <w:t xml:space="preserve">       percutaneous endoscopic gastrostomy flange. </w:t>
      </w:r>
      <w:r w:rsidRPr="00A35AB9">
        <w:rPr>
          <w:i/>
        </w:rPr>
        <w:t>Aust N</w:t>
      </w:r>
      <w:r>
        <w:rPr>
          <w:i/>
        </w:rPr>
        <w:t xml:space="preserve"> </w:t>
      </w:r>
      <w:r w:rsidRPr="00A35AB9">
        <w:rPr>
          <w:i/>
        </w:rPr>
        <w:t>Z</w:t>
      </w:r>
      <w:r>
        <w:rPr>
          <w:i/>
        </w:rPr>
        <w:t xml:space="preserve"> </w:t>
      </w:r>
      <w:r w:rsidRPr="00A35AB9">
        <w:rPr>
          <w:i/>
        </w:rPr>
        <w:t>L J Surg</w:t>
      </w:r>
      <w:r>
        <w:rPr>
          <w:i/>
        </w:rPr>
        <w:t>.</w:t>
      </w:r>
      <w:r>
        <w:t xml:space="preserve"> 2001; 71:71.</w:t>
      </w:r>
    </w:p>
    <w:p w14:paraId="645114EE" w14:textId="77777777" w:rsidR="000A20AF" w:rsidRDefault="000A20AF" w:rsidP="000A20AF">
      <w:pPr>
        <w:spacing w:line="360" w:lineRule="auto"/>
      </w:pPr>
    </w:p>
    <w:p w14:paraId="159CD305" w14:textId="77777777" w:rsidR="000A20AF" w:rsidRDefault="000A20AF" w:rsidP="000A20AF">
      <w:pPr>
        <w:spacing w:line="360" w:lineRule="auto"/>
      </w:pPr>
      <w:r>
        <w:t xml:space="preserve">24. Nind G, Tam W, Schoeman M. Gastrointestinal: late complication of </w:t>
      </w:r>
    </w:p>
    <w:p w14:paraId="3C581127" w14:textId="77777777" w:rsidR="000A20AF" w:rsidRDefault="000A20AF" w:rsidP="000A20AF">
      <w:pPr>
        <w:spacing w:line="360" w:lineRule="auto"/>
      </w:pPr>
      <w:r>
        <w:t xml:space="preserve">       percutaneous endoscopic gastrostomy. </w:t>
      </w:r>
      <w:r w:rsidRPr="00B63764">
        <w:rPr>
          <w:i/>
        </w:rPr>
        <w:t xml:space="preserve">J Gastroenterol Hepatol </w:t>
      </w:r>
      <w:r>
        <w:t>2004; 18: 348.</w:t>
      </w:r>
    </w:p>
    <w:p w14:paraId="1996D0B3" w14:textId="77777777" w:rsidR="000A20AF" w:rsidRDefault="000A20AF" w:rsidP="000A20AF">
      <w:pPr>
        <w:spacing w:line="360" w:lineRule="auto"/>
      </w:pPr>
    </w:p>
    <w:p w14:paraId="49D11A19" w14:textId="371DF055" w:rsidR="000A20AF" w:rsidRDefault="000A20AF" w:rsidP="000A20AF">
      <w:pPr>
        <w:spacing w:line="360" w:lineRule="auto"/>
      </w:pPr>
      <w:r>
        <w:t>25. Highhouse R, Roberts W</w:t>
      </w:r>
      <w:r w:rsidR="00335FEF">
        <w:t xml:space="preserve"> S</w:t>
      </w:r>
      <w:r w:rsidR="00E05A93">
        <w:t>, Towsley G, Mamel J</w:t>
      </w:r>
      <w:r>
        <w:t xml:space="preserve">. Intermittent obstruction of an </w:t>
      </w:r>
    </w:p>
    <w:p w14:paraId="75E31E53" w14:textId="77777777" w:rsidR="000A20AF" w:rsidRDefault="000A20AF" w:rsidP="000A20AF">
      <w:pPr>
        <w:spacing w:line="360" w:lineRule="auto"/>
      </w:pPr>
      <w:r>
        <w:t xml:space="preserve">       ileostomy caused by a PEG tube bumper. </w:t>
      </w:r>
      <w:r>
        <w:rPr>
          <w:i/>
        </w:rPr>
        <w:t>Gynecol Oncol.</w:t>
      </w:r>
      <w:r>
        <w:t xml:space="preserve"> 1994; 53: 123-124.</w:t>
      </w:r>
    </w:p>
    <w:p w14:paraId="250F4FEA" w14:textId="77777777" w:rsidR="000A20AF" w:rsidRDefault="000A20AF" w:rsidP="000A20AF">
      <w:pPr>
        <w:spacing w:line="360" w:lineRule="auto"/>
      </w:pPr>
    </w:p>
    <w:p w14:paraId="57797DED" w14:textId="77777777" w:rsidR="000A20AF" w:rsidRDefault="000A20AF" w:rsidP="000A20AF">
      <w:pPr>
        <w:spacing w:line="360" w:lineRule="auto"/>
      </w:pPr>
      <w:r>
        <w:t xml:space="preserve">26. Wu R, Govil Y. Delayed distal small bowel obstruction from a detached peg </w:t>
      </w:r>
    </w:p>
    <w:p w14:paraId="6AE0D698" w14:textId="77777777" w:rsidR="000A20AF" w:rsidRDefault="000A20AF" w:rsidP="000A20AF">
      <w:pPr>
        <w:spacing w:line="360" w:lineRule="auto"/>
      </w:pPr>
      <w:r>
        <w:t xml:space="preserve">        tube bumper. </w:t>
      </w:r>
      <w:r>
        <w:rPr>
          <w:i/>
        </w:rPr>
        <w:t>Am J Gastroenterol.</w:t>
      </w:r>
      <w:r>
        <w:t xml:space="preserve"> 2012; 107(S117): 271.</w:t>
      </w:r>
    </w:p>
    <w:p w14:paraId="4E957BD4" w14:textId="77777777" w:rsidR="000A20AF" w:rsidRDefault="000A20AF" w:rsidP="000A20AF">
      <w:pPr>
        <w:spacing w:line="360" w:lineRule="auto"/>
      </w:pPr>
    </w:p>
    <w:p w14:paraId="45F0595D" w14:textId="77777777" w:rsidR="00F1075B" w:rsidRDefault="000A20AF" w:rsidP="000A20AF">
      <w:pPr>
        <w:spacing w:line="360" w:lineRule="auto"/>
      </w:pPr>
      <w:r>
        <w:t>27. Weston A</w:t>
      </w:r>
      <w:r w:rsidR="00F1075B">
        <w:t xml:space="preserve"> P</w:t>
      </w:r>
      <w:r>
        <w:t>, Campbell D</w:t>
      </w:r>
      <w:r w:rsidR="00F1075B">
        <w:t xml:space="preserve"> R</w:t>
      </w:r>
      <w:r>
        <w:t xml:space="preserve">. Distal small bowel obstruction by a severed PEG </w:t>
      </w:r>
    </w:p>
    <w:p w14:paraId="294ED8B2" w14:textId="77777777" w:rsidR="00F1075B" w:rsidRDefault="00F1075B" w:rsidP="000A20AF">
      <w:pPr>
        <w:spacing w:line="360" w:lineRule="auto"/>
      </w:pPr>
      <w:r>
        <w:t xml:space="preserve">        </w:t>
      </w:r>
      <w:r w:rsidR="000A20AF">
        <w:t xml:space="preserve">tube: successful management by ileoscopic retrieval. </w:t>
      </w:r>
      <w:r w:rsidR="000A20AF">
        <w:rPr>
          <w:i/>
        </w:rPr>
        <w:t>Gastrointest E</w:t>
      </w:r>
      <w:r w:rsidR="000A20AF" w:rsidRPr="00D9332F">
        <w:rPr>
          <w:i/>
        </w:rPr>
        <w:t>ndosc</w:t>
      </w:r>
      <w:r w:rsidR="000A20AF">
        <w:rPr>
          <w:i/>
        </w:rPr>
        <w:t>.</w:t>
      </w:r>
      <w:r w:rsidR="000A20AF">
        <w:t xml:space="preserve"> </w:t>
      </w:r>
    </w:p>
    <w:p w14:paraId="7F7786A4" w14:textId="5F0EC90A" w:rsidR="000A20AF" w:rsidRDefault="00F1075B" w:rsidP="000A20AF">
      <w:pPr>
        <w:spacing w:line="360" w:lineRule="auto"/>
      </w:pPr>
      <w:r>
        <w:t xml:space="preserve">       </w:t>
      </w:r>
      <w:r w:rsidR="000A20AF">
        <w:t>1995; 42: 269-271.</w:t>
      </w:r>
    </w:p>
    <w:p w14:paraId="277550EB" w14:textId="77777777" w:rsidR="000A20AF" w:rsidRDefault="000A20AF" w:rsidP="000A20AF">
      <w:pPr>
        <w:spacing w:line="360" w:lineRule="auto"/>
      </w:pPr>
    </w:p>
    <w:p w14:paraId="0E93C26E" w14:textId="6CFCE8FA" w:rsidR="00335FEF" w:rsidRDefault="000A20AF" w:rsidP="000A20AF">
      <w:pPr>
        <w:spacing w:line="360" w:lineRule="auto"/>
      </w:pPr>
      <w:r>
        <w:t>28. Campbell T</w:t>
      </w:r>
      <w:r w:rsidR="00335FEF">
        <w:t xml:space="preserve"> A</w:t>
      </w:r>
      <w:r>
        <w:t>, Drabek G</w:t>
      </w:r>
      <w:r w:rsidR="00335FEF">
        <w:t xml:space="preserve"> A</w:t>
      </w:r>
      <w:r w:rsidR="00E05A93">
        <w:t>, Tatum H, Lytle G</w:t>
      </w:r>
      <w:r>
        <w:t xml:space="preserve">. Removal of gastrostomy tubes. </w:t>
      </w:r>
    </w:p>
    <w:p w14:paraId="624048B0" w14:textId="1C530B88" w:rsidR="000A20AF" w:rsidRDefault="00335FEF" w:rsidP="000A20AF">
      <w:pPr>
        <w:spacing w:line="360" w:lineRule="auto"/>
      </w:pPr>
      <w:r>
        <w:t xml:space="preserve">       </w:t>
      </w:r>
      <w:r w:rsidR="000A20AF" w:rsidRPr="00D9332F">
        <w:rPr>
          <w:i/>
        </w:rPr>
        <w:t>JAMA</w:t>
      </w:r>
      <w:r>
        <w:rPr>
          <w:i/>
        </w:rPr>
        <w:t xml:space="preserve"> </w:t>
      </w:r>
      <w:r w:rsidR="000A20AF">
        <w:t>1992; 268: 1270.</w:t>
      </w:r>
    </w:p>
    <w:p w14:paraId="5731775B" w14:textId="77777777" w:rsidR="000A20AF" w:rsidRDefault="000A20AF" w:rsidP="000A20AF">
      <w:pPr>
        <w:spacing w:line="360" w:lineRule="auto"/>
      </w:pPr>
    </w:p>
    <w:p w14:paraId="3F66D6E2" w14:textId="64A712DD" w:rsidR="000A20AF" w:rsidRDefault="000A20AF" w:rsidP="000A20AF">
      <w:pPr>
        <w:spacing w:line="360" w:lineRule="auto"/>
      </w:pPr>
      <w:r>
        <w:t>29. Agaba A</w:t>
      </w:r>
      <w:r w:rsidR="00335FEF">
        <w:t xml:space="preserve"> E</w:t>
      </w:r>
      <w:r>
        <w:t>, Sarmah S</w:t>
      </w:r>
      <w:r w:rsidR="00335FEF">
        <w:t xml:space="preserve"> S</w:t>
      </w:r>
      <w:r>
        <w:t>, Victor Babu B</w:t>
      </w:r>
      <w:r w:rsidR="00335FEF">
        <w:t xml:space="preserve"> A</w:t>
      </w:r>
      <w:r w:rsidR="00E05A93">
        <w:t>, Agaba P, Ajayi O, Fayaz et al</w:t>
      </w:r>
      <w:r>
        <w:t>. Small bowel obstruction caused by</w:t>
      </w:r>
      <w:r w:rsidR="00335FEF">
        <w:t xml:space="preserve"> </w:t>
      </w:r>
      <w:r>
        <w:t>intraluminal migration of retained percutaneous endoscopic gastrostomy.</w:t>
      </w:r>
      <w:r w:rsidR="00E05A93">
        <w:t xml:space="preserve"> </w:t>
      </w:r>
      <w:r>
        <w:rPr>
          <w:i/>
        </w:rPr>
        <w:t>Ann R Coll Surg Engl.</w:t>
      </w:r>
      <w:r>
        <w:t xml:space="preserve"> 2007; 89: W1.</w:t>
      </w:r>
    </w:p>
    <w:p w14:paraId="674E7D6E" w14:textId="77777777" w:rsidR="000A20AF" w:rsidRDefault="000A20AF" w:rsidP="000A20AF">
      <w:pPr>
        <w:spacing w:line="360" w:lineRule="auto"/>
      </w:pPr>
    </w:p>
    <w:p w14:paraId="492EE34A" w14:textId="6F5547DF" w:rsidR="000A20AF" w:rsidRDefault="000A20AF" w:rsidP="000A20AF">
      <w:pPr>
        <w:spacing w:line="360" w:lineRule="auto"/>
      </w:pPr>
      <w:r>
        <w:t>30. Johnson</w:t>
      </w:r>
      <w:r w:rsidR="00E05A93">
        <w:t xml:space="preserve"> R C, Sharma A K, Fenn N J, Carey P</w:t>
      </w:r>
      <w:r>
        <w:t xml:space="preserve">. Iatrogenic intestinal obstruction </w:t>
      </w:r>
    </w:p>
    <w:p w14:paraId="26D2712A" w14:textId="77777777" w:rsidR="000A20AF" w:rsidRDefault="000A20AF" w:rsidP="000A20AF">
      <w:pPr>
        <w:spacing w:line="360" w:lineRule="auto"/>
      </w:pPr>
      <w:r>
        <w:t xml:space="preserve">      secondary to removal of a PEG. </w:t>
      </w:r>
      <w:r>
        <w:rPr>
          <w:i/>
        </w:rPr>
        <w:t>Br J Clin Pract.</w:t>
      </w:r>
      <w:r>
        <w:t xml:space="preserve"> 1996; 50: 287-288.</w:t>
      </w:r>
    </w:p>
    <w:p w14:paraId="724C2595" w14:textId="77777777" w:rsidR="000A20AF" w:rsidRDefault="000A20AF" w:rsidP="000A20AF">
      <w:pPr>
        <w:spacing w:line="360" w:lineRule="auto"/>
      </w:pPr>
    </w:p>
    <w:p w14:paraId="68A34C2B" w14:textId="7328BAFB" w:rsidR="000A20AF" w:rsidRDefault="000A20AF" w:rsidP="000A20AF">
      <w:pPr>
        <w:spacing w:line="360" w:lineRule="auto"/>
      </w:pPr>
      <w:r>
        <w:t>31. Lattuned</w:t>
      </w:r>
      <w:r w:rsidR="00E05A93">
        <w:t>du A, Morgagni P, Benati G, Delvecchio S, Garcea D</w:t>
      </w:r>
      <w:r>
        <w:t xml:space="preserve">. Small bowel perforation after incomplete removal of percutaneous endoscopic gastrostomy catheter. </w:t>
      </w:r>
      <w:r>
        <w:rPr>
          <w:i/>
        </w:rPr>
        <w:t>Surg Endosc.</w:t>
      </w:r>
      <w:r w:rsidRPr="00F36291">
        <w:rPr>
          <w:i/>
        </w:rPr>
        <w:t xml:space="preserve"> </w:t>
      </w:r>
      <w:r>
        <w:t>2003; 17: 2028-2031.</w:t>
      </w:r>
    </w:p>
    <w:p w14:paraId="5BAE0F3F" w14:textId="77777777" w:rsidR="000A20AF" w:rsidRDefault="000A20AF" w:rsidP="000A20AF">
      <w:pPr>
        <w:spacing w:line="360" w:lineRule="auto"/>
      </w:pPr>
      <w:bookmarkStart w:id="0" w:name="_GoBack"/>
      <w:bookmarkEnd w:id="0"/>
    </w:p>
    <w:p w14:paraId="3F8BC6DE" w14:textId="77777777" w:rsidR="000A20AF" w:rsidRDefault="000A20AF" w:rsidP="000A20AF">
      <w:pPr>
        <w:spacing w:line="360" w:lineRule="auto"/>
      </w:pPr>
      <w:r>
        <w:t xml:space="preserve">32. Mutabagani K H, Townsend M C, Arnold, M W. PEG ileus. A preventable </w:t>
      </w:r>
    </w:p>
    <w:p w14:paraId="70590A76" w14:textId="77777777" w:rsidR="000A20AF" w:rsidRDefault="000A20AF" w:rsidP="000A20AF">
      <w:pPr>
        <w:spacing w:line="360" w:lineRule="auto"/>
      </w:pPr>
      <w:r>
        <w:t xml:space="preserve">       complication. </w:t>
      </w:r>
      <w:r>
        <w:rPr>
          <w:i/>
        </w:rPr>
        <w:t>Surg Endosc.</w:t>
      </w:r>
      <w:r>
        <w:t xml:space="preserve"> 1994; 8: 694-697.</w:t>
      </w:r>
    </w:p>
    <w:p w14:paraId="22F34C93" w14:textId="77777777" w:rsidR="000A20AF" w:rsidRDefault="000A20AF" w:rsidP="000A20AF">
      <w:pPr>
        <w:spacing w:line="360" w:lineRule="auto"/>
      </w:pPr>
    </w:p>
    <w:p w14:paraId="67A98C6F" w14:textId="1DA2D226" w:rsidR="000A20AF" w:rsidRDefault="000A20AF" w:rsidP="000A20AF">
      <w:pPr>
        <w:spacing w:line="360" w:lineRule="auto"/>
      </w:pPr>
      <w:r>
        <w:t>33. Waxm</w:t>
      </w:r>
      <w:r w:rsidR="00E05A93">
        <w:t>an I, Al-Kawas F H, Bass B, Louderman M G</w:t>
      </w:r>
      <w:r>
        <w:t>. PEG ileus. A new cause of small bowel</w:t>
      </w:r>
      <w:r w:rsidR="00E05A93">
        <w:t xml:space="preserve"> </w:t>
      </w:r>
      <w:r>
        <w:t xml:space="preserve">obstruction. </w:t>
      </w:r>
      <w:r>
        <w:rPr>
          <w:i/>
        </w:rPr>
        <w:t>Dig Dis Sci.</w:t>
      </w:r>
      <w:r>
        <w:t xml:space="preserve"> 1991; 36: 251-254.</w:t>
      </w:r>
    </w:p>
    <w:p w14:paraId="6E7D7ED3" w14:textId="77777777" w:rsidR="000A20AF" w:rsidRDefault="000A20AF" w:rsidP="000A20AF">
      <w:pPr>
        <w:spacing w:line="360" w:lineRule="auto"/>
      </w:pPr>
    </w:p>
    <w:p w14:paraId="5F775232" w14:textId="77777777" w:rsidR="000A20AF" w:rsidRDefault="000A20AF" w:rsidP="000A20AF">
      <w:pPr>
        <w:spacing w:line="360" w:lineRule="auto"/>
      </w:pPr>
      <w:r>
        <w:t xml:space="preserve">34. Wilson W C, Zenone E A, Spector H. Small intestinal perforation following </w:t>
      </w:r>
    </w:p>
    <w:p w14:paraId="7F993794" w14:textId="77777777" w:rsidR="000A20AF" w:rsidRDefault="000A20AF" w:rsidP="000A20AF">
      <w:pPr>
        <w:spacing w:line="360" w:lineRule="auto"/>
        <w:rPr>
          <w:i/>
        </w:rPr>
      </w:pPr>
      <w:r>
        <w:t xml:space="preserve">       replacement of a percutaneous endoscopic gastrostomy tube. </w:t>
      </w:r>
      <w:r>
        <w:rPr>
          <w:i/>
        </w:rPr>
        <w:t>Gastrointest</w:t>
      </w:r>
      <w:r w:rsidRPr="00D23AC5">
        <w:rPr>
          <w:i/>
        </w:rPr>
        <w:t xml:space="preserve"> </w:t>
      </w:r>
    </w:p>
    <w:p w14:paraId="33F62CCA" w14:textId="77777777" w:rsidR="000A20AF" w:rsidRDefault="000A20AF" w:rsidP="000A20AF">
      <w:pPr>
        <w:spacing w:line="360" w:lineRule="auto"/>
      </w:pPr>
      <w:r>
        <w:rPr>
          <w:i/>
        </w:rPr>
        <w:t xml:space="preserve">       Endosc.</w:t>
      </w:r>
      <w:r>
        <w:t xml:space="preserve"> 1990; 36: 62-63.</w:t>
      </w:r>
    </w:p>
    <w:p w14:paraId="06211D53" w14:textId="77777777" w:rsidR="000A20AF" w:rsidRDefault="000A20AF" w:rsidP="000A20AF">
      <w:pPr>
        <w:spacing w:line="360" w:lineRule="auto"/>
      </w:pPr>
    </w:p>
    <w:p w14:paraId="3F6EA7C2" w14:textId="77777777" w:rsidR="000A20AF" w:rsidRDefault="000A20AF" w:rsidP="000A20AF">
      <w:pPr>
        <w:spacing w:line="360" w:lineRule="auto"/>
      </w:pPr>
      <w:r>
        <w:t xml:space="preserve">35. Siegel T R, Douglass M. Perforation of an ileostomy by a retained </w:t>
      </w:r>
    </w:p>
    <w:p w14:paraId="13269692" w14:textId="77777777" w:rsidR="000A20AF" w:rsidRDefault="000A20AF" w:rsidP="000A20AF">
      <w:pPr>
        <w:spacing w:line="360" w:lineRule="auto"/>
      </w:pPr>
      <w:r>
        <w:t xml:space="preserve">       percutaneous endoscopic gastrostomy (PEG) bumper. </w:t>
      </w:r>
      <w:r>
        <w:rPr>
          <w:i/>
        </w:rPr>
        <w:t>Surg Endosc.</w:t>
      </w:r>
      <w:r>
        <w:t xml:space="preserve"> </w:t>
      </w:r>
    </w:p>
    <w:p w14:paraId="4A6B1164" w14:textId="77777777" w:rsidR="000A20AF" w:rsidRDefault="000A20AF" w:rsidP="000A20AF">
      <w:pPr>
        <w:spacing w:line="360" w:lineRule="auto"/>
      </w:pPr>
      <w:r>
        <w:t xml:space="preserve">       2004; 18: 348.</w:t>
      </w:r>
    </w:p>
    <w:p w14:paraId="08870592" w14:textId="77777777" w:rsidR="000A20AF" w:rsidRDefault="000A20AF" w:rsidP="000A20AF">
      <w:pPr>
        <w:spacing w:line="360" w:lineRule="auto"/>
      </w:pPr>
    </w:p>
    <w:p w14:paraId="3EED5628" w14:textId="77777777" w:rsidR="000A20AF" w:rsidRDefault="000A20AF" w:rsidP="000A20AF">
      <w:pPr>
        <w:spacing w:line="360" w:lineRule="auto"/>
      </w:pPr>
      <w:r>
        <w:t xml:space="preserve">36. White P K, Alexandroni A, Lin J. The cut and push method for the removal of a </w:t>
      </w:r>
    </w:p>
    <w:p w14:paraId="320F0523" w14:textId="746D24FC" w:rsidR="000A20AF" w:rsidRDefault="000A20AF" w:rsidP="000A20AF">
      <w:pPr>
        <w:spacing w:line="360" w:lineRule="auto"/>
      </w:pPr>
      <w:r>
        <w:t xml:space="preserve">      percutaneous gastrostomy tube in two patients with a spinal cord injury and </w:t>
      </w:r>
    </w:p>
    <w:p w14:paraId="0544E9EF" w14:textId="77777777" w:rsidR="000A20AF" w:rsidRDefault="000A20AF" w:rsidP="000A20AF">
      <w:pPr>
        <w:spacing w:line="360" w:lineRule="auto"/>
      </w:pPr>
      <w:r>
        <w:t xml:space="preserve">      a neurogenic bowel : a case report. </w:t>
      </w:r>
      <w:r w:rsidRPr="00D23AC5">
        <w:rPr>
          <w:i/>
        </w:rPr>
        <w:t>Am</w:t>
      </w:r>
      <w:r>
        <w:rPr>
          <w:i/>
        </w:rPr>
        <w:t xml:space="preserve"> J Phys Med Rehab.</w:t>
      </w:r>
      <w:r>
        <w:t xml:space="preserve"> 2014; 93: No.3 </w:t>
      </w:r>
    </w:p>
    <w:p w14:paraId="3FCF1D9D" w14:textId="77777777" w:rsidR="000A20AF" w:rsidRPr="00C3432D" w:rsidRDefault="000A20AF" w:rsidP="000A20AF">
      <w:pPr>
        <w:spacing w:line="360" w:lineRule="auto"/>
        <w:rPr>
          <w:i/>
        </w:rPr>
      </w:pPr>
      <w:r>
        <w:t xml:space="preserve">     (suppl).</w:t>
      </w:r>
    </w:p>
    <w:p w14:paraId="19F0B61E" w14:textId="77777777" w:rsidR="000A20AF" w:rsidRDefault="000A20AF" w:rsidP="0010595B">
      <w:pPr>
        <w:spacing w:line="360" w:lineRule="auto"/>
      </w:pPr>
    </w:p>
    <w:p w14:paraId="6C08F891" w14:textId="77777777" w:rsidR="008645BF" w:rsidRDefault="008645BF" w:rsidP="0010595B">
      <w:pPr>
        <w:spacing w:line="360" w:lineRule="auto"/>
      </w:pPr>
    </w:p>
    <w:p w14:paraId="2F34BB6D" w14:textId="77777777" w:rsidR="008645BF" w:rsidRDefault="008645BF" w:rsidP="0010595B">
      <w:pPr>
        <w:spacing w:line="360" w:lineRule="auto"/>
      </w:pPr>
    </w:p>
    <w:p w14:paraId="6AB1FEE5" w14:textId="77777777" w:rsidR="00402EFA" w:rsidRDefault="00402EFA" w:rsidP="0070509E">
      <w:pPr>
        <w:spacing w:line="480" w:lineRule="auto"/>
      </w:pPr>
    </w:p>
    <w:p w14:paraId="773B04C3" w14:textId="77777777" w:rsidR="00402EFA" w:rsidRDefault="00402EFA" w:rsidP="0070509E">
      <w:pPr>
        <w:spacing w:line="480" w:lineRule="auto"/>
      </w:pPr>
    </w:p>
    <w:p w14:paraId="1564B884" w14:textId="77777777" w:rsidR="00402EFA" w:rsidRDefault="00402EFA" w:rsidP="0070509E">
      <w:pPr>
        <w:spacing w:line="480" w:lineRule="auto"/>
      </w:pPr>
    </w:p>
    <w:p w14:paraId="54076782" w14:textId="77777777" w:rsidR="00402EFA" w:rsidRDefault="00402EFA" w:rsidP="0070509E">
      <w:pPr>
        <w:spacing w:line="480" w:lineRule="auto"/>
      </w:pPr>
    </w:p>
    <w:p w14:paraId="32A4877D" w14:textId="77777777" w:rsidR="00402EFA" w:rsidRDefault="00402EFA" w:rsidP="0070509E">
      <w:pPr>
        <w:spacing w:line="480" w:lineRule="auto"/>
      </w:pPr>
    </w:p>
    <w:p w14:paraId="6CEE84AC" w14:textId="77777777" w:rsidR="00402EFA" w:rsidRDefault="00402EFA" w:rsidP="0070509E">
      <w:pPr>
        <w:spacing w:line="480" w:lineRule="auto"/>
      </w:pPr>
    </w:p>
    <w:sectPr w:rsidR="00402EFA" w:rsidSect="00BA2C95">
      <w:pgSz w:w="11894" w:h="16819"/>
      <w:pgMar w:top="1440" w:right="806" w:bottom="1440" w:left="1800" w:header="706" w:footer="706"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416AF" w14:textId="77777777" w:rsidR="006C42A8" w:rsidRDefault="006C42A8" w:rsidP="005805A0">
      <w:r>
        <w:separator/>
      </w:r>
    </w:p>
  </w:endnote>
  <w:endnote w:type="continuationSeparator" w:id="0">
    <w:p w14:paraId="1F01062D" w14:textId="77777777" w:rsidR="006C42A8" w:rsidRDefault="006C42A8" w:rsidP="0058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B4F6" w14:textId="77777777" w:rsidR="006C42A8" w:rsidRDefault="006C42A8" w:rsidP="00642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D849D2" w14:textId="77777777" w:rsidR="006C42A8" w:rsidRDefault="006C42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B5AC9" w14:textId="77777777" w:rsidR="006C42A8" w:rsidRDefault="006C42A8" w:rsidP="00642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E30">
      <w:rPr>
        <w:rStyle w:val="PageNumber"/>
        <w:noProof/>
      </w:rPr>
      <w:t>1</w:t>
    </w:r>
    <w:r>
      <w:rPr>
        <w:rStyle w:val="PageNumber"/>
      </w:rPr>
      <w:fldChar w:fldCharType="end"/>
    </w:r>
  </w:p>
  <w:p w14:paraId="6EB734A4" w14:textId="77777777" w:rsidR="006C42A8" w:rsidRDefault="006C42A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5D6D" w14:textId="77777777" w:rsidR="006C42A8" w:rsidRDefault="006C42A8" w:rsidP="002E6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C04C9" w14:textId="77777777" w:rsidR="006C42A8" w:rsidRDefault="006C42A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AE90" w14:textId="77777777" w:rsidR="006C42A8" w:rsidRDefault="006C42A8" w:rsidP="002E6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E30">
      <w:rPr>
        <w:rStyle w:val="PageNumber"/>
        <w:noProof/>
      </w:rPr>
      <w:t>15</w:t>
    </w:r>
    <w:r>
      <w:rPr>
        <w:rStyle w:val="PageNumber"/>
      </w:rPr>
      <w:fldChar w:fldCharType="end"/>
    </w:r>
  </w:p>
  <w:p w14:paraId="5C65B46D" w14:textId="77777777" w:rsidR="006C42A8" w:rsidRDefault="006C42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C4136" w14:textId="77777777" w:rsidR="006C42A8" w:rsidRDefault="006C42A8" w:rsidP="005805A0">
      <w:r>
        <w:separator/>
      </w:r>
    </w:p>
  </w:footnote>
  <w:footnote w:type="continuationSeparator" w:id="0">
    <w:p w14:paraId="35E6BBB4" w14:textId="77777777" w:rsidR="006C42A8" w:rsidRDefault="006C42A8" w:rsidP="0058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99"/>
    <w:rsid w:val="00006120"/>
    <w:rsid w:val="000114FB"/>
    <w:rsid w:val="00031A10"/>
    <w:rsid w:val="000511AF"/>
    <w:rsid w:val="00056AEB"/>
    <w:rsid w:val="00081275"/>
    <w:rsid w:val="0008331E"/>
    <w:rsid w:val="000903D1"/>
    <w:rsid w:val="00091987"/>
    <w:rsid w:val="000A20AF"/>
    <w:rsid w:val="000C3293"/>
    <w:rsid w:val="000D2F50"/>
    <w:rsid w:val="000D5999"/>
    <w:rsid w:val="000F0D99"/>
    <w:rsid w:val="000F1CC6"/>
    <w:rsid w:val="000F7B61"/>
    <w:rsid w:val="0010595B"/>
    <w:rsid w:val="001064A5"/>
    <w:rsid w:val="00112094"/>
    <w:rsid w:val="00120DAA"/>
    <w:rsid w:val="00135DF3"/>
    <w:rsid w:val="00151614"/>
    <w:rsid w:val="00162CBB"/>
    <w:rsid w:val="00163BEC"/>
    <w:rsid w:val="001658D6"/>
    <w:rsid w:val="0017070C"/>
    <w:rsid w:val="00172FEF"/>
    <w:rsid w:val="00183B9C"/>
    <w:rsid w:val="001920CE"/>
    <w:rsid w:val="0019563F"/>
    <w:rsid w:val="001B01A5"/>
    <w:rsid w:val="001B54C8"/>
    <w:rsid w:val="001C5976"/>
    <w:rsid w:val="001D0C47"/>
    <w:rsid w:val="001E1A49"/>
    <w:rsid w:val="001E4B1B"/>
    <w:rsid w:val="001E691F"/>
    <w:rsid w:val="001F4E86"/>
    <w:rsid w:val="002140C4"/>
    <w:rsid w:val="00216165"/>
    <w:rsid w:val="00220814"/>
    <w:rsid w:val="00226EE9"/>
    <w:rsid w:val="00275128"/>
    <w:rsid w:val="00276298"/>
    <w:rsid w:val="00286804"/>
    <w:rsid w:val="00286ADD"/>
    <w:rsid w:val="002A12CB"/>
    <w:rsid w:val="002A2A89"/>
    <w:rsid w:val="002B3A62"/>
    <w:rsid w:val="002E02CE"/>
    <w:rsid w:val="002E6FA7"/>
    <w:rsid w:val="002F3AEC"/>
    <w:rsid w:val="00300A47"/>
    <w:rsid w:val="0030213E"/>
    <w:rsid w:val="00335FEF"/>
    <w:rsid w:val="00363543"/>
    <w:rsid w:val="0037032E"/>
    <w:rsid w:val="00370B63"/>
    <w:rsid w:val="003736A4"/>
    <w:rsid w:val="003B597E"/>
    <w:rsid w:val="003D272C"/>
    <w:rsid w:val="003E0998"/>
    <w:rsid w:val="003F309F"/>
    <w:rsid w:val="003F446F"/>
    <w:rsid w:val="00402EFA"/>
    <w:rsid w:val="004076B3"/>
    <w:rsid w:val="004130A3"/>
    <w:rsid w:val="00414161"/>
    <w:rsid w:val="004302D2"/>
    <w:rsid w:val="00472216"/>
    <w:rsid w:val="00485900"/>
    <w:rsid w:val="004A7563"/>
    <w:rsid w:val="004D1DEC"/>
    <w:rsid w:val="004E3DC2"/>
    <w:rsid w:val="004F301D"/>
    <w:rsid w:val="00535D92"/>
    <w:rsid w:val="00541DA5"/>
    <w:rsid w:val="00551E93"/>
    <w:rsid w:val="00555E3A"/>
    <w:rsid w:val="00562084"/>
    <w:rsid w:val="00562D17"/>
    <w:rsid w:val="0056609A"/>
    <w:rsid w:val="005703C1"/>
    <w:rsid w:val="005805A0"/>
    <w:rsid w:val="00582FFF"/>
    <w:rsid w:val="005843D0"/>
    <w:rsid w:val="005B0D3F"/>
    <w:rsid w:val="005B74CE"/>
    <w:rsid w:val="005C0C4E"/>
    <w:rsid w:val="005C12EA"/>
    <w:rsid w:val="005C2CDA"/>
    <w:rsid w:val="005C4006"/>
    <w:rsid w:val="005C501F"/>
    <w:rsid w:val="005D6244"/>
    <w:rsid w:val="005D6293"/>
    <w:rsid w:val="005E0DC4"/>
    <w:rsid w:val="005F3071"/>
    <w:rsid w:val="005F68AA"/>
    <w:rsid w:val="00604ADD"/>
    <w:rsid w:val="006224FE"/>
    <w:rsid w:val="00630393"/>
    <w:rsid w:val="0063334F"/>
    <w:rsid w:val="00633943"/>
    <w:rsid w:val="006426F7"/>
    <w:rsid w:val="00645547"/>
    <w:rsid w:val="00652E41"/>
    <w:rsid w:val="006874A5"/>
    <w:rsid w:val="006C1E27"/>
    <w:rsid w:val="006C42A8"/>
    <w:rsid w:val="006E76D6"/>
    <w:rsid w:val="00704143"/>
    <w:rsid w:val="0070509E"/>
    <w:rsid w:val="00720D0B"/>
    <w:rsid w:val="00742BD8"/>
    <w:rsid w:val="00753D7D"/>
    <w:rsid w:val="00754CA6"/>
    <w:rsid w:val="00767C2A"/>
    <w:rsid w:val="0077034B"/>
    <w:rsid w:val="00775ABB"/>
    <w:rsid w:val="00780CCC"/>
    <w:rsid w:val="007829CF"/>
    <w:rsid w:val="00791679"/>
    <w:rsid w:val="007A0396"/>
    <w:rsid w:val="007A1579"/>
    <w:rsid w:val="007C10AF"/>
    <w:rsid w:val="007D13CE"/>
    <w:rsid w:val="007D47A9"/>
    <w:rsid w:val="007E5315"/>
    <w:rsid w:val="007F36DA"/>
    <w:rsid w:val="007F529E"/>
    <w:rsid w:val="00802E7A"/>
    <w:rsid w:val="00803EAC"/>
    <w:rsid w:val="00804E82"/>
    <w:rsid w:val="00806B26"/>
    <w:rsid w:val="00810AFE"/>
    <w:rsid w:val="008256B5"/>
    <w:rsid w:val="00841480"/>
    <w:rsid w:val="00844525"/>
    <w:rsid w:val="0084471E"/>
    <w:rsid w:val="008645BF"/>
    <w:rsid w:val="00883D41"/>
    <w:rsid w:val="008900CF"/>
    <w:rsid w:val="008A5223"/>
    <w:rsid w:val="008C0EEA"/>
    <w:rsid w:val="008C2409"/>
    <w:rsid w:val="008D32E6"/>
    <w:rsid w:val="008E1489"/>
    <w:rsid w:val="008E5502"/>
    <w:rsid w:val="008F54B8"/>
    <w:rsid w:val="008F6F62"/>
    <w:rsid w:val="00911BBB"/>
    <w:rsid w:val="0091264A"/>
    <w:rsid w:val="009175E2"/>
    <w:rsid w:val="00933683"/>
    <w:rsid w:val="009427AB"/>
    <w:rsid w:val="00951B18"/>
    <w:rsid w:val="009532BB"/>
    <w:rsid w:val="009551BD"/>
    <w:rsid w:val="009664A2"/>
    <w:rsid w:val="009A65E6"/>
    <w:rsid w:val="009D2FE5"/>
    <w:rsid w:val="00A01250"/>
    <w:rsid w:val="00A118F3"/>
    <w:rsid w:val="00A14A4A"/>
    <w:rsid w:val="00A553C5"/>
    <w:rsid w:val="00A81D6E"/>
    <w:rsid w:val="00AF004A"/>
    <w:rsid w:val="00AF4E31"/>
    <w:rsid w:val="00B04890"/>
    <w:rsid w:val="00B470AA"/>
    <w:rsid w:val="00B60580"/>
    <w:rsid w:val="00B66AD0"/>
    <w:rsid w:val="00B722E3"/>
    <w:rsid w:val="00B76F57"/>
    <w:rsid w:val="00B853D4"/>
    <w:rsid w:val="00B8721C"/>
    <w:rsid w:val="00BA098F"/>
    <w:rsid w:val="00BA2C95"/>
    <w:rsid w:val="00BA308A"/>
    <w:rsid w:val="00BD65AA"/>
    <w:rsid w:val="00BD6C33"/>
    <w:rsid w:val="00BE1C73"/>
    <w:rsid w:val="00BE7F43"/>
    <w:rsid w:val="00C14F96"/>
    <w:rsid w:val="00C2687E"/>
    <w:rsid w:val="00C305A7"/>
    <w:rsid w:val="00C35F7B"/>
    <w:rsid w:val="00C61B2C"/>
    <w:rsid w:val="00C652E5"/>
    <w:rsid w:val="00C82D74"/>
    <w:rsid w:val="00CB393A"/>
    <w:rsid w:val="00CC5367"/>
    <w:rsid w:val="00CD136B"/>
    <w:rsid w:val="00CD27D6"/>
    <w:rsid w:val="00CF0362"/>
    <w:rsid w:val="00CF289F"/>
    <w:rsid w:val="00CF2E98"/>
    <w:rsid w:val="00D02238"/>
    <w:rsid w:val="00D04871"/>
    <w:rsid w:val="00D25EED"/>
    <w:rsid w:val="00D302FB"/>
    <w:rsid w:val="00D561D1"/>
    <w:rsid w:val="00D6239B"/>
    <w:rsid w:val="00D70BF4"/>
    <w:rsid w:val="00D87B3B"/>
    <w:rsid w:val="00DA5AB8"/>
    <w:rsid w:val="00DA5E03"/>
    <w:rsid w:val="00DD5918"/>
    <w:rsid w:val="00DD61CA"/>
    <w:rsid w:val="00DE0214"/>
    <w:rsid w:val="00DE06D4"/>
    <w:rsid w:val="00DE6E3D"/>
    <w:rsid w:val="00DF2F5F"/>
    <w:rsid w:val="00DF4F27"/>
    <w:rsid w:val="00E05A93"/>
    <w:rsid w:val="00E25982"/>
    <w:rsid w:val="00E350FA"/>
    <w:rsid w:val="00E37CF3"/>
    <w:rsid w:val="00E5252A"/>
    <w:rsid w:val="00E542D2"/>
    <w:rsid w:val="00E57A38"/>
    <w:rsid w:val="00E6219D"/>
    <w:rsid w:val="00E63E30"/>
    <w:rsid w:val="00E75BA1"/>
    <w:rsid w:val="00E84799"/>
    <w:rsid w:val="00E84BD2"/>
    <w:rsid w:val="00E94E59"/>
    <w:rsid w:val="00EA1F72"/>
    <w:rsid w:val="00EA792B"/>
    <w:rsid w:val="00EB3FDB"/>
    <w:rsid w:val="00EC5463"/>
    <w:rsid w:val="00ED4935"/>
    <w:rsid w:val="00EF2694"/>
    <w:rsid w:val="00EF3F99"/>
    <w:rsid w:val="00F00915"/>
    <w:rsid w:val="00F052F2"/>
    <w:rsid w:val="00F061B0"/>
    <w:rsid w:val="00F06DD2"/>
    <w:rsid w:val="00F078E8"/>
    <w:rsid w:val="00F1075B"/>
    <w:rsid w:val="00F3275C"/>
    <w:rsid w:val="00F46615"/>
    <w:rsid w:val="00F832DF"/>
    <w:rsid w:val="00F85847"/>
    <w:rsid w:val="00F90E5D"/>
    <w:rsid w:val="00FA34FA"/>
    <w:rsid w:val="00FA5E81"/>
    <w:rsid w:val="00FC69CC"/>
    <w:rsid w:val="00FD1C85"/>
    <w:rsid w:val="00FD50F8"/>
    <w:rsid w:val="00FD6B2A"/>
    <w:rsid w:val="00FE250F"/>
    <w:rsid w:val="00FE3036"/>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7C6F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8F3"/>
    <w:rPr>
      <w:rFonts w:ascii="Lucida Grande" w:hAnsi="Lucida Grande" w:cs="Lucida Grande"/>
      <w:sz w:val="18"/>
      <w:szCs w:val="18"/>
    </w:rPr>
  </w:style>
  <w:style w:type="paragraph" w:styleId="Header">
    <w:name w:val="header"/>
    <w:basedOn w:val="Normal"/>
    <w:link w:val="HeaderChar"/>
    <w:uiPriority w:val="99"/>
    <w:unhideWhenUsed/>
    <w:rsid w:val="005805A0"/>
    <w:pPr>
      <w:tabs>
        <w:tab w:val="center" w:pos="4320"/>
        <w:tab w:val="right" w:pos="8640"/>
      </w:tabs>
    </w:pPr>
  </w:style>
  <w:style w:type="character" w:customStyle="1" w:styleId="HeaderChar">
    <w:name w:val="Header Char"/>
    <w:basedOn w:val="DefaultParagraphFont"/>
    <w:link w:val="Header"/>
    <w:uiPriority w:val="99"/>
    <w:rsid w:val="005805A0"/>
  </w:style>
  <w:style w:type="paragraph" w:styleId="Footer">
    <w:name w:val="footer"/>
    <w:basedOn w:val="Normal"/>
    <w:link w:val="FooterChar"/>
    <w:uiPriority w:val="99"/>
    <w:unhideWhenUsed/>
    <w:rsid w:val="005805A0"/>
    <w:pPr>
      <w:tabs>
        <w:tab w:val="center" w:pos="4320"/>
        <w:tab w:val="right" w:pos="8640"/>
      </w:tabs>
    </w:pPr>
  </w:style>
  <w:style w:type="character" w:customStyle="1" w:styleId="FooterChar">
    <w:name w:val="Footer Char"/>
    <w:basedOn w:val="DefaultParagraphFont"/>
    <w:link w:val="Footer"/>
    <w:uiPriority w:val="99"/>
    <w:rsid w:val="005805A0"/>
  </w:style>
  <w:style w:type="character" w:styleId="PageNumber">
    <w:name w:val="page number"/>
    <w:basedOn w:val="DefaultParagraphFont"/>
    <w:uiPriority w:val="99"/>
    <w:semiHidden/>
    <w:unhideWhenUsed/>
    <w:rsid w:val="002E6FA7"/>
  </w:style>
  <w:style w:type="character" w:styleId="LineNumber">
    <w:name w:val="line number"/>
    <w:basedOn w:val="DefaultParagraphFont"/>
    <w:uiPriority w:val="99"/>
    <w:semiHidden/>
    <w:unhideWhenUsed/>
    <w:rsid w:val="00BA2C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8F3"/>
    <w:rPr>
      <w:rFonts w:ascii="Lucida Grande" w:hAnsi="Lucida Grande" w:cs="Lucida Grande"/>
      <w:sz w:val="18"/>
      <w:szCs w:val="18"/>
    </w:rPr>
  </w:style>
  <w:style w:type="paragraph" w:styleId="Header">
    <w:name w:val="header"/>
    <w:basedOn w:val="Normal"/>
    <w:link w:val="HeaderChar"/>
    <w:uiPriority w:val="99"/>
    <w:unhideWhenUsed/>
    <w:rsid w:val="005805A0"/>
    <w:pPr>
      <w:tabs>
        <w:tab w:val="center" w:pos="4320"/>
        <w:tab w:val="right" w:pos="8640"/>
      </w:tabs>
    </w:pPr>
  </w:style>
  <w:style w:type="character" w:customStyle="1" w:styleId="HeaderChar">
    <w:name w:val="Header Char"/>
    <w:basedOn w:val="DefaultParagraphFont"/>
    <w:link w:val="Header"/>
    <w:uiPriority w:val="99"/>
    <w:rsid w:val="005805A0"/>
  </w:style>
  <w:style w:type="paragraph" w:styleId="Footer">
    <w:name w:val="footer"/>
    <w:basedOn w:val="Normal"/>
    <w:link w:val="FooterChar"/>
    <w:uiPriority w:val="99"/>
    <w:unhideWhenUsed/>
    <w:rsid w:val="005805A0"/>
    <w:pPr>
      <w:tabs>
        <w:tab w:val="center" w:pos="4320"/>
        <w:tab w:val="right" w:pos="8640"/>
      </w:tabs>
    </w:pPr>
  </w:style>
  <w:style w:type="character" w:customStyle="1" w:styleId="FooterChar">
    <w:name w:val="Footer Char"/>
    <w:basedOn w:val="DefaultParagraphFont"/>
    <w:link w:val="Footer"/>
    <w:uiPriority w:val="99"/>
    <w:rsid w:val="005805A0"/>
  </w:style>
  <w:style w:type="character" w:styleId="PageNumber">
    <w:name w:val="page number"/>
    <w:basedOn w:val="DefaultParagraphFont"/>
    <w:uiPriority w:val="99"/>
    <w:semiHidden/>
    <w:unhideWhenUsed/>
    <w:rsid w:val="002E6FA7"/>
  </w:style>
  <w:style w:type="character" w:styleId="LineNumber">
    <w:name w:val="line number"/>
    <w:basedOn w:val="DefaultParagraphFont"/>
    <w:uiPriority w:val="99"/>
    <w:semiHidden/>
    <w:unhideWhenUsed/>
    <w:rsid w:val="00BA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6371-031F-7B4F-AE81-9C132DE5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5591</Words>
  <Characters>31869</Characters>
  <Application>Microsoft Macintosh Word</Application>
  <DocSecurity>0</DocSecurity>
  <Lines>265</Lines>
  <Paragraphs>74</Paragraphs>
  <ScaleCrop>false</ScaleCrop>
  <Company/>
  <LinksUpToDate>false</LinksUpToDate>
  <CharactersWithSpaces>37386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Pratt</dc:creator>
  <cp:keywords/>
  <dc:description/>
  <cp:lastModifiedBy>Emma Pratt</cp:lastModifiedBy>
  <cp:revision>3</cp:revision>
  <cp:lastPrinted>2016-04-18T10:18:00Z</cp:lastPrinted>
  <dcterms:created xsi:type="dcterms:W3CDTF">2017-04-24T13:38:00Z</dcterms:created>
  <dcterms:modified xsi:type="dcterms:W3CDTF">2017-06-18T18:01:00Z</dcterms:modified>
</cp:coreProperties>
</file>