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E815B" w14:textId="77777777" w:rsidR="00C148B0" w:rsidRPr="00C82979" w:rsidRDefault="006B6AC9" w:rsidP="0079595D">
      <w:pPr>
        <w:spacing w:line="480" w:lineRule="auto"/>
        <w:jc w:val="center"/>
        <w:rPr>
          <w:b/>
          <w:sz w:val="28"/>
          <w:szCs w:val="28"/>
        </w:rPr>
      </w:pPr>
      <w:r w:rsidRPr="00C82979">
        <w:rPr>
          <w:b/>
          <w:sz w:val="28"/>
          <w:szCs w:val="28"/>
        </w:rPr>
        <w:t>Can r</w:t>
      </w:r>
      <w:r w:rsidR="008B0BD2" w:rsidRPr="00C82979">
        <w:rPr>
          <w:b/>
          <w:sz w:val="28"/>
          <w:szCs w:val="28"/>
        </w:rPr>
        <w:t xml:space="preserve">outine </w:t>
      </w:r>
      <w:r w:rsidRPr="00C82979">
        <w:rPr>
          <w:b/>
          <w:sz w:val="28"/>
          <w:szCs w:val="28"/>
        </w:rPr>
        <w:t xml:space="preserve">clinical data </w:t>
      </w:r>
      <w:r w:rsidR="008B0BD2" w:rsidRPr="00C82979">
        <w:rPr>
          <w:b/>
          <w:sz w:val="28"/>
          <w:szCs w:val="28"/>
        </w:rPr>
        <w:t>i</w:t>
      </w:r>
      <w:r w:rsidR="005122C1" w:rsidRPr="00C82979">
        <w:rPr>
          <w:b/>
          <w:sz w:val="28"/>
          <w:szCs w:val="28"/>
        </w:rPr>
        <w:t>dentif</w:t>
      </w:r>
      <w:r w:rsidRPr="00C82979">
        <w:rPr>
          <w:b/>
          <w:sz w:val="28"/>
          <w:szCs w:val="28"/>
        </w:rPr>
        <w:t>y</w:t>
      </w:r>
      <w:r w:rsidR="008B0BD2" w:rsidRPr="00C82979">
        <w:rPr>
          <w:b/>
          <w:sz w:val="28"/>
          <w:szCs w:val="28"/>
        </w:rPr>
        <w:t xml:space="preserve"> </w:t>
      </w:r>
      <w:r w:rsidR="00C77C55" w:rsidRPr="00C82979">
        <w:rPr>
          <w:b/>
          <w:sz w:val="28"/>
          <w:szCs w:val="28"/>
        </w:rPr>
        <w:t xml:space="preserve">older </w:t>
      </w:r>
      <w:r w:rsidR="00561BB4" w:rsidRPr="00C82979">
        <w:rPr>
          <w:b/>
          <w:sz w:val="28"/>
          <w:szCs w:val="28"/>
        </w:rPr>
        <w:t xml:space="preserve">patients at risk of </w:t>
      </w:r>
      <w:r w:rsidR="00C77C55" w:rsidRPr="00C82979">
        <w:rPr>
          <w:b/>
          <w:sz w:val="28"/>
          <w:szCs w:val="28"/>
        </w:rPr>
        <w:t xml:space="preserve">poor healthcare </w:t>
      </w:r>
      <w:r w:rsidR="00561BB4" w:rsidRPr="00C82979">
        <w:rPr>
          <w:b/>
          <w:sz w:val="28"/>
          <w:szCs w:val="28"/>
        </w:rPr>
        <w:t>outcomes</w:t>
      </w:r>
      <w:r w:rsidRPr="00C82979">
        <w:rPr>
          <w:b/>
          <w:sz w:val="28"/>
          <w:szCs w:val="28"/>
        </w:rPr>
        <w:t xml:space="preserve"> </w:t>
      </w:r>
      <w:r w:rsidR="00EF0F15" w:rsidRPr="00C82979">
        <w:rPr>
          <w:b/>
          <w:sz w:val="28"/>
          <w:szCs w:val="28"/>
        </w:rPr>
        <w:t>on</w:t>
      </w:r>
      <w:r w:rsidRPr="00C82979">
        <w:rPr>
          <w:b/>
          <w:sz w:val="28"/>
          <w:szCs w:val="28"/>
        </w:rPr>
        <w:t xml:space="preserve"> admission to hospital</w:t>
      </w:r>
      <w:r w:rsidR="00C12C66" w:rsidRPr="00C82979">
        <w:rPr>
          <w:b/>
          <w:sz w:val="28"/>
          <w:szCs w:val="28"/>
        </w:rPr>
        <w:t>?</w:t>
      </w:r>
      <w:r w:rsidR="008B0BD2" w:rsidRPr="00C82979">
        <w:rPr>
          <w:b/>
          <w:sz w:val="28"/>
          <w:szCs w:val="28"/>
        </w:rPr>
        <w:t xml:space="preserve"> </w:t>
      </w:r>
      <w:r w:rsidR="00014E8F" w:rsidRPr="00C82979">
        <w:rPr>
          <w:b/>
          <w:sz w:val="28"/>
          <w:szCs w:val="28"/>
        </w:rPr>
        <w:t xml:space="preserve"> </w:t>
      </w:r>
    </w:p>
    <w:p w14:paraId="2CD52719" w14:textId="77777777" w:rsidR="00981282" w:rsidRPr="00C82979" w:rsidRDefault="00981282" w:rsidP="004D07F3">
      <w:pPr>
        <w:spacing w:after="160" w:line="480" w:lineRule="auto"/>
        <w:rPr>
          <w:sz w:val="24"/>
          <w:szCs w:val="24"/>
        </w:rPr>
      </w:pPr>
      <w:r w:rsidRPr="00C82979">
        <w:rPr>
          <w:sz w:val="24"/>
          <w:szCs w:val="24"/>
        </w:rPr>
        <w:t xml:space="preserve">Kinda Ibrahim ¹ ² </w:t>
      </w:r>
      <w:hyperlink r:id="rId8" w:history="1">
        <w:r w:rsidRPr="00C82979">
          <w:rPr>
            <w:color w:val="0563C1" w:themeColor="hyperlink"/>
            <w:sz w:val="24"/>
            <w:szCs w:val="24"/>
            <w:u w:val="single"/>
          </w:rPr>
          <w:t>k.ibrahim@soton.ac.uk</w:t>
        </w:r>
      </w:hyperlink>
      <w:r w:rsidRPr="00C82979">
        <w:rPr>
          <w:sz w:val="24"/>
          <w:szCs w:val="24"/>
        </w:rPr>
        <w:t xml:space="preserve">, Charlotte Owen ¹ ³ </w:t>
      </w:r>
      <w:hyperlink r:id="rId9" w:history="1">
        <w:r w:rsidRPr="00C82979">
          <w:rPr>
            <w:color w:val="0563C1" w:themeColor="hyperlink"/>
            <w:sz w:val="24"/>
            <w:szCs w:val="24"/>
            <w:u w:val="single"/>
          </w:rPr>
          <w:t>c.l.owen@soton.ac.uk</w:t>
        </w:r>
      </w:hyperlink>
      <w:r w:rsidRPr="00C82979">
        <w:rPr>
          <w:sz w:val="24"/>
          <w:szCs w:val="24"/>
        </w:rPr>
        <w:t xml:space="preserve"> , Harnish P Patel ¹ ³ </w:t>
      </w:r>
      <w:hyperlink r:id="rId10" w:history="1">
        <w:r w:rsidRPr="00C82979">
          <w:rPr>
            <w:color w:val="0563C1" w:themeColor="hyperlink"/>
            <w:sz w:val="24"/>
            <w:szCs w:val="24"/>
            <w:u w:val="single"/>
          </w:rPr>
          <w:t>Harnish.patel@uhs.nhs.uk</w:t>
        </w:r>
      </w:hyperlink>
      <w:r w:rsidRPr="00C82979">
        <w:rPr>
          <w:sz w:val="24"/>
          <w:szCs w:val="24"/>
        </w:rPr>
        <w:t xml:space="preserve">, Carl May ² </w:t>
      </w:r>
      <w:hyperlink r:id="rId11" w:history="1">
        <w:r w:rsidRPr="00C82979">
          <w:rPr>
            <w:color w:val="0563C1" w:themeColor="hyperlink"/>
            <w:sz w:val="24"/>
            <w:szCs w:val="24"/>
            <w:u w:val="single"/>
          </w:rPr>
          <w:t>c.r.may@soton.ac.uk</w:t>
        </w:r>
      </w:hyperlink>
      <w:r w:rsidRPr="00C82979">
        <w:rPr>
          <w:sz w:val="24"/>
          <w:szCs w:val="24"/>
        </w:rPr>
        <w:t xml:space="preserve">, Mark Baxter ³ </w:t>
      </w:r>
      <w:hyperlink r:id="rId12" w:history="1">
        <w:r w:rsidRPr="00C82979">
          <w:rPr>
            <w:color w:val="0563C1" w:themeColor="hyperlink"/>
            <w:sz w:val="24"/>
            <w:szCs w:val="24"/>
            <w:u w:val="single"/>
          </w:rPr>
          <w:t>mark.baxter@uhs.nhs.uk</w:t>
        </w:r>
      </w:hyperlink>
      <w:r w:rsidRPr="00C82979">
        <w:rPr>
          <w:sz w:val="24"/>
          <w:szCs w:val="24"/>
        </w:rPr>
        <w:t xml:space="preserve">, Avan A Sayer ¹ ² ⁴ ⁵ </w:t>
      </w:r>
      <w:hyperlink r:id="rId13" w:history="1">
        <w:r w:rsidRPr="00C82979">
          <w:rPr>
            <w:color w:val="0563C1" w:themeColor="hyperlink"/>
            <w:sz w:val="24"/>
            <w:szCs w:val="24"/>
            <w:u w:val="single"/>
          </w:rPr>
          <w:t>avan.sayer@ncl.ac.uk</w:t>
        </w:r>
      </w:hyperlink>
      <w:r w:rsidRPr="00C82979">
        <w:rPr>
          <w:sz w:val="24"/>
          <w:szCs w:val="24"/>
        </w:rPr>
        <w:t xml:space="preserve">, Helen C Roberts ¹ ² ³ </w:t>
      </w:r>
      <w:hyperlink r:id="rId14" w:history="1">
        <w:r w:rsidRPr="00C82979">
          <w:rPr>
            <w:color w:val="0563C1" w:themeColor="hyperlink"/>
            <w:sz w:val="24"/>
            <w:szCs w:val="24"/>
            <w:u w:val="single"/>
          </w:rPr>
          <w:t>hcr@soton.ac.uk</w:t>
        </w:r>
      </w:hyperlink>
      <w:r w:rsidRPr="00C82979">
        <w:rPr>
          <w:sz w:val="24"/>
          <w:szCs w:val="24"/>
        </w:rPr>
        <w:t>.</w:t>
      </w:r>
    </w:p>
    <w:p w14:paraId="0849B5EA" w14:textId="77777777" w:rsidR="00981282" w:rsidRPr="00C82979" w:rsidRDefault="00981282" w:rsidP="004D07F3">
      <w:pPr>
        <w:spacing w:after="160" w:line="480" w:lineRule="auto"/>
        <w:rPr>
          <w:sz w:val="24"/>
          <w:szCs w:val="24"/>
        </w:rPr>
      </w:pPr>
      <w:r w:rsidRPr="00C82979">
        <w:rPr>
          <w:sz w:val="24"/>
          <w:szCs w:val="24"/>
        </w:rPr>
        <w:t>1 Academic Geriatric Medicine; 2 NIHR CLAHRC: Wessex, University of Southampton; 3 University Hospital Southampton NHS Foundation Trust; 4 Ageing, Geriatrics &amp; Epidemiology, Institute of Neuroscience, Newcastle University; 5 NIHR Newcastle Biomedical Research Centre in Ageing and Chronic Disease, Newcastle University and Newcastle upon Tyne NHS Foundation Trust</w:t>
      </w:r>
    </w:p>
    <w:p w14:paraId="0ED47E98" w14:textId="77777777" w:rsidR="00981282" w:rsidRPr="00C82979" w:rsidRDefault="00981282" w:rsidP="004D07F3">
      <w:pPr>
        <w:spacing w:after="160" w:line="480" w:lineRule="auto"/>
        <w:rPr>
          <w:sz w:val="24"/>
          <w:szCs w:val="24"/>
        </w:rPr>
      </w:pPr>
    </w:p>
    <w:p w14:paraId="0909439F" w14:textId="77777777" w:rsidR="00981282" w:rsidRPr="00C82979" w:rsidRDefault="00981282" w:rsidP="00D6373A">
      <w:pPr>
        <w:spacing w:line="480" w:lineRule="auto"/>
        <w:rPr>
          <w:sz w:val="24"/>
          <w:szCs w:val="24"/>
        </w:rPr>
      </w:pPr>
      <w:r w:rsidRPr="00C82979">
        <w:rPr>
          <w:sz w:val="24"/>
          <w:szCs w:val="24"/>
        </w:rPr>
        <w:t>1 Academic Geriatric Medicine, University of Southampton, Mailpoint 807, Southampton General Hospital, Tremona Road, Southampton, SO16 6YD, UK.</w:t>
      </w:r>
    </w:p>
    <w:p w14:paraId="4373D94B" w14:textId="77777777" w:rsidR="00981282" w:rsidRPr="00C82979" w:rsidRDefault="00981282" w:rsidP="00D6373A">
      <w:pPr>
        <w:spacing w:line="480" w:lineRule="auto"/>
        <w:rPr>
          <w:sz w:val="24"/>
          <w:szCs w:val="24"/>
        </w:rPr>
      </w:pPr>
      <w:r w:rsidRPr="00C82979">
        <w:rPr>
          <w:sz w:val="24"/>
          <w:szCs w:val="24"/>
        </w:rPr>
        <w:t xml:space="preserve">2 NIHR CLAHRC Wessex, Faculty of Health science, University of Southampton, Highfield, Southampton, SO17 1BJ, UK </w:t>
      </w:r>
    </w:p>
    <w:p w14:paraId="4E63E45E" w14:textId="77777777" w:rsidR="00981282" w:rsidRPr="00C82979" w:rsidRDefault="00981282" w:rsidP="00D6373A">
      <w:pPr>
        <w:spacing w:line="480" w:lineRule="auto"/>
        <w:rPr>
          <w:sz w:val="24"/>
          <w:szCs w:val="24"/>
        </w:rPr>
      </w:pPr>
      <w:r w:rsidRPr="00C82979">
        <w:rPr>
          <w:sz w:val="24"/>
          <w:szCs w:val="24"/>
        </w:rPr>
        <w:t>3 University Hospital Southampton NHS Foundation Trust, Tremona Road, Southampton, SO16 6YD, UK</w:t>
      </w:r>
    </w:p>
    <w:p w14:paraId="693CC6FB" w14:textId="77777777" w:rsidR="00981282" w:rsidRPr="00C82979" w:rsidRDefault="00981282" w:rsidP="00D6373A">
      <w:pPr>
        <w:spacing w:after="160" w:line="480" w:lineRule="auto"/>
        <w:rPr>
          <w:sz w:val="24"/>
          <w:szCs w:val="24"/>
        </w:rPr>
      </w:pPr>
      <w:r w:rsidRPr="00C82979">
        <w:rPr>
          <w:sz w:val="24"/>
          <w:szCs w:val="24"/>
        </w:rPr>
        <w:t>4&amp;5 The Medical School, Framlington Place, Newcastle University, Newcastle upon Tyne, NE2 4HH, UK</w:t>
      </w:r>
    </w:p>
    <w:p w14:paraId="5BAA8D68" w14:textId="77777777" w:rsidR="00981282" w:rsidRPr="00C82979" w:rsidRDefault="00981282" w:rsidP="00D6373A">
      <w:pPr>
        <w:spacing w:after="160" w:line="480" w:lineRule="auto"/>
        <w:rPr>
          <w:sz w:val="24"/>
          <w:szCs w:val="24"/>
        </w:rPr>
      </w:pPr>
    </w:p>
    <w:p w14:paraId="38FFC325" w14:textId="77777777" w:rsidR="00981282" w:rsidRPr="00C82979" w:rsidRDefault="00981282" w:rsidP="00D6373A">
      <w:pPr>
        <w:spacing w:after="160" w:line="480" w:lineRule="auto"/>
        <w:rPr>
          <w:b/>
          <w:sz w:val="24"/>
          <w:szCs w:val="24"/>
        </w:rPr>
      </w:pPr>
      <w:r w:rsidRPr="00C82979">
        <w:rPr>
          <w:b/>
          <w:sz w:val="24"/>
          <w:szCs w:val="24"/>
        </w:rPr>
        <w:lastRenderedPageBreak/>
        <w:t>Corresponding author:</w:t>
      </w:r>
    </w:p>
    <w:p w14:paraId="46EE3FA7" w14:textId="77777777" w:rsidR="00981282" w:rsidRPr="00C82979" w:rsidRDefault="00981282" w:rsidP="00D6373A">
      <w:pPr>
        <w:spacing w:after="160" w:line="480" w:lineRule="auto"/>
        <w:rPr>
          <w:sz w:val="24"/>
          <w:szCs w:val="24"/>
        </w:rPr>
      </w:pPr>
      <w:r w:rsidRPr="00C82979">
        <w:rPr>
          <w:sz w:val="24"/>
          <w:szCs w:val="24"/>
        </w:rPr>
        <w:t xml:space="preserve">Name: </w:t>
      </w:r>
      <w:r w:rsidRPr="00C82979">
        <w:rPr>
          <w:sz w:val="24"/>
          <w:szCs w:val="24"/>
        </w:rPr>
        <w:tab/>
      </w:r>
      <w:r w:rsidRPr="00C82979">
        <w:rPr>
          <w:sz w:val="24"/>
          <w:szCs w:val="24"/>
        </w:rPr>
        <w:tab/>
        <w:t>Dr Kinda Ibrahim</w:t>
      </w:r>
    </w:p>
    <w:p w14:paraId="3D0CC202" w14:textId="77777777" w:rsidR="00981282" w:rsidRPr="00C82979" w:rsidRDefault="00981282" w:rsidP="0031781B">
      <w:pPr>
        <w:spacing w:after="160" w:line="480" w:lineRule="auto"/>
        <w:rPr>
          <w:sz w:val="24"/>
          <w:szCs w:val="24"/>
        </w:rPr>
      </w:pPr>
      <w:r w:rsidRPr="00C82979">
        <w:rPr>
          <w:sz w:val="24"/>
          <w:szCs w:val="24"/>
        </w:rPr>
        <w:t>Address:</w:t>
      </w:r>
      <w:r w:rsidRPr="00C82979">
        <w:rPr>
          <w:sz w:val="24"/>
          <w:szCs w:val="24"/>
        </w:rPr>
        <w:tab/>
        <w:t>Academic Geriatric Medicine, Mailpoint 807, University of Southampton, University Hospital Southampton NHS Foundation Trust, Tremona Road, Southampton SO16 6YD</w:t>
      </w:r>
    </w:p>
    <w:p w14:paraId="2D7BA67D" w14:textId="77777777" w:rsidR="00981282" w:rsidRPr="00C82979" w:rsidRDefault="00981282" w:rsidP="0031781B">
      <w:pPr>
        <w:spacing w:after="160" w:line="480" w:lineRule="auto"/>
        <w:rPr>
          <w:sz w:val="24"/>
          <w:szCs w:val="24"/>
        </w:rPr>
      </w:pPr>
      <w:r w:rsidRPr="00C82979">
        <w:rPr>
          <w:sz w:val="24"/>
          <w:szCs w:val="24"/>
        </w:rPr>
        <w:t>Phone:</w:t>
      </w:r>
      <w:r w:rsidRPr="00C82979">
        <w:rPr>
          <w:sz w:val="24"/>
          <w:szCs w:val="24"/>
        </w:rPr>
        <w:tab/>
        <w:t>+442381206131</w:t>
      </w:r>
    </w:p>
    <w:p w14:paraId="7BAEC221" w14:textId="77777777" w:rsidR="00981282" w:rsidRPr="00C82979" w:rsidRDefault="00981282" w:rsidP="0031781B">
      <w:pPr>
        <w:spacing w:after="160" w:line="480" w:lineRule="auto"/>
        <w:rPr>
          <w:sz w:val="24"/>
          <w:szCs w:val="24"/>
        </w:rPr>
      </w:pPr>
      <w:r w:rsidRPr="00C82979">
        <w:rPr>
          <w:sz w:val="24"/>
          <w:szCs w:val="24"/>
        </w:rPr>
        <w:t>E-mail:</w:t>
      </w:r>
      <w:r w:rsidRPr="00C82979">
        <w:rPr>
          <w:sz w:val="24"/>
          <w:szCs w:val="24"/>
        </w:rPr>
        <w:tab/>
      </w:r>
      <w:hyperlink r:id="rId15" w:history="1">
        <w:r w:rsidRPr="00C82979">
          <w:rPr>
            <w:color w:val="0563C1" w:themeColor="hyperlink"/>
            <w:sz w:val="24"/>
            <w:szCs w:val="24"/>
            <w:u w:val="single"/>
          </w:rPr>
          <w:t>k.ibrahim@soton.ac.uk</w:t>
        </w:r>
      </w:hyperlink>
      <w:r w:rsidRPr="00C82979">
        <w:rPr>
          <w:sz w:val="24"/>
          <w:szCs w:val="24"/>
        </w:rPr>
        <w:t xml:space="preserve"> </w:t>
      </w:r>
    </w:p>
    <w:p w14:paraId="7A5A5915" w14:textId="77777777" w:rsidR="004D07F3" w:rsidRPr="00C82979" w:rsidRDefault="004D07F3" w:rsidP="0031781B">
      <w:pPr>
        <w:spacing w:after="160" w:line="480" w:lineRule="auto"/>
        <w:rPr>
          <w:b/>
          <w:sz w:val="28"/>
          <w:szCs w:val="28"/>
        </w:rPr>
      </w:pPr>
      <w:r w:rsidRPr="00C82979">
        <w:rPr>
          <w:b/>
          <w:sz w:val="28"/>
          <w:szCs w:val="28"/>
        </w:rPr>
        <w:br w:type="page"/>
      </w:r>
    </w:p>
    <w:p w14:paraId="77186673" w14:textId="77777777" w:rsidR="00981282" w:rsidRPr="00C82979" w:rsidRDefault="00981282" w:rsidP="004D07F3">
      <w:pPr>
        <w:spacing w:after="160" w:line="259" w:lineRule="auto"/>
        <w:jc w:val="center"/>
        <w:rPr>
          <w:b/>
          <w:sz w:val="28"/>
          <w:szCs w:val="28"/>
        </w:rPr>
      </w:pPr>
      <w:r w:rsidRPr="00C82979">
        <w:rPr>
          <w:b/>
          <w:sz w:val="28"/>
          <w:szCs w:val="28"/>
        </w:rPr>
        <w:lastRenderedPageBreak/>
        <w:t>Abstract</w:t>
      </w:r>
    </w:p>
    <w:p w14:paraId="7E1F324D" w14:textId="2178A2D4" w:rsidR="00981282" w:rsidRPr="00C82979" w:rsidRDefault="003223FA" w:rsidP="00981282">
      <w:pPr>
        <w:spacing w:after="160" w:line="480" w:lineRule="auto"/>
        <w:rPr>
          <w:sz w:val="24"/>
          <w:szCs w:val="24"/>
        </w:rPr>
      </w:pPr>
      <w:r w:rsidRPr="00C82979">
        <w:rPr>
          <w:b/>
          <w:sz w:val="24"/>
          <w:szCs w:val="24"/>
        </w:rPr>
        <w:t>Objective</w:t>
      </w:r>
      <w:r w:rsidR="00981282" w:rsidRPr="00C82979">
        <w:rPr>
          <w:b/>
          <w:sz w:val="24"/>
          <w:szCs w:val="24"/>
        </w:rPr>
        <w:t>:</w:t>
      </w:r>
      <w:r w:rsidR="00981282" w:rsidRPr="00C82979">
        <w:rPr>
          <w:sz w:val="24"/>
          <w:szCs w:val="24"/>
        </w:rPr>
        <w:t xml:space="preserve"> Older patients who are at risk of poor healthcare outcomes should be recognised early during hospital admission to allow appropriate interventions. It is unclear whether routinely collected data can identify high-risk patients. The aim of this study was to define current practice with regard to the identification of older patients at high risk of poor healthcare outcomes on admission to hospital. </w:t>
      </w:r>
    </w:p>
    <w:p w14:paraId="588D0F30" w14:textId="0BE7AE0C" w:rsidR="00981282" w:rsidRPr="00C82979" w:rsidRDefault="00981282" w:rsidP="00981282">
      <w:pPr>
        <w:spacing w:after="160" w:line="480" w:lineRule="auto"/>
        <w:rPr>
          <w:sz w:val="24"/>
          <w:szCs w:val="24"/>
        </w:rPr>
      </w:pPr>
      <w:r w:rsidRPr="00C82979">
        <w:rPr>
          <w:b/>
          <w:sz w:val="24"/>
          <w:szCs w:val="24"/>
        </w:rPr>
        <w:t xml:space="preserve">Results: </w:t>
      </w:r>
      <w:r w:rsidR="003223FA" w:rsidRPr="00C82979">
        <w:rPr>
          <w:sz w:val="24"/>
          <w:szCs w:val="24"/>
        </w:rPr>
        <w:t xml:space="preserve">Interviews/focus groups were conducted to establish the views of 22 healthcare staff across five acute medicine for older people wards in one hospital including seven nurses, four dieticians, seven doctors, and four therapists. In addition, a random sample of 60 patients’ clinical records were reviewed to characterise the older patients, identify risk assessments performed routinely on admission, and describe usual care. We found that </w:t>
      </w:r>
      <w:r w:rsidR="000F38E0" w:rsidRPr="00C82979">
        <w:rPr>
          <w:sz w:val="24"/>
          <w:szCs w:val="24"/>
        </w:rPr>
        <w:t>s</w:t>
      </w:r>
      <w:r w:rsidRPr="00C82979">
        <w:rPr>
          <w:sz w:val="24"/>
          <w:szCs w:val="24"/>
        </w:rPr>
        <w:t xml:space="preserve">taff relied on their clinical judgment </w:t>
      </w:r>
      <w:r w:rsidR="003223FA" w:rsidRPr="00C82979">
        <w:rPr>
          <w:sz w:val="24"/>
          <w:szCs w:val="24"/>
        </w:rPr>
        <w:t xml:space="preserve">to identify high risk patients </w:t>
      </w:r>
      <w:r w:rsidRPr="00C82979">
        <w:rPr>
          <w:sz w:val="24"/>
          <w:szCs w:val="24"/>
        </w:rPr>
        <w:t xml:space="preserve">which was influenced by a number of factors such as reasons for admission, staff familiarity with patients, patients’ general condition, visible frailty, and patients’ ability to manage at home. “Therapy assessment” and patients’ engagement with therapy were also reported to be important in recognising high-risk patients. However, staff recognised that making clinical judgments was often difficult </w:t>
      </w:r>
      <w:r w:rsidR="00FD586C" w:rsidRPr="00C82979">
        <w:rPr>
          <w:sz w:val="24"/>
          <w:szCs w:val="24"/>
        </w:rPr>
        <w:t>and</w:t>
      </w:r>
      <w:r w:rsidRPr="00C82979">
        <w:rPr>
          <w:sz w:val="24"/>
          <w:szCs w:val="24"/>
        </w:rPr>
        <w:t xml:space="preserve"> that it might occur several days after admission potentially delaying specific interventions. Routine risk assessments carried out on admission to identify single healthcare needs included risk of malnutrition (completed for 85% patients), falls risk (95%), moving and handling assessments (85%), and pressure ulcer risk assessments (88%). These were not used collectively to highlight patients at risk of poor healthcare outcomes.</w:t>
      </w:r>
      <w:r w:rsidR="003223FA" w:rsidRPr="00C82979">
        <w:rPr>
          <w:sz w:val="24"/>
          <w:szCs w:val="24"/>
        </w:rPr>
        <w:t xml:space="preserve"> Thus, p</w:t>
      </w:r>
      <w:r w:rsidRPr="00C82979">
        <w:rPr>
          <w:sz w:val="24"/>
          <w:szCs w:val="24"/>
        </w:rPr>
        <w:t xml:space="preserve">atients at risk of poor healthcare outcomes were not explicitly identified on admission using routinely collected data.  There is a need for an early identification of these patients </w:t>
      </w:r>
      <w:r w:rsidRPr="00C82979">
        <w:rPr>
          <w:sz w:val="24"/>
          <w:szCs w:val="24"/>
        </w:rPr>
        <w:lastRenderedPageBreak/>
        <w:t>using a valid measure alongside staff clinical judgment to allow timely interventions to improve healthcare outcomes.</w:t>
      </w:r>
    </w:p>
    <w:p w14:paraId="538E0D93" w14:textId="4A6C09DC" w:rsidR="00015213" w:rsidRPr="00C82979" w:rsidRDefault="00015213" w:rsidP="00981282">
      <w:pPr>
        <w:spacing w:after="160" w:line="480" w:lineRule="auto"/>
        <w:rPr>
          <w:b/>
          <w:sz w:val="24"/>
          <w:szCs w:val="24"/>
        </w:rPr>
      </w:pPr>
      <w:r w:rsidRPr="00C82979">
        <w:rPr>
          <w:b/>
          <w:sz w:val="24"/>
          <w:szCs w:val="24"/>
        </w:rPr>
        <w:t xml:space="preserve">Key words </w:t>
      </w:r>
    </w:p>
    <w:p w14:paraId="5A1A9FA9" w14:textId="6A9067A3" w:rsidR="00015213" w:rsidRPr="00C82979" w:rsidRDefault="00015213" w:rsidP="00981282">
      <w:pPr>
        <w:spacing w:after="160" w:line="480" w:lineRule="auto"/>
        <w:rPr>
          <w:sz w:val="24"/>
          <w:szCs w:val="24"/>
        </w:rPr>
      </w:pPr>
      <w:r w:rsidRPr="00C82979">
        <w:rPr>
          <w:sz w:val="24"/>
          <w:szCs w:val="24"/>
        </w:rPr>
        <w:t>Risk assessment, hospital, older patients, qualitative</w:t>
      </w:r>
      <w:r w:rsidR="001A24D0" w:rsidRPr="00C82979">
        <w:rPr>
          <w:sz w:val="24"/>
          <w:szCs w:val="24"/>
        </w:rPr>
        <w:t xml:space="preserve"> data</w:t>
      </w:r>
      <w:r w:rsidRPr="00C82979">
        <w:rPr>
          <w:sz w:val="24"/>
          <w:szCs w:val="24"/>
        </w:rPr>
        <w:t>, healthcare outcomes</w:t>
      </w:r>
      <w:r w:rsidR="001A24D0" w:rsidRPr="00C82979">
        <w:rPr>
          <w:sz w:val="24"/>
          <w:szCs w:val="24"/>
        </w:rPr>
        <w:t>, medical notes.</w:t>
      </w:r>
    </w:p>
    <w:p w14:paraId="0E6E137C" w14:textId="77777777" w:rsidR="001A24D0" w:rsidRPr="00C82979" w:rsidRDefault="001A24D0" w:rsidP="003223FA">
      <w:pPr>
        <w:spacing w:after="160" w:line="480" w:lineRule="auto"/>
        <w:rPr>
          <w:b/>
          <w:sz w:val="32"/>
          <w:szCs w:val="32"/>
        </w:rPr>
      </w:pPr>
    </w:p>
    <w:p w14:paraId="49FA1741" w14:textId="0247711F" w:rsidR="00361BA1" w:rsidRPr="00C82979" w:rsidRDefault="003223FA" w:rsidP="001A24D0">
      <w:pPr>
        <w:spacing w:after="160" w:line="480" w:lineRule="auto"/>
        <w:jc w:val="center"/>
        <w:rPr>
          <w:b/>
          <w:sz w:val="32"/>
          <w:szCs w:val="32"/>
        </w:rPr>
      </w:pPr>
      <w:r w:rsidRPr="00C82979">
        <w:rPr>
          <w:b/>
          <w:sz w:val="32"/>
          <w:szCs w:val="32"/>
        </w:rPr>
        <w:t>Introduction</w:t>
      </w:r>
    </w:p>
    <w:p w14:paraId="1A5AEF02" w14:textId="05B575EB" w:rsidR="00D347D4" w:rsidRPr="00C82979" w:rsidRDefault="0059297F" w:rsidP="00523994">
      <w:pPr>
        <w:autoSpaceDE w:val="0"/>
        <w:autoSpaceDN w:val="0"/>
        <w:adjustRightInd w:val="0"/>
        <w:spacing w:line="480" w:lineRule="auto"/>
        <w:jc w:val="both"/>
        <w:rPr>
          <w:sz w:val="24"/>
          <w:szCs w:val="24"/>
        </w:rPr>
      </w:pPr>
      <w:r w:rsidRPr="00C82979">
        <w:rPr>
          <w:sz w:val="24"/>
          <w:szCs w:val="24"/>
        </w:rPr>
        <w:t xml:space="preserve">Many older inpatients are at high risk of adverse clinical outcomes such as longer length of stay, reduced physical function, </w:t>
      </w:r>
      <w:r w:rsidR="00CB4422" w:rsidRPr="00C82979">
        <w:rPr>
          <w:sz w:val="24"/>
          <w:szCs w:val="24"/>
        </w:rPr>
        <w:t xml:space="preserve">increased </w:t>
      </w:r>
      <w:r w:rsidRPr="00C82979">
        <w:rPr>
          <w:sz w:val="24"/>
          <w:szCs w:val="24"/>
        </w:rPr>
        <w:t xml:space="preserve">dependency, admission to a care home, readmission to hospital and death </w:t>
      </w:r>
      <w:r w:rsidRPr="00C82979">
        <w:rPr>
          <w:sz w:val="24"/>
          <w:szCs w:val="24"/>
        </w:rPr>
        <w:fldChar w:fldCharType="begin">
          <w:fldData xml:space="preserve">PEVuZE5vdGU+PENpdGU+PEF1dGhvcj5FZG1hbnM8L0F1dGhvcj48WWVhcj4yMDEyPC9ZZWFyPjxS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</w:fldData>
        </w:fldChar>
      </w:r>
      <w:r w:rsidR="00AE5326" w:rsidRPr="00C82979">
        <w:rPr>
          <w:sz w:val="24"/>
          <w:szCs w:val="24"/>
        </w:rPr>
        <w:instrText xml:space="preserve"> ADDIN EN.CITE </w:instrText>
      </w:r>
      <w:r w:rsidR="00AE5326" w:rsidRPr="00C82979">
        <w:rPr>
          <w:sz w:val="24"/>
          <w:szCs w:val="24"/>
        </w:rPr>
        <w:fldChar w:fldCharType="begin">
          <w:fldData xml:space="preserve">PEVuZE5vdGU+PENpdGU+PEF1dGhvcj5FZG1hbnM8L0F1dGhvcj48WWVhcj4yMDEyPC9ZZWFyPjxS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</w:fldData>
        </w:fldChar>
      </w:r>
      <w:r w:rsidR="00AE5326" w:rsidRPr="00C82979">
        <w:rPr>
          <w:sz w:val="24"/>
          <w:szCs w:val="24"/>
        </w:rPr>
        <w:instrText xml:space="preserve"> ADDIN EN.CITE.DATA </w:instrText>
      </w:r>
      <w:r w:rsidR="00AE5326" w:rsidRPr="00C82979">
        <w:rPr>
          <w:sz w:val="24"/>
          <w:szCs w:val="24"/>
        </w:rPr>
      </w:r>
      <w:r w:rsidR="00AE5326" w:rsidRPr="00C82979">
        <w:rPr>
          <w:sz w:val="24"/>
          <w:szCs w:val="24"/>
        </w:rPr>
        <w:fldChar w:fldCharType="end"/>
      </w:r>
      <w:r w:rsidRPr="00C82979">
        <w:rPr>
          <w:sz w:val="24"/>
          <w:szCs w:val="24"/>
        </w:rPr>
      </w:r>
      <w:r w:rsidRPr="00C82979">
        <w:rPr>
          <w:sz w:val="24"/>
          <w:szCs w:val="24"/>
        </w:rPr>
        <w:fldChar w:fldCharType="separate"/>
      </w:r>
      <w:r w:rsidR="00AE5326" w:rsidRPr="00C82979">
        <w:rPr>
          <w:noProof/>
          <w:sz w:val="24"/>
          <w:szCs w:val="24"/>
        </w:rPr>
        <w:t>[1-3]</w:t>
      </w:r>
      <w:r w:rsidRPr="00C82979">
        <w:rPr>
          <w:sz w:val="24"/>
          <w:szCs w:val="24"/>
        </w:rPr>
        <w:fldChar w:fldCharType="end"/>
      </w:r>
      <w:r w:rsidRPr="00C82979">
        <w:rPr>
          <w:sz w:val="24"/>
          <w:szCs w:val="24"/>
        </w:rPr>
        <w:t xml:space="preserve">. </w:t>
      </w:r>
      <w:r w:rsidR="00CC1617" w:rsidRPr="00C82979">
        <w:rPr>
          <w:sz w:val="24"/>
          <w:szCs w:val="24"/>
        </w:rPr>
        <w:t xml:space="preserve">It is well recognised that patient factors including </w:t>
      </w:r>
      <w:r w:rsidR="003D56E4" w:rsidRPr="00C82979">
        <w:rPr>
          <w:sz w:val="24"/>
          <w:szCs w:val="24"/>
        </w:rPr>
        <w:t xml:space="preserve">physical function, illness severity, cognition, comorbidity, presenting medical diagnosis, </w:t>
      </w:r>
      <w:r w:rsidR="00B50F5C" w:rsidRPr="00C82979">
        <w:rPr>
          <w:sz w:val="24"/>
          <w:szCs w:val="24"/>
        </w:rPr>
        <w:t>polypharmacy</w:t>
      </w:r>
      <w:r w:rsidR="003D56E4" w:rsidRPr="00C82979">
        <w:rPr>
          <w:sz w:val="24"/>
          <w:szCs w:val="24"/>
        </w:rPr>
        <w:t xml:space="preserve">, </w:t>
      </w:r>
      <w:r w:rsidR="00282CE6" w:rsidRPr="00C82979">
        <w:rPr>
          <w:sz w:val="24"/>
          <w:szCs w:val="24"/>
        </w:rPr>
        <w:t xml:space="preserve">frailty </w:t>
      </w:r>
      <w:r w:rsidR="003D56E4" w:rsidRPr="00C82979">
        <w:rPr>
          <w:sz w:val="24"/>
          <w:szCs w:val="24"/>
        </w:rPr>
        <w:t>and age c</w:t>
      </w:r>
      <w:r w:rsidR="00CC1617" w:rsidRPr="00C82979">
        <w:rPr>
          <w:sz w:val="24"/>
          <w:szCs w:val="24"/>
        </w:rPr>
        <w:t>an i</w:t>
      </w:r>
      <w:r w:rsidR="00523994" w:rsidRPr="00C82979">
        <w:rPr>
          <w:sz w:val="24"/>
          <w:szCs w:val="24"/>
        </w:rPr>
        <w:t xml:space="preserve">nfluence </w:t>
      </w:r>
      <w:r w:rsidR="00CC1617" w:rsidRPr="00C82979">
        <w:rPr>
          <w:sz w:val="24"/>
          <w:szCs w:val="24"/>
        </w:rPr>
        <w:t xml:space="preserve">the outcomes of hospital admission </w:t>
      </w:r>
      <w:r w:rsidR="003D56E4" w:rsidRPr="00C82979">
        <w:rPr>
          <w:sz w:val="24"/>
          <w:szCs w:val="24"/>
        </w:rPr>
        <w:fldChar w:fldCharType="begin"/>
      </w:r>
      <w:r w:rsidR="00AE5326" w:rsidRPr="00C82979">
        <w:rPr>
          <w:sz w:val="24"/>
          <w:szCs w:val="24"/>
        </w:rPr>
        <w:instrText xml:space="preserve"> ADDIN EN.CITE &lt;EndNote&gt;&lt;Cite&gt;&lt;Author&gt;Campbell&lt;/Author&gt;&lt;Year&gt;2004&lt;/Year&gt;&lt;RecNum&gt;26&lt;/RecNum&gt;&lt;DisplayText&gt;[4]&lt;/DisplayText&gt;&lt;record&gt;&lt;rec-number&gt;26&lt;/rec-number&gt;&lt;foreign-keys&gt;&lt;key app="EN" db-id="zad0t95ebs5dvae2f9nptzzmvv9vfraewzdx" timestamp="1458830797"&gt;26&lt;/key&gt;&lt;/foreign-keys&gt;&lt;ref-type name="Journal Article"&gt;17&lt;/ref-type&gt;&lt;contributors&gt;&lt;authors&gt;&lt;author&gt;Campbell, Susan E.&lt;/author&gt;&lt;author&gt;Seymour, D. Gwyn&lt;/author&gt;&lt;author&gt;Primrose, Willie R.&lt;/author&gt;&lt;author&gt;for the ACME plus project&lt;/author&gt;&lt;/authors&gt;&lt;/contributors&gt;&lt;titles&gt;&lt;title&gt;A systematic literature review of factors affecting outcome in older medical patients admitted to hospital&lt;/title&gt;&lt;secondary-title&gt;Age and Ageing&lt;/secondary-title&gt;&lt;/titles&gt;&lt;periodical&gt;&lt;full-title&gt;Age Ageing&lt;/full-title&gt;&lt;abbr-1&gt;Age and ageing&lt;/abbr-1&gt;&lt;/periodical&gt;&lt;pages&gt;110-115&lt;/pages&gt;&lt;volume&gt;33&lt;/volume&gt;&lt;number&gt;2&lt;/number&gt;&lt;dates&gt;&lt;year&gt;2004&lt;/year&gt;&lt;pub-dates&gt;&lt;date&gt;March 1, 2004&lt;/date&gt;&lt;/pub-dates&gt;&lt;/dates&gt;&lt;urls&gt;&lt;related-urls&gt;&lt;url&gt;http://ageing.oxfordjournals.org/content/33/2/110.abstract&lt;/url&gt;&lt;/related-urls&gt;&lt;/urls&gt;&lt;electronic-resource-num&gt;10.1093/ageing/afh036&lt;/electronic-resource-num&gt;&lt;/record&gt;&lt;/Cite&gt;&lt;/EndNote&gt;</w:instrText>
      </w:r>
      <w:r w:rsidR="003D56E4" w:rsidRPr="00C82979">
        <w:rPr>
          <w:sz w:val="24"/>
          <w:szCs w:val="24"/>
        </w:rPr>
        <w:fldChar w:fldCharType="separate"/>
      </w:r>
      <w:r w:rsidR="00AE5326" w:rsidRPr="00C82979">
        <w:rPr>
          <w:noProof/>
          <w:sz w:val="24"/>
          <w:szCs w:val="24"/>
        </w:rPr>
        <w:t>[4]</w:t>
      </w:r>
      <w:r w:rsidR="003D56E4" w:rsidRPr="00C82979">
        <w:rPr>
          <w:sz w:val="24"/>
          <w:szCs w:val="24"/>
        </w:rPr>
        <w:fldChar w:fldCharType="end"/>
      </w:r>
      <w:r w:rsidR="00C12C66" w:rsidRPr="00C82979">
        <w:rPr>
          <w:sz w:val="24"/>
          <w:szCs w:val="24"/>
        </w:rPr>
        <w:t xml:space="preserve">. </w:t>
      </w:r>
      <w:r w:rsidR="00CB4422" w:rsidRPr="00C82979">
        <w:rPr>
          <w:sz w:val="24"/>
          <w:szCs w:val="24"/>
        </w:rPr>
        <w:t>However</w:t>
      </w:r>
      <w:r w:rsidR="00014E8F" w:rsidRPr="00C82979">
        <w:rPr>
          <w:sz w:val="24"/>
          <w:szCs w:val="24"/>
        </w:rPr>
        <w:t xml:space="preserve">, </w:t>
      </w:r>
      <w:r w:rsidR="00523994" w:rsidRPr="00C82979">
        <w:rPr>
          <w:sz w:val="24"/>
          <w:szCs w:val="24"/>
        </w:rPr>
        <w:t>the organisation of care</w:t>
      </w:r>
      <w:r w:rsidR="00595098" w:rsidRPr="00C82979">
        <w:rPr>
          <w:sz w:val="24"/>
          <w:szCs w:val="24"/>
        </w:rPr>
        <w:t xml:space="preserve"> can also impact on healthcare outcomes</w:t>
      </w:r>
      <w:r w:rsidR="003D56E4" w:rsidRPr="00C82979">
        <w:rPr>
          <w:sz w:val="24"/>
          <w:szCs w:val="24"/>
        </w:rPr>
        <w:t xml:space="preserve">. </w:t>
      </w:r>
    </w:p>
    <w:p w14:paraId="2D8FE3C3" w14:textId="08E9F6A7" w:rsidR="00821698" w:rsidRPr="00C82979" w:rsidRDefault="00D35287" w:rsidP="00D35287">
      <w:pPr>
        <w:autoSpaceDE w:val="0"/>
        <w:autoSpaceDN w:val="0"/>
        <w:adjustRightInd w:val="0"/>
        <w:spacing w:line="480" w:lineRule="auto"/>
        <w:jc w:val="both"/>
        <w:rPr>
          <w:sz w:val="24"/>
          <w:szCs w:val="24"/>
        </w:rPr>
      </w:pPr>
      <w:r w:rsidRPr="00C82979">
        <w:rPr>
          <w:sz w:val="24"/>
          <w:szCs w:val="24"/>
        </w:rPr>
        <w:t>B</w:t>
      </w:r>
      <w:r w:rsidR="00595098" w:rsidRPr="00C82979">
        <w:rPr>
          <w:sz w:val="24"/>
          <w:szCs w:val="24"/>
        </w:rPr>
        <w:t xml:space="preserve">est </w:t>
      </w:r>
      <w:r w:rsidR="004F015E" w:rsidRPr="00C82979">
        <w:rPr>
          <w:sz w:val="24"/>
          <w:szCs w:val="24"/>
        </w:rPr>
        <w:t xml:space="preserve">clinical </w:t>
      </w:r>
      <w:r w:rsidR="00595098" w:rsidRPr="00C82979">
        <w:rPr>
          <w:sz w:val="24"/>
          <w:szCs w:val="24"/>
        </w:rPr>
        <w:t xml:space="preserve">practice </w:t>
      </w:r>
      <w:r w:rsidR="00523994" w:rsidRPr="00C82979">
        <w:rPr>
          <w:sz w:val="24"/>
          <w:szCs w:val="24"/>
        </w:rPr>
        <w:t>include</w:t>
      </w:r>
      <w:r w:rsidR="00595098" w:rsidRPr="00C82979">
        <w:rPr>
          <w:sz w:val="24"/>
          <w:szCs w:val="24"/>
        </w:rPr>
        <w:t>s</w:t>
      </w:r>
      <w:r w:rsidR="00523994" w:rsidRPr="00C82979">
        <w:rPr>
          <w:sz w:val="24"/>
          <w:szCs w:val="24"/>
        </w:rPr>
        <w:t xml:space="preserve"> the </w:t>
      </w:r>
      <w:r w:rsidR="002F21AE" w:rsidRPr="00C82979">
        <w:rPr>
          <w:sz w:val="24"/>
          <w:szCs w:val="24"/>
        </w:rPr>
        <w:t>identif</w:t>
      </w:r>
      <w:r w:rsidR="00523994" w:rsidRPr="00C82979">
        <w:rPr>
          <w:sz w:val="24"/>
          <w:szCs w:val="24"/>
        </w:rPr>
        <w:t xml:space="preserve">ication of </w:t>
      </w:r>
      <w:r w:rsidR="002F21AE" w:rsidRPr="00C82979">
        <w:rPr>
          <w:sz w:val="24"/>
          <w:szCs w:val="24"/>
        </w:rPr>
        <w:t xml:space="preserve">older </w:t>
      </w:r>
      <w:r w:rsidR="002775C1" w:rsidRPr="00C82979">
        <w:rPr>
          <w:sz w:val="24"/>
          <w:szCs w:val="24"/>
        </w:rPr>
        <w:t>individuals</w:t>
      </w:r>
      <w:r w:rsidR="002F21AE" w:rsidRPr="00C82979">
        <w:rPr>
          <w:sz w:val="24"/>
          <w:szCs w:val="24"/>
        </w:rPr>
        <w:t xml:space="preserve"> at risk of poor healthcare outcomes </w:t>
      </w:r>
      <w:r w:rsidR="005A28F6" w:rsidRPr="00C82979">
        <w:rPr>
          <w:sz w:val="24"/>
          <w:szCs w:val="24"/>
        </w:rPr>
        <w:t>routinely</w:t>
      </w:r>
      <w:r w:rsidR="007A27C8" w:rsidRPr="00C82979">
        <w:rPr>
          <w:sz w:val="24"/>
          <w:szCs w:val="24"/>
        </w:rPr>
        <w:t xml:space="preserve"> </w:t>
      </w:r>
      <w:r w:rsidR="0084291F" w:rsidRPr="00C82979">
        <w:rPr>
          <w:sz w:val="24"/>
          <w:szCs w:val="24"/>
        </w:rPr>
        <w:t xml:space="preserve">in order </w:t>
      </w:r>
      <w:r w:rsidR="002F21AE" w:rsidRPr="00C82979">
        <w:rPr>
          <w:sz w:val="24"/>
          <w:szCs w:val="24"/>
        </w:rPr>
        <w:t xml:space="preserve">to optimise </w:t>
      </w:r>
      <w:r w:rsidR="00014E8F" w:rsidRPr="00C82979">
        <w:rPr>
          <w:sz w:val="24"/>
          <w:szCs w:val="24"/>
        </w:rPr>
        <w:t>patient</w:t>
      </w:r>
      <w:r w:rsidR="002F21AE" w:rsidRPr="00C82979">
        <w:rPr>
          <w:sz w:val="24"/>
          <w:szCs w:val="24"/>
        </w:rPr>
        <w:t xml:space="preserve">-centred service delivery </w:t>
      </w:r>
      <w:r w:rsidR="002F21AE" w:rsidRPr="00C82979">
        <w:rPr>
          <w:sz w:val="24"/>
          <w:szCs w:val="24"/>
        </w:rPr>
        <w:fldChar w:fldCharType="begin"/>
      </w:r>
      <w:r w:rsidR="002858FE" w:rsidRPr="00C82979">
        <w:rPr>
          <w:sz w:val="24"/>
          <w:szCs w:val="24"/>
        </w:rPr>
        <w:instrText xml:space="preserve"> ADDIN EN.CITE &lt;EndNote&gt;&lt;Cite&gt;&lt;Author&gt;Turner&lt;/Author&gt;&lt;Year&gt;2014&lt;/Year&gt;&lt;RecNum&gt;21&lt;/RecNum&gt;&lt;DisplayText&gt;[5, 6]&lt;/DisplayText&gt;&lt;record&gt;&lt;rec-number&gt;21&lt;/rec-number&gt;&lt;foreign-keys&gt;&lt;key app="EN" db-id="zad0t95ebs5dvae2f9nptzzmvv9vfraewzdx" timestamp="1458558706"&gt;21&lt;/key&gt;&lt;/foreign-keys&gt;&lt;ref-type name="Journal Article"&gt;17&lt;/ref-type&gt;&lt;contributors&gt;&lt;authors&gt;&lt;author&gt;Turner, Gill&lt;/author&gt;&lt;author&gt;Clegg, Andrew&lt;/author&gt;&lt;/authors&gt;&lt;/contributors&gt;&lt;titles&gt;&lt;title&gt;Best practice guidelines for the management of frailty: a British Geriatrics Society, Age UK and Royal College of General Practitioners report&lt;/title&gt;&lt;secondary-title&gt;Age and ageing&lt;/secondary-title&gt;&lt;/titles&gt;&lt;periodical&gt;&lt;full-title&gt;Age Ageing&lt;/full-title&gt;&lt;abbr-1&gt;Age and ageing&lt;/abbr-1&gt;&lt;/periodical&gt;&lt;pages&gt;744-747&lt;/pages&gt;&lt;volume&gt;43&lt;/volume&gt;&lt;number&gt;6&lt;/number&gt;&lt;dates&gt;&lt;year&gt;2014&lt;/year&gt;&lt;/dates&gt;&lt;isbn&gt;0002-0729&lt;/isbn&gt;&lt;urls&gt;&lt;/urls&gt;&lt;/record&gt;&lt;/Cite&gt;&lt;Cite&gt;&lt;Author&gt;Landi&lt;/Author&gt;&lt;Year&gt;2016&lt;/Year&gt;&lt;RecNum&gt;25&lt;/RecNum&gt;&lt;record&gt;&lt;rec-number&gt;25&lt;/rec-number&gt;&lt;foreign-keys&gt;&lt;key app="EN" db-id="ppxp0t5adp9xfpettpovw9ptre9x9ard2evf" timestamp="1476781739"&gt;25&lt;/key&gt;&lt;/foreign-keys&gt;&lt;ref-type name="Journal Article"&gt;17&lt;/ref-type&gt;&lt;contributors&gt;&lt;authors&gt;&lt;author&gt;Landi, F&lt;/author&gt;&lt;author&gt;Cherubini, A&lt;/author&gt;&lt;author&gt;Cesari, M&lt;/author&gt;&lt;author&gt;Calvani, R&lt;/author&gt;&lt;author&gt;Tosato, M&lt;/author&gt;&lt;author&gt;Sisto, A&lt;/author&gt;&lt;author&gt;Martone, AM&lt;/author&gt;&lt;author&gt;Bernabei, R&lt;/author&gt;&lt;author&gt;Marzetti, E&lt;/author&gt;&lt;/authors&gt;&lt;/contributors&gt;&lt;titles&gt;&lt;title&gt;Sarcopenia and frailty: From theoretical approach into clinical practice&lt;/title&gt;&lt;secondary-title&gt;European Geriatric Medicine&lt;/secondary-title&gt;&lt;/titles&gt;&lt;periodical&gt;&lt;full-title&gt;European Geriatric Medicine&lt;/full-title&gt;&lt;/periodical&gt;&lt;pages&gt;197-200&lt;/pages&gt;&lt;volume&gt;7&lt;/volume&gt;&lt;number&gt;3&lt;/number&gt;&lt;dates&gt;&lt;year&gt;2016&lt;/year&gt;&lt;/dates&gt;&lt;isbn&gt;1878-7649&lt;/isbn&gt;&lt;urls&gt;&lt;/urls&gt;&lt;/record&gt;&lt;/Cite&gt;&lt;/EndNote&gt;</w:instrText>
      </w:r>
      <w:r w:rsidR="002F21AE" w:rsidRPr="00C82979">
        <w:rPr>
          <w:sz w:val="24"/>
          <w:szCs w:val="24"/>
        </w:rPr>
        <w:fldChar w:fldCharType="separate"/>
      </w:r>
      <w:r w:rsidR="002858FE" w:rsidRPr="00C82979">
        <w:rPr>
          <w:noProof/>
          <w:sz w:val="24"/>
          <w:szCs w:val="24"/>
        </w:rPr>
        <w:t>[5, 6]</w:t>
      </w:r>
      <w:r w:rsidR="002F21AE" w:rsidRPr="00C82979">
        <w:rPr>
          <w:sz w:val="24"/>
          <w:szCs w:val="24"/>
        </w:rPr>
        <w:fldChar w:fldCharType="end"/>
      </w:r>
      <w:r w:rsidR="002F21AE" w:rsidRPr="00C82979">
        <w:rPr>
          <w:sz w:val="24"/>
          <w:szCs w:val="24"/>
        </w:rPr>
        <w:t xml:space="preserve">.  </w:t>
      </w:r>
      <w:r w:rsidR="00821698" w:rsidRPr="00C82979">
        <w:rPr>
          <w:sz w:val="24"/>
          <w:szCs w:val="24"/>
        </w:rPr>
        <w:t xml:space="preserve">Routine </w:t>
      </w:r>
      <w:r w:rsidR="00BA555F" w:rsidRPr="00C82979">
        <w:rPr>
          <w:sz w:val="24"/>
          <w:szCs w:val="24"/>
        </w:rPr>
        <w:t xml:space="preserve">early </w:t>
      </w:r>
      <w:r w:rsidR="00821698" w:rsidRPr="00C82979">
        <w:rPr>
          <w:sz w:val="24"/>
          <w:szCs w:val="24"/>
        </w:rPr>
        <w:t>identification of</w:t>
      </w:r>
      <w:r w:rsidR="00383BBD" w:rsidRPr="00C82979">
        <w:rPr>
          <w:sz w:val="24"/>
          <w:szCs w:val="24"/>
        </w:rPr>
        <w:t xml:space="preserve"> </w:t>
      </w:r>
      <w:r w:rsidR="004F015E" w:rsidRPr="00C82979">
        <w:rPr>
          <w:sz w:val="24"/>
          <w:szCs w:val="24"/>
        </w:rPr>
        <w:t>high</w:t>
      </w:r>
      <w:r w:rsidR="005A28F6" w:rsidRPr="00C82979">
        <w:rPr>
          <w:sz w:val="24"/>
          <w:szCs w:val="24"/>
        </w:rPr>
        <w:t>-</w:t>
      </w:r>
      <w:r w:rsidR="004F015E" w:rsidRPr="00C82979">
        <w:rPr>
          <w:sz w:val="24"/>
          <w:szCs w:val="24"/>
        </w:rPr>
        <w:t xml:space="preserve">risk </w:t>
      </w:r>
      <w:r w:rsidR="00383BBD" w:rsidRPr="00C82979">
        <w:rPr>
          <w:sz w:val="24"/>
          <w:szCs w:val="24"/>
        </w:rPr>
        <w:t>patients</w:t>
      </w:r>
      <w:r w:rsidR="007A27C8" w:rsidRPr="00C82979">
        <w:rPr>
          <w:sz w:val="24"/>
          <w:szCs w:val="24"/>
        </w:rPr>
        <w:t xml:space="preserve"> </w:t>
      </w:r>
      <w:r w:rsidR="00383BBD" w:rsidRPr="00C82979">
        <w:rPr>
          <w:sz w:val="24"/>
          <w:szCs w:val="24"/>
        </w:rPr>
        <w:t xml:space="preserve">may help </w:t>
      </w:r>
      <w:r w:rsidR="004878F5" w:rsidRPr="00C82979">
        <w:rPr>
          <w:sz w:val="24"/>
          <w:szCs w:val="24"/>
        </w:rPr>
        <w:t xml:space="preserve">healthcare </w:t>
      </w:r>
      <w:r w:rsidR="00383BBD" w:rsidRPr="00C82979">
        <w:rPr>
          <w:sz w:val="24"/>
          <w:szCs w:val="24"/>
        </w:rPr>
        <w:t xml:space="preserve">professionals </w:t>
      </w:r>
      <w:r w:rsidR="001042E3" w:rsidRPr="00C82979">
        <w:rPr>
          <w:sz w:val="24"/>
          <w:szCs w:val="24"/>
        </w:rPr>
        <w:t xml:space="preserve">assess individuals’ needs and </w:t>
      </w:r>
      <w:r w:rsidR="00383BBD" w:rsidRPr="00C82979">
        <w:rPr>
          <w:sz w:val="24"/>
          <w:szCs w:val="24"/>
        </w:rPr>
        <w:t xml:space="preserve"> </w:t>
      </w:r>
      <w:r w:rsidR="00821698" w:rsidRPr="00C82979">
        <w:rPr>
          <w:sz w:val="24"/>
          <w:szCs w:val="24"/>
        </w:rPr>
        <w:t xml:space="preserve">provide </w:t>
      </w:r>
      <w:r w:rsidR="00383BBD" w:rsidRPr="00C82979">
        <w:rPr>
          <w:sz w:val="24"/>
          <w:szCs w:val="24"/>
        </w:rPr>
        <w:t>appropriate interventions</w:t>
      </w:r>
      <w:r w:rsidR="007A27C8" w:rsidRPr="00C82979">
        <w:rPr>
          <w:sz w:val="24"/>
          <w:szCs w:val="24"/>
        </w:rPr>
        <w:t xml:space="preserve"> </w:t>
      </w:r>
      <w:r w:rsidR="00383BBD" w:rsidRPr="00C82979">
        <w:rPr>
          <w:sz w:val="24"/>
          <w:szCs w:val="24"/>
        </w:rPr>
        <w:t xml:space="preserve"> </w:t>
      </w:r>
      <w:r w:rsidR="007300F5" w:rsidRPr="00C82979">
        <w:rPr>
          <w:sz w:val="24"/>
          <w:szCs w:val="24"/>
        </w:rPr>
        <w:fldChar w:fldCharType="begin"/>
      </w:r>
      <w:r w:rsidR="002858FE" w:rsidRPr="00C82979">
        <w:rPr>
          <w:sz w:val="24"/>
          <w:szCs w:val="24"/>
        </w:rPr>
        <w:instrText xml:space="preserve"> ADDIN EN.CITE &lt;EndNote&gt;&lt;Cite&gt;&lt;Author&gt;McCusker&lt;/Author&gt;&lt;Year&gt;2006&lt;/Year&gt;&lt;RecNum&gt;10&lt;/RecNum&gt;&lt;DisplayText&gt;[7]&lt;/DisplayText&gt;&lt;record&gt;&lt;rec-number&gt;10&lt;/rec-number&gt;&lt;foreign-keys&gt;&lt;key app="EN" db-id="zad0t95ebs5dvae2f9nptzzmvv9vfraewzdx" timestamp="1456743022"&gt;10&lt;/key&gt;&lt;/foreign-keys&gt;&lt;ref-type name="Journal Article"&gt;17&lt;/ref-type&gt;&lt;contributors&gt;&lt;authors&gt;&lt;author&gt;McCusker, J.&lt;/author&gt;&lt;author&gt;Verdon, J.&lt;/author&gt;&lt;/authors&gt;&lt;/contributors&gt;&lt;auth-address&gt;Department of Clinical Epidemiology and Community Studies, St. Mary&amp;apos;s Hospital Center, 3830 Lacombe Ave., Room 2508, Montreal, QC H3T 1M5. jane.mccusker@mcgill.ca&lt;/auth-address&gt;&lt;titles&gt;&lt;title&gt;Do geriatric interventions reduce emergency department visits? A systematic review&lt;/title&gt;&lt;secondary-title&gt;J Gerontol A Biol Sci Med Sci&lt;/secondary-title&gt;&lt;alt-title&gt;The journals of gerontology. Series A, Biological sciences and medical sciences&lt;/alt-title&gt;&lt;/titles&gt;&lt;periodical&gt;&lt;full-title&gt;J Gerontol A Biol Sci Med Sci&lt;/full-title&gt;&lt;abbr-1&gt;The journals of gerontology. Series A, Biological sciences and medical sciences&lt;/abbr-1&gt;&lt;/periodical&gt;&lt;alt-periodical&gt;&lt;full-title&gt;J Gerontol A Biol Sci Med Sci&lt;/full-title&gt;&lt;abbr-1&gt;The journals of gerontology. Series A, Biological sciences and medical sciences&lt;/abbr-1&gt;&lt;/alt-periodical&gt;&lt;pages&gt;53-62&lt;/pages&gt;&lt;volume&gt;61&lt;/volume&gt;&lt;number&gt;1&lt;/number&gt;&lt;edition&gt;2006/02/04&lt;/edition&gt;&lt;keywords&gt;&lt;keyword&gt;Aged&lt;/keyword&gt;&lt;keyword&gt;Emergency Service, Hospital/*utilization&lt;/keyword&gt;&lt;keyword&gt;*Geriatrics&lt;/keyword&gt;&lt;keyword&gt;Humans&lt;/keyword&gt;&lt;/keywords&gt;&lt;dates&gt;&lt;year&gt;2006&lt;/year&gt;&lt;pub-dates&gt;&lt;date&gt;Jan&lt;/date&gt;&lt;/pub-dates&gt;&lt;/dates&gt;&lt;isbn&gt;1079-5006 (Print)&amp;#xD;1079-5006&lt;/isbn&gt;&lt;accession-num&gt;16456194&lt;/accession-num&gt;&lt;urls&gt;&lt;/urls&gt;&lt;remote-database-provider&gt;NLM&lt;/remote-database-provider&gt;&lt;language&gt;eng&lt;/language&gt;&lt;/record&gt;&lt;/Cite&gt;&lt;/EndNote&gt;</w:instrText>
      </w:r>
      <w:r w:rsidR="007300F5" w:rsidRPr="00C82979">
        <w:rPr>
          <w:sz w:val="24"/>
          <w:szCs w:val="24"/>
        </w:rPr>
        <w:fldChar w:fldCharType="separate"/>
      </w:r>
      <w:r w:rsidR="002858FE" w:rsidRPr="00C82979">
        <w:rPr>
          <w:noProof/>
          <w:sz w:val="24"/>
          <w:szCs w:val="24"/>
        </w:rPr>
        <w:t>[7]</w:t>
      </w:r>
      <w:r w:rsidR="007300F5" w:rsidRPr="00C82979">
        <w:rPr>
          <w:sz w:val="24"/>
          <w:szCs w:val="24"/>
        </w:rPr>
        <w:fldChar w:fldCharType="end"/>
      </w:r>
      <w:r w:rsidR="007300F5" w:rsidRPr="00C82979">
        <w:rPr>
          <w:sz w:val="24"/>
          <w:szCs w:val="24"/>
        </w:rPr>
        <w:t xml:space="preserve">. </w:t>
      </w:r>
      <w:r w:rsidR="006C72F5" w:rsidRPr="00C82979">
        <w:rPr>
          <w:sz w:val="24"/>
          <w:szCs w:val="24"/>
        </w:rPr>
        <w:t>However</w:t>
      </w:r>
      <w:r w:rsidR="00802466" w:rsidRPr="00C82979">
        <w:rPr>
          <w:sz w:val="24"/>
          <w:szCs w:val="24"/>
        </w:rPr>
        <w:t xml:space="preserve">, it is unclear whether and how those people are identified in current practice. </w:t>
      </w:r>
      <w:r w:rsidRPr="00C82979">
        <w:rPr>
          <w:sz w:val="24"/>
          <w:szCs w:val="24"/>
        </w:rPr>
        <w:t>T</w:t>
      </w:r>
      <w:r w:rsidR="009A28F9" w:rsidRPr="00C82979">
        <w:rPr>
          <w:sz w:val="24"/>
          <w:szCs w:val="24"/>
        </w:rPr>
        <w:t xml:space="preserve">he purpose of this study </w:t>
      </w:r>
      <w:r w:rsidR="00B56D8A" w:rsidRPr="00C82979">
        <w:rPr>
          <w:sz w:val="24"/>
          <w:szCs w:val="24"/>
        </w:rPr>
        <w:t>was</w:t>
      </w:r>
      <w:r w:rsidR="009A28F9" w:rsidRPr="00C82979">
        <w:rPr>
          <w:sz w:val="24"/>
          <w:szCs w:val="24"/>
        </w:rPr>
        <w:t xml:space="preserve"> to d</w:t>
      </w:r>
      <w:r w:rsidR="00361BA1" w:rsidRPr="00C82979">
        <w:rPr>
          <w:sz w:val="24"/>
          <w:szCs w:val="24"/>
        </w:rPr>
        <w:t xml:space="preserve">efine current practice in one </w:t>
      </w:r>
      <w:r w:rsidR="00293874" w:rsidRPr="00C82979">
        <w:rPr>
          <w:sz w:val="24"/>
          <w:szCs w:val="24"/>
        </w:rPr>
        <w:t>h</w:t>
      </w:r>
      <w:r w:rsidR="00361BA1" w:rsidRPr="00C82979">
        <w:rPr>
          <w:sz w:val="24"/>
          <w:szCs w:val="24"/>
        </w:rPr>
        <w:t xml:space="preserve">ospital with regard to the </w:t>
      </w:r>
      <w:r w:rsidR="005354C0" w:rsidRPr="00C82979">
        <w:rPr>
          <w:sz w:val="24"/>
          <w:szCs w:val="24"/>
        </w:rPr>
        <w:t xml:space="preserve">use of routine clinical data to </w:t>
      </w:r>
      <w:r w:rsidR="00361BA1" w:rsidRPr="00C82979">
        <w:rPr>
          <w:sz w:val="24"/>
          <w:szCs w:val="24"/>
        </w:rPr>
        <w:t>identif</w:t>
      </w:r>
      <w:r w:rsidR="005354C0" w:rsidRPr="00C82979">
        <w:rPr>
          <w:sz w:val="24"/>
          <w:szCs w:val="24"/>
        </w:rPr>
        <w:t>y</w:t>
      </w:r>
      <w:r w:rsidR="00361BA1" w:rsidRPr="00C82979">
        <w:rPr>
          <w:sz w:val="24"/>
          <w:szCs w:val="24"/>
        </w:rPr>
        <w:t xml:space="preserve"> patients at high</w:t>
      </w:r>
      <w:r w:rsidR="005A28F6" w:rsidRPr="00C82979">
        <w:rPr>
          <w:sz w:val="24"/>
          <w:szCs w:val="24"/>
        </w:rPr>
        <w:t>-</w:t>
      </w:r>
      <w:r w:rsidR="00361BA1" w:rsidRPr="00C82979">
        <w:rPr>
          <w:sz w:val="24"/>
          <w:szCs w:val="24"/>
        </w:rPr>
        <w:t>risk of poor healthcare outcomes.</w:t>
      </w:r>
    </w:p>
    <w:p w14:paraId="1F319883" w14:textId="77777777" w:rsidR="001A24D0" w:rsidRPr="00C82979" w:rsidRDefault="001A24D0" w:rsidP="003223FA">
      <w:pPr>
        <w:spacing w:line="480" w:lineRule="auto"/>
        <w:rPr>
          <w:b/>
          <w:sz w:val="32"/>
          <w:szCs w:val="32"/>
        </w:rPr>
      </w:pPr>
    </w:p>
    <w:p w14:paraId="042186FC" w14:textId="50B12986" w:rsidR="00361BA1" w:rsidRPr="00C82979" w:rsidRDefault="003223FA" w:rsidP="001A24D0">
      <w:pPr>
        <w:spacing w:line="480" w:lineRule="auto"/>
        <w:jc w:val="center"/>
        <w:rPr>
          <w:b/>
          <w:sz w:val="32"/>
          <w:szCs w:val="32"/>
        </w:rPr>
      </w:pPr>
      <w:r w:rsidRPr="00C82979">
        <w:rPr>
          <w:b/>
          <w:sz w:val="32"/>
          <w:szCs w:val="32"/>
        </w:rPr>
        <w:lastRenderedPageBreak/>
        <w:t>Main text</w:t>
      </w:r>
    </w:p>
    <w:p w14:paraId="2671ECCA" w14:textId="6B182800" w:rsidR="003223FA" w:rsidRPr="00C82979" w:rsidRDefault="003223FA" w:rsidP="003223FA">
      <w:pPr>
        <w:spacing w:line="480" w:lineRule="auto"/>
        <w:rPr>
          <w:b/>
          <w:sz w:val="28"/>
          <w:szCs w:val="28"/>
        </w:rPr>
      </w:pPr>
      <w:r w:rsidRPr="00C82979">
        <w:rPr>
          <w:b/>
          <w:sz w:val="28"/>
          <w:szCs w:val="28"/>
        </w:rPr>
        <w:t xml:space="preserve">Methods </w:t>
      </w:r>
    </w:p>
    <w:p w14:paraId="6C3C6E77" w14:textId="145BA9E3" w:rsidR="008D3717" w:rsidRPr="00C82979" w:rsidRDefault="004878F5" w:rsidP="00D35287">
      <w:pPr>
        <w:spacing w:line="480" w:lineRule="auto"/>
        <w:jc w:val="both"/>
        <w:rPr>
          <w:sz w:val="24"/>
          <w:szCs w:val="24"/>
        </w:rPr>
      </w:pPr>
      <w:bookmarkStart w:id="0" w:name="_Toc416444889"/>
      <w:r w:rsidRPr="00C82979">
        <w:rPr>
          <w:sz w:val="24"/>
          <w:szCs w:val="24"/>
        </w:rPr>
        <w:t>Interviews and focus groups were</w:t>
      </w:r>
      <w:r w:rsidR="00283651" w:rsidRPr="00C82979">
        <w:rPr>
          <w:sz w:val="24"/>
          <w:szCs w:val="24"/>
        </w:rPr>
        <w:t xml:space="preserve"> used </w:t>
      </w:r>
      <w:r w:rsidR="008D3717" w:rsidRPr="00C82979">
        <w:rPr>
          <w:sz w:val="24"/>
          <w:szCs w:val="24"/>
        </w:rPr>
        <w:t>to investigate the current practice of clinical staff in identifying older patients at risk of poor healthcare outcomes</w:t>
      </w:r>
      <w:r w:rsidR="00D72D7A" w:rsidRPr="00C82979">
        <w:rPr>
          <w:sz w:val="24"/>
          <w:szCs w:val="24"/>
        </w:rPr>
        <w:t xml:space="preserve">. </w:t>
      </w:r>
      <w:r w:rsidR="008D3717" w:rsidRPr="00C82979">
        <w:rPr>
          <w:sz w:val="24"/>
          <w:szCs w:val="24"/>
        </w:rPr>
        <w:t>In addition, quantitative data was abstracted from patients’ clinical records to contextualise the study</w:t>
      </w:r>
      <w:r w:rsidR="00D72D7A" w:rsidRPr="00C82979">
        <w:rPr>
          <w:sz w:val="24"/>
          <w:szCs w:val="24"/>
        </w:rPr>
        <w:t xml:space="preserve"> </w:t>
      </w:r>
      <w:r w:rsidR="00AB71C6" w:rsidRPr="00C82979">
        <w:rPr>
          <w:sz w:val="24"/>
          <w:szCs w:val="24"/>
        </w:rPr>
        <w:t>patients and routine admission practice</w:t>
      </w:r>
      <w:r w:rsidR="00DD5309" w:rsidRPr="00C82979">
        <w:rPr>
          <w:sz w:val="24"/>
          <w:szCs w:val="24"/>
        </w:rPr>
        <w:t xml:space="preserve">. </w:t>
      </w:r>
      <w:r w:rsidR="006813DC" w:rsidRPr="00C82979">
        <w:rPr>
          <w:sz w:val="24"/>
          <w:szCs w:val="24"/>
        </w:rPr>
        <w:t xml:space="preserve">The study was conducted in five acute medical wards </w:t>
      </w:r>
      <w:r w:rsidR="00D35287" w:rsidRPr="00C82979">
        <w:rPr>
          <w:sz w:val="24"/>
          <w:szCs w:val="24"/>
        </w:rPr>
        <w:t xml:space="preserve">(120 beds) </w:t>
      </w:r>
      <w:r w:rsidR="006813DC" w:rsidRPr="00C82979">
        <w:rPr>
          <w:sz w:val="24"/>
          <w:szCs w:val="24"/>
        </w:rPr>
        <w:t>for older peo</w:t>
      </w:r>
      <w:r w:rsidR="00791B1A" w:rsidRPr="00C82979">
        <w:rPr>
          <w:sz w:val="24"/>
          <w:szCs w:val="24"/>
        </w:rPr>
        <w:t xml:space="preserve">ple in one hospital in England including </w:t>
      </w:r>
      <w:r w:rsidR="00292FEB" w:rsidRPr="00C82979">
        <w:rPr>
          <w:sz w:val="24"/>
          <w:szCs w:val="24"/>
        </w:rPr>
        <w:t xml:space="preserve">three </w:t>
      </w:r>
      <w:r w:rsidR="006813DC" w:rsidRPr="00C82979">
        <w:rPr>
          <w:sz w:val="24"/>
          <w:szCs w:val="24"/>
        </w:rPr>
        <w:t>female and two male wards</w:t>
      </w:r>
      <w:r w:rsidR="008D3717" w:rsidRPr="00C82979">
        <w:rPr>
          <w:sz w:val="24"/>
          <w:szCs w:val="24"/>
        </w:rPr>
        <w:t>.</w:t>
      </w:r>
    </w:p>
    <w:p w14:paraId="6566CA75" w14:textId="77777777" w:rsidR="008D3717" w:rsidRPr="00C82979" w:rsidRDefault="008D3717" w:rsidP="003223FA">
      <w:pPr>
        <w:spacing w:line="480" w:lineRule="auto"/>
        <w:jc w:val="both"/>
        <w:rPr>
          <w:b/>
          <w:sz w:val="24"/>
          <w:szCs w:val="24"/>
        </w:rPr>
      </w:pPr>
      <w:r w:rsidRPr="00C82979">
        <w:rPr>
          <w:b/>
          <w:sz w:val="24"/>
          <w:szCs w:val="24"/>
        </w:rPr>
        <w:t>Qualitative data obtained from staff interviews and focus groups</w:t>
      </w:r>
    </w:p>
    <w:p w14:paraId="30FE9931" w14:textId="3BAA98C7" w:rsidR="008D3717" w:rsidRPr="00C82979" w:rsidRDefault="008D3717" w:rsidP="002858FE">
      <w:pPr>
        <w:spacing w:after="120" w:line="480" w:lineRule="auto"/>
        <w:jc w:val="both"/>
        <w:rPr>
          <w:sz w:val="24"/>
          <w:szCs w:val="24"/>
        </w:rPr>
      </w:pPr>
      <w:r w:rsidRPr="00C82979">
        <w:rPr>
          <w:sz w:val="24"/>
          <w:szCs w:val="24"/>
        </w:rPr>
        <w:t>In-depth semi-structured interviews and focus groups were conducted</w:t>
      </w:r>
      <w:r w:rsidR="005A28F6" w:rsidRPr="00C82979">
        <w:rPr>
          <w:sz w:val="24"/>
          <w:szCs w:val="24"/>
        </w:rPr>
        <w:t xml:space="preserve"> by the first author (KI) with the assistance of a moderator (CO) </w:t>
      </w:r>
      <w:r w:rsidRPr="00C82979">
        <w:rPr>
          <w:sz w:val="24"/>
          <w:szCs w:val="24"/>
        </w:rPr>
        <w:t>with a range of healthcare staff</w:t>
      </w:r>
      <w:r w:rsidR="004F1524" w:rsidRPr="00C82979">
        <w:rPr>
          <w:sz w:val="24"/>
          <w:szCs w:val="24"/>
        </w:rPr>
        <w:t xml:space="preserve"> </w:t>
      </w:r>
      <w:r w:rsidRPr="00C82979">
        <w:rPr>
          <w:sz w:val="24"/>
          <w:szCs w:val="24"/>
        </w:rPr>
        <w:t xml:space="preserve">on the study wards.  Interview schedules were designed to obtain information on the current roles </w:t>
      </w:r>
      <w:r w:rsidR="00B50F5C" w:rsidRPr="00C82979">
        <w:rPr>
          <w:sz w:val="24"/>
          <w:szCs w:val="24"/>
        </w:rPr>
        <w:t>and experiences of each participant in relation to identifying high-risk patients (see additional file)</w:t>
      </w:r>
      <w:r w:rsidRPr="00C82979">
        <w:rPr>
          <w:sz w:val="24"/>
          <w:szCs w:val="24"/>
        </w:rPr>
        <w:t xml:space="preserve">. Written consent was obtained and the conversations were audio-recorded. </w:t>
      </w:r>
      <w:r w:rsidR="005A28F6" w:rsidRPr="00C82979">
        <w:rPr>
          <w:sz w:val="24"/>
          <w:szCs w:val="24"/>
        </w:rPr>
        <w:t xml:space="preserve">Participants were recruited until no more new concepts emerged (i.e. sampling saturation) </w:t>
      </w:r>
      <w:r w:rsidR="005A28F6" w:rsidRPr="00C82979">
        <w:rPr>
          <w:sz w:val="24"/>
          <w:szCs w:val="24"/>
        </w:rPr>
        <w:fldChar w:fldCharType="begin"/>
      </w:r>
      <w:r w:rsidR="002858FE" w:rsidRPr="00C82979">
        <w:rPr>
          <w:sz w:val="24"/>
          <w:szCs w:val="24"/>
        </w:rPr>
        <w:instrText xml:space="preserve"> ADDIN EN.CITE &lt;EndNote&gt;&lt;Cite&gt;&lt;Author&gt;Corbin M&lt;/Author&gt;&lt;Year&gt;2008&lt;/Year&gt;&lt;RecNum&gt;6&lt;/RecNum&gt;&lt;DisplayText&gt;[8]&lt;/DisplayText&gt;&lt;record&gt;&lt;rec-number&gt;6&lt;/rec-number&gt;&lt;foreign-keys&gt;&lt;key app="EN" db-id="zad0t95ebs5dvae2f9nptzzmvv9vfraewzdx" timestamp="1453206174"&gt;6&lt;/key&gt;&lt;/foreign-keys&gt;&lt;ref-type name="Book"&gt;6&lt;/ref-type&gt;&lt;contributors&gt;&lt;authors&gt;&lt;author&gt;Corbin M J &lt;/author&gt;&lt;author&gt;Strauss A M&lt;/author&gt;&lt;/authors&gt;&lt;tertiary-authors&gt;&lt;author&gt;3ed&lt;/author&gt;&lt;/tertiary-authors&gt;&lt;/contributors&gt;&lt;titles&gt;&lt;title&gt;Basics of Qualitative Research: Techniques and Procedures for Developing Grounded Theory&lt;/title&gt;&lt;/titles&gt;&lt;dates&gt;&lt;year&gt;2008&lt;/year&gt;&lt;/dates&gt;&lt;publisher&gt;Sage&lt;/publisher&gt;&lt;urls&gt;&lt;/urls&gt;&lt;/record&gt;&lt;/Cite&gt;&lt;/EndNote&gt;</w:instrText>
      </w:r>
      <w:r w:rsidR="005A28F6" w:rsidRPr="00C82979">
        <w:rPr>
          <w:sz w:val="24"/>
          <w:szCs w:val="24"/>
        </w:rPr>
        <w:fldChar w:fldCharType="separate"/>
      </w:r>
      <w:r w:rsidR="002858FE" w:rsidRPr="00C82979">
        <w:rPr>
          <w:noProof/>
          <w:sz w:val="24"/>
          <w:szCs w:val="24"/>
        </w:rPr>
        <w:t>[8]</w:t>
      </w:r>
      <w:r w:rsidR="005A28F6" w:rsidRPr="00C82979">
        <w:rPr>
          <w:sz w:val="24"/>
          <w:szCs w:val="24"/>
        </w:rPr>
        <w:fldChar w:fldCharType="end"/>
      </w:r>
      <w:r w:rsidR="005A28F6" w:rsidRPr="00C82979">
        <w:rPr>
          <w:sz w:val="24"/>
          <w:szCs w:val="24"/>
        </w:rPr>
        <w:t>.</w:t>
      </w:r>
    </w:p>
    <w:p w14:paraId="253D4CD9" w14:textId="43B6A27D" w:rsidR="00791B1A" w:rsidRPr="00C82979" w:rsidRDefault="008D3717" w:rsidP="003223FA">
      <w:pPr>
        <w:spacing w:line="480" w:lineRule="auto"/>
        <w:jc w:val="both"/>
        <w:rPr>
          <w:b/>
          <w:sz w:val="24"/>
          <w:szCs w:val="24"/>
        </w:rPr>
      </w:pPr>
      <w:r w:rsidRPr="00C82979">
        <w:rPr>
          <w:sz w:val="24"/>
          <w:szCs w:val="24"/>
        </w:rPr>
        <w:t xml:space="preserve">Interviews and focus groups were transcribed verbatim, password protected, and anonymised. Data was analysed thematically using Framework method </w:t>
      </w:r>
      <w:r w:rsidRPr="00C82979">
        <w:rPr>
          <w:sz w:val="24"/>
          <w:szCs w:val="24"/>
        </w:rPr>
        <w:fldChar w:fldCharType="begin"/>
      </w:r>
      <w:r w:rsidR="002858FE" w:rsidRPr="00C82979">
        <w:rPr>
          <w:sz w:val="24"/>
          <w:szCs w:val="24"/>
        </w:rPr>
        <w:instrText xml:space="preserve"> ADDIN EN.CITE &lt;EndNote&gt;&lt;Cite&gt;&lt;Author&gt;Gale&lt;/Author&gt;&lt;Year&gt;2013&lt;/Year&gt;&lt;RecNum&gt;223&lt;/RecNum&gt;&lt;DisplayText&gt;[9]&lt;/DisplayText&gt;&lt;record&gt;&lt;rec-number&gt;223&lt;/rec-number&gt;&lt;foreign-keys&gt;&lt;key app="EN" db-id="zad0t95ebs5dvae2f9nptzzmvv9vfraewzdx" timestamp="1470047433"&gt;223&lt;/key&gt;&lt;/foreign-keys&gt;&lt;ref-type name="Journal Article"&gt;17&lt;/ref-type&gt;&lt;contributors&gt;&lt;authors&gt;&lt;author&gt;Gale, Nicola K&lt;/author&gt;&lt;author&gt;Heath, Gemma&lt;/author&gt;&lt;author&gt;Cameron, Elaine&lt;/author&gt;&lt;author&gt;Rashid, Sabina&lt;/author&gt;&lt;author&gt;Redwood, Sabi&lt;/author&gt;&lt;/authors&gt;&lt;/contributors&gt;&lt;titles&gt;&lt;title&gt;Using the framework method for the analysis of qualitative data in multi-disciplinary health research&lt;/title&gt;&lt;secondary-title&gt;BMC medical research methodology&lt;/secondary-title&gt;&lt;/titles&gt;&lt;periodical&gt;&lt;full-title&gt;BMC medical research methodology&lt;/full-title&gt;&lt;/periodical&gt;&lt;pages&gt;117&lt;/pages&gt;&lt;volume&gt;13&lt;/volume&gt;&lt;number&gt;1&lt;/number&gt;&lt;dates&gt;&lt;year&gt;2013&lt;/year&gt;&lt;/dates&gt;&lt;isbn&gt;1471-2288&lt;/isbn&gt;&lt;urls&gt;&lt;/urls&gt;&lt;/record&gt;&lt;/Cite&gt;&lt;/EndNote&gt;</w:instrText>
      </w:r>
      <w:r w:rsidRPr="00C82979">
        <w:rPr>
          <w:sz w:val="24"/>
          <w:szCs w:val="24"/>
        </w:rPr>
        <w:fldChar w:fldCharType="separate"/>
      </w:r>
      <w:r w:rsidR="002858FE" w:rsidRPr="00C82979">
        <w:rPr>
          <w:noProof/>
          <w:sz w:val="24"/>
          <w:szCs w:val="24"/>
        </w:rPr>
        <w:t>[9]</w:t>
      </w:r>
      <w:r w:rsidRPr="00C82979">
        <w:rPr>
          <w:sz w:val="24"/>
          <w:szCs w:val="24"/>
        </w:rPr>
        <w:fldChar w:fldCharType="end"/>
      </w:r>
      <w:r w:rsidRPr="00C82979">
        <w:rPr>
          <w:sz w:val="24"/>
          <w:szCs w:val="24"/>
        </w:rPr>
        <w:t xml:space="preserve">. A descriptive framework containing three main themes (described below) was identified from the initial analysis of the transcripts. Two researchers (KI, HCR) completed the analysis </w:t>
      </w:r>
      <w:r w:rsidR="00D35287" w:rsidRPr="00C82979">
        <w:rPr>
          <w:sz w:val="24"/>
          <w:szCs w:val="24"/>
        </w:rPr>
        <w:t xml:space="preserve">with </w:t>
      </w:r>
      <w:r w:rsidR="002858FE" w:rsidRPr="00C82979">
        <w:rPr>
          <w:sz w:val="24"/>
          <w:szCs w:val="24"/>
        </w:rPr>
        <w:t>regular discussion</w:t>
      </w:r>
      <w:r w:rsidRPr="00C82979">
        <w:rPr>
          <w:sz w:val="24"/>
          <w:szCs w:val="24"/>
        </w:rPr>
        <w:t xml:space="preserve">. A software program (NVivo 10) </w:t>
      </w:r>
      <w:r w:rsidRPr="00C82979">
        <w:rPr>
          <w:sz w:val="24"/>
          <w:szCs w:val="24"/>
        </w:rPr>
        <w:fldChar w:fldCharType="begin"/>
      </w:r>
      <w:r w:rsidR="002858FE" w:rsidRPr="00C82979">
        <w:rPr>
          <w:sz w:val="24"/>
          <w:szCs w:val="24"/>
        </w:rPr>
        <w:instrText xml:space="preserve"> ADDIN EN.CITE &lt;EndNote&gt;&lt;Cite&gt;&lt;Author&gt;Bazeley&lt;/Author&gt;&lt;Year&gt;2013&lt;/Year&gt;&lt;RecNum&gt;224&lt;/RecNum&gt;&lt;DisplayText&gt;[10]&lt;/DisplayText&gt;&lt;record&gt;&lt;rec-number&gt;224&lt;/rec-number&gt;&lt;foreign-keys&gt;&lt;key app="EN" db-id="zad0t95ebs5dvae2f9nptzzmvv9vfraewzdx" timestamp="1470047715"&gt;224&lt;/key&gt;&lt;/foreign-keys&gt;&lt;ref-type name="Book"&gt;6&lt;/ref-type&gt;&lt;contributors&gt;&lt;authors&gt;&lt;author&gt;Bazeley, Patricia&lt;/author&gt;&lt;author&gt;Jackson, Kristi&lt;/author&gt;&lt;/authors&gt;&lt;/contributors&gt;&lt;titles&gt;&lt;title&gt;Qualitative data analysis with NVivo&lt;/title&gt;&lt;/titles&gt;&lt;dates&gt;&lt;year&gt;2013&lt;/year&gt;&lt;/dates&gt;&lt;publisher&gt;Sage Publications Limited&lt;/publisher&gt;&lt;isbn&gt;1446281418&lt;/isbn&gt;&lt;urls&gt;&lt;/urls&gt;&lt;/record&gt;&lt;/Cite&gt;&lt;/EndNote&gt;</w:instrText>
      </w:r>
      <w:r w:rsidRPr="00C82979">
        <w:rPr>
          <w:sz w:val="24"/>
          <w:szCs w:val="24"/>
        </w:rPr>
        <w:fldChar w:fldCharType="separate"/>
      </w:r>
      <w:r w:rsidR="002858FE" w:rsidRPr="00C82979">
        <w:rPr>
          <w:noProof/>
          <w:sz w:val="24"/>
          <w:szCs w:val="24"/>
        </w:rPr>
        <w:t>[10]</w:t>
      </w:r>
      <w:r w:rsidRPr="00C82979">
        <w:rPr>
          <w:sz w:val="24"/>
          <w:szCs w:val="24"/>
        </w:rPr>
        <w:fldChar w:fldCharType="end"/>
      </w:r>
      <w:r w:rsidRPr="00C82979">
        <w:rPr>
          <w:sz w:val="24"/>
          <w:szCs w:val="24"/>
        </w:rPr>
        <w:t xml:space="preserve"> was u</w:t>
      </w:r>
      <w:r w:rsidR="00791B1A" w:rsidRPr="00C82979">
        <w:rPr>
          <w:sz w:val="24"/>
          <w:szCs w:val="24"/>
        </w:rPr>
        <w:t>sed to facilitate data analysis.</w:t>
      </w:r>
    </w:p>
    <w:p w14:paraId="02E7BDEE" w14:textId="77777777" w:rsidR="00E53B80" w:rsidRPr="00C82979" w:rsidRDefault="00E53B80" w:rsidP="003223FA">
      <w:pPr>
        <w:spacing w:line="480" w:lineRule="auto"/>
        <w:jc w:val="both"/>
        <w:rPr>
          <w:b/>
          <w:sz w:val="24"/>
          <w:szCs w:val="24"/>
        </w:rPr>
      </w:pPr>
      <w:r w:rsidRPr="00C82979">
        <w:rPr>
          <w:b/>
          <w:sz w:val="24"/>
          <w:szCs w:val="24"/>
        </w:rPr>
        <w:t>Quantitative data</w:t>
      </w:r>
      <w:r w:rsidR="00AA65D5" w:rsidRPr="00C82979">
        <w:rPr>
          <w:b/>
          <w:sz w:val="24"/>
          <w:szCs w:val="24"/>
        </w:rPr>
        <w:t xml:space="preserve"> </w:t>
      </w:r>
      <w:r w:rsidR="00235DC1" w:rsidRPr="00C82979">
        <w:rPr>
          <w:b/>
          <w:sz w:val="24"/>
          <w:szCs w:val="24"/>
        </w:rPr>
        <w:t>abstraction</w:t>
      </w:r>
      <w:r w:rsidRPr="00C82979">
        <w:rPr>
          <w:b/>
          <w:sz w:val="24"/>
          <w:szCs w:val="24"/>
        </w:rPr>
        <w:t xml:space="preserve"> from clinical records</w:t>
      </w:r>
    </w:p>
    <w:p w14:paraId="0F6E17B9" w14:textId="7392F5E2" w:rsidR="00283651" w:rsidRPr="00C82979" w:rsidRDefault="00292FEB" w:rsidP="00D35287">
      <w:pPr>
        <w:spacing w:line="480" w:lineRule="auto"/>
        <w:jc w:val="both"/>
        <w:rPr>
          <w:sz w:val="24"/>
          <w:szCs w:val="24"/>
        </w:rPr>
      </w:pPr>
      <w:r w:rsidRPr="00C82979">
        <w:rPr>
          <w:sz w:val="24"/>
          <w:szCs w:val="24"/>
        </w:rPr>
        <w:lastRenderedPageBreak/>
        <w:t>A sample of 60 p</w:t>
      </w:r>
      <w:r w:rsidR="004F1524" w:rsidRPr="00C82979">
        <w:rPr>
          <w:sz w:val="24"/>
          <w:szCs w:val="24"/>
        </w:rPr>
        <w:t>atients</w:t>
      </w:r>
      <w:r w:rsidR="00D35287" w:rsidRPr="00C82979">
        <w:rPr>
          <w:sz w:val="24"/>
          <w:szCs w:val="24"/>
        </w:rPr>
        <w:t>’</w:t>
      </w:r>
      <w:r w:rsidR="004F1524" w:rsidRPr="00C82979">
        <w:rPr>
          <w:sz w:val="24"/>
          <w:szCs w:val="24"/>
        </w:rPr>
        <w:t xml:space="preserve"> c</w:t>
      </w:r>
      <w:r w:rsidR="00283651" w:rsidRPr="00C82979">
        <w:rPr>
          <w:sz w:val="24"/>
          <w:szCs w:val="24"/>
        </w:rPr>
        <w:t>linical records w</w:t>
      </w:r>
      <w:r w:rsidR="00EF5275" w:rsidRPr="00C82979">
        <w:rPr>
          <w:sz w:val="24"/>
          <w:szCs w:val="24"/>
        </w:rPr>
        <w:t xml:space="preserve">ere reviewed </w:t>
      </w:r>
      <w:r w:rsidR="00B50F5C" w:rsidRPr="00C82979">
        <w:rPr>
          <w:sz w:val="24"/>
          <w:szCs w:val="24"/>
        </w:rPr>
        <w:t xml:space="preserve">by two researchers (KI &amp; CO) </w:t>
      </w:r>
      <w:r w:rsidR="00283651" w:rsidRPr="00C82979">
        <w:rPr>
          <w:sz w:val="24"/>
          <w:szCs w:val="24"/>
        </w:rPr>
        <w:t xml:space="preserve">to </w:t>
      </w:r>
      <w:r w:rsidR="008D3717" w:rsidRPr="00C82979">
        <w:rPr>
          <w:sz w:val="24"/>
          <w:szCs w:val="24"/>
        </w:rPr>
        <w:t xml:space="preserve">characterise </w:t>
      </w:r>
      <w:r w:rsidR="00D35287" w:rsidRPr="00C82979">
        <w:rPr>
          <w:sz w:val="24"/>
          <w:szCs w:val="24"/>
        </w:rPr>
        <w:t xml:space="preserve">the </w:t>
      </w:r>
      <w:r w:rsidR="008D3717" w:rsidRPr="00C82979">
        <w:rPr>
          <w:sz w:val="24"/>
          <w:szCs w:val="24"/>
        </w:rPr>
        <w:t xml:space="preserve">older patients , </w:t>
      </w:r>
      <w:r w:rsidR="004F1524" w:rsidRPr="00C82979">
        <w:rPr>
          <w:sz w:val="24"/>
          <w:szCs w:val="24"/>
        </w:rPr>
        <w:t xml:space="preserve">contextualise the wards </w:t>
      </w:r>
      <w:r w:rsidR="008D3717" w:rsidRPr="00C82979">
        <w:rPr>
          <w:sz w:val="24"/>
          <w:szCs w:val="24"/>
        </w:rPr>
        <w:t xml:space="preserve">and describe the usual care provided </w:t>
      </w:r>
      <w:r w:rsidR="006813DC" w:rsidRPr="00C82979">
        <w:rPr>
          <w:sz w:val="24"/>
          <w:szCs w:val="24"/>
        </w:rPr>
        <w:t>on admission</w:t>
      </w:r>
      <w:r w:rsidR="008D3717" w:rsidRPr="00C82979">
        <w:rPr>
          <w:sz w:val="24"/>
          <w:szCs w:val="24"/>
        </w:rPr>
        <w:t xml:space="preserve">. </w:t>
      </w:r>
      <w:r w:rsidR="00B8514A" w:rsidRPr="00C82979">
        <w:rPr>
          <w:sz w:val="24"/>
          <w:szCs w:val="24"/>
        </w:rPr>
        <w:t>Demographic data</w:t>
      </w:r>
      <w:r w:rsidR="00A144EB" w:rsidRPr="00C82979">
        <w:rPr>
          <w:sz w:val="24"/>
          <w:szCs w:val="24"/>
        </w:rPr>
        <w:t xml:space="preserve"> </w:t>
      </w:r>
      <w:r w:rsidR="00B8514A" w:rsidRPr="00C82979">
        <w:rPr>
          <w:sz w:val="24"/>
          <w:szCs w:val="24"/>
        </w:rPr>
        <w:t>on</w:t>
      </w:r>
      <w:r w:rsidR="00283651" w:rsidRPr="00C82979">
        <w:rPr>
          <w:sz w:val="24"/>
          <w:szCs w:val="24"/>
        </w:rPr>
        <w:t xml:space="preserve"> age, </w:t>
      </w:r>
      <w:r w:rsidR="000F38E0" w:rsidRPr="00C82979">
        <w:rPr>
          <w:sz w:val="24"/>
          <w:szCs w:val="24"/>
        </w:rPr>
        <w:t>sex</w:t>
      </w:r>
      <w:r w:rsidR="00283651" w:rsidRPr="00C82979">
        <w:rPr>
          <w:sz w:val="24"/>
          <w:szCs w:val="24"/>
        </w:rPr>
        <w:t>, date of admission, domicile status, and reasons for admission w</w:t>
      </w:r>
      <w:r w:rsidR="00B8514A" w:rsidRPr="00C82979">
        <w:rPr>
          <w:sz w:val="24"/>
          <w:szCs w:val="24"/>
        </w:rPr>
        <w:t>ere</w:t>
      </w:r>
      <w:r w:rsidR="00283651" w:rsidRPr="00C82979">
        <w:rPr>
          <w:sz w:val="24"/>
          <w:szCs w:val="24"/>
        </w:rPr>
        <w:t xml:space="preserve"> </w:t>
      </w:r>
      <w:r w:rsidR="002775C1" w:rsidRPr="00C82979">
        <w:rPr>
          <w:sz w:val="24"/>
          <w:szCs w:val="24"/>
        </w:rPr>
        <w:t>obtained.</w:t>
      </w:r>
      <w:r w:rsidR="00283651" w:rsidRPr="00C82979">
        <w:rPr>
          <w:sz w:val="24"/>
          <w:szCs w:val="24"/>
        </w:rPr>
        <w:t xml:space="preserve"> Information recorded</w:t>
      </w:r>
      <w:r w:rsidR="00DF06AF" w:rsidRPr="00C82979">
        <w:rPr>
          <w:sz w:val="24"/>
          <w:szCs w:val="24"/>
        </w:rPr>
        <w:t xml:space="preserve"> </w:t>
      </w:r>
      <w:r w:rsidR="00283651" w:rsidRPr="00C82979">
        <w:rPr>
          <w:sz w:val="24"/>
          <w:szCs w:val="24"/>
        </w:rPr>
        <w:t xml:space="preserve">about </w:t>
      </w:r>
      <w:r w:rsidR="00B8514A" w:rsidRPr="00C82979">
        <w:rPr>
          <w:sz w:val="24"/>
          <w:szCs w:val="24"/>
        </w:rPr>
        <w:t xml:space="preserve">diagnosis, resuscitation status and </w:t>
      </w:r>
      <w:r w:rsidR="00283651" w:rsidRPr="00C82979">
        <w:rPr>
          <w:sz w:val="24"/>
          <w:szCs w:val="24"/>
        </w:rPr>
        <w:t>r</w:t>
      </w:r>
      <w:r w:rsidR="00F334E4" w:rsidRPr="00C82979">
        <w:rPr>
          <w:sz w:val="24"/>
          <w:szCs w:val="24"/>
        </w:rPr>
        <w:t>outine</w:t>
      </w:r>
      <w:r w:rsidR="00283651" w:rsidRPr="00C82979">
        <w:rPr>
          <w:sz w:val="24"/>
          <w:szCs w:val="24"/>
        </w:rPr>
        <w:t xml:space="preserve"> assessment measures applied to patients </w:t>
      </w:r>
      <w:r w:rsidR="006813DC" w:rsidRPr="00C82979">
        <w:rPr>
          <w:sz w:val="24"/>
          <w:szCs w:val="24"/>
        </w:rPr>
        <w:t xml:space="preserve">on admission </w:t>
      </w:r>
      <w:r w:rsidR="00283651" w:rsidRPr="00C82979">
        <w:rPr>
          <w:sz w:val="24"/>
          <w:szCs w:val="24"/>
        </w:rPr>
        <w:t>were collected. Exclusion criteria included patients who were at end of life or ha</w:t>
      </w:r>
      <w:r w:rsidR="000B7B3A" w:rsidRPr="00C82979">
        <w:rPr>
          <w:sz w:val="24"/>
          <w:szCs w:val="24"/>
        </w:rPr>
        <w:t>d</w:t>
      </w:r>
      <w:r w:rsidR="00283651" w:rsidRPr="00C82979">
        <w:rPr>
          <w:sz w:val="24"/>
          <w:szCs w:val="24"/>
        </w:rPr>
        <w:t xml:space="preserve"> been admitted for less than </w:t>
      </w:r>
      <w:r w:rsidR="00AA65D5" w:rsidRPr="00C82979">
        <w:rPr>
          <w:sz w:val="24"/>
          <w:szCs w:val="24"/>
        </w:rPr>
        <w:t>three</w:t>
      </w:r>
      <w:r w:rsidR="00283651" w:rsidRPr="00C82979">
        <w:rPr>
          <w:sz w:val="24"/>
          <w:szCs w:val="24"/>
        </w:rPr>
        <w:t xml:space="preserve"> days at </w:t>
      </w:r>
      <w:r w:rsidR="000B7B3A" w:rsidRPr="00C82979">
        <w:rPr>
          <w:sz w:val="24"/>
          <w:szCs w:val="24"/>
        </w:rPr>
        <w:t>the time</w:t>
      </w:r>
      <w:r w:rsidR="00283651" w:rsidRPr="00C82979">
        <w:rPr>
          <w:sz w:val="24"/>
          <w:szCs w:val="24"/>
        </w:rPr>
        <w:t xml:space="preserve"> of data collection. </w:t>
      </w:r>
    </w:p>
    <w:p w14:paraId="0D90D9E5" w14:textId="79687CF7" w:rsidR="00E53B80" w:rsidRPr="00C82979" w:rsidRDefault="006940CC" w:rsidP="00D35287">
      <w:pPr>
        <w:spacing w:line="480" w:lineRule="auto"/>
        <w:jc w:val="both"/>
        <w:rPr>
          <w:b/>
          <w:sz w:val="24"/>
          <w:szCs w:val="24"/>
        </w:rPr>
      </w:pPr>
      <w:r w:rsidRPr="00C82979">
        <w:rPr>
          <w:sz w:val="24"/>
          <w:szCs w:val="24"/>
        </w:rPr>
        <w:t>Quantitative data were analysed using d</w:t>
      </w:r>
      <w:r w:rsidR="00283651" w:rsidRPr="00C82979">
        <w:rPr>
          <w:sz w:val="24"/>
          <w:szCs w:val="24"/>
        </w:rPr>
        <w:t xml:space="preserve">escriptive statistics </w:t>
      </w:r>
      <w:r w:rsidR="00D35287" w:rsidRPr="00C82979">
        <w:rPr>
          <w:sz w:val="24"/>
          <w:szCs w:val="24"/>
        </w:rPr>
        <w:t>and</w:t>
      </w:r>
      <w:r w:rsidR="00283651" w:rsidRPr="00C82979">
        <w:rPr>
          <w:sz w:val="24"/>
          <w:szCs w:val="24"/>
        </w:rPr>
        <w:t xml:space="preserve"> the statistical software package IBM SPSS statistics 22. </w:t>
      </w:r>
      <w:r w:rsidR="00D35287" w:rsidRPr="00C82979">
        <w:rPr>
          <w:sz w:val="24"/>
          <w:szCs w:val="24"/>
        </w:rPr>
        <w:t>D</w:t>
      </w:r>
      <w:r w:rsidR="00283651" w:rsidRPr="00C82979">
        <w:rPr>
          <w:sz w:val="24"/>
          <w:szCs w:val="24"/>
        </w:rPr>
        <w:t xml:space="preserve">ata </w:t>
      </w:r>
      <w:r w:rsidR="003A50F4" w:rsidRPr="00C82979">
        <w:rPr>
          <w:sz w:val="24"/>
          <w:szCs w:val="24"/>
        </w:rPr>
        <w:t>w</w:t>
      </w:r>
      <w:r w:rsidR="00DF06AF" w:rsidRPr="00C82979">
        <w:rPr>
          <w:sz w:val="24"/>
          <w:szCs w:val="24"/>
        </w:rPr>
        <w:t>ere</w:t>
      </w:r>
      <w:r w:rsidR="00283651" w:rsidRPr="00C82979">
        <w:rPr>
          <w:sz w:val="24"/>
          <w:szCs w:val="24"/>
        </w:rPr>
        <w:t xml:space="preserve"> summarised using mean </w:t>
      </w:r>
      <w:r w:rsidR="00F334E4" w:rsidRPr="00C82979">
        <w:rPr>
          <w:sz w:val="24"/>
          <w:szCs w:val="24"/>
        </w:rPr>
        <w:t>(</w:t>
      </w:r>
      <w:r w:rsidR="00283651" w:rsidRPr="00C82979">
        <w:rPr>
          <w:sz w:val="24"/>
          <w:szCs w:val="24"/>
        </w:rPr>
        <w:t>standard deviation</w:t>
      </w:r>
      <w:r w:rsidR="00F334E4" w:rsidRPr="00C82979">
        <w:rPr>
          <w:sz w:val="24"/>
          <w:szCs w:val="24"/>
        </w:rPr>
        <w:t>,</w:t>
      </w:r>
      <w:r w:rsidR="00821698" w:rsidRPr="00C82979">
        <w:rPr>
          <w:sz w:val="24"/>
          <w:szCs w:val="24"/>
        </w:rPr>
        <w:t xml:space="preserve"> </w:t>
      </w:r>
      <w:r w:rsidR="00283651" w:rsidRPr="00C82979">
        <w:rPr>
          <w:sz w:val="24"/>
          <w:szCs w:val="24"/>
        </w:rPr>
        <w:t>SD), median</w:t>
      </w:r>
      <w:r w:rsidR="00F334E4" w:rsidRPr="00C82979">
        <w:rPr>
          <w:sz w:val="24"/>
          <w:szCs w:val="24"/>
        </w:rPr>
        <w:t xml:space="preserve"> (interquartile range, IQR)</w:t>
      </w:r>
      <w:r w:rsidR="00283651" w:rsidRPr="00C82979">
        <w:rPr>
          <w:sz w:val="24"/>
          <w:szCs w:val="24"/>
        </w:rPr>
        <w:t xml:space="preserve"> and number (percent</w:t>
      </w:r>
      <w:r w:rsidR="00F334E4" w:rsidRPr="00C82979">
        <w:rPr>
          <w:sz w:val="24"/>
          <w:szCs w:val="24"/>
        </w:rPr>
        <w:t>, %</w:t>
      </w:r>
      <w:r w:rsidR="00283651" w:rsidRPr="00C82979">
        <w:rPr>
          <w:sz w:val="24"/>
          <w:szCs w:val="24"/>
        </w:rPr>
        <w:t>) as appropriate.</w:t>
      </w:r>
      <w:r w:rsidR="009D04F9" w:rsidRPr="00C82979">
        <w:rPr>
          <w:sz w:val="24"/>
          <w:szCs w:val="24"/>
        </w:rPr>
        <w:t xml:space="preserve"> The association between clinical outcomes (e.g. length of stay and discharge destination) </w:t>
      </w:r>
      <w:r w:rsidR="00CD1976" w:rsidRPr="00C82979">
        <w:rPr>
          <w:sz w:val="24"/>
          <w:szCs w:val="24"/>
        </w:rPr>
        <w:t>and</w:t>
      </w:r>
      <w:r w:rsidR="009D04F9" w:rsidRPr="00C82979">
        <w:rPr>
          <w:sz w:val="24"/>
          <w:szCs w:val="24"/>
        </w:rPr>
        <w:t xml:space="preserve"> risk assessments scores w</w:t>
      </w:r>
      <w:r w:rsidR="00CD1976" w:rsidRPr="00C82979">
        <w:rPr>
          <w:sz w:val="24"/>
          <w:szCs w:val="24"/>
        </w:rPr>
        <w:t>as</w:t>
      </w:r>
      <w:r w:rsidR="009D04F9" w:rsidRPr="00C82979">
        <w:rPr>
          <w:sz w:val="24"/>
          <w:szCs w:val="24"/>
        </w:rPr>
        <w:t xml:space="preserve"> completed using chi-square or linear regression as appropriate.</w:t>
      </w:r>
    </w:p>
    <w:bookmarkEnd w:id="0"/>
    <w:p w14:paraId="0903EDD4" w14:textId="77777777" w:rsidR="00A164B0" w:rsidRPr="00C82979" w:rsidRDefault="002A458C" w:rsidP="003223FA">
      <w:pPr>
        <w:spacing w:after="160" w:line="480" w:lineRule="auto"/>
        <w:rPr>
          <w:b/>
          <w:sz w:val="28"/>
          <w:szCs w:val="28"/>
        </w:rPr>
      </w:pPr>
      <w:r w:rsidRPr="00C82979">
        <w:rPr>
          <w:b/>
          <w:sz w:val="28"/>
          <w:szCs w:val="28"/>
        </w:rPr>
        <w:t xml:space="preserve">Results </w:t>
      </w:r>
    </w:p>
    <w:p w14:paraId="76C78400" w14:textId="77777777" w:rsidR="003E76BC" w:rsidRPr="00C82979" w:rsidRDefault="00BB30E7" w:rsidP="003223FA">
      <w:pPr>
        <w:spacing w:after="160" w:line="480" w:lineRule="auto"/>
        <w:rPr>
          <w:b/>
          <w:sz w:val="24"/>
          <w:szCs w:val="24"/>
        </w:rPr>
      </w:pPr>
      <w:r w:rsidRPr="00C82979">
        <w:rPr>
          <w:b/>
          <w:sz w:val="24"/>
          <w:szCs w:val="24"/>
        </w:rPr>
        <w:t>Qualitative results</w:t>
      </w:r>
    </w:p>
    <w:p w14:paraId="5F1FF7B9" w14:textId="4FA2903B" w:rsidR="003E76BC" w:rsidRPr="00C82979" w:rsidRDefault="00B153F3" w:rsidP="007246BE">
      <w:pPr>
        <w:spacing w:after="160" w:line="480" w:lineRule="auto"/>
        <w:jc w:val="both"/>
        <w:rPr>
          <w:sz w:val="24"/>
          <w:szCs w:val="24"/>
        </w:rPr>
      </w:pPr>
      <w:r w:rsidRPr="00C82979">
        <w:rPr>
          <w:sz w:val="24"/>
          <w:szCs w:val="24"/>
        </w:rPr>
        <w:t>A total of five focus groups and three interviews were c</w:t>
      </w:r>
      <w:r w:rsidR="007246BE" w:rsidRPr="00C82979">
        <w:rPr>
          <w:sz w:val="24"/>
          <w:szCs w:val="24"/>
        </w:rPr>
        <w:t>onducted</w:t>
      </w:r>
      <w:r w:rsidRPr="00C82979">
        <w:rPr>
          <w:sz w:val="24"/>
          <w:szCs w:val="24"/>
        </w:rPr>
        <w:t xml:space="preserve"> with 22 staff participants </w:t>
      </w:r>
      <w:r w:rsidR="006813DC" w:rsidRPr="00C82979">
        <w:rPr>
          <w:sz w:val="24"/>
          <w:szCs w:val="24"/>
        </w:rPr>
        <w:t xml:space="preserve">across the five study wards </w:t>
      </w:r>
      <w:r w:rsidRPr="00C82979">
        <w:rPr>
          <w:sz w:val="24"/>
          <w:szCs w:val="24"/>
        </w:rPr>
        <w:t>with different</w:t>
      </w:r>
      <w:r w:rsidR="00EB1DE8" w:rsidRPr="00C82979">
        <w:rPr>
          <w:sz w:val="24"/>
          <w:szCs w:val="24"/>
        </w:rPr>
        <w:t xml:space="preserve"> </w:t>
      </w:r>
      <w:r w:rsidR="000F38E0" w:rsidRPr="00C82979">
        <w:rPr>
          <w:sz w:val="24"/>
          <w:szCs w:val="24"/>
        </w:rPr>
        <w:t>sex</w:t>
      </w:r>
      <w:r w:rsidR="00EB1DE8" w:rsidRPr="00C82979">
        <w:rPr>
          <w:sz w:val="24"/>
          <w:szCs w:val="24"/>
        </w:rPr>
        <w:t>, professional bands, and</w:t>
      </w:r>
      <w:r w:rsidRPr="00C82979">
        <w:rPr>
          <w:sz w:val="24"/>
          <w:szCs w:val="24"/>
        </w:rPr>
        <w:t xml:space="preserve"> years of experience. The sample comprised: </w:t>
      </w:r>
      <w:r w:rsidR="00934C73" w:rsidRPr="00C82979">
        <w:rPr>
          <w:sz w:val="24"/>
          <w:szCs w:val="24"/>
        </w:rPr>
        <w:t>seven</w:t>
      </w:r>
      <w:r w:rsidR="00A36B42" w:rsidRPr="00C82979">
        <w:rPr>
          <w:sz w:val="24"/>
          <w:szCs w:val="24"/>
        </w:rPr>
        <w:t xml:space="preserve"> </w:t>
      </w:r>
      <w:r w:rsidRPr="00C82979">
        <w:rPr>
          <w:sz w:val="24"/>
          <w:szCs w:val="24"/>
        </w:rPr>
        <w:t>nurses,</w:t>
      </w:r>
      <w:r w:rsidR="00A36B42" w:rsidRPr="00C82979">
        <w:rPr>
          <w:sz w:val="24"/>
          <w:szCs w:val="24"/>
        </w:rPr>
        <w:t xml:space="preserve"> </w:t>
      </w:r>
      <w:r w:rsidR="00934C73" w:rsidRPr="00C82979">
        <w:rPr>
          <w:sz w:val="24"/>
          <w:szCs w:val="24"/>
        </w:rPr>
        <w:t>four</w:t>
      </w:r>
      <w:r w:rsidRPr="00C82979">
        <w:rPr>
          <w:sz w:val="24"/>
          <w:szCs w:val="24"/>
        </w:rPr>
        <w:t xml:space="preserve"> dieticians, </w:t>
      </w:r>
      <w:r w:rsidR="000F38E0" w:rsidRPr="00C82979">
        <w:rPr>
          <w:sz w:val="24"/>
          <w:szCs w:val="24"/>
        </w:rPr>
        <w:t xml:space="preserve">four therapists (two physiotherapists and two occupational therapists) and </w:t>
      </w:r>
      <w:r w:rsidR="00934C73" w:rsidRPr="00C82979">
        <w:rPr>
          <w:sz w:val="24"/>
          <w:szCs w:val="24"/>
        </w:rPr>
        <w:t>seven</w:t>
      </w:r>
      <w:r w:rsidR="00A36B42" w:rsidRPr="00C82979">
        <w:rPr>
          <w:sz w:val="24"/>
          <w:szCs w:val="24"/>
        </w:rPr>
        <w:t xml:space="preserve"> </w:t>
      </w:r>
      <w:r w:rsidRPr="00C82979">
        <w:rPr>
          <w:sz w:val="24"/>
          <w:szCs w:val="24"/>
        </w:rPr>
        <w:t>doctors</w:t>
      </w:r>
      <w:r w:rsidR="000F38E0" w:rsidRPr="00C82979">
        <w:rPr>
          <w:sz w:val="24"/>
          <w:szCs w:val="24"/>
        </w:rPr>
        <w:t xml:space="preserve">: </w:t>
      </w:r>
      <w:r w:rsidR="00934C73" w:rsidRPr="00C82979">
        <w:rPr>
          <w:sz w:val="24"/>
          <w:szCs w:val="24"/>
        </w:rPr>
        <w:t>two</w:t>
      </w:r>
      <w:r w:rsidR="006802D8" w:rsidRPr="00C82979">
        <w:rPr>
          <w:sz w:val="24"/>
          <w:szCs w:val="24"/>
        </w:rPr>
        <w:t xml:space="preserve"> </w:t>
      </w:r>
      <w:r w:rsidR="00A36B42" w:rsidRPr="00C82979">
        <w:rPr>
          <w:sz w:val="24"/>
          <w:szCs w:val="24"/>
        </w:rPr>
        <w:t xml:space="preserve">consultants, </w:t>
      </w:r>
      <w:r w:rsidR="00934C73" w:rsidRPr="00C82979">
        <w:rPr>
          <w:sz w:val="24"/>
          <w:szCs w:val="24"/>
        </w:rPr>
        <w:t>two</w:t>
      </w:r>
      <w:r w:rsidR="00A36B42" w:rsidRPr="00C82979">
        <w:rPr>
          <w:sz w:val="24"/>
          <w:szCs w:val="24"/>
        </w:rPr>
        <w:t xml:space="preserve"> </w:t>
      </w:r>
      <w:r w:rsidR="00FE3073" w:rsidRPr="00C82979">
        <w:rPr>
          <w:sz w:val="24"/>
          <w:szCs w:val="24"/>
        </w:rPr>
        <w:t>foundation</w:t>
      </w:r>
      <w:r w:rsidR="00A36B42" w:rsidRPr="00C82979">
        <w:rPr>
          <w:sz w:val="24"/>
          <w:szCs w:val="24"/>
        </w:rPr>
        <w:t xml:space="preserve"> year</w:t>
      </w:r>
      <w:r w:rsidR="00791B1A" w:rsidRPr="00C82979">
        <w:rPr>
          <w:sz w:val="24"/>
          <w:szCs w:val="24"/>
        </w:rPr>
        <w:t xml:space="preserve"> (FY)</w:t>
      </w:r>
      <w:r w:rsidR="00A36B42" w:rsidRPr="00C82979">
        <w:rPr>
          <w:sz w:val="24"/>
          <w:szCs w:val="24"/>
        </w:rPr>
        <w:t xml:space="preserve"> doctors</w:t>
      </w:r>
      <w:r w:rsidR="000F38E0" w:rsidRPr="00C82979">
        <w:rPr>
          <w:sz w:val="24"/>
          <w:szCs w:val="24"/>
        </w:rPr>
        <w:t xml:space="preserve"> (doctors within the first two years post-graduation)</w:t>
      </w:r>
      <w:r w:rsidR="00A36B42" w:rsidRPr="00C82979">
        <w:rPr>
          <w:sz w:val="24"/>
          <w:szCs w:val="24"/>
        </w:rPr>
        <w:t xml:space="preserve">, and </w:t>
      </w:r>
      <w:r w:rsidR="00934C73" w:rsidRPr="00C82979">
        <w:rPr>
          <w:sz w:val="24"/>
          <w:szCs w:val="24"/>
        </w:rPr>
        <w:t>three</w:t>
      </w:r>
      <w:r w:rsidR="00FE3073" w:rsidRPr="00C82979">
        <w:rPr>
          <w:sz w:val="24"/>
          <w:szCs w:val="24"/>
        </w:rPr>
        <w:t xml:space="preserve"> specialty</w:t>
      </w:r>
      <w:r w:rsidR="00A36B42" w:rsidRPr="00C82979">
        <w:rPr>
          <w:sz w:val="24"/>
          <w:szCs w:val="24"/>
        </w:rPr>
        <w:t xml:space="preserve"> registrars</w:t>
      </w:r>
      <w:r w:rsidR="000F38E0" w:rsidRPr="00C82979">
        <w:rPr>
          <w:sz w:val="24"/>
          <w:szCs w:val="24"/>
        </w:rPr>
        <w:t xml:space="preserve"> (trainee doctors specialising in Geriatric Medicine</w:t>
      </w:r>
      <w:r w:rsidRPr="00C82979">
        <w:rPr>
          <w:sz w:val="24"/>
          <w:szCs w:val="24"/>
        </w:rPr>
        <w:t xml:space="preserve">), and. </w:t>
      </w:r>
      <w:r w:rsidR="00C539E9" w:rsidRPr="00C82979">
        <w:rPr>
          <w:sz w:val="24"/>
          <w:szCs w:val="24"/>
        </w:rPr>
        <w:t xml:space="preserve">Three main </w:t>
      </w:r>
      <w:r w:rsidR="00DB6535" w:rsidRPr="00C82979">
        <w:rPr>
          <w:sz w:val="24"/>
          <w:szCs w:val="24"/>
        </w:rPr>
        <w:t>themes</w:t>
      </w:r>
      <w:r w:rsidR="007C3343" w:rsidRPr="00C82979">
        <w:rPr>
          <w:sz w:val="24"/>
          <w:szCs w:val="24"/>
        </w:rPr>
        <w:t xml:space="preserve"> </w:t>
      </w:r>
      <w:r w:rsidR="005869B3" w:rsidRPr="00C82979">
        <w:rPr>
          <w:sz w:val="24"/>
          <w:szCs w:val="24"/>
        </w:rPr>
        <w:t>developed</w:t>
      </w:r>
      <w:r w:rsidR="007C3343" w:rsidRPr="00C82979">
        <w:rPr>
          <w:sz w:val="24"/>
          <w:szCs w:val="24"/>
        </w:rPr>
        <w:t xml:space="preserve"> from </w:t>
      </w:r>
      <w:r w:rsidR="00D921BE" w:rsidRPr="00C82979">
        <w:rPr>
          <w:sz w:val="24"/>
          <w:szCs w:val="24"/>
        </w:rPr>
        <w:t xml:space="preserve">the </w:t>
      </w:r>
      <w:r w:rsidR="009B5F6A" w:rsidRPr="00C82979">
        <w:rPr>
          <w:sz w:val="24"/>
          <w:szCs w:val="24"/>
        </w:rPr>
        <w:t xml:space="preserve">analysis </w:t>
      </w:r>
      <w:r w:rsidR="004F1524" w:rsidRPr="00C82979">
        <w:rPr>
          <w:sz w:val="24"/>
          <w:szCs w:val="24"/>
        </w:rPr>
        <w:t>reflecting</w:t>
      </w:r>
      <w:r w:rsidR="009B5F6A" w:rsidRPr="00C82979">
        <w:rPr>
          <w:sz w:val="24"/>
          <w:szCs w:val="24"/>
        </w:rPr>
        <w:t xml:space="preserve"> </w:t>
      </w:r>
      <w:r w:rsidR="007C3343" w:rsidRPr="00C82979">
        <w:rPr>
          <w:sz w:val="24"/>
          <w:szCs w:val="24"/>
        </w:rPr>
        <w:t>participants’</w:t>
      </w:r>
      <w:r w:rsidR="00C539E9" w:rsidRPr="00C82979">
        <w:rPr>
          <w:sz w:val="24"/>
          <w:szCs w:val="24"/>
        </w:rPr>
        <w:t xml:space="preserve"> views and experiences of identifying older patients at risk of poor healthcare outcomes </w:t>
      </w:r>
      <w:r w:rsidR="007C3343" w:rsidRPr="00C82979">
        <w:rPr>
          <w:sz w:val="24"/>
          <w:szCs w:val="24"/>
        </w:rPr>
        <w:t>(</w:t>
      </w:r>
      <w:r w:rsidR="00E53B80" w:rsidRPr="00C82979">
        <w:rPr>
          <w:sz w:val="24"/>
          <w:szCs w:val="24"/>
        </w:rPr>
        <w:t xml:space="preserve">Table </w:t>
      </w:r>
      <w:r w:rsidR="006813DC" w:rsidRPr="00C82979">
        <w:rPr>
          <w:sz w:val="24"/>
          <w:szCs w:val="24"/>
        </w:rPr>
        <w:t>1</w:t>
      </w:r>
      <w:r w:rsidR="007C3343" w:rsidRPr="00C82979">
        <w:rPr>
          <w:sz w:val="24"/>
          <w:szCs w:val="24"/>
        </w:rPr>
        <w:t>)</w:t>
      </w:r>
      <w:r w:rsidR="00C539E9" w:rsidRPr="00C82979">
        <w:rPr>
          <w:sz w:val="24"/>
          <w:szCs w:val="24"/>
        </w:rPr>
        <w:t>.</w:t>
      </w:r>
    </w:p>
    <w:p w14:paraId="686F5AA2" w14:textId="77777777" w:rsidR="00A01ED2" w:rsidRPr="00C82979" w:rsidRDefault="00A01ED2" w:rsidP="00C70F6E">
      <w:pPr>
        <w:spacing w:after="160" w:line="480" w:lineRule="auto"/>
        <w:jc w:val="both"/>
        <w:rPr>
          <w:sz w:val="24"/>
          <w:szCs w:val="24"/>
        </w:rPr>
      </w:pPr>
      <w:r w:rsidRPr="00C82979">
        <w:rPr>
          <w:sz w:val="24"/>
          <w:szCs w:val="24"/>
        </w:rPr>
        <w:lastRenderedPageBreak/>
        <w:t>Insert Table 1.</w:t>
      </w:r>
    </w:p>
    <w:p w14:paraId="12F4DE4F" w14:textId="7756280B" w:rsidR="003E76BC" w:rsidRPr="00C82979" w:rsidRDefault="00DB6535" w:rsidP="00DB6535">
      <w:pPr>
        <w:spacing w:after="160" w:line="480" w:lineRule="auto"/>
        <w:rPr>
          <w:b/>
          <w:i/>
          <w:sz w:val="24"/>
          <w:szCs w:val="24"/>
        </w:rPr>
      </w:pPr>
      <w:r w:rsidRPr="00C82979">
        <w:rPr>
          <w:b/>
          <w:i/>
          <w:sz w:val="24"/>
          <w:szCs w:val="24"/>
        </w:rPr>
        <w:t xml:space="preserve">Theme 1: </w:t>
      </w:r>
      <w:r w:rsidR="003E76BC" w:rsidRPr="00C82979">
        <w:rPr>
          <w:b/>
          <w:i/>
          <w:sz w:val="24"/>
          <w:szCs w:val="24"/>
        </w:rPr>
        <w:t>“clinical judgment”</w:t>
      </w:r>
    </w:p>
    <w:p w14:paraId="57012DED" w14:textId="7701028B" w:rsidR="004F1524" w:rsidRPr="00C82979" w:rsidRDefault="004B5EA3" w:rsidP="007246BE">
      <w:pPr>
        <w:spacing w:after="160" w:line="480" w:lineRule="auto"/>
        <w:jc w:val="both"/>
        <w:rPr>
          <w:sz w:val="24"/>
          <w:szCs w:val="24"/>
        </w:rPr>
      </w:pPr>
      <w:r w:rsidRPr="00C82979">
        <w:rPr>
          <w:sz w:val="24"/>
          <w:szCs w:val="24"/>
        </w:rPr>
        <w:t>Staff rel</w:t>
      </w:r>
      <w:r w:rsidR="009B5F6A" w:rsidRPr="00C82979">
        <w:rPr>
          <w:sz w:val="24"/>
          <w:szCs w:val="24"/>
        </w:rPr>
        <w:t>ied</w:t>
      </w:r>
      <w:r w:rsidRPr="00C82979">
        <w:rPr>
          <w:sz w:val="24"/>
          <w:szCs w:val="24"/>
        </w:rPr>
        <w:t xml:space="preserve"> on their </w:t>
      </w:r>
      <w:r w:rsidR="003E76BC" w:rsidRPr="00C82979">
        <w:rPr>
          <w:sz w:val="24"/>
          <w:szCs w:val="24"/>
        </w:rPr>
        <w:t xml:space="preserve">“clinical judgment” to </w:t>
      </w:r>
      <w:r w:rsidRPr="00C82979">
        <w:rPr>
          <w:sz w:val="24"/>
          <w:szCs w:val="24"/>
        </w:rPr>
        <w:t xml:space="preserve">interpret </w:t>
      </w:r>
      <w:r w:rsidR="003E76BC" w:rsidRPr="00C82979">
        <w:rPr>
          <w:sz w:val="24"/>
          <w:szCs w:val="24"/>
        </w:rPr>
        <w:t>patient’s needs</w:t>
      </w:r>
      <w:r w:rsidR="00292FEB" w:rsidRPr="00C82979">
        <w:rPr>
          <w:sz w:val="24"/>
          <w:szCs w:val="24"/>
        </w:rPr>
        <w:t xml:space="preserve"> </w:t>
      </w:r>
      <w:r w:rsidRPr="00C82979">
        <w:rPr>
          <w:sz w:val="24"/>
          <w:szCs w:val="24"/>
        </w:rPr>
        <w:t xml:space="preserve">and to recognise those who might be at risk of poor healthcare outcomes.  </w:t>
      </w:r>
      <w:r w:rsidR="00242A07" w:rsidRPr="00C82979">
        <w:rPr>
          <w:sz w:val="24"/>
          <w:szCs w:val="24"/>
        </w:rPr>
        <w:t>A number of</w:t>
      </w:r>
      <w:r w:rsidRPr="00C82979">
        <w:rPr>
          <w:sz w:val="24"/>
          <w:szCs w:val="24"/>
        </w:rPr>
        <w:t xml:space="preserve"> factors </w:t>
      </w:r>
      <w:r w:rsidR="00242A07" w:rsidRPr="00C82979">
        <w:rPr>
          <w:sz w:val="24"/>
          <w:szCs w:val="24"/>
        </w:rPr>
        <w:t>influence</w:t>
      </w:r>
      <w:r w:rsidR="00791B1A" w:rsidRPr="00C82979">
        <w:rPr>
          <w:sz w:val="24"/>
          <w:szCs w:val="24"/>
        </w:rPr>
        <w:t>d</w:t>
      </w:r>
      <w:r w:rsidR="00242A07" w:rsidRPr="00C82979">
        <w:rPr>
          <w:sz w:val="24"/>
          <w:szCs w:val="24"/>
        </w:rPr>
        <w:t xml:space="preserve"> clinical </w:t>
      </w:r>
      <w:r w:rsidRPr="00C82979">
        <w:rPr>
          <w:sz w:val="24"/>
          <w:szCs w:val="24"/>
        </w:rPr>
        <w:t>judgment</w:t>
      </w:r>
      <w:r w:rsidR="00242A07" w:rsidRPr="00C82979">
        <w:rPr>
          <w:sz w:val="24"/>
          <w:szCs w:val="24"/>
        </w:rPr>
        <w:t xml:space="preserve"> including: </w:t>
      </w:r>
      <w:r w:rsidR="00242A07" w:rsidRPr="00C82979">
        <w:rPr>
          <w:i/>
          <w:sz w:val="24"/>
          <w:szCs w:val="24"/>
        </w:rPr>
        <w:t>r</w:t>
      </w:r>
      <w:r w:rsidRPr="00C82979">
        <w:rPr>
          <w:i/>
          <w:sz w:val="24"/>
          <w:szCs w:val="24"/>
        </w:rPr>
        <w:t>easons for admission</w:t>
      </w:r>
      <w:r w:rsidR="00242A07" w:rsidRPr="00C82979">
        <w:rPr>
          <w:i/>
          <w:sz w:val="24"/>
          <w:szCs w:val="24"/>
        </w:rPr>
        <w:t xml:space="preserve">, familiarity with patients, patient’s general condition, </w:t>
      </w:r>
      <w:r w:rsidR="00EB1DE8" w:rsidRPr="00C82979">
        <w:rPr>
          <w:i/>
          <w:sz w:val="24"/>
          <w:szCs w:val="24"/>
        </w:rPr>
        <w:t>visible frailty</w:t>
      </w:r>
      <w:r w:rsidR="00242A07" w:rsidRPr="00C82979">
        <w:rPr>
          <w:i/>
          <w:sz w:val="24"/>
          <w:szCs w:val="24"/>
        </w:rPr>
        <w:t>, and patient’s ability to manage at home</w:t>
      </w:r>
      <w:r w:rsidR="00242A07" w:rsidRPr="00C82979">
        <w:rPr>
          <w:sz w:val="24"/>
          <w:szCs w:val="24"/>
        </w:rPr>
        <w:t>.</w:t>
      </w:r>
      <w:r w:rsidR="00C826B2" w:rsidRPr="00C82979">
        <w:rPr>
          <w:sz w:val="24"/>
          <w:szCs w:val="24"/>
        </w:rPr>
        <w:t xml:space="preserve"> </w:t>
      </w:r>
      <w:r w:rsidR="00B50F5C" w:rsidRPr="00C82979">
        <w:rPr>
          <w:sz w:val="24"/>
          <w:szCs w:val="24"/>
        </w:rPr>
        <w:t>One consultant</w:t>
      </w:r>
      <w:r w:rsidR="00C826B2" w:rsidRPr="00C82979">
        <w:rPr>
          <w:sz w:val="24"/>
          <w:szCs w:val="24"/>
        </w:rPr>
        <w:t xml:space="preserve"> reported that s</w:t>
      </w:r>
      <w:r w:rsidRPr="00C82979">
        <w:rPr>
          <w:sz w:val="24"/>
          <w:szCs w:val="24"/>
        </w:rPr>
        <w:t xml:space="preserve">everity of acute illness and </w:t>
      </w:r>
      <w:r w:rsidR="00C539E9" w:rsidRPr="00C82979">
        <w:rPr>
          <w:sz w:val="24"/>
          <w:szCs w:val="24"/>
        </w:rPr>
        <w:t>high</w:t>
      </w:r>
      <w:r w:rsidRPr="00C82979">
        <w:rPr>
          <w:sz w:val="24"/>
          <w:szCs w:val="24"/>
        </w:rPr>
        <w:t xml:space="preserve"> </w:t>
      </w:r>
      <w:r w:rsidR="00D55B08" w:rsidRPr="00C82979">
        <w:rPr>
          <w:sz w:val="24"/>
          <w:szCs w:val="24"/>
        </w:rPr>
        <w:t xml:space="preserve">number of </w:t>
      </w:r>
      <w:r w:rsidRPr="00C82979">
        <w:rPr>
          <w:sz w:val="24"/>
          <w:szCs w:val="24"/>
        </w:rPr>
        <w:t xml:space="preserve">comorbidities as well as </w:t>
      </w:r>
      <w:r w:rsidR="00D55B08" w:rsidRPr="00C82979">
        <w:rPr>
          <w:sz w:val="24"/>
          <w:szCs w:val="24"/>
        </w:rPr>
        <w:t>poor</w:t>
      </w:r>
      <w:r w:rsidRPr="00C82979">
        <w:rPr>
          <w:sz w:val="24"/>
          <w:szCs w:val="24"/>
        </w:rPr>
        <w:t xml:space="preserve"> response to treatment</w:t>
      </w:r>
      <w:r w:rsidR="00C539E9" w:rsidRPr="00C82979">
        <w:rPr>
          <w:sz w:val="24"/>
          <w:szCs w:val="24"/>
        </w:rPr>
        <w:t>s</w:t>
      </w:r>
      <w:r w:rsidRPr="00C82979">
        <w:rPr>
          <w:sz w:val="24"/>
          <w:szCs w:val="24"/>
        </w:rPr>
        <w:t xml:space="preserve"> </w:t>
      </w:r>
      <w:r w:rsidR="00C826B2" w:rsidRPr="00C82979">
        <w:rPr>
          <w:sz w:val="24"/>
          <w:szCs w:val="24"/>
        </w:rPr>
        <w:t>enable</w:t>
      </w:r>
      <w:r w:rsidR="00E7191E" w:rsidRPr="00C82979">
        <w:rPr>
          <w:sz w:val="24"/>
          <w:szCs w:val="24"/>
        </w:rPr>
        <w:t>d</w:t>
      </w:r>
      <w:r w:rsidR="00C826B2" w:rsidRPr="00C82979">
        <w:rPr>
          <w:sz w:val="24"/>
          <w:szCs w:val="24"/>
        </w:rPr>
        <w:t xml:space="preserve"> </w:t>
      </w:r>
      <w:r w:rsidR="00B50F5C" w:rsidRPr="00C82979">
        <w:rPr>
          <w:sz w:val="24"/>
          <w:szCs w:val="24"/>
        </w:rPr>
        <w:t xml:space="preserve">him </w:t>
      </w:r>
      <w:r w:rsidR="00E7191E" w:rsidRPr="00C82979">
        <w:rPr>
          <w:sz w:val="24"/>
          <w:szCs w:val="24"/>
        </w:rPr>
        <w:t xml:space="preserve">to </w:t>
      </w:r>
      <w:r w:rsidR="007246BE" w:rsidRPr="00C82979">
        <w:rPr>
          <w:sz w:val="24"/>
          <w:szCs w:val="24"/>
        </w:rPr>
        <w:t>assess</w:t>
      </w:r>
      <w:r w:rsidR="00242A07" w:rsidRPr="00C82979">
        <w:rPr>
          <w:sz w:val="24"/>
          <w:szCs w:val="24"/>
        </w:rPr>
        <w:t xml:space="preserve"> the likelihood of deterioration. </w:t>
      </w:r>
      <w:r w:rsidR="00B50F5C" w:rsidRPr="00C82979">
        <w:rPr>
          <w:sz w:val="24"/>
          <w:szCs w:val="24"/>
        </w:rPr>
        <w:t xml:space="preserve">Another </w:t>
      </w:r>
      <w:r w:rsidR="00A36B42" w:rsidRPr="00C82979">
        <w:rPr>
          <w:sz w:val="24"/>
          <w:szCs w:val="24"/>
        </w:rPr>
        <w:t>c</w:t>
      </w:r>
      <w:r w:rsidR="00ED2CAE" w:rsidRPr="00C82979">
        <w:rPr>
          <w:sz w:val="24"/>
          <w:szCs w:val="24"/>
        </w:rPr>
        <w:t xml:space="preserve">onsultant </w:t>
      </w:r>
      <w:r w:rsidR="00930BDA" w:rsidRPr="00C82979">
        <w:rPr>
          <w:sz w:val="24"/>
          <w:szCs w:val="24"/>
        </w:rPr>
        <w:t xml:space="preserve">reported that </w:t>
      </w:r>
      <w:r w:rsidR="00B50F5C" w:rsidRPr="00C82979">
        <w:rPr>
          <w:sz w:val="24"/>
          <w:szCs w:val="24"/>
        </w:rPr>
        <w:t xml:space="preserve">familiarity </w:t>
      </w:r>
      <w:r w:rsidR="00ED2CAE" w:rsidRPr="00C82979">
        <w:rPr>
          <w:sz w:val="24"/>
          <w:szCs w:val="24"/>
        </w:rPr>
        <w:t xml:space="preserve">with patients </w:t>
      </w:r>
      <w:r w:rsidR="006964E8" w:rsidRPr="00C82979">
        <w:rPr>
          <w:sz w:val="24"/>
          <w:szCs w:val="24"/>
        </w:rPr>
        <w:t xml:space="preserve">(see Quote 2, </w:t>
      </w:r>
      <w:r w:rsidR="0053035E" w:rsidRPr="00C82979">
        <w:rPr>
          <w:sz w:val="24"/>
          <w:szCs w:val="24"/>
        </w:rPr>
        <w:t xml:space="preserve">Table </w:t>
      </w:r>
      <w:r w:rsidR="008D5FD4" w:rsidRPr="00C82979">
        <w:rPr>
          <w:sz w:val="24"/>
          <w:szCs w:val="24"/>
        </w:rPr>
        <w:t>1</w:t>
      </w:r>
      <w:r w:rsidR="006964E8" w:rsidRPr="00C82979">
        <w:rPr>
          <w:sz w:val="24"/>
          <w:szCs w:val="24"/>
        </w:rPr>
        <w:t>)</w:t>
      </w:r>
      <w:r w:rsidR="00223A95" w:rsidRPr="00C82979">
        <w:rPr>
          <w:sz w:val="24"/>
          <w:szCs w:val="24"/>
        </w:rPr>
        <w:t xml:space="preserve"> </w:t>
      </w:r>
      <w:r w:rsidR="004F1524" w:rsidRPr="00C82979">
        <w:rPr>
          <w:sz w:val="24"/>
          <w:szCs w:val="24"/>
        </w:rPr>
        <w:t>assisted</w:t>
      </w:r>
      <w:r w:rsidR="00EB1DE8" w:rsidRPr="00C82979">
        <w:rPr>
          <w:sz w:val="24"/>
          <w:szCs w:val="24"/>
        </w:rPr>
        <w:t xml:space="preserve"> </w:t>
      </w:r>
      <w:r w:rsidR="00930BDA" w:rsidRPr="00C82979">
        <w:rPr>
          <w:sz w:val="24"/>
          <w:szCs w:val="24"/>
        </w:rPr>
        <w:t xml:space="preserve">his </w:t>
      </w:r>
      <w:r w:rsidR="00EB1DE8" w:rsidRPr="00C82979">
        <w:rPr>
          <w:sz w:val="24"/>
          <w:szCs w:val="24"/>
        </w:rPr>
        <w:t>judgment</w:t>
      </w:r>
      <w:r w:rsidR="00ED2CAE" w:rsidRPr="00C82979">
        <w:rPr>
          <w:sz w:val="24"/>
          <w:szCs w:val="24"/>
        </w:rPr>
        <w:t>. N</w:t>
      </w:r>
      <w:r w:rsidR="00C37209" w:rsidRPr="00C82979">
        <w:rPr>
          <w:sz w:val="24"/>
          <w:szCs w:val="24"/>
        </w:rPr>
        <w:t xml:space="preserve">ursing staff </w:t>
      </w:r>
      <w:r w:rsidR="00223A95" w:rsidRPr="00C82979">
        <w:rPr>
          <w:sz w:val="24"/>
          <w:szCs w:val="24"/>
        </w:rPr>
        <w:t>stated</w:t>
      </w:r>
      <w:r w:rsidR="00EB1DE8" w:rsidRPr="00C82979">
        <w:rPr>
          <w:sz w:val="24"/>
          <w:szCs w:val="24"/>
        </w:rPr>
        <w:t xml:space="preserve"> that</w:t>
      </w:r>
      <w:r w:rsidR="00CD1A06" w:rsidRPr="00C82979">
        <w:rPr>
          <w:sz w:val="24"/>
          <w:szCs w:val="24"/>
        </w:rPr>
        <w:t xml:space="preserve"> they recognise</w:t>
      </w:r>
      <w:r w:rsidR="00E7191E" w:rsidRPr="00C82979">
        <w:rPr>
          <w:sz w:val="24"/>
          <w:szCs w:val="24"/>
        </w:rPr>
        <w:t>d</w:t>
      </w:r>
      <w:r w:rsidR="00CD1A06" w:rsidRPr="00C82979">
        <w:rPr>
          <w:sz w:val="24"/>
          <w:szCs w:val="24"/>
        </w:rPr>
        <w:t xml:space="preserve"> high-risk patients from their</w:t>
      </w:r>
      <w:r w:rsidR="00EB1DE8" w:rsidRPr="00C82979">
        <w:rPr>
          <w:sz w:val="24"/>
          <w:szCs w:val="24"/>
        </w:rPr>
        <w:t xml:space="preserve"> </w:t>
      </w:r>
      <w:r w:rsidR="00C37209" w:rsidRPr="00C82979">
        <w:rPr>
          <w:sz w:val="24"/>
          <w:szCs w:val="24"/>
        </w:rPr>
        <w:t>general condition</w:t>
      </w:r>
      <w:r w:rsidR="00057045" w:rsidRPr="00C82979">
        <w:rPr>
          <w:sz w:val="24"/>
          <w:szCs w:val="24"/>
        </w:rPr>
        <w:t xml:space="preserve">. Visible frailty </w:t>
      </w:r>
      <w:r w:rsidR="00D55B08" w:rsidRPr="00C82979">
        <w:rPr>
          <w:sz w:val="24"/>
          <w:szCs w:val="24"/>
        </w:rPr>
        <w:t xml:space="preserve">was reported to </w:t>
      </w:r>
      <w:r w:rsidR="00057045" w:rsidRPr="00C82979">
        <w:rPr>
          <w:sz w:val="24"/>
          <w:szCs w:val="24"/>
        </w:rPr>
        <w:t xml:space="preserve">influence </w:t>
      </w:r>
      <w:r w:rsidR="00ED2CAE" w:rsidRPr="00C82979">
        <w:rPr>
          <w:sz w:val="24"/>
          <w:szCs w:val="24"/>
        </w:rPr>
        <w:t xml:space="preserve">registrars’ </w:t>
      </w:r>
      <w:r w:rsidR="00057045" w:rsidRPr="00C82979">
        <w:rPr>
          <w:sz w:val="24"/>
          <w:szCs w:val="24"/>
        </w:rPr>
        <w:t>clinical judgment</w:t>
      </w:r>
      <w:r w:rsidR="00122C81" w:rsidRPr="00C82979">
        <w:rPr>
          <w:sz w:val="24"/>
          <w:szCs w:val="24"/>
        </w:rPr>
        <w:t xml:space="preserve"> (see Quote 4, </w:t>
      </w:r>
      <w:r w:rsidR="0053035E" w:rsidRPr="00C82979">
        <w:rPr>
          <w:sz w:val="24"/>
          <w:szCs w:val="24"/>
        </w:rPr>
        <w:t xml:space="preserve">Table </w:t>
      </w:r>
      <w:r w:rsidR="008D5FD4" w:rsidRPr="00C82979">
        <w:rPr>
          <w:sz w:val="24"/>
          <w:szCs w:val="24"/>
        </w:rPr>
        <w:t>1</w:t>
      </w:r>
      <w:r w:rsidR="00122C81" w:rsidRPr="00C82979">
        <w:rPr>
          <w:sz w:val="24"/>
          <w:szCs w:val="24"/>
        </w:rPr>
        <w:t>)</w:t>
      </w:r>
      <w:r w:rsidR="006964E8" w:rsidRPr="00C82979">
        <w:rPr>
          <w:sz w:val="24"/>
          <w:szCs w:val="24"/>
        </w:rPr>
        <w:t xml:space="preserve">. </w:t>
      </w:r>
      <w:r w:rsidR="00CD1A06" w:rsidRPr="00C82979">
        <w:rPr>
          <w:sz w:val="24"/>
          <w:szCs w:val="24"/>
        </w:rPr>
        <w:t>Similarly, d</w:t>
      </w:r>
      <w:r w:rsidR="00ED2CAE" w:rsidRPr="00C82979">
        <w:rPr>
          <w:sz w:val="24"/>
          <w:szCs w:val="24"/>
        </w:rPr>
        <w:t xml:space="preserve">ieticians </w:t>
      </w:r>
      <w:r w:rsidR="004F1524" w:rsidRPr="00C82979">
        <w:rPr>
          <w:sz w:val="24"/>
          <w:szCs w:val="24"/>
        </w:rPr>
        <w:t>described</w:t>
      </w:r>
      <w:r w:rsidR="00ED2CAE" w:rsidRPr="00C82979">
        <w:rPr>
          <w:sz w:val="24"/>
          <w:szCs w:val="24"/>
        </w:rPr>
        <w:t xml:space="preserve"> that they encourage</w:t>
      </w:r>
      <w:r w:rsidR="00E7191E" w:rsidRPr="00C82979">
        <w:rPr>
          <w:sz w:val="24"/>
          <w:szCs w:val="24"/>
        </w:rPr>
        <w:t>d</w:t>
      </w:r>
      <w:r w:rsidR="00ED2CAE" w:rsidRPr="00C82979">
        <w:rPr>
          <w:sz w:val="24"/>
          <w:szCs w:val="24"/>
        </w:rPr>
        <w:t xml:space="preserve"> nursing staff </w:t>
      </w:r>
      <w:r w:rsidR="00223A95" w:rsidRPr="00C82979">
        <w:rPr>
          <w:sz w:val="24"/>
          <w:szCs w:val="24"/>
        </w:rPr>
        <w:t>to use</w:t>
      </w:r>
      <w:r w:rsidR="00ED2CAE" w:rsidRPr="00C82979">
        <w:rPr>
          <w:sz w:val="24"/>
          <w:szCs w:val="24"/>
        </w:rPr>
        <w:t xml:space="preserve"> their clinical judgment to recognise frail patients. </w:t>
      </w:r>
    </w:p>
    <w:p w14:paraId="634BC3E6" w14:textId="43F42B2C" w:rsidR="00E87AE0" w:rsidRPr="00C82979" w:rsidRDefault="006964E8" w:rsidP="007246BE">
      <w:pPr>
        <w:spacing w:after="160" w:line="480" w:lineRule="auto"/>
        <w:jc w:val="both"/>
        <w:rPr>
          <w:sz w:val="24"/>
          <w:szCs w:val="24"/>
        </w:rPr>
      </w:pPr>
      <w:r w:rsidRPr="00C82979">
        <w:rPr>
          <w:sz w:val="24"/>
          <w:szCs w:val="24"/>
        </w:rPr>
        <w:t xml:space="preserve">Consultants </w:t>
      </w:r>
      <w:r w:rsidR="00ED2CAE" w:rsidRPr="00C82979">
        <w:rPr>
          <w:sz w:val="24"/>
          <w:szCs w:val="24"/>
        </w:rPr>
        <w:t xml:space="preserve">and therapists </w:t>
      </w:r>
      <w:r w:rsidR="00292FEB" w:rsidRPr="00C82979">
        <w:rPr>
          <w:sz w:val="24"/>
          <w:szCs w:val="24"/>
        </w:rPr>
        <w:t xml:space="preserve">reported </w:t>
      </w:r>
      <w:r w:rsidR="00836D2A" w:rsidRPr="00C82979">
        <w:rPr>
          <w:sz w:val="24"/>
          <w:szCs w:val="24"/>
        </w:rPr>
        <w:t xml:space="preserve">that </w:t>
      </w:r>
      <w:r w:rsidR="00ED2CAE" w:rsidRPr="00C82979">
        <w:rPr>
          <w:sz w:val="24"/>
          <w:szCs w:val="24"/>
        </w:rPr>
        <w:t>p</w:t>
      </w:r>
      <w:r w:rsidR="00B71A01" w:rsidRPr="00C82979">
        <w:rPr>
          <w:sz w:val="24"/>
          <w:szCs w:val="24"/>
        </w:rPr>
        <w:t>atients’ inability to manage at home despite</w:t>
      </w:r>
      <w:r w:rsidR="00DB6535" w:rsidRPr="00C82979">
        <w:rPr>
          <w:sz w:val="24"/>
          <w:szCs w:val="24"/>
        </w:rPr>
        <w:t xml:space="preserve"> </w:t>
      </w:r>
      <w:r w:rsidR="007B13A8" w:rsidRPr="00C82979">
        <w:rPr>
          <w:sz w:val="24"/>
          <w:szCs w:val="24"/>
        </w:rPr>
        <w:t xml:space="preserve">a </w:t>
      </w:r>
      <w:r w:rsidR="00DB6535" w:rsidRPr="00C82979">
        <w:rPr>
          <w:sz w:val="24"/>
          <w:szCs w:val="24"/>
        </w:rPr>
        <w:t>care package</w:t>
      </w:r>
      <w:r w:rsidR="00B71A01" w:rsidRPr="00C82979">
        <w:rPr>
          <w:sz w:val="24"/>
          <w:szCs w:val="24"/>
        </w:rPr>
        <w:t xml:space="preserve"> </w:t>
      </w:r>
      <w:r w:rsidR="007B13A8" w:rsidRPr="00C82979">
        <w:rPr>
          <w:sz w:val="24"/>
          <w:szCs w:val="24"/>
        </w:rPr>
        <w:t>was</w:t>
      </w:r>
      <w:r w:rsidR="00B71A01" w:rsidRPr="00C82979">
        <w:rPr>
          <w:sz w:val="24"/>
          <w:szCs w:val="24"/>
        </w:rPr>
        <w:t xml:space="preserve"> an important factor </w:t>
      </w:r>
      <w:r w:rsidR="00223A95" w:rsidRPr="00C82979">
        <w:rPr>
          <w:sz w:val="24"/>
          <w:szCs w:val="24"/>
        </w:rPr>
        <w:t>in</w:t>
      </w:r>
      <w:r w:rsidR="00DB6535" w:rsidRPr="00C82979">
        <w:rPr>
          <w:sz w:val="24"/>
          <w:szCs w:val="24"/>
        </w:rPr>
        <w:t xml:space="preserve"> judgment that the</w:t>
      </w:r>
      <w:r w:rsidR="004F1524" w:rsidRPr="00C82979">
        <w:rPr>
          <w:sz w:val="24"/>
          <w:szCs w:val="24"/>
        </w:rPr>
        <w:t>se patients</w:t>
      </w:r>
      <w:r w:rsidR="00DB6535" w:rsidRPr="00C82979">
        <w:rPr>
          <w:sz w:val="24"/>
          <w:szCs w:val="24"/>
        </w:rPr>
        <w:t xml:space="preserve"> might need higher levels of care such as </w:t>
      </w:r>
      <w:r w:rsidR="00057045" w:rsidRPr="00C82979">
        <w:rPr>
          <w:sz w:val="24"/>
          <w:szCs w:val="24"/>
        </w:rPr>
        <w:t xml:space="preserve">placement </w:t>
      </w:r>
      <w:r w:rsidR="001917D2" w:rsidRPr="00C82979">
        <w:rPr>
          <w:sz w:val="24"/>
          <w:szCs w:val="24"/>
        </w:rPr>
        <w:t>in</w:t>
      </w:r>
      <w:r w:rsidR="00057045" w:rsidRPr="00C82979">
        <w:rPr>
          <w:sz w:val="24"/>
          <w:szCs w:val="24"/>
        </w:rPr>
        <w:t xml:space="preserve"> </w:t>
      </w:r>
      <w:r w:rsidR="00226DDA" w:rsidRPr="00C82979">
        <w:rPr>
          <w:sz w:val="24"/>
          <w:szCs w:val="24"/>
        </w:rPr>
        <w:t xml:space="preserve">a </w:t>
      </w:r>
      <w:r w:rsidR="00DB6535" w:rsidRPr="00C82979">
        <w:rPr>
          <w:sz w:val="24"/>
          <w:szCs w:val="24"/>
        </w:rPr>
        <w:t>nursing home.</w:t>
      </w:r>
      <w:r w:rsidR="00057045" w:rsidRPr="00C82979">
        <w:rPr>
          <w:sz w:val="24"/>
          <w:szCs w:val="24"/>
        </w:rPr>
        <w:t xml:space="preserve"> </w:t>
      </w:r>
      <w:r w:rsidR="00B71A01" w:rsidRPr="00C82979">
        <w:rPr>
          <w:sz w:val="24"/>
          <w:szCs w:val="24"/>
        </w:rPr>
        <w:t>Nursing staff</w:t>
      </w:r>
      <w:r w:rsidR="00ED2CAE" w:rsidRPr="00C82979">
        <w:rPr>
          <w:sz w:val="24"/>
          <w:szCs w:val="24"/>
        </w:rPr>
        <w:t xml:space="preserve"> </w:t>
      </w:r>
      <w:r w:rsidR="00791B1A" w:rsidRPr="00C82979">
        <w:rPr>
          <w:sz w:val="24"/>
          <w:szCs w:val="24"/>
        </w:rPr>
        <w:t xml:space="preserve">and </w:t>
      </w:r>
      <w:r w:rsidR="006E4BD3" w:rsidRPr="00C82979">
        <w:rPr>
          <w:sz w:val="24"/>
          <w:szCs w:val="24"/>
        </w:rPr>
        <w:t xml:space="preserve">FY </w:t>
      </w:r>
      <w:r w:rsidR="00E80E25" w:rsidRPr="00C82979">
        <w:rPr>
          <w:sz w:val="24"/>
          <w:szCs w:val="24"/>
        </w:rPr>
        <w:t xml:space="preserve">doctors </w:t>
      </w:r>
      <w:r w:rsidR="00B71A01" w:rsidRPr="00C82979">
        <w:rPr>
          <w:sz w:val="24"/>
          <w:szCs w:val="24"/>
        </w:rPr>
        <w:t xml:space="preserve">stressed that the need to change discharge destination </w:t>
      </w:r>
      <w:r w:rsidR="00476F6D" w:rsidRPr="00C82979">
        <w:rPr>
          <w:sz w:val="24"/>
          <w:szCs w:val="24"/>
        </w:rPr>
        <w:t>wa</w:t>
      </w:r>
      <w:r w:rsidR="00B71A01" w:rsidRPr="00C82979">
        <w:rPr>
          <w:sz w:val="24"/>
          <w:szCs w:val="24"/>
        </w:rPr>
        <w:t>s the main predictor of prolonged length of stay</w:t>
      </w:r>
      <w:r w:rsidRPr="00C82979">
        <w:rPr>
          <w:sz w:val="24"/>
          <w:szCs w:val="24"/>
        </w:rPr>
        <w:t xml:space="preserve"> (</w:t>
      </w:r>
      <w:r w:rsidR="00122C81" w:rsidRPr="00C82979">
        <w:rPr>
          <w:sz w:val="24"/>
          <w:szCs w:val="24"/>
        </w:rPr>
        <w:t>Q</w:t>
      </w:r>
      <w:r w:rsidRPr="00C82979">
        <w:rPr>
          <w:sz w:val="24"/>
          <w:szCs w:val="24"/>
        </w:rPr>
        <w:t xml:space="preserve">uotes </w:t>
      </w:r>
      <w:r w:rsidR="00750250" w:rsidRPr="00C82979">
        <w:rPr>
          <w:sz w:val="24"/>
          <w:szCs w:val="24"/>
        </w:rPr>
        <w:t>6 &amp; 8</w:t>
      </w:r>
      <w:r w:rsidR="00122C81" w:rsidRPr="00C82979">
        <w:rPr>
          <w:sz w:val="24"/>
          <w:szCs w:val="24"/>
        </w:rPr>
        <w:t xml:space="preserve">, </w:t>
      </w:r>
      <w:r w:rsidR="0053035E" w:rsidRPr="00C82979">
        <w:rPr>
          <w:sz w:val="24"/>
          <w:szCs w:val="24"/>
        </w:rPr>
        <w:t xml:space="preserve">Table </w:t>
      </w:r>
      <w:r w:rsidR="008D5FD4" w:rsidRPr="00C82979">
        <w:rPr>
          <w:sz w:val="24"/>
          <w:szCs w:val="24"/>
        </w:rPr>
        <w:t>1</w:t>
      </w:r>
      <w:r w:rsidR="00122C81" w:rsidRPr="00C82979">
        <w:rPr>
          <w:sz w:val="24"/>
          <w:szCs w:val="24"/>
        </w:rPr>
        <w:t>).</w:t>
      </w:r>
    </w:p>
    <w:p w14:paraId="6CA7307C" w14:textId="77777777" w:rsidR="003E76BC" w:rsidRPr="00C82979" w:rsidRDefault="00DB6535" w:rsidP="00E77BE1">
      <w:pPr>
        <w:spacing w:after="160" w:line="480" w:lineRule="auto"/>
        <w:rPr>
          <w:b/>
          <w:i/>
          <w:sz w:val="24"/>
          <w:szCs w:val="24"/>
        </w:rPr>
      </w:pPr>
      <w:r w:rsidRPr="00C82979">
        <w:rPr>
          <w:b/>
          <w:i/>
          <w:sz w:val="24"/>
          <w:szCs w:val="24"/>
        </w:rPr>
        <w:t>Theme 2: “</w:t>
      </w:r>
      <w:r w:rsidR="003E76BC" w:rsidRPr="00C82979">
        <w:rPr>
          <w:b/>
          <w:i/>
          <w:sz w:val="24"/>
          <w:szCs w:val="24"/>
        </w:rPr>
        <w:t>Therapy assessment</w:t>
      </w:r>
      <w:r w:rsidRPr="00C82979">
        <w:rPr>
          <w:b/>
          <w:i/>
          <w:sz w:val="24"/>
          <w:szCs w:val="24"/>
        </w:rPr>
        <w:t>”</w:t>
      </w:r>
    </w:p>
    <w:p w14:paraId="64FBEE65" w14:textId="7FA36834" w:rsidR="00294E90" w:rsidRPr="00C82979" w:rsidRDefault="00B13C70" w:rsidP="007246BE">
      <w:pPr>
        <w:spacing w:after="160" w:line="480" w:lineRule="auto"/>
        <w:jc w:val="both"/>
        <w:rPr>
          <w:sz w:val="24"/>
          <w:szCs w:val="24"/>
        </w:rPr>
      </w:pPr>
      <w:r w:rsidRPr="00C82979">
        <w:rPr>
          <w:sz w:val="24"/>
          <w:szCs w:val="24"/>
        </w:rPr>
        <w:t>Registrars</w:t>
      </w:r>
      <w:r w:rsidR="005E445C" w:rsidRPr="00C82979">
        <w:rPr>
          <w:sz w:val="24"/>
          <w:szCs w:val="24"/>
        </w:rPr>
        <w:t xml:space="preserve"> reported that the</w:t>
      </w:r>
      <w:r w:rsidR="007246BE" w:rsidRPr="00C82979">
        <w:rPr>
          <w:sz w:val="24"/>
          <w:szCs w:val="24"/>
        </w:rPr>
        <w:t>rapists</w:t>
      </w:r>
      <w:r w:rsidR="002858FE" w:rsidRPr="00C82979">
        <w:rPr>
          <w:sz w:val="24"/>
          <w:szCs w:val="24"/>
        </w:rPr>
        <w:t>’</w:t>
      </w:r>
      <w:r w:rsidR="005E445C" w:rsidRPr="00C82979">
        <w:rPr>
          <w:sz w:val="24"/>
          <w:szCs w:val="24"/>
        </w:rPr>
        <w:t xml:space="preserve"> </w:t>
      </w:r>
      <w:r w:rsidR="00DB6535" w:rsidRPr="00C82979">
        <w:rPr>
          <w:sz w:val="24"/>
          <w:szCs w:val="24"/>
        </w:rPr>
        <w:t xml:space="preserve">assessment of patients </w:t>
      </w:r>
      <w:r w:rsidR="00CB08B9" w:rsidRPr="00C82979">
        <w:rPr>
          <w:sz w:val="24"/>
          <w:szCs w:val="24"/>
        </w:rPr>
        <w:t>play</w:t>
      </w:r>
      <w:r w:rsidR="005E445C" w:rsidRPr="00C82979">
        <w:rPr>
          <w:sz w:val="24"/>
          <w:szCs w:val="24"/>
        </w:rPr>
        <w:t>ed</w:t>
      </w:r>
      <w:r w:rsidR="00CB08B9" w:rsidRPr="00C82979">
        <w:rPr>
          <w:sz w:val="24"/>
          <w:szCs w:val="24"/>
        </w:rPr>
        <w:t xml:space="preserve"> a crucial part in identifying older people at risk of functional decline or </w:t>
      </w:r>
      <w:r w:rsidR="007246BE" w:rsidRPr="00C82979">
        <w:rPr>
          <w:sz w:val="24"/>
          <w:szCs w:val="24"/>
        </w:rPr>
        <w:t>l</w:t>
      </w:r>
      <w:r w:rsidR="00CB08B9" w:rsidRPr="00C82979">
        <w:rPr>
          <w:sz w:val="24"/>
          <w:szCs w:val="24"/>
        </w:rPr>
        <w:t>onger hospital</w:t>
      </w:r>
      <w:r w:rsidR="007246BE" w:rsidRPr="00C82979">
        <w:rPr>
          <w:sz w:val="24"/>
          <w:szCs w:val="24"/>
        </w:rPr>
        <w:t xml:space="preserve"> </w:t>
      </w:r>
      <w:r w:rsidR="00CB08B9" w:rsidRPr="00C82979">
        <w:rPr>
          <w:sz w:val="24"/>
          <w:szCs w:val="24"/>
        </w:rPr>
        <w:t>s</w:t>
      </w:r>
      <w:r w:rsidR="007246BE" w:rsidRPr="00C82979">
        <w:rPr>
          <w:sz w:val="24"/>
          <w:szCs w:val="24"/>
        </w:rPr>
        <w:t>tay</w:t>
      </w:r>
      <w:r w:rsidR="00750250" w:rsidRPr="00C82979">
        <w:rPr>
          <w:sz w:val="24"/>
          <w:szCs w:val="24"/>
        </w:rPr>
        <w:t xml:space="preserve"> (</w:t>
      </w:r>
      <w:r w:rsidR="00AE14A8" w:rsidRPr="00C82979">
        <w:rPr>
          <w:sz w:val="24"/>
          <w:szCs w:val="24"/>
        </w:rPr>
        <w:t>Q</w:t>
      </w:r>
      <w:r w:rsidR="00BB30E7" w:rsidRPr="00C82979">
        <w:rPr>
          <w:sz w:val="24"/>
          <w:szCs w:val="24"/>
        </w:rPr>
        <w:t>uote</w:t>
      </w:r>
      <w:r w:rsidRPr="00C82979">
        <w:rPr>
          <w:sz w:val="24"/>
          <w:szCs w:val="24"/>
        </w:rPr>
        <w:t>s</w:t>
      </w:r>
      <w:r w:rsidR="00BB30E7" w:rsidRPr="00C82979">
        <w:rPr>
          <w:sz w:val="24"/>
          <w:szCs w:val="24"/>
        </w:rPr>
        <w:t xml:space="preserve"> </w:t>
      </w:r>
      <w:r w:rsidR="00750250" w:rsidRPr="00C82979">
        <w:rPr>
          <w:sz w:val="24"/>
          <w:szCs w:val="24"/>
        </w:rPr>
        <w:t>9</w:t>
      </w:r>
      <w:r w:rsidR="0053035E" w:rsidRPr="00C82979">
        <w:rPr>
          <w:sz w:val="24"/>
          <w:szCs w:val="24"/>
        </w:rPr>
        <w:t xml:space="preserve"> </w:t>
      </w:r>
      <w:r w:rsidRPr="00C82979">
        <w:rPr>
          <w:sz w:val="24"/>
          <w:szCs w:val="24"/>
        </w:rPr>
        <w:t>&amp;</w:t>
      </w:r>
      <w:r w:rsidR="0053035E" w:rsidRPr="00C82979">
        <w:rPr>
          <w:sz w:val="24"/>
          <w:szCs w:val="24"/>
        </w:rPr>
        <w:t xml:space="preserve"> </w:t>
      </w:r>
      <w:r w:rsidR="00750250" w:rsidRPr="00C82979">
        <w:rPr>
          <w:sz w:val="24"/>
          <w:szCs w:val="24"/>
        </w:rPr>
        <w:t>10</w:t>
      </w:r>
      <w:r w:rsidR="00BB30E7" w:rsidRPr="00C82979">
        <w:rPr>
          <w:sz w:val="24"/>
          <w:szCs w:val="24"/>
        </w:rPr>
        <w:t xml:space="preserve">, Table </w:t>
      </w:r>
      <w:r w:rsidR="008D5FD4" w:rsidRPr="00C82979">
        <w:rPr>
          <w:sz w:val="24"/>
          <w:szCs w:val="24"/>
        </w:rPr>
        <w:t>1</w:t>
      </w:r>
      <w:r w:rsidR="00BB30E7" w:rsidRPr="00C82979">
        <w:rPr>
          <w:sz w:val="24"/>
          <w:szCs w:val="24"/>
        </w:rPr>
        <w:t>)</w:t>
      </w:r>
      <w:r w:rsidR="00CB08B9" w:rsidRPr="00C82979">
        <w:rPr>
          <w:sz w:val="24"/>
          <w:szCs w:val="24"/>
        </w:rPr>
        <w:t xml:space="preserve">. </w:t>
      </w:r>
      <w:r w:rsidR="00B60ECE" w:rsidRPr="00C82979">
        <w:rPr>
          <w:sz w:val="24"/>
          <w:szCs w:val="24"/>
        </w:rPr>
        <w:t>T</w:t>
      </w:r>
      <w:r w:rsidR="00201038" w:rsidRPr="00C82979">
        <w:rPr>
          <w:sz w:val="24"/>
          <w:szCs w:val="24"/>
        </w:rPr>
        <w:t>herapy</w:t>
      </w:r>
      <w:r w:rsidR="00B60ECE" w:rsidRPr="00C82979">
        <w:rPr>
          <w:sz w:val="24"/>
          <w:szCs w:val="24"/>
        </w:rPr>
        <w:t xml:space="preserve"> s</w:t>
      </w:r>
      <w:r w:rsidR="007B13A8" w:rsidRPr="00C82979">
        <w:rPr>
          <w:sz w:val="24"/>
          <w:szCs w:val="24"/>
        </w:rPr>
        <w:t xml:space="preserve">taff </w:t>
      </w:r>
      <w:r w:rsidR="00A43A50" w:rsidRPr="00C82979">
        <w:rPr>
          <w:sz w:val="24"/>
          <w:szCs w:val="24"/>
        </w:rPr>
        <w:t xml:space="preserve">and registrars </w:t>
      </w:r>
      <w:r w:rsidR="00CD1A06" w:rsidRPr="00C82979">
        <w:rPr>
          <w:sz w:val="24"/>
          <w:szCs w:val="24"/>
        </w:rPr>
        <w:t>considered patients</w:t>
      </w:r>
      <w:r w:rsidR="00930BDA" w:rsidRPr="00C82979">
        <w:rPr>
          <w:sz w:val="24"/>
          <w:szCs w:val="24"/>
        </w:rPr>
        <w:t xml:space="preserve"> who lack motivation and fail to engage with </w:t>
      </w:r>
      <w:r w:rsidR="00930BDA" w:rsidRPr="00C82979">
        <w:rPr>
          <w:sz w:val="24"/>
          <w:szCs w:val="24"/>
        </w:rPr>
        <w:lastRenderedPageBreak/>
        <w:t>therapy</w:t>
      </w:r>
      <w:r w:rsidR="00CD1A06" w:rsidRPr="00C82979">
        <w:rPr>
          <w:sz w:val="24"/>
          <w:szCs w:val="24"/>
        </w:rPr>
        <w:t xml:space="preserve"> </w:t>
      </w:r>
      <w:r w:rsidR="00821A5B" w:rsidRPr="00C82979">
        <w:rPr>
          <w:sz w:val="24"/>
          <w:szCs w:val="24"/>
        </w:rPr>
        <w:t xml:space="preserve">to be at higher risk of poor outcomes. </w:t>
      </w:r>
      <w:r w:rsidRPr="00C82979">
        <w:rPr>
          <w:sz w:val="24"/>
          <w:szCs w:val="24"/>
        </w:rPr>
        <w:t xml:space="preserve">Therapists </w:t>
      </w:r>
      <w:r w:rsidR="005E445C" w:rsidRPr="00C82979">
        <w:rPr>
          <w:sz w:val="24"/>
          <w:szCs w:val="24"/>
        </w:rPr>
        <w:t xml:space="preserve">recognised that </w:t>
      </w:r>
      <w:r w:rsidR="00B60ECE" w:rsidRPr="00C82979">
        <w:rPr>
          <w:sz w:val="24"/>
          <w:szCs w:val="24"/>
        </w:rPr>
        <w:t xml:space="preserve">disengagement </w:t>
      </w:r>
      <w:r w:rsidR="00821A5B" w:rsidRPr="00C82979">
        <w:rPr>
          <w:sz w:val="24"/>
          <w:szCs w:val="24"/>
        </w:rPr>
        <w:t>could be sometimes due to inability to understand and follow instructions as a result of cognitive impairment such as deme</w:t>
      </w:r>
      <w:r w:rsidR="00294E90" w:rsidRPr="00C82979">
        <w:rPr>
          <w:sz w:val="24"/>
          <w:szCs w:val="24"/>
        </w:rPr>
        <w:t xml:space="preserve">ntia </w:t>
      </w:r>
      <w:r w:rsidRPr="00C82979">
        <w:rPr>
          <w:sz w:val="24"/>
          <w:szCs w:val="24"/>
        </w:rPr>
        <w:t>(</w:t>
      </w:r>
      <w:r w:rsidR="00B77061" w:rsidRPr="00C82979">
        <w:rPr>
          <w:sz w:val="24"/>
          <w:szCs w:val="24"/>
        </w:rPr>
        <w:t>Q</w:t>
      </w:r>
      <w:r w:rsidR="00750250" w:rsidRPr="00C82979">
        <w:rPr>
          <w:sz w:val="24"/>
          <w:szCs w:val="24"/>
        </w:rPr>
        <w:t xml:space="preserve">uote 13, Table </w:t>
      </w:r>
      <w:r w:rsidR="008D5FD4" w:rsidRPr="00C82979">
        <w:rPr>
          <w:sz w:val="24"/>
          <w:szCs w:val="24"/>
        </w:rPr>
        <w:t>1</w:t>
      </w:r>
      <w:r w:rsidRPr="00C82979">
        <w:rPr>
          <w:sz w:val="24"/>
          <w:szCs w:val="24"/>
        </w:rPr>
        <w:t>)</w:t>
      </w:r>
      <w:r w:rsidR="008D5FD4" w:rsidRPr="00C82979">
        <w:rPr>
          <w:sz w:val="24"/>
          <w:szCs w:val="24"/>
        </w:rPr>
        <w:t>.</w:t>
      </w:r>
    </w:p>
    <w:p w14:paraId="2FF58184" w14:textId="77777777" w:rsidR="00023BFA" w:rsidRPr="00C82979" w:rsidRDefault="00023BFA" w:rsidP="00E77BE1">
      <w:pPr>
        <w:spacing w:after="160" w:line="480" w:lineRule="auto"/>
        <w:rPr>
          <w:b/>
          <w:i/>
          <w:sz w:val="24"/>
          <w:szCs w:val="24"/>
        </w:rPr>
      </w:pPr>
      <w:r w:rsidRPr="00C82979">
        <w:rPr>
          <w:b/>
          <w:i/>
          <w:sz w:val="24"/>
          <w:szCs w:val="24"/>
        </w:rPr>
        <w:t>Theme 3: “</w:t>
      </w:r>
      <w:r w:rsidR="003E76BC" w:rsidRPr="00C82979">
        <w:rPr>
          <w:b/>
          <w:i/>
          <w:sz w:val="24"/>
          <w:szCs w:val="24"/>
        </w:rPr>
        <w:t>Difficulties and challenges</w:t>
      </w:r>
      <w:r w:rsidRPr="00C82979">
        <w:rPr>
          <w:b/>
          <w:i/>
          <w:sz w:val="24"/>
          <w:szCs w:val="24"/>
        </w:rPr>
        <w:t>”</w:t>
      </w:r>
    </w:p>
    <w:p w14:paraId="78768336" w14:textId="65DD9747" w:rsidR="003E76BC" w:rsidRPr="00C82979" w:rsidRDefault="005E445C" w:rsidP="00651C70">
      <w:pPr>
        <w:spacing w:after="160" w:line="480" w:lineRule="auto"/>
        <w:jc w:val="both"/>
        <w:rPr>
          <w:sz w:val="24"/>
          <w:szCs w:val="24"/>
        </w:rPr>
      </w:pPr>
      <w:r w:rsidRPr="00C82979">
        <w:rPr>
          <w:sz w:val="24"/>
          <w:szCs w:val="24"/>
        </w:rPr>
        <w:t>P</w:t>
      </w:r>
      <w:r w:rsidR="00023BFA" w:rsidRPr="00C82979">
        <w:rPr>
          <w:sz w:val="24"/>
          <w:szCs w:val="24"/>
        </w:rPr>
        <w:t>articipants reported a number of challenges that could hinder their abilit</w:t>
      </w:r>
      <w:r w:rsidR="00651C70" w:rsidRPr="00C82979">
        <w:rPr>
          <w:sz w:val="24"/>
          <w:szCs w:val="24"/>
        </w:rPr>
        <w:t>y to identify high-risk patients</w:t>
      </w:r>
      <w:r w:rsidR="00023BFA" w:rsidRPr="00C82979">
        <w:rPr>
          <w:sz w:val="24"/>
          <w:szCs w:val="24"/>
        </w:rPr>
        <w:t xml:space="preserve"> including:</w:t>
      </w:r>
      <w:r w:rsidR="00821A5B" w:rsidRPr="00C82979">
        <w:rPr>
          <w:sz w:val="24"/>
          <w:szCs w:val="24"/>
        </w:rPr>
        <w:t xml:space="preserve"> </w:t>
      </w:r>
      <w:r w:rsidR="00821A5B" w:rsidRPr="00C82979">
        <w:rPr>
          <w:i/>
          <w:sz w:val="24"/>
          <w:szCs w:val="24"/>
        </w:rPr>
        <w:t>delirium, predicting risk of falls, delayed clinical judgment, and lack of communication.</w:t>
      </w:r>
      <w:r w:rsidR="00763D40" w:rsidRPr="00C82979">
        <w:rPr>
          <w:i/>
          <w:sz w:val="24"/>
          <w:szCs w:val="24"/>
        </w:rPr>
        <w:t xml:space="preserve"> </w:t>
      </w:r>
      <w:r w:rsidR="00023BFA" w:rsidRPr="00C82979">
        <w:rPr>
          <w:sz w:val="24"/>
          <w:szCs w:val="24"/>
        </w:rPr>
        <w:t xml:space="preserve">One </w:t>
      </w:r>
      <w:r w:rsidR="00453148" w:rsidRPr="00C82979">
        <w:rPr>
          <w:sz w:val="24"/>
          <w:szCs w:val="24"/>
        </w:rPr>
        <w:t>consultant</w:t>
      </w:r>
      <w:r w:rsidR="00023BFA" w:rsidRPr="00C82979">
        <w:rPr>
          <w:sz w:val="24"/>
          <w:szCs w:val="24"/>
        </w:rPr>
        <w:t xml:space="preserve"> </w:t>
      </w:r>
      <w:r w:rsidR="00453148" w:rsidRPr="00C82979">
        <w:rPr>
          <w:sz w:val="24"/>
          <w:szCs w:val="24"/>
        </w:rPr>
        <w:t>reported that</w:t>
      </w:r>
      <w:r w:rsidR="00023BFA" w:rsidRPr="00C82979">
        <w:rPr>
          <w:sz w:val="24"/>
          <w:szCs w:val="24"/>
        </w:rPr>
        <w:t xml:space="preserve"> </w:t>
      </w:r>
      <w:r w:rsidR="00763D40" w:rsidRPr="00C82979">
        <w:rPr>
          <w:sz w:val="24"/>
          <w:szCs w:val="24"/>
        </w:rPr>
        <w:t xml:space="preserve">the presence of delirium </w:t>
      </w:r>
      <w:r w:rsidR="00453148" w:rsidRPr="00C82979">
        <w:rPr>
          <w:sz w:val="24"/>
          <w:szCs w:val="24"/>
        </w:rPr>
        <w:t>ma</w:t>
      </w:r>
      <w:r w:rsidR="005A71E3" w:rsidRPr="00C82979">
        <w:rPr>
          <w:sz w:val="24"/>
          <w:szCs w:val="24"/>
        </w:rPr>
        <w:t>de</w:t>
      </w:r>
      <w:r w:rsidR="00453148" w:rsidRPr="00C82979">
        <w:rPr>
          <w:sz w:val="24"/>
          <w:szCs w:val="24"/>
        </w:rPr>
        <w:t xml:space="preserve"> judgment of </w:t>
      </w:r>
      <w:r w:rsidR="00BA123B" w:rsidRPr="00C82979">
        <w:rPr>
          <w:sz w:val="24"/>
          <w:szCs w:val="24"/>
        </w:rPr>
        <w:t xml:space="preserve">a </w:t>
      </w:r>
      <w:r w:rsidR="00453148" w:rsidRPr="00C82979">
        <w:rPr>
          <w:sz w:val="24"/>
          <w:szCs w:val="24"/>
        </w:rPr>
        <w:t xml:space="preserve">patient’s true </w:t>
      </w:r>
      <w:r w:rsidR="001917D2" w:rsidRPr="00C82979">
        <w:rPr>
          <w:sz w:val="24"/>
          <w:szCs w:val="24"/>
        </w:rPr>
        <w:t xml:space="preserve">risk </w:t>
      </w:r>
      <w:r w:rsidR="00453148" w:rsidRPr="00C82979">
        <w:rPr>
          <w:sz w:val="24"/>
          <w:szCs w:val="24"/>
        </w:rPr>
        <w:t xml:space="preserve">status more difficult (Quote </w:t>
      </w:r>
      <w:r w:rsidR="00A43A50" w:rsidRPr="00C82979">
        <w:rPr>
          <w:sz w:val="24"/>
          <w:szCs w:val="24"/>
        </w:rPr>
        <w:t>1</w:t>
      </w:r>
      <w:r w:rsidR="00750250" w:rsidRPr="00C82979">
        <w:rPr>
          <w:sz w:val="24"/>
          <w:szCs w:val="24"/>
        </w:rPr>
        <w:t xml:space="preserve">4, Table </w:t>
      </w:r>
      <w:r w:rsidR="008D5FD4" w:rsidRPr="00C82979">
        <w:rPr>
          <w:sz w:val="24"/>
          <w:szCs w:val="24"/>
        </w:rPr>
        <w:t>1</w:t>
      </w:r>
      <w:r w:rsidR="00453148" w:rsidRPr="00C82979">
        <w:rPr>
          <w:sz w:val="24"/>
          <w:szCs w:val="24"/>
        </w:rPr>
        <w:t>)</w:t>
      </w:r>
      <w:r w:rsidR="00763D40" w:rsidRPr="00C82979">
        <w:rPr>
          <w:sz w:val="24"/>
          <w:szCs w:val="24"/>
        </w:rPr>
        <w:t xml:space="preserve">. </w:t>
      </w:r>
      <w:r w:rsidR="00453148" w:rsidRPr="00C82979">
        <w:rPr>
          <w:sz w:val="24"/>
          <w:szCs w:val="24"/>
        </w:rPr>
        <w:t xml:space="preserve">Registrars and therapists </w:t>
      </w:r>
      <w:r w:rsidR="00294E90" w:rsidRPr="00C82979">
        <w:rPr>
          <w:sz w:val="24"/>
          <w:szCs w:val="24"/>
        </w:rPr>
        <w:t xml:space="preserve">reported that all patients </w:t>
      </w:r>
      <w:r w:rsidR="005A71E3" w:rsidRPr="00C82979">
        <w:rPr>
          <w:sz w:val="24"/>
          <w:szCs w:val="24"/>
        </w:rPr>
        <w:t>we</w:t>
      </w:r>
      <w:r w:rsidR="00BA123B" w:rsidRPr="00C82979">
        <w:rPr>
          <w:sz w:val="24"/>
          <w:szCs w:val="24"/>
        </w:rPr>
        <w:t xml:space="preserve">re </w:t>
      </w:r>
      <w:r w:rsidR="00294E90" w:rsidRPr="00C82979">
        <w:rPr>
          <w:sz w:val="24"/>
          <w:szCs w:val="24"/>
        </w:rPr>
        <w:t xml:space="preserve">at risk of functional decline </w:t>
      </w:r>
      <w:r w:rsidR="00C4400E" w:rsidRPr="00C82979">
        <w:rPr>
          <w:sz w:val="24"/>
          <w:szCs w:val="24"/>
        </w:rPr>
        <w:t>and deconditioning</w:t>
      </w:r>
      <w:r w:rsidR="005A71E3" w:rsidRPr="00C82979">
        <w:rPr>
          <w:sz w:val="24"/>
          <w:szCs w:val="24"/>
        </w:rPr>
        <w:t>, hence</w:t>
      </w:r>
      <w:r w:rsidR="00C4400E" w:rsidRPr="00C82979">
        <w:rPr>
          <w:sz w:val="24"/>
          <w:szCs w:val="24"/>
        </w:rPr>
        <w:t xml:space="preserve"> the importance of therapy assessment and treatment. </w:t>
      </w:r>
      <w:r w:rsidR="00CD1A06" w:rsidRPr="00C82979">
        <w:rPr>
          <w:sz w:val="24"/>
          <w:szCs w:val="24"/>
        </w:rPr>
        <w:t>However</w:t>
      </w:r>
      <w:r w:rsidR="00C4400E" w:rsidRPr="00C82979">
        <w:rPr>
          <w:sz w:val="24"/>
          <w:szCs w:val="24"/>
        </w:rPr>
        <w:t xml:space="preserve">, </w:t>
      </w:r>
      <w:r w:rsidR="00453148" w:rsidRPr="00C82979">
        <w:rPr>
          <w:sz w:val="24"/>
          <w:szCs w:val="24"/>
        </w:rPr>
        <w:t xml:space="preserve">consultants </w:t>
      </w:r>
      <w:r w:rsidR="00CD1A06" w:rsidRPr="00C82979">
        <w:rPr>
          <w:sz w:val="24"/>
          <w:szCs w:val="24"/>
        </w:rPr>
        <w:t>believed</w:t>
      </w:r>
      <w:r w:rsidR="00836D2A" w:rsidRPr="00C82979">
        <w:rPr>
          <w:sz w:val="24"/>
          <w:szCs w:val="24"/>
        </w:rPr>
        <w:t xml:space="preserve"> that it </w:t>
      </w:r>
      <w:r w:rsidR="005A71E3" w:rsidRPr="00C82979">
        <w:rPr>
          <w:sz w:val="24"/>
          <w:szCs w:val="24"/>
        </w:rPr>
        <w:t>wa</w:t>
      </w:r>
      <w:r w:rsidR="00836D2A" w:rsidRPr="00C82979">
        <w:rPr>
          <w:sz w:val="24"/>
          <w:szCs w:val="24"/>
        </w:rPr>
        <w:t xml:space="preserve">s hard to </w:t>
      </w:r>
      <w:r w:rsidR="00BA123B" w:rsidRPr="00C82979">
        <w:rPr>
          <w:sz w:val="24"/>
          <w:szCs w:val="24"/>
        </w:rPr>
        <w:t>predict</w:t>
      </w:r>
      <w:r w:rsidR="00836D2A" w:rsidRPr="00C82979">
        <w:rPr>
          <w:sz w:val="24"/>
          <w:szCs w:val="24"/>
        </w:rPr>
        <w:t xml:space="preserve"> how much patients will decline functionally during their admission</w:t>
      </w:r>
      <w:r w:rsidR="00A43A50" w:rsidRPr="00C82979">
        <w:rPr>
          <w:sz w:val="24"/>
          <w:szCs w:val="24"/>
        </w:rPr>
        <w:t xml:space="preserve"> </w:t>
      </w:r>
      <w:r w:rsidR="00791B1A" w:rsidRPr="00C82979">
        <w:rPr>
          <w:sz w:val="24"/>
          <w:szCs w:val="24"/>
        </w:rPr>
        <w:t>and that they usually take</w:t>
      </w:r>
      <w:r w:rsidR="00836D2A" w:rsidRPr="00C82979">
        <w:rPr>
          <w:sz w:val="24"/>
          <w:szCs w:val="24"/>
        </w:rPr>
        <w:t xml:space="preserve"> </w:t>
      </w:r>
      <w:r w:rsidR="009C3A0C" w:rsidRPr="00C82979">
        <w:rPr>
          <w:sz w:val="24"/>
          <w:szCs w:val="24"/>
        </w:rPr>
        <w:t xml:space="preserve">a </w:t>
      </w:r>
      <w:r w:rsidR="00226DDA" w:rsidRPr="00C82979">
        <w:rPr>
          <w:sz w:val="24"/>
          <w:szCs w:val="24"/>
        </w:rPr>
        <w:t>‘</w:t>
      </w:r>
      <w:r w:rsidR="009C3A0C" w:rsidRPr="00C82979">
        <w:rPr>
          <w:sz w:val="24"/>
          <w:szCs w:val="24"/>
        </w:rPr>
        <w:t>best guess</w:t>
      </w:r>
      <w:r w:rsidR="00226DDA" w:rsidRPr="00C82979">
        <w:rPr>
          <w:sz w:val="24"/>
          <w:szCs w:val="24"/>
        </w:rPr>
        <w:t>’</w:t>
      </w:r>
      <w:r w:rsidR="009C3A0C" w:rsidRPr="00C82979">
        <w:rPr>
          <w:sz w:val="24"/>
          <w:szCs w:val="24"/>
        </w:rPr>
        <w:t xml:space="preserve"> which can be wrong sometimes</w:t>
      </w:r>
      <w:r w:rsidR="00791B1A" w:rsidRPr="00C82979">
        <w:rPr>
          <w:sz w:val="24"/>
          <w:szCs w:val="24"/>
        </w:rPr>
        <w:t xml:space="preserve"> (Quote 15, Table 1)</w:t>
      </w:r>
      <w:r w:rsidR="009C3A0C" w:rsidRPr="00C82979">
        <w:rPr>
          <w:sz w:val="24"/>
          <w:szCs w:val="24"/>
        </w:rPr>
        <w:t>.</w:t>
      </w:r>
    </w:p>
    <w:p w14:paraId="75949BC9" w14:textId="220C3A11" w:rsidR="00676F3E" w:rsidRPr="00C82979" w:rsidRDefault="005C58AD" w:rsidP="00F90DE2">
      <w:pPr>
        <w:spacing w:after="160" w:line="480" w:lineRule="auto"/>
        <w:jc w:val="both"/>
        <w:rPr>
          <w:sz w:val="24"/>
          <w:szCs w:val="24"/>
        </w:rPr>
      </w:pPr>
      <w:r w:rsidRPr="00C82979">
        <w:rPr>
          <w:sz w:val="24"/>
          <w:szCs w:val="24"/>
        </w:rPr>
        <w:t>C</w:t>
      </w:r>
      <w:r w:rsidR="00836D2A" w:rsidRPr="00C82979">
        <w:rPr>
          <w:sz w:val="24"/>
          <w:szCs w:val="24"/>
        </w:rPr>
        <w:t xml:space="preserve">ommunication </w:t>
      </w:r>
      <w:r w:rsidR="00BD205E" w:rsidRPr="00C82979">
        <w:rPr>
          <w:sz w:val="24"/>
          <w:szCs w:val="24"/>
        </w:rPr>
        <w:t xml:space="preserve">of the routine risk assessments </w:t>
      </w:r>
      <w:r w:rsidR="00836D2A" w:rsidRPr="00C82979">
        <w:rPr>
          <w:sz w:val="24"/>
          <w:szCs w:val="24"/>
        </w:rPr>
        <w:t>between staff</w:t>
      </w:r>
      <w:r w:rsidR="00C4400E" w:rsidRPr="00C82979">
        <w:rPr>
          <w:sz w:val="24"/>
          <w:szCs w:val="24"/>
        </w:rPr>
        <w:t xml:space="preserve"> </w:t>
      </w:r>
      <w:r w:rsidR="005A71E3" w:rsidRPr="00C82979">
        <w:rPr>
          <w:sz w:val="24"/>
          <w:szCs w:val="24"/>
        </w:rPr>
        <w:t>wa</w:t>
      </w:r>
      <w:r w:rsidR="00A43A50" w:rsidRPr="00C82979">
        <w:rPr>
          <w:sz w:val="24"/>
          <w:szCs w:val="24"/>
        </w:rPr>
        <w:t>s a challenge</w:t>
      </w:r>
      <w:r w:rsidR="00836D2A" w:rsidRPr="00C82979">
        <w:rPr>
          <w:sz w:val="24"/>
          <w:szCs w:val="24"/>
        </w:rPr>
        <w:t xml:space="preserve">. </w:t>
      </w:r>
      <w:r w:rsidR="00B50F5C" w:rsidRPr="00C82979">
        <w:rPr>
          <w:sz w:val="24"/>
          <w:szCs w:val="24"/>
        </w:rPr>
        <w:t>These</w:t>
      </w:r>
      <w:r w:rsidR="005D3664" w:rsidRPr="00C82979">
        <w:rPr>
          <w:sz w:val="24"/>
          <w:szCs w:val="24"/>
        </w:rPr>
        <w:t xml:space="preserve"> assessments </w:t>
      </w:r>
      <w:r w:rsidR="005A71E3" w:rsidRPr="00C82979">
        <w:rPr>
          <w:sz w:val="24"/>
          <w:szCs w:val="24"/>
        </w:rPr>
        <w:t>we</w:t>
      </w:r>
      <w:r w:rsidR="005D3664" w:rsidRPr="00C82979">
        <w:rPr>
          <w:sz w:val="24"/>
          <w:szCs w:val="24"/>
        </w:rPr>
        <w:t xml:space="preserve">re not communicated to </w:t>
      </w:r>
      <w:r w:rsidR="002E4E7A" w:rsidRPr="00C82979">
        <w:rPr>
          <w:sz w:val="24"/>
          <w:szCs w:val="24"/>
        </w:rPr>
        <w:t>doctors</w:t>
      </w:r>
      <w:r w:rsidR="005D3664" w:rsidRPr="00C82979">
        <w:rPr>
          <w:sz w:val="24"/>
          <w:szCs w:val="24"/>
        </w:rPr>
        <w:t xml:space="preserve"> unless there </w:t>
      </w:r>
      <w:r w:rsidR="005A71E3" w:rsidRPr="00C82979">
        <w:rPr>
          <w:sz w:val="24"/>
          <w:szCs w:val="24"/>
        </w:rPr>
        <w:t>wa</w:t>
      </w:r>
      <w:r w:rsidR="005D3664" w:rsidRPr="00C82979">
        <w:rPr>
          <w:sz w:val="24"/>
          <w:szCs w:val="24"/>
        </w:rPr>
        <w:t xml:space="preserve">s a need for medical advice. </w:t>
      </w:r>
      <w:r w:rsidR="00A43A50" w:rsidRPr="00C82979">
        <w:rPr>
          <w:sz w:val="24"/>
          <w:szCs w:val="24"/>
        </w:rPr>
        <w:t xml:space="preserve">Registrars </w:t>
      </w:r>
      <w:r w:rsidR="005D3664" w:rsidRPr="00C82979">
        <w:rPr>
          <w:sz w:val="24"/>
          <w:szCs w:val="24"/>
        </w:rPr>
        <w:t xml:space="preserve">reported that nursing notes </w:t>
      </w:r>
      <w:r w:rsidR="00226DDA" w:rsidRPr="00C82979">
        <w:rPr>
          <w:sz w:val="24"/>
          <w:szCs w:val="24"/>
        </w:rPr>
        <w:t>we</w:t>
      </w:r>
      <w:r w:rsidR="00CD1A06" w:rsidRPr="00C82979">
        <w:rPr>
          <w:sz w:val="24"/>
          <w:szCs w:val="24"/>
        </w:rPr>
        <w:t xml:space="preserve">re </w:t>
      </w:r>
      <w:r w:rsidR="00294E90" w:rsidRPr="00C82979">
        <w:rPr>
          <w:sz w:val="24"/>
          <w:szCs w:val="24"/>
        </w:rPr>
        <w:t>unfriendly document</w:t>
      </w:r>
      <w:r w:rsidR="00226DDA" w:rsidRPr="00C82979">
        <w:rPr>
          <w:sz w:val="24"/>
          <w:szCs w:val="24"/>
        </w:rPr>
        <w:t>s</w:t>
      </w:r>
      <w:r w:rsidR="00294E90" w:rsidRPr="00C82979">
        <w:rPr>
          <w:sz w:val="24"/>
          <w:szCs w:val="24"/>
        </w:rPr>
        <w:t xml:space="preserve"> with </w:t>
      </w:r>
      <w:r w:rsidR="00226DDA" w:rsidRPr="00C82979">
        <w:rPr>
          <w:sz w:val="24"/>
          <w:szCs w:val="24"/>
        </w:rPr>
        <w:t>much</w:t>
      </w:r>
      <w:r w:rsidR="00294E90" w:rsidRPr="00C82979">
        <w:rPr>
          <w:sz w:val="24"/>
          <w:szCs w:val="24"/>
        </w:rPr>
        <w:t xml:space="preserve"> repetition</w:t>
      </w:r>
      <w:r w:rsidR="005D3664" w:rsidRPr="00C82979">
        <w:rPr>
          <w:sz w:val="24"/>
          <w:szCs w:val="24"/>
        </w:rPr>
        <w:t>.</w:t>
      </w:r>
      <w:r w:rsidR="002E4E7A" w:rsidRPr="00C82979">
        <w:rPr>
          <w:sz w:val="24"/>
          <w:szCs w:val="24"/>
        </w:rPr>
        <w:t xml:space="preserve"> Importantly, </w:t>
      </w:r>
      <w:r w:rsidR="00A43A50" w:rsidRPr="00C82979">
        <w:rPr>
          <w:sz w:val="24"/>
          <w:szCs w:val="24"/>
        </w:rPr>
        <w:t xml:space="preserve">FY doctors </w:t>
      </w:r>
      <w:r w:rsidR="00692F0E" w:rsidRPr="00C82979">
        <w:rPr>
          <w:sz w:val="24"/>
          <w:szCs w:val="24"/>
        </w:rPr>
        <w:t xml:space="preserve">and consultants </w:t>
      </w:r>
      <w:r w:rsidR="00A43A50" w:rsidRPr="00C82979">
        <w:rPr>
          <w:sz w:val="24"/>
          <w:szCs w:val="24"/>
        </w:rPr>
        <w:t xml:space="preserve">reported </w:t>
      </w:r>
      <w:r w:rsidR="005A71E3" w:rsidRPr="00C82979">
        <w:rPr>
          <w:sz w:val="24"/>
          <w:szCs w:val="24"/>
        </w:rPr>
        <w:t xml:space="preserve">needing several days to </w:t>
      </w:r>
      <w:r w:rsidR="00334800" w:rsidRPr="00C82979">
        <w:rPr>
          <w:sz w:val="24"/>
          <w:szCs w:val="24"/>
        </w:rPr>
        <w:t>mak</w:t>
      </w:r>
      <w:r w:rsidR="005A71E3" w:rsidRPr="00C82979">
        <w:rPr>
          <w:sz w:val="24"/>
          <w:szCs w:val="24"/>
        </w:rPr>
        <w:t>e</w:t>
      </w:r>
      <w:r w:rsidR="00334800" w:rsidRPr="00C82979">
        <w:rPr>
          <w:sz w:val="24"/>
          <w:szCs w:val="24"/>
        </w:rPr>
        <w:t xml:space="preserve"> </w:t>
      </w:r>
      <w:r w:rsidR="002E4E7A" w:rsidRPr="00C82979">
        <w:rPr>
          <w:sz w:val="24"/>
          <w:szCs w:val="24"/>
        </w:rPr>
        <w:t>a clinical</w:t>
      </w:r>
      <w:r w:rsidR="00334800" w:rsidRPr="00C82979">
        <w:rPr>
          <w:sz w:val="24"/>
          <w:szCs w:val="24"/>
        </w:rPr>
        <w:t xml:space="preserve"> judgment</w:t>
      </w:r>
      <w:r w:rsidR="002E4E7A" w:rsidRPr="00C82979">
        <w:rPr>
          <w:sz w:val="24"/>
          <w:szCs w:val="24"/>
        </w:rPr>
        <w:t xml:space="preserve"> of patients’ needs</w:t>
      </w:r>
      <w:r w:rsidR="00334800" w:rsidRPr="00C82979">
        <w:rPr>
          <w:sz w:val="24"/>
          <w:szCs w:val="24"/>
        </w:rPr>
        <w:t xml:space="preserve"> </w:t>
      </w:r>
      <w:r w:rsidR="00C8433C" w:rsidRPr="00C82979">
        <w:rPr>
          <w:sz w:val="24"/>
          <w:szCs w:val="24"/>
        </w:rPr>
        <w:t xml:space="preserve">which could </w:t>
      </w:r>
      <w:r w:rsidR="00334800" w:rsidRPr="00C82979">
        <w:rPr>
          <w:sz w:val="24"/>
          <w:szCs w:val="24"/>
        </w:rPr>
        <w:t>potentially delay interventions</w:t>
      </w:r>
      <w:r w:rsidR="00750250" w:rsidRPr="00C82979">
        <w:rPr>
          <w:sz w:val="24"/>
          <w:szCs w:val="24"/>
        </w:rPr>
        <w:t xml:space="preserve"> (Quote</w:t>
      </w:r>
      <w:r w:rsidR="00692F0E" w:rsidRPr="00C82979">
        <w:rPr>
          <w:sz w:val="24"/>
          <w:szCs w:val="24"/>
        </w:rPr>
        <w:t>s</w:t>
      </w:r>
      <w:r w:rsidR="00750250" w:rsidRPr="00C82979">
        <w:rPr>
          <w:sz w:val="24"/>
          <w:szCs w:val="24"/>
        </w:rPr>
        <w:t xml:space="preserve"> 19</w:t>
      </w:r>
      <w:r w:rsidR="00692F0E" w:rsidRPr="00C82979">
        <w:rPr>
          <w:sz w:val="24"/>
          <w:szCs w:val="24"/>
        </w:rPr>
        <w:t xml:space="preserve"> &amp; 20</w:t>
      </w:r>
      <w:r w:rsidR="00750250" w:rsidRPr="00C82979">
        <w:rPr>
          <w:sz w:val="24"/>
          <w:szCs w:val="24"/>
        </w:rPr>
        <w:t xml:space="preserve">, Table </w:t>
      </w:r>
      <w:r w:rsidR="008D5FD4" w:rsidRPr="00C82979">
        <w:rPr>
          <w:sz w:val="24"/>
          <w:szCs w:val="24"/>
        </w:rPr>
        <w:t>1</w:t>
      </w:r>
      <w:r w:rsidR="00B77061" w:rsidRPr="00C82979">
        <w:rPr>
          <w:sz w:val="24"/>
          <w:szCs w:val="24"/>
        </w:rPr>
        <w:t>)</w:t>
      </w:r>
      <w:r w:rsidR="00334800" w:rsidRPr="00C82979">
        <w:rPr>
          <w:sz w:val="24"/>
          <w:szCs w:val="24"/>
        </w:rPr>
        <w:t>.</w:t>
      </w:r>
      <w:r w:rsidR="00196873" w:rsidRPr="00C82979">
        <w:rPr>
          <w:sz w:val="24"/>
          <w:szCs w:val="24"/>
        </w:rPr>
        <w:t xml:space="preserve"> </w:t>
      </w:r>
      <w:r w:rsidR="00314F4B" w:rsidRPr="00C82979">
        <w:rPr>
          <w:sz w:val="24"/>
          <w:szCs w:val="24"/>
        </w:rPr>
        <w:t xml:space="preserve">FY doctors and registrars </w:t>
      </w:r>
      <w:r w:rsidR="00555747" w:rsidRPr="00C82979">
        <w:rPr>
          <w:sz w:val="24"/>
          <w:szCs w:val="24"/>
        </w:rPr>
        <w:t xml:space="preserve">thought the adoption of a simple clinical tool </w:t>
      </w:r>
      <w:r w:rsidR="00196873" w:rsidRPr="00C82979">
        <w:rPr>
          <w:sz w:val="24"/>
          <w:szCs w:val="24"/>
        </w:rPr>
        <w:t>t</w:t>
      </w:r>
      <w:r w:rsidR="00F90DE2" w:rsidRPr="00C82979">
        <w:rPr>
          <w:sz w:val="24"/>
          <w:szCs w:val="24"/>
        </w:rPr>
        <w:t>o</w:t>
      </w:r>
      <w:r w:rsidR="00196873" w:rsidRPr="00C82979">
        <w:rPr>
          <w:sz w:val="24"/>
          <w:szCs w:val="24"/>
        </w:rPr>
        <w:t xml:space="preserve"> highlight </w:t>
      </w:r>
      <w:r w:rsidR="00F90DE2" w:rsidRPr="00C82979">
        <w:rPr>
          <w:sz w:val="24"/>
          <w:szCs w:val="24"/>
        </w:rPr>
        <w:t xml:space="preserve">those </w:t>
      </w:r>
      <w:r w:rsidR="00196873" w:rsidRPr="00C82979">
        <w:rPr>
          <w:sz w:val="24"/>
          <w:szCs w:val="24"/>
        </w:rPr>
        <w:t>high-risk patients earl</w:t>
      </w:r>
      <w:r w:rsidR="00F90DE2" w:rsidRPr="00C82979">
        <w:rPr>
          <w:sz w:val="24"/>
          <w:szCs w:val="24"/>
        </w:rPr>
        <w:t>ier in the</w:t>
      </w:r>
      <w:r w:rsidR="00196873" w:rsidRPr="00C82979">
        <w:rPr>
          <w:sz w:val="24"/>
          <w:szCs w:val="24"/>
        </w:rPr>
        <w:t xml:space="preserve"> admission</w:t>
      </w:r>
      <w:r w:rsidR="00292FEB" w:rsidRPr="00C82979">
        <w:rPr>
          <w:sz w:val="24"/>
          <w:szCs w:val="24"/>
        </w:rPr>
        <w:t xml:space="preserve"> could be helpful</w:t>
      </w:r>
      <w:r w:rsidR="00196873" w:rsidRPr="00C82979">
        <w:rPr>
          <w:sz w:val="24"/>
          <w:szCs w:val="24"/>
        </w:rPr>
        <w:t>.</w:t>
      </w:r>
    </w:p>
    <w:p w14:paraId="612960E2" w14:textId="77777777" w:rsidR="006813DC" w:rsidRPr="00C82979" w:rsidRDefault="006813DC" w:rsidP="003223FA">
      <w:pPr>
        <w:spacing w:line="480" w:lineRule="auto"/>
        <w:jc w:val="both"/>
        <w:rPr>
          <w:b/>
          <w:sz w:val="24"/>
          <w:szCs w:val="24"/>
        </w:rPr>
      </w:pPr>
      <w:r w:rsidRPr="00C82979">
        <w:rPr>
          <w:b/>
          <w:sz w:val="24"/>
          <w:szCs w:val="24"/>
        </w:rPr>
        <w:t>Quantitative results</w:t>
      </w:r>
    </w:p>
    <w:p w14:paraId="0B76A97A" w14:textId="76538FE3" w:rsidR="006813DC" w:rsidRPr="00C82979" w:rsidRDefault="000F38E0" w:rsidP="00651C70">
      <w:pPr>
        <w:spacing w:line="480" w:lineRule="auto"/>
        <w:jc w:val="both"/>
        <w:rPr>
          <w:sz w:val="24"/>
          <w:szCs w:val="24"/>
        </w:rPr>
      </w:pPr>
      <w:r w:rsidRPr="00C82979">
        <w:rPr>
          <w:sz w:val="24"/>
          <w:szCs w:val="24"/>
        </w:rPr>
        <w:t xml:space="preserve">A </w:t>
      </w:r>
      <w:r w:rsidR="00C000C1" w:rsidRPr="00C82979">
        <w:rPr>
          <w:sz w:val="24"/>
          <w:szCs w:val="24"/>
        </w:rPr>
        <w:t xml:space="preserve">random sample of </w:t>
      </w:r>
      <w:r w:rsidR="006813DC" w:rsidRPr="00C82979">
        <w:rPr>
          <w:sz w:val="24"/>
          <w:szCs w:val="24"/>
        </w:rPr>
        <w:t>60 patients’ (</w:t>
      </w:r>
      <w:r w:rsidR="0058618F" w:rsidRPr="00C82979">
        <w:rPr>
          <w:sz w:val="24"/>
          <w:szCs w:val="24"/>
        </w:rPr>
        <w:t>3</w:t>
      </w:r>
      <w:r w:rsidR="006813DC" w:rsidRPr="00C82979">
        <w:rPr>
          <w:sz w:val="24"/>
          <w:szCs w:val="24"/>
        </w:rPr>
        <w:t xml:space="preserve">5 female) clinical records across the five study wards were reviewed. Patients’ demographic variables are detailed in Table </w:t>
      </w:r>
      <w:r w:rsidR="00A01ED2" w:rsidRPr="00C82979">
        <w:rPr>
          <w:sz w:val="24"/>
          <w:szCs w:val="24"/>
        </w:rPr>
        <w:t>2</w:t>
      </w:r>
      <w:r w:rsidR="006813DC" w:rsidRPr="00C82979">
        <w:rPr>
          <w:sz w:val="24"/>
          <w:szCs w:val="24"/>
        </w:rPr>
        <w:t xml:space="preserve">.  </w:t>
      </w:r>
      <w:r w:rsidR="001F5A42" w:rsidRPr="00C82979">
        <w:rPr>
          <w:sz w:val="24"/>
          <w:szCs w:val="24"/>
        </w:rPr>
        <w:t xml:space="preserve">This group of patients </w:t>
      </w:r>
      <w:r w:rsidR="00651C70" w:rsidRPr="00C82979">
        <w:rPr>
          <w:sz w:val="24"/>
          <w:szCs w:val="24"/>
        </w:rPr>
        <w:lastRenderedPageBreak/>
        <w:t xml:space="preserve">(mean age 86.7 years) </w:t>
      </w:r>
      <w:r w:rsidR="001F5A42" w:rsidRPr="00C82979">
        <w:rPr>
          <w:sz w:val="24"/>
          <w:szCs w:val="24"/>
        </w:rPr>
        <w:t>had complex needs</w:t>
      </w:r>
      <w:r w:rsidR="006F367D" w:rsidRPr="00C82979">
        <w:rPr>
          <w:sz w:val="24"/>
          <w:szCs w:val="24"/>
        </w:rPr>
        <w:t xml:space="preserve"> and multiple risk factors</w:t>
      </w:r>
      <w:r w:rsidR="00226DDA" w:rsidRPr="00C82979">
        <w:rPr>
          <w:sz w:val="24"/>
          <w:szCs w:val="24"/>
        </w:rPr>
        <w:t>:</w:t>
      </w:r>
      <w:r w:rsidR="001F5A42" w:rsidRPr="00C82979">
        <w:rPr>
          <w:sz w:val="24"/>
          <w:szCs w:val="24"/>
        </w:rPr>
        <w:t xml:space="preserve"> </w:t>
      </w:r>
      <w:r w:rsidR="006813DC" w:rsidRPr="00C82979">
        <w:rPr>
          <w:sz w:val="24"/>
          <w:szCs w:val="24"/>
        </w:rPr>
        <w:t>42 (70%) had more than five active comorbidities at time of admission and 51 (85%) were taking more than five medications</w:t>
      </w:r>
      <w:r w:rsidR="006F367D" w:rsidRPr="00C82979">
        <w:rPr>
          <w:sz w:val="24"/>
          <w:szCs w:val="24"/>
        </w:rPr>
        <w:t>; 50 (83%) had both high comorbidities and polypharmacy</w:t>
      </w:r>
      <w:r w:rsidR="006813DC" w:rsidRPr="00C82979">
        <w:rPr>
          <w:sz w:val="24"/>
          <w:szCs w:val="24"/>
        </w:rPr>
        <w:t xml:space="preserve">.  </w:t>
      </w:r>
      <w:r w:rsidR="00767C11" w:rsidRPr="00C82979">
        <w:rPr>
          <w:sz w:val="24"/>
          <w:szCs w:val="24"/>
        </w:rPr>
        <w:t>Forty</w:t>
      </w:r>
      <w:r w:rsidRPr="00C82979">
        <w:rPr>
          <w:sz w:val="24"/>
          <w:szCs w:val="24"/>
        </w:rPr>
        <w:t>-six</w:t>
      </w:r>
      <w:r w:rsidR="00767C11" w:rsidRPr="00C82979">
        <w:rPr>
          <w:sz w:val="24"/>
          <w:szCs w:val="24"/>
        </w:rPr>
        <w:t xml:space="preserve"> </w:t>
      </w:r>
      <w:r w:rsidR="006813DC" w:rsidRPr="00C82979">
        <w:rPr>
          <w:sz w:val="24"/>
          <w:szCs w:val="24"/>
        </w:rPr>
        <w:t xml:space="preserve">(77%) of patients had dementia and </w:t>
      </w:r>
      <w:r w:rsidR="00C000C1" w:rsidRPr="00C82979">
        <w:rPr>
          <w:sz w:val="24"/>
          <w:szCs w:val="24"/>
        </w:rPr>
        <w:t>35 (</w:t>
      </w:r>
      <w:r w:rsidR="006813DC" w:rsidRPr="00C82979">
        <w:rPr>
          <w:sz w:val="24"/>
          <w:szCs w:val="24"/>
        </w:rPr>
        <w:t>58%</w:t>
      </w:r>
      <w:r w:rsidR="00C000C1" w:rsidRPr="00C82979">
        <w:rPr>
          <w:sz w:val="24"/>
          <w:szCs w:val="24"/>
        </w:rPr>
        <w:t>)</w:t>
      </w:r>
      <w:r w:rsidR="006813DC" w:rsidRPr="00C82979">
        <w:rPr>
          <w:sz w:val="24"/>
          <w:szCs w:val="24"/>
        </w:rPr>
        <w:t xml:space="preserve"> had Do Not Attempt Resuscitation (DNAR) forms completed. </w:t>
      </w:r>
      <w:r w:rsidRPr="00C82979">
        <w:rPr>
          <w:sz w:val="24"/>
          <w:szCs w:val="24"/>
        </w:rPr>
        <w:t>Twenty-four</w:t>
      </w:r>
      <w:r w:rsidR="008B7EDE" w:rsidRPr="00C82979">
        <w:rPr>
          <w:sz w:val="24"/>
          <w:szCs w:val="24"/>
        </w:rPr>
        <w:t xml:space="preserve"> </w:t>
      </w:r>
      <w:r w:rsidR="006813DC" w:rsidRPr="00C82979">
        <w:rPr>
          <w:sz w:val="24"/>
          <w:szCs w:val="24"/>
        </w:rPr>
        <w:t>(40%) of patients were discharged to a new destination</w:t>
      </w:r>
      <w:r w:rsidR="00C000C1" w:rsidRPr="00C82979">
        <w:rPr>
          <w:sz w:val="24"/>
          <w:szCs w:val="24"/>
        </w:rPr>
        <w:t xml:space="preserve">; more than half </w:t>
      </w:r>
      <w:r w:rsidR="00E224CC" w:rsidRPr="00C82979">
        <w:rPr>
          <w:sz w:val="24"/>
          <w:szCs w:val="24"/>
        </w:rPr>
        <w:t xml:space="preserve">of these </w:t>
      </w:r>
      <w:r w:rsidR="00C000C1" w:rsidRPr="00C82979">
        <w:rPr>
          <w:sz w:val="24"/>
          <w:szCs w:val="24"/>
        </w:rPr>
        <w:t>went to nursing homes</w:t>
      </w:r>
      <w:r w:rsidR="00E224CC" w:rsidRPr="00C82979">
        <w:rPr>
          <w:sz w:val="24"/>
          <w:szCs w:val="24"/>
        </w:rPr>
        <w:t xml:space="preserve"> and six died</w:t>
      </w:r>
      <w:r w:rsidR="006813DC" w:rsidRPr="00C82979">
        <w:rPr>
          <w:sz w:val="24"/>
          <w:szCs w:val="24"/>
        </w:rPr>
        <w:t xml:space="preserve">. </w:t>
      </w:r>
    </w:p>
    <w:p w14:paraId="62506BF5" w14:textId="77777777" w:rsidR="00A01ED2" w:rsidRPr="00C82979" w:rsidRDefault="00A01ED2" w:rsidP="006813DC">
      <w:pPr>
        <w:spacing w:line="480" w:lineRule="auto"/>
        <w:jc w:val="both"/>
        <w:rPr>
          <w:sz w:val="24"/>
          <w:szCs w:val="24"/>
        </w:rPr>
      </w:pPr>
      <w:r w:rsidRPr="00C82979">
        <w:rPr>
          <w:sz w:val="24"/>
          <w:szCs w:val="24"/>
        </w:rPr>
        <w:t>Insert Table 2.</w:t>
      </w:r>
    </w:p>
    <w:p w14:paraId="52AB5791" w14:textId="3AAF1AE3" w:rsidR="004F11EC" w:rsidRPr="00C82979" w:rsidRDefault="006E4BD3" w:rsidP="00651C70">
      <w:pPr>
        <w:spacing w:line="480" w:lineRule="auto"/>
        <w:jc w:val="both"/>
        <w:rPr>
          <w:sz w:val="24"/>
          <w:szCs w:val="24"/>
        </w:rPr>
      </w:pPr>
      <w:r w:rsidRPr="00C82979">
        <w:rPr>
          <w:sz w:val="24"/>
          <w:szCs w:val="24"/>
        </w:rPr>
        <w:t>A</w:t>
      </w:r>
      <w:r w:rsidR="006813DC" w:rsidRPr="00C82979">
        <w:rPr>
          <w:sz w:val="24"/>
          <w:szCs w:val="24"/>
        </w:rPr>
        <w:t xml:space="preserve"> number of routine risk assessments </w:t>
      </w:r>
      <w:r w:rsidR="00930BDA" w:rsidRPr="00C82979">
        <w:rPr>
          <w:sz w:val="24"/>
          <w:szCs w:val="24"/>
        </w:rPr>
        <w:t xml:space="preserve">and relevant care plans </w:t>
      </w:r>
      <w:r w:rsidR="006813DC" w:rsidRPr="00C82979">
        <w:rPr>
          <w:sz w:val="24"/>
          <w:szCs w:val="24"/>
        </w:rPr>
        <w:t>were completed by nursing staff</w:t>
      </w:r>
      <w:r w:rsidR="0058618F" w:rsidRPr="00C82979">
        <w:rPr>
          <w:sz w:val="24"/>
          <w:szCs w:val="24"/>
        </w:rPr>
        <w:t xml:space="preserve"> on admission </w:t>
      </w:r>
      <w:r w:rsidR="00292FEB" w:rsidRPr="00C82979">
        <w:rPr>
          <w:sz w:val="24"/>
          <w:szCs w:val="24"/>
        </w:rPr>
        <w:t>(see Table 3)</w:t>
      </w:r>
      <w:r w:rsidR="006813DC" w:rsidRPr="00C82979">
        <w:rPr>
          <w:sz w:val="24"/>
          <w:szCs w:val="24"/>
        </w:rPr>
        <w:t>. These included assessment of nutrition</w:t>
      </w:r>
      <w:r w:rsidR="00C41CC8" w:rsidRPr="00C82979">
        <w:rPr>
          <w:sz w:val="24"/>
          <w:szCs w:val="24"/>
        </w:rPr>
        <w:t xml:space="preserve"> (completed for 85%)</w:t>
      </w:r>
      <w:r w:rsidR="006813DC" w:rsidRPr="00C82979">
        <w:rPr>
          <w:sz w:val="24"/>
          <w:szCs w:val="24"/>
        </w:rPr>
        <w:t>, falls risk</w:t>
      </w:r>
      <w:r w:rsidR="00C41CC8" w:rsidRPr="00C82979">
        <w:rPr>
          <w:sz w:val="24"/>
          <w:szCs w:val="24"/>
        </w:rPr>
        <w:t xml:space="preserve"> (95%)</w:t>
      </w:r>
      <w:r w:rsidR="006813DC" w:rsidRPr="00C82979">
        <w:rPr>
          <w:sz w:val="24"/>
          <w:szCs w:val="24"/>
        </w:rPr>
        <w:t>, mobility</w:t>
      </w:r>
      <w:r w:rsidR="00C41CC8" w:rsidRPr="00C82979">
        <w:rPr>
          <w:sz w:val="24"/>
          <w:szCs w:val="24"/>
        </w:rPr>
        <w:t xml:space="preserve"> (85%)</w:t>
      </w:r>
      <w:r w:rsidR="006813DC" w:rsidRPr="00C82979">
        <w:rPr>
          <w:sz w:val="24"/>
          <w:szCs w:val="24"/>
        </w:rPr>
        <w:t>, and pressure ulcer risk</w:t>
      </w:r>
      <w:r w:rsidR="00C41CC8" w:rsidRPr="00C82979">
        <w:rPr>
          <w:sz w:val="24"/>
          <w:szCs w:val="24"/>
        </w:rPr>
        <w:t xml:space="preserve"> (88%)</w:t>
      </w:r>
      <w:r w:rsidR="006813DC" w:rsidRPr="00C82979">
        <w:rPr>
          <w:sz w:val="24"/>
          <w:szCs w:val="24"/>
        </w:rPr>
        <w:t>. Eight (16%) patients were found to be at high</w:t>
      </w:r>
      <w:r w:rsidRPr="00C82979">
        <w:rPr>
          <w:sz w:val="24"/>
          <w:szCs w:val="24"/>
        </w:rPr>
        <w:t>-</w:t>
      </w:r>
      <w:r w:rsidR="006813DC" w:rsidRPr="00C82979">
        <w:rPr>
          <w:sz w:val="24"/>
          <w:szCs w:val="24"/>
        </w:rPr>
        <w:t xml:space="preserve">risk of malnutrition but in fact 11 (18%) were referred to the dietetic team and 19 (32%) patients were prescribed oral nutritional supplements. </w:t>
      </w:r>
      <w:r w:rsidR="00FF2404" w:rsidRPr="00C82979">
        <w:rPr>
          <w:sz w:val="24"/>
          <w:szCs w:val="24"/>
        </w:rPr>
        <w:t>Forty</w:t>
      </w:r>
      <w:r w:rsidR="000F38E0" w:rsidRPr="00C82979">
        <w:rPr>
          <w:sz w:val="24"/>
          <w:szCs w:val="24"/>
        </w:rPr>
        <w:t xml:space="preserve">-eight </w:t>
      </w:r>
      <w:r w:rsidR="006813DC" w:rsidRPr="00C82979">
        <w:rPr>
          <w:sz w:val="24"/>
          <w:szCs w:val="24"/>
        </w:rPr>
        <w:t>(80%) of patients were seen by the therapy team early on admission.</w:t>
      </w:r>
      <w:r w:rsidR="006813DC" w:rsidRPr="00C82979">
        <w:rPr>
          <w:b/>
          <w:sz w:val="24"/>
          <w:szCs w:val="24"/>
        </w:rPr>
        <w:t xml:space="preserve"> </w:t>
      </w:r>
      <w:r w:rsidR="004F11EC" w:rsidRPr="00C82979">
        <w:rPr>
          <w:sz w:val="24"/>
          <w:szCs w:val="24"/>
        </w:rPr>
        <w:t>Only two patients were recorded to be frail. No specific tool was used for the assessment of frailty.</w:t>
      </w:r>
    </w:p>
    <w:p w14:paraId="424A9083" w14:textId="65BA38EA" w:rsidR="00C41CC8" w:rsidRPr="00C82979" w:rsidRDefault="004F11EC" w:rsidP="00651C70">
      <w:pPr>
        <w:spacing w:line="480" w:lineRule="auto"/>
        <w:jc w:val="both"/>
        <w:rPr>
          <w:sz w:val="24"/>
          <w:szCs w:val="24"/>
        </w:rPr>
      </w:pPr>
      <w:r w:rsidRPr="00C82979">
        <w:rPr>
          <w:sz w:val="24"/>
          <w:szCs w:val="24"/>
        </w:rPr>
        <w:t xml:space="preserve"> </w:t>
      </w:r>
      <w:r w:rsidR="00E224CC" w:rsidRPr="00C82979">
        <w:rPr>
          <w:sz w:val="24"/>
          <w:szCs w:val="24"/>
        </w:rPr>
        <w:t>No significant association was found between discharge destination and risk of malnutrition (</w:t>
      </w:r>
      <w:r w:rsidR="00E224CC" w:rsidRPr="00C82979">
        <w:rPr>
          <w:i/>
          <w:sz w:val="24"/>
          <w:szCs w:val="24"/>
        </w:rPr>
        <w:t>P</w:t>
      </w:r>
      <w:r w:rsidR="00E224CC" w:rsidRPr="00C82979">
        <w:rPr>
          <w:sz w:val="24"/>
          <w:szCs w:val="24"/>
        </w:rPr>
        <w:t>=0.370), falls risk (</w:t>
      </w:r>
      <w:r w:rsidR="00E224CC" w:rsidRPr="00C82979">
        <w:rPr>
          <w:i/>
          <w:sz w:val="24"/>
          <w:szCs w:val="24"/>
        </w:rPr>
        <w:t>P</w:t>
      </w:r>
      <w:r w:rsidR="00E224CC" w:rsidRPr="00C82979">
        <w:rPr>
          <w:sz w:val="24"/>
          <w:szCs w:val="24"/>
        </w:rPr>
        <w:t>=0.480) and risk of pressure ulcers (</w:t>
      </w:r>
      <w:r w:rsidR="00E224CC" w:rsidRPr="00C82979">
        <w:rPr>
          <w:i/>
          <w:sz w:val="24"/>
          <w:szCs w:val="24"/>
        </w:rPr>
        <w:t>P</w:t>
      </w:r>
      <w:r w:rsidR="00E224CC" w:rsidRPr="00C82979">
        <w:rPr>
          <w:sz w:val="24"/>
          <w:szCs w:val="24"/>
        </w:rPr>
        <w:t>=0.215). There was an odd association between mobility assessment and discharge distention,</w:t>
      </w:r>
      <w:r w:rsidR="00E224CC" w:rsidRPr="00C82979">
        <w:rPr>
          <w:b/>
          <w:sz w:val="24"/>
          <w:szCs w:val="24"/>
        </w:rPr>
        <w:t xml:space="preserve"> </w:t>
      </w:r>
      <w:r w:rsidR="00E224CC" w:rsidRPr="00C82979">
        <w:rPr>
          <w:sz w:val="24"/>
          <w:szCs w:val="24"/>
        </w:rPr>
        <w:t>the higher risk of dependency the higher likely to be discharged to usual care.</w:t>
      </w:r>
      <w:r w:rsidR="00695619" w:rsidRPr="00C82979">
        <w:rPr>
          <w:sz w:val="24"/>
          <w:szCs w:val="24"/>
        </w:rPr>
        <w:t xml:space="preserve"> </w:t>
      </w:r>
      <w:r w:rsidR="009D04F9" w:rsidRPr="00C82979">
        <w:rPr>
          <w:sz w:val="24"/>
          <w:szCs w:val="24"/>
        </w:rPr>
        <w:t xml:space="preserve">This could be due to the very small sample size. </w:t>
      </w:r>
      <w:r w:rsidRPr="00C82979">
        <w:rPr>
          <w:sz w:val="24"/>
          <w:szCs w:val="24"/>
        </w:rPr>
        <w:t>There</w:t>
      </w:r>
      <w:r w:rsidR="00695619" w:rsidRPr="00C82979">
        <w:rPr>
          <w:sz w:val="24"/>
          <w:szCs w:val="24"/>
        </w:rPr>
        <w:t xml:space="preserve"> was not a significant associa</w:t>
      </w:r>
      <w:r w:rsidRPr="00C82979">
        <w:rPr>
          <w:sz w:val="24"/>
          <w:szCs w:val="24"/>
        </w:rPr>
        <w:t>tion between length of stay and risk of malnutrition (</w:t>
      </w:r>
      <w:r w:rsidRPr="00C82979">
        <w:rPr>
          <w:i/>
          <w:sz w:val="24"/>
          <w:szCs w:val="24"/>
        </w:rPr>
        <w:t>P</w:t>
      </w:r>
      <w:r w:rsidRPr="00C82979">
        <w:rPr>
          <w:sz w:val="24"/>
          <w:szCs w:val="24"/>
        </w:rPr>
        <w:t>=0.130), pressure ulcers risk (</w:t>
      </w:r>
      <w:r w:rsidRPr="00C82979">
        <w:rPr>
          <w:i/>
          <w:sz w:val="24"/>
          <w:szCs w:val="24"/>
        </w:rPr>
        <w:t>P</w:t>
      </w:r>
      <w:r w:rsidRPr="00C82979">
        <w:rPr>
          <w:sz w:val="24"/>
          <w:szCs w:val="24"/>
        </w:rPr>
        <w:t>&gt;0.337),</w:t>
      </w:r>
      <w:r w:rsidR="009D04F9" w:rsidRPr="00C82979">
        <w:rPr>
          <w:sz w:val="24"/>
          <w:szCs w:val="24"/>
        </w:rPr>
        <w:t xml:space="preserve"> handling and mobility risk assessment (</w:t>
      </w:r>
      <w:r w:rsidR="009D04F9" w:rsidRPr="00C82979">
        <w:rPr>
          <w:i/>
          <w:sz w:val="24"/>
          <w:szCs w:val="24"/>
        </w:rPr>
        <w:t>P</w:t>
      </w:r>
      <w:r w:rsidR="009D04F9" w:rsidRPr="00C82979">
        <w:rPr>
          <w:sz w:val="24"/>
          <w:szCs w:val="24"/>
        </w:rPr>
        <w:t>&gt;0.850)</w:t>
      </w:r>
      <w:r w:rsidRPr="00C82979">
        <w:rPr>
          <w:sz w:val="24"/>
          <w:szCs w:val="24"/>
        </w:rPr>
        <w:t xml:space="preserve"> .However, there was a significant association between risk of falls and length of stay (</w:t>
      </w:r>
      <w:r w:rsidRPr="00C82979">
        <w:rPr>
          <w:i/>
          <w:sz w:val="24"/>
          <w:szCs w:val="24"/>
        </w:rPr>
        <w:t>P</w:t>
      </w:r>
      <w:r w:rsidRPr="00C82979">
        <w:rPr>
          <w:sz w:val="24"/>
          <w:szCs w:val="24"/>
        </w:rPr>
        <w:t>=0.013)</w:t>
      </w:r>
      <w:r w:rsidR="006813DC" w:rsidRPr="00C82979">
        <w:rPr>
          <w:sz w:val="24"/>
          <w:szCs w:val="24"/>
        </w:rPr>
        <w:t xml:space="preserve">. </w:t>
      </w:r>
    </w:p>
    <w:p w14:paraId="713B7E51" w14:textId="2F88E66E" w:rsidR="00981282" w:rsidRPr="00C82979" w:rsidRDefault="008D5FD4" w:rsidP="008D5FD4">
      <w:pPr>
        <w:spacing w:after="160" w:line="480" w:lineRule="auto"/>
        <w:rPr>
          <w:sz w:val="24"/>
          <w:szCs w:val="24"/>
        </w:rPr>
      </w:pPr>
      <w:r w:rsidRPr="00C82979">
        <w:rPr>
          <w:sz w:val="24"/>
          <w:szCs w:val="24"/>
        </w:rPr>
        <w:lastRenderedPageBreak/>
        <w:t>Insert Table 3 here.</w:t>
      </w:r>
    </w:p>
    <w:p w14:paraId="1269F073" w14:textId="77777777" w:rsidR="003E76BC" w:rsidRPr="00C82979" w:rsidRDefault="003E76BC" w:rsidP="003D7610">
      <w:pPr>
        <w:autoSpaceDE w:val="0"/>
        <w:autoSpaceDN w:val="0"/>
        <w:adjustRightInd w:val="0"/>
        <w:spacing w:line="480" w:lineRule="auto"/>
        <w:jc w:val="center"/>
        <w:rPr>
          <w:b/>
          <w:sz w:val="32"/>
          <w:szCs w:val="32"/>
        </w:rPr>
      </w:pPr>
      <w:r w:rsidRPr="00C82979">
        <w:rPr>
          <w:b/>
          <w:sz w:val="32"/>
          <w:szCs w:val="32"/>
        </w:rPr>
        <w:t>Discussion</w:t>
      </w:r>
    </w:p>
    <w:p w14:paraId="053A2B8C" w14:textId="515A55B9" w:rsidR="00676F3E" w:rsidRPr="00C82979" w:rsidRDefault="00676F3E" w:rsidP="00120800">
      <w:pPr>
        <w:spacing w:line="480" w:lineRule="auto"/>
        <w:jc w:val="both"/>
        <w:rPr>
          <w:sz w:val="24"/>
          <w:szCs w:val="24"/>
        </w:rPr>
      </w:pPr>
      <w:r w:rsidRPr="00C82979">
        <w:rPr>
          <w:sz w:val="24"/>
          <w:szCs w:val="24"/>
        </w:rPr>
        <w:t>This study describe</w:t>
      </w:r>
      <w:r w:rsidR="006E4BD3" w:rsidRPr="00C82979">
        <w:rPr>
          <w:sz w:val="24"/>
          <w:szCs w:val="24"/>
        </w:rPr>
        <w:t>d</w:t>
      </w:r>
      <w:r w:rsidRPr="00C82979">
        <w:rPr>
          <w:sz w:val="24"/>
          <w:szCs w:val="24"/>
        </w:rPr>
        <w:t xml:space="preserve"> how older </w:t>
      </w:r>
      <w:r w:rsidR="00EE175B" w:rsidRPr="00C82979">
        <w:rPr>
          <w:sz w:val="24"/>
          <w:szCs w:val="24"/>
        </w:rPr>
        <w:t>in</w:t>
      </w:r>
      <w:r w:rsidRPr="00C82979">
        <w:rPr>
          <w:sz w:val="24"/>
          <w:szCs w:val="24"/>
        </w:rPr>
        <w:t>patients at high</w:t>
      </w:r>
      <w:r w:rsidR="00551583" w:rsidRPr="00C82979">
        <w:rPr>
          <w:sz w:val="24"/>
          <w:szCs w:val="24"/>
        </w:rPr>
        <w:t>er</w:t>
      </w:r>
      <w:r w:rsidR="00172F3F" w:rsidRPr="00C82979">
        <w:rPr>
          <w:sz w:val="24"/>
          <w:szCs w:val="24"/>
        </w:rPr>
        <w:t>-</w:t>
      </w:r>
      <w:r w:rsidRPr="00C82979">
        <w:rPr>
          <w:sz w:val="24"/>
          <w:szCs w:val="24"/>
        </w:rPr>
        <w:t>risk of poor healthcare outcomes such as longer length</w:t>
      </w:r>
      <w:r w:rsidR="005C58AD" w:rsidRPr="00C82979">
        <w:rPr>
          <w:sz w:val="24"/>
          <w:szCs w:val="24"/>
        </w:rPr>
        <w:t xml:space="preserve"> of stay</w:t>
      </w:r>
      <w:r w:rsidRPr="00C82979">
        <w:rPr>
          <w:sz w:val="24"/>
          <w:szCs w:val="24"/>
        </w:rPr>
        <w:t xml:space="preserve"> in hospital, reduced physical function, and discharge to care home </w:t>
      </w:r>
      <w:r w:rsidR="00D05396" w:rsidRPr="00C82979">
        <w:rPr>
          <w:sz w:val="24"/>
          <w:szCs w:val="24"/>
        </w:rPr>
        <w:t>we</w:t>
      </w:r>
      <w:r w:rsidR="00E31427" w:rsidRPr="00C82979">
        <w:rPr>
          <w:sz w:val="24"/>
          <w:szCs w:val="24"/>
        </w:rPr>
        <w:t xml:space="preserve">re </w:t>
      </w:r>
      <w:r w:rsidRPr="00C82979">
        <w:rPr>
          <w:sz w:val="24"/>
          <w:szCs w:val="24"/>
        </w:rPr>
        <w:t xml:space="preserve">identified in routine </w:t>
      </w:r>
      <w:r w:rsidR="002E4E7A" w:rsidRPr="00C82979">
        <w:rPr>
          <w:sz w:val="24"/>
          <w:szCs w:val="24"/>
        </w:rPr>
        <w:t xml:space="preserve">hospital </w:t>
      </w:r>
      <w:r w:rsidRPr="00C82979">
        <w:rPr>
          <w:sz w:val="24"/>
          <w:szCs w:val="24"/>
        </w:rPr>
        <w:t xml:space="preserve">practice. </w:t>
      </w:r>
      <w:r w:rsidR="00120800" w:rsidRPr="00C82979">
        <w:rPr>
          <w:sz w:val="24"/>
          <w:szCs w:val="24"/>
        </w:rPr>
        <w:t>S</w:t>
      </w:r>
      <w:r w:rsidR="005F4A5B" w:rsidRPr="00C82979">
        <w:rPr>
          <w:sz w:val="24"/>
          <w:szCs w:val="24"/>
        </w:rPr>
        <w:t xml:space="preserve">taff </w:t>
      </w:r>
      <w:r w:rsidRPr="00C82979">
        <w:rPr>
          <w:sz w:val="24"/>
          <w:szCs w:val="24"/>
        </w:rPr>
        <w:t>rel</w:t>
      </w:r>
      <w:r w:rsidR="00D05396" w:rsidRPr="00C82979">
        <w:rPr>
          <w:sz w:val="24"/>
          <w:szCs w:val="24"/>
        </w:rPr>
        <w:t>ied</w:t>
      </w:r>
      <w:r w:rsidR="00D62717" w:rsidRPr="00C82979">
        <w:rPr>
          <w:sz w:val="24"/>
          <w:szCs w:val="24"/>
        </w:rPr>
        <w:t xml:space="preserve"> on their “</w:t>
      </w:r>
      <w:r w:rsidRPr="00C82979">
        <w:rPr>
          <w:sz w:val="24"/>
          <w:szCs w:val="24"/>
        </w:rPr>
        <w:t>clinical judgment</w:t>
      </w:r>
      <w:r w:rsidR="00D62717" w:rsidRPr="00C82979">
        <w:rPr>
          <w:sz w:val="24"/>
          <w:szCs w:val="24"/>
        </w:rPr>
        <w:t xml:space="preserve">” </w:t>
      </w:r>
      <w:r w:rsidR="0093180A" w:rsidRPr="00C82979">
        <w:rPr>
          <w:sz w:val="24"/>
          <w:szCs w:val="24"/>
        </w:rPr>
        <w:t xml:space="preserve">and “therapy assessment” </w:t>
      </w:r>
      <w:r w:rsidR="00D62717" w:rsidRPr="00C82979">
        <w:rPr>
          <w:sz w:val="24"/>
          <w:szCs w:val="24"/>
        </w:rPr>
        <w:t>to recognise high-risk patients</w:t>
      </w:r>
      <w:r w:rsidR="002E4E7A" w:rsidRPr="00C82979">
        <w:rPr>
          <w:sz w:val="24"/>
          <w:szCs w:val="24"/>
        </w:rPr>
        <w:t xml:space="preserve">. </w:t>
      </w:r>
      <w:r w:rsidR="00A36B42" w:rsidRPr="00C82979">
        <w:rPr>
          <w:sz w:val="24"/>
          <w:szCs w:val="24"/>
        </w:rPr>
        <w:t>Th</w:t>
      </w:r>
      <w:r w:rsidR="0093180A" w:rsidRPr="00C82979">
        <w:rPr>
          <w:sz w:val="24"/>
          <w:szCs w:val="24"/>
        </w:rPr>
        <w:t>e</w:t>
      </w:r>
      <w:r w:rsidR="00A36B42" w:rsidRPr="00C82979">
        <w:rPr>
          <w:sz w:val="24"/>
          <w:szCs w:val="24"/>
        </w:rPr>
        <w:t xml:space="preserve"> multi-disciplinary setting </w:t>
      </w:r>
      <w:r w:rsidR="00172F3F" w:rsidRPr="00C82979">
        <w:rPr>
          <w:sz w:val="24"/>
          <w:szCs w:val="24"/>
        </w:rPr>
        <w:t xml:space="preserve">(medical, therapy, and nursing staff) </w:t>
      </w:r>
      <w:r w:rsidR="005F4A5B" w:rsidRPr="00C82979">
        <w:rPr>
          <w:sz w:val="24"/>
          <w:szCs w:val="24"/>
        </w:rPr>
        <w:t xml:space="preserve">appeared to facilitate clinical </w:t>
      </w:r>
      <w:r w:rsidR="00172F3F" w:rsidRPr="00C82979">
        <w:rPr>
          <w:sz w:val="24"/>
          <w:szCs w:val="24"/>
        </w:rPr>
        <w:t>judg</w:t>
      </w:r>
      <w:r w:rsidR="005F4A5B" w:rsidRPr="00C82979">
        <w:rPr>
          <w:sz w:val="24"/>
          <w:szCs w:val="24"/>
        </w:rPr>
        <w:t>ement</w:t>
      </w:r>
      <w:r w:rsidR="00A36B42" w:rsidRPr="00C82979">
        <w:rPr>
          <w:sz w:val="24"/>
          <w:szCs w:val="24"/>
        </w:rPr>
        <w:t xml:space="preserve">. </w:t>
      </w:r>
      <w:r w:rsidR="0093180A" w:rsidRPr="00C82979">
        <w:rPr>
          <w:sz w:val="24"/>
          <w:szCs w:val="24"/>
        </w:rPr>
        <w:t xml:space="preserve">However, </w:t>
      </w:r>
      <w:r w:rsidR="00391E06" w:rsidRPr="00C82979">
        <w:rPr>
          <w:sz w:val="24"/>
          <w:szCs w:val="24"/>
        </w:rPr>
        <w:t xml:space="preserve">a number of </w:t>
      </w:r>
      <w:r w:rsidR="008363D3" w:rsidRPr="00C82979">
        <w:rPr>
          <w:sz w:val="24"/>
          <w:szCs w:val="24"/>
        </w:rPr>
        <w:t>challenges</w:t>
      </w:r>
      <w:r w:rsidR="00391E06" w:rsidRPr="00C82979">
        <w:rPr>
          <w:sz w:val="24"/>
          <w:szCs w:val="24"/>
        </w:rPr>
        <w:t xml:space="preserve"> </w:t>
      </w:r>
      <w:r w:rsidR="00E40515" w:rsidRPr="00C82979">
        <w:rPr>
          <w:sz w:val="24"/>
          <w:szCs w:val="24"/>
        </w:rPr>
        <w:t>in making this</w:t>
      </w:r>
      <w:r w:rsidR="00391E06" w:rsidRPr="00C82979">
        <w:rPr>
          <w:sz w:val="24"/>
          <w:szCs w:val="24"/>
        </w:rPr>
        <w:t xml:space="preserve"> clinical judgment </w:t>
      </w:r>
      <w:r w:rsidR="009D04F9" w:rsidRPr="00C82979">
        <w:rPr>
          <w:sz w:val="24"/>
          <w:szCs w:val="24"/>
        </w:rPr>
        <w:t>were reported</w:t>
      </w:r>
      <w:r w:rsidR="00FD1E67" w:rsidRPr="00C82979">
        <w:rPr>
          <w:sz w:val="24"/>
          <w:szCs w:val="24"/>
        </w:rPr>
        <w:t xml:space="preserve"> </w:t>
      </w:r>
      <w:r w:rsidR="00120800" w:rsidRPr="00C82979">
        <w:rPr>
          <w:sz w:val="24"/>
          <w:szCs w:val="24"/>
        </w:rPr>
        <w:t xml:space="preserve">leading to </w:t>
      </w:r>
      <w:r w:rsidR="00292FEB" w:rsidRPr="00C82979">
        <w:rPr>
          <w:sz w:val="24"/>
          <w:szCs w:val="24"/>
        </w:rPr>
        <w:t xml:space="preserve">possible </w:t>
      </w:r>
      <w:r w:rsidR="00513251" w:rsidRPr="00C82979">
        <w:rPr>
          <w:sz w:val="24"/>
          <w:szCs w:val="24"/>
        </w:rPr>
        <w:t>delay</w:t>
      </w:r>
      <w:r w:rsidR="00120800" w:rsidRPr="00C82979">
        <w:rPr>
          <w:sz w:val="24"/>
          <w:szCs w:val="24"/>
        </w:rPr>
        <w:t>s</w:t>
      </w:r>
      <w:r w:rsidR="00391E06" w:rsidRPr="00C82979">
        <w:rPr>
          <w:sz w:val="24"/>
          <w:szCs w:val="24"/>
        </w:rPr>
        <w:t xml:space="preserve">. </w:t>
      </w:r>
      <w:r w:rsidR="00CD1976" w:rsidRPr="00C82979">
        <w:t xml:space="preserve">Few </w:t>
      </w:r>
      <w:r w:rsidR="0097131F" w:rsidRPr="00C82979">
        <w:rPr>
          <w:sz w:val="24"/>
          <w:szCs w:val="24"/>
        </w:rPr>
        <w:t xml:space="preserve">risk assessment measures completed routinely by nursing staff </w:t>
      </w:r>
      <w:r w:rsidR="006E4BD3" w:rsidRPr="00C82979">
        <w:rPr>
          <w:sz w:val="24"/>
          <w:szCs w:val="24"/>
        </w:rPr>
        <w:t>on admission</w:t>
      </w:r>
      <w:r w:rsidR="0097131F" w:rsidRPr="00C82979">
        <w:rPr>
          <w:sz w:val="24"/>
          <w:szCs w:val="24"/>
        </w:rPr>
        <w:t xml:space="preserve"> to the wards. </w:t>
      </w:r>
      <w:r w:rsidR="00CD1976" w:rsidRPr="00C82979">
        <w:rPr>
          <w:sz w:val="24"/>
          <w:szCs w:val="24"/>
        </w:rPr>
        <w:t>Yet</w:t>
      </w:r>
      <w:r w:rsidR="0097131F" w:rsidRPr="00C82979">
        <w:rPr>
          <w:sz w:val="24"/>
          <w:szCs w:val="24"/>
        </w:rPr>
        <w:t xml:space="preserve">, the purpose of these assessments was to identify the risk of </w:t>
      </w:r>
      <w:r w:rsidR="003741DA" w:rsidRPr="00C82979">
        <w:rPr>
          <w:sz w:val="24"/>
          <w:szCs w:val="24"/>
        </w:rPr>
        <w:t xml:space="preserve">a </w:t>
      </w:r>
      <w:r w:rsidR="0097131F" w:rsidRPr="00C82979">
        <w:rPr>
          <w:sz w:val="24"/>
          <w:szCs w:val="24"/>
        </w:rPr>
        <w:t xml:space="preserve">single adverse outcome and they were not used collectively to highlight patients at risk of poor healthcare outcomes. Patients’ clinical records lacked documentation of </w:t>
      </w:r>
      <w:r w:rsidR="006E4BD3" w:rsidRPr="00C82979">
        <w:rPr>
          <w:sz w:val="24"/>
          <w:szCs w:val="24"/>
        </w:rPr>
        <w:t xml:space="preserve">staff </w:t>
      </w:r>
      <w:r w:rsidR="0097131F" w:rsidRPr="00C82979">
        <w:rPr>
          <w:sz w:val="24"/>
          <w:szCs w:val="24"/>
        </w:rPr>
        <w:t>clinical judgment.</w:t>
      </w:r>
    </w:p>
    <w:p w14:paraId="23A53D14" w14:textId="07A9F4D5" w:rsidR="00A33D83" w:rsidRPr="00C82979" w:rsidRDefault="00220AF7" w:rsidP="00B22178">
      <w:pPr>
        <w:spacing w:after="160" w:line="480" w:lineRule="auto"/>
        <w:jc w:val="both"/>
        <w:rPr>
          <w:sz w:val="24"/>
          <w:szCs w:val="24"/>
        </w:rPr>
      </w:pPr>
      <w:r w:rsidRPr="00C82979">
        <w:rPr>
          <w:sz w:val="24"/>
          <w:szCs w:val="24"/>
        </w:rPr>
        <w:t xml:space="preserve">Clinical judgment </w:t>
      </w:r>
      <w:r w:rsidR="005A71E3" w:rsidRPr="00C82979">
        <w:rPr>
          <w:sz w:val="24"/>
          <w:szCs w:val="24"/>
        </w:rPr>
        <w:t>can be</w:t>
      </w:r>
      <w:r w:rsidRPr="00C82979">
        <w:rPr>
          <w:sz w:val="24"/>
          <w:szCs w:val="24"/>
        </w:rPr>
        <w:t xml:space="preserve"> defined as “an interpretation or conclusion about a patient’s needs, concerns, or health problems, and/or the decision to take action (or not), use or modify standard approaches, or improvise new ones as deemed appropriate by the patient’s response</w:t>
      </w:r>
      <w:r w:rsidR="001B0FAE" w:rsidRPr="00C82979">
        <w:rPr>
          <w:sz w:val="24"/>
          <w:szCs w:val="24"/>
        </w:rPr>
        <w:t>”</w:t>
      </w:r>
      <w:r w:rsidR="00275CF3" w:rsidRPr="00C82979">
        <w:rPr>
          <w:sz w:val="24"/>
          <w:szCs w:val="24"/>
        </w:rPr>
        <w:t xml:space="preserve"> </w:t>
      </w:r>
      <w:r w:rsidR="00275CF3" w:rsidRPr="00C82979">
        <w:rPr>
          <w:sz w:val="24"/>
          <w:szCs w:val="24"/>
        </w:rPr>
        <w:fldChar w:fldCharType="begin"/>
      </w:r>
      <w:r w:rsidR="002858FE" w:rsidRPr="00C82979">
        <w:rPr>
          <w:sz w:val="24"/>
          <w:szCs w:val="24"/>
        </w:rPr>
        <w:instrText xml:space="preserve"> ADDIN EN.CITE &lt;EndNote&gt;&lt;Cite&gt;&lt;Author&gt;Tanner&lt;/Author&gt;&lt;Year&gt;2006&lt;/Year&gt;&lt;RecNum&gt;89&lt;/RecNum&gt;&lt;DisplayText&gt;[11]&lt;/DisplayText&gt;&lt;record&gt;&lt;rec-number&gt;89&lt;/rec-number&gt;&lt;foreign-keys&gt;&lt;key app="EN" db-id="zad0t95ebs5dvae2f9nptzzmvv9vfraewzdx" timestamp="1465810593"&gt;89&lt;/key&gt;&lt;/foreign-keys&gt;&lt;ref-type name="Journal Article"&gt;17&lt;/ref-type&gt;&lt;contributors&gt;&lt;authors&gt;&lt;author&gt;Tanner, Christine A&lt;/author&gt;&lt;/authors&gt;&lt;/contributors&gt;&lt;titles&gt;&lt;title&gt;Thinking like a nurse: A research-based model of clinical judgment in nursing&lt;/title&gt;&lt;secondary-title&gt;Journal of Nursing Education&lt;/secondary-title&gt;&lt;/titles&gt;&lt;periodical&gt;&lt;full-title&gt;Journal of Nursing Education&lt;/full-title&gt;&lt;/periodical&gt;&lt;volume&gt;45&lt;/volume&gt;&lt;number&gt;6&lt;/number&gt;&lt;dates&gt;&lt;year&gt;2006&lt;/year&gt;&lt;/dates&gt;&lt;isbn&gt;0148-4834&lt;/isbn&gt;&lt;urls&gt;&lt;/urls&gt;&lt;/record&gt;&lt;/Cite&gt;&lt;/EndNote&gt;</w:instrText>
      </w:r>
      <w:r w:rsidR="00275CF3" w:rsidRPr="00C82979">
        <w:rPr>
          <w:sz w:val="24"/>
          <w:szCs w:val="24"/>
        </w:rPr>
        <w:fldChar w:fldCharType="separate"/>
      </w:r>
      <w:r w:rsidR="002858FE" w:rsidRPr="00C82979">
        <w:rPr>
          <w:noProof/>
          <w:sz w:val="24"/>
          <w:szCs w:val="24"/>
        </w:rPr>
        <w:t>[11]</w:t>
      </w:r>
      <w:r w:rsidR="00275CF3" w:rsidRPr="00C82979">
        <w:rPr>
          <w:sz w:val="24"/>
          <w:szCs w:val="24"/>
        </w:rPr>
        <w:fldChar w:fldCharType="end"/>
      </w:r>
      <w:r w:rsidRPr="00C82979">
        <w:rPr>
          <w:sz w:val="24"/>
          <w:szCs w:val="24"/>
        </w:rPr>
        <w:t>.</w:t>
      </w:r>
      <w:r w:rsidR="001B0FAE" w:rsidRPr="00C82979">
        <w:t xml:space="preserve"> </w:t>
      </w:r>
      <w:r w:rsidR="00CD1976" w:rsidRPr="00C82979">
        <w:rPr>
          <w:sz w:val="24"/>
          <w:szCs w:val="24"/>
        </w:rPr>
        <w:t>It</w:t>
      </w:r>
      <w:r w:rsidR="001B0FAE" w:rsidRPr="00C82979">
        <w:rPr>
          <w:sz w:val="24"/>
          <w:szCs w:val="24"/>
        </w:rPr>
        <w:t xml:space="preserve"> is</w:t>
      </w:r>
      <w:r w:rsidR="002C5C09" w:rsidRPr="00C82979">
        <w:rPr>
          <w:sz w:val="24"/>
          <w:szCs w:val="24"/>
        </w:rPr>
        <w:t xml:space="preserve"> </w:t>
      </w:r>
      <w:r w:rsidR="001B0FAE" w:rsidRPr="00C82979">
        <w:rPr>
          <w:sz w:val="24"/>
          <w:szCs w:val="24"/>
        </w:rPr>
        <w:t xml:space="preserve">complex and requires a flexible ability to recognize prominent aspects of an undefined clinical situation, interpret their meaning, and respond appropriately. </w:t>
      </w:r>
      <w:r w:rsidR="0093180A" w:rsidRPr="00C82979">
        <w:rPr>
          <w:sz w:val="24"/>
          <w:szCs w:val="24"/>
        </w:rPr>
        <w:t>It</w:t>
      </w:r>
      <w:r w:rsidR="00352D8E" w:rsidRPr="00C82979">
        <w:rPr>
          <w:sz w:val="24"/>
          <w:szCs w:val="24"/>
        </w:rPr>
        <w:t xml:space="preserve"> relates to the experience of individual clinicians</w:t>
      </w:r>
      <w:r w:rsidR="00AE14A8" w:rsidRPr="00C82979">
        <w:rPr>
          <w:sz w:val="24"/>
          <w:szCs w:val="24"/>
        </w:rPr>
        <w:t>.</w:t>
      </w:r>
      <w:r w:rsidR="00A33D83" w:rsidRPr="00C82979">
        <w:rPr>
          <w:sz w:val="24"/>
          <w:szCs w:val="24"/>
        </w:rPr>
        <w:t xml:space="preserve"> </w:t>
      </w:r>
      <w:r w:rsidR="00CD1976" w:rsidRPr="00C82979">
        <w:rPr>
          <w:sz w:val="24"/>
          <w:szCs w:val="24"/>
        </w:rPr>
        <w:t>S</w:t>
      </w:r>
      <w:r w:rsidR="00AE14A8" w:rsidRPr="00C82979">
        <w:rPr>
          <w:sz w:val="24"/>
          <w:szCs w:val="24"/>
        </w:rPr>
        <w:t>enior clinicians often possess experience and knowledge to inform their</w:t>
      </w:r>
      <w:r w:rsidR="00352D8E" w:rsidRPr="00C82979">
        <w:rPr>
          <w:sz w:val="24"/>
          <w:szCs w:val="24"/>
        </w:rPr>
        <w:t xml:space="preserve"> decisions</w:t>
      </w:r>
      <w:r w:rsidR="00555747" w:rsidRPr="00C82979">
        <w:rPr>
          <w:sz w:val="24"/>
          <w:szCs w:val="24"/>
        </w:rPr>
        <w:t xml:space="preserve">. </w:t>
      </w:r>
      <w:r w:rsidR="003741DA" w:rsidRPr="00C82979">
        <w:rPr>
          <w:sz w:val="24"/>
          <w:szCs w:val="24"/>
        </w:rPr>
        <w:t>J</w:t>
      </w:r>
      <w:r w:rsidR="00352D8E" w:rsidRPr="00C82979">
        <w:rPr>
          <w:sz w:val="24"/>
          <w:szCs w:val="24"/>
        </w:rPr>
        <w:t xml:space="preserve">unior clinicians </w:t>
      </w:r>
      <w:r w:rsidR="00555747" w:rsidRPr="00C82979">
        <w:rPr>
          <w:sz w:val="24"/>
          <w:szCs w:val="24"/>
        </w:rPr>
        <w:t xml:space="preserve">might be less confident in their clinical judgment and tend to </w:t>
      </w:r>
      <w:r w:rsidR="00AE14A8" w:rsidRPr="00C82979">
        <w:rPr>
          <w:sz w:val="24"/>
          <w:szCs w:val="24"/>
        </w:rPr>
        <w:t xml:space="preserve">follow protocols to eliminate variability in patient care </w:t>
      </w:r>
      <w:r w:rsidR="00A33D83" w:rsidRPr="00C82979">
        <w:rPr>
          <w:sz w:val="24"/>
          <w:szCs w:val="24"/>
        </w:rPr>
        <w:fldChar w:fldCharType="begin"/>
      </w:r>
      <w:r w:rsidR="002858FE" w:rsidRPr="00C82979">
        <w:rPr>
          <w:sz w:val="24"/>
          <w:szCs w:val="24"/>
        </w:rPr>
        <w:instrText xml:space="preserve"> ADDIN EN.CITE &lt;EndNote&gt;&lt;Cite&gt;&lt;Author&gt;Hancock&lt;/Author&gt;&lt;Year&gt;2012&lt;/Year&gt;&lt;RecNum&gt;5183&lt;/RecNum&gt;&lt;DisplayText&gt;[12]&lt;/DisplayText&gt;&lt;record&gt;&lt;rec-number&gt;5183&lt;/rec-number&gt;&lt;foreign-keys&gt;&lt;key app="EN" db-id="exrrdrp29fpx5ce2wd9vsvejvrw5frzpaa9a" timestamp="1473334442"&gt;5183&lt;/key&gt;&lt;/foreign-keys&gt;&lt;ref-type name="Journal Article"&gt;17&lt;/ref-type&gt;&lt;contributors&gt;&lt;authors&gt;&lt;author&gt;Hancock, Helen C.&lt;/author&gt;&lt;author&gt;Mason, James M.&lt;/author&gt;&lt;author&gt;Murphy, Jerry J.&lt;/author&gt;&lt;/authors&gt;&lt;/contributors&gt;&lt;titles&gt;&lt;title&gt;Using the method of judgement analysis to address variations in diagnostic decision making&lt;/title&gt;&lt;secondary-title&gt;BMC Research Notes&lt;/secondary-title&gt;&lt;/titles&gt;&lt;periodical&gt;&lt;full-title&gt;BMC Research Notes&lt;/full-title&gt;&lt;/periodical&gt;&lt;pages&gt;139-139&lt;/pages&gt;&lt;volume&gt;5&lt;/volume&gt;&lt;dates&gt;&lt;year&gt;2012&lt;/year&gt;&lt;pub-dates&gt;&lt;date&gt;03/13&amp;#xD;12/21/received&amp;#xD;03/13/accepted&lt;/date&gt;&lt;/pub-dates&gt;&lt;/dates&gt;&lt;publisher&gt;BioMed Central&lt;/publisher&gt;&lt;isbn&gt;1756-0500&lt;/isbn&gt;&lt;accession-num&gt;PMC3327639&lt;/accession-num&gt;&lt;urls&gt;&lt;related-urls&gt;&lt;url&gt;http://www.ncbi.nlm.nih.gov/pmc/articles/PMC3327639/&lt;/url&gt;&lt;/related-urls&gt;&lt;/urls&gt;&lt;electronic-resource-num&gt;10.1186/1756-0500-5-139&lt;/electronic-resource-num&gt;&lt;remote-database-name&gt;PMC&lt;/remote-database-name&gt;&lt;/record&gt;&lt;/Cite&gt;&lt;/EndNote&gt;</w:instrText>
      </w:r>
      <w:r w:rsidR="00A33D83" w:rsidRPr="00C82979">
        <w:rPr>
          <w:sz w:val="24"/>
          <w:szCs w:val="24"/>
        </w:rPr>
        <w:fldChar w:fldCharType="separate"/>
      </w:r>
      <w:r w:rsidR="002858FE" w:rsidRPr="00C82979">
        <w:rPr>
          <w:noProof/>
          <w:sz w:val="24"/>
          <w:szCs w:val="24"/>
        </w:rPr>
        <w:t>[12]</w:t>
      </w:r>
      <w:r w:rsidR="00A33D83" w:rsidRPr="00C82979">
        <w:rPr>
          <w:sz w:val="24"/>
          <w:szCs w:val="24"/>
        </w:rPr>
        <w:fldChar w:fldCharType="end"/>
      </w:r>
      <w:r w:rsidR="00A33D83" w:rsidRPr="00C82979">
        <w:rPr>
          <w:sz w:val="24"/>
          <w:szCs w:val="24"/>
        </w:rPr>
        <w:t xml:space="preserve">. </w:t>
      </w:r>
      <w:r w:rsidR="00B81527" w:rsidRPr="00C82979">
        <w:rPr>
          <w:sz w:val="24"/>
          <w:szCs w:val="24"/>
        </w:rPr>
        <w:t>Similarly i</w:t>
      </w:r>
      <w:r w:rsidR="00421D2B" w:rsidRPr="00C82979">
        <w:rPr>
          <w:sz w:val="24"/>
          <w:szCs w:val="24"/>
        </w:rPr>
        <w:t xml:space="preserve">n our study, there was a discrepancy in practice between </w:t>
      </w:r>
      <w:r w:rsidR="00B81527" w:rsidRPr="00C82979">
        <w:rPr>
          <w:sz w:val="24"/>
          <w:szCs w:val="24"/>
        </w:rPr>
        <w:t>consultants</w:t>
      </w:r>
      <w:r w:rsidR="00421D2B" w:rsidRPr="00C82979">
        <w:rPr>
          <w:sz w:val="24"/>
          <w:szCs w:val="24"/>
        </w:rPr>
        <w:t xml:space="preserve"> and junior </w:t>
      </w:r>
      <w:r w:rsidR="00B81527" w:rsidRPr="00C82979">
        <w:rPr>
          <w:sz w:val="24"/>
          <w:szCs w:val="24"/>
        </w:rPr>
        <w:t>doctors</w:t>
      </w:r>
      <w:r w:rsidR="00421D2B" w:rsidRPr="00C82979">
        <w:rPr>
          <w:sz w:val="24"/>
          <w:szCs w:val="24"/>
        </w:rPr>
        <w:t xml:space="preserve"> which in turn</w:t>
      </w:r>
      <w:r w:rsidR="00555747" w:rsidRPr="00C82979">
        <w:rPr>
          <w:sz w:val="24"/>
          <w:szCs w:val="24"/>
        </w:rPr>
        <w:t xml:space="preserve"> could have</w:t>
      </w:r>
      <w:r w:rsidR="00421D2B" w:rsidRPr="00C82979">
        <w:rPr>
          <w:sz w:val="24"/>
          <w:szCs w:val="24"/>
        </w:rPr>
        <w:t xml:space="preserve"> </w:t>
      </w:r>
      <w:r w:rsidR="00B81527" w:rsidRPr="00C82979">
        <w:rPr>
          <w:sz w:val="24"/>
          <w:szCs w:val="24"/>
        </w:rPr>
        <w:t>impacted on their</w:t>
      </w:r>
      <w:r w:rsidR="00421D2B" w:rsidRPr="00C82979">
        <w:rPr>
          <w:sz w:val="24"/>
          <w:szCs w:val="24"/>
        </w:rPr>
        <w:t xml:space="preserve"> clinical judg</w:t>
      </w:r>
      <w:r w:rsidR="001A1547" w:rsidRPr="00C82979">
        <w:rPr>
          <w:sz w:val="24"/>
          <w:szCs w:val="24"/>
        </w:rPr>
        <w:t>e</w:t>
      </w:r>
      <w:r w:rsidR="00421D2B" w:rsidRPr="00C82979">
        <w:rPr>
          <w:sz w:val="24"/>
          <w:szCs w:val="24"/>
        </w:rPr>
        <w:t>ment.</w:t>
      </w:r>
    </w:p>
    <w:p w14:paraId="1524E9FB" w14:textId="65AA177B" w:rsidR="00F65C7B" w:rsidRPr="00C82979" w:rsidRDefault="00A33D83" w:rsidP="00864B09">
      <w:pPr>
        <w:spacing w:after="160" w:line="480" w:lineRule="auto"/>
        <w:jc w:val="both"/>
        <w:rPr>
          <w:sz w:val="24"/>
          <w:szCs w:val="24"/>
        </w:rPr>
      </w:pPr>
      <w:r w:rsidRPr="00C82979">
        <w:rPr>
          <w:sz w:val="24"/>
          <w:szCs w:val="24"/>
        </w:rPr>
        <w:lastRenderedPageBreak/>
        <w:t>T</w:t>
      </w:r>
      <w:r w:rsidR="00275CF3" w:rsidRPr="00C82979">
        <w:rPr>
          <w:sz w:val="24"/>
          <w:szCs w:val="24"/>
        </w:rPr>
        <w:t>here are</w:t>
      </w:r>
      <w:r w:rsidR="002C5C09" w:rsidRPr="00C82979">
        <w:rPr>
          <w:sz w:val="24"/>
          <w:szCs w:val="24"/>
        </w:rPr>
        <w:t xml:space="preserve"> </w:t>
      </w:r>
      <w:r w:rsidR="00275CF3" w:rsidRPr="00C82979">
        <w:rPr>
          <w:sz w:val="24"/>
          <w:szCs w:val="24"/>
        </w:rPr>
        <w:t xml:space="preserve">concerns </w:t>
      </w:r>
      <w:r w:rsidR="002C5C09" w:rsidRPr="00C82979">
        <w:rPr>
          <w:sz w:val="24"/>
          <w:szCs w:val="24"/>
        </w:rPr>
        <w:t>about</w:t>
      </w:r>
      <w:r w:rsidR="00275CF3" w:rsidRPr="00C82979">
        <w:rPr>
          <w:sz w:val="24"/>
          <w:szCs w:val="24"/>
        </w:rPr>
        <w:t xml:space="preserve"> </w:t>
      </w:r>
      <w:r w:rsidR="006409EE" w:rsidRPr="00C82979">
        <w:rPr>
          <w:sz w:val="24"/>
          <w:szCs w:val="24"/>
        </w:rPr>
        <w:t>the accuracy of clinical judgment on the functional status of older patients in hospitals</w:t>
      </w:r>
      <w:r w:rsidR="003E15B4" w:rsidRPr="00C82979">
        <w:rPr>
          <w:sz w:val="24"/>
          <w:szCs w:val="24"/>
        </w:rPr>
        <w:t>,</w:t>
      </w:r>
      <w:r w:rsidR="002858FE" w:rsidRPr="00C82979">
        <w:rPr>
          <w:sz w:val="24"/>
          <w:szCs w:val="24"/>
        </w:rPr>
        <w:t xml:space="preserve"> </w:t>
      </w:r>
      <w:r w:rsidR="00864B09" w:rsidRPr="00C82979">
        <w:rPr>
          <w:sz w:val="24"/>
          <w:szCs w:val="24"/>
        </w:rPr>
        <w:t xml:space="preserve">and to </w:t>
      </w:r>
      <w:r w:rsidR="003E15B4" w:rsidRPr="00C82979">
        <w:rPr>
          <w:sz w:val="24"/>
          <w:szCs w:val="24"/>
        </w:rPr>
        <w:t xml:space="preserve">predict length of stay and survival from critical illness and mortality </w:t>
      </w:r>
      <w:r w:rsidR="006409EE" w:rsidRPr="00C82979">
        <w:rPr>
          <w:sz w:val="24"/>
          <w:szCs w:val="24"/>
        </w:rPr>
        <w:fldChar w:fldCharType="begin">
          <w:fldData xml:space="preserve">PEVuZE5vdGU+PENpdGU+PEF1dGhvcj5Sb2Ryw61ndWV6LU1vbGluZXJvPC9BdXRob3I+PFllYXI+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</w:fldData>
        </w:fldChar>
      </w:r>
      <w:r w:rsidR="002858FE" w:rsidRPr="00C82979">
        <w:rPr>
          <w:sz w:val="24"/>
          <w:szCs w:val="24"/>
        </w:rPr>
        <w:instrText xml:space="preserve"> ADDIN EN.CITE </w:instrText>
      </w:r>
      <w:r w:rsidR="002858FE" w:rsidRPr="00C82979">
        <w:rPr>
          <w:sz w:val="24"/>
          <w:szCs w:val="24"/>
        </w:rPr>
        <w:fldChar w:fldCharType="begin">
          <w:fldData xml:space="preserve">PEVuZE5vdGU+PENpdGU+PEF1dGhvcj5Sb2Ryw61ndWV6LU1vbGluZXJvPC9BdXRob3I+PFllYXI+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</w:fldData>
        </w:fldChar>
      </w:r>
      <w:r w:rsidR="002858FE" w:rsidRPr="00C82979">
        <w:rPr>
          <w:sz w:val="24"/>
          <w:szCs w:val="24"/>
        </w:rPr>
        <w:instrText xml:space="preserve"> ADDIN EN.CITE.DATA </w:instrText>
      </w:r>
      <w:r w:rsidR="002858FE" w:rsidRPr="00C82979">
        <w:rPr>
          <w:sz w:val="24"/>
          <w:szCs w:val="24"/>
        </w:rPr>
      </w:r>
      <w:r w:rsidR="002858FE" w:rsidRPr="00C82979">
        <w:rPr>
          <w:sz w:val="24"/>
          <w:szCs w:val="24"/>
        </w:rPr>
        <w:fldChar w:fldCharType="end"/>
      </w:r>
      <w:r w:rsidR="006409EE" w:rsidRPr="00C82979">
        <w:rPr>
          <w:sz w:val="24"/>
          <w:szCs w:val="24"/>
        </w:rPr>
      </w:r>
      <w:r w:rsidR="006409EE" w:rsidRPr="00C82979">
        <w:rPr>
          <w:sz w:val="24"/>
          <w:szCs w:val="24"/>
        </w:rPr>
        <w:fldChar w:fldCharType="separate"/>
      </w:r>
      <w:r w:rsidR="002858FE" w:rsidRPr="00C82979">
        <w:rPr>
          <w:noProof/>
          <w:sz w:val="24"/>
          <w:szCs w:val="24"/>
        </w:rPr>
        <w:t>[13, 14]</w:t>
      </w:r>
      <w:r w:rsidR="006409EE" w:rsidRPr="00C82979">
        <w:rPr>
          <w:sz w:val="24"/>
          <w:szCs w:val="24"/>
        </w:rPr>
        <w:fldChar w:fldCharType="end"/>
      </w:r>
      <w:r w:rsidR="00B74FD9" w:rsidRPr="00C82979">
        <w:rPr>
          <w:sz w:val="24"/>
          <w:szCs w:val="24"/>
        </w:rPr>
        <w:t>.</w:t>
      </w:r>
      <w:r w:rsidR="004217EF" w:rsidRPr="00C82979">
        <w:rPr>
          <w:sz w:val="24"/>
          <w:szCs w:val="24"/>
        </w:rPr>
        <w:t xml:space="preserve"> </w:t>
      </w:r>
      <w:r w:rsidR="00920DBA" w:rsidRPr="00C82979">
        <w:rPr>
          <w:sz w:val="24"/>
          <w:szCs w:val="24"/>
        </w:rPr>
        <w:t>Some</w:t>
      </w:r>
      <w:r w:rsidR="004217EF" w:rsidRPr="00C82979">
        <w:rPr>
          <w:sz w:val="24"/>
          <w:szCs w:val="24"/>
        </w:rPr>
        <w:t xml:space="preserve"> staff </w:t>
      </w:r>
      <w:r w:rsidR="00F90DE2" w:rsidRPr="00C82979">
        <w:rPr>
          <w:sz w:val="24"/>
          <w:szCs w:val="24"/>
        </w:rPr>
        <w:t xml:space="preserve">interviewed </w:t>
      </w:r>
      <w:r w:rsidR="004217EF" w:rsidRPr="00C82979">
        <w:rPr>
          <w:sz w:val="24"/>
          <w:szCs w:val="24"/>
        </w:rPr>
        <w:t xml:space="preserve">in this study </w:t>
      </w:r>
      <w:r w:rsidR="00C41CC8" w:rsidRPr="00C82979">
        <w:rPr>
          <w:sz w:val="24"/>
          <w:szCs w:val="24"/>
        </w:rPr>
        <w:t>questioned the accuracy of their</w:t>
      </w:r>
      <w:r w:rsidR="004217EF" w:rsidRPr="00C82979">
        <w:rPr>
          <w:sz w:val="24"/>
          <w:szCs w:val="24"/>
        </w:rPr>
        <w:t xml:space="preserve"> clinical judgment </w:t>
      </w:r>
      <w:r w:rsidR="00C41CC8" w:rsidRPr="00C82979">
        <w:rPr>
          <w:sz w:val="24"/>
          <w:szCs w:val="24"/>
        </w:rPr>
        <w:t>sometimes</w:t>
      </w:r>
      <w:r w:rsidR="004217EF" w:rsidRPr="00C82979">
        <w:rPr>
          <w:sz w:val="24"/>
          <w:szCs w:val="24"/>
        </w:rPr>
        <w:t xml:space="preserve"> </w:t>
      </w:r>
      <w:r w:rsidR="00C41CC8" w:rsidRPr="00C82979">
        <w:rPr>
          <w:sz w:val="24"/>
          <w:szCs w:val="24"/>
        </w:rPr>
        <w:t>sugge</w:t>
      </w:r>
      <w:r w:rsidR="003741DA" w:rsidRPr="00C82979">
        <w:rPr>
          <w:sz w:val="24"/>
          <w:szCs w:val="24"/>
        </w:rPr>
        <w:t>s</w:t>
      </w:r>
      <w:r w:rsidR="00C41CC8" w:rsidRPr="00C82979">
        <w:rPr>
          <w:sz w:val="24"/>
          <w:szCs w:val="24"/>
        </w:rPr>
        <w:t>ting</w:t>
      </w:r>
      <w:r w:rsidR="004217EF" w:rsidRPr="00C82979">
        <w:rPr>
          <w:sz w:val="24"/>
          <w:szCs w:val="24"/>
        </w:rPr>
        <w:t xml:space="preserve"> </w:t>
      </w:r>
      <w:r w:rsidR="00F90DE2" w:rsidRPr="00C82979">
        <w:rPr>
          <w:sz w:val="24"/>
          <w:szCs w:val="24"/>
        </w:rPr>
        <w:t xml:space="preserve">that </w:t>
      </w:r>
      <w:r w:rsidR="004217EF" w:rsidRPr="00C82979">
        <w:rPr>
          <w:sz w:val="24"/>
          <w:szCs w:val="24"/>
        </w:rPr>
        <w:t xml:space="preserve">a simple </w:t>
      </w:r>
      <w:r w:rsidR="00920DBA" w:rsidRPr="00C82979">
        <w:rPr>
          <w:sz w:val="24"/>
          <w:szCs w:val="24"/>
        </w:rPr>
        <w:t>measure</w:t>
      </w:r>
      <w:r w:rsidR="004217EF" w:rsidRPr="00C82979">
        <w:rPr>
          <w:sz w:val="24"/>
          <w:szCs w:val="24"/>
        </w:rPr>
        <w:t xml:space="preserve"> could be highly relevant in daily practice.</w:t>
      </w:r>
      <w:r w:rsidR="009D04F9" w:rsidRPr="00C82979">
        <w:rPr>
          <w:sz w:val="24"/>
          <w:szCs w:val="24"/>
        </w:rPr>
        <w:t xml:space="preserve"> </w:t>
      </w:r>
      <w:r w:rsidR="004217EF" w:rsidRPr="00C82979">
        <w:rPr>
          <w:sz w:val="24"/>
          <w:szCs w:val="24"/>
        </w:rPr>
        <w:t>This</w:t>
      </w:r>
      <w:r w:rsidR="00C306FC" w:rsidRPr="00C82979">
        <w:rPr>
          <w:sz w:val="24"/>
          <w:szCs w:val="24"/>
        </w:rPr>
        <w:t xml:space="preserve"> </w:t>
      </w:r>
      <w:r w:rsidR="00920DBA" w:rsidRPr="00C82979">
        <w:rPr>
          <w:sz w:val="24"/>
          <w:szCs w:val="24"/>
        </w:rPr>
        <w:t>measure</w:t>
      </w:r>
      <w:r w:rsidR="00352D8E" w:rsidRPr="00C82979">
        <w:rPr>
          <w:sz w:val="24"/>
          <w:szCs w:val="24"/>
        </w:rPr>
        <w:t xml:space="preserve"> </w:t>
      </w:r>
      <w:r w:rsidR="004217EF" w:rsidRPr="00C82979">
        <w:rPr>
          <w:sz w:val="24"/>
          <w:szCs w:val="24"/>
        </w:rPr>
        <w:t xml:space="preserve">should be </w:t>
      </w:r>
      <w:r w:rsidR="00C306FC" w:rsidRPr="00C82979">
        <w:rPr>
          <w:sz w:val="24"/>
          <w:szCs w:val="24"/>
        </w:rPr>
        <w:t xml:space="preserve">easy to use in clinical settings, quick, cheap and reliable. </w:t>
      </w:r>
      <w:r w:rsidR="00081B20" w:rsidRPr="00C82979">
        <w:rPr>
          <w:sz w:val="24"/>
          <w:szCs w:val="24"/>
        </w:rPr>
        <w:t xml:space="preserve">A number of assessment instruments have been developed to predict risk of adverse outcomes among hospitalised older inpatients </w:t>
      </w:r>
      <w:r w:rsidR="00513251" w:rsidRPr="00C82979">
        <w:rPr>
          <w:sz w:val="24"/>
          <w:szCs w:val="24"/>
        </w:rPr>
        <w:fldChar w:fldCharType="begin">
          <w:fldData xml:space="preserve">PEVuZE5vdGU+PENpdGU+PEF1dGhvcj5FZG1hbnM8L0F1dGhvcj48WWVhcj4yMDEzPC9ZZWFyPjxS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==
</w:fldData>
        </w:fldChar>
      </w:r>
      <w:r w:rsidR="007809EE" w:rsidRPr="00C82979">
        <w:rPr>
          <w:sz w:val="24"/>
          <w:szCs w:val="24"/>
        </w:rPr>
        <w:instrText xml:space="preserve"> ADDIN EN.CITE </w:instrText>
      </w:r>
      <w:r w:rsidR="007809EE" w:rsidRPr="00C82979">
        <w:rPr>
          <w:sz w:val="24"/>
          <w:szCs w:val="24"/>
        </w:rPr>
        <w:fldChar w:fldCharType="begin">
          <w:fldData xml:space="preserve">PEVuZE5vdGU+PENpdGU+PEF1dGhvcj5FZG1hbnM8L0F1dGhvcj48WWVhcj4yMDEzPC9ZZWFyPjxS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==
</w:fldData>
        </w:fldChar>
      </w:r>
      <w:r w:rsidR="007809EE" w:rsidRPr="00C82979">
        <w:rPr>
          <w:sz w:val="24"/>
          <w:szCs w:val="24"/>
        </w:rPr>
        <w:instrText xml:space="preserve"> ADDIN EN.CITE.DATA </w:instrText>
      </w:r>
      <w:r w:rsidR="007809EE" w:rsidRPr="00C82979">
        <w:rPr>
          <w:sz w:val="24"/>
          <w:szCs w:val="24"/>
        </w:rPr>
      </w:r>
      <w:r w:rsidR="007809EE" w:rsidRPr="00C82979">
        <w:rPr>
          <w:sz w:val="24"/>
          <w:szCs w:val="24"/>
        </w:rPr>
        <w:fldChar w:fldCharType="end"/>
      </w:r>
      <w:r w:rsidR="00513251" w:rsidRPr="00C82979">
        <w:rPr>
          <w:sz w:val="24"/>
          <w:szCs w:val="24"/>
        </w:rPr>
      </w:r>
      <w:r w:rsidR="00513251" w:rsidRPr="00C82979">
        <w:rPr>
          <w:sz w:val="24"/>
          <w:szCs w:val="24"/>
        </w:rPr>
        <w:fldChar w:fldCharType="separate"/>
      </w:r>
      <w:r w:rsidR="007809EE" w:rsidRPr="00C82979">
        <w:rPr>
          <w:noProof/>
          <w:sz w:val="24"/>
          <w:szCs w:val="24"/>
        </w:rPr>
        <w:t>[15-18]</w:t>
      </w:r>
      <w:r w:rsidR="00513251" w:rsidRPr="00C82979">
        <w:rPr>
          <w:sz w:val="24"/>
          <w:szCs w:val="24"/>
        </w:rPr>
        <w:fldChar w:fldCharType="end"/>
      </w:r>
      <w:r w:rsidR="00081B20" w:rsidRPr="00C82979">
        <w:rPr>
          <w:sz w:val="24"/>
          <w:szCs w:val="24"/>
        </w:rPr>
        <w:t xml:space="preserve">. However, </w:t>
      </w:r>
      <w:r w:rsidR="00E80E25" w:rsidRPr="00C82979">
        <w:rPr>
          <w:sz w:val="24"/>
          <w:szCs w:val="24"/>
        </w:rPr>
        <w:t>they have not</w:t>
      </w:r>
      <w:r w:rsidR="00081B20" w:rsidRPr="00C82979">
        <w:rPr>
          <w:sz w:val="24"/>
          <w:szCs w:val="24"/>
        </w:rPr>
        <w:t xml:space="preserve"> been proven to be accurate and reliable </w:t>
      </w:r>
      <w:r w:rsidR="00081B20" w:rsidRPr="00C82979">
        <w:rPr>
          <w:sz w:val="24"/>
          <w:szCs w:val="24"/>
        </w:rPr>
        <w:fldChar w:fldCharType="begin">
          <w:fldData xml:space="preserve">PEVuZE5vdGU+PENpdGU+PEF1dGhvcj5DYXJwZW50ZXI8L0F1dGhvcj48WWVhcj4yMDE1PC9ZZWFy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</w:fldData>
        </w:fldChar>
      </w:r>
      <w:r w:rsidR="002858FE" w:rsidRPr="00C82979">
        <w:rPr>
          <w:sz w:val="24"/>
          <w:szCs w:val="24"/>
        </w:rPr>
        <w:instrText xml:space="preserve"> ADDIN EN.CITE </w:instrText>
      </w:r>
      <w:r w:rsidR="002858FE" w:rsidRPr="00C82979">
        <w:rPr>
          <w:sz w:val="24"/>
          <w:szCs w:val="24"/>
        </w:rPr>
        <w:fldChar w:fldCharType="begin">
          <w:fldData xml:space="preserve">PEVuZE5vdGU+PENpdGU+PEF1dGhvcj5DYXJwZW50ZXI8L0F1dGhvcj48WWVhcj4yMDE1PC9ZZWFy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</w:fldData>
        </w:fldChar>
      </w:r>
      <w:r w:rsidR="002858FE" w:rsidRPr="00C82979">
        <w:rPr>
          <w:sz w:val="24"/>
          <w:szCs w:val="24"/>
        </w:rPr>
        <w:instrText xml:space="preserve"> ADDIN EN.CITE.DATA </w:instrText>
      </w:r>
      <w:r w:rsidR="002858FE" w:rsidRPr="00C82979">
        <w:rPr>
          <w:sz w:val="24"/>
          <w:szCs w:val="24"/>
        </w:rPr>
      </w:r>
      <w:r w:rsidR="002858FE" w:rsidRPr="00C82979">
        <w:rPr>
          <w:sz w:val="24"/>
          <w:szCs w:val="24"/>
        </w:rPr>
        <w:fldChar w:fldCharType="end"/>
      </w:r>
      <w:r w:rsidR="00081B20" w:rsidRPr="00C82979">
        <w:rPr>
          <w:sz w:val="24"/>
          <w:szCs w:val="24"/>
        </w:rPr>
      </w:r>
      <w:r w:rsidR="00081B20" w:rsidRPr="00C82979">
        <w:rPr>
          <w:sz w:val="24"/>
          <w:szCs w:val="24"/>
        </w:rPr>
        <w:fldChar w:fldCharType="separate"/>
      </w:r>
      <w:r w:rsidR="002858FE" w:rsidRPr="00C82979">
        <w:rPr>
          <w:noProof/>
          <w:sz w:val="24"/>
          <w:szCs w:val="24"/>
        </w:rPr>
        <w:t>[19]</w:t>
      </w:r>
      <w:r w:rsidR="00081B20" w:rsidRPr="00C82979">
        <w:rPr>
          <w:sz w:val="24"/>
          <w:szCs w:val="24"/>
        </w:rPr>
        <w:fldChar w:fldCharType="end"/>
      </w:r>
      <w:r w:rsidR="00081B20" w:rsidRPr="00C82979">
        <w:rPr>
          <w:sz w:val="24"/>
          <w:szCs w:val="24"/>
        </w:rPr>
        <w:t xml:space="preserve">.  </w:t>
      </w:r>
    </w:p>
    <w:p w14:paraId="02BE6F00" w14:textId="7C17F691" w:rsidR="001A24D0" w:rsidRPr="00C82979" w:rsidRDefault="00C306FC" w:rsidP="003223FA">
      <w:pPr>
        <w:autoSpaceDE w:val="0"/>
        <w:autoSpaceDN w:val="0"/>
        <w:adjustRightInd w:val="0"/>
        <w:spacing w:line="480" w:lineRule="auto"/>
        <w:jc w:val="both"/>
        <w:rPr>
          <w:b/>
          <w:sz w:val="32"/>
          <w:szCs w:val="32"/>
        </w:rPr>
      </w:pPr>
      <w:r w:rsidRPr="00C82979">
        <w:rPr>
          <w:sz w:val="24"/>
          <w:szCs w:val="24"/>
        </w:rPr>
        <w:t xml:space="preserve">Gait speed </w:t>
      </w:r>
      <w:r w:rsidR="00E17ABB" w:rsidRPr="00C82979">
        <w:rPr>
          <w:sz w:val="24"/>
          <w:szCs w:val="24"/>
        </w:rPr>
        <w:t xml:space="preserve">has been recommended as the </w:t>
      </w:r>
      <w:r w:rsidRPr="00C82979">
        <w:rPr>
          <w:sz w:val="24"/>
          <w:szCs w:val="24"/>
        </w:rPr>
        <w:t xml:space="preserve">most suitable assessment tool to be implemented in standard clinical evaluation of </w:t>
      </w:r>
      <w:r w:rsidR="00E17ABB" w:rsidRPr="00C82979">
        <w:rPr>
          <w:sz w:val="24"/>
          <w:szCs w:val="24"/>
        </w:rPr>
        <w:t xml:space="preserve">community dwelling </w:t>
      </w:r>
      <w:r w:rsidRPr="00C82979">
        <w:rPr>
          <w:sz w:val="24"/>
          <w:szCs w:val="24"/>
        </w:rPr>
        <w:t>older people</w:t>
      </w:r>
      <w:r w:rsidR="00EB341D" w:rsidRPr="00C82979">
        <w:rPr>
          <w:sz w:val="24"/>
          <w:szCs w:val="24"/>
        </w:rPr>
        <w:t xml:space="preserve"> </w:t>
      </w:r>
      <w:r w:rsidR="00E12914" w:rsidRPr="00C82979">
        <w:rPr>
          <w:sz w:val="24"/>
          <w:szCs w:val="24"/>
        </w:rPr>
        <w:fldChar w:fldCharType="begin"/>
      </w:r>
      <w:r w:rsidR="002858FE" w:rsidRPr="00C82979">
        <w:rPr>
          <w:sz w:val="24"/>
          <w:szCs w:val="24"/>
        </w:rPr>
        <w:instrText xml:space="preserve"> ADDIN EN.CITE &lt;EndNote&gt;&lt;Cite&gt;&lt;Author&gt;Van Kan&lt;/Author&gt;&lt;Year&gt;2009&lt;/Year&gt;&lt;RecNum&gt;95&lt;/RecNum&gt;&lt;DisplayText&gt;[20]&lt;/DisplayText&gt;&lt;record&gt;&lt;rec-number&gt;95&lt;/rec-number&gt;&lt;foreign-keys&gt;&lt;key app="EN" db-id="zad0t95ebs5dvae2f9nptzzmvv9vfraewzdx" timestamp="1465823152"&gt;95&lt;/key&gt;&lt;/foreign-keys&gt;&lt;ref-type name="Journal Article"&gt;17&lt;/ref-type&gt;&lt;contributors&gt;&lt;authors&gt;&lt;author&gt;Van Kan, Gabor Abellan&lt;/author&gt;&lt;author&gt;Rolland, Y&lt;/author&gt;&lt;author&gt;Andrieu, S&lt;/author&gt;&lt;author&gt;Bauer, J&lt;/author&gt;&lt;author&gt;Beauchet, O&lt;/author&gt;&lt;author&gt;Bonnefoy, M&lt;/author&gt;&lt;author&gt;Cesari, M&lt;/author&gt;&lt;author&gt;Donini, LM&lt;/author&gt;&lt;author&gt;Gillette-Guyonnet, S&lt;/author&gt;&lt;author&gt;Inzitari, M&lt;/author&gt;&lt;/authors&gt;&lt;/contributors&gt;&lt;titles&gt;&lt;title&gt;Gait speed at usual pace as a predictor of adverse outcomes in community-dwelling older people an International Academy on Nutrition and Aging (IANA) Task Force&lt;/title&gt;&lt;secondary-title&gt;The journal of nutrition, health &amp;amp; aging&lt;/secondary-title&gt;&lt;/titles&gt;&lt;periodical&gt;&lt;full-title&gt;The journal of nutrition, health &amp;amp; aging&lt;/full-title&gt;&lt;/periodical&gt;&lt;pages&gt;881-889&lt;/pages&gt;&lt;volume&gt;13&lt;/volume&gt;&lt;number&gt;10&lt;/number&gt;&lt;dates&gt;&lt;year&gt;2009&lt;/year&gt;&lt;/dates&gt;&lt;isbn&gt;1279-7707&lt;/isbn&gt;&lt;urls&gt;&lt;/urls&gt;&lt;/record&gt;&lt;/Cite&gt;&lt;/EndNote&gt;</w:instrText>
      </w:r>
      <w:r w:rsidR="00E12914" w:rsidRPr="00C82979">
        <w:rPr>
          <w:sz w:val="24"/>
          <w:szCs w:val="24"/>
        </w:rPr>
        <w:fldChar w:fldCharType="separate"/>
      </w:r>
      <w:r w:rsidR="002858FE" w:rsidRPr="00C82979">
        <w:rPr>
          <w:noProof/>
          <w:sz w:val="24"/>
          <w:szCs w:val="24"/>
        </w:rPr>
        <w:t>[20]</w:t>
      </w:r>
      <w:r w:rsidR="00E12914" w:rsidRPr="00C82979">
        <w:rPr>
          <w:sz w:val="24"/>
          <w:szCs w:val="24"/>
        </w:rPr>
        <w:fldChar w:fldCharType="end"/>
      </w:r>
      <w:r w:rsidRPr="00C82979">
        <w:rPr>
          <w:sz w:val="24"/>
          <w:szCs w:val="24"/>
        </w:rPr>
        <w:t xml:space="preserve">. </w:t>
      </w:r>
      <w:r w:rsidR="00B74FD9" w:rsidRPr="00C82979">
        <w:rPr>
          <w:sz w:val="24"/>
          <w:szCs w:val="24"/>
        </w:rPr>
        <w:t>However in hospital where many patients a</w:t>
      </w:r>
      <w:r w:rsidR="00E17ABB" w:rsidRPr="00C82979">
        <w:rPr>
          <w:sz w:val="24"/>
          <w:szCs w:val="24"/>
        </w:rPr>
        <w:t>re</w:t>
      </w:r>
      <w:r w:rsidR="00B74FD9" w:rsidRPr="00C82979">
        <w:rPr>
          <w:sz w:val="24"/>
          <w:szCs w:val="24"/>
        </w:rPr>
        <w:t xml:space="preserve"> acutely ill and unable to walk, </w:t>
      </w:r>
      <w:r w:rsidR="00081B20" w:rsidRPr="00C82979">
        <w:rPr>
          <w:sz w:val="24"/>
          <w:szCs w:val="24"/>
        </w:rPr>
        <w:t xml:space="preserve">grip strength </w:t>
      </w:r>
      <w:r w:rsidR="00B74FD9" w:rsidRPr="00C82979">
        <w:rPr>
          <w:sz w:val="24"/>
          <w:szCs w:val="24"/>
        </w:rPr>
        <w:t>measurement could be</w:t>
      </w:r>
      <w:r w:rsidR="00081B20" w:rsidRPr="00C82979">
        <w:rPr>
          <w:sz w:val="24"/>
          <w:szCs w:val="24"/>
        </w:rPr>
        <w:t xml:space="preserve"> more suitable </w:t>
      </w:r>
      <w:r w:rsidR="00E12914" w:rsidRPr="00C82979">
        <w:rPr>
          <w:sz w:val="24"/>
          <w:szCs w:val="24"/>
        </w:rPr>
        <w:fldChar w:fldCharType="begin">
          <w:fldData xml:space="preserve">PEVuZE5vdGU+PENpdGU+PEF1dGhvcj5Sb2JlcnRzPC9BdXRob3I+PFllYXI+MjAxMTwvWWVhcj48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</w:fldData>
        </w:fldChar>
      </w:r>
      <w:r w:rsidR="002858FE" w:rsidRPr="00C82979">
        <w:rPr>
          <w:sz w:val="24"/>
          <w:szCs w:val="24"/>
        </w:rPr>
        <w:instrText xml:space="preserve"> ADDIN EN.CITE </w:instrText>
      </w:r>
      <w:r w:rsidR="002858FE" w:rsidRPr="00C82979">
        <w:rPr>
          <w:sz w:val="24"/>
          <w:szCs w:val="24"/>
        </w:rPr>
        <w:fldChar w:fldCharType="begin">
          <w:fldData xml:space="preserve">PEVuZE5vdGU+PENpdGU+PEF1dGhvcj5Sb2JlcnRzPC9BdXRob3I+PFllYXI+MjAxMTwvWWVhcj48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</w:fldData>
        </w:fldChar>
      </w:r>
      <w:r w:rsidR="002858FE" w:rsidRPr="00C82979">
        <w:rPr>
          <w:sz w:val="24"/>
          <w:szCs w:val="24"/>
        </w:rPr>
        <w:instrText xml:space="preserve"> ADDIN EN.CITE.DATA </w:instrText>
      </w:r>
      <w:r w:rsidR="002858FE" w:rsidRPr="00C82979">
        <w:rPr>
          <w:sz w:val="24"/>
          <w:szCs w:val="24"/>
        </w:rPr>
      </w:r>
      <w:r w:rsidR="002858FE" w:rsidRPr="00C82979">
        <w:rPr>
          <w:sz w:val="24"/>
          <w:szCs w:val="24"/>
        </w:rPr>
        <w:fldChar w:fldCharType="end"/>
      </w:r>
      <w:r w:rsidR="00E12914" w:rsidRPr="00C82979">
        <w:rPr>
          <w:sz w:val="24"/>
          <w:szCs w:val="24"/>
        </w:rPr>
      </w:r>
      <w:r w:rsidR="00E12914" w:rsidRPr="00C82979">
        <w:rPr>
          <w:sz w:val="24"/>
          <w:szCs w:val="24"/>
        </w:rPr>
        <w:fldChar w:fldCharType="separate"/>
      </w:r>
      <w:r w:rsidR="002858FE" w:rsidRPr="00C82979">
        <w:rPr>
          <w:noProof/>
          <w:sz w:val="24"/>
          <w:szCs w:val="24"/>
        </w:rPr>
        <w:t>[21]</w:t>
      </w:r>
      <w:r w:rsidR="00E12914" w:rsidRPr="00C82979">
        <w:rPr>
          <w:sz w:val="24"/>
          <w:szCs w:val="24"/>
        </w:rPr>
        <w:fldChar w:fldCharType="end"/>
      </w:r>
      <w:r w:rsidR="00081B20" w:rsidRPr="00C82979">
        <w:rPr>
          <w:sz w:val="24"/>
          <w:szCs w:val="24"/>
        </w:rPr>
        <w:t>.</w:t>
      </w:r>
      <w:r w:rsidR="005D7EA6" w:rsidRPr="00C82979">
        <w:rPr>
          <w:sz w:val="24"/>
          <w:szCs w:val="24"/>
        </w:rPr>
        <w:t xml:space="preserve"> Low grip strength is associated with poor current and future health including increased falls </w:t>
      </w:r>
      <w:r w:rsidR="005D7EA6" w:rsidRPr="00C82979">
        <w:rPr>
          <w:sz w:val="24"/>
          <w:szCs w:val="24"/>
        </w:rPr>
        <w:fldChar w:fldCharType="begin">
          <w:fldData xml:space="preserve">PEVuZE5vdGU+PENpdGU+PEF1dGhvcj5TYXllcjwvQXV0aG9yPjxZZWFyPjIwMDY8L1llYXI+PFJl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</w:fldData>
        </w:fldChar>
      </w:r>
      <w:r w:rsidR="002858FE" w:rsidRPr="00C82979">
        <w:rPr>
          <w:sz w:val="24"/>
          <w:szCs w:val="24"/>
        </w:rPr>
        <w:instrText xml:space="preserve"> ADDIN EN.CITE </w:instrText>
      </w:r>
      <w:r w:rsidR="002858FE" w:rsidRPr="00C82979">
        <w:rPr>
          <w:sz w:val="24"/>
          <w:szCs w:val="24"/>
        </w:rPr>
        <w:fldChar w:fldCharType="begin">
          <w:fldData xml:space="preserve">PEVuZE5vdGU+PENpdGU+PEF1dGhvcj5TYXllcjwvQXV0aG9yPjxZZWFyPjIwMDY8L1llYXI+PFJl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</w:fldData>
        </w:fldChar>
      </w:r>
      <w:r w:rsidR="002858FE" w:rsidRPr="00C82979">
        <w:rPr>
          <w:sz w:val="24"/>
          <w:szCs w:val="24"/>
        </w:rPr>
        <w:instrText xml:space="preserve"> ADDIN EN.CITE.DATA </w:instrText>
      </w:r>
      <w:r w:rsidR="002858FE" w:rsidRPr="00C82979">
        <w:rPr>
          <w:sz w:val="24"/>
          <w:szCs w:val="24"/>
        </w:rPr>
      </w:r>
      <w:r w:rsidR="002858FE" w:rsidRPr="00C82979">
        <w:rPr>
          <w:sz w:val="24"/>
          <w:szCs w:val="24"/>
        </w:rPr>
        <w:fldChar w:fldCharType="end"/>
      </w:r>
      <w:r w:rsidR="005D7EA6" w:rsidRPr="00C82979">
        <w:rPr>
          <w:sz w:val="24"/>
          <w:szCs w:val="24"/>
        </w:rPr>
      </w:r>
      <w:r w:rsidR="005D7EA6" w:rsidRPr="00C82979">
        <w:rPr>
          <w:sz w:val="24"/>
          <w:szCs w:val="24"/>
        </w:rPr>
        <w:fldChar w:fldCharType="separate"/>
      </w:r>
      <w:r w:rsidR="002858FE" w:rsidRPr="00C82979">
        <w:rPr>
          <w:noProof/>
          <w:sz w:val="24"/>
          <w:szCs w:val="24"/>
        </w:rPr>
        <w:t>[22]</w:t>
      </w:r>
      <w:r w:rsidR="005D7EA6" w:rsidRPr="00C82979">
        <w:rPr>
          <w:sz w:val="24"/>
          <w:szCs w:val="24"/>
        </w:rPr>
        <w:fldChar w:fldCharType="end"/>
      </w:r>
      <w:r w:rsidR="005D7EA6" w:rsidRPr="00C82979">
        <w:rPr>
          <w:sz w:val="24"/>
          <w:szCs w:val="24"/>
        </w:rPr>
        <w:t>, morbidit</w:t>
      </w:r>
      <w:r w:rsidR="000246D2" w:rsidRPr="00C82979">
        <w:rPr>
          <w:sz w:val="24"/>
          <w:szCs w:val="24"/>
        </w:rPr>
        <w:t>y</w:t>
      </w:r>
      <w:r w:rsidR="005D7EA6" w:rsidRPr="00C82979">
        <w:rPr>
          <w:sz w:val="24"/>
          <w:szCs w:val="24"/>
        </w:rPr>
        <w:t xml:space="preserve"> </w:t>
      </w:r>
      <w:r w:rsidR="005D7EA6" w:rsidRPr="00C82979">
        <w:rPr>
          <w:sz w:val="24"/>
          <w:szCs w:val="24"/>
        </w:rPr>
        <w:fldChar w:fldCharType="begin"/>
      </w:r>
      <w:r w:rsidR="002858FE" w:rsidRPr="00C82979">
        <w:rPr>
          <w:sz w:val="24"/>
          <w:szCs w:val="24"/>
        </w:rPr>
        <w:instrText xml:space="preserve"> ADDIN EN.CITE &lt;EndNote&gt;&lt;Cite&gt;&lt;Author&gt;Silventoinen&lt;/Author&gt;&lt;Year&gt;2009&lt;/Year&gt;&lt;RecNum&gt;857&lt;/RecNum&gt;&lt;DisplayText&gt;[23]&lt;/DisplayText&gt;&lt;record&gt;&lt;rec-number&gt;857&lt;/rec-number&gt;&lt;foreign-keys&gt;&lt;key app="EN" db-id="px5t0x22jrws29edzf3xa2dozevawprx0p2s" timestamp="1401440404"&gt;857&lt;/key&gt;&lt;/foreign-keys&gt;&lt;ref-type name="Journal Article"&gt;17&lt;/ref-type&gt;&lt;contributors&gt;&lt;authors&gt;&lt;author&gt;Silventoinen, Karri&lt;/author&gt;&lt;author&gt;Magnusson, Patrik KE&lt;/author&gt;&lt;author&gt;Tynelius, Per&lt;/author&gt;&lt;author&gt;Batty, G David&lt;/author&gt;&lt;author&gt;Rasmussen, Finn&lt;/author&gt;&lt;/authors&gt;&lt;/contributors&gt;&lt;titles&gt;&lt;title&gt;Association of body size and muscle strength with incidence of coronary heart disease and cerebrovascular diseases: a population-based cohort study of one million Swedish men&lt;/title&gt;&lt;secondary-title&gt;International journal of epidemiology&lt;/secondary-title&gt;&lt;/titles&gt;&lt;periodical&gt;&lt;full-title&gt;Int J Epidemiol&lt;/full-title&gt;&lt;abbr-1&gt;International journal of epidemiology&lt;/abbr-1&gt;&lt;/periodical&gt;&lt;pages&gt;110-118&lt;/pages&gt;&lt;volume&gt;38&lt;/volume&gt;&lt;number&gt;1&lt;/number&gt;&lt;dates&gt;&lt;year&gt;2009&lt;/year&gt;&lt;/dates&gt;&lt;isbn&gt;0300-5771&lt;/isbn&gt;&lt;urls&gt;&lt;related-urls&gt;&lt;url&gt;http://ije.oxfordjournals.org/content/38/1/110.full.pdf&lt;/url&gt;&lt;/related-urls&gt;&lt;/urls&gt;&lt;/record&gt;&lt;/Cite&gt;&lt;/EndNote&gt;</w:instrText>
      </w:r>
      <w:r w:rsidR="005D7EA6" w:rsidRPr="00C82979">
        <w:rPr>
          <w:sz w:val="24"/>
          <w:szCs w:val="24"/>
        </w:rPr>
        <w:fldChar w:fldCharType="separate"/>
      </w:r>
      <w:r w:rsidR="002858FE" w:rsidRPr="00C82979">
        <w:rPr>
          <w:noProof/>
          <w:sz w:val="24"/>
          <w:szCs w:val="24"/>
        </w:rPr>
        <w:t>[23]</w:t>
      </w:r>
      <w:r w:rsidR="005D7EA6" w:rsidRPr="00C82979">
        <w:rPr>
          <w:sz w:val="24"/>
          <w:szCs w:val="24"/>
        </w:rPr>
        <w:fldChar w:fldCharType="end"/>
      </w:r>
      <w:r w:rsidR="005D7EA6" w:rsidRPr="00C82979">
        <w:rPr>
          <w:sz w:val="24"/>
          <w:szCs w:val="24"/>
        </w:rPr>
        <w:t xml:space="preserve">, and death </w:t>
      </w:r>
      <w:r w:rsidR="005D7EA6" w:rsidRPr="00C82979">
        <w:rPr>
          <w:sz w:val="24"/>
          <w:szCs w:val="24"/>
        </w:rPr>
        <w:fldChar w:fldCharType="begin">
          <w:fldData xml:space="preserve">PEVuZE5vdGU+PENpdGU+PEF1dGhvcj5HYWxlPC9BdXRob3I+PFllYXI+MjAwNzwvWWVhcj48UmVj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</w:fldData>
        </w:fldChar>
      </w:r>
      <w:r w:rsidR="002858FE" w:rsidRPr="00C82979">
        <w:rPr>
          <w:sz w:val="24"/>
          <w:szCs w:val="24"/>
        </w:rPr>
        <w:instrText xml:space="preserve"> ADDIN EN.CITE </w:instrText>
      </w:r>
      <w:r w:rsidR="002858FE" w:rsidRPr="00C82979">
        <w:rPr>
          <w:sz w:val="24"/>
          <w:szCs w:val="24"/>
        </w:rPr>
        <w:fldChar w:fldCharType="begin">
          <w:fldData xml:space="preserve">PEVuZE5vdGU+PENpdGU+PEF1dGhvcj5HYWxlPC9BdXRob3I+PFllYXI+MjAwNzwvWWVhcj48UmVj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</w:fldData>
        </w:fldChar>
      </w:r>
      <w:r w:rsidR="002858FE" w:rsidRPr="00C82979">
        <w:rPr>
          <w:sz w:val="24"/>
          <w:szCs w:val="24"/>
        </w:rPr>
        <w:instrText xml:space="preserve"> ADDIN EN.CITE.DATA </w:instrText>
      </w:r>
      <w:r w:rsidR="002858FE" w:rsidRPr="00C82979">
        <w:rPr>
          <w:sz w:val="24"/>
          <w:szCs w:val="24"/>
        </w:rPr>
      </w:r>
      <w:r w:rsidR="002858FE" w:rsidRPr="00C82979">
        <w:rPr>
          <w:sz w:val="24"/>
          <w:szCs w:val="24"/>
        </w:rPr>
        <w:fldChar w:fldCharType="end"/>
      </w:r>
      <w:r w:rsidR="005D7EA6" w:rsidRPr="00C82979">
        <w:rPr>
          <w:sz w:val="24"/>
          <w:szCs w:val="24"/>
        </w:rPr>
      </w:r>
      <w:r w:rsidR="005D7EA6" w:rsidRPr="00C82979">
        <w:rPr>
          <w:sz w:val="24"/>
          <w:szCs w:val="24"/>
        </w:rPr>
        <w:fldChar w:fldCharType="separate"/>
      </w:r>
      <w:r w:rsidR="002858FE" w:rsidRPr="00C82979">
        <w:rPr>
          <w:noProof/>
          <w:sz w:val="24"/>
          <w:szCs w:val="24"/>
        </w:rPr>
        <w:t>[24]</w:t>
      </w:r>
      <w:r w:rsidR="005D7EA6" w:rsidRPr="00C82979">
        <w:rPr>
          <w:sz w:val="24"/>
          <w:szCs w:val="24"/>
        </w:rPr>
        <w:fldChar w:fldCharType="end"/>
      </w:r>
      <w:r w:rsidR="005D7EA6" w:rsidRPr="00C82979">
        <w:rPr>
          <w:noProof/>
          <w:sz w:val="24"/>
          <w:szCs w:val="24"/>
        </w:rPr>
        <w:t xml:space="preserve">. </w:t>
      </w:r>
      <w:r w:rsidR="00CD1976" w:rsidRPr="00C82979">
        <w:rPr>
          <w:sz w:val="24"/>
          <w:szCs w:val="24"/>
        </w:rPr>
        <w:t>F</w:t>
      </w:r>
      <w:r w:rsidR="00C70F6E" w:rsidRPr="00C82979">
        <w:rPr>
          <w:sz w:val="24"/>
          <w:szCs w:val="24"/>
        </w:rPr>
        <w:t xml:space="preserve">urther research is needed to evaluate </w:t>
      </w:r>
      <w:r w:rsidR="003E15B4" w:rsidRPr="00C82979">
        <w:rPr>
          <w:sz w:val="24"/>
          <w:szCs w:val="24"/>
        </w:rPr>
        <w:t xml:space="preserve">the feasibility of its </w:t>
      </w:r>
      <w:r w:rsidR="00C70F6E" w:rsidRPr="00C82979">
        <w:rPr>
          <w:sz w:val="24"/>
          <w:szCs w:val="24"/>
        </w:rPr>
        <w:t xml:space="preserve">implementation in routine clinical practice </w:t>
      </w:r>
      <w:r w:rsidR="0090793E" w:rsidRPr="00C82979">
        <w:rPr>
          <w:sz w:val="24"/>
          <w:szCs w:val="24"/>
        </w:rPr>
        <w:fldChar w:fldCharType="begin"/>
      </w:r>
      <w:r w:rsidR="00CD1976" w:rsidRPr="00C82979">
        <w:rPr>
          <w:sz w:val="24"/>
          <w:szCs w:val="24"/>
        </w:rPr>
        <w:instrText xml:space="preserve"> ADDIN EN.CITE &lt;EndNote&gt;&lt;Cite&gt;&lt;Author&gt;Ibrahim&lt;/Author&gt;&lt;Year&gt;2016&lt;/Year&gt;&lt;RecNum&gt;228&lt;/RecNum&gt;&lt;DisplayText&gt;[25]&lt;/DisplayText&gt;&lt;record&gt;&lt;rec-number&gt;228&lt;/rec-number&gt;&lt;foreign-keys&gt;&lt;key app="EN" db-id="zad0t95ebs5dvae2f9nptzzmvv9vfraewzdx" timestamp="1470056392"&gt;228&lt;/key&gt;&lt;/foreign-keys&gt;&lt;ref-type name="Journal Article"&gt;17&lt;/ref-type&gt;&lt;contributors&gt;&lt;authors&gt;&lt;author&gt;Ibrahim, Kinda&lt;/author&gt;&lt;author&gt;May, Carl&lt;/author&gt;&lt;author&gt;Patel, Harnish P.&lt;/author&gt;&lt;author&gt;Baxter, Mark&lt;/author&gt;&lt;author&gt;Sayer, Avan A.&lt;/author&gt;&lt;author&gt;Roberts, Helen&lt;/author&gt;&lt;/authors&gt;&lt;/contributors&gt;&lt;titles&gt;&lt;title&gt;A feasibility study of implementing grip strength measurement into routine hospital practice (GRImP): study protocol&lt;/title&gt;&lt;secondary-title&gt;Pilot and Feasibility Studies&lt;/secondary-title&gt;&lt;/titles&gt;&lt;periodical&gt;&lt;full-title&gt;Pilot and Feasibility Studies&lt;/full-title&gt;&lt;/periodical&gt;&lt;pages&gt;1-10&lt;/pages&gt;&lt;volume&gt;2&lt;/volume&gt;&lt;number&gt;1&lt;/number&gt;&lt;dates&gt;&lt;year&gt;2016&lt;/year&gt;&lt;/dates&gt;&lt;isbn&gt;2055-5784&lt;/isbn&gt;&lt;label&gt;Ibrahim2016&lt;/label&gt;&lt;work-type&gt;journal article&lt;/work-type&gt;&lt;urls&gt;&lt;related-urls&gt;&lt;url&gt;http://dx.doi.org/10.1186/s40814-016-0067-x&lt;/url&gt;&lt;/related-urls&gt;&lt;/urls&gt;&lt;electronic-resource-num&gt;10.1186/s40814-016-0067-x&lt;/electronic-resource-num&gt;&lt;/record&gt;&lt;/Cite&gt;&lt;/EndNote&gt;</w:instrText>
      </w:r>
      <w:r w:rsidR="0090793E" w:rsidRPr="00C82979">
        <w:rPr>
          <w:sz w:val="24"/>
          <w:szCs w:val="24"/>
        </w:rPr>
        <w:fldChar w:fldCharType="separate"/>
      </w:r>
      <w:r w:rsidR="00CD1976" w:rsidRPr="00C82979">
        <w:rPr>
          <w:noProof/>
          <w:sz w:val="24"/>
          <w:szCs w:val="24"/>
        </w:rPr>
        <w:t>[25]</w:t>
      </w:r>
      <w:r w:rsidR="0090793E" w:rsidRPr="00C82979">
        <w:rPr>
          <w:sz w:val="24"/>
          <w:szCs w:val="24"/>
        </w:rPr>
        <w:fldChar w:fldCharType="end"/>
      </w:r>
      <w:r w:rsidR="0090793E" w:rsidRPr="00C82979">
        <w:rPr>
          <w:sz w:val="24"/>
          <w:szCs w:val="24"/>
        </w:rPr>
        <w:t>.</w:t>
      </w:r>
    </w:p>
    <w:p w14:paraId="2704F248" w14:textId="7572CC7E" w:rsidR="00B50F5C" w:rsidRPr="00C82979" w:rsidRDefault="00B50F5C" w:rsidP="003D7610">
      <w:pPr>
        <w:autoSpaceDE w:val="0"/>
        <w:autoSpaceDN w:val="0"/>
        <w:adjustRightInd w:val="0"/>
        <w:spacing w:line="480" w:lineRule="auto"/>
        <w:jc w:val="center"/>
        <w:rPr>
          <w:b/>
          <w:sz w:val="32"/>
          <w:szCs w:val="32"/>
        </w:rPr>
      </w:pPr>
      <w:r w:rsidRPr="00C82979">
        <w:rPr>
          <w:b/>
          <w:sz w:val="32"/>
          <w:szCs w:val="32"/>
        </w:rPr>
        <w:t>Limitations</w:t>
      </w:r>
    </w:p>
    <w:p w14:paraId="024BCC35" w14:textId="0EECD7B7" w:rsidR="00E828F1" w:rsidRPr="00C82979" w:rsidRDefault="00391E06" w:rsidP="00E828F1">
      <w:pPr>
        <w:spacing w:after="160" w:line="480" w:lineRule="auto"/>
        <w:jc w:val="both"/>
        <w:rPr>
          <w:sz w:val="24"/>
          <w:szCs w:val="24"/>
        </w:rPr>
      </w:pPr>
      <w:r w:rsidRPr="00C82979">
        <w:rPr>
          <w:sz w:val="24"/>
          <w:szCs w:val="24"/>
        </w:rPr>
        <w:t xml:space="preserve">This study </w:t>
      </w:r>
      <w:r w:rsidR="00E94A30" w:rsidRPr="00C82979">
        <w:rPr>
          <w:sz w:val="24"/>
          <w:szCs w:val="24"/>
        </w:rPr>
        <w:t xml:space="preserve">was conducted in one hospital </w:t>
      </w:r>
      <w:r w:rsidR="00867E1E" w:rsidRPr="00C82979">
        <w:rPr>
          <w:sz w:val="24"/>
          <w:szCs w:val="24"/>
        </w:rPr>
        <w:t xml:space="preserve">in England </w:t>
      </w:r>
      <w:r w:rsidR="00E94A30" w:rsidRPr="00C82979">
        <w:rPr>
          <w:sz w:val="24"/>
          <w:szCs w:val="24"/>
        </w:rPr>
        <w:t>and the current practice identified in this study</w:t>
      </w:r>
      <w:r w:rsidR="009D04F9" w:rsidRPr="00C82979">
        <w:rPr>
          <w:sz w:val="24"/>
          <w:szCs w:val="24"/>
        </w:rPr>
        <w:t xml:space="preserve"> may not</w:t>
      </w:r>
      <w:r w:rsidR="00E94A30" w:rsidRPr="00C82979">
        <w:rPr>
          <w:sz w:val="24"/>
          <w:szCs w:val="24"/>
        </w:rPr>
        <w:t xml:space="preserve"> be </w:t>
      </w:r>
      <w:r w:rsidR="00AC1016" w:rsidRPr="00C82979">
        <w:rPr>
          <w:sz w:val="24"/>
          <w:szCs w:val="24"/>
        </w:rPr>
        <w:t xml:space="preserve">necessarily </w:t>
      </w:r>
      <w:r w:rsidR="00E94A30" w:rsidRPr="00C82979">
        <w:rPr>
          <w:sz w:val="24"/>
          <w:szCs w:val="24"/>
        </w:rPr>
        <w:t xml:space="preserve">generalised to other hospitals and departments. </w:t>
      </w:r>
      <w:r w:rsidR="00B50F5C" w:rsidRPr="00C82979">
        <w:rPr>
          <w:sz w:val="24"/>
          <w:szCs w:val="24"/>
        </w:rPr>
        <w:t>Therefore, it is important to replicate this work to compare variation in clinical practices. Second, t</w:t>
      </w:r>
      <w:r w:rsidR="00CA740F" w:rsidRPr="00C82979">
        <w:rPr>
          <w:sz w:val="24"/>
          <w:szCs w:val="24"/>
        </w:rPr>
        <w:t>he study report</w:t>
      </w:r>
      <w:r w:rsidR="00241375" w:rsidRPr="00C82979">
        <w:rPr>
          <w:sz w:val="24"/>
          <w:szCs w:val="24"/>
        </w:rPr>
        <w:t xml:space="preserve">ed only what was </w:t>
      </w:r>
      <w:r w:rsidR="0015711E" w:rsidRPr="00C82979">
        <w:rPr>
          <w:sz w:val="24"/>
          <w:szCs w:val="24"/>
        </w:rPr>
        <w:t>documented in</w:t>
      </w:r>
      <w:r w:rsidR="00241375" w:rsidRPr="00C82979">
        <w:rPr>
          <w:sz w:val="24"/>
          <w:szCs w:val="24"/>
        </w:rPr>
        <w:t xml:space="preserve"> clinical records and </w:t>
      </w:r>
      <w:r w:rsidR="0016544B" w:rsidRPr="00C82979">
        <w:rPr>
          <w:sz w:val="24"/>
          <w:szCs w:val="24"/>
        </w:rPr>
        <w:t xml:space="preserve">in </w:t>
      </w:r>
      <w:r w:rsidR="00241375" w:rsidRPr="00C82979">
        <w:rPr>
          <w:sz w:val="24"/>
          <w:szCs w:val="24"/>
        </w:rPr>
        <w:t>staff</w:t>
      </w:r>
      <w:r w:rsidR="0015711E" w:rsidRPr="00C82979">
        <w:rPr>
          <w:sz w:val="24"/>
          <w:szCs w:val="24"/>
        </w:rPr>
        <w:t xml:space="preserve"> interview</w:t>
      </w:r>
      <w:r w:rsidR="0016544B" w:rsidRPr="00C82979">
        <w:rPr>
          <w:sz w:val="24"/>
          <w:szCs w:val="24"/>
        </w:rPr>
        <w:t>s</w:t>
      </w:r>
      <w:r w:rsidR="00CA740F" w:rsidRPr="00C82979">
        <w:rPr>
          <w:sz w:val="24"/>
          <w:szCs w:val="24"/>
        </w:rPr>
        <w:t xml:space="preserve">. </w:t>
      </w:r>
      <w:r w:rsidR="00181AA3" w:rsidRPr="00C82979">
        <w:rPr>
          <w:sz w:val="24"/>
          <w:szCs w:val="24"/>
        </w:rPr>
        <w:t>D</w:t>
      </w:r>
      <w:r w:rsidR="00CA740F" w:rsidRPr="00C82979">
        <w:rPr>
          <w:sz w:val="24"/>
          <w:szCs w:val="24"/>
        </w:rPr>
        <w:t xml:space="preserve">iscussions between clinical staff </w:t>
      </w:r>
      <w:r w:rsidR="00181AA3" w:rsidRPr="00C82979">
        <w:rPr>
          <w:sz w:val="24"/>
          <w:szCs w:val="24"/>
        </w:rPr>
        <w:t xml:space="preserve">during the ward rounds and multi-disciplinary team meetings </w:t>
      </w:r>
      <w:r w:rsidR="00E80468" w:rsidRPr="00C82979">
        <w:rPr>
          <w:sz w:val="24"/>
          <w:szCs w:val="24"/>
        </w:rPr>
        <w:t>we</w:t>
      </w:r>
      <w:r w:rsidR="00CA740F" w:rsidRPr="00C82979">
        <w:rPr>
          <w:sz w:val="24"/>
          <w:szCs w:val="24"/>
        </w:rPr>
        <w:t xml:space="preserve">re </w:t>
      </w:r>
      <w:r w:rsidR="00181AA3" w:rsidRPr="00C82979">
        <w:rPr>
          <w:sz w:val="24"/>
          <w:szCs w:val="24"/>
        </w:rPr>
        <w:t>not cap</w:t>
      </w:r>
      <w:r w:rsidR="00E80468" w:rsidRPr="00C82979">
        <w:rPr>
          <w:sz w:val="24"/>
          <w:szCs w:val="24"/>
        </w:rPr>
        <w:t>tu</w:t>
      </w:r>
      <w:r w:rsidR="00181AA3" w:rsidRPr="00C82979">
        <w:rPr>
          <w:sz w:val="24"/>
          <w:szCs w:val="24"/>
        </w:rPr>
        <w:t>red</w:t>
      </w:r>
      <w:r w:rsidR="0015711E" w:rsidRPr="00C82979">
        <w:rPr>
          <w:sz w:val="24"/>
          <w:szCs w:val="24"/>
        </w:rPr>
        <w:t xml:space="preserve">. </w:t>
      </w:r>
      <w:r w:rsidR="00F90DE2" w:rsidRPr="00C82979">
        <w:rPr>
          <w:sz w:val="24"/>
          <w:szCs w:val="24"/>
        </w:rPr>
        <w:t xml:space="preserve">However, we believe that the interviews and focus groups with multiple healthcare professionals addressed this concern. </w:t>
      </w:r>
    </w:p>
    <w:p w14:paraId="57586986" w14:textId="06C5CCBE" w:rsidR="008B7EDE" w:rsidRPr="00C82979" w:rsidRDefault="008B7EDE" w:rsidP="003D7610">
      <w:pPr>
        <w:spacing w:after="160" w:line="480" w:lineRule="auto"/>
        <w:jc w:val="center"/>
        <w:rPr>
          <w:b/>
          <w:sz w:val="32"/>
          <w:szCs w:val="32"/>
        </w:rPr>
      </w:pPr>
      <w:r w:rsidRPr="00C82979">
        <w:rPr>
          <w:b/>
          <w:sz w:val="32"/>
          <w:szCs w:val="32"/>
        </w:rPr>
        <w:lastRenderedPageBreak/>
        <w:t>Conclusions</w:t>
      </w:r>
    </w:p>
    <w:p w14:paraId="75D5238D" w14:textId="35493545" w:rsidR="008B7EDE" w:rsidRPr="00C82979" w:rsidRDefault="008B7EDE" w:rsidP="008B7EDE">
      <w:pPr>
        <w:spacing w:after="160" w:line="480" w:lineRule="auto"/>
        <w:jc w:val="both"/>
        <w:rPr>
          <w:sz w:val="24"/>
          <w:szCs w:val="24"/>
        </w:rPr>
      </w:pPr>
      <w:r w:rsidRPr="00C82979">
        <w:rPr>
          <w:sz w:val="24"/>
          <w:szCs w:val="24"/>
        </w:rPr>
        <w:t xml:space="preserve">Staff relied on </w:t>
      </w:r>
      <w:r w:rsidR="009D04F9" w:rsidRPr="00C82979">
        <w:rPr>
          <w:sz w:val="24"/>
          <w:szCs w:val="24"/>
        </w:rPr>
        <w:t xml:space="preserve">mainly on </w:t>
      </w:r>
      <w:r w:rsidRPr="00C82979">
        <w:rPr>
          <w:sz w:val="24"/>
          <w:szCs w:val="24"/>
        </w:rPr>
        <w:t xml:space="preserve">their clinical judgment to identify high risk patients. </w:t>
      </w:r>
      <w:r w:rsidR="009D04F9" w:rsidRPr="00C82979">
        <w:rPr>
          <w:sz w:val="24"/>
          <w:szCs w:val="24"/>
        </w:rPr>
        <w:t>M</w:t>
      </w:r>
      <w:r w:rsidRPr="00C82979">
        <w:rPr>
          <w:sz w:val="24"/>
          <w:szCs w:val="24"/>
        </w:rPr>
        <w:t xml:space="preserve">aking such a judgment was often difficult and could occur several days after admission potentially delaying specific interventions. A number of risk assessments carried out routinely </w:t>
      </w:r>
      <w:r w:rsidR="009D04F9" w:rsidRPr="00C82979">
        <w:rPr>
          <w:sz w:val="24"/>
          <w:szCs w:val="24"/>
        </w:rPr>
        <w:t>but t</w:t>
      </w:r>
      <w:r w:rsidRPr="00C82979">
        <w:rPr>
          <w:sz w:val="24"/>
          <w:szCs w:val="24"/>
        </w:rPr>
        <w:t>hey were used mainly to identify single healthcare needs rather than holistically to identify individuals at risk of poor healthcare outcomes to the multi-disciplinary team. Therefore, we believe that identification of those patients early on admission to hospital using a valid m</w:t>
      </w:r>
      <w:r w:rsidR="002D48C9" w:rsidRPr="00C82979">
        <w:rPr>
          <w:sz w:val="24"/>
          <w:szCs w:val="24"/>
        </w:rPr>
        <w:t xml:space="preserve">easure </w:t>
      </w:r>
      <w:r w:rsidRPr="00C82979">
        <w:rPr>
          <w:sz w:val="24"/>
          <w:szCs w:val="24"/>
        </w:rPr>
        <w:t xml:space="preserve">alongside staff clinical judgment and existing risk assessment tools could be highly relevant. </w:t>
      </w:r>
      <w:r w:rsidR="002D48C9" w:rsidRPr="00C82979">
        <w:rPr>
          <w:sz w:val="24"/>
          <w:szCs w:val="24"/>
        </w:rPr>
        <w:t>Future research will assess the feasibility and acceptability of using grip strength measurement by staff as a tool to identify older patients at risk of poor healthcare outcomes</w:t>
      </w:r>
      <w:r w:rsidR="002D48C9" w:rsidRPr="00C82979">
        <w:t xml:space="preserve"> </w:t>
      </w:r>
      <w:r w:rsidR="002D48C9" w:rsidRPr="00C82979">
        <w:rPr>
          <w:sz w:val="24"/>
          <w:szCs w:val="24"/>
        </w:rPr>
        <w:t>and examine whether it aids staff clinical judgment.</w:t>
      </w:r>
    </w:p>
    <w:p w14:paraId="09F02B73" w14:textId="77777777" w:rsidR="001A24D0" w:rsidRPr="00C82979" w:rsidRDefault="001A24D0" w:rsidP="003223FA">
      <w:pPr>
        <w:spacing w:after="160" w:line="480" w:lineRule="auto"/>
        <w:jc w:val="both"/>
        <w:rPr>
          <w:b/>
          <w:sz w:val="28"/>
          <w:szCs w:val="28"/>
        </w:rPr>
      </w:pPr>
    </w:p>
    <w:p w14:paraId="1A137B26" w14:textId="77777777" w:rsidR="00981282" w:rsidRPr="00C82979" w:rsidRDefault="00981282" w:rsidP="003223FA">
      <w:pPr>
        <w:spacing w:after="160" w:line="480" w:lineRule="auto"/>
        <w:jc w:val="both"/>
        <w:rPr>
          <w:b/>
          <w:sz w:val="28"/>
          <w:szCs w:val="28"/>
        </w:rPr>
      </w:pPr>
      <w:r w:rsidRPr="00C82979">
        <w:rPr>
          <w:b/>
          <w:sz w:val="28"/>
          <w:szCs w:val="28"/>
        </w:rPr>
        <w:t>List of abbreviations</w:t>
      </w:r>
    </w:p>
    <w:p w14:paraId="78682D61" w14:textId="77777777" w:rsidR="00981282" w:rsidRPr="00C82979" w:rsidRDefault="00981282" w:rsidP="003223FA">
      <w:pPr>
        <w:spacing w:after="160" w:line="480" w:lineRule="auto"/>
        <w:jc w:val="both"/>
        <w:rPr>
          <w:sz w:val="24"/>
          <w:szCs w:val="24"/>
        </w:rPr>
      </w:pPr>
      <w:r w:rsidRPr="00C82979">
        <w:rPr>
          <w:sz w:val="24"/>
          <w:szCs w:val="24"/>
        </w:rPr>
        <w:t>FY</w:t>
      </w:r>
      <w:r w:rsidR="006E0414" w:rsidRPr="00C82979">
        <w:rPr>
          <w:sz w:val="24"/>
          <w:szCs w:val="24"/>
        </w:rPr>
        <w:t>:</w:t>
      </w:r>
      <w:r w:rsidRPr="00C82979">
        <w:rPr>
          <w:sz w:val="24"/>
          <w:szCs w:val="24"/>
        </w:rPr>
        <w:t xml:space="preserve"> Foundation Year</w:t>
      </w:r>
      <w:r w:rsidR="004D07F3" w:rsidRPr="00C82979">
        <w:rPr>
          <w:sz w:val="24"/>
          <w:szCs w:val="24"/>
        </w:rPr>
        <w:t xml:space="preserve"> &amp;</w:t>
      </w:r>
      <w:r w:rsidRPr="00C82979">
        <w:rPr>
          <w:sz w:val="24"/>
          <w:szCs w:val="24"/>
        </w:rPr>
        <w:t xml:space="preserve"> DNAR</w:t>
      </w:r>
      <w:r w:rsidR="006E0414" w:rsidRPr="00C82979">
        <w:rPr>
          <w:sz w:val="24"/>
          <w:szCs w:val="24"/>
        </w:rPr>
        <w:t>:</w:t>
      </w:r>
      <w:r w:rsidRPr="00C82979">
        <w:rPr>
          <w:sz w:val="24"/>
          <w:szCs w:val="24"/>
        </w:rPr>
        <w:t xml:space="preserve"> Do Not Attempt Resuscitation</w:t>
      </w:r>
      <w:r w:rsidR="006E0414" w:rsidRPr="00C82979">
        <w:rPr>
          <w:sz w:val="24"/>
          <w:szCs w:val="24"/>
        </w:rPr>
        <w:t>.</w:t>
      </w:r>
    </w:p>
    <w:p w14:paraId="7D1F27C8" w14:textId="77777777" w:rsidR="001A24D0" w:rsidRPr="00C82979" w:rsidRDefault="001A24D0" w:rsidP="003223FA">
      <w:pPr>
        <w:spacing w:after="160" w:line="480" w:lineRule="auto"/>
        <w:rPr>
          <w:b/>
          <w:sz w:val="28"/>
          <w:szCs w:val="28"/>
        </w:rPr>
      </w:pPr>
    </w:p>
    <w:p w14:paraId="4FA1D481" w14:textId="77777777" w:rsidR="007834C1" w:rsidRPr="00C82979" w:rsidRDefault="007834C1" w:rsidP="001A24D0">
      <w:pPr>
        <w:spacing w:after="160" w:line="480" w:lineRule="auto"/>
        <w:jc w:val="center"/>
        <w:rPr>
          <w:b/>
          <w:sz w:val="28"/>
          <w:szCs w:val="28"/>
        </w:rPr>
      </w:pPr>
      <w:r w:rsidRPr="00C82979">
        <w:rPr>
          <w:b/>
          <w:sz w:val="28"/>
          <w:szCs w:val="28"/>
        </w:rPr>
        <w:t>Declaration</w:t>
      </w:r>
    </w:p>
    <w:p w14:paraId="0E6232DB" w14:textId="77777777" w:rsidR="00673E7F" w:rsidRPr="00C82979" w:rsidRDefault="00673E7F" w:rsidP="007834C1">
      <w:pPr>
        <w:spacing w:after="160" w:line="480" w:lineRule="auto"/>
        <w:rPr>
          <w:b/>
          <w:sz w:val="24"/>
          <w:szCs w:val="24"/>
        </w:rPr>
      </w:pPr>
      <w:r w:rsidRPr="00C82979">
        <w:rPr>
          <w:b/>
          <w:sz w:val="24"/>
          <w:szCs w:val="24"/>
        </w:rPr>
        <w:t xml:space="preserve">Ethics and consent </w:t>
      </w:r>
      <w:r w:rsidR="00981282" w:rsidRPr="00C82979">
        <w:rPr>
          <w:b/>
          <w:sz w:val="24"/>
          <w:szCs w:val="24"/>
        </w:rPr>
        <w:t xml:space="preserve">statements </w:t>
      </w:r>
    </w:p>
    <w:p w14:paraId="6845B4CD" w14:textId="77777777" w:rsidR="007834C1" w:rsidRPr="00C82979" w:rsidRDefault="007834C1" w:rsidP="007834C1">
      <w:pPr>
        <w:spacing w:after="160" w:line="480" w:lineRule="auto"/>
        <w:rPr>
          <w:b/>
          <w:sz w:val="24"/>
          <w:szCs w:val="24"/>
        </w:rPr>
      </w:pPr>
      <w:r w:rsidRPr="00C82979">
        <w:rPr>
          <w:sz w:val="24"/>
          <w:szCs w:val="24"/>
        </w:rPr>
        <w:t>Full ethical approval was obtained from NRES Committee South West, Frenchay (number 15/SW/2012)</w:t>
      </w:r>
      <w:r w:rsidR="00981282" w:rsidRPr="00C82979">
        <w:rPr>
          <w:b/>
          <w:sz w:val="24"/>
          <w:szCs w:val="24"/>
        </w:rPr>
        <w:t xml:space="preserve">. </w:t>
      </w:r>
      <w:r w:rsidRPr="00C82979">
        <w:rPr>
          <w:sz w:val="24"/>
          <w:szCs w:val="24"/>
        </w:rPr>
        <w:t>Written consent was obtained from all participants in this study prior to data collection</w:t>
      </w:r>
      <w:r w:rsidR="007A6F9F" w:rsidRPr="00C82979">
        <w:rPr>
          <w:sz w:val="24"/>
          <w:szCs w:val="24"/>
        </w:rPr>
        <w:t xml:space="preserve"> including consent to publish non-identifiable data.  </w:t>
      </w:r>
    </w:p>
    <w:p w14:paraId="553613FB" w14:textId="77777777" w:rsidR="00981282" w:rsidRPr="00C82979" w:rsidRDefault="006E0414" w:rsidP="00981282">
      <w:pPr>
        <w:spacing w:after="160" w:line="480" w:lineRule="auto"/>
        <w:rPr>
          <w:b/>
          <w:sz w:val="24"/>
          <w:szCs w:val="24"/>
        </w:rPr>
      </w:pPr>
      <w:r w:rsidRPr="00C82979">
        <w:rPr>
          <w:b/>
          <w:sz w:val="24"/>
          <w:szCs w:val="24"/>
        </w:rPr>
        <w:lastRenderedPageBreak/>
        <w:t>Competing interest</w:t>
      </w:r>
    </w:p>
    <w:p w14:paraId="16A97986" w14:textId="77777777" w:rsidR="00981282" w:rsidRPr="00C82979" w:rsidRDefault="00981282" w:rsidP="00981282">
      <w:pPr>
        <w:spacing w:after="160" w:line="480" w:lineRule="auto"/>
        <w:rPr>
          <w:sz w:val="24"/>
          <w:szCs w:val="24"/>
        </w:rPr>
      </w:pPr>
      <w:r w:rsidRPr="00C82979">
        <w:rPr>
          <w:sz w:val="24"/>
          <w:szCs w:val="24"/>
        </w:rPr>
        <w:t>The authors declare that they have no competing interests.</w:t>
      </w:r>
    </w:p>
    <w:p w14:paraId="7EA7CE63" w14:textId="77777777" w:rsidR="00981282" w:rsidRPr="00C82979" w:rsidRDefault="00981282" w:rsidP="00981282">
      <w:pPr>
        <w:spacing w:after="160" w:line="480" w:lineRule="auto"/>
        <w:rPr>
          <w:sz w:val="24"/>
          <w:szCs w:val="24"/>
        </w:rPr>
      </w:pPr>
      <w:r w:rsidRPr="00C82979">
        <w:rPr>
          <w:b/>
          <w:sz w:val="24"/>
          <w:szCs w:val="24"/>
        </w:rPr>
        <w:t>Authors' contributions</w:t>
      </w:r>
      <w:r w:rsidRPr="00C82979">
        <w:rPr>
          <w:sz w:val="24"/>
          <w:szCs w:val="24"/>
        </w:rPr>
        <w:t xml:space="preserve"> </w:t>
      </w:r>
    </w:p>
    <w:p w14:paraId="06A59B76" w14:textId="77777777" w:rsidR="00981282" w:rsidRPr="00C82979" w:rsidRDefault="00981282" w:rsidP="00981282">
      <w:pPr>
        <w:spacing w:after="160" w:line="480" w:lineRule="auto"/>
        <w:rPr>
          <w:sz w:val="24"/>
          <w:szCs w:val="24"/>
        </w:rPr>
      </w:pPr>
      <w:r w:rsidRPr="00C82979">
        <w:rPr>
          <w:sz w:val="24"/>
          <w:szCs w:val="24"/>
        </w:rPr>
        <w:t xml:space="preserve">All authors were involved in the conception and design of the paper and were involved in the critical revision of the paper for intellectual content and its final approval before submission. </w:t>
      </w:r>
    </w:p>
    <w:p w14:paraId="1A49BC23" w14:textId="77777777" w:rsidR="00673E7F" w:rsidRPr="00C82979" w:rsidRDefault="00673E7F" w:rsidP="007834C1">
      <w:pPr>
        <w:spacing w:after="160" w:line="480" w:lineRule="auto"/>
        <w:rPr>
          <w:b/>
          <w:sz w:val="24"/>
          <w:szCs w:val="24"/>
        </w:rPr>
      </w:pPr>
      <w:r w:rsidRPr="00C82979">
        <w:rPr>
          <w:b/>
          <w:sz w:val="24"/>
          <w:szCs w:val="24"/>
        </w:rPr>
        <w:t>Availability of data and material</w:t>
      </w:r>
    </w:p>
    <w:p w14:paraId="19C33C05" w14:textId="77777777" w:rsidR="00673E7F" w:rsidRPr="00C82979" w:rsidRDefault="007834C1" w:rsidP="007834C1">
      <w:pPr>
        <w:shd w:val="clear" w:color="auto" w:fill="FFFFFF"/>
        <w:spacing w:before="100" w:beforeAutospacing="1" w:after="100" w:afterAutospacing="1" w:line="480" w:lineRule="auto"/>
        <w:rPr>
          <w:sz w:val="24"/>
          <w:szCs w:val="24"/>
        </w:rPr>
      </w:pPr>
      <w:r w:rsidRPr="00C82979">
        <w:rPr>
          <w:sz w:val="24"/>
          <w:szCs w:val="24"/>
        </w:rPr>
        <w:t>The datasets used and/or analysed during the current study available from the corresponding author on reasonable request.</w:t>
      </w:r>
    </w:p>
    <w:p w14:paraId="71E25338" w14:textId="77777777" w:rsidR="006E0414" w:rsidRPr="00C82979" w:rsidRDefault="006E0414" w:rsidP="006E0414">
      <w:pPr>
        <w:spacing w:after="160" w:line="480" w:lineRule="auto"/>
        <w:rPr>
          <w:b/>
          <w:sz w:val="24"/>
          <w:szCs w:val="24"/>
        </w:rPr>
      </w:pPr>
      <w:r w:rsidRPr="00C82979">
        <w:rPr>
          <w:b/>
          <w:sz w:val="24"/>
          <w:szCs w:val="24"/>
        </w:rPr>
        <w:t>Acknowledgements</w:t>
      </w:r>
    </w:p>
    <w:p w14:paraId="129F8F85" w14:textId="77777777" w:rsidR="006E0414" w:rsidRPr="00C82979" w:rsidRDefault="006E0414" w:rsidP="006E0414">
      <w:pPr>
        <w:spacing w:after="160" w:line="480" w:lineRule="auto"/>
        <w:rPr>
          <w:sz w:val="24"/>
          <w:szCs w:val="24"/>
        </w:rPr>
      </w:pPr>
      <w:r w:rsidRPr="00C82979">
        <w:rPr>
          <w:sz w:val="24"/>
          <w:szCs w:val="24"/>
        </w:rPr>
        <w:t>The authors would like to acknowledge the clinical staff who took part in this study for sharing their experience and practices.</w:t>
      </w:r>
    </w:p>
    <w:p w14:paraId="0E51A4AE" w14:textId="77777777" w:rsidR="00673E7F" w:rsidRPr="00C82979" w:rsidRDefault="00673E7F" w:rsidP="007834C1">
      <w:pPr>
        <w:spacing w:after="160" w:line="480" w:lineRule="auto"/>
        <w:rPr>
          <w:b/>
          <w:sz w:val="24"/>
          <w:szCs w:val="24"/>
        </w:rPr>
      </w:pPr>
      <w:r w:rsidRPr="00C82979">
        <w:rPr>
          <w:b/>
          <w:sz w:val="24"/>
          <w:szCs w:val="24"/>
        </w:rPr>
        <w:t>Funding</w:t>
      </w:r>
    </w:p>
    <w:p w14:paraId="6D276600" w14:textId="77777777" w:rsidR="00673E7F" w:rsidRPr="00C82979" w:rsidRDefault="00673E7F" w:rsidP="007834C1">
      <w:pPr>
        <w:spacing w:after="160" w:line="480" w:lineRule="auto"/>
        <w:rPr>
          <w:sz w:val="24"/>
          <w:szCs w:val="24"/>
        </w:rPr>
      </w:pPr>
      <w:r w:rsidRPr="00C82979">
        <w:rPr>
          <w:sz w:val="24"/>
          <w:szCs w:val="24"/>
        </w:rPr>
        <w:t>This work was funded by the National Institute for Health Research (NIHR) Collaboration for Leadership in Applied Health Research and Care (CLAHRC) Wessex at the University Hospital Southampton NHS Foundation Trust. The views expressed are those of the authors and not necessarily those of the NHS, the NIHR or the Department of Health. This study was supported by the Faculty of Medicine and the Faculty of Health Sciences at the University of Southampton. HR HP and AS were supported by the Biomedical Research Centre in Southampton.</w:t>
      </w:r>
    </w:p>
    <w:p w14:paraId="7D2FB244" w14:textId="77777777" w:rsidR="008D5FD4" w:rsidRPr="00C82979" w:rsidRDefault="008D5FD4" w:rsidP="007834C1">
      <w:pPr>
        <w:spacing w:after="160" w:line="480" w:lineRule="auto"/>
        <w:rPr>
          <w:sz w:val="24"/>
          <w:szCs w:val="24"/>
        </w:rPr>
      </w:pPr>
    </w:p>
    <w:p w14:paraId="5A24496A" w14:textId="77777777" w:rsidR="008D5FD4" w:rsidRPr="00C82979" w:rsidRDefault="008D5FD4" w:rsidP="007834C1">
      <w:pPr>
        <w:spacing w:after="160" w:line="480" w:lineRule="auto"/>
        <w:rPr>
          <w:sz w:val="24"/>
          <w:szCs w:val="24"/>
        </w:rPr>
      </w:pPr>
    </w:p>
    <w:p w14:paraId="6A491E14" w14:textId="77777777" w:rsidR="003223FA" w:rsidRPr="00C82979" w:rsidRDefault="003223FA">
      <w:pPr>
        <w:spacing w:after="160" w:line="259" w:lineRule="auto"/>
        <w:rPr>
          <w:b/>
          <w:sz w:val="28"/>
          <w:szCs w:val="28"/>
        </w:rPr>
      </w:pPr>
      <w:r w:rsidRPr="00C82979">
        <w:rPr>
          <w:b/>
          <w:sz w:val="28"/>
          <w:szCs w:val="28"/>
        </w:rPr>
        <w:br w:type="page"/>
      </w:r>
    </w:p>
    <w:p w14:paraId="1B80F015" w14:textId="33ADC432" w:rsidR="00361BA1" w:rsidRPr="00C82979" w:rsidRDefault="00261833" w:rsidP="001A24D0">
      <w:pPr>
        <w:spacing w:after="160" w:line="480" w:lineRule="auto"/>
        <w:jc w:val="center"/>
        <w:rPr>
          <w:b/>
          <w:sz w:val="32"/>
          <w:szCs w:val="32"/>
        </w:rPr>
      </w:pPr>
      <w:r w:rsidRPr="00C82979">
        <w:rPr>
          <w:b/>
          <w:sz w:val="32"/>
          <w:szCs w:val="32"/>
        </w:rPr>
        <w:lastRenderedPageBreak/>
        <w:t>References</w:t>
      </w:r>
    </w:p>
    <w:p w14:paraId="0A918469" w14:textId="77777777" w:rsidR="00CD1976" w:rsidRPr="00C82979" w:rsidRDefault="00361BA1" w:rsidP="00CD1976">
      <w:pPr>
        <w:pStyle w:val="EndNoteBibliography"/>
        <w:spacing w:after="360"/>
      </w:pPr>
      <w:r w:rsidRPr="00C82979">
        <w:rPr>
          <w:rFonts w:asciiTheme="minorHAnsi" w:hAnsiTheme="minorHAnsi"/>
          <w:szCs w:val="24"/>
        </w:rPr>
        <w:fldChar w:fldCharType="begin"/>
      </w:r>
      <w:r w:rsidRPr="00C82979">
        <w:rPr>
          <w:rFonts w:asciiTheme="minorHAnsi" w:hAnsiTheme="minorHAnsi"/>
          <w:szCs w:val="24"/>
        </w:rPr>
        <w:instrText xml:space="preserve"> ADDIN EN.REFLIST </w:instrText>
      </w:r>
      <w:r w:rsidRPr="00C82979">
        <w:rPr>
          <w:rFonts w:asciiTheme="minorHAnsi" w:hAnsiTheme="minorHAnsi"/>
          <w:szCs w:val="24"/>
        </w:rPr>
        <w:fldChar w:fldCharType="separate"/>
      </w:r>
      <w:r w:rsidR="00CD1976" w:rsidRPr="00C82979">
        <w:t>1.</w:t>
      </w:r>
      <w:r w:rsidR="00CD1976" w:rsidRPr="00C82979">
        <w:tab/>
        <w:t>Edmans J, Gladman J, Havard D. Umbrella review of tools to assess risk of poor outcome in older people attending acute medical units. Medical Crises in Older People. Discussion Paper Series, 2012.</w:t>
      </w:r>
    </w:p>
    <w:p w14:paraId="3C2E11A2" w14:textId="77777777" w:rsidR="00CD1976" w:rsidRPr="00C82979" w:rsidRDefault="00CD1976" w:rsidP="00CD1976">
      <w:pPr>
        <w:pStyle w:val="EndNoteBibliography"/>
        <w:spacing w:after="360"/>
      </w:pPr>
      <w:r w:rsidRPr="00C82979">
        <w:t>2.</w:t>
      </w:r>
      <w:r w:rsidRPr="00C82979">
        <w:tab/>
        <w:t>O’Caoimh R, Cornally N, Weathers E, O'Sullivan R, Fitzgerald C, Orfila F, et al. Risk prediction in the community: A systematic review of case-finding instruments that predict adverse healthcare outcomes in community-dwelling older adults. Maturitas. 2015;82(1):3-21.</w:t>
      </w:r>
    </w:p>
    <w:p w14:paraId="19A57668" w14:textId="77777777" w:rsidR="00CD1976" w:rsidRPr="00C82979" w:rsidRDefault="00CD1976" w:rsidP="00CD1976">
      <w:pPr>
        <w:pStyle w:val="EndNoteBibliography"/>
        <w:spacing w:after="360"/>
      </w:pPr>
      <w:r w:rsidRPr="00C82979">
        <w:t>3.</w:t>
      </w:r>
      <w:r w:rsidRPr="00C82979">
        <w:tab/>
        <w:t>Miller EA, Weissert WG. Predicting elderly people's risk for nursing home placement, hospitalization, functional impairment, and mortality: a synthesis. Medical care research and review : MCRR. 2000;57(3):259-97.</w:t>
      </w:r>
    </w:p>
    <w:p w14:paraId="6441BB88" w14:textId="77777777" w:rsidR="00CD1976" w:rsidRPr="00C82979" w:rsidRDefault="00CD1976" w:rsidP="00CD1976">
      <w:pPr>
        <w:pStyle w:val="EndNoteBibliography"/>
        <w:spacing w:after="360"/>
      </w:pPr>
      <w:r w:rsidRPr="00C82979">
        <w:t>4.</w:t>
      </w:r>
      <w:r w:rsidRPr="00C82979">
        <w:tab/>
        <w:t>Campbell SE, Seymour DG, Primrose WR, project ftAp. A systematic literature review of factors affecting outcome in older medical patients admitted to hospital. Age and ageing. 2004;33(2):110-5.</w:t>
      </w:r>
    </w:p>
    <w:p w14:paraId="6572F0D7" w14:textId="77777777" w:rsidR="00CD1976" w:rsidRPr="00C82979" w:rsidRDefault="00CD1976" w:rsidP="00CD1976">
      <w:pPr>
        <w:pStyle w:val="EndNoteBibliography"/>
        <w:spacing w:after="360"/>
      </w:pPr>
      <w:r w:rsidRPr="00C82979">
        <w:t>5.</w:t>
      </w:r>
      <w:r w:rsidRPr="00C82979">
        <w:tab/>
        <w:t>Turner G, Clegg A. Best practice guidelines for the management of frailty: a British Geriatrics Society, Age UK and Royal College of General Practitioners report. Age and ageing. 2014;43(6):744-7.</w:t>
      </w:r>
    </w:p>
    <w:p w14:paraId="26286C59" w14:textId="77777777" w:rsidR="00CD1976" w:rsidRPr="00C82979" w:rsidRDefault="00CD1976" w:rsidP="00CD1976">
      <w:pPr>
        <w:pStyle w:val="EndNoteBibliography"/>
        <w:spacing w:after="360"/>
      </w:pPr>
      <w:r w:rsidRPr="00C82979">
        <w:t>6.</w:t>
      </w:r>
      <w:r w:rsidRPr="00C82979">
        <w:tab/>
        <w:t>Landi F, Cherubini A, Cesari M, Calvani R, Tosato M, Sisto A, et al. Sarcopenia and frailty: From theoretical approach into clinical practice. European Geriatric Medicine. 2016;7(3):197-200.</w:t>
      </w:r>
    </w:p>
    <w:p w14:paraId="3771EE31" w14:textId="77777777" w:rsidR="00CD1976" w:rsidRPr="00C82979" w:rsidRDefault="00CD1976" w:rsidP="00CD1976">
      <w:pPr>
        <w:pStyle w:val="EndNoteBibliography"/>
        <w:spacing w:after="360"/>
      </w:pPr>
      <w:r w:rsidRPr="00C82979">
        <w:lastRenderedPageBreak/>
        <w:t>7.</w:t>
      </w:r>
      <w:r w:rsidRPr="00C82979">
        <w:tab/>
        <w:t>McCusker J, Verdon J. Do geriatric interventions reduce emergency department visits? A systematic review. The journals of gerontology Series A, Biological sciences and medical sciences. 2006;61(1):53-62.</w:t>
      </w:r>
    </w:p>
    <w:p w14:paraId="3ADBCC44" w14:textId="77777777" w:rsidR="00CD1976" w:rsidRPr="00C82979" w:rsidRDefault="00CD1976" w:rsidP="00CD1976">
      <w:pPr>
        <w:pStyle w:val="EndNoteBibliography"/>
        <w:spacing w:after="360"/>
      </w:pPr>
      <w:r w:rsidRPr="00C82979">
        <w:t>8.</w:t>
      </w:r>
      <w:r w:rsidRPr="00C82979">
        <w:tab/>
        <w:t>J CM, M SA. Basics of Qualitative Research: Techniques and Procedures for Developing Grounded Theory: Sage; 2008.</w:t>
      </w:r>
    </w:p>
    <w:p w14:paraId="16750C18" w14:textId="77777777" w:rsidR="00CD1976" w:rsidRPr="00C82979" w:rsidRDefault="00CD1976" w:rsidP="00CD1976">
      <w:pPr>
        <w:pStyle w:val="EndNoteBibliography"/>
        <w:spacing w:after="360"/>
      </w:pPr>
      <w:r w:rsidRPr="00C82979">
        <w:t>9.</w:t>
      </w:r>
      <w:r w:rsidRPr="00C82979">
        <w:tab/>
        <w:t>Gale NK, Heath G, Cameron E, Rashid S, Redwood S. Using the framework method for the analysis of qualitative data in multi-disciplinary health research. BMC medical research methodology. 2013;13(1):117.</w:t>
      </w:r>
    </w:p>
    <w:p w14:paraId="5BD38EC8" w14:textId="77777777" w:rsidR="00CD1976" w:rsidRPr="00C82979" w:rsidRDefault="00CD1976" w:rsidP="00CD1976">
      <w:pPr>
        <w:pStyle w:val="EndNoteBibliography"/>
        <w:spacing w:after="360"/>
      </w:pPr>
      <w:r w:rsidRPr="00C82979">
        <w:t>10.</w:t>
      </w:r>
      <w:r w:rsidRPr="00C82979">
        <w:tab/>
        <w:t>Bazeley P, Jackson K. Qualitative data analysis with NVivo: Sage Publications Limited; 2013.</w:t>
      </w:r>
    </w:p>
    <w:p w14:paraId="4DB1A159" w14:textId="77777777" w:rsidR="00CD1976" w:rsidRPr="00C82979" w:rsidRDefault="00CD1976" w:rsidP="00CD1976">
      <w:pPr>
        <w:pStyle w:val="EndNoteBibliography"/>
        <w:spacing w:after="360"/>
      </w:pPr>
      <w:r w:rsidRPr="00C82979">
        <w:t>11.</w:t>
      </w:r>
      <w:r w:rsidRPr="00C82979">
        <w:tab/>
        <w:t>Tanner CA. Thinking like a nurse: A research-based model of clinical judgment in nursing. Journal of Nursing Education. 2006;45(6).</w:t>
      </w:r>
    </w:p>
    <w:p w14:paraId="1A479FF1" w14:textId="77777777" w:rsidR="00CD1976" w:rsidRPr="00C82979" w:rsidRDefault="00CD1976" w:rsidP="00CD1976">
      <w:pPr>
        <w:pStyle w:val="EndNoteBibliography"/>
        <w:spacing w:after="360"/>
      </w:pPr>
      <w:r w:rsidRPr="00C82979">
        <w:t>12.</w:t>
      </w:r>
      <w:r w:rsidRPr="00C82979">
        <w:tab/>
        <w:t>Hancock HC, Mason JM, Murphy JJ. Using the method of judgement analysis to address variations in diagnostic decision making. BMC Research Notes. 2012;5:139-.</w:t>
      </w:r>
    </w:p>
    <w:p w14:paraId="5E770E5E" w14:textId="77777777" w:rsidR="00CD1976" w:rsidRPr="00C82979" w:rsidRDefault="00CD1976" w:rsidP="00CD1976">
      <w:pPr>
        <w:pStyle w:val="EndNoteBibliography"/>
        <w:spacing w:after="360"/>
      </w:pPr>
      <w:r w:rsidRPr="00C82979">
        <w:t>13.</w:t>
      </w:r>
      <w:r w:rsidRPr="00C82979">
        <w:tab/>
        <w:t>Rodríguez-Molinero A, López-Diéguez M, Tabuenca AI, de la Cruz JJ, Banegas JR. Functional assessment of older patients in the emergency department: comparison between standard instruments, medical records and physicians' perceptions. BMC geriatrics. 2006;6(1):1.</w:t>
      </w:r>
    </w:p>
    <w:p w14:paraId="27CB2567" w14:textId="77777777" w:rsidR="00CD1976" w:rsidRPr="00C82979" w:rsidRDefault="00CD1976" w:rsidP="00CD1976">
      <w:pPr>
        <w:pStyle w:val="EndNoteBibliography"/>
        <w:spacing w:after="360"/>
      </w:pPr>
      <w:r w:rsidRPr="00C82979">
        <w:lastRenderedPageBreak/>
        <w:t>14.</w:t>
      </w:r>
      <w:r w:rsidRPr="00C82979">
        <w:tab/>
        <w:t>Hulter Asberg K. Physicians' outcome predictions for elderly patients. Survival, hospital discharge, and length of stay in a department of internal medicine. Scandinavian journal of social medicine. 1986;14(3):127-32.</w:t>
      </w:r>
    </w:p>
    <w:p w14:paraId="4B46CCE7" w14:textId="77777777" w:rsidR="00CD1976" w:rsidRPr="00C82979" w:rsidRDefault="00CD1976" w:rsidP="00CD1976">
      <w:pPr>
        <w:pStyle w:val="EndNoteBibliography"/>
        <w:spacing w:after="360"/>
      </w:pPr>
      <w:r w:rsidRPr="00C82979">
        <w:t>15.</w:t>
      </w:r>
      <w:r w:rsidRPr="00C82979">
        <w:tab/>
        <w:t>Edmans J, Bradshaw L, Gladman JRF, Franklin M, Berdunov V, Elliott R, et al. The Identification of Seniors at Risk (ISAR) score to predict clinical outcomes and health service costs in older people discharged from UK acute medical units. Age and ageing. 2013.</w:t>
      </w:r>
    </w:p>
    <w:p w14:paraId="6A51D848" w14:textId="77777777" w:rsidR="00CD1976" w:rsidRPr="00C82979" w:rsidRDefault="00CD1976" w:rsidP="00CD1976">
      <w:pPr>
        <w:pStyle w:val="EndNoteBibliography"/>
        <w:spacing w:after="360"/>
      </w:pPr>
      <w:r w:rsidRPr="00C82979">
        <w:t>16.</w:t>
      </w:r>
      <w:r w:rsidRPr="00C82979">
        <w:tab/>
        <w:t>Fan J, Worster A, Fernandes CM. Predictive validity of the triage risk screening tool for elderly patients in a Canadian emergency department. The American journal of emergency medicine. 2006;24(5):540-4.</w:t>
      </w:r>
    </w:p>
    <w:p w14:paraId="731EE367" w14:textId="77777777" w:rsidR="00CD1976" w:rsidRPr="00C82979" w:rsidRDefault="00CD1976" w:rsidP="00CD1976">
      <w:pPr>
        <w:pStyle w:val="EndNoteBibliography"/>
        <w:spacing w:after="360"/>
      </w:pPr>
      <w:r w:rsidRPr="00C82979">
        <w:t>17.</w:t>
      </w:r>
      <w:r w:rsidRPr="00C82979">
        <w:tab/>
        <w:t>Sager MA, Rudberg MA, Jalaluddin M, Franke T, Inouye SK, Landefeld CS, et al. Hospital admission risk profile (HARP): identifying older patients at risk for functional decline following acute medical illness and hospitalization. Journal of the American Geriatrics Society. 1996;44(3):251-7.</w:t>
      </w:r>
    </w:p>
    <w:p w14:paraId="7AA35703" w14:textId="77777777" w:rsidR="00CD1976" w:rsidRPr="00C82979" w:rsidRDefault="00CD1976" w:rsidP="00CD1976">
      <w:pPr>
        <w:pStyle w:val="EndNoteBibliography"/>
        <w:spacing w:after="360"/>
      </w:pPr>
      <w:r w:rsidRPr="00C82979">
        <w:t>18.</w:t>
      </w:r>
      <w:r w:rsidRPr="00C82979">
        <w:tab/>
        <w:t>Vandewoude M, Geerts C, Paridaens K, d’Hooghe H. A screening tool for activating liaison geriatrics in general hospitals: the “Variable Indicative of Placement Risk”(VIP). Eur J Geriatrics. 2008;10:120-6.</w:t>
      </w:r>
    </w:p>
    <w:p w14:paraId="18641A56" w14:textId="77777777" w:rsidR="00CD1976" w:rsidRPr="00C82979" w:rsidRDefault="00CD1976" w:rsidP="00CD1976">
      <w:pPr>
        <w:pStyle w:val="EndNoteBibliography"/>
        <w:spacing w:after="360"/>
      </w:pPr>
      <w:r w:rsidRPr="00C82979">
        <w:t>19.</w:t>
      </w:r>
      <w:r w:rsidRPr="00C82979">
        <w:tab/>
        <w:t>Carpenter CR, Shelton E, Fowler S, Suffoletto B, Platts-Mills TF, Rothman RE, et al. Risk factors and screening instruments to predict adverse outcomes for undifferentiated older emergency department patients: a systematic review and meta-analysis. Academic emergency medicine : official journal of the Society for Academic Emergency Medicine. 2015;22(1):1-21.</w:t>
      </w:r>
    </w:p>
    <w:p w14:paraId="75977C2F" w14:textId="77777777" w:rsidR="00CD1976" w:rsidRPr="00C82979" w:rsidRDefault="00CD1976" w:rsidP="00CD1976">
      <w:pPr>
        <w:pStyle w:val="EndNoteBibliography"/>
        <w:spacing w:after="360"/>
      </w:pPr>
      <w:r w:rsidRPr="00C82979">
        <w:lastRenderedPageBreak/>
        <w:t>20.</w:t>
      </w:r>
      <w:r w:rsidRPr="00C82979">
        <w:tab/>
        <w:t>Van Kan GA, Rolland Y, Andrieu S, Bauer J, Beauchet O, Bonnefoy M, et al. Gait speed at usual pace as a predictor of adverse outcomes in community-dwelling older people an International Academy on Nutrition and Aging (IANA) Task Force. The journal of nutrition, health &amp; aging. 2009;13(10):881-9.</w:t>
      </w:r>
    </w:p>
    <w:p w14:paraId="164A957A" w14:textId="77777777" w:rsidR="00CD1976" w:rsidRPr="00C82979" w:rsidRDefault="00CD1976" w:rsidP="00CD1976">
      <w:pPr>
        <w:pStyle w:val="EndNoteBibliography"/>
        <w:spacing w:after="360"/>
      </w:pPr>
      <w:r w:rsidRPr="00C82979">
        <w:t>21.</w:t>
      </w:r>
      <w:r w:rsidRPr="00C82979">
        <w:tab/>
        <w:t>Roberts HC, Denison HJ, Martin HJ, Patel HP, Syddall H, Cooper C, et al. A review of the measurement of grip strength in clinical and epidemiological studies: towards a standardised approach. Age and ageing. 2011;40(4):423-9.</w:t>
      </w:r>
    </w:p>
    <w:p w14:paraId="0A71BCE8" w14:textId="77777777" w:rsidR="00CD1976" w:rsidRPr="00C82979" w:rsidRDefault="00CD1976" w:rsidP="00CD1976">
      <w:pPr>
        <w:pStyle w:val="EndNoteBibliography"/>
        <w:spacing w:after="360"/>
      </w:pPr>
      <w:r w:rsidRPr="00C82979">
        <w:t>22.</w:t>
      </w:r>
      <w:r w:rsidRPr="00C82979">
        <w:tab/>
        <w:t>Sayer AA, Syddall HE, Martin HJ, Dennison EM, Anderson FH, Cooper C. Falls, sarcopenia, and growth in early life: findings from the Hertfordshire cohort study. American journal of epidemiology. 2006;164(7):665-71.</w:t>
      </w:r>
    </w:p>
    <w:p w14:paraId="0B2AFC75" w14:textId="77777777" w:rsidR="00CD1976" w:rsidRPr="00C82979" w:rsidRDefault="00CD1976" w:rsidP="00CD1976">
      <w:pPr>
        <w:pStyle w:val="EndNoteBibliography"/>
        <w:spacing w:after="360"/>
      </w:pPr>
      <w:r w:rsidRPr="00C82979">
        <w:t>23.</w:t>
      </w:r>
      <w:r w:rsidRPr="00C82979">
        <w:tab/>
        <w:t>Silventoinen K, Magnusson PK, Tynelius P, Batty GD, Rasmussen F. Association of body size and muscle strength with incidence of coronary heart disease and cerebrovascular diseases: a population-based cohort study of one million Swedish men. International journal of epidemiology. 2009;38(1):110-8.</w:t>
      </w:r>
    </w:p>
    <w:p w14:paraId="00E5280E" w14:textId="77777777" w:rsidR="00CD1976" w:rsidRPr="00C82979" w:rsidRDefault="00CD1976" w:rsidP="00CD1976">
      <w:pPr>
        <w:pStyle w:val="EndNoteBibliography"/>
        <w:spacing w:after="360"/>
      </w:pPr>
      <w:r w:rsidRPr="00C82979">
        <w:t>24.</w:t>
      </w:r>
      <w:r w:rsidRPr="00C82979">
        <w:tab/>
        <w:t>Gale CR, Martyn CN, Cooper C, Sayer AA. Grip strength, body composition, and mortality. International journal of epidemiology. 2007;36(1):228-35.</w:t>
      </w:r>
    </w:p>
    <w:p w14:paraId="02EC72C8" w14:textId="77777777" w:rsidR="00CD1976" w:rsidRPr="00C82979" w:rsidRDefault="00CD1976" w:rsidP="00CD1976">
      <w:pPr>
        <w:pStyle w:val="EndNoteBibliography"/>
      </w:pPr>
      <w:r w:rsidRPr="00C82979">
        <w:t>25.</w:t>
      </w:r>
      <w:r w:rsidRPr="00C82979">
        <w:tab/>
        <w:t>Ibrahim K, May C, Patel HP, Baxter M, Sayer AA, Roberts H. A feasibility study of implementing grip strength measurement into routine hospital practice (GRImP): study protocol. Pilot and Feasibility Studies. 2016;2(1):1-10.</w:t>
      </w:r>
    </w:p>
    <w:p w14:paraId="1E618351" w14:textId="593C8CA5" w:rsidR="00E828F1" w:rsidRPr="00C82979" w:rsidRDefault="00361BA1" w:rsidP="0058618F">
      <w:pPr>
        <w:spacing w:after="160" w:line="259" w:lineRule="auto"/>
      </w:pPr>
      <w:r w:rsidRPr="00C82979">
        <w:fldChar w:fldCharType="end"/>
      </w:r>
    </w:p>
    <w:p w14:paraId="3CBAF4FD" w14:textId="77777777" w:rsidR="00E828F1" w:rsidRPr="00C82979" w:rsidRDefault="00E828F1">
      <w:pPr>
        <w:spacing w:after="160" w:line="259" w:lineRule="auto"/>
      </w:pPr>
      <w:r w:rsidRPr="00C82979">
        <w:br w:type="page"/>
      </w:r>
    </w:p>
    <w:p w14:paraId="32B15597" w14:textId="1DF78BCD" w:rsidR="0058618F" w:rsidRPr="00C82979" w:rsidRDefault="0058618F" w:rsidP="0058618F">
      <w:pPr>
        <w:spacing w:after="160" w:line="259" w:lineRule="auto"/>
        <w:rPr>
          <w:b/>
          <w:sz w:val="24"/>
          <w:szCs w:val="24"/>
        </w:rPr>
      </w:pPr>
      <w:r w:rsidRPr="00C82979">
        <w:rPr>
          <w:b/>
          <w:sz w:val="24"/>
          <w:szCs w:val="24"/>
        </w:rPr>
        <w:lastRenderedPageBreak/>
        <w:t xml:space="preserve">Table 1. Themes, sub-themes and illustrative data extracts. </w:t>
      </w:r>
    </w:p>
    <w:tbl>
      <w:tblPr>
        <w:tblStyle w:val="PlainTable22"/>
        <w:tblW w:w="5000" w:type="pct"/>
        <w:tblLayout w:type="fixed"/>
        <w:tblLook w:val="04A0" w:firstRow="1" w:lastRow="0" w:firstColumn="1" w:lastColumn="0" w:noHBand="0" w:noVBand="1"/>
      </w:tblPr>
      <w:tblGrid>
        <w:gridCol w:w="1273"/>
        <w:gridCol w:w="1702"/>
        <w:gridCol w:w="6051"/>
      </w:tblGrid>
      <w:tr w:rsidR="0058618F" w:rsidRPr="00C82979" w14:paraId="6D406708" w14:textId="77777777" w:rsidTr="003838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14:paraId="582D4A4F" w14:textId="77777777" w:rsidR="0058618F" w:rsidRPr="00C82979" w:rsidRDefault="0058618F" w:rsidP="0038386A">
            <w:pPr>
              <w:spacing w:after="0" w:line="480" w:lineRule="auto"/>
              <w:rPr>
                <w:b w:val="0"/>
              </w:rPr>
            </w:pPr>
            <w:r w:rsidRPr="00C82979">
              <w:t xml:space="preserve">Themes </w:t>
            </w:r>
          </w:p>
        </w:tc>
        <w:tc>
          <w:tcPr>
            <w:tcW w:w="943" w:type="pct"/>
          </w:tcPr>
          <w:p w14:paraId="5C88AB57" w14:textId="77777777" w:rsidR="0058618F" w:rsidRPr="00C82979" w:rsidRDefault="0058618F" w:rsidP="0038386A">
            <w:pPr>
              <w:spacing w:after="0" w:line="480" w:lineRule="auto"/>
              <w:cnfStyle w:val="100000000000" w:firstRow="1" w:lastRow="0" w:firstColumn="0" w:lastColumn="0" w:oddVBand="0" w:evenVBand="0" w:oddHBand="0" w:evenHBand="0" w:firstRowFirstColumn="0" w:firstRowLastColumn="0" w:lastRowFirstColumn="0" w:lastRowLastColumn="0"/>
            </w:pPr>
            <w:r w:rsidRPr="00C82979">
              <w:t xml:space="preserve">Sub-themes </w:t>
            </w:r>
          </w:p>
        </w:tc>
        <w:tc>
          <w:tcPr>
            <w:tcW w:w="3352" w:type="pct"/>
          </w:tcPr>
          <w:p w14:paraId="0221FF00" w14:textId="77777777" w:rsidR="0058618F" w:rsidRPr="00C82979" w:rsidRDefault="0058618F" w:rsidP="0038386A">
            <w:pPr>
              <w:spacing w:after="0" w:line="480" w:lineRule="auto"/>
              <w:cnfStyle w:val="100000000000" w:firstRow="1" w:lastRow="0" w:firstColumn="0" w:lastColumn="0" w:oddVBand="0" w:evenVBand="0" w:oddHBand="0" w:evenHBand="0" w:firstRowFirstColumn="0" w:firstRowLastColumn="0" w:lastRowFirstColumn="0" w:lastRowLastColumn="0"/>
              <w:rPr>
                <w:b w:val="0"/>
              </w:rPr>
            </w:pPr>
            <w:r w:rsidRPr="00C82979">
              <w:t xml:space="preserve">Quotations from participants  </w:t>
            </w:r>
          </w:p>
        </w:tc>
      </w:tr>
      <w:tr w:rsidR="0058618F" w:rsidRPr="00C82979" w14:paraId="1E70CD2F" w14:textId="77777777" w:rsidTr="003838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14:paraId="5ABD9B6A" w14:textId="77777777" w:rsidR="0058618F" w:rsidRPr="00C82979" w:rsidRDefault="0058618F" w:rsidP="0038386A">
            <w:pPr>
              <w:spacing w:after="0" w:line="480" w:lineRule="auto"/>
              <w:rPr>
                <w:b w:val="0"/>
              </w:rPr>
            </w:pPr>
            <w:r w:rsidRPr="00C82979">
              <w:t xml:space="preserve"> Clinical judgment </w:t>
            </w:r>
          </w:p>
          <w:p w14:paraId="37000581" w14:textId="77777777" w:rsidR="0058618F" w:rsidRPr="00C82979" w:rsidRDefault="0058618F" w:rsidP="0038386A">
            <w:pPr>
              <w:spacing w:after="0" w:line="480" w:lineRule="auto"/>
            </w:pPr>
          </w:p>
        </w:tc>
        <w:tc>
          <w:tcPr>
            <w:tcW w:w="943" w:type="pct"/>
          </w:tcPr>
          <w:p w14:paraId="16DFF118" w14:textId="77777777" w:rsidR="0058618F" w:rsidRPr="00C82979" w:rsidRDefault="0058618F" w:rsidP="0038386A">
            <w:pPr>
              <w:spacing w:after="0" w:line="480" w:lineRule="auto"/>
              <w:cnfStyle w:val="000000100000" w:firstRow="0" w:lastRow="0" w:firstColumn="0" w:lastColumn="0" w:oddVBand="0" w:evenVBand="0" w:oddHBand="1" w:evenHBand="0" w:firstRowFirstColumn="0" w:firstRowLastColumn="0" w:lastRowFirstColumn="0" w:lastRowLastColumn="0"/>
              <w:rPr>
                <w:b/>
              </w:rPr>
            </w:pPr>
            <w:r w:rsidRPr="00C82979">
              <w:rPr>
                <w:b/>
              </w:rPr>
              <w:t xml:space="preserve">Reasons for admission </w:t>
            </w:r>
          </w:p>
          <w:p w14:paraId="2830E748" w14:textId="77777777" w:rsidR="0058618F" w:rsidRPr="00C82979" w:rsidRDefault="0058618F" w:rsidP="0038386A">
            <w:pPr>
              <w:spacing w:after="0" w:line="480" w:lineRule="auto"/>
              <w:cnfStyle w:val="000000100000" w:firstRow="0" w:lastRow="0" w:firstColumn="0" w:lastColumn="0" w:oddVBand="0" w:evenVBand="0" w:oddHBand="1" w:evenHBand="0" w:firstRowFirstColumn="0" w:firstRowLastColumn="0" w:lastRowFirstColumn="0" w:lastRowLastColumn="0"/>
              <w:rPr>
                <w:b/>
              </w:rPr>
            </w:pPr>
          </w:p>
          <w:p w14:paraId="77258C85" w14:textId="77777777" w:rsidR="0058618F" w:rsidRPr="00C82979" w:rsidRDefault="0058618F" w:rsidP="0038386A">
            <w:pPr>
              <w:spacing w:after="0" w:line="480" w:lineRule="auto"/>
              <w:cnfStyle w:val="000000100000" w:firstRow="0" w:lastRow="0" w:firstColumn="0" w:lastColumn="0" w:oddVBand="0" w:evenVBand="0" w:oddHBand="1" w:evenHBand="0" w:firstRowFirstColumn="0" w:firstRowLastColumn="0" w:lastRowFirstColumn="0" w:lastRowLastColumn="0"/>
              <w:rPr>
                <w:b/>
              </w:rPr>
            </w:pPr>
          </w:p>
          <w:p w14:paraId="768CC293" w14:textId="77777777" w:rsidR="0058618F" w:rsidRPr="00C82979" w:rsidRDefault="0058618F" w:rsidP="0038386A">
            <w:pPr>
              <w:spacing w:after="0" w:line="480" w:lineRule="auto"/>
              <w:cnfStyle w:val="000000100000" w:firstRow="0" w:lastRow="0" w:firstColumn="0" w:lastColumn="0" w:oddVBand="0" w:evenVBand="0" w:oddHBand="1" w:evenHBand="0" w:firstRowFirstColumn="0" w:firstRowLastColumn="0" w:lastRowFirstColumn="0" w:lastRowLastColumn="0"/>
              <w:rPr>
                <w:b/>
              </w:rPr>
            </w:pPr>
            <w:r w:rsidRPr="00C82979">
              <w:rPr>
                <w:b/>
              </w:rPr>
              <w:t>Familiarity with patient</w:t>
            </w:r>
          </w:p>
          <w:p w14:paraId="11116FC6" w14:textId="77777777" w:rsidR="0058618F" w:rsidRPr="00C82979" w:rsidRDefault="0058618F" w:rsidP="0038386A">
            <w:pPr>
              <w:spacing w:after="0" w:line="480" w:lineRule="auto"/>
              <w:cnfStyle w:val="000000100000" w:firstRow="0" w:lastRow="0" w:firstColumn="0" w:lastColumn="0" w:oddVBand="0" w:evenVBand="0" w:oddHBand="1" w:evenHBand="0" w:firstRowFirstColumn="0" w:firstRowLastColumn="0" w:lastRowFirstColumn="0" w:lastRowLastColumn="0"/>
              <w:rPr>
                <w:b/>
              </w:rPr>
            </w:pPr>
          </w:p>
          <w:p w14:paraId="64F9C7D5" w14:textId="77777777" w:rsidR="0058618F" w:rsidRPr="00C82979" w:rsidRDefault="0058618F" w:rsidP="0038386A">
            <w:pPr>
              <w:spacing w:after="0" w:line="480" w:lineRule="auto"/>
              <w:cnfStyle w:val="000000100000" w:firstRow="0" w:lastRow="0" w:firstColumn="0" w:lastColumn="0" w:oddVBand="0" w:evenVBand="0" w:oddHBand="1" w:evenHBand="0" w:firstRowFirstColumn="0" w:firstRowLastColumn="0" w:lastRowFirstColumn="0" w:lastRowLastColumn="0"/>
              <w:rPr>
                <w:b/>
              </w:rPr>
            </w:pPr>
          </w:p>
          <w:p w14:paraId="5D742C77" w14:textId="77777777" w:rsidR="0058618F" w:rsidRPr="00C82979" w:rsidRDefault="0058618F" w:rsidP="0038386A">
            <w:pPr>
              <w:spacing w:after="0" w:line="480" w:lineRule="auto"/>
              <w:cnfStyle w:val="000000100000" w:firstRow="0" w:lastRow="0" w:firstColumn="0" w:lastColumn="0" w:oddVBand="0" w:evenVBand="0" w:oddHBand="1" w:evenHBand="0" w:firstRowFirstColumn="0" w:firstRowLastColumn="0" w:lastRowFirstColumn="0" w:lastRowLastColumn="0"/>
              <w:rPr>
                <w:b/>
              </w:rPr>
            </w:pPr>
          </w:p>
          <w:p w14:paraId="4CDAB542" w14:textId="77777777" w:rsidR="0058618F" w:rsidRPr="00C82979" w:rsidRDefault="0058618F" w:rsidP="0038386A">
            <w:pPr>
              <w:spacing w:after="0" w:line="480" w:lineRule="auto"/>
              <w:cnfStyle w:val="000000100000" w:firstRow="0" w:lastRow="0" w:firstColumn="0" w:lastColumn="0" w:oddVBand="0" w:evenVBand="0" w:oddHBand="1" w:evenHBand="0" w:firstRowFirstColumn="0" w:firstRowLastColumn="0" w:lastRowFirstColumn="0" w:lastRowLastColumn="0"/>
              <w:rPr>
                <w:b/>
              </w:rPr>
            </w:pPr>
          </w:p>
          <w:p w14:paraId="7D68919F" w14:textId="77777777" w:rsidR="0058618F" w:rsidRPr="00C82979" w:rsidRDefault="0058618F" w:rsidP="0038386A">
            <w:pPr>
              <w:spacing w:after="0" w:line="480" w:lineRule="auto"/>
              <w:cnfStyle w:val="000000100000" w:firstRow="0" w:lastRow="0" w:firstColumn="0" w:lastColumn="0" w:oddVBand="0" w:evenVBand="0" w:oddHBand="1" w:evenHBand="0" w:firstRowFirstColumn="0" w:firstRowLastColumn="0" w:lastRowFirstColumn="0" w:lastRowLastColumn="0"/>
              <w:rPr>
                <w:b/>
              </w:rPr>
            </w:pPr>
            <w:r w:rsidRPr="00C82979">
              <w:rPr>
                <w:b/>
              </w:rPr>
              <w:t>Patient’s general condition</w:t>
            </w:r>
          </w:p>
          <w:p w14:paraId="2FA76923" w14:textId="77777777" w:rsidR="0058618F" w:rsidRPr="00C82979" w:rsidRDefault="0058618F" w:rsidP="0038386A">
            <w:pPr>
              <w:spacing w:after="0" w:line="480" w:lineRule="auto"/>
              <w:cnfStyle w:val="000000100000" w:firstRow="0" w:lastRow="0" w:firstColumn="0" w:lastColumn="0" w:oddVBand="0" w:evenVBand="0" w:oddHBand="1" w:evenHBand="0" w:firstRowFirstColumn="0" w:firstRowLastColumn="0" w:lastRowFirstColumn="0" w:lastRowLastColumn="0"/>
              <w:rPr>
                <w:b/>
              </w:rPr>
            </w:pPr>
          </w:p>
          <w:p w14:paraId="44793E9A" w14:textId="77777777" w:rsidR="0058618F" w:rsidRPr="00C82979" w:rsidRDefault="0058618F" w:rsidP="0038386A">
            <w:pPr>
              <w:spacing w:after="0" w:line="480" w:lineRule="auto"/>
              <w:cnfStyle w:val="000000100000" w:firstRow="0" w:lastRow="0" w:firstColumn="0" w:lastColumn="0" w:oddVBand="0" w:evenVBand="0" w:oddHBand="1" w:evenHBand="0" w:firstRowFirstColumn="0" w:firstRowLastColumn="0" w:lastRowFirstColumn="0" w:lastRowLastColumn="0"/>
              <w:rPr>
                <w:b/>
              </w:rPr>
            </w:pPr>
            <w:r w:rsidRPr="00C82979">
              <w:rPr>
                <w:b/>
              </w:rPr>
              <w:t>Visible frailty</w:t>
            </w:r>
          </w:p>
          <w:p w14:paraId="7A638072" w14:textId="77777777" w:rsidR="0058618F" w:rsidRPr="00C82979" w:rsidRDefault="0058618F" w:rsidP="0038386A">
            <w:pPr>
              <w:spacing w:after="0" w:line="480" w:lineRule="auto"/>
              <w:cnfStyle w:val="000000100000" w:firstRow="0" w:lastRow="0" w:firstColumn="0" w:lastColumn="0" w:oddVBand="0" w:evenVBand="0" w:oddHBand="1" w:evenHBand="0" w:firstRowFirstColumn="0" w:firstRowLastColumn="0" w:lastRowFirstColumn="0" w:lastRowLastColumn="0"/>
              <w:rPr>
                <w:b/>
              </w:rPr>
            </w:pPr>
          </w:p>
          <w:p w14:paraId="564381D6" w14:textId="77777777" w:rsidR="0058618F" w:rsidRPr="00C82979" w:rsidRDefault="0058618F" w:rsidP="0038386A">
            <w:pPr>
              <w:spacing w:after="0" w:line="480" w:lineRule="auto"/>
              <w:cnfStyle w:val="000000100000" w:firstRow="0" w:lastRow="0" w:firstColumn="0" w:lastColumn="0" w:oddVBand="0" w:evenVBand="0" w:oddHBand="1" w:evenHBand="0" w:firstRowFirstColumn="0" w:firstRowLastColumn="0" w:lastRowFirstColumn="0" w:lastRowLastColumn="0"/>
              <w:rPr>
                <w:b/>
              </w:rPr>
            </w:pPr>
          </w:p>
          <w:p w14:paraId="76D8C249" w14:textId="77777777" w:rsidR="0058618F" w:rsidRPr="00C82979" w:rsidRDefault="0058618F" w:rsidP="0038386A">
            <w:pPr>
              <w:spacing w:after="0" w:line="480" w:lineRule="auto"/>
              <w:cnfStyle w:val="000000100000" w:firstRow="0" w:lastRow="0" w:firstColumn="0" w:lastColumn="0" w:oddVBand="0" w:evenVBand="0" w:oddHBand="1" w:evenHBand="0" w:firstRowFirstColumn="0" w:firstRowLastColumn="0" w:lastRowFirstColumn="0" w:lastRowLastColumn="0"/>
              <w:rPr>
                <w:b/>
              </w:rPr>
            </w:pPr>
          </w:p>
          <w:p w14:paraId="74A258A9" w14:textId="77777777" w:rsidR="0058618F" w:rsidRPr="00C82979" w:rsidRDefault="0058618F" w:rsidP="0038386A">
            <w:pPr>
              <w:spacing w:after="0" w:line="480" w:lineRule="auto"/>
              <w:cnfStyle w:val="000000100000" w:firstRow="0" w:lastRow="0" w:firstColumn="0" w:lastColumn="0" w:oddVBand="0" w:evenVBand="0" w:oddHBand="1" w:evenHBand="0" w:firstRowFirstColumn="0" w:firstRowLastColumn="0" w:lastRowFirstColumn="0" w:lastRowLastColumn="0"/>
              <w:rPr>
                <w:b/>
              </w:rPr>
            </w:pPr>
          </w:p>
          <w:p w14:paraId="13304C33" w14:textId="77777777" w:rsidR="0058618F" w:rsidRPr="00C82979" w:rsidRDefault="0058618F" w:rsidP="0038386A">
            <w:pPr>
              <w:spacing w:after="0" w:line="480" w:lineRule="auto"/>
              <w:cnfStyle w:val="000000100000" w:firstRow="0" w:lastRow="0" w:firstColumn="0" w:lastColumn="0" w:oddVBand="0" w:evenVBand="0" w:oddHBand="1" w:evenHBand="0" w:firstRowFirstColumn="0" w:firstRowLastColumn="0" w:lastRowFirstColumn="0" w:lastRowLastColumn="0"/>
              <w:rPr>
                <w:b/>
              </w:rPr>
            </w:pPr>
          </w:p>
          <w:p w14:paraId="3EE7FD4B" w14:textId="77777777" w:rsidR="0058618F" w:rsidRPr="00C82979" w:rsidRDefault="0058618F" w:rsidP="0038386A">
            <w:pPr>
              <w:spacing w:after="0" w:line="480" w:lineRule="auto"/>
              <w:cnfStyle w:val="000000100000" w:firstRow="0" w:lastRow="0" w:firstColumn="0" w:lastColumn="0" w:oddVBand="0" w:evenVBand="0" w:oddHBand="1" w:evenHBand="0" w:firstRowFirstColumn="0" w:firstRowLastColumn="0" w:lastRowFirstColumn="0" w:lastRowLastColumn="0"/>
              <w:rPr>
                <w:b/>
              </w:rPr>
            </w:pPr>
          </w:p>
          <w:p w14:paraId="64ED0BFF" w14:textId="77777777" w:rsidR="0058618F" w:rsidRPr="00C82979" w:rsidRDefault="0058618F" w:rsidP="0038386A">
            <w:pPr>
              <w:spacing w:after="0" w:line="480" w:lineRule="auto"/>
              <w:cnfStyle w:val="000000100000" w:firstRow="0" w:lastRow="0" w:firstColumn="0" w:lastColumn="0" w:oddVBand="0" w:evenVBand="0" w:oddHBand="1" w:evenHBand="0" w:firstRowFirstColumn="0" w:firstRowLastColumn="0" w:lastRowFirstColumn="0" w:lastRowLastColumn="0"/>
              <w:rPr>
                <w:b/>
              </w:rPr>
            </w:pPr>
          </w:p>
          <w:p w14:paraId="74F22919" w14:textId="77777777" w:rsidR="0058618F" w:rsidRPr="00C82979" w:rsidRDefault="0058618F" w:rsidP="0038386A">
            <w:pPr>
              <w:spacing w:after="0" w:line="480" w:lineRule="auto"/>
              <w:cnfStyle w:val="000000100000" w:firstRow="0" w:lastRow="0" w:firstColumn="0" w:lastColumn="0" w:oddVBand="0" w:evenVBand="0" w:oddHBand="1" w:evenHBand="0" w:firstRowFirstColumn="0" w:firstRowLastColumn="0" w:lastRowFirstColumn="0" w:lastRowLastColumn="0"/>
              <w:rPr>
                <w:b/>
              </w:rPr>
            </w:pPr>
          </w:p>
          <w:p w14:paraId="091FA0C4" w14:textId="77777777" w:rsidR="0058618F" w:rsidRPr="00C82979" w:rsidRDefault="0058618F" w:rsidP="0038386A">
            <w:pPr>
              <w:spacing w:after="0" w:line="480" w:lineRule="auto"/>
              <w:cnfStyle w:val="000000100000" w:firstRow="0" w:lastRow="0" w:firstColumn="0" w:lastColumn="0" w:oddVBand="0" w:evenVBand="0" w:oddHBand="1" w:evenHBand="0" w:firstRowFirstColumn="0" w:firstRowLastColumn="0" w:lastRowFirstColumn="0" w:lastRowLastColumn="0"/>
              <w:rPr>
                <w:b/>
              </w:rPr>
            </w:pPr>
          </w:p>
          <w:p w14:paraId="1D673C46" w14:textId="77777777" w:rsidR="0058618F" w:rsidRPr="00C82979" w:rsidRDefault="0058618F" w:rsidP="0038386A">
            <w:pPr>
              <w:spacing w:after="0" w:line="480" w:lineRule="auto"/>
              <w:cnfStyle w:val="000000100000" w:firstRow="0" w:lastRow="0" w:firstColumn="0" w:lastColumn="0" w:oddVBand="0" w:evenVBand="0" w:oddHBand="1" w:evenHBand="0" w:firstRowFirstColumn="0" w:firstRowLastColumn="0" w:lastRowFirstColumn="0" w:lastRowLastColumn="0"/>
              <w:rPr>
                <w:b/>
              </w:rPr>
            </w:pPr>
            <w:r w:rsidRPr="00C82979">
              <w:rPr>
                <w:b/>
              </w:rPr>
              <w:lastRenderedPageBreak/>
              <w:t>Managing at home</w:t>
            </w:r>
          </w:p>
        </w:tc>
        <w:tc>
          <w:tcPr>
            <w:tcW w:w="3352" w:type="pct"/>
          </w:tcPr>
          <w:p w14:paraId="1C7FFE55" w14:textId="77777777" w:rsidR="0058618F" w:rsidRPr="00C82979" w:rsidRDefault="0058618F" w:rsidP="0038386A">
            <w:pPr>
              <w:spacing w:after="0" w:line="480" w:lineRule="auto"/>
              <w:cnfStyle w:val="000000100000" w:firstRow="0" w:lastRow="0" w:firstColumn="0" w:lastColumn="0" w:oddVBand="0" w:evenVBand="0" w:oddHBand="1" w:evenHBand="0" w:firstRowFirstColumn="0" w:firstRowLastColumn="0" w:lastRowFirstColumn="0" w:lastRowLastColumn="0"/>
            </w:pPr>
            <w:r w:rsidRPr="00C82979">
              <w:rPr>
                <w:u w:val="single"/>
              </w:rPr>
              <w:lastRenderedPageBreak/>
              <w:t>Quote 1.</w:t>
            </w:r>
            <w:r w:rsidRPr="00C82979">
              <w:t xml:space="preserve"> The risk of deterioration is based on the reason for admission, so you can make a judgement on their acute situation and the likelihood of further deterioration.(Consultant 2)</w:t>
            </w:r>
          </w:p>
          <w:p w14:paraId="754CBF7E" w14:textId="77777777" w:rsidR="0058618F" w:rsidRPr="00C82979" w:rsidRDefault="0058618F" w:rsidP="0038386A">
            <w:pPr>
              <w:spacing w:after="0" w:line="480" w:lineRule="auto"/>
              <w:cnfStyle w:val="000000100000" w:firstRow="0" w:lastRow="0" w:firstColumn="0" w:lastColumn="0" w:oddVBand="0" w:evenVBand="0" w:oddHBand="1" w:evenHBand="0" w:firstRowFirstColumn="0" w:firstRowLastColumn="0" w:lastRowFirstColumn="0" w:lastRowLastColumn="0"/>
            </w:pPr>
          </w:p>
          <w:p w14:paraId="1C5B42F5" w14:textId="77777777" w:rsidR="0058618F" w:rsidRPr="00C82979" w:rsidRDefault="0058618F" w:rsidP="0038386A">
            <w:pPr>
              <w:spacing w:after="0" w:line="480" w:lineRule="auto"/>
              <w:cnfStyle w:val="000000100000" w:firstRow="0" w:lastRow="0" w:firstColumn="0" w:lastColumn="0" w:oddVBand="0" w:evenVBand="0" w:oddHBand="1" w:evenHBand="0" w:firstRowFirstColumn="0" w:firstRowLastColumn="0" w:lastRowFirstColumn="0" w:lastRowLastColumn="0"/>
            </w:pPr>
            <w:r w:rsidRPr="00C82979">
              <w:rPr>
                <w:u w:val="single"/>
              </w:rPr>
              <w:t>Quote 2.</w:t>
            </w:r>
            <w:r w:rsidRPr="00C82979">
              <w:t xml:space="preserve"> Very often I know the patients, because they’ve previously been under my care………..So from that picture, it’s relatively easy to understand where the patient is within their life course trajectory of becoming increasingly frail with old age. (Consultant 1)</w:t>
            </w:r>
          </w:p>
          <w:p w14:paraId="74245FFB" w14:textId="77777777" w:rsidR="0058618F" w:rsidRPr="00C82979" w:rsidRDefault="0058618F" w:rsidP="0038386A">
            <w:pPr>
              <w:spacing w:after="0" w:line="480" w:lineRule="auto"/>
              <w:cnfStyle w:val="000000100000" w:firstRow="0" w:lastRow="0" w:firstColumn="0" w:lastColumn="0" w:oddVBand="0" w:evenVBand="0" w:oddHBand="1" w:evenHBand="0" w:firstRowFirstColumn="0" w:firstRowLastColumn="0" w:lastRowFirstColumn="0" w:lastRowLastColumn="0"/>
            </w:pPr>
          </w:p>
          <w:p w14:paraId="32831C1E" w14:textId="77777777" w:rsidR="0058618F" w:rsidRPr="00C82979" w:rsidRDefault="0058618F" w:rsidP="0038386A">
            <w:pPr>
              <w:spacing w:after="0" w:line="480" w:lineRule="auto"/>
              <w:cnfStyle w:val="000000100000" w:firstRow="0" w:lastRow="0" w:firstColumn="0" w:lastColumn="0" w:oddVBand="0" w:evenVBand="0" w:oddHBand="1" w:evenHBand="0" w:firstRowFirstColumn="0" w:firstRowLastColumn="0" w:lastRowFirstColumn="0" w:lastRowLastColumn="0"/>
            </w:pPr>
            <w:r w:rsidRPr="00C82979">
              <w:rPr>
                <w:u w:val="single"/>
              </w:rPr>
              <w:t>Quote 3.</w:t>
            </w:r>
            <w:r w:rsidRPr="00C82979">
              <w:t xml:space="preserve"> I think you can.  Just the general, the patient’s general condition is an indicator. (Nurse 2)</w:t>
            </w:r>
          </w:p>
          <w:p w14:paraId="6ADA6F28" w14:textId="77777777" w:rsidR="0058618F" w:rsidRPr="00C82979" w:rsidRDefault="0058618F" w:rsidP="0038386A">
            <w:pPr>
              <w:spacing w:after="0" w:line="480" w:lineRule="auto"/>
              <w:cnfStyle w:val="000000100000" w:firstRow="0" w:lastRow="0" w:firstColumn="0" w:lastColumn="0" w:oddVBand="0" w:evenVBand="0" w:oddHBand="1" w:evenHBand="0" w:firstRowFirstColumn="0" w:firstRowLastColumn="0" w:lastRowFirstColumn="0" w:lastRowLastColumn="0"/>
            </w:pPr>
          </w:p>
          <w:p w14:paraId="58E73D94" w14:textId="77777777" w:rsidR="0058618F" w:rsidRPr="00C82979" w:rsidRDefault="0058618F" w:rsidP="0038386A">
            <w:pPr>
              <w:spacing w:after="0" w:line="480" w:lineRule="auto"/>
              <w:cnfStyle w:val="000000100000" w:firstRow="0" w:lastRow="0" w:firstColumn="0" w:lastColumn="0" w:oddVBand="0" w:evenVBand="0" w:oddHBand="1" w:evenHBand="0" w:firstRowFirstColumn="0" w:firstRowLastColumn="0" w:lastRowFirstColumn="0" w:lastRowLastColumn="0"/>
            </w:pPr>
          </w:p>
          <w:p w14:paraId="3A322DE8" w14:textId="77777777" w:rsidR="0058618F" w:rsidRPr="00C82979" w:rsidRDefault="0058618F" w:rsidP="0038386A">
            <w:pPr>
              <w:spacing w:after="0" w:line="480" w:lineRule="auto"/>
              <w:cnfStyle w:val="000000100000" w:firstRow="0" w:lastRow="0" w:firstColumn="0" w:lastColumn="0" w:oddVBand="0" w:evenVBand="0" w:oddHBand="1" w:evenHBand="0" w:firstRowFirstColumn="0" w:firstRowLastColumn="0" w:lastRowFirstColumn="0" w:lastRowLastColumn="0"/>
            </w:pPr>
            <w:r w:rsidRPr="00C82979">
              <w:rPr>
                <w:u w:val="single"/>
              </w:rPr>
              <w:t>Quote 4.</w:t>
            </w:r>
            <w:r w:rsidRPr="00C82979">
              <w:t xml:space="preserve"> We try and say clinical judgement as well.  So if you, because sometimes the patient won’t necessarily fall exactly into a MUST category, especially if they haven’t been weighed..… I speak to nurses on the ward, do try and promote you know clinical judgement. (Dietician 4)</w:t>
            </w:r>
          </w:p>
          <w:p w14:paraId="321800A3" w14:textId="77777777" w:rsidR="0058618F" w:rsidRPr="00C82979" w:rsidRDefault="0058618F" w:rsidP="0038386A">
            <w:pPr>
              <w:spacing w:after="0" w:line="480" w:lineRule="auto"/>
              <w:cnfStyle w:val="000000100000" w:firstRow="0" w:lastRow="0" w:firstColumn="0" w:lastColumn="0" w:oddVBand="0" w:evenVBand="0" w:oddHBand="1" w:evenHBand="0" w:firstRowFirstColumn="0" w:firstRowLastColumn="0" w:lastRowFirstColumn="0" w:lastRowLastColumn="0"/>
            </w:pPr>
          </w:p>
          <w:p w14:paraId="5DDD4182" w14:textId="77777777" w:rsidR="0058618F" w:rsidRPr="00C82979" w:rsidRDefault="0058618F" w:rsidP="0038386A">
            <w:pPr>
              <w:spacing w:after="0" w:line="480" w:lineRule="auto"/>
              <w:cnfStyle w:val="000000100000" w:firstRow="0" w:lastRow="0" w:firstColumn="0" w:lastColumn="0" w:oddVBand="0" w:evenVBand="0" w:oddHBand="1" w:evenHBand="0" w:firstRowFirstColumn="0" w:firstRowLastColumn="0" w:lastRowFirstColumn="0" w:lastRowLastColumn="0"/>
            </w:pPr>
            <w:r w:rsidRPr="00C82979">
              <w:rPr>
                <w:u w:val="single"/>
              </w:rPr>
              <w:t xml:space="preserve">Quote 5. </w:t>
            </w:r>
            <w:r w:rsidRPr="00C82979">
              <w:t>I don’t do the referral, but I’ll ask for one if they’re visibly just very cachectic, or they look very malnourished and look very frail as well as not eating much. (Registrar 1)</w:t>
            </w:r>
          </w:p>
          <w:p w14:paraId="0C26FF55" w14:textId="77777777" w:rsidR="0058618F" w:rsidRPr="00C82979" w:rsidRDefault="0058618F" w:rsidP="0038386A">
            <w:pPr>
              <w:spacing w:after="0" w:line="480" w:lineRule="auto"/>
              <w:cnfStyle w:val="000000100000" w:firstRow="0" w:lastRow="0" w:firstColumn="0" w:lastColumn="0" w:oddVBand="0" w:evenVBand="0" w:oddHBand="1" w:evenHBand="0" w:firstRowFirstColumn="0" w:firstRowLastColumn="0" w:lastRowFirstColumn="0" w:lastRowLastColumn="0"/>
            </w:pPr>
          </w:p>
          <w:p w14:paraId="4F1E10F5" w14:textId="77777777" w:rsidR="0058618F" w:rsidRPr="00C82979" w:rsidRDefault="0058618F" w:rsidP="0038386A">
            <w:pPr>
              <w:spacing w:after="0" w:line="480" w:lineRule="auto"/>
              <w:cnfStyle w:val="000000100000" w:firstRow="0" w:lastRow="0" w:firstColumn="0" w:lastColumn="0" w:oddVBand="0" w:evenVBand="0" w:oddHBand="1" w:evenHBand="0" w:firstRowFirstColumn="0" w:firstRowLastColumn="0" w:lastRowFirstColumn="0" w:lastRowLastColumn="0"/>
            </w:pPr>
            <w:r w:rsidRPr="00C82979">
              <w:rPr>
                <w:u w:val="single"/>
              </w:rPr>
              <w:lastRenderedPageBreak/>
              <w:t>Quote 6. W</w:t>
            </w:r>
            <w:r w:rsidRPr="00C82979">
              <w:t>hen they’d say oh they’re not managing at home and then you get the indication that they’re going to either need some other care home or you know they’d need to be put into a nursing home or something. (FY doctor 2)</w:t>
            </w:r>
          </w:p>
          <w:p w14:paraId="4F7D5FDE" w14:textId="77777777" w:rsidR="0058618F" w:rsidRPr="00C82979" w:rsidRDefault="0058618F" w:rsidP="0038386A">
            <w:pPr>
              <w:spacing w:after="0" w:line="480" w:lineRule="auto"/>
              <w:cnfStyle w:val="000000100000" w:firstRow="0" w:lastRow="0" w:firstColumn="0" w:lastColumn="0" w:oddVBand="0" w:evenVBand="0" w:oddHBand="1" w:evenHBand="0" w:firstRowFirstColumn="0" w:firstRowLastColumn="0" w:lastRowFirstColumn="0" w:lastRowLastColumn="0"/>
            </w:pPr>
          </w:p>
          <w:p w14:paraId="17D3B1D3" w14:textId="77777777" w:rsidR="0058618F" w:rsidRPr="00C82979" w:rsidRDefault="0058618F" w:rsidP="0038386A">
            <w:pPr>
              <w:spacing w:after="160" w:line="480" w:lineRule="auto"/>
              <w:cnfStyle w:val="000000100000" w:firstRow="0" w:lastRow="0" w:firstColumn="0" w:lastColumn="0" w:oddVBand="0" w:evenVBand="0" w:oddHBand="1" w:evenHBand="0" w:firstRowFirstColumn="0" w:firstRowLastColumn="0" w:lastRowFirstColumn="0" w:lastRowLastColumn="0"/>
            </w:pPr>
            <w:r w:rsidRPr="00C82979">
              <w:rPr>
                <w:u w:val="single"/>
              </w:rPr>
              <w:t>Quote 7.</w:t>
            </w:r>
            <w:r w:rsidRPr="00C82979">
              <w:t xml:space="preserve"> But I think the ones that are going to stay longer are the patients with a lot of comorbidities but also already have carers at home. (Registrar 1)</w:t>
            </w:r>
          </w:p>
          <w:p w14:paraId="2F59ADE4" w14:textId="77777777" w:rsidR="0058618F" w:rsidRPr="00C82979" w:rsidRDefault="0058618F" w:rsidP="0058618F">
            <w:pPr>
              <w:spacing w:line="480" w:lineRule="auto"/>
              <w:cnfStyle w:val="000000100000" w:firstRow="0" w:lastRow="0" w:firstColumn="0" w:lastColumn="0" w:oddVBand="0" w:evenVBand="0" w:oddHBand="1" w:evenHBand="0" w:firstRowFirstColumn="0" w:firstRowLastColumn="0" w:lastRowFirstColumn="0" w:lastRowLastColumn="0"/>
            </w:pPr>
            <w:r w:rsidRPr="00C82979">
              <w:rPr>
                <w:u w:val="single"/>
              </w:rPr>
              <w:t>Quote 8.</w:t>
            </w:r>
            <w:r w:rsidRPr="00C82979">
              <w:t xml:space="preserve"> A lot of the long stay patients would be the ones that have changed their discharge destination.(Nurse 7)</w:t>
            </w:r>
          </w:p>
        </w:tc>
      </w:tr>
      <w:tr w:rsidR="0058618F" w:rsidRPr="00C82979" w14:paraId="548C8369" w14:textId="77777777" w:rsidTr="0038386A">
        <w:tc>
          <w:tcPr>
            <w:cnfStyle w:val="001000000000" w:firstRow="0" w:lastRow="0" w:firstColumn="1" w:lastColumn="0" w:oddVBand="0" w:evenVBand="0" w:oddHBand="0" w:evenHBand="0" w:firstRowFirstColumn="0" w:firstRowLastColumn="0" w:lastRowFirstColumn="0" w:lastRowLastColumn="0"/>
            <w:tcW w:w="705" w:type="pct"/>
          </w:tcPr>
          <w:p w14:paraId="687C573E" w14:textId="77777777" w:rsidR="0058618F" w:rsidRPr="00C82979" w:rsidRDefault="0058618F" w:rsidP="0038386A">
            <w:pPr>
              <w:spacing w:after="0" w:line="480" w:lineRule="auto"/>
              <w:rPr>
                <w:b w:val="0"/>
              </w:rPr>
            </w:pPr>
            <w:r w:rsidRPr="00C82979">
              <w:lastRenderedPageBreak/>
              <w:t>Therapy assessment</w:t>
            </w:r>
          </w:p>
          <w:p w14:paraId="052BD732" w14:textId="77777777" w:rsidR="0058618F" w:rsidRPr="00C82979" w:rsidRDefault="0058618F" w:rsidP="0038386A">
            <w:pPr>
              <w:pStyle w:val="ListParagraph"/>
              <w:spacing w:after="0" w:line="480" w:lineRule="auto"/>
              <w:rPr>
                <w:u w:val="single"/>
              </w:rPr>
            </w:pPr>
          </w:p>
          <w:p w14:paraId="7DEB3B54" w14:textId="77777777" w:rsidR="0058618F" w:rsidRPr="00C82979" w:rsidRDefault="0058618F" w:rsidP="0038386A">
            <w:pPr>
              <w:pStyle w:val="ListParagraph"/>
              <w:spacing w:after="0" w:line="480" w:lineRule="auto"/>
              <w:rPr>
                <w:u w:val="single"/>
              </w:rPr>
            </w:pPr>
          </w:p>
        </w:tc>
        <w:tc>
          <w:tcPr>
            <w:tcW w:w="943" w:type="pct"/>
          </w:tcPr>
          <w:p w14:paraId="444FFF20" w14:textId="77777777" w:rsidR="0058618F" w:rsidRPr="00C82979" w:rsidRDefault="0058618F" w:rsidP="0038386A">
            <w:pPr>
              <w:spacing w:after="0" w:line="480" w:lineRule="auto"/>
              <w:cnfStyle w:val="000000000000" w:firstRow="0" w:lastRow="0" w:firstColumn="0" w:lastColumn="0" w:oddVBand="0" w:evenVBand="0" w:oddHBand="0" w:evenHBand="0" w:firstRowFirstColumn="0" w:firstRowLastColumn="0" w:lastRowFirstColumn="0" w:lastRowLastColumn="0"/>
              <w:rPr>
                <w:b/>
              </w:rPr>
            </w:pPr>
            <w:r w:rsidRPr="00C82979">
              <w:rPr>
                <w:b/>
              </w:rPr>
              <w:t xml:space="preserve">Functional and mobility assessment </w:t>
            </w:r>
          </w:p>
          <w:p w14:paraId="4BFB40F9" w14:textId="77777777" w:rsidR="0058618F" w:rsidRPr="00C82979" w:rsidRDefault="0058618F" w:rsidP="0038386A">
            <w:pPr>
              <w:spacing w:after="0" w:line="480" w:lineRule="auto"/>
              <w:cnfStyle w:val="000000000000" w:firstRow="0" w:lastRow="0" w:firstColumn="0" w:lastColumn="0" w:oddVBand="0" w:evenVBand="0" w:oddHBand="0" w:evenHBand="0" w:firstRowFirstColumn="0" w:firstRowLastColumn="0" w:lastRowFirstColumn="0" w:lastRowLastColumn="0"/>
              <w:rPr>
                <w:b/>
              </w:rPr>
            </w:pPr>
          </w:p>
          <w:p w14:paraId="00F85BD7" w14:textId="77777777" w:rsidR="0058618F" w:rsidRPr="00C82979" w:rsidRDefault="0058618F" w:rsidP="0038386A">
            <w:pPr>
              <w:spacing w:after="0" w:line="480" w:lineRule="auto"/>
              <w:cnfStyle w:val="000000000000" w:firstRow="0" w:lastRow="0" w:firstColumn="0" w:lastColumn="0" w:oddVBand="0" w:evenVBand="0" w:oddHBand="0" w:evenHBand="0" w:firstRowFirstColumn="0" w:firstRowLastColumn="0" w:lastRowFirstColumn="0" w:lastRowLastColumn="0"/>
              <w:rPr>
                <w:b/>
              </w:rPr>
            </w:pPr>
          </w:p>
          <w:p w14:paraId="52E7F03E" w14:textId="77777777" w:rsidR="0058618F" w:rsidRPr="00C82979" w:rsidRDefault="0058618F" w:rsidP="0038386A">
            <w:pPr>
              <w:spacing w:after="0" w:line="480" w:lineRule="auto"/>
              <w:cnfStyle w:val="000000000000" w:firstRow="0" w:lastRow="0" w:firstColumn="0" w:lastColumn="0" w:oddVBand="0" w:evenVBand="0" w:oddHBand="0" w:evenHBand="0" w:firstRowFirstColumn="0" w:firstRowLastColumn="0" w:lastRowFirstColumn="0" w:lastRowLastColumn="0"/>
              <w:rPr>
                <w:b/>
              </w:rPr>
            </w:pPr>
          </w:p>
          <w:p w14:paraId="26F849A7" w14:textId="77777777" w:rsidR="0058618F" w:rsidRPr="00C82979" w:rsidRDefault="0058618F" w:rsidP="0038386A">
            <w:pPr>
              <w:spacing w:after="0" w:line="480" w:lineRule="auto"/>
              <w:cnfStyle w:val="000000000000" w:firstRow="0" w:lastRow="0" w:firstColumn="0" w:lastColumn="0" w:oddVBand="0" w:evenVBand="0" w:oddHBand="0" w:evenHBand="0" w:firstRowFirstColumn="0" w:firstRowLastColumn="0" w:lastRowFirstColumn="0" w:lastRowLastColumn="0"/>
              <w:rPr>
                <w:b/>
              </w:rPr>
            </w:pPr>
          </w:p>
          <w:p w14:paraId="1E2E436B" w14:textId="77777777" w:rsidR="0058618F" w:rsidRPr="00C82979" w:rsidRDefault="0058618F" w:rsidP="0038386A">
            <w:pPr>
              <w:spacing w:after="0" w:line="480" w:lineRule="auto"/>
              <w:cnfStyle w:val="000000000000" w:firstRow="0" w:lastRow="0" w:firstColumn="0" w:lastColumn="0" w:oddVBand="0" w:evenVBand="0" w:oddHBand="0" w:evenHBand="0" w:firstRowFirstColumn="0" w:firstRowLastColumn="0" w:lastRowFirstColumn="0" w:lastRowLastColumn="0"/>
              <w:rPr>
                <w:b/>
              </w:rPr>
            </w:pPr>
          </w:p>
          <w:p w14:paraId="6FDD18BD" w14:textId="77777777" w:rsidR="0058618F" w:rsidRPr="00C82979" w:rsidRDefault="0058618F" w:rsidP="0038386A">
            <w:pPr>
              <w:spacing w:after="0" w:line="480" w:lineRule="auto"/>
              <w:cnfStyle w:val="000000000000" w:firstRow="0" w:lastRow="0" w:firstColumn="0" w:lastColumn="0" w:oddVBand="0" w:evenVBand="0" w:oddHBand="0" w:evenHBand="0" w:firstRowFirstColumn="0" w:firstRowLastColumn="0" w:lastRowFirstColumn="0" w:lastRowLastColumn="0"/>
              <w:rPr>
                <w:b/>
              </w:rPr>
            </w:pPr>
          </w:p>
          <w:p w14:paraId="100B05B2" w14:textId="77777777" w:rsidR="0058618F" w:rsidRPr="00C82979" w:rsidRDefault="0058618F" w:rsidP="0038386A">
            <w:pPr>
              <w:spacing w:after="0" w:line="480" w:lineRule="auto"/>
              <w:cnfStyle w:val="000000000000" w:firstRow="0" w:lastRow="0" w:firstColumn="0" w:lastColumn="0" w:oddVBand="0" w:evenVBand="0" w:oddHBand="0" w:evenHBand="0" w:firstRowFirstColumn="0" w:firstRowLastColumn="0" w:lastRowFirstColumn="0" w:lastRowLastColumn="0"/>
              <w:rPr>
                <w:b/>
              </w:rPr>
            </w:pPr>
          </w:p>
          <w:p w14:paraId="11E63B09" w14:textId="77777777" w:rsidR="0058618F" w:rsidRPr="00C82979" w:rsidRDefault="0058618F" w:rsidP="0038386A">
            <w:pPr>
              <w:spacing w:after="0" w:line="480" w:lineRule="auto"/>
              <w:cnfStyle w:val="000000000000" w:firstRow="0" w:lastRow="0" w:firstColumn="0" w:lastColumn="0" w:oddVBand="0" w:evenVBand="0" w:oddHBand="0" w:evenHBand="0" w:firstRowFirstColumn="0" w:firstRowLastColumn="0" w:lastRowFirstColumn="0" w:lastRowLastColumn="0"/>
              <w:rPr>
                <w:b/>
              </w:rPr>
            </w:pPr>
            <w:r w:rsidRPr="00C82979">
              <w:rPr>
                <w:b/>
              </w:rPr>
              <w:t>Patient’s engagement with therapy</w:t>
            </w:r>
          </w:p>
        </w:tc>
        <w:tc>
          <w:tcPr>
            <w:tcW w:w="3352" w:type="pct"/>
          </w:tcPr>
          <w:p w14:paraId="487372AE" w14:textId="77777777" w:rsidR="0058618F" w:rsidRPr="00C82979" w:rsidRDefault="0058618F" w:rsidP="0038386A">
            <w:pPr>
              <w:spacing w:after="0" w:line="480" w:lineRule="auto"/>
              <w:cnfStyle w:val="000000000000" w:firstRow="0" w:lastRow="0" w:firstColumn="0" w:lastColumn="0" w:oddVBand="0" w:evenVBand="0" w:oddHBand="0" w:evenHBand="0" w:firstRowFirstColumn="0" w:firstRowLastColumn="0" w:lastRowFirstColumn="0" w:lastRowLastColumn="0"/>
            </w:pPr>
            <w:r w:rsidRPr="00C82979">
              <w:rPr>
                <w:u w:val="single"/>
              </w:rPr>
              <w:t>Quote 9.</w:t>
            </w:r>
            <w:r w:rsidRPr="00C82979">
              <w:t xml:space="preserve">  I also think the therapy assessment as well, because when you go and see them and they’re sat in a bed, and you think actually they look great, and then physio gets them up and says they can’t stand, and suddenly that really, really sort of re-organises your thinking doesn’t it?. (Registrar 3)</w:t>
            </w:r>
          </w:p>
          <w:p w14:paraId="10034FB6" w14:textId="77777777" w:rsidR="0058618F" w:rsidRPr="00C82979" w:rsidRDefault="0058618F" w:rsidP="0038386A">
            <w:pPr>
              <w:spacing w:after="0" w:line="480" w:lineRule="auto"/>
              <w:cnfStyle w:val="000000000000" w:firstRow="0" w:lastRow="0" w:firstColumn="0" w:lastColumn="0" w:oddVBand="0" w:evenVBand="0" w:oddHBand="0" w:evenHBand="0" w:firstRowFirstColumn="0" w:firstRowLastColumn="0" w:lastRowFirstColumn="0" w:lastRowLastColumn="0"/>
            </w:pPr>
          </w:p>
          <w:p w14:paraId="6A15AC11" w14:textId="77777777" w:rsidR="0058618F" w:rsidRPr="00C82979" w:rsidRDefault="0058618F" w:rsidP="0038386A">
            <w:pPr>
              <w:spacing w:after="0" w:line="480" w:lineRule="auto"/>
              <w:cnfStyle w:val="000000000000" w:firstRow="0" w:lastRow="0" w:firstColumn="0" w:lastColumn="0" w:oddVBand="0" w:evenVBand="0" w:oddHBand="0" w:evenHBand="0" w:firstRowFirstColumn="0" w:firstRowLastColumn="0" w:lastRowFirstColumn="0" w:lastRowLastColumn="0"/>
            </w:pPr>
            <w:r w:rsidRPr="00C82979">
              <w:rPr>
                <w:u w:val="single"/>
              </w:rPr>
              <w:t>Quote 10.</w:t>
            </w:r>
            <w:r w:rsidRPr="00C82979">
              <w:t xml:space="preserve"> Well I think they’re all at risk of functional decline.  I think all of them, so which is why it’s so important that they all see physio. (Registrar 1)</w:t>
            </w:r>
          </w:p>
          <w:p w14:paraId="5C76F5CB" w14:textId="77777777" w:rsidR="0058618F" w:rsidRPr="00C82979" w:rsidRDefault="0058618F" w:rsidP="0038386A">
            <w:pPr>
              <w:spacing w:after="0" w:line="480" w:lineRule="auto"/>
              <w:cnfStyle w:val="000000000000" w:firstRow="0" w:lastRow="0" w:firstColumn="0" w:lastColumn="0" w:oddVBand="0" w:evenVBand="0" w:oddHBand="0" w:evenHBand="0" w:firstRowFirstColumn="0" w:firstRowLastColumn="0" w:lastRowFirstColumn="0" w:lastRowLastColumn="0"/>
            </w:pPr>
          </w:p>
          <w:p w14:paraId="5AC062FB" w14:textId="77777777" w:rsidR="0058618F" w:rsidRPr="00C82979" w:rsidRDefault="0058618F" w:rsidP="0038386A">
            <w:pPr>
              <w:spacing w:after="0" w:line="480" w:lineRule="auto"/>
              <w:cnfStyle w:val="000000000000" w:firstRow="0" w:lastRow="0" w:firstColumn="0" w:lastColumn="0" w:oddVBand="0" w:evenVBand="0" w:oddHBand="0" w:evenHBand="0" w:firstRowFirstColumn="0" w:firstRowLastColumn="0" w:lastRowFirstColumn="0" w:lastRowLastColumn="0"/>
            </w:pPr>
            <w:r w:rsidRPr="00C82979">
              <w:rPr>
                <w:u w:val="single"/>
              </w:rPr>
              <w:t>Quote 11.</w:t>
            </w:r>
            <w:r w:rsidRPr="00C82979">
              <w:t xml:space="preserve">  I think you know you can in time you learn to identify those patients who present, because it is the ones that don’t really engage much. (Occupational therapist 2)</w:t>
            </w:r>
          </w:p>
          <w:p w14:paraId="21A22927" w14:textId="77777777" w:rsidR="0058618F" w:rsidRPr="00C82979" w:rsidRDefault="0058618F" w:rsidP="0038386A">
            <w:pPr>
              <w:spacing w:after="0" w:line="480" w:lineRule="auto"/>
              <w:cnfStyle w:val="000000000000" w:firstRow="0" w:lastRow="0" w:firstColumn="0" w:lastColumn="0" w:oddVBand="0" w:evenVBand="0" w:oddHBand="0" w:evenHBand="0" w:firstRowFirstColumn="0" w:firstRowLastColumn="0" w:lastRowFirstColumn="0" w:lastRowLastColumn="0"/>
            </w:pPr>
          </w:p>
          <w:p w14:paraId="65117B35" w14:textId="77777777" w:rsidR="0058618F" w:rsidRPr="00C82979" w:rsidRDefault="0058618F" w:rsidP="0038386A">
            <w:pPr>
              <w:spacing w:after="0" w:line="480" w:lineRule="auto"/>
              <w:cnfStyle w:val="000000000000" w:firstRow="0" w:lastRow="0" w:firstColumn="0" w:lastColumn="0" w:oddVBand="0" w:evenVBand="0" w:oddHBand="0" w:evenHBand="0" w:firstRowFirstColumn="0" w:firstRowLastColumn="0" w:lastRowFirstColumn="0" w:lastRowLastColumn="0"/>
            </w:pPr>
            <w:r w:rsidRPr="00C82979">
              <w:rPr>
                <w:u w:val="single"/>
              </w:rPr>
              <w:lastRenderedPageBreak/>
              <w:t xml:space="preserve">Quote 12. </w:t>
            </w:r>
            <w:r w:rsidRPr="00C82979">
              <w:t xml:space="preserve"> If somebody’s older, with more comorbidities, and really motivated to get out of hospital, they do sometimes will do that, so I think there is a personality aspect, which we can sometimes pick up on. (Registrar 2)</w:t>
            </w:r>
          </w:p>
          <w:p w14:paraId="6AB08960" w14:textId="77777777" w:rsidR="0058618F" w:rsidRPr="00C82979" w:rsidRDefault="0058618F" w:rsidP="0038386A">
            <w:pPr>
              <w:spacing w:after="0" w:line="480" w:lineRule="auto"/>
              <w:cnfStyle w:val="000000000000" w:firstRow="0" w:lastRow="0" w:firstColumn="0" w:lastColumn="0" w:oddVBand="0" w:evenVBand="0" w:oddHBand="0" w:evenHBand="0" w:firstRowFirstColumn="0" w:firstRowLastColumn="0" w:lastRowFirstColumn="0" w:lastRowLastColumn="0"/>
            </w:pPr>
          </w:p>
          <w:p w14:paraId="11932203" w14:textId="77777777" w:rsidR="0058618F" w:rsidRPr="00C82979" w:rsidRDefault="0058618F" w:rsidP="0058618F">
            <w:pPr>
              <w:spacing w:line="480" w:lineRule="auto"/>
              <w:cnfStyle w:val="000000000000" w:firstRow="0" w:lastRow="0" w:firstColumn="0" w:lastColumn="0" w:oddVBand="0" w:evenVBand="0" w:oddHBand="0" w:evenHBand="0" w:firstRowFirstColumn="0" w:firstRowLastColumn="0" w:lastRowFirstColumn="0" w:lastRowLastColumn="0"/>
            </w:pPr>
            <w:r w:rsidRPr="00C82979">
              <w:rPr>
                <w:u w:val="single"/>
              </w:rPr>
              <w:t>Quote 13.</w:t>
            </w:r>
            <w:r w:rsidRPr="00C82979">
              <w:t xml:space="preserve">  Sometimes patients with cognitive problems or dementia or whatever, if they have a decline in mobility then our patient can sometimes limit their rehab potential, if they have short-term memory problems or there’s no carryover between sessions and things like that, it can be quite difficult. (Physiotherapy 2)</w:t>
            </w:r>
          </w:p>
        </w:tc>
      </w:tr>
      <w:tr w:rsidR="0058618F" w:rsidRPr="00C82979" w14:paraId="27E76A5D" w14:textId="77777777" w:rsidTr="003838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14:paraId="2D9A476F" w14:textId="77777777" w:rsidR="0058618F" w:rsidRPr="00C82979" w:rsidRDefault="0058618F" w:rsidP="0038386A">
            <w:pPr>
              <w:spacing w:after="0" w:line="480" w:lineRule="auto"/>
              <w:rPr>
                <w:b w:val="0"/>
              </w:rPr>
            </w:pPr>
            <w:r w:rsidRPr="00C82979">
              <w:lastRenderedPageBreak/>
              <w:t>Difficulties and challenges</w:t>
            </w:r>
          </w:p>
          <w:p w14:paraId="12B34392" w14:textId="77777777" w:rsidR="0058618F" w:rsidRPr="00C82979" w:rsidRDefault="0058618F" w:rsidP="0038386A">
            <w:pPr>
              <w:pStyle w:val="ListParagraph"/>
              <w:spacing w:after="0" w:line="480" w:lineRule="auto"/>
            </w:pPr>
          </w:p>
          <w:p w14:paraId="0233EE24" w14:textId="77777777" w:rsidR="0058618F" w:rsidRPr="00C82979" w:rsidRDefault="0058618F" w:rsidP="0038386A">
            <w:pPr>
              <w:spacing w:after="0" w:line="480" w:lineRule="auto"/>
              <w:rPr>
                <w:u w:val="single"/>
              </w:rPr>
            </w:pPr>
          </w:p>
        </w:tc>
        <w:tc>
          <w:tcPr>
            <w:tcW w:w="943" w:type="pct"/>
          </w:tcPr>
          <w:p w14:paraId="1D43941A" w14:textId="77777777" w:rsidR="0058618F" w:rsidRPr="00C82979" w:rsidRDefault="0058618F" w:rsidP="0038386A">
            <w:pPr>
              <w:spacing w:after="0" w:line="480" w:lineRule="auto"/>
              <w:cnfStyle w:val="000000100000" w:firstRow="0" w:lastRow="0" w:firstColumn="0" w:lastColumn="0" w:oddVBand="0" w:evenVBand="0" w:oddHBand="1" w:evenHBand="0" w:firstRowFirstColumn="0" w:firstRowLastColumn="0" w:lastRowFirstColumn="0" w:lastRowLastColumn="0"/>
              <w:rPr>
                <w:b/>
              </w:rPr>
            </w:pPr>
            <w:r w:rsidRPr="00C82979">
              <w:rPr>
                <w:b/>
              </w:rPr>
              <w:t>Delirium</w:t>
            </w:r>
          </w:p>
          <w:p w14:paraId="449565B1" w14:textId="77777777" w:rsidR="0058618F" w:rsidRPr="00C82979" w:rsidRDefault="0058618F" w:rsidP="0038386A">
            <w:pPr>
              <w:spacing w:after="0" w:line="480" w:lineRule="auto"/>
              <w:cnfStyle w:val="000000100000" w:firstRow="0" w:lastRow="0" w:firstColumn="0" w:lastColumn="0" w:oddVBand="0" w:evenVBand="0" w:oddHBand="1" w:evenHBand="0" w:firstRowFirstColumn="0" w:firstRowLastColumn="0" w:lastRowFirstColumn="0" w:lastRowLastColumn="0"/>
              <w:rPr>
                <w:b/>
              </w:rPr>
            </w:pPr>
          </w:p>
          <w:p w14:paraId="326B0347" w14:textId="77777777" w:rsidR="0058618F" w:rsidRPr="00C82979" w:rsidRDefault="0058618F" w:rsidP="0038386A">
            <w:pPr>
              <w:spacing w:after="0" w:line="480" w:lineRule="auto"/>
              <w:cnfStyle w:val="000000100000" w:firstRow="0" w:lastRow="0" w:firstColumn="0" w:lastColumn="0" w:oddVBand="0" w:evenVBand="0" w:oddHBand="1" w:evenHBand="0" w:firstRowFirstColumn="0" w:firstRowLastColumn="0" w:lastRowFirstColumn="0" w:lastRowLastColumn="0"/>
              <w:rPr>
                <w:b/>
              </w:rPr>
            </w:pPr>
          </w:p>
          <w:p w14:paraId="4E699BAD" w14:textId="77777777" w:rsidR="0058618F" w:rsidRPr="00C82979" w:rsidRDefault="0058618F" w:rsidP="0038386A">
            <w:pPr>
              <w:spacing w:after="0" w:line="480" w:lineRule="auto"/>
              <w:cnfStyle w:val="000000100000" w:firstRow="0" w:lastRow="0" w:firstColumn="0" w:lastColumn="0" w:oddVBand="0" w:evenVBand="0" w:oddHBand="1" w:evenHBand="0" w:firstRowFirstColumn="0" w:firstRowLastColumn="0" w:lastRowFirstColumn="0" w:lastRowLastColumn="0"/>
              <w:rPr>
                <w:b/>
              </w:rPr>
            </w:pPr>
          </w:p>
          <w:p w14:paraId="4486105E" w14:textId="77777777" w:rsidR="0058618F" w:rsidRPr="00C82979" w:rsidRDefault="0058618F" w:rsidP="0038386A">
            <w:pPr>
              <w:spacing w:after="0" w:line="480" w:lineRule="auto"/>
              <w:cnfStyle w:val="000000100000" w:firstRow="0" w:lastRow="0" w:firstColumn="0" w:lastColumn="0" w:oddVBand="0" w:evenVBand="0" w:oddHBand="1" w:evenHBand="0" w:firstRowFirstColumn="0" w:firstRowLastColumn="0" w:lastRowFirstColumn="0" w:lastRowLastColumn="0"/>
              <w:rPr>
                <w:b/>
              </w:rPr>
            </w:pPr>
            <w:r w:rsidRPr="00C82979">
              <w:rPr>
                <w:b/>
              </w:rPr>
              <w:t>Predicting risk of functional decline</w:t>
            </w:r>
          </w:p>
          <w:p w14:paraId="662EBBCA" w14:textId="77777777" w:rsidR="0058618F" w:rsidRPr="00C82979" w:rsidRDefault="0058618F" w:rsidP="0038386A">
            <w:pPr>
              <w:spacing w:after="0" w:line="480" w:lineRule="auto"/>
              <w:cnfStyle w:val="000000100000" w:firstRow="0" w:lastRow="0" w:firstColumn="0" w:lastColumn="0" w:oddVBand="0" w:evenVBand="0" w:oddHBand="1" w:evenHBand="0" w:firstRowFirstColumn="0" w:firstRowLastColumn="0" w:lastRowFirstColumn="0" w:lastRowLastColumn="0"/>
              <w:rPr>
                <w:b/>
              </w:rPr>
            </w:pPr>
          </w:p>
          <w:p w14:paraId="29E725D3" w14:textId="77777777" w:rsidR="0058618F" w:rsidRPr="00C82979" w:rsidRDefault="0058618F" w:rsidP="0038386A">
            <w:pPr>
              <w:spacing w:after="0" w:line="480" w:lineRule="auto"/>
              <w:cnfStyle w:val="000000100000" w:firstRow="0" w:lastRow="0" w:firstColumn="0" w:lastColumn="0" w:oddVBand="0" w:evenVBand="0" w:oddHBand="1" w:evenHBand="0" w:firstRowFirstColumn="0" w:firstRowLastColumn="0" w:lastRowFirstColumn="0" w:lastRowLastColumn="0"/>
              <w:rPr>
                <w:b/>
              </w:rPr>
            </w:pPr>
          </w:p>
          <w:p w14:paraId="23A2E9A5" w14:textId="77777777" w:rsidR="0058618F" w:rsidRPr="00C82979" w:rsidRDefault="0058618F" w:rsidP="0038386A">
            <w:pPr>
              <w:spacing w:after="0" w:line="480" w:lineRule="auto"/>
              <w:cnfStyle w:val="000000100000" w:firstRow="0" w:lastRow="0" w:firstColumn="0" w:lastColumn="0" w:oddVBand="0" w:evenVBand="0" w:oddHBand="1" w:evenHBand="0" w:firstRowFirstColumn="0" w:firstRowLastColumn="0" w:lastRowFirstColumn="0" w:lastRowLastColumn="0"/>
              <w:rPr>
                <w:b/>
              </w:rPr>
            </w:pPr>
            <w:r w:rsidRPr="00C82979">
              <w:rPr>
                <w:b/>
              </w:rPr>
              <w:t>Communication of risk assessments</w:t>
            </w:r>
          </w:p>
          <w:p w14:paraId="3BEA1830" w14:textId="77777777" w:rsidR="0058618F" w:rsidRPr="00C82979" w:rsidRDefault="0058618F" w:rsidP="0038386A">
            <w:pPr>
              <w:spacing w:after="0" w:line="480" w:lineRule="auto"/>
              <w:cnfStyle w:val="000000100000" w:firstRow="0" w:lastRow="0" w:firstColumn="0" w:lastColumn="0" w:oddVBand="0" w:evenVBand="0" w:oddHBand="1" w:evenHBand="0" w:firstRowFirstColumn="0" w:firstRowLastColumn="0" w:lastRowFirstColumn="0" w:lastRowLastColumn="0"/>
              <w:rPr>
                <w:b/>
              </w:rPr>
            </w:pPr>
          </w:p>
          <w:p w14:paraId="1EAEBA96" w14:textId="77777777" w:rsidR="0058618F" w:rsidRPr="00C82979" w:rsidRDefault="0058618F" w:rsidP="0038386A">
            <w:pPr>
              <w:spacing w:after="0" w:line="480" w:lineRule="auto"/>
              <w:cnfStyle w:val="000000100000" w:firstRow="0" w:lastRow="0" w:firstColumn="0" w:lastColumn="0" w:oddVBand="0" w:evenVBand="0" w:oddHBand="1" w:evenHBand="0" w:firstRowFirstColumn="0" w:firstRowLastColumn="0" w:lastRowFirstColumn="0" w:lastRowLastColumn="0"/>
              <w:rPr>
                <w:b/>
              </w:rPr>
            </w:pPr>
          </w:p>
          <w:p w14:paraId="3038DB78" w14:textId="77777777" w:rsidR="0058618F" w:rsidRPr="00C82979" w:rsidRDefault="0058618F" w:rsidP="0038386A">
            <w:pPr>
              <w:spacing w:after="0" w:line="480" w:lineRule="auto"/>
              <w:cnfStyle w:val="000000100000" w:firstRow="0" w:lastRow="0" w:firstColumn="0" w:lastColumn="0" w:oddVBand="0" w:evenVBand="0" w:oddHBand="1" w:evenHBand="0" w:firstRowFirstColumn="0" w:firstRowLastColumn="0" w:lastRowFirstColumn="0" w:lastRowLastColumn="0"/>
              <w:rPr>
                <w:b/>
              </w:rPr>
            </w:pPr>
          </w:p>
          <w:p w14:paraId="10484F4E" w14:textId="77777777" w:rsidR="0058618F" w:rsidRPr="00C82979" w:rsidRDefault="0058618F" w:rsidP="0038386A">
            <w:pPr>
              <w:spacing w:after="0" w:line="480" w:lineRule="auto"/>
              <w:cnfStyle w:val="000000100000" w:firstRow="0" w:lastRow="0" w:firstColumn="0" w:lastColumn="0" w:oddVBand="0" w:evenVBand="0" w:oddHBand="1" w:evenHBand="0" w:firstRowFirstColumn="0" w:firstRowLastColumn="0" w:lastRowFirstColumn="0" w:lastRowLastColumn="0"/>
              <w:rPr>
                <w:b/>
              </w:rPr>
            </w:pPr>
          </w:p>
          <w:p w14:paraId="41172C77" w14:textId="77777777" w:rsidR="0058618F" w:rsidRPr="00C82979" w:rsidRDefault="0058618F" w:rsidP="0038386A">
            <w:pPr>
              <w:spacing w:after="0" w:line="480" w:lineRule="auto"/>
              <w:cnfStyle w:val="000000100000" w:firstRow="0" w:lastRow="0" w:firstColumn="0" w:lastColumn="0" w:oddVBand="0" w:evenVBand="0" w:oddHBand="1" w:evenHBand="0" w:firstRowFirstColumn="0" w:firstRowLastColumn="0" w:lastRowFirstColumn="0" w:lastRowLastColumn="0"/>
              <w:rPr>
                <w:b/>
              </w:rPr>
            </w:pPr>
          </w:p>
          <w:p w14:paraId="3111B5DC" w14:textId="77777777" w:rsidR="0058618F" w:rsidRPr="00C82979" w:rsidRDefault="0058618F" w:rsidP="0038386A">
            <w:pPr>
              <w:spacing w:after="0" w:line="480" w:lineRule="auto"/>
              <w:cnfStyle w:val="000000100000" w:firstRow="0" w:lastRow="0" w:firstColumn="0" w:lastColumn="0" w:oddVBand="0" w:evenVBand="0" w:oddHBand="1" w:evenHBand="0" w:firstRowFirstColumn="0" w:firstRowLastColumn="0" w:lastRowFirstColumn="0" w:lastRowLastColumn="0"/>
              <w:rPr>
                <w:b/>
              </w:rPr>
            </w:pPr>
          </w:p>
          <w:p w14:paraId="0F7A9097" w14:textId="77777777" w:rsidR="0058618F" w:rsidRPr="00C82979" w:rsidRDefault="0058618F" w:rsidP="0038386A">
            <w:pPr>
              <w:spacing w:after="0" w:line="480" w:lineRule="auto"/>
              <w:cnfStyle w:val="000000100000" w:firstRow="0" w:lastRow="0" w:firstColumn="0" w:lastColumn="0" w:oddVBand="0" w:evenVBand="0" w:oddHBand="1" w:evenHBand="0" w:firstRowFirstColumn="0" w:firstRowLastColumn="0" w:lastRowFirstColumn="0" w:lastRowLastColumn="0"/>
              <w:rPr>
                <w:b/>
              </w:rPr>
            </w:pPr>
          </w:p>
          <w:p w14:paraId="6C09B843" w14:textId="77777777" w:rsidR="0058618F" w:rsidRPr="00C82979" w:rsidRDefault="0058618F" w:rsidP="0038386A">
            <w:pPr>
              <w:spacing w:after="0" w:line="480" w:lineRule="auto"/>
              <w:cnfStyle w:val="000000100000" w:firstRow="0" w:lastRow="0" w:firstColumn="0" w:lastColumn="0" w:oddVBand="0" w:evenVBand="0" w:oddHBand="1" w:evenHBand="0" w:firstRowFirstColumn="0" w:firstRowLastColumn="0" w:lastRowFirstColumn="0" w:lastRowLastColumn="0"/>
              <w:rPr>
                <w:b/>
              </w:rPr>
            </w:pPr>
          </w:p>
          <w:p w14:paraId="4BEEC026" w14:textId="77777777" w:rsidR="0058618F" w:rsidRPr="00C82979" w:rsidRDefault="0058618F" w:rsidP="0038386A">
            <w:pPr>
              <w:spacing w:after="0" w:line="480" w:lineRule="auto"/>
              <w:cnfStyle w:val="000000100000" w:firstRow="0" w:lastRow="0" w:firstColumn="0" w:lastColumn="0" w:oddVBand="0" w:evenVBand="0" w:oddHBand="1" w:evenHBand="0" w:firstRowFirstColumn="0" w:firstRowLastColumn="0" w:lastRowFirstColumn="0" w:lastRowLastColumn="0"/>
              <w:rPr>
                <w:b/>
              </w:rPr>
            </w:pPr>
          </w:p>
          <w:p w14:paraId="214E5B88" w14:textId="77777777" w:rsidR="0058618F" w:rsidRPr="00C82979" w:rsidRDefault="0058618F" w:rsidP="0038386A">
            <w:pPr>
              <w:spacing w:after="0" w:line="480" w:lineRule="auto"/>
              <w:cnfStyle w:val="000000100000" w:firstRow="0" w:lastRow="0" w:firstColumn="0" w:lastColumn="0" w:oddVBand="0" w:evenVBand="0" w:oddHBand="1" w:evenHBand="0" w:firstRowFirstColumn="0" w:firstRowLastColumn="0" w:lastRowFirstColumn="0" w:lastRowLastColumn="0"/>
              <w:rPr>
                <w:b/>
              </w:rPr>
            </w:pPr>
          </w:p>
          <w:p w14:paraId="561A2F32" w14:textId="77777777" w:rsidR="0058618F" w:rsidRPr="00C82979" w:rsidRDefault="0058618F" w:rsidP="0038386A">
            <w:pPr>
              <w:spacing w:after="0" w:line="480" w:lineRule="auto"/>
              <w:cnfStyle w:val="000000100000" w:firstRow="0" w:lastRow="0" w:firstColumn="0" w:lastColumn="0" w:oddVBand="0" w:evenVBand="0" w:oddHBand="1" w:evenHBand="0" w:firstRowFirstColumn="0" w:firstRowLastColumn="0" w:lastRowFirstColumn="0" w:lastRowLastColumn="0"/>
              <w:rPr>
                <w:b/>
              </w:rPr>
            </w:pPr>
          </w:p>
          <w:p w14:paraId="4591733F" w14:textId="77777777" w:rsidR="0058618F" w:rsidRPr="00C82979" w:rsidRDefault="0058618F" w:rsidP="0038386A">
            <w:pPr>
              <w:spacing w:after="0" w:line="480" w:lineRule="auto"/>
              <w:cnfStyle w:val="000000100000" w:firstRow="0" w:lastRow="0" w:firstColumn="0" w:lastColumn="0" w:oddVBand="0" w:evenVBand="0" w:oddHBand="1" w:evenHBand="0" w:firstRowFirstColumn="0" w:firstRowLastColumn="0" w:lastRowFirstColumn="0" w:lastRowLastColumn="0"/>
              <w:rPr>
                <w:b/>
              </w:rPr>
            </w:pPr>
          </w:p>
          <w:p w14:paraId="77FF08CE" w14:textId="77777777" w:rsidR="0058618F" w:rsidRPr="00C82979" w:rsidRDefault="0058618F" w:rsidP="0038386A">
            <w:pPr>
              <w:spacing w:after="0" w:line="480" w:lineRule="auto"/>
              <w:cnfStyle w:val="000000100000" w:firstRow="0" w:lastRow="0" w:firstColumn="0" w:lastColumn="0" w:oddVBand="0" w:evenVBand="0" w:oddHBand="1" w:evenHBand="0" w:firstRowFirstColumn="0" w:firstRowLastColumn="0" w:lastRowFirstColumn="0" w:lastRowLastColumn="0"/>
              <w:rPr>
                <w:b/>
              </w:rPr>
            </w:pPr>
            <w:r w:rsidRPr="00C82979">
              <w:rPr>
                <w:b/>
              </w:rPr>
              <w:t>Delayed clinical judgment</w:t>
            </w:r>
          </w:p>
        </w:tc>
        <w:tc>
          <w:tcPr>
            <w:tcW w:w="3352" w:type="pct"/>
          </w:tcPr>
          <w:p w14:paraId="0E01CDA3" w14:textId="77777777" w:rsidR="0058618F" w:rsidRPr="00C82979" w:rsidRDefault="0058618F" w:rsidP="0038386A">
            <w:pPr>
              <w:spacing w:after="0" w:line="480" w:lineRule="auto"/>
              <w:cnfStyle w:val="000000100000" w:firstRow="0" w:lastRow="0" w:firstColumn="0" w:lastColumn="0" w:oddVBand="0" w:evenVBand="0" w:oddHBand="1" w:evenHBand="0" w:firstRowFirstColumn="0" w:firstRowLastColumn="0" w:lastRowFirstColumn="0" w:lastRowLastColumn="0"/>
            </w:pPr>
            <w:r w:rsidRPr="00C82979">
              <w:rPr>
                <w:u w:val="single"/>
              </w:rPr>
              <w:lastRenderedPageBreak/>
              <w:t>Quote 14.</w:t>
            </w:r>
            <w:r w:rsidRPr="00C82979">
              <w:t xml:space="preserve"> On acute admissions it is sometimes very difficult because there may be a delirium which confuses the issue (Consultant 2) </w:t>
            </w:r>
          </w:p>
          <w:p w14:paraId="763A90FF" w14:textId="77777777" w:rsidR="0058618F" w:rsidRPr="00C82979" w:rsidRDefault="0058618F" w:rsidP="0038386A">
            <w:pPr>
              <w:spacing w:after="0" w:line="480" w:lineRule="auto"/>
              <w:cnfStyle w:val="000000100000" w:firstRow="0" w:lastRow="0" w:firstColumn="0" w:lastColumn="0" w:oddVBand="0" w:evenVBand="0" w:oddHBand="1" w:evenHBand="0" w:firstRowFirstColumn="0" w:firstRowLastColumn="0" w:lastRowFirstColumn="0" w:lastRowLastColumn="0"/>
            </w:pPr>
          </w:p>
          <w:p w14:paraId="3FD97BFA" w14:textId="77777777" w:rsidR="0058618F" w:rsidRPr="00C82979" w:rsidRDefault="0058618F" w:rsidP="0038386A">
            <w:pPr>
              <w:spacing w:after="0" w:line="480" w:lineRule="auto"/>
              <w:cnfStyle w:val="000000100000" w:firstRow="0" w:lastRow="0" w:firstColumn="0" w:lastColumn="0" w:oddVBand="0" w:evenVBand="0" w:oddHBand="1" w:evenHBand="0" w:firstRowFirstColumn="0" w:firstRowLastColumn="0" w:lastRowFirstColumn="0" w:lastRowLastColumn="0"/>
            </w:pPr>
            <w:r w:rsidRPr="00C82979">
              <w:rPr>
                <w:u w:val="single"/>
              </w:rPr>
              <w:t>Quote 15.</w:t>
            </w:r>
            <w:r w:rsidRPr="00C82979">
              <w:t xml:space="preserve"> What is harder to understand, is how much patients will decline functionally during their admission, and we can certainly take a best guess, but sometimes we are surprised that our best guess is not right.(Consultant 1)</w:t>
            </w:r>
          </w:p>
          <w:p w14:paraId="1575EAAF" w14:textId="77777777" w:rsidR="0058618F" w:rsidRPr="00C82979" w:rsidRDefault="0058618F" w:rsidP="0038386A">
            <w:pPr>
              <w:spacing w:after="0" w:line="480" w:lineRule="auto"/>
              <w:cnfStyle w:val="000000100000" w:firstRow="0" w:lastRow="0" w:firstColumn="0" w:lastColumn="0" w:oddVBand="0" w:evenVBand="0" w:oddHBand="1" w:evenHBand="0" w:firstRowFirstColumn="0" w:firstRowLastColumn="0" w:lastRowFirstColumn="0" w:lastRowLastColumn="0"/>
            </w:pPr>
          </w:p>
          <w:p w14:paraId="67B8EC47" w14:textId="77777777" w:rsidR="0058618F" w:rsidRPr="00C82979" w:rsidRDefault="0058618F" w:rsidP="0038386A">
            <w:pPr>
              <w:spacing w:after="0" w:line="480" w:lineRule="auto"/>
              <w:cnfStyle w:val="000000100000" w:firstRow="0" w:lastRow="0" w:firstColumn="0" w:lastColumn="0" w:oddVBand="0" w:evenVBand="0" w:oddHBand="1" w:evenHBand="0" w:firstRowFirstColumn="0" w:firstRowLastColumn="0" w:lastRowFirstColumn="0" w:lastRowLastColumn="0"/>
            </w:pPr>
            <w:r w:rsidRPr="00C82979">
              <w:rPr>
                <w:u w:val="single"/>
              </w:rPr>
              <w:t>Quote 16.</w:t>
            </w:r>
            <w:r w:rsidRPr="00C82979">
              <w:t xml:space="preserve"> Routine measurements for example observations, MUST score, pressure areas, weights are not routinely communicated unless it is a major problem.  Failing that when we do our ward rounds we make it a point to look at the bedside observation chart to get the information we need. (Consultant 2)</w:t>
            </w:r>
          </w:p>
          <w:p w14:paraId="3C4D3C2E" w14:textId="77777777" w:rsidR="0058618F" w:rsidRPr="00C82979" w:rsidRDefault="0058618F" w:rsidP="0038386A">
            <w:pPr>
              <w:spacing w:after="0" w:line="480" w:lineRule="auto"/>
              <w:cnfStyle w:val="000000100000" w:firstRow="0" w:lastRow="0" w:firstColumn="0" w:lastColumn="0" w:oddVBand="0" w:evenVBand="0" w:oddHBand="1" w:evenHBand="0" w:firstRowFirstColumn="0" w:firstRowLastColumn="0" w:lastRowFirstColumn="0" w:lastRowLastColumn="0"/>
            </w:pPr>
          </w:p>
          <w:p w14:paraId="7A0A8920" w14:textId="77777777" w:rsidR="0058618F" w:rsidRPr="00C82979" w:rsidRDefault="0058618F" w:rsidP="0038386A">
            <w:pPr>
              <w:spacing w:after="0" w:line="480" w:lineRule="auto"/>
              <w:cnfStyle w:val="000000100000" w:firstRow="0" w:lastRow="0" w:firstColumn="0" w:lastColumn="0" w:oddVBand="0" w:evenVBand="0" w:oddHBand="1" w:evenHBand="0" w:firstRowFirstColumn="0" w:firstRowLastColumn="0" w:lastRowFirstColumn="0" w:lastRowLastColumn="0"/>
            </w:pPr>
            <w:r w:rsidRPr="00C82979">
              <w:rPr>
                <w:u w:val="single"/>
              </w:rPr>
              <w:t>Quote 17.</w:t>
            </w:r>
            <w:r w:rsidRPr="00C82979">
              <w:t xml:space="preserve">  It’s a very unfriendly document.  There’s lots of writing, and it’s more of a tick-box exercise for them, and I feel bad for them that they have to complete it to be honest. (Registrar 2)</w:t>
            </w:r>
          </w:p>
          <w:p w14:paraId="013B775B" w14:textId="77777777" w:rsidR="0058618F" w:rsidRPr="00C82979" w:rsidRDefault="0058618F" w:rsidP="0038386A">
            <w:pPr>
              <w:spacing w:after="0" w:line="480" w:lineRule="auto"/>
              <w:cnfStyle w:val="000000100000" w:firstRow="0" w:lastRow="0" w:firstColumn="0" w:lastColumn="0" w:oddVBand="0" w:evenVBand="0" w:oddHBand="1" w:evenHBand="0" w:firstRowFirstColumn="0" w:firstRowLastColumn="0" w:lastRowFirstColumn="0" w:lastRowLastColumn="0"/>
            </w:pPr>
          </w:p>
          <w:p w14:paraId="615E92BB" w14:textId="77777777" w:rsidR="0058618F" w:rsidRPr="00C82979" w:rsidRDefault="0058618F" w:rsidP="0038386A">
            <w:pPr>
              <w:spacing w:after="0" w:line="480" w:lineRule="auto"/>
              <w:cnfStyle w:val="000000100000" w:firstRow="0" w:lastRow="0" w:firstColumn="0" w:lastColumn="0" w:oddVBand="0" w:evenVBand="0" w:oddHBand="1" w:evenHBand="0" w:firstRowFirstColumn="0" w:firstRowLastColumn="0" w:lastRowFirstColumn="0" w:lastRowLastColumn="0"/>
            </w:pPr>
            <w:r w:rsidRPr="00C82979">
              <w:rPr>
                <w:u w:val="single"/>
              </w:rPr>
              <w:t>Quote 18.</w:t>
            </w:r>
            <w:r w:rsidRPr="00C82979">
              <w:t xml:space="preserve"> Yeah, there is an awful lot of repeat isn’t there?  But yeah I think generally we go on the medical clerking, I don’t think we generally look at them.  (Registrar 3)</w:t>
            </w:r>
          </w:p>
          <w:p w14:paraId="04300461" w14:textId="77777777" w:rsidR="0058618F" w:rsidRPr="00C82979" w:rsidRDefault="0058618F" w:rsidP="0038386A">
            <w:pPr>
              <w:spacing w:after="0" w:line="480" w:lineRule="auto"/>
              <w:cnfStyle w:val="000000100000" w:firstRow="0" w:lastRow="0" w:firstColumn="0" w:lastColumn="0" w:oddVBand="0" w:evenVBand="0" w:oddHBand="1" w:evenHBand="0" w:firstRowFirstColumn="0" w:firstRowLastColumn="0" w:lastRowFirstColumn="0" w:lastRowLastColumn="0"/>
            </w:pPr>
          </w:p>
          <w:p w14:paraId="4124A028" w14:textId="77777777" w:rsidR="0058618F" w:rsidRPr="00C82979" w:rsidRDefault="0058618F" w:rsidP="0038386A">
            <w:pPr>
              <w:spacing w:after="0" w:line="480" w:lineRule="auto"/>
              <w:cnfStyle w:val="000000100000" w:firstRow="0" w:lastRow="0" w:firstColumn="0" w:lastColumn="0" w:oddVBand="0" w:evenVBand="0" w:oddHBand="1" w:evenHBand="0" w:firstRowFirstColumn="0" w:firstRowLastColumn="0" w:lastRowFirstColumn="0" w:lastRowLastColumn="0"/>
            </w:pPr>
            <w:r w:rsidRPr="00C82979">
              <w:rPr>
                <w:u w:val="single"/>
              </w:rPr>
              <w:t>Quote 19.</w:t>
            </w:r>
            <w:r w:rsidRPr="00C82979">
              <w:t xml:space="preserve">  I guess in the people where it’s marginal and you then have a delay in making that assessment, if there was something immediately done on admission that identified that person, it would speed up the process and reduce their admission, (FY doctor 1)</w:t>
            </w:r>
          </w:p>
          <w:p w14:paraId="3520EABC" w14:textId="77777777" w:rsidR="0058618F" w:rsidRPr="00C82979" w:rsidRDefault="0058618F" w:rsidP="0038386A">
            <w:pPr>
              <w:spacing w:after="0" w:line="480" w:lineRule="auto"/>
              <w:cnfStyle w:val="000000100000" w:firstRow="0" w:lastRow="0" w:firstColumn="0" w:lastColumn="0" w:oddVBand="0" w:evenVBand="0" w:oddHBand="1" w:evenHBand="0" w:firstRowFirstColumn="0" w:firstRowLastColumn="0" w:lastRowFirstColumn="0" w:lastRowLastColumn="0"/>
            </w:pPr>
          </w:p>
          <w:p w14:paraId="4AD9FDB8" w14:textId="77777777" w:rsidR="0058618F" w:rsidRPr="00C82979" w:rsidRDefault="0058618F" w:rsidP="0058618F">
            <w:pPr>
              <w:spacing w:after="0" w:line="480" w:lineRule="auto"/>
              <w:cnfStyle w:val="000000100000" w:firstRow="0" w:lastRow="0" w:firstColumn="0" w:lastColumn="0" w:oddVBand="0" w:evenVBand="0" w:oddHBand="1" w:evenHBand="0" w:firstRowFirstColumn="0" w:firstRowLastColumn="0" w:lastRowFirstColumn="0" w:lastRowLastColumn="0"/>
            </w:pPr>
            <w:r w:rsidRPr="00C82979">
              <w:rPr>
                <w:u w:val="single"/>
              </w:rPr>
              <w:t>Quote 20.</w:t>
            </w:r>
            <w:r w:rsidRPr="00C82979">
              <w:t xml:space="preserve">  The person initially clerking the patient, could make a better assessment or a better move to getting collateral history I think that would save a lot of time further down the line. Failing that I think we are always approaching other members of the team to obtain collateral history from whatever other sources we can, so quite possible, but having it at the onset can save time later on. (Consultant 2)</w:t>
            </w:r>
          </w:p>
        </w:tc>
      </w:tr>
    </w:tbl>
    <w:p w14:paraId="73E8488D" w14:textId="77777777" w:rsidR="0058618F" w:rsidRPr="00C82979" w:rsidRDefault="0058618F" w:rsidP="0058618F">
      <w:pPr>
        <w:spacing w:line="480" w:lineRule="auto"/>
        <w:rPr>
          <w:sz w:val="24"/>
          <w:szCs w:val="24"/>
        </w:rPr>
      </w:pPr>
    </w:p>
    <w:p w14:paraId="3134301A" w14:textId="77777777" w:rsidR="0058618F" w:rsidRPr="00C82979" w:rsidRDefault="0058618F">
      <w:pPr>
        <w:spacing w:after="160" w:line="259" w:lineRule="auto"/>
        <w:rPr>
          <w:rFonts w:ascii="Calibri" w:hAnsi="Calibri"/>
          <w:b/>
          <w:noProof/>
          <w:sz w:val="24"/>
          <w:szCs w:val="24"/>
          <w:lang w:val="en-US"/>
        </w:rPr>
      </w:pPr>
      <w:r w:rsidRPr="00C82979">
        <w:rPr>
          <w:b/>
          <w:szCs w:val="24"/>
        </w:rPr>
        <w:br w:type="page"/>
      </w:r>
    </w:p>
    <w:p w14:paraId="3A26180F" w14:textId="77777777" w:rsidR="00B153F3" w:rsidRPr="00C82979" w:rsidRDefault="00B153F3" w:rsidP="00D918BC">
      <w:pPr>
        <w:pStyle w:val="EndNoteBibliography"/>
        <w:rPr>
          <w:b/>
          <w:szCs w:val="24"/>
        </w:rPr>
      </w:pPr>
      <w:r w:rsidRPr="00C82979">
        <w:rPr>
          <w:b/>
          <w:szCs w:val="24"/>
        </w:rPr>
        <w:lastRenderedPageBreak/>
        <w:t xml:space="preserve">Table </w:t>
      </w:r>
      <w:r w:rsidR="0058618F" w:rsidRPr="00C82979">
        <w:rPr>
          <w:b/>
          <w:szCs w:val="24"/>
        </w:rPr>
        <w:t>2</w:t>
      </w:r>
      <w:r w:rsidRPr="00C82979">
        <w:rPr>
          <w:b/>
          <w:szCs w:val="24"/>
        </w:rPr>
        <w:t>. Characteristics of participants</w:t>
      </w:r>
    </w:p>
    <w:tbl>
      <w:tblPr>
        <w:tblStyle w:val="PlainTable22"/>
        <w:tblW w:w="8097" w:type="dxa"/>
        <w:tblLook w:val="04A0" w:firstRow="1" w:lastRow="0" w:firstColumn="1" w:lastColumn="0" w:noHBand="0" w:noVBand="1"/>
      </w:tblPr>
      <w:tblGrid>
        <w:gridCol w:w="6454"/>
        <w:gridCol w:w="1643"/>
      </w:tblGrid>
      <w:tr w:rsidR="00B153F3" w:rsidRPr="00C82979" w14:paraId="55627BE8" w14:textId="77777777" w:rsidTr="000100AB">
        <w:trPr>
          <w:cnfStyle w:val="100000000000" w:firstRow="1" w:lastRow="0" w:firstColumn="0" w:lastColumn="0" w:oddVBand="0" w:evenVBand="0" w:oddHBand="0"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0" w:type="auto"/>
          </w:tcPr>
          <w:p w14:paraId="6275BD48" w14:textId="77777777" w:rsidR="00B153F3" w:rsidRPr="00C82979" w:rsidRDefault="00B153F3" w:rsidP="009B6FA7">
            <w:pPr>
              <w:spacing w:after="0" w:line="480" w:lineRule="auto"/>
              <w:rPr>
                <w:b w:val="0"/>
                <w:sz w:val="24"/>
                <w:szCs w:val="24"/>
              </w:rPr>
            </w:pPr>
            <w:r w:rsidRPr="00C82979">
              <w:rPr>
                <w:sz w:val="24"/>
                <w:szCs w:val="24"/>
              </w:rPr>
              <w:t>Patients’ characteristics</w:t>
            </w:r>
            <w:r w:rsidR="00FB0D5E" w:rsidRPr="00C82979">
              <w:rPr>
                <w:sz w:val="24"/>
                <w:szCs w:val="24"/>
              </w:rPr>
              <w:t xml:space="preserve"> (number (%)</w:t>
            </w:r>
          </w:p>
        </w:tc>
        <w:tc>
          <w:tcPr>
            <w:tcW w:w="0" w:type="auto"/>
          </w:tcPr>
          <w:p w14:paraId="59EB5815" w14:textId="77777777" w:rsidR="00FB0D5E" w:rsidRPr="00C82979" w:rsidRDefault="00FB0D5E" w:rsidP="009B6FA7">
            <w:pPr>
              <w:spacing w:after="0" w:line="480" w:lineRule="auto"/>
              <w:cnfStyle w:val="100000000000" w:firstRow="1" w:lastRow="0" w:firstColumn="0" w:lastColumn="0" w:oddVBand="0" w:evenVBand="0" w:oddHBand="0" w:evenHBand="0" w:firstRowFirstColumn="0" w:firstRowLastColumn="0" w:lastRowFirstColumn="0" w:lastRowLastColumn="0"/>
              <w:rPr>
                <w:b w:val="0"/>
                <w:sz w:val="24"/>
                <w:szCs w:val="24"/>
              </w:rPr>
            </w:pPr>
            <w:r w:rsidRPr="00C82979">
              <w:rPr>
                <w:sz w:val="24"/>
                <w:szCs w:val="24"/>
              </w:rPr>
              <w:t>P</w:t>
            </w:r>
            <w:r w:rsidR="00B153F3" w:rsidRPr="00C82979">
              <w:rPr>
                <w:sz w:val="24"/>
                <w:szCs w:val="24"/>
              </w:rPr>
              <w:t>atients</w:t>
            </w:r>
            <w:r w:rsidRPr="00C82979">
              <w:rPr>
                <w:sz w:val="24"/>
                <w:szCs w:val="24"/>
              </w:rPr>
              <w:t xml:space="preserve"> </w:t>
            </w:r>
          </w:p>
          <w:p w14:paraId="349F112B" w14:textId="77777777" w:rsidR="00B153F3" w:rsidRPr="00C82979" w:rsidRDefault="00FB0D5E" w:rsidP="009B6FA7">
            <w:pPr>
              <w:spacing w:after="0" w:line="480" w:lineRule="auto"/>
              <w:cnfStyle w:val="100000000000" w:firstRow="1" w:lastRow="0" w:firstColumn="0" w:lastColumn="0" w:oddVBand="0" w:evenVBand="0" w:oddHBand="0" w:evenHBand="0" w:firstRowFirstColumn="0" w:firstRowLastColumn="0" w:lastRowFirstColumn="0" w:lastRowLastColumn="0"/>
              <w:rPr>
                <w:b w:val="0"/>
                <w:sz w:val="24"/>
                <w:szCs w:val="24"/>
              </w:rPr>
            </w:pPr>
            <w:r w:rsidRPr="00C82979">
              <w:rPr>
                <w:sz w:val="24"/>
                <w:szCs w:val="24"/>
              </w:rPr>
              <w:t>N=60</w:t>
            </w:r>
            <w:r w:rsidR="00B153F3" w:rsidRPr="00C82979">
              <w:rPr>
                <w:sz w:val="24"/>
                <w:szCs w:val="24"/>
              </w:rPr>
              <w:t xml:space="preserve"> </w:t>
            </w:r>
          </w:p>
        </w:tc>
      </w:tr>
      <w:tr w:rsidR="00B153F3" w:rsidRPr="00C82979" w14:paraId="2FE63F90" w14:textId="77777777" w:rsidTr="000100AB">
        <w:trPr>
          <w:cnfStyle w:val="000000100000" w:firstRow="0" w:lastRow="0" w:firstColumn="0" w:lastColumn="0" w:oddVBand="0" w:evenVBand="0" w:oddHBand="1" w:evenHBand="0" w:firstRowFirstColumn="0" w:firstRowLastColumn="0" w:lastRowFirstColumn="0" w:lastRowLastColumn="0"/>
          <w:trHeight w:val="4668"/>
        </w:trPr>
        <w:tc>
          <w:tcPr>
            <w:cnfStyle w:val="001000000000" w:firstRow="0" w:lastRow="0" w:firstColumn="1" w:lastColumn="0" w:oddVBand="0" w:evenVBand="0" w:oddHBand="0" w:evenHBand="0" w:firstRowFirstColumn="0" w:firstRowLastColumn="0" w:lastRowFirstColumn="0" w:lastRowLastColumn="0"/>
            <w:tcW w:w="0" w:type="auto"/>
            <w:hideMark/>
          </w:tcPr>
          <w:p w14:paraId="3E385297" w14:textId="77777777" w:rsidR="00B153F3" w:rsidRPr="00C82979" w:rsidRDefault="00B153F3" w:rsidP="009B6FA7">
            <w:pPr>
              <w:spacing w:after="0" w:line="480" w:lineRule="auto"/>
              <w:rPr>
                <w:b w:val="0"/>
                <w:sz w:val="24"/>
                <w:szCs w:val="24"/>
              </w:rPr>
            </w:pPr>
            <w:r w:rsidRPr="00C82979">
              <w:rPr>
                <w:b w:val="0"/>
                <w:sz w:val="24"/>
                <w:szCs w:val="24"/>
              </w:rPr>
              <w:t xml:space="preserve">Age  </w:t>
            </w:r>
            <w:r w:rsidR="00190DF0" w:rsidRPr="00C82979">
              <w:rPr>
                <w:b w:val="0"/>
                <w:sz w:val="24"/>
                <w:szCs w:val="24"/>
              </w:rPr>
              <w:t>(years)</w:t>
            </w:r>
            <w:r w:rsidRPr="00C82979">
              <w:rPr>
                <w:b w:val="0"/>
                <w:sz w:val="24"/>
                <w:szCs w:val="24"/>
              </w:rPr>
              <w:t xml:space="preserve">      </w:t>
            </w:r>
            <w:r w:rsidR="00FB0D5E" w:rsidRPr="00C82979">
              <w:rPr>
                <w:b w:val="0"/>
                <w:sz w:val="24"/>
                <w:szCs w:val="24"/>
              </w:rPr>
              <w:t>(</w:t>
            </w:r>
            <w:r w:rsidRPr="00C82979">
              <w:rPr>
                <w:b w:val="0"/>
                <w:sz w:val="24"/>
                <w:szCs w:val="24"/>
              </w:rPr>
              <w:t>Mean ± SD</w:t>
            </w:r>
            <w:r w:rsidR="00FB0D5E" w:rsidRPr="00C82979">
              <w:rPr>
                <w:b w:val="0"/>
                <w:sz w:val="24"/>
                <w:szCs w:val="24"/>
              </w:rPr>
              <w:t>)</w:t>
            </w:r>
            <w:r w:rsidRPr="00C82979">
              <w:rPr>
                <w:b w:val="0"/>
                <w:sz w:val="24"/>
                <w:szCs w:val="24"/>
              </w:rPr>
              <w:t xml:space="preserve">      </w:t>
            </w:r>
          </w:p>
          <w:p w14:paraId="11C5467F" w14:textId="019897DA" w:rsidR="00B153F3" w:rsidRPr="00C82979" w:rsidRDefault="000F38E0" w:rsidP="009B6FA7">
            <w:pPr>
              <w:spacing w:after="0" w:line="480" w:lineRule="auto"/>
              <w:rPr>
                <w:b w:val="0"/>
                <w:sz w:val="24"/>
                <w:szCs w:val="24"/>
              </w:rPr>
            </w:pPr>
            <w:r w:rsidRPr="00C82979">
              <w:rPr>
                <w:b w:val="0"/>
                <w:sz w:val="24"/>
                <w:szCs w:val="24"/>
              </w:rPr>
              <w:t>Sex</w:t>
            </w:r>
            <w:r w:rsidR="00AE63B2" w:rsidRPr="00C82979">
              <w:rPr>
                <w:b w:val="0"/>
                <w:sz w:val="24"/>
                <w:szCs w:val="24"/>
              </w:rPr>
              <w:t xml:space="preserve"> </w:t>
            </w:r>
          </w:p>
          <w:p w14:paraId="582E2F3B" w14:textId="77777777" w:rsidR="00B153F3" w:rsidRPr="00C82979" w:rsidRDefault="0058618F" w:rsidP="009B6FA7">
            <w:pPr>
              <w:pStyle w:val="ListParagraph"/>
              <w:numPr>
                <w:ilvl w:val="0"/>
                <w:numId w:val="5"/>
              </w:numPr>
              <w:spacing w:after="0" w:line="480" w:lineRule="auto"/>
              <w:rPr>
                <w:b w:val="0"/>
                <w:sz w:val="24"/>
                <w:szCs w:val="24"/>
              </w:rPr>
            </w:pPr>
            <w:r w:rsidRPr="00C82979">
              <w:rPr>
                <w:b w:val="0"/>
                <w:sz w:val="24"/>
                <w:szCs w:val="24"/>
              </w:rPr>
              <w:t>M</w:t>
            </w:r>
            <w:r w:rsidR="00B153F3" w:rsidRPr="00C82979">
              <w:rPr>
                <w:b w:val="0"/>
                <w:sz w:val="24"/>
                <w:szCs w:val="24"/>
              </w:rPr>
              <w:t>ale</w:t>
            </w:r>
          </w:p>
          <w:p w14:paraId="7ED6D401" w14:textId="77777777" w:rsidR="00B153F3" w:rsidRPr="00C82979" w:rsidRDefault="0058618F" w:rsidP="009B6FA7">
            <w:pPr>
              <w:pStyle w:val="ListParagraph"/>
              <w:numPr>
                <w:ilvl w:val="0"/>
                <w:numId w:val="5"/>
              </w:numPr>
              <w:spacing w:after="0" w:line="480" w:lineRule="auto"/>
              <w:rPr>
                <w:b w:val="0"/>
                <w:bCs w:val="0"/>
                <w:sz w:val="24"/>
                <w:szCs w:val="24"/>
              </w:rPr>
            </w:pPr>
            <w:r w:rsidRPr="00C82979">
              <w:rPr>
                <w:b w:val="0"/>
                <w:sz w:val="24"/>
                <w:szCs w:val="24"/>
              </w:rPr>
              <w:t>Fem</w:t>
            </w:r>
            <w:r w:rsidR="00B153F3" w:rsidRPr="00C82979">
              <w:rPr>
                <w:b w:val="0"/>
                <w:sz w:val="24"/>
                <w:szCs w:val="24"/>
              </w:rPr>
              <w:t xml:space="preserve">ale                                </w:t>
            </w:r>
          </w:p>
          <w:p w14:paraId="129027F2" w14:textId="77777777" w:rsidR="00B153F3" w:rsidRPr="00C82979" w:rsidRDefault="00B153F3" w:rsidP="009B6FA7">
            <w:pPr>
              <w:spacing w:after="0" w:line="480" w:lineRule="auto"/>
              <w:rPr>
                <w:b w:val="0"/>
                <w:sz w:val="24"/>
                <w:szCs w:val="24"/>
              </w:rPr>
            </w:pPr>
            <w:r w:rsidRPr="00C82979">
              <w:rPr>
                <w:b w:val="0"/>
                <w:sz w:val="24"/>
                <w:szCs w:val="24"/>
              </w:rPr>
              <w:t>Usual residency</w:t>
            </w:r>
          </w:p>
          <w:p w14:paraId="3F5932E0" w14:textId="77777777" w:rsidR="00B153F3" w:rsidRPr="00C82979" w:rsidRDefault="00B153F3" w:rsidP="009B6FA7">
            <w:pPr>
              <w:pStyle w:val="ListParagraph"/>
              <w:numPr>
                <w:ilvl w:val="0"/>
                <w:numId w:val="3"/>
              </w:numPr>
              <w:spacing w:after="0" w:line="480" w:lineRule="auto"/>
              <w:rPr>
                <w:b w:val="0"/>
                <w:sz w:val="24"/>
                <w:szCs w:val="24"/>
              </w:rPr>
            </w:pPr>
            <w:r w:rsidRPr="00C82979">
              <w:rPr>
                <w:b w:val="0"/>
                <w:sz w:val="24"/>
                <w:szCs w:val="24"/>
              </w:rPr>
              <w:t>Lives home alone</w:t>
            </w:r>
          </w:p>
          <w:p w14:paraId="5C018B8C" w14:textId="77777777" w:rsidR="00B153F3" w:rsidRPr="00C82979" w:rsidRDefault="00B153F3" w:rsidP="009B6FA7">
            <w:pPr>
              <w:pStyle w:val="ListParagraph"/>
              <w:numPr>
                <w:ilvl w:val="0"/>
                <w:numId w:val="3"/>
              </w:numPr>
              <w:spacing w:after="0" w:line="480" w:lineRule="auto"/>
              <w:rPr>
                <w:b w:val="0"/>
                <w:sz w:val="24"/>
                <w:szCs w:val="24"/>
              </w:rPr>
            </w:pPr>
            <w:r w:rsidRPr="00C82979">
              <w:rPr>
                <w:b w:val="0"/>
                <w:sz w:val="24"/>
                <w:szCs w:val="24"/>
              </w:rPr>
              <w:t>Lives home with friends or relatives</w:t>
            </w:r>
          </w:p>
          <w:p w14:paraId="42536156" w14:textId="77777777" w:rsidR="00B153F3" w:rsidRPr="00C82979" w:rsidRDefault="00B153F3" w:rsidP="009B6FA7">
            <w:pPr>
              <w:pStyle w:val="ListParagraph"/>
              <w:numPr>
                <w:ilvl w:val="0"/>
                <w:numId w:val="3"/>
              </w:numPr>
              <w:spacing w:after="0" w:line="480" w:lineRule="auto"/>
              <w:rPr>
                <w:b w:val="0"/>
                <w:sz w:val="24"/>
                <w:szCs w:val="24"/>
              </w:rPr>
            </w:pPr>
            <w:r w:rsidRPr="00C82979">
              <w:rPr>
                <w:b w:val="0"/>
                <w:sz w:val="24"/>
                <w:szCs w:val="24"/>
              </w:rPr>
              <w:t>Sheltered accommodation</w:t>
            </w:r>
          </w:p>
          <w:p w14:paraId="13C9F42A" w14:textId="77777777" w:rsidR="00B153F3" w:rsidRPr="00C82979" w:rsidRDefault="00B153F3" w:rsidP="009B6FA7">
            <w:pPr>
              <w:pStyle w:val="ListParagraph"/>
              <w:numPr>
                <w:ilvl w:val="0"/>
                <w:numId w:val="3"/>
              </w:numPr>
              <w:spacing w:after="0" w:line="480" w:lineRule="auto"/>
              <w:rPr>
                <w:b w:val="0"/>
                <w:sz w:val="24"/>
                <w:szCs w:val="24"/>
              </w:rPr>
            </w:pPr>
            <w:r w:rsidRPr="00C82979">
              <w:rPr>
                <w:b w:val="0"/>
                <w:sz w:val="24"/>
                <w:szCs w:val="24"/>
              </w:rPr>
              <w:t>Residential/rest home</w:t>
            </w:r>
          </w:p>
          <w:p w14:paraId="45A8B384" w14:textId="77777777" w:rsidR="00E12914" w:rsidRPr="00C82979" w:rsidRDefault="00B153F3" w:rsidP="009B6FA7">
            <w:pPr>
              <w:pStyle w:val="ListParagraph"/>
              <w:numPr>
                <w:ilvl w:val="0"/>
                <w:numId w:val="3"/>
              </w:numPr>
              <w:spacing w:after="0" w:line="480" w:lineRule="auto"/>
              <w:rPr>
                <w:b w:val="0"/>
                <w:sz w:val="24"/>
                <w:szCs w:val="24"/>
              </w:rPr>
            </w:pPr>
            <w:r w:rsidRPr="00C82979">
              <w:rPr>
                <w:b w:val="0"/>
                <w:sz w:val="24"/>
                <w:szCs w:val="24"/>
              </w:rPr>
              <w:t>Nursing home</w:t>
            </w:r>
          </w:p>
          <w:p w14:paraId="73FBBAFF" w14:textId="77777777" w:rsidR="00B153F3" w:rsidRPr="00C82979" w:rsidRDefault="00B153F3" w:rsidP="009B6FA7">
            <w:pPr>
              <w:spacing w:after="0" w:line="480" w:lineRule="auto"/>
              <w:rPr>
                <w:b w:val="0"/>
                <w:sz w:val="24"/>
                <w:szCs w:val="24"/>
              </w:rPr>
            </w:pPr>
            <w:r w:rsidRPr="00C82979">
              <w:rPr>
                <w:b w:val="0"/>
                <w:sz w:val="24"/>
                <w:szCs w:val="24"/>
              </w:rPr>
              <w:t xml:space="preserve">No of comorbidities </w:t>
            </w:r>
          </w:p>
          <w:p w14:paraId="1B41C5FF" w14:textId="77777777" w:rsidR="00B153F3" w:rsidRPr="00C82979" w:rsidRDefault="00B153F3" w:rsidP="009B6FA7">
            <w:pPr>
              <w:spacing w:after="0" w:line="480" w:lineRule="auto"/>
              <w:rPr>
                <w:b w:val="0"/>
                <w:sz w:val="24"/>
                <w:szCs w:val="24"/>
              </w:rPr>
            </w:pPr>
            <w:r w:rsidRPr="00C82979">
              <w:rPr>
                <w:b w:val="0"/>
                <w:sz w:val="24"/>
                <w:szCs w:val="24"/>
              </w:rPr>
              <w:t>Median</w:t>
            </w:r>
            <w:r w:rsidR="00FB0D5E" w:rsidRPr="00C82979">
              <w:rPr>
                <w:b w:val="0"/>
                <w:sz w:val="24"/>
                <w:szCs w:val="24"/>
              </w:rPr>
              <w:t xml:space="preserve"> (IQR)</w:t>
            </w:r>
          </w:p>
          <w:p w14:paraId="455576C4" w14:textId="77777777" w:rsidR="00E12914" w:rsidRPr="00C82979" w:rsidRDefault="00B153F3" w:rsidP="009B6FA7">
            <w:pPr>
              <w:spacing w:after="0" w:line="480" w:lineRule="auto"/>
              <w:rPr>
                <w:b w:val="0"/>
                <w:sz w:val="24"/>
                <w:szCs w:val="24"/>
              </w:rPr>
            </w:pPr>
            <w:r w:rsidRPr="00C82979">
              <w:rPr>
                <w:b w:val="0"/>
                <w:sz w:val="24"/>
                <w:szCs w:val="24"/>
              </w:rPr>
              <w:t>Ranges</w:t>
            </w:r>
          </w:p>
          <w:p w14:paraId="7ABA20B4" w14:textId="77777777" w:rsidR="00B153F3" w:rsidRPr="00C82979" w:rsidRDefault="00B153F3" w:rsidP="009B6FA7">
            <w:pPr>
              <w:spacing w:after="0" w:line="480" w:lineRule="auto"/>
              <w:rPr>
                <w:b w:val="0"/>
                <w:sz w:val="24"/>
                <w:szCs w:val="24"/>
              </w:rPr>
            </w:pPr>
            <w:r w:rsidRPr="00C82979">
              <w:rPr>
                <w:b w:val="0"/>
                <w:sz w:val="24"/>
                <w:szCs w:val="24"/>
              </w:rPr>
              <w:t xml:space="preserve">Number of medication </w:t>
            </w:r>
          </w:p>
          <w:p w14:paraId="5185A1FC" w14:textId="77777777" w:rsidR="00B153F3" w:rsidRPr="00C82979" w:rsidRDefault="00B153F3" w:rsidP="009B6FA7">
            <w:pPr>
              <w:spacing w:after="0" w:line="480" w:lineRule="auto"/>
              <w:rPr>
                <w:b w:val="0"/>
                <w:sz w:val="24"/>
                <w:szCs w:val="24"/>
              </w:rPr>
            </w:pPr>
            <w:r w:rsidRPr="00C82979">
              <w:rPr>
                <w:b w:val="0"/>
                <w:sz w:val="24"/>
                <w:szCs w:val="24"/>
              </w:rPr>
              <w:t>Median</w:t>
            </w:r>
          </w:p>
          <w:p w14:paraId="0EA41F7C" w14:textId="77777777" w:rsidR="00B153F3" w:rsidRPr="00C82979" w:rsidRDefault="00B153F3" w:rsidP="009B6FA7">
            <w:pPr>
              <w:spacing w:after="0" w:line="480" w:lineRule="auto"/>
              <w:rPr>
                <w:b w:val="0"/>
                <w:sz w:val="24"/>
                <w:szCs w:val="24"/>
              </w:rPr>
            </w:pPr>
            <w:r w:rsidRPr="00C82979">
              <w:rPr>
                <w:b w:val="0"/>
                <w:sz w:val="24"/>
                <w:szCs w:val="24"/>
              </w:rPr>
              <w:t>Ranges</w:t>
            </w:r>
          </w:p>
          <w:p w14:paraId="495890D8" w14:textId="77777777" w:rsidR="00B153F3" w:rsidRPr="00C82979" w:rsidRDefault="00B153F3" w:rsidP="009B6FA7">
            <w:pPr>
              <w:spacing w:after="0" w:line="480" w:lineRule="auto"/>
              <w:rPr>
                <w:b w:val="0"/>
                <w:sz w:val="24"/>
                <w:szCs w:val="24"/>
              </w:rPr>
            </w:pPr>
            <w:r w:rsidRPr="00C82979">
              <w:rPr>
                <w:b w:val="0"/>
                <w:sz w:val="24"/>
                <w:szCs w:val="24"/>
              </w:rPr>
              <w:t xml:space="preserve">Patients with dementia </w:t>
            </w:r>
          </w:p>
          <w:p w14:paraId="65B97C2B" w14:textId="77777777" w:rsidR="00B153F3" w:rsidRPr="00C82979" w:rsidRDefault="00B153F3" w:rsidP="009B6FA7">
            <w:pPr>
              <w:spacing w:after="0" w:line="480" w:lineRule="auto"/>
              <w:rPr>
                <w:b w:val="0"/>
                <w:bCs w:val="0"/>
                <w:sz w:val="24"/>
                <w:szCs w:val="24"/>
              </w:rPr>
            </w:pPr>
            <w:r w:rsidRPr="00C82979">
              <w:rPr>
                <w:b w:val="0"/>
                <w:sz w:val="24"/>
                <w:szCs w:val="24"/>
              </w:rPr>
              <w:t>DNR report</w:t>
            </w:r>
          </w:p>
          <w:p w14:paraId="17DD6553" w14:textId="77777777" w:rsidR="00B153F3" w:rsidRPr="00C82979" w:rsidRDefault="00B153F3" w:rsidP="009B6FA7">
            <w:pPr>
              <w:spacing w:after="0" w:line="480" w:lineRule="auto"/>
              <w:rPr>
                <w:b w:val="0"/>
                <w:sz w:val="24"/>
                <w:szCs w:val="24"/>
              </w:rPr>
            </w:pPr>
            <w:r w:rsidRPr="00C82979">
              <w:rPr>
                <w:b w:val="0"/>
                <w:sz w:val="24"/>
                <w:szCs w:val="24"/>
              </w:rPr>
              <w:t xml:space="preserve">Length of stay </w:t>
            </w:r>
            <w:r w:rsidR="00190DF0" w:rsidRPr="00C82979">
              <w:rPr>
                <w:b w:val="0"/>
                <w:sz w:val="24"/>
                <w:szCs w:val="24"/>
              </w:rPr>
              <w:t>(days)</w:t>
            </w:r>
          </w:p>
          <w:p w14:paraId="2384E39E" w14:textId="77777777" w:rsidR="00B153F3" w:rsidRPr="00C82979" w:rsidRDefault="00B153F3" w:rsidP="009B6FA7">
            <w:pPr>
              <w:spacing w:after="0" w:line="480" w:lineRule="auto"/>
              <w:rPr>
                <w:b w:val="0"/>
                <w:sz w:val="24"/>
                <w:szCs w:val="24"/>
              </w:rPr>
            </w:pPr>
            <w:r w:rsidRPr="00C82979">
              <w:rPr>
                <w:b w:val="0"/>
                <w:sz w:val="24"/>
                <w:szCs w:val="24"/>
              </w:rPr>
              <w:t xml:space="preserve">Median </w:t>
            </w:r>
            <w:r w:rsidR="00FB0D5E" w:rsidRPr="00C82979">
              <w:rPr>
                <w:b w:val="0"/>
                <w:sz w:val="24"/>
                <w:szCs w:val="24"/>
              </w:rPr>
              <w:t>(IQR)</w:t>
            </w:r>
            <w:r w:rsidRPr="00C82979">
              <w:rPr>
                <w:b w:val="0"/>
                <w:sz w:val="24"/>
                <w:szCs w:val="24"/>
              </w:rPr>
              <w:t xml:space="preserve">    </w:t>
            </w:r>
          </w:p>
          <w:p w14:paraId="3C1CDC4C" w14:textId="77777777" w:rsidR="00B153F3" w:rsidRPr="00C82979" w:rsidRDefault="00B153F3" w:rsidP="009B6FA7">
            <w:pPr>
              <w:spacing w:after="0" w:line="480" w:lineRule="auto"/>
              <w:rPr>
                <w:b w:val="0"/>
                <w:bCs w:val="0"/>
                <w:sz w:val="24"/>
                <w:szCs w:val="24"/>
              </w:rPr>
            </w:pPr>
            <w:r w:rsidRPr="00C82979">
              <w:rPr>
                <w:b w:val="0"/>
                <w:sz w:val="24"/>
                <w:szCs w:val="24"/>
              </w:rPr>
              <w:lastRenderedPageBreak/>
              <w:t>Ranges</w:t>
            </w:r>
          </w:p>
          <w:p w14:paraId="3A3C166B" w14:textId="77777777" w:rsidR="00B153F3" w:rsidRPr="00C82979" w:rsidRDefault="00B153F3" w:rsidP="009B6FA7">
            <w:pPr>
              <w:spacing w:after="0" w:line="480" w:lineRule="auto"/>
              <w:rPr>
                <w:b w:val="0"/>
                <w:sz w:val="24"/>
                <w:szCs w:val="24"/>
              </w:rPr>
            </w:pPr>
            <w:r w:rsidRPr="00C82979">
              <w:rPr>
                <w:b w:val="0"/>
                <w:sz w:val="24"/>
                <w:szCs w:val="24"/>
              </w:rPr>
              <w:t xml:space="preserve">Discharge destination </w:t>
            </w:r>
          </w:p>
          <w:p w14:paraId="2E34D34D" w14:textId="77777777" w:rsidR="00B153F3" w:rsidRPr="00C82979" w:rsidRDefault="00B153F3" w:rsidP="009B6FA7">
            <w:pPr>
              <w:spacing w:after="0" w:line="480" w:lineRule="auto"/>
              <w:rPr>
                <w:b w:val="0"/>
                <w:sz w:val="24"/>
                <w:szCs w:val="24"/>
              </w:rPr>
            </w:pPr>
            <w:r w:rsidRPr="00C82979">
              <w:rPr>
                <w:b w:val="0"/>
                <w:sz w:val="24"/>
                <w:szCs w:val="24"/>
              </w:rPr>
              <w:t xml:space="preserve">Usual residency </w:t>
            </w:r>
          </w:p>
          <w:p w14:paraId="3B9AEEF0" w14:textId="77777777" w:rsidR="00B153F3" w:rsidRPr="00C82979" w:rsidRDefault="00B153F3" w:rsidP="009B6FA7">
            <w:pPr>
              <w:spacing w:after="0" w:line="480" w:lineRule="auto"/>
              <w:rPr>
                <w:b w:val="0"/>
                <w:sz w:val="24"/>
                <w:szCs w:val="24"/>
              </w:rPr>
            </w:pPr>
            <w:r w:rsidRPr="00C82979">
              <w:rPr>
                <w:b w:val="0"/>
                <w:sz w:val="24"/>
                <w:szCs w:val="24"/>
              </w:rPr>
              <w:t xml:space="preserve">New residency </w:t>
            </w:r>
          </w:p>
          <w:p w14:paraId="41CD4F58" w14:textId="77777777" w:rsidR="00B153F3" w:rsidRPr="00C82979" w:rsidRDefault="00B153F3" w:rsidP="009B6FA7">
            <w:pPr>
              <w:pStyle w:val="ListParagraph"/>
              <w:numPr>
                <w:ilvl w:val="0"/>
                <w:numId w:val="6"/>
              </w:numPr>
              <w:spacing w:after="0" w:line="480" w:lineRule="auto"/>
              <w:rPr>
                <w:b w:val="0"/>
                <w:sz w:val="24"/>
                <w:szCs w:val="24"/>
              </w:rPr>
            </w:pPr>
            <w:r w:rsidRPr="00C82979">
              <w:rPr>
                <w:b w:val="0"/>
                <w:sz w:val="24"/>
                <w:szCs w:val="24"/>
              </w:rPr>
              <w:t>Rehab</w:t>
            </w:r>
            <w:r w:rsidR="00FA7E19" w:rsidRPr="00C82979">
              <w:rPr>
                <w:b w:val="0"/>
                <w:sz w:val="24"/>
                <w:szCs w:val="24"/>
              </w:rPr>
              <w:t>ilitation</w:t>
            </w:r>
            <w:r w:rsidRPr="00C82979">
              <w:rPr>
                <w:b w:val="0"/>
                <w:sz w:val="24"/>
                <w:szCs w:val="24"/>
              </w:rPr>
              <w:t xml:space="preserve"> units</w:t>
            </w:r>
          </w:p>
          <w:p w14:paraId="7C69BADB" w14:textId="77777777" w:rsidR="00B153F3" w:rsidRPr="00C82979" w:rsidRDefault="00B153F3" w:rsidP="009B6FA7">
            <w:pPr>
              <w:pStyle w:val="ListParagraph"/>
              <w:numPr>
                <w:ilvl w:val="0"/>
                <w:numId w:val="6"/>
              </w:numPr>
              <w:spacing w:after="0" w:line="480" w:lineRule="auto"/>
              <w:rPr>
                <w:b w:val="0"/>
                <w:sz w:val="24"/>
                <w:szCs w:val="24"/>
              </w:rPr>
            </w:pPr>
            <w:r w:rsidRPr="00C82979">
              <w:rPr>
                <w:b w:val="0"/>
                <w:sz w:val="24"/>
                <w:szCs w:val="24"/>
              </w:rPr>
              <w:t>Nursing home</w:t>
            </w:r>
          </w:p>
          <w:p w14:paraId="7F32663B" w14:textId="77777777" w:rsidR="00B153F3" w:rsidRPr="00C82979" w:rsidRDefault="00B153F3" w:rsidP="009B6FA7">
            <w:pPr>
              <w:pStyle w:val="ListParagraph"/>
              <w:numPr>
                <w:ilvl w:val="0"/>
                <w:numId w:val="6"/>
              </w:numPr>
              <w:spacing w:after="0" w:line="480" w:lineRule="auto"/>
              <w:rPr>
                <w:b w:val="0"/>
                <w:sz w:val="24"/>
                <w:szCs w:val="24"/>
              </w:rPr>
            </w:pPr>
            <w:r w:rsidRPr="00C82979">
              <w:rPr>
                <w:b w:val="0"/>
                <w:sz w:val="24"/>
                <w:szCs w:val="24"/>
              </w:rPr>
              <w:t>Other hospitals</w:t>
            </w:r>
          </w:p>
          <w:p w14:paraId="4B88DD3E" w14:textId="77777777" w:rsidR="00B153F3" w:rsidRPr="00C82979" w:rsidRDefault="00B153F3" w:rsidP="009B6FA7">
            <w:pPr>
              <w:pStyle w:val="ListParagraph"/>
              <w:numPr>
                <w:ilvl w:val="0"/>
                <w:numId w:val="6"/>
              </w:numPr>
              <w:spacing w:after="0" w:line="480" w:lineRule="auto"/>
              <w:rPr>
                <w:b w:val="0"/>
                <w:sz w:val="24"/>
                <w:szCs w:val="24"/>
              </w:rPr>
            </w:pPr>
            <w:r w:rsidRPr="00C82979">
              <w:rPr>
                <w:b w:val="0"/>
                <w:sz w:val="24"/>
                <w:szCs w:val="24"/>
              </w:rPr>
              <w:t xml:space="preserve">Patient died </w:t>
            </w:r>
          </w:p>
        </w:tc>
        <w:tc>
          <w:tcPr>
            <w:tcW w:w="0" w:type="auto"/>
            <w:hideMark/>
          </w:tcPr>
          <w:p w14:paraId="5C9C7E72" w14:textId="77777777" w:rsidR="00B153F3" w:rsidRPr="00C82979" w:rsidRDefault="00B153F3" w:rsidP="009B6FA7">
            <w:pPr>
              <w:spacing w:after="0" w:line="480" w:lineRule="auto"/>
              <w:cnfStyle w:val="000000100000" w:firstRow="0" w:lastRow="0" w:firstColumn="0" w:lastColumn="0" w:oddVBand="0" w:evenVBand="0" w:oddHBand="1" w:evenHBand="0" w:firstRowFirstColumn="0" w:firstRowLastColumn="0" w:lastRowFirstColumn="0" w:lastRowLastColumn="0"/>
              <w:rPr>
                <w:sz w:val="24"/>
                <w:szCs w:val="24"/>
              </w:rPr>
            </w:pPr>
            <w:r w:rsidRPr="00C82979">
              <w:rPr>
                <w:sz w:val="24"/>
                <w:szCs w:val="24"/>
              </w:rPr>
              <w:lastRenderedPageBreak/>
              <w:t>86.7 ±5.3</w:t>
            </w:r>
          </w:p>
          <w:p w14:paraId="7AABBCF8" w14:textId="77777777" w:rsidR="00B153F3" w:rsidRPr="00C82979" w:rsidRDefault="00B153F3" w:rsidP="009B6FA7">
            <w:pPr>
              <w:spacing w:after="0" w:line="480" w:lineRule="auto"/>
              <w:cnfStyle w:val="000000100000" w:firstRow="0" w:lastRow="0" w:firstColumn="0" w:lastColumn="0" w:oddVBand="0" w:evenVBand="0" w:oddHBand="1" w:evenHBand="0" w:firstRowFirstColumn="0" w:firstRowLastColumn="0" w:lastRowFirstColumn="0" w:lastRowLastColumn="0"/>
              <w:rPr>
                <w:sz w:val="24"/>
                <w:szCs w:val="24"/>
              </w:rPr>
            </w:pPr>
          </w:p>
          <w:p w14:paraId="297D62F7" w14:textId="77777777" w:rsidR="00B153F3" w:rsidRPr="00C82979" w:rsidRDefault="00B153F3" w:rsidP="009B6FA7">
            <w:pPr>
              <w:spacing w:after="0" w:line="480" w:lineRule="auto"/>
              <w:cnfStyle w:val="000000100000" w:firstRow="0" w:lastRow="0" w:firstColumn="0" w:lastColumn="0" w:oddVBand="0" w:evenVBand="0" w:oddHBand="1" w:evenHBand="0" w:firstRowFirstColumn="0" w:firstRowLastColumn="0" w:lastRowFirstColumn="0" w:lastRowLastColumn="0"/>
              <w:rPr>
                <w:sz w:val="24"/>
                <w:szCs w:val="24"/>
              </w:rPr>
            </w:pPr>
            <w:r w:rsidRPr="00C82979">
              <w:rPr>
                <w:sz w:val="24"/>
                <w:szCs w:val="24"/>
              </w:rPr>
              <w:t>25 (42%)</w:t>
            </w:r>
          </w:p>
          <w:p w14:paraId="4A4A74B9" w14:textId="77777777" w:rsidR="00B153F3" w:rsidRPr="00C82979" w:rsidRDefault="00B153F3" w:rsidP="009B6FA7">
            <w:pPr>
              <w:spacing w:after="0" w:line="480" w:lineRule="auto"/>
              <w:cnfStyle w:val="000000100000" w:firstRow="0" w:lastRow="0" w:firstColumn="0" w:lastColumn="0" w:oddVBand="0" w:evenVBand="0" w:oddHBand="1" w:evenHBand="0" w:firstRowFirstColumn="0" w:firstRowLastColumn="0" w:lastRowFirstColumn="0" w:lastRowLastColumn="0"/>
              <w:rPr>
                <w:sz w:val="24"/>
                <w:szCs w:val="24"/>
              </w:rPr>
            </w:pPr>
            <w:r w:rsidRPr="00C82979">
              <w:rPr>
                <w:sz w:val="24"/>
                <w:szCs w:val="24"/>
              </w:rPr>
              <w:t>35 (58%)</w:t>
            </w:r>
          </w:p>
          <w:p w14:paraId="256CB2A1" w14:textId="77777777" w:rsidR="00B153F3" w:rsidRPr="00C82979" w:rsidRDefault="00B153F3" w:rsidP="009B6FA7">
            <w:pPr>
              <w:spacing w:after="0" w:line="480" w:lineRule="auto"/>
              <w:cnfStyle w:val="000000100000" w:firstRow="0" w:lastRow="0" w:firstColumn="0" w:lastColumn="0" w:oddVBand="0" w:evenVBand="0" w:oddHBand="1" w:evenHBand="0" w:firstRowFirstColumn="0" w:firstRowLastColumn="0" w:lastRowFirstColumn="0" w:lastRowLastColumn="0"/>
              <w:rPr>
                <w:sz w:val="24"/>
                <w:szCs w:val="24"/>
              </w:rPr>
            </w:pPr>
          </w:p>
          <w:p w14:paraId="560D80A9" w14:textId="77777777" w:rsidR="00B153F3" w:rsidRPr="00C82979" w:rsidRDefault="00B153F3" w:rsidP="009B6FA7">
            <w:pPr>
              <w:spacing w:after="0" w:line="480" w:lineRule="auto"/>
              <w:cnfStyle w:val="000000100000" w:firstRow="0" w:lastRow="0" w:firstColumn="0" w:lastColumn="0" w:oddVBand="0" w:evenVBand="0" w:oddHBand="1" w:evenHBand="0" w:firstRowFirstColumn="0" w:firstRowLastColumn="0" w:lastRowFirstColumn="0" w:lastRowLastColumn="0"/>
              <w:rPr>
                <w:sz w:val="24"/>
                <w:szCs w:val="24"/>
              </w:rPr>
            </w:pPr>
            <w:r w:rsidRPr="00C82979">
              <w:rPr>
                <w:sz w:val="24"/>
                <w:szCs w:val="24"/>
              </w:rPr>
              <w:t>23 (38%)</w:t>
            </w:r>
          </w:p>
          <w:p w14:paraId="5F0DB9BF" w14:textId="77777777" w:rsidR="00B153F3" w:rsidRPr="00C82979" w:rsidRDefault="00B153F3" w:rsidP="009B6FA7">
            <w:pPr>
              <w:spacing w:after="0" w:line="480" w:lineRule="auto"/>
              <w:cnfStyle w:val="000000100000" w:firstRow="0" w:lastRow="0" w:firstColumn="0" w:lastColumn="0" w:oddVBand="0" w:evenVBand="0" w:oddHBand="1" w:evenHBand="0" w:firstRowFirstColumn="0" w:firstRowLastColumn="0" w:lastRowFirstColumn="0" w:lastRowLastColumn="0"/>
              <w:rPr>
                <w:sz w:val="24"/>
                <w:szCs w:val="24"/>
              </w:rPr>
            </w:pPr>
            <w:r w:rsidRPr="00C82979">
              <w:rPr>
                <w:sz w:val="24"/>
                <w:szCs w:val="24"/>
              </w:rPr>
              <w:t>17 (28%)</w:t>
            </w:r>
          </w:p>
          <w:p w14:paraId="2C9BB2DF" w14:textId="77777777" w:rsidR="00B153F3" w:rsidRPr="00C82979" w:rsidRDefault="00B153F3" w:rsidP="009B6FA7">
            <w:pPr>
              <w:spacing w:after="0" w:line="480" w:lineRule="auto"/>
              <w:cnfStyle w:val="000000100000" w:firstRow="0" w:lastRow="0" w:firstColumn="0" w:lastColumn="0" w:oddVBand="0" w:evenVBand="0" w:oddHBand="1" w:evenHBand="0" w:firstRowFirstColumn="0" w:firstRowLastColumn="0" w:lastRowFirstColumn="0" w:lastRowLastColumn="0"/>
              <w:rPr>
                <w:sz w:val="24"/>
                <w:szCs w:val="24"/>
              </w:rPr>
            </w:pPr>
            <w:r w:rsidRPr="00C82979">
              <w:rPr>
                <w:sz w:val="24"/>
                <w:szCs w:val="24"/>
              </w:rPr>
              <w:t>3 (5%)</w:t>
            </w:r>
          </w:p>
          <w:p w14:paraId="6C29F0B9" w14:textId="77777777" w:rsidR="00B153F3" w:rsidRPr="00C82979" w:rsidRDefault="00B153F3" w:rsidP="009B6FA7">
            <w:pPr>
              <w:spacing w:after="0" w:line="480" w:lineRule="auto"/>
              <w:cnfStyle w:val="000000100000" w:firstRow="0" w:lastRow="0" w:firstColumn="0" w:lastColumn="0" w:oddVBand="0" w:evenVBand="0" w:oddHBand="1" w:evenHBand="0" w:firstRowFirstColumn="0" w:firstRowLastColumn="0" w:lastRowFirstColumn="0" w:lastRowLastColumn="0"/>
              <w:rPr>
                <w:sz w:val="24"/>
                <w:szCs w:val="24"/>
              </w:rPr>
            </w:pPr>
            <w:r w:rsidRPr="00C82979">
              <w:rPr>
                <w:sz w:val="24"/>
                <w:szCs w:val="24"/>
              </w:rPr>
              <w:t>9 (15%)</w:t>
            </w:r>
          </w:p>
          <w:p w14:paraId="2004CFA3" w14:textId="77777777" w:rsidR="00B153F3" w:rsidRPr="00C82979" w:rsidRDefault="00B153F3" w:rsidP="009B6FA7">
            <w:pPr>
              <w:spacing w:after="0" w:line="480" w:lineRule="auto"/>
              <w:cnfStyle w:val="000000100000" w:firstRow="0" w:lastRow="0" w:firstColumn="0" w:lastColumn="0" w:oddVBand="0" w:evenVBand="0" w:oddHBand="1" w:evenHBand="0" w:firstRowFirstColumn="0" w:firstRowLastColumn="0" w:lastRowFirstColumn="0" w:lastRowLastColumn="0"/>
              <w:rPr>
                <w:sz w:val="24"/>
                <w:szCs w:val="24"/>
              </w:rPr>
            </w:pPr>
            <w:r w:rsidRPr="00C82979">
              <w:rPr>
                <w:sz w:val="24"/>
                <w:szCs w:val="24"/>
              </w:rPr>
              <w:t>8 (13%)</w:t>
            </w:r>
          </w:p>
          <w:p w14:paraId="739E5F60" w14:textId="77777777" w:rsidR="00E12914" w:rsidRPr="00C82979" w:rsidRDefault="00E12914" w:rsidP="009B6FA7">
            <w:pPr>
              <w:spacing w:after="0" w:line="480" w:lineRule="auto"/>
              <w:cnfStyle w:val="000000100000" w:firstRow="0" w:lastRow="0" w:firstColumn="0" w:lastColumn="0" w:oddVBand="0" w:evenVBand="0" w:oddHBand="1" w:evenHBand="0" w:firstRowFirstColumn="0" w:firstRowLastColumn="0" w:lastRowFirstColumn="0" w:lastRowLastColumn="0"/>
              <w:rPr>
                <w:sz w:val="24"/>
                <w:szCs w:val="24"/>
              </w:rPr>
            </w:pPr>
          </w:p>
          <w:p w14:paraId="1DBDEACD" w14:textId="77777777" w:rsidR="00B153F3" w:rsidRPr="00C82979" w:rsidRDefault="00B153F3" w:rsidP="009B6FA7">
            <w:pPr>
              <w:spacing w:after="0" w:line="480" w:lineRule="auto"/>
              <w:cnfStyle w:val="000000100000" w:firstRow="0" w:lastRow="0" w:firstColumn="0" w:lastColumn="0" w:oddVBand="0" w:evenVBand="0" w:oddHBand="1" w:evenHBand="0" w:firstRowFirstColumn="0" w:firstRowLastColumn="0" w:lastRowFirstColumn="0" w:lastRowLastColumn="0"/>
              <w:rPr>
                <w:sz w:val="24"/>
                <w:szCs w:val="24"/>
              </w:rPr>
            </w:pPr>
            <w:r w:rsidRPr="00C82979">
              <w:rPr>
                <w:sz w:val="24"/>
                <w:szCs w:val="24"/>
              </w:rPr>
              <w:t>6</w:t>
            </w:r>
          </w:p>
          <w:p w14:paraId="19E576F1" w14:textId="77777777" w:rsidR="00B153F3" w:rsidRPr="00C82979" w:rsidRDefault="00B153F3" w:rsidP="009B6FA7">
            <w:pPr>
              <w:spacing w:after="0" w:line="480" w:lineRule="auto"/>
              <w:cnfStyle w:val="000000100000" w:firstRow="0" w:lastRow="0" w:firstColumn="0" w:lastColumn="0" w:oddVBand="0" w:evenVBand="0" w:oddHBand="1" w:evenHBand="0" w:firstRowFirstColumn="0" w:firstRowLastColumn="0" w:lastRowFirstColumn="0" w:lastRowLastColumn="0"/>
              <w:rPr>
                <w:sz w:val="24"/>
                <w:szCs w:val="24"/>
              </w:rPr>
            </w:pPr>
            <w:r w:rsidRPr="00C82979">
              <w:rPr>
                <w:sz w:val="24"/>
                <w:szCs w:val="24"/>
              </w:rPr>
              <w:t xml:space="preserve"> 4-14</w:t>
            </w:r>
          </w:p>
          <w:p w14:paraId="1310C56F" w14:textId="77777777" w:rsidR="00E12914" w:rsidRPr="00C82979" w:rsidRDefault="00E12914" w:rsidP="009B6FA7">
            <w:pPr>
              <w:spacing w:after="0" w:line="480" w:lineRule="auto"/>
              <w:cnfStyle w:val="000000100000" w:firstRow="0" w:lastRow="0" w:firstColumn="0" w:lastColumn="0" w:oddVBand="0" w:evenVBand="0" w:oddHBand="1" w:evenHBand="0" w:firstRowFirstColumn="0" w:firstRowLastColumn="0" w:lastRowFirstColumn="0" w:lastRowLastColumn="0"/>
              <w:rPr>
                <w:sz w:val="24"/>
                <w:szCs w:val="24"/>
              </w:rPr>
            </w:pPr>
          </w:p>
          <w:p w14:paraId="0572EA8D" w14:textId="77777777" w:rsidR="00B153F3" w:rsidRPr="00C82979" w:rsidRDefault="00B153F3" w:rsidP="009B6FA7">
            <w:pPr>
              <w:spacing w:after="0" w:line="480" w:lineRule="auto"/>
              <w:cnfStyle w:val="000000100000" w:firstRow="0" w:lastRow="0" w:firstColumn="0" w:lastColumn="0" w:oddVBand="0" w:evenVBand="0" w:oddHBand="1" w:evenHBand="0" w:firstRowFirstColumn="0" w:firstRowLastColumn="0" w:lastRowFirstColumn="0" w:lastRowLastColumn="0"/>
              <w:rPr>
                <w:sz w:val="24"/>
                <w:szCs w:val="24"/>
              </w:rPr>
            </w:pPr>
            <w:r w:rsidRPr="00C82979">
              <w:rPr>
                <w:sz w:val="24"/>
                <w:szCs w:val="24"/>
              </w:rPr>
              <w:t>9</w:t>
            </w:r>
          </w:p>
          <w:p w14:paraId="249CD1AE" w14:textId="77777777" w:rsidR="00B153F3" w:rsidRPr="00C82979" w:rsidRDefault="00B153F3" w:rsidP="009B6FA7">
            <w:pPr>
              <w:spacing w:after="0" w:line="480" w:lineRule="auto"/>
              <w:cnfStyle w:val="000000100000" w:firstRow="0" w:lastRow="0" w:firstColumn="0" w:lastColumn="0" w:oddVBand="0" w:evenVBand="0" w:oddHBand="1" w:evenHBand="0" w:firstRowFirstColumn="0" w:firstRowLastColumn="0" w:lastRowFirstColumn="0" w:lastRowLastColumn="0"/>
              <w:rPr>
                <w:sz w:val="24"/>
                <w:szCs w:val="24"/>
              </w:rPr>
            </w:pPr>
            <w:r w:rsidRPr="00C82979">
              <w:rPr>
                <w:sz w:val="24"/>
                <w:szCs w:val="24"/>
              </w:rPr>
              <w:t>3-16</w:t>
            </w:r>
          </w:p>
          <w:p w14:paraId="2F24CB5E" w14:textId="77777777" w:rsidR="00B153F3" w:rsidRPr="00C82979" w:rsidRDefault="00B153F3" w:rsidP="009B6FA7">
            <w:pPr>
              <w:spacing w:after="0" w:line="480" w:lineRule="auto"/>
              <w:cnfStyle w:val="000000100000" w:firstRow="0" w:lastRow="0" w:firstColumn="0" w:lastColumn="0" w:oddVBand="0" w:evenVBand="0" w:oddHBand="1" w:evenHBand="0" w:firstRowFirstColumn="0" w:firstRowLastColumn="0" w:lastRowFirstColumn="0" w:lastRowLastColumn="0"/>
              <w:rPr>
                <w:sz w:val="24"/>
                <w:szCs w:val="24"/>
              </w:rPr>
            </w:pPr>
            <w:r w:rsidRPr="00C82979">
              <w:rPr>
                <w:sz w:val="24"/>
                <w:szCs w:val="24"/>
              </w:rPr>
              <w:t>46 (77%)</w:t>
            </w:r>
          </w:p>
          <w:p w14:paraId="319A8FBE" w14:textId="77777777" w:rsidR="00B153F3" w:rsidRPr="00C82979" w:rsidRDefault="00B153F3" w:rsidP="009B6FA7">
            <w:pPr>
              <w:spacing w:after="0" w:line="480" w:lineRule="auto"/>
              <w:cnfStyle w:val="000000100000" w:firstRow="0" w:lastRow="0" w:firstColumn="0" w:lastColumn="0" w:oddVBand="0" w:evenVBand="0" w:oddHBand="1" w:evenHBand="0" w:firstRowFirstColumn="0" w:firstRowLastColumn="0" w:lastRowFirstColumn="0" w:lastRowLastColumn="0"/>
              <w:rPr>
                <w:sz w:val="24"/>
                <w:szCs w:val="24"/>
              </w:rPr>
            </w:pPr>
            <w:r w:rsidRPr="00C82979">
              <w:rPr>
                <w:sz w:val="24"/>
                <w:szCs w:val="24"/>
              </w:rPr>
              <w:t>35 (58%)</w:t>
            </w:r>
          </w:p>
          <w:p w14:paraId="11894784" w14:textId="77777777" w:rsidR="00B153F3" w:rsidRPr="00C82979" w:rsidRDefault="00B153F3" w:rsidP="009B6FA7">
            <w:pPr>
              <w:spacing w:after="0" w:line="480" w:lineRule="auto"/>
              <w:cnfStyle w:val="000000100000" w:firstRow="0" w:lastRow="0" w:firstColumn="0" w:lastColumn="0" w:oddVBand="0" w:evenVBand="0" w:oddHBand="1" w:evenHBand="0" w:firstRowFirstColumn="0" w:firstRowLastColumn="0" w:lastRowFirstColumn="0" w:lastRowLastColumn="0"/>
              <w:rPr>
                <w:sz w:val="24"/>
                <w:szCs w:val="24"/>
              </w:rPr>
            </w:pPr>
          </w:p>
          <w:p w14:paraId="5A893E1C" w14:textId="77777777" w:rsidR="00B153F3" w:rsidRPr="00C82979" w:rsidRDefault="00B153F3" w:rsidP="009B6FA7">
            <w:pPr>
              <w:spacing w:after="0" w:line="480" w:lineRule="auto"/>
              <w:cnfStyle w:val="000000100000" w:firstRow="0" w:lastRow="0" w:firstColumn="0" w:lastColumn="0" w:oddVBand="0" w:evenVBand="0" w:oddHBand="1" w:evenHBand="0" w:firstRowFirstColumn="0" w:firstRowLastColumn="0" w:lastRowFirstColumn="0" w:lastRowLastColumn="0"/>
              <w:rPr>
                <w:sz w:val="24"/>
                <w:szCs w:val="24"/>
              </w:rPr>
            </w:pPr>
            <w:r w:rsidRPr="00C82979">
              <w:rPr>
                <w:sz w:val="24"/>
                <w:szCs w:val="24"/>
              </w:rPr>
              <w:t>24</w:t>
            </w:r>
          </w:p>
          <w:p w14:paraId="5E20A9FD" w14:textId="77777777" w:rsidR="00B153F3" w:rsidRPr="00C82979" w:rsidRDefault="00B153F3" w:rsidP="009B6FA7">
            <w:pPr>
              <w:spacing w:after="0" w:line="480" w:lineRule="auto"/>
              <w:cnfStyle w:val="000000100000" w:firstRow="0" w:lastRow="0" w:firstColumn="0" w:lastColumn="0" w:oddVBand="0" w:evenVBand="0" w:oddHBand="1" w:evenHBand="0" w:firstRowFirstColumn="0" w:firstRowLastColumn="0" w:lastRowFirstColumn="0" w:lastRowLastColumn="0"/>
              <w:rPr>
                <w:sz w:val="24"/>
                <w:szCs w:val="24"/>
              </w:rPr>
            </w:pPr>
            <w:r w:rsidRPr="00C82979">
              <w:rPr>
                <w:sz w:val="24"/>
                <w:szCs w:val="24"/>
              </w:rPr>
              <w:lastRenderedPageBreak/>
              <w:t>(4-76)</w:t>
            </w:r>
          </w:p>
          <w:p w14:paraId="26262561" w14:textId="77777777" w:rsidR="00B153F3" w:rsidRPr="00C82979" w:rsidRDefault="00B153F3" w:rsidP="009B6FA7">
            <w:pPr>
              <w:spacing w:after="0" w:line="480" w:lineRule="auto"/>
              <w:cnfStyle w:val="000000100000" w:firstRow="0" w:lastRow="0" w:firstColumn="0" w:lastColumn="0" w:oddVBand="0" w:evenVBand="0" w:oddHBand="1" w:evenHBand="0" w:firstRowFirstColumn="0" w:firstRowLastColumn="0" w:lastRowFirstColumn="0" w:lastRowLastColumn="0"/>
              <w:rPr>
                <w:sz w:val="24"/>
                <w:szCs w:val="24"/>
              </w:rPr>
            </w:pPr>
          </w:p>
          <w:p w14:paraId="2074C53E" w14:textId="77777777" w:rsidR="00B153F3" w:rsidRPr="00C82979" w:rsidRDefault="00B153F3" w:rsidP="009B6FA7">
            <w:pPr>
              <w:spacing w:after="0" w:line="480" w:lineRule="auto"/>
              <w:cnfStyle w:val="000000100000" w:firstRow="0" w:lastRow="0" w:firstColumn="0" w:lastColumn="0" w:oddVBand="0" w:evenVBand="0" w:oddHBand="1" w:evenHBand="0" w:firstRowFirstColumn="0" w:firstRowLastColumn="0" w:lastRowFirstColumn="0" w:lastRowLastColumn="0"/>
              <w:rPr>
                <w:sz w:val="24"/>
                <w:szCs w:val="24"/>
              </w:rPr>
            </w:pPr>
            <w:r w:rsidRPr="00C82979">
              <w:rPr>
                <w:sz w:val="24"/>
                <w:szCs w:val="24"/>
              </w:rPr>
              <w:t>36 (60%)</w:t>
            </w:r>
          </w:p>
          <w:p w14:paraId="3ABFAE8B" w14:textId="77777777" w:rsidR="00B153F3" w:rsidRPr="00C82979" w:rsidRDefault="00B153F3" w:rsidP="009B6FA7">
            <w:pPr>
              <w:spacing w:after="0" w:line="480" w:lineRule="auto"/>
              <w:cnfStyle w:val="000000100000" w:firstRow="0" w:lastRow="0" w:firstColumn="0" w:lastColumn="0" w:oddVBand="0" w:evenVBand="0" w:oddHBand="1" w:evenHBand="0" w:firstRowFirstColumn="0" w:firstRowLastColumn="0" w:lastRowFirstColumn="0" w:lastRowLastColumn="0"/>
              <w:rPr>
                <w:sz w:val="24"/>
                <w:szCs w:val="24"/>
              </w:rPr>
            </w:pPr>
            <w:r w:rsidRPr="00C82979">
              <w:rPr>
                <w:sz w:val="24"/>
                <w:szCs w:val="24"/>
              </w:rPr>
              <w:t>24 (40%)</w:t>
            </w:r>
          </w:p>
          <w:p w14:paraId="6697EE39" w14:textId="77777777" w:rsidR="00B153F3" w:rsidRPr="00C82979" w:rsidRDefault="00B153F3" w:rsidP="009B6FA7">
            <w:pPr>
              <w:spacing w:after="0" w:line="480" w:lineRule="auto"/>
              <w:cnfStyle w:val="000000100000" w:firstRow="0" w:lastRow="0" w:firstColumn="0" w:lastColumn="0" w:oddVBand="0" w:evenVBand="0" w:oddHBand="1" w:evenHBand="0" w:firstRowFirstColumn="0" w:firstRowLastColumn="0" w:lastRowFirstColumn="0" w:lastRowLastColumn="0"/>
              <w:rPr>
                <w:sz w:val="24"/>
                <w:szCs w:val="24"/>
              </w:rPr>
            </w:pPr>
            <w:r w:rsidRPr="00C82979">
              <w:rPr>
                <w:sz w:val="24"/>
                <w:szCs w:val="24"/>
              </w:rPr>
              <w:t>1 (4%)</w:t>
            </w:r>
          </w:p>
          <w:p w14:paraId="6D9AF7D7" w14:textId="77777777" w:rsidR="00B153F3" w:rsidRPr="00C82979" w:rsidRDefault="00B153F3" w:rsidP="009B6FA7">
            <w:pPr>
              <w:spacing w:after="0" w:line="480" w:lineRule="auto"/>
              <w:cnfStyle w:val="000000100000" w:firstRow="0" w:lastRow="0" w:firstColumn="0" w:lastColumn="0" w:oddVBand="0" w:evenVBand="0" w:oddHBand="1" w:evenHBand="0" w:firstRowFirstColumn="0" w:firstRowLastColumn="0" w:lastRowFirstColumn="0" w:lastRowLastColumn="0"/>
              <w:rPr>
                <w:sz w:val="24"/>
                <w:szCs w:val="24"/>
              </w:rPr>
            </w:pPr>
            <w:r w:rsidRPr="00C82979">
              <w:rPr>
                <w:sz w:val="24"/>
                <w:szCs w:val="24"/>
              </w:rPr>
              <w:t>13 (54%)</w:t>
            </w:r>
          </w:p>
          <w:p w14:paraId="6D22EBF6" w14:textId="77777777" w:rsidR="00B153F3" w:rsidRPr="00C82979" w:rsidRDefault="00B153F3" w:rsidP="009B6FA7">
            <w:pPr>
              <w:spacing w:after="0" w:line="480" w:lineRule="auto"/>
              <w:cnfStyle w:val="000000100000" w:firstRow="0" w:lastRow="0" w:firstColumn="0" w:lastColumn="0" w:oddVBand="0" w:evenVBand="0" w:oddHBand="1" w:evenHBand="0" w:firstRowFirstColumn="0" w:firstRowLastColumn="0" w:lastRowFirstColumn="0" w:lastRowLastColumn="0"/>
              <w:rPr>
                <w:sz w:val="24"/>
                <w:szCs w:val="24"/>
              </w:rPr>
            </w:pPr>
            <w:r w:rsidRPr="00C82979">
              <w:rPr>
                <w:sz w:val="24"/>
                <w:szCs w:val="24"/>
              </w:rPr>
              <w:t>4 (17%)</w:t>
            </w:r>
          </w:p>
          <w:p w14:paraId="6FC33C1E" w14:textId="77777777" w:rsidR="00B153F3" w:rsidRPr="00C82979" w:rsidRDefault="00B153F3" w:rsidP="009B6FA7">
            <w:pPr>
              <w:spacing w:after="0" w:line="480" w:lineRule="auto"/>
              <w:cnfStyle w:val="000000100000" w:firstRow="0" w:lastRow="0" w:firstColumn="0" w:lastColumn="0" w:oddVBand="0" w:evenVBand="0" w:oddHBand="1" w:evenHBand="0" w:firstRowFirstColumn="0" w:firstRowLastColumn="0" w:lastRowFirstColumn="0" w:lastRowLastColumn="0"/>
              <w:rPr>
                <w:sz w:val="24"/>
                <w:szCs w:val="24"/>
              </w:rPr>
            </w:pPr>
            <w:r w:rsidRPr="00C82979">
              <w:rPr>
                <w:sz w:val="24"/>
                <w:szCs w:val="24"/>
              </w:rPr>
              <w:t>6 (25%)</w:t>
            </w:r>
          </w:p>
        </w:tc>
      </w:tr>
    </w:tbl>
    <w:p w14:paraId="2F214A1C" w14:textId="77777777" w:rsidR="00B153F3" w:rsidRPr="00C82979" w:rsidRDefault="00FB0D5E" w:rsidP="001E6AB2">
      <w:pPr>
        <w:spacing w:after="0" w:line="480" w:lineRule="auto"/>
        <w:rPr>
          <w:sz w:val="24"/>
          <w:szCs w:val="24"/>
        </w:rPr>
      </w:pPr>
      <w:r w:rsidRPr="00C82979">
        <w:rPr>
          <w:sz w:val="24"/>
          <w:szCs w:val="24"/>
        </w:rPr>
        <w:lastRenderedPageBreak/>
        <w:t>N:</w:t>
      </w:r>
      <w:r w:rsidR="00820DBD" w:rsidRPr="00C82979">
        <w:rPr>
          <w:sz w:val="24"/>
          <w:szCs w:val="24"/>
        </w:rPr>
        <w:t xml:space="preserve"> </w:t>
      </w:r>
      <w:r w:rsidRPr="00C82979">
        <w:rPr>
          <w:sz w:val="24"/>
          <w:szCs w:val="24"/>
        </w:rPr>
        <w:t xml:space="preserve">number; %: percentage; SD: </w:t>
      </w:r>
      <w:r w:rsidR="00820DBD" w:rsidRPr="00C82979">
        <w:rPr>
          <w:sz w:val="24"/>
          <w:szCs w:val="24"/>
        </w:rPr>
        <w:t xml:space="preserve">Standard variation; </w:t>
      </w:r>
      <w:r w:rsidRPr="00C82979">
        <w:rPr>
          <w:sz w:val="24"/>
          <w:szCs w:val="24"/>
        </w:rPr>
        <w:t>IQR</w:t>
      </w:r>
      <w:r w:rsidR="00820DBD" w:rsidRPr="00C82979">
        <w:rPr>
          <w:sz w:val="24"/>
          <w:szCs w:val="24"/>
        </w:rPr>
        <w:t xml:space="preserve">: Interquartile Range: </w:t>
      </w:r>
      <w:r w:rsidRPr="00C82979">
        <w:rPr>
          <w:sz w:val="24"/>
          <w:szCs w:val="24"/>
        </w:rPr>
        <w:t xml:space="preserve"> DNR</w:t>
      </w:r>
      <w:r w:rsidR="00820DBD" w:rsidRPr="00C82979">
        <w:rPr>
          <w:sz w:val="24"/>
          <w:szCs w:val="24"/>
        </w:rPr>
        <w:t xml:space="preserve">: Do not </w:t>
      </w:r>
      <w:r w:rsidR="00BA7D2E" w:rsidRPr="00C82979">
        <w:rPr>
          <w:sz w:val="24"/>
          <w:szCs w:val="24"/>
        </w:rPr>
        <w:t xml:space="preserve">Attempt </w:t>
      </w:r>
      <w:r w:rsidR="00820DBD" w:rsidRPr="00C82979">
        <w:rPr>
          <w:sz w:val="24"/>
          <w:szCs w:val="24"/>
        </w:rPr>
        <w:t xml:space="preserve">Resuscitate Report </w:t>
      </w:r>
    </w:p>
    <w:p w14:paraId="2B24E2FF" w14:textId="224C46CA" w:rsidR="008D5FD4" w:rsidRPr="00C82979" w:rsidRDefault="008D5FD4">
      <w:pPr>
        <w:spacing w:after="160" w:line="259" w:lineRule="auto"/>
        <w:rPr>
          <w:sz w:val="24"/>
          <w:szCs w:val="24"/>
        </w:rPr>
      </w:pPr>
      <w:r w:rsidRPr="00C82979">
        <w:rPr>
          <w:sz w:val="24"/>
          <w:szCs w:val="24"/>
        </w:rPr>
        <w:br w:type="page"/>
      </w:r>
    </w:p>
    <w:p w14:paraId="6C347D45" w14:textId="77777777" w:rsidR="008D5FD4" w:rsidRPr="00C82979" w:rsidRDefault="008D5FD4" w:rsidP="008D5FD4">
      <w:pPr>
        <w:spacing w:after="160" w:line="259" w:lineRule="auto"/>
        <w:rPr>
          <w:b/>
          <w:sz w:val="24"/>
          <w:szCs w:val="24"/>
        </w:rPr>
      </w:pPr>
      <w:r w:rsidRPr="00C82979">
        <w:rPr>
          <w:b/>
          <w:sz w:val="24"/>
          <w:szCs w:val="24"/>
        </w:rPr>
        <w:lastRenderedPageBreak/>
        <w:t>Table 3. Routine risk assessments performed on admission to hospital ward</w:t>
      </w:r>
    </w:p>
    <w:tbl>
      <w:tblPr>
        <w:tblStyle w:val="PlainTable21"/>
        <w:tblW w:w="5000" w:type="pct"/>
        <w:jc w:val="center"/>
        <w:tblLook w:val="04A0" w:firstRow="1" w:lastRow="0" w:firstColumn="1" w:lastColumn="0" w:noHBand="0" w:noVBand="1"/>
      </w:tblPr>
      <w:tblGrid>
        <w:gridCol w:w="2027"/>
        <w:gridCol w:w="1520"/>
        <w:gridCol w:w="3683"/>
        <w:gridCol w:w="1796"/>
      </w:tblGrid>
      <w:tr w:rsidR="008D5FD4" w:rsidRPr="00C82979" w14:paraId="3B009FCE" w14:textId="77777777" w:rsidTr="00C000C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3" w:type="pct"/>
          </w:tcPr>
          <w:p w14:paraId="34B6BF39" w14:textId="77777777" w:rsidR="008D5FD4" w:rsidRPr="00C82979" w:rsidRDefault="008D5FD4" w:rsidP="008D5FD4">
            <w:pPr>
              <w:spacing w:after="160" w:line="259" w:lineRule="auto"/>
              <w:rPr>
                <w:sz w:val="24"/>
                <w:szCs w:val="24"/>
              </w:rPr>
            </w:pPr>
            <w:r w:rsidRPr="00C82979">
              <w:rPr>
                <w:sz w:val="24"/>
                <w:szCs w:val="24"/>
              </w:rPr>
              <w:t xml:space="preserve">Risk assessments </w:t>
            </w:r>
          </w:p>
        </w:tc>
        <w:tc>
          <w:tcPr>
            <w:tcW w:w="842" w:type="pct"/>
          </w:tcPr>
          <w:p w14:paraId="61D2AA9F" w14:textId="77777777" w:rsidR="008D5FD4" w:rsidRPr="00C82979" w:rsidRDefault="008D5FD4" w:rsidP="008D5FD4">
            <w:pPr>
              <w:spacing w:after="160" w:line="259" w:lineRule="auto"/>
              <w:cnfStyle w:val="100000000000" w:firstRow="1" w:lastRow="0" w:firstColumn="0" w:lastColumn="0" w:oddVBand="0" w:evenVBand="0" w:oddHBand="0" w:evenHBand="0" w:firstRowFirstColumn="0" w:firstRowLastColumn="0" w:lastRowFirstColumn="0" w:lastRowLastColumn="0"/>
              <w:rPr>
                <w:sz w:val="24"/>
                <w:szCs w:val="24"/>
              </w:rPr>
            </w:pPr>
            <w:r w:rsidRPr="00C82979">
              <w:rPr>
                <w:sz w:val="24"/>
                <w:szCs w:val="24"/>
              </w:rPr>
              <w:t>Number of patients assessed</w:t>
            </w:r>
          </w:p>
          <w:p w14:paraId="69E88973" w14:textId="77777777" w:rsidR="008D5FD4" w:rsidRPr="00C82979" w:rsidRDefault="008D5FD4" w:rsidP="008D5FD4">
            <w:pPr>
              <w:spacing w:after="160" w:line="259" w:lineRule="auto"/>
              <w:cnfStyle w:val="100000000000" w:firstRow="1" w:lastRow="0" w:firstColumn="0" w:lastColumn="0" w:oddVBand="0" w:evenVBand="0" w:oddHBand="0" w:evenHBand="0" w:firstRowFirstColumn="0" w:firstRowLastColumn="0" w:lastRowFirstColumn="0" w:lastRowLastColumn="0"/>
              <w:rPr>
                <w:sz w:val="24"/>
                <w:szCs w:val="24"/>
              </w:rPr>
            </w:pPr>
            <w:r w:rsidRPr="00C82979">
              <w:rPr>
                <w:sz w:val="24"/>
                <w:szCs w:val="24"/>
              </w:rPr>
              <w:t xml:space="preserve"> (%)</w:t>
            </w:r>
          </w:p>
        </w:tc>
        <w:tc>
          <w:tcPr>
            <w:tcW w:w="2040" w:type="pct"/>
          </w:tcPr>
          <w:p w14:paraId="18EDEC01" w14:textId="77777777" w:rsidR="008D5FD4" w:rsidRPr="00C82979" w:rsidRDefault="008D5FD4" w:rsidP="008D5FD4">
            <w:pPr>
              <w:spacing w:after="160" w:line="259" w:lineRule="auto"/>
              <w:cnfStyle w:val="100000000000" w:firstRow="1" w:lastRow="0" w:firstColumn="0" w:lastColumn="0" w:oddVBand="0" w:evenVBand="0" w:oddHBand="0" w:evenHBand="0" w:firstRowFirstColumn="0" w:firstRowLastColumn="0" w:lastRowFirstColumn="0" w:lastRowLastColumn="0"/>
              <w:rPr>
                <w:sz w:val="24"/>
                <w:szCs w:val="24"/>
              </w:rPr>
            </w:pPr>
            <w:r w:rsidRPr="00C82979">
              <w:rPr>
                <w:sz w:val="24"/>
                <w:szCs w:val="24"/>
              </w:rPr>
              <w:t>Score</w:t>
            </w:r>
          </w:p>
        </w:tc>
        <w:tc>
          <w:tcPr>
            <w:tcW w:w="995" w:type="pct"/>
          </w:tcPr>
          <w:p w14:paraId="7A839310" w14:textId="77777777" w:rsidR="008D5FD4" w:rsidRPr="00C82979" w:rsidRDefault="008D5FD4" w:rsidP="008D5FD4">
            <w:pPr>
              <w:spacing w:after="160" w:line="259" w:lineRule="auto"/>
              <w:cnfStyle w:val="100000000000" w:firstRow="1" w:lastRow="0" w:firstColumn="0" w:lastColumn="0" w:oddVBand="0" w:evenVBand="0" w:oddHBand="0" w:evenHBand="0" w:firstRowFirstColumn="0" w:firstRowLastColumn="0" w:lastRowFirstColumn="0" w:lastRowLastColumn="0"/>
              <w:rPr>
                <w:sz w:val="24"/>
                <w:szCs w:val="24"/>
              </w:rPr>
            </w:pPr>
            <w:r w:rsidRPr="00C82979">
              <w:rPr>
                <w:sz w:val="24"/>
                <w:szCs w:val="24"/>
              </w:rPr>
              <w:t>Assessment within 3 days of admission</w:t>
            </w:r>
          </w:p>
          <w:p w14:paraId="24ADCF90" w14:textId="77777777" w:rsidR="008D5FD4" w:rsidRPr="00C82979" w:rsidRDefault="008D5FD4" w:rsidP="008D5FD4">
            <w:pPr>
              <w:spacing w:after="160" w:line="259" w:lineRule="auto"/>
              <w:cnfStyle w:val="100000000000" w:firstRow="1" w:lastRow="0" w:firstColumn="0" w:lastColumn="0" w:oddVBand="0" w:evenVBand="0" w:oddHBand="0" w:evenHBand="0" w:firstRowFirstColumn="0" w:firstRowLastColumn="0" w:lastRowFirstColumn="0" w:lastRowLastColumn="0"/>
              <w:rPr>
                <w:sz w:val="24"/>
                <w:szCs w:val="24"/>
              </w:rPr>
            </w:pPr>
          </w:p>
        </w:tc>
      </w:tr>
      <w:tr w:rsidR="008D5FD4" w:rsidRPr="00C82979" w14:paraId="179FF247" w14:textId="77777777" w:rsidTr="00C000C1">
        <w:trPr>
          <w:cnfStyle w:val="000000100000" w:firstRow="0" w:lastRow="0" w:firstColumn="0" w:lastColumn="0" w:oddVBand="0" w:evenVBand="0" w:oddHBand="1" w:evenHBand="0" w:firstRowFirstColumn="0" w:firstRowLastColumn="0" w:lastRowFirstColumn="0" w:lastRowLastColumn="0"/>
          <w:trHeight w:val="638"/>
          <w:jc w:val="center"/>
        </w:trPr>
        <w:tc>
          <w:tcPr>
            <w:cnfStyle w:val="001000000000" w:firstRow="0" w:lastRow="0" w:firstColumn="1" w:lastColumn="0" w:oddVBand="0" w:evenVBand="0" w:oddHBand="0" w:evenHBand="0" w:firstRowFirstColumn="0" w:firstRowLastColumn="0" w:lastRowFirstColumn="0" w:lastRowLastColumn="0"/>
            <w:tcW w:w="1123" w:type="pct"/>
            <w:hideMark/>
          </w:tcPr>
          <w:p w14:paraId="21FF692B" w14:textId="77777777" w:rsidR="008D5FD4" w:rsidRPr="00C82979" w:rsidRDefault="008D5FD4" w:rsidP="008D5FD4">
            <w:pPr>
              <w:spacing w:after="160" w:line="259" w:lineRule="auto"/>
              <w:rPr>
                <w:b w:val="0"/>
                <w:sz w:val="24"/>
                <w:szCs w:val="24"/>
              </w:rPr>
            </w:pPr>
            <w:r w:rsidRPr="00C82979">
              <w:rPr>
                <w:b w:val="0"/>
                <w:sz w:val="24"/>
                <w:szCs w:val="24"/>
              </w:rPr>
              <w:t xml:space="preserve">Assessment of nutrition </w:t>
            </w:r>
          </w:p>
        </w:tc>
        <w:tc>
          <w:tcPr>
            <w:tcW w:w="842" w:type="pct"/>
            <w:hideMark/>
          </w:tcPr>
          <w:p w14:paraId="5E726D76" w14:textId="77777777" w:rsidR="008D5FD4" w:rsidRPr="00C82979" w:rsidRDefault="008D5FD4" w:rsidP="008D5FD4">
            <w:pPr>
              <w:spacing w:after="160" w:line="259" w:lineRule="auto"/>
              <w:cnfStyle w:val="000000100000" w:firstRow="0" w:lastRow="0" w:firstColumn="0" w:lastColumn="0" w:oddVBand="0" w:evenVBand="0" w:oddHBand="1" w:evenHBand="0" w:firstRowFirstColumn="0" w:firstRowLastColumn="0" w:lastRowFirstColumn="0" w:lastRowLastColumn="0"/>
              <w:rPr>
                <w:sz w:val="24"/>
                <w:szCs w:val="24"/>
              </w:rPr>
            </w:pPr>
            <w:r w:rsidRPr="00C82979">
              <w:rPr>
                <w:sz w:val="24"/>
                <w:szCs w:val="24"/>
              </w:rPr>
              <w:t>51 (85%)</w:t>
            </w:r>
          </w:p>
        </w:tc>
        <w:tc>
          <w:tcPr>
            <w:tcW w:w="2040" w:type="pct"/>
            <w:hideMark/>
          </w:tcPr>
          <w:p w14:paraId="66DE35B6" w14:textId="77777777" w:rsidR="008D5FD4" w:rsidRPr="00C82979" w:rsidRDefault="008D5FD4" w:rsidP="008D5FD4">
            <w:pPr>
              <w:spacing w:after="160" w:line="259" w:lineRule="auto"/>
              <w:cnfStyle w:val="000000100000" w:firstRow="0" w:lastRow="0" w:firstColumn="0" w:lastColumn="0" w:oddVBand="0" w:evenVBand="0" w:oddHBand="1" w:evenHBand="0" w:firstRowFirstColumn="0" w:firstRowLastColumn="0" w:lastRowFirstColumn="0" w:lastRowLastColumn="0"/>
              <w:rPr>
                <w:sz w:val="24"/>
                <w:szCs w:val="24"/>
              </w:rPr>
            </w:pPr>
            <w:r w:rsidRPr="00C82979">
              <w:rPr>
                <w:sz w:val="24"/>
                <w:szCs w:val="24"/>
              </w:rPr>
              <w:t>Higher risk= 8 (16%)</w:t>
            </w:r>
          </w:p>
          <w:p w14:paraId="75BF6BE5" w14:textId="77777777" w:rsidR="008D5FD4" w:rsidRPr="00C82979" w:rsidRDefault="008D5FD4" w:rsidP="008D5FD4">
            <w:pPr>
              <w:spacing w:after="160" w:line="259" w:lineRule="auto"/>
              <w:cnfStyle w:val="000000100000" w:firstRow="0" w:lastRow="0" w:firstColumn="0" w:lastColumn="0" w:oddVBand="0" w:evenVBand="0" w:oddHBand="1" w:evenHBand="0" w:firstRowFirstColumn="0" w:firstRowLastColumn="0" w:lastRowFirstColumn="0" w:lastRowLastColumn="0"/>
              <w:rPr>
                <w:sz w:val="24"/>
                <w:szCs w:val="24"/>
              </w:rPr>
            </w:pPr>
            <w:r w:rsidRPr="00C82979">
              <w:rPr>
                <w:sz w:val="24"/>
                <w:szCs w:val="24"/>
              </w:rPr>
              <w:t>Lower risk= 43 (84%)</w:t>
            </w:r>
          </w:p>
        </w:tc>
        <w:tc>
          <w:tcPr>
            <w:tcW w:w="995" w:type="pct"/>
          </w:tcPr>
          <w:p w14:paraId="4B9B15CB" w14:textId="77777777" w:rsidR="008D5FD4" w:rsidRPr="00C82979" w:rsidRDefault="008D5FD4" w:rsidP="008D5FD4">
            <w:pPr>
              <w:spacing w:after="160" w:line="259" w:lineRule="auto"/>
              <w:cnfStyle w:val="000000100000" w:firstRow="0" w:lastRow="0" w:firstColumn="0" w:lastColumn="0" w:oddVBand="0" w:evenVBand="0" w:oddHBand="1" w:evenHBand="0" w:firstRowFirstColumn="0" w:firstRowLastColumn="0" w:lastRowFirstColumn="0" w:lastRowLastColumn="0"/>
              <w:rPr>
                <w:sz w:val="24"/>
                <w:szCs w:val="24"/>
              </w:rPr>
            </w:pPr>
            <w:r w:rsidRPr="00C82979">
              <w:rPr>
                <w:sz w:val="24"/>
                <w:szCs w:val="24"/>
              </w:rPr>
              <w:t>36 (71%)</w:t>
            </w:r>
          </w:p>
        </w:tc>
      </w:tr>
      <w:tr w:rsidR="008D5FD4" w:rsidRPr="00C82979" w14:paraId="0645C52C" w14:textId="77777777" w:rsidTr="00C000C1">
        <w:trPr>
          <w:jc w:val="center"/>
        </w:trPr>
        <w:tc>
          <w:tcPr>
            <w:cnfStyle w:val="001000000000" w:firstRow="0" w:lastRow="0" w:firstColumn="1" w:lastColumn="0" w:oddVBand="0" w:evenVBand="0" w:oddHBand="0" w:evenHBand="0" w:firstRowFirstColumn="0" w:firstRowLastColumn="0" w:lastRowFirstColumn="0" w:lastRowLastColumn="0"/>
            <w:tcW w:w="1123" w:type="pct"/>
            <w:hideMark/>
          </w:tcPr>
          <w:p w14:paraId="6E1E45FD" w14:textId="77777777" w:rsidR="008D5FD4" w:rsidRPr="00C82979" w:rsidRDefault="008D5FD4" w:rsidP="008D5FD4">
            <w:pPr>
              <w:spacing w:after="160" w:line="259" w:lineRule="auto"/>
              <w:rPr>
                <w:b w:val="0"/>
                <w:sz w:val="24"/>
                <w:szCs w:val="24"/>
              </w:rPr>
            </w:pPr>
            <w:r w:rsidRPr="00C82979">
              <w:rPr>
                <w:b w:val="0"/>
                <w:sz w:val="24"/>
                <w:szCs w:val="24"/>
              </w:rPr>
              <w:t xml:space="preserve">Assessment of falls risk </w:t>
            </w:r>
          </w:p>
        </w:tc>
        <w:tc>
          <w:tcPr>
            <w:tcW w:w="842" w:type="pct"/>
            <w:hideMark/>
          </w:tcPr>
          <w:p w14:paraId="1A6FDD98" w14:textId="77777777" w:rsidR="008D5FD4" w:rsidRPr="00C82979" w:rsidRDefault="008D5FD4" w:rsidP="008D5FD4">
            <w:pPr>
              <w:spacing w:after="160" w:line="259" w:lineRule="auto"/>
              <w:cnfStyle w:val="000000000000" w:firstRow="0" w:lastRow="0" w:firstColumn="0" w:lastColumn="0" w:oddVBand="0" w:evenVBand="0" w:oddHBand="0" w:evenHBand="0" w:firstRowFirstColumn="0" w:firstRowLastColumn="0" w:lastRowFirstColumn="0" w:lastRowLastColumn="0"/>
              <w:rPr>
                <w:sz w:val="24"/>
                <w:szCs w:val="24"/>
              </w:rPr>
            </w:pPr>
            <w:r w:rsidRPr="00C82979">
              <w:rPr>
                <w:sz w:val="24"/>
                <w:szCs w:val="24"/>
              </w:rPr>
              <w:t>57 (95%)</w:t>
            </w:r>
          </w:p>
        </w:tc>
        <w:tc>
          <w:tcPr>
            <w:tcW w:w="2040" w:type="pct"/>
            <w:hideMark/>
          </w:tcPr>
          <w:p w14:paraId="5094CC3C" w14:textId="77777777" w:rsidR="008D5FD4" w:rsidRPr="00C82979" w:rsidRDefault="008D5FD4" w:rsidP="008D5FD4">
            <w:pPr>
              <w:spacing w:after="160" w:line="259" w:lineRule="auto"/>
              <w:cnfStyle w:val="000000000000" w:firstRow="0" w:lastRow="0" w:firstColumn="0" w:lastColumn="0" w:oddVBand="0" w:evenVBand="0" w:oddHBand="0" w:evenHBand="0" w:firstRowFirstColumn="0" w:firstRowLastColumn="0" w:lastRowFirstColumn="0" w:lastRowLastColumn="0"/>
              <w:rPr>
                <w:sz w:val="24"/>
                <w:szCs w:val="24"/>
              </w:rPr>
            </w:pPr>
            <w:r w:rsidRPr="00C82979">
              <w:rPr>
                <w:sz w:val="24"/>
                <w:szCs w:val="24"/>
              </w:rPr>
              <w:t>High risk= 36 (60%)</w:t>
            </w:r>
          </w:p>
        </w:tc>
        <w:tc>
          <w:tcPr>
            <w:tcW w:w="995" w:type="pct"/>
          </w:tcPr>
          <w:p w14:paraId="776C0697" w14:textId="77777777" w:rsidR="008D5FD4" w:rsidRPr="00C82979" w:rsidRDefault="008D5FD4" w:rsidP="008D5FD4">
            <w:pPr>
              <w:spacing w:after="160" w:line="259" w:lineRule="auto"/>
              <w:cnfStyle w:val="000000000000" w:firstRow="0" w:lastRow="0" w:firstColumn="0" w:lastColumn="0" w:oddVBand="0" w:evenVBand="0" w:oddHBand="0" w:evenHBand="0" w:firstRowFirstColumn="0" w:firstRowLastColumn="0" w:lastRowFirstColumn="0" w:lastRowLastColumn="0"/>
              <w:rPr>
                <w:sz w:val="24"/>
                <w:szCs w:val="24"/>
              </w:rPr>
            </w:pPr>
            <w:r w:rsidRPr="00C82979">
              <w:rPr>
                <w:sz w:val="24"/>
                <w:szCs w:val="24"/>
              </w:rPr>
              <w:t>51 (90%)</w:t>
            </w:r>
          </w:p>
        </w:tc>
      </w:tr>
      <w:tr w:rsidR="008D5FD4" w:rsidRPr="00C82979" w14:paraId="1E0F60F2" w14:textId="77777777" w:rsidTr="00C000C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3" w:type="pct"/>
            <w:hideMark/>
          </w:tcPr>
          <w:p w14:paraId="3DA9D544" w14:textId="77777777" w:rsidR="008D5FD4" w:rsidRPr="00C82979" w:rsidRDefault="008D5FD4" w:rsidP="008D5FD4">
            <w:pPr>
              <w:spacing w:after="160" w:line="259" w:lineRule="auto"/>
              <w:rPr>
                <w:b w:val="0"/>
                <w:sz w:val="24"/>
                <w:szCs w:val="24"/>
              </w:rPr>
            </w:pPr>
            <w:r w:rsidRPr="00C82979">
              <w:rPr>
                <w:b w:val="0"/>
                <w:sz w:val="24"/>
                <w:szCs w:val="24"/>
              </w:rPr>
              <w:t xml:space="preserve">Handling and mobility assessment </w:t>
            </w:r>
          </w:p>
        </w:tc>
        <w:tc>
          <w:tcPr>
            <w:tcW w:w="842" w:type="pct"/>
            <w:hideMark/>
          </w:tcPr>
          <w:p w14:paraId="376778F5" w14:textId="77777777" w:rsidR="008D5FD4" w:rsidRPr="00C82979" w:rsidRDefault="008D5FD4" w:rsidP="008D5FD4">
            <w:pPr>
              <w:spacing w:after="160" w:line="259" w:lineRule="auto"/>
              <w:cnfStyle w:val="000000100000" w:firstRow="0" w:lastRow="0" w:firstColumn="0" w:lastColumn="0" w:oddVBand="0" w:evenVBand="0" w:oddHBand="1" w:evenHBand="0" w:firstRowFirstColumn="0" w:firstRowLastColumn="0" w:lastRowFirstColumn="0" w:lastRowLastColumn="0"/>
              <w:rPr>
                <w:sz w:val="24"/>
                <w:szCs w:val="24"/>
              </w:rPr>
            </w:pPr>
            <w:r w:rsidRPr="00C82979">
              <w:rPr>
                <w:sz w:val="24"/>
                <w:szCs w:val="24"/>
              </w:rPr>
              <w:t>51 (85%)</w:t>
            </w:r>
          </w:p>
        </w:tc>
        <w:tc>
          <w:tcPr>
            <w:tcW w:w="2040" w:type="pct"/>
          </w:tcPr>
          <w:p w14:paraId="17980E05" w14:textId="77777777" w:rsidR="008D5FD4" w:rsidRPr="00C82979" w:rsidRDefault="008D5FD4" w:rsidP="008D5FD4">
            <w:pPr>
              <w:spacing w:after="160" w:line="259" w:lineRule="auto"/>
              <w:cnfStyle w:val="000000100000" w:firstRow="0" w:lastRow="0" w:firstColumn="0" w:lastColumn="0" w:oddVBand="0" w:evenVBand="0" w:oddHBand="1" w:evenHBand="0" w:firstRowFirstColumn="0" w:firstRowLastColumn="0" w:lastRowFirstColumn="0" w:lastRowLastColumn="0"/>
              <w:rPr>
                <w:sz w:val="24"/>
                <w:szCs w:val="24"/>
              </w:rPr>
            </w:pPr>
            <w:r w:rsidRPr="00C82979">
              <w:rPr>
                <w:sz w:val="24"/>
                <w:szCs w:val="24"/>
              </w:rPr>
              <w:t>Independent = 12 (24%)</w:t>
            </w:r>
          </w:p>
          <w:p w14:paraId="3F5EA671" w14:textId="77777777" w:rsidR="008D5FD4" w:rsidRPr="00C82979" w:rsidRDefault="008D5FD4" w:rsidP="008D5FD4">
            <w:pPr>
              <w:spacing w:after="160" w:line="259" w:lineRule="auto"/>
              <w:cnfStyle w:val="000000100000" w:firstRow="0" w:lastRow="0" w:firstColumn="0" w:lastColumn="0" w:oddVBand="0" w:evenVBand="0" w:oddHBand="1" w:evenHBand="0" w:firstRowFirstColumn="0" w:firstRowLastColumn="0" w:lastRowFirstColumn="0" w:lastRowLastColumn="0"/>
              <w:rPr>
                <w:sz w:val="24"/>
                <w:szCs w:val="24"/>
              </w:rPr>
            </w:pPr>
            <w:r w:rsidRPr="00C82979">
              <w:rPr>
                <w:sz w:val="24"/>
                <w:szCs w:val="24"/>
              </w:rPr>
              <w:t>Requires assistant = 28 (55%)</w:t>
            </w:r>
          </w:p>
          <w:p w14:paraId="2D24019D" w14:textId="13C224C6" w:rsidR="008D5FD4" w:rsidRPr="00C82979" w:rsidRDefault="008D5FD4" w:rsidP="008D5FD4">
            <w:pPr>
              <w:spacing w:after="160" w:line="259" w:lineRule="auto"/>
              <w:cnfStyle w:val="000000100000" w:firstRow="0" w:lastRow="0" w:firstColumn="0" w:lastColumn="0" w:oddVBand="0" w:evenVBand="0" w:oddHBand="1" w:evenHBand="0" w:firstRowFirstColumn="0" w:firstRowLastColumn="0" w:lastRowFirstColumn="0" w:lastRowLastColumn="0"/>
              <w:rPr>
                <w:sz w:val="24"/>
                <w:szCs w:val="24"/>
              </w:rPr>
            </w:pPr>
            <w:r w:rsidRPr="00C82979">
              <w:rPr>
                <w:sz w:val="24"/>
                <w:szCs w:val="24"/>
              </w:rPr>
              <w:t>Depend</w:t>
            </w:r>
            <w:r w:rsidR="00FD1E67" w:rsidRPr="00C82979">
              <w:rPr>
                <w:sz w:val="24"/>
                <w:szCs w:val="24"/>
              </w:rPr>
              <w:t>e</w:t>
            </w:r>
            <w:r w:rsidRPr="00C82979">
              <w:rPr>
                <w:sz w:val="24"/>
                <w:szCs w:val="24"/>
              </w:rPr>
              <w:t>nt = 11 (22%)</w:t>
            </w:r>
          </w:p>
        </w:tc>
        <w:tc>
          <w:tcPr>
            <w:tcW w:w="995" w:type="pct"/>
          </w:tcPr>
          <w:p w14:paraId="595E9F3A" w14:textId="77777777" w:rsidR="008D5FD4" w:rsidRPr="00C82979" w:rsidRDefault="008D5FD4" w:rsidP="008D5FD4">
            <w:pPr>
              <w:spacing w:after="160" w:line="259" w:lineRule="auto"/>
              <w:cnfStyle w:val="000000100000" w:firstRow="0" w:lastRow="0" w:firstColumn="0" w:lastColumn="0" w:oddVBand="0" w:evenVBand="0" w:oddHBand="1" w:evenHBand="0" w:firstRowFirstColumn="0" w:firstRowLastColumn="0" w:lastRowFirstColumn="0" w:lastRowLastColumn="0"/>
              <w:rPr>
                <w:sz w:val="24"/>
                <w:szCs w:val="24"/>
              </w:rPr>
            </w:pPr>
            <w:r w:rsidRPr="00C82979">
              <w:rPr>
                <w:sz w:val="24"/>
                <w:szCs w:val="24"/>
              </w:rPr>
              <w:t>47 (92%)</w:t>
            </w:r>
          </w:p>
        </w:tc>
      </w:tr>
      <w:tr w:rsidR="008D5FD4" w:rsidRPr="008D5FD4" w14:paraId="38945C9C" w14:textId="77777777" w:rsidTr="00C000C1">
        <w:trPr>
          <w:jc w:val="center"/>
        </w:trPr>
        <w:tc>
          <w:tcPr>
            <w:cnfStyle w:val="001000000000" w:firstRow="0" w:lastRow="0" w:firstColumn="1" w:lastColumn="0" w:oddVBand="0" w:evenVBand="0" w:oddHBand="0" w:evenHBand="0" w:firstRowFirstColumn="0" w:firstRowLastColumn="0" w:lastRowFirstColumn="0" w:lastRowLastColumn="0"/>
            <w:tcW w:w="1123" w:type="pct"/>
            <w:hideMark/>
          </w:tcPr>
          <w:p w14:paraId="4F06D478" w14:textId="77777777" w:rsidR="008D5FD4" w:rsidRPr="00C82979" w:rsidRDefault="008D5FD4" w:rsidP="008D5FD4">
            <w:pPr>
              <w:spacing w:after="160" w:line="259" w:lineRule="auto"/>
              <w:rPr>
                <w:b w:val="0"/>
                <w:sz w:val="24"/>
                <w:szCs w:val="24"/>
              </w:rPr>
            </w:pPr>
            <w:r w:rsidRPr="00C82979">
              <w:rPr>
                <w:b w:val="0"/>
                <w:sz w:val="24"/>
                <w:szCs w:val="24"/>
              </w:rPr>
              <w:t xml:space="preserve">Assessment of pressure ulcers risk </w:t>
            </w:r>
          </w:p>
        </w:tc>
        <w:tc>
          <w:tcPr>
            <w:tcW w:w="842" w:type="pct"/>
            <w:hideMark/>
          </w:tcPr>
          <w:p w14:paraId="5411CE0B" w14:textId="77777777" w:rsidR="008D5FD4" w:rsidRPr="00C82979" w:rsidRDefault="008D5FD4" w:rsidP="008D5FD4">
            <w:pPr>
              <w:spacing w:after="160" w:line="259" w:lineRule="auto"/>
              <w:cnfStyle w:val="000000000000" w:firstRow="0" w:lastRow="0" w:firstColumn="0" w:lastColumn="0" w:oddVBand="0" w:evenVBand="0" w:oddHBand="0" w:evenHBand="0" w:firstRowFirstColumn="0" w:firstRowLastColumn="0" w:lastRowFirstColumn="0" w:lastRowLastColumn="0"/>
              <w:rPr>
                <w:sz w:val="24"/>
                <w:szCs w:val="24"/>
              </w:rPr>
            </w:pPr>
            <w:r w:rsidRPr="00C82979">
              <w:rPr>
                <w:sz w:val="24"/>
                <w:szCs w:val="24"/>
              </w:rPr>
              <w:t>53 (88%)</w:t>
            </w:r>
          </w:p>
        </w:tc>
        <w:tc>
          <w:tcPr>
            <w:tcW w:w="2040" w:type="pct"/>
          </w:tcPr>
          <w:p w14:paraId="4A1A5CA7" w14:textId="77777777" w:rsidR="008D5FD4" w:rsidRPr="00C82979" w:rsidRDefault="008D5FD4" w:rsidP="008D5FD4">
            <w:pPr>
              <w:spacing w:after="160" w:line="259" w:lineRule="auto"/>
              <w:cnfStyle w:val="000000000000" w:firstRow="0" w:lastRow="0" w:firstColumn="0" w:lastColumn="0" w:oddVBand="0" w:evenVBand="0" w:oddHBand="0" w:evenHBand="0" w:firstRowFirstColumn="0" w:firstRowLastColumn="0" w:lastRowFirstColumn="0" w:lastRowLastColumn="0"/>
              <w:rPr>
                <w:sz w:val="24"/>
                <w:szCs w:val="24"/>
              </w:rPr>
            </w:pPr>
            <w:r w:rsidRPr="00C82979">
              <w:rPr>
                <w:sz w:val="24"/>
                <w:szCs w:val="24"/>
              </w:rPr>
              <w:t>At risk = 34 (64%)</w:t>
            </w:r>
          </w:p>
          <w:p w14:paraId="706158A5" w14:textId="77777777" w:rsidR="008D5FD4" w:rsidRPr="00C82979" w:rsidRDefault="008D5FD4" w:rsidP="008D5FD4">
            <w:pPr>
              <w:spacing w:after="160" w:line="259" w:lineRule="auto"/>
              <w:cnfStyle w:val="000000000000" w:firstRow="0" w:lastRow="0" w:firstColumn="0" w:lastColumn="0" w:oddVBand="0" w:evenVBand="0" w:oddHBand="0" w:evenHBand="0" w:firstRowFirstColumn="0" w:firstRowLastColumn="0" w:lastRowFirstColumn="0" w:lastRowLastColumn="0"/>
              <w:rPr>
                <w:sz w:val="24"/>
                <w:szCs w:val="24"/>
              </w:rPr>
            </w:pPr>
            <w:r w:rsidRPr="00C82979">
              <w:rPr>
                <w:sz w:val="24"/>
                <w:szCs w:val="24"/>
              </w:rPr>
              <w:t>Moderate risk = 8 (15%)</w:t>
            </w:r>
          </w:p>
          <w:p w14:paraId="619293F2" w14:textId="77777777" w:rsidR="008D5FD4" w:rsidRPr="00C82979" w:rsidRDefault="008D5FD4" w:rsidP="008D5FD4">
            <w:pPr>
              <w:spacing w:after="160" w:line="259" w:lineRule="auto"/>
              <w:cnfStyle w:val="000000000000" w:firstRow="0" w:lastRow="0" w:firstColumn="0" w:lastColumn="0" w:oddVBand="0" w:evenVBand="0" w:oddHBand="0" w:evenHBand="0" w:firstRowFirstColumn="0" w:firstRowLastColumn="0" w:lastRowFirstColumn="0" w:lastRowLastColumn="0"/>
              <w:rPr>
                <w:sz w:val="24"/>
                <w:szCs w:val="24"/>
              </w:rPr>
            </w:pPr>
            <w:r w:rsidRPr="00C82979">
              <w:rPr>
                <w:sz w:val="24"/>
                <w:szCs w:val="24"/>
              </w:rPr>
              <w:t>High risk = 8 (15%)</w:t>
            </w:r>
          </w:p>
          <w:p w14:paraId="4F429B3B" w14:textId="77777777" w:rsidR="008D5FD4" w:rsidRPr="00C82979" w:rsidRDefault="008D5FD4" w:rsidP="008D5FD4">
            <w:pPr>
              <w:spacing w:after="160" w:line="259" w:lineRule="auto"/>
              <w:cnfStyle w:val="000000000000" w:firstRow="0" w:lastRow="0" w:firstColumn="0" w:lastColumn="0" w:oddVBand="0" w:evenVBand="0" w:oddHBand="0" w:evenHBand="0" w:firstRowFirstColumn="0" w:firstRowLastColumn="0" w:lastRowFirstColumn="0" w:lastRowLastColumn="0"/>
              <w:rPr>
                <w:sz w:val="24"/>
                <w:szCs w:val="24"/>
              </w:rPr>
            </w:pPr>
            <w:r w:rsidRPr="00C82979">
              <w:rPr>
                <w:sz w:val="24"/>
                <w:szCs w:val="24"/>
              </w:rPr>
              <w:t>Very high risk =3 (6%)</w:t>
            </w:r>
          </w:p>
        </w:tc>
        <w:tc>
          <w:tcPr>
            <w:tcW w:w="995" w:type="pct"/>
          </w:tcPr>
          <w:p w14:paraId="494A0AFD" w14:textId="77777777" w:rsidR="008D5FD4" w:rsidRPr="008D5FD4" w:rsidRDefault="008D5FD4" w:rsidP="008D5FD4">
            <w:pPr>
              <w:spacing w:after="160" w:line="259" w:lineRule="auto"/>
              <w:cnfStyle w:val="000000000000" w:firstRow="0" w:lastRow="0" w:firstColumn="0" w:lastColumn="0" w:oddVBand="0" w:evenVBand="0" w:oddHBand="0" w:evenHBand="0" w:firstRowFirstColumn="0" w:firstRowLastColumn="0" w:lastRowFirstColumn="0" w:lastRowLastColumn="0"/>
              <w:rPr>
                <w:sz w:val="24"/>
                <w:szCs w:val="24"/>
              </w:rPr>
            </w:pPr>
            <w:r w:rsidRPr="00C82979">
              <w:rPr>
                <w:sz w:val="24"/>
                <w:szCs w:val="24"/>
              </w:rPr>
              <w:t>50 (94%)</w:t>
            </w:r>
            <w:bookmarkStart w:id="1" w:name="_GoBack"/>
            <w:bookmarkEnd w:id="1"/>
          </w:p>
        </w:tc>
      </w:tr>
    </w:tbl>
    <w:p w14:paraId="6344680E" w14:textId="35DCEE62" w:rsidR="00B153F3" w:rsidRDefault="00B153F3">
      <w:pPr>
        <w:spacing w:after="160" w:line="259" w:lineRule="auto"/>
        <w:rPr>
          <w:sz w:val="24"/>
          <w:szCs w:val="24"/>
        </w:rPr>
      </w:pPr>
    </w:p>
    <w:sectPr w:rsidR="00B153F3" w:rsidSect="00E86E80">
      <w:footerReference w:type="default" r:id="rId16"/>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071EC" w14:textId="77777777" w:rsidR="009B478C" w:rsidRDefault="009B478C" w:rsidP="00754BF6">
      <w:pPr>
        <w:spacing w:after="0" w:line="240" w:lineRule="auto"/>
      </w:pPr>
      <w:r>
        <w:separator/>
      </w:r>
    </w:p>
  </w:endnote>
  <w:endnote w:type="continuationSeparator" w:id="0">
    <w:p w14:paraId="17A27E89" w14:textId="77777777" w:rsidR="009B478C" w:rsidRDefault="009B478C" w:rsidP="00754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942195"/>
      <w:docPartObj>
        <w:docPartGallery w:val="Page Numbers (Bottom of Page)"/>
        <w:docPartUnique/>
      </w:docPartObj>
    </w:sdtPr>
    <w:sdtEndPr>
      <w:rPr>
        <w:noProof/>
      </w:rPr>
    </w:sdtEndPr>
    <w:sdtContent>
      <w:p w14:paraId="6F59FEF7" w14:textId="77777777" w:rsidR="0097131F" w:rsidRDefault="0097131F">
        <w:pPr>
          <w:pStyle w:val="Footer"/>
          <w:jc w:val="center"/>
        </w:pPr>
        <w:r>
          <w:fldChar w:fldCharType="begin"/>
        </w:r>
        <w:r>
          <w:instrText xml:space="preserve"> PAGE   \* MERGEFORMAT </w:instrText>
        </w:r>
        <w:r>
          <w:fldChar w:fldCharType="separate"/>
        </w:r>
        <w:r w:rsidR="00C82979">
          <w:rPr>
            <w:noProof/>
          </w:rPr>
          <w:t>4</w:t>
        </w:r>
        <w:r>
          <w:rPr>
            <w:noProof/>
          </w:rPr>
          <w:fldChar w:fldCharType="end"/>
        </w:r>
      </w:p>
    </w:sdtContent>
  </w:sdt>
  <w:p w14:paraId="6A9746C9" w14:textId="77777777" w:rsidR="0097131F" w:rsidRDefault="009713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228E7" w14:textId="77777777" w:rsidR="009B478C" w:rsidRDefault="009B478C" w:rsidP="00754BF6">
      <w:pPr>
        <w:spacing w:after="0" w:line="240" w:lineRule="auto"/>
      </w:pPr>
      <w:r>
        <w:separator/>
      </w:r>
    </w:p>
  </w:footnote>
  <w:footnote w:type="continuationSeparator" w:id="0">
    <w:p w14:paraId="42755FE9" w14:textId="77777777" w:rsidR="009B478C" w:rsidRDefault="009B478C" w:rsidP="00754B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39EB"/>
    <w:multiLevelType w:val="hybridMultilevel"/>
    <w:tmpl w:val="9E8E25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E16AFB"/>
    <w:multiLevelType w:val="hybridMultilevel"/>
    <w:tmpl w:val="356AAE50"/>
    <w:lvl w:ilvl="0" w:tplc="4596FE9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E16FCF"/>
    <w:multiLevelType w:val="hybridMultilevel"/>
    <w:tmpl w:val="4CDAC618"/>
    <w:lvl w:ilvl="0" w:tplc="C57A95F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6F05BE"/>
    <w:multiLevelType w:val="multilevel"/>
    <w:tmpl w:val="B672CD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C2C6043"/>
    <w:multiLevelType w:val="hybridMultilevel"/>
    <w:tmpl w:val="7E9CA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FA1BEE"/>
    <w:multiLevelType w:val="hybridMultilevel"/>
    <w:tmpl w:val="6CE86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6716B0"/>
    <w:multiLevelType w:val="hybridMultilevel"/>
    <w:tmpl w:val="2BD05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1373CA"/>
    <w:multiLevelType w:val="hybridMultilevel"/>
    <w:tmpl w:val="C8B2E5A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8" w15:restartNumberingAfterBreak="0">
    <w:nsid w:val="561831AE"/>
    <w:multiLevelType w:val="hybridMultilevel"/>
    <w:tmpl w:val="4E326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E745D8"/>
    <w:multiLevelType w:val="multilevel"/>
    <w:tmpl w:val="B672CD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116663E"/>
    <w:multiLevelType w:val="multilevel"/>
    <w:tmpl w:val="6152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302119"/>
    <w:multiLevelType w:val="multilevel"/>
    <w:tmpl w:val="B672CD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DFB04D9"/>
    <w:multiLevelType w:val="hybridMultilevel"/>
    <w:tmpl w:val="E7428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5732AB"/>
    <w:multiLevelType w:val="hybridMultilevel"/>
    <w:tmpl w:val="EBA26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9C5296"/>
    <w:multiLevelType w:val="hybridMultilevel"/>
    <w:tmpl w:val="78B06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4"/>
  </w:num>
  <w:num w:numId="4">
    <w:abstractNumId w:val="7"/>
  </w:num>
  <w:num w:numId="5">
    <w:abstractNumId w:val="6"/>
  </w:num>
  <w:num w:numId="6">
    <w:abstractNumId w:val="8"/>
  </w:num>
  <w:num w:numId="7">
    <w:abstractNumId w:val="2"/>
  </w:num>
  <w:num w:numId="8">
    <w:abstractNumId w:val="13"/>
  </w:num>
  <w:num w:numId="9">
    <w:abstractNumId w:val="1"/>
  </w:num>
  <w:num w:numId="10">
    <w:abstractNumId w:val="14"/>
  </w:num>
  <w:num w:numId="11">
    <w:abstractNumId w:val="0"/>
  </w:num>
  <w:num w:numId="12">
    <w:abstractNumId w:val="3"/>
  </w:num>
  <w:num w:numId="13">
    <w:abstractNumId w:val="9"/>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2&lt;/LineSpacing&gt;&lt;SpaceAfter&gt;2&lt;/SpaceAfter&gt;&lt;HyperlinksEnabled&gt;0&lt;/HyperlinksEnabled&gt;&lt;HyperlinksVisible&gt;0&lt;/HyperlinksVisible&gt;&lt;EnableBibliographyCategories&gt;0&lt;/EnableBibliographyCategories&gt;&lt;/ENLayout&gt;"/>
    <w:docVar w:name="EN.Libraries" w:val="&lt;Libraries&gt;&lt;/Libraries&gt;"/>
  </w:docVars>
  <w:rsids>
    <w:rsidRoot w:val="007B2473"/>
    <w:rsid w:val="000100AB"/>
    <w:rsid w:val="00014E8F"/>
    <w:rsid w:val="00015213"/>
    <w:rsid w:val="00023BFA"/>
    <w:rsid w:val="000246D2"/>
    <w:rsid w:val="00031B8F"/>
    <w:rsid w:val="00033D9A"/>
    <w:rsid w:val="0003573E"/>
    <w:rsid w:val="000414DD"/>
    <w:rsid w:val="000467AB"/>
    <w:rsid w:val="00052E85"/>
    <w:rsid w:val="00057045"/>
    <w:rsid w:val="00062AC8"/>
    <w:rsid w:val="00066466"/>
    <w:rsid w:val="00081B20"/>
    <w:rsid w:val="000830E1"/>
    <w:rsid w:val="000B5329"/>
    <w:rsid w:val="000B7059"/>
    <w:rsid w:val="000B7B3A"/>
    <w:rsid w:val="000D5918"/>
    <w:rsid w:val="000E40F3"/>
    <w:rsid w:val="000F1EFF"/>
    <w:rsid w:val="000F38E0"/>
    <w:rsid w:val="000F54D3"/>
    <w:rsid w:val="000F69EE"/>
    <w:rsid w:val="001024A6"/>
    <w:rsid w:val="00103146"/>
    <w:rsid w:val="001042E3"/>
    <w:rsid w:val="00105919"/>
    <w:rsid w:val="00105A44"/>
    <w:rsid w:val="00111928"/>
    <w:rsid w:val="00114402"/>
    <w:rsid w:val="00120800"/>
    <w:rsid w:val="00122634"/>
    <w:rsid w:val="00122C81"/>
    <w:rsid w:val="00126282"/>
    <w:rsid w:val="0012676A"/>
    <w:rsid w:val="001421DC"/>
    <w:rsid w:val="0014307E"/>
    <w:rsid w:val="00145A4C"/>
    <w:rsid w:val="00145E9E"/>
    <w:rsid w:val="001533C8"/>
    <w:rsid w:val="0015711E"/>
    <w:rsid w:val="00161B0A"/>
    <w:rsid w:val="0016544B"/>
    <w:rsid w:val="00172F3F"/>
    <w:rsid w:val="00181AA3"/>
    <w:rsid w:val="001862E3"/>
    <w:rsid w:val="00187038"/>
    <w:rsid w:val="00190DF0"/>
    <w:rsid w:val="001917D2"/>
    <w:rsid w:val="00194B28"/>
    <w:rsid w:val="00196873"/>
    <w:rsid w:val="00196E77"/>
    <w:rsid w:val="001A1547"/>
    <w:rsid w:val="001A24D0"/>
    <w:rsid w:val="001A49F1"/>
    <w:rsid w:val="001B0FAE"/>
    <w:rsid w:val="001B7ABA"/>
    <w:rsid w:val="001C070F"/>
    <w:rsid w:val="001C67E9"/>
    <w:rsid w:val="001D4961"/>
    <w:rsid w:val="001E6AB2"/>
    <w:rsid w:val="001F0853"/>
    <w:rsid w:val="001F5A42"/>
    <w:rsid w:val="002008DE"/>
    <w:rsid w:val="00201038"/>
    <w:rsid w:val="002020C3"/>
    <w:rsid w:val="002200DA"/>
    <w:rsid w:val="00220AF7"/>
    <w:rsid w:val="002236EC"/>
    <w:rsid w:val="00223A95"/>
    <w:rsid w:val="00223DF9"/>
    <w:rsid w:val="00224149"/>
    <w:rsid w:val="00226DDA"/>
    <w:rsid w:val="00231696"/>
    <w:rsid w:val="002335DE"/>
    <w:rsid w:val="00235DC1"/>
    <w:rsid w:val="002372D6"/>
    <w:rsid w:val="00241375"/>
    <w:rsid w:val="002427D5"/>
    <w:rsid w:val="00242A07"/>
    <w:rsid w:val="00243236"/>
    <w:rsid w:val="002502AE"/>
    <w:rsid w:val="00261833"/>
    <w:rsid w:val="00275CF3"/>
    <w:rsid w:val="002775C1"/>
    <w:rsid w:val="00282CE6"/>
    <w:rsid w:val="00283651"/>
    <w:rsid w:val="002858FE"/>
    <w:rsid w:val="00292FEB"/>
    <w:rsid w:val="00293874"/>
    <w:rsid w:val="00294E90"/>
    <w:rsid w:val="002A458C"/>
    <w:rsid w:val="002C5C09"/>
    <w:rsid w:val="002D2232"/>
    <w:rsid w:val="002D48C9"/>
    <w:rsid w:val="002D5F8B"/>
    <w:rsid w:val="002E0ED4"/>
    <w:rsid w:val="002E4E7A"/>
    <w:rsid w:val="002F21AE"/>
    <w:rsid w:val="002F419B"/>
    <w:rsid w:val="003001C7"/>
    <w:rsid w:val="00314F4B"/>
    <w:rsid w:val="003171E7"/>
    <w:rsid w:val="0031781B"/>
    <w:rsid w:val="003223FA"/>
    <w:rsid w:val="00322AEE"/>
    <w:rsid w:val="00326FD6"/>
    <w:rsid w:val="003328FD"/>
    <w:rsid w:val="00334800"/>
    <w:rsid w:val="00340112"/>
    <w:rsid w:val="003412F4"/>
    <w:rsid w:val="00346888"/>
    <w:rsid w:val="00352D8E"/>
    <w:rsid w:val="00361BA1"/>
    <w:rsid w:val="003741DA"/>
    <w:rsid w:val="003773D0"/>
    <w:rsid w:val="00383BBD"/>
    <w:rsid w:val="00391E06"/>
    <w:rsid w:val="003A0517"/>
    <w:rsid w:val="003A3CE8"/>
    <w:rsid w:val="003A50F4"/>
    <w:rsid w:val="003B6D07"/>
    <w:rsid w:val="003C0FDF"/>
    <w:rsid w:val="003C152E"/>
    <w:rsid w:val="003C435A"/>
    <w:rsid w:val="003D4636"/>
    <w:rsid w:val="003D56E4"/>
    <w:rsid w:val="003D7610"/>
    <w:rsid w:val="003E15B4"/>
    <w:rsid w:val="003E3D19"/>
    <w:rsid w:val="003E50D7"/>
    <w:rsid w:val="003E76BC"/>
    <w:rsid w:val="003F23D2"/>
    <w:rsid w:val="00403C15"/>
    <w:rsid w:val="00411C9F"/>
    <w:rsid w:val="0041452D"/>
    <w:rsid w:val="00415ADD"/>
    <w:rsid w:val="00417093"/>
    <w:rsid w:val="004174DC"/>
    <w:rsid w:val="00420E16"/>
    <w:rsid w:val="004217EF"/>
    <w:rsid w:val="00421D2B"/>
    <w:rsid w:val="004318D2"/>
    <w:rsid w:val="00436F87"/>
    <w:rsid w:val="00440825"/>
    <w:rsid w:val="004444DE"/>
    <w:rsid w:val="00445313"/>
    <w:rsid w:val="004475CF"/>
    <w:rsid w:val="00453148"/>
    <w:rsid w:val="004644C7"/>
    <w:rsid w:val="00466DAD"/>
    <w:rsid w:val="00470719"/>
    <w:rsid w:val="00473A9A"/>
    <w:rsid w:val="00476F6D"/>
    <w:rsid w:val="004843D3"/>
    <w:rsid w:val="004878F5"/>
    <w:rsid w:val="004967CD"/>
    <w:rsid w:val="004A0648"/>
    <w:rsid w:val="004B14C9"/>
    <w:rsid w:val="004B5EA3"/>
    <w:rsid w:val="004C1CC1"/>
    <w:rsid w:val="004D07F3"/>
    <w:rsid w:val="004D0D93"/>
    <w:rsid w:val="004D1741"/>
    <w:rsid w:val="004D1E67"/>
    <w:rsid w:val="004D7FD7"/>
    <w:rsid w:val="004E55C3"/>
    <w:rsid w:val="004F0009"/>
    <w:rsid w:val="004F015E"/>
    <w:rsid w:val="004F11EC"/>
    <w:rsid w:val="004F1524"/>
    <w:rsid w:val="004F30F0"/>
    <w:rsid w:val="00504568"/>
    <w:rsid w:val="005058EE"/>
    <w:rsid w:val="005122C1"/>
    <w:rsid w:val="00513251"/>
    <w:rsid w:val="005132FD"/>
    <w:rsid w:val="0051356D"/>
    <w:rsid w:val="00523994"/>
    <w:rsid w:val="0053035E"/>
    <w:rsid w:val="005319F9"/>
    <w:rsid w:val="00531A8F"/>
    <w:rsid w:val="00532F65"/>
    <w:rsid w:val="005354C0"/>
    <w:rsid w:val="00535B00"/>
    <w:rsid w:val="005361E3"/>
    <w:rsid w:val="00544A27"/>
    <w:rsid w:val="00551583"/>
    <w:rsid w:val="00555747"/>
    <w:rsid w:val="0056153D"/>
    <w:rsid w:val="00561BB4"/>
    <w:rsid w:val="0058618F"/>
    <w:rsid w:val="005869B3"/>
    <w:rsid w:val="0059297F"/>
    <w:rsid w:val="00595098"/>
    <w:rsid w:val="005A28F6"/>
    <w:rsid w:val="005A4D87"/>
    <w:rsid w:val="005A71E3"/>
    <w:rsid w:val="005B04E7"/>
    <w:rsid w:val="005B1B32"/>
    <w:rsid w:val="005B20CF"/>
    <w:rsid w:val="005B2C47"/>
    <w:rsid w:val="005C1F4E"/>
    <w:rsid w:val="005C58AD"/>
    <w:rsid w:val="005D3664"/>
    <w:rsid w:val="005D3F80"/>
    <w:rsid w:val="005D7EA6"/>
    <w:rsid w:val="005E1254"/>
    <w:rsid w:val="005E445C"/>
    <w:rsid w:val="005E473C"/>
    <w:rsid w:val="005F286F"/>
    <w:rsid w:val="005F4A5B"/>
    <w:rsid w:val="00601A0F"/>
    <w:rsid w:val="00604CFC"/>
    <w:rsid w:val="00625844"/>
    <w:rsid w:val="006338E3"/>
    <w:rsid w:val="006409EE"/>
    <w:rsid w:val="00651C70"/>
    <w:rsid w:val="00656CD4"/>
    <w:rsid w:val="00657A04"/>
    <w:rsid w:val="00666BCC"/>
    <w:rsid w:val="00671566"/>
    <w:rsid w:val="00673E7F"/>
    <w:rsid w:val="00675811"/>
    <w:rsid w:val="0067634C"/>
    <w:rsid w:val="00676F3E"/>
    <w:rsid w:val="006802D8"/>
    <w:rsid w:val="006813DC"/>
    <w:rsid w:val="00685EA2"/>
    <w:rsid w:val="00691EA4"/>
    <w:rsid w:val="00692F0E"/>
    <w:rsid w:val="00692F47"/>
    <w:rsid w:val="006940CC"/>
    <w:rsid w:val="00694229"/>
    <w:rsid w:val="00695619"/>
    <w:rsid w:val="006964E8"/>
    <w:rsid w:val="006A5E4B"/>
    <w:rsid w:val="006B5D30"/>
    <w:rsid w:val="006B6AC9"/>
    <w:rsid w:val="006C72F5"/>
    <w:rsid w:val="006E0414"/>
    <w:rsid w:val="006E4BD3"/>
    <w:rsid w:val="006F367D"/>
    <w:rsid w:val="00700A45"/>
    <w:rsid w:val="00712C67"/>
    <w:rsid w:val="007246BE"/>
    <w:rsid w:val="007300F5"/>
    <w:rsid w:val="0073290D"/>
    <w:rsid w:val="00734F8C"/>
    <w:rsid w:val="00740107"/>
    <w:rsid w:val="00740936"/>
    <w:rsid w:val="00742871"/>
    <w:rsid w:val="00750250"/>
    <w:rsid w:val="007524F6"/>
    <w:rsid w:val="00754BF6"/>
    <w:rsid w:val="00756A72"/>
    <w:rsid w:val="00756FC1"/>
    <w:rsid w:val="007579AB"/>
    <w:rsid w:val="00761C53"/>
    <w:rsid w:val="00763D40"/>
    <w:rsid w:val="00765008"/>
    <w:rsid w:val="00767C11"/>
    <w:rsid w:val="007809EE"/>
    <w:rsid w:val="007834C1"/>
    <w:rsid w:val="00791B1A"/>
    <w:rsid w:val="0079595D"/>
    <w:rsid w:val="00796069"/>
    <w:rsid w:val="007979DA"/>
    <w:rsid w:val="007A27C8"/>
    <w:rsid w:val="007A6F9F"/>
    <w:rsid w:val="007B06E1"/>
    <w:rsid w:val="007B13A8"/>
    <w:rsid w:val="007B2473"/>
    <w:rsid w:val="007C3343"/>
    <w:rsid w:val="007C4811"/>
    <w:rsid w:val="007D1E67"/>
    <w:rsid w:val="007D4EE0"/>
    <w:rsid w:val="007E3A77"/>
    <w:rsid w:val="0080219E"/>
    <w:rsid w:val="00802466"/>
    <w:rsid w:val="00806D66"/>
    <w:rsid w:val="00820DBD"/>
    <w:rsid w:val="00821698"/>
    <w:rsid w:val="00821A5B"/>
    <w:rsid w:val="008363D3"/>
    <w:rsid w:val="00836D2A"/>
    <w:rsid w:val="0084291F"/>
    <w:rsid w:val="00847C15"/>
    <w:rsid w:val="00850C14"/>
    <w:rsid w:val="00853ED0"/>
    <w:rsid w:val="00855E00"/>
    <w:rsid w:val="00860327"/>
    <w:rsid w:val="00864B09"/>
    <w:rsid w:val="00867E1E"/>
    <w:rsid w:val="00872E4B"/>
    <w:rsid w:val="0087460B"/>
    <w:rsid w:val="0087675B"/>
    <w:rsid w:val="00885AD6"/>
    <w:rsid w:val="00894C27"/>
    <w:rsid w:val="008B0BD2"/>
    <w:rsid w:val="008B7EDE"/>
    <w:rsid w:val="008C08A0"/>
    <w:rsid w:val="008C0A78"/>
    <w:rsid w:val="008C70BD"/>
    <w:rsid w:val="008D3717"/>
    <w:rsid w:val="008D3E05"/>
    <w:rsid w:val="008D5FD4"/>
    <w:rsid w:val="008E24B4"/>
    <w:rsid w:val="008E4244"/>
    <w:rsid w:val="008E6390"/>
    <w:rsid w:val="008E6AF5"/>
    <w:rsid w:val="00901472"/>
    <w:rsid w:val="00902C5B"/>
    <w:rsid w:val="00903406"/>
    <w:rsid w:val="00905928"/>
    <w:rsid w:val="0090793E"/>
    <w:rsid w:val="0091244F"/>
    <w:rsid w:val="0091732F"/>
    <w:rsid w:val="00920DBA"/>
    <w:rsid w:val="00930BDA"/>
    <w:rsid w:val="0093180A"/>
    <w:rsid w:val="0093435A"/>
    <w:rsid w:val="00934C73"/>
    <w:rsid w:val="00941AC7"/>
    <w:rsid w:val="00943503"/>
    <w:rsid w:val="009461AA"/>
    <w:rsid w:val="00946367"/>
    <w:rsid w:val="009549B4"/>
    <w:rsid w:val="00956419"/>
    <w:rsid w:val="00957F3F"/>
    <w:rsid w:val="00960DD7"/>
    <w:rsid w:val="0097131F"/>
    <w:rsid w:val="00976F05"/>
    <w:rsid w:val="00981282"/>
    <w:rsid w:val="00985445"/>
    <w:rsid w:val="009854CA"/>
    <w:rsid w:val="00987ADC"/>
    <w:rsid w:val="00991AA9"/>
    <w:rsid w:val="009A28F9"/>
    <w:rsid w:val="009A3365"/>
    <w:rsid w:val="009B478C"/>
    <w:rsid w:val="009B5F6A"/>
    <w:rsid w:val="009B6FA7"/>
    <w:rsid w:val="009C1F5B"/>
    <w:rsid w:val="009C2817"/>
    <w:rsid w:val="009C3A0C"/>
    <w:rsid w:val="009C3FD5"/>
    <w:rsid w:val="009C52F2"/>
    <w:rsid w:val="009D04F9"/>
    <w:rsid w:val="009D32DE"/>
    <w:rsid w:val="009E5126"/>
    <w:rsid w:val="009F59A8"/>
    <w:rsid w:val="00A01ED2"/>
    <w:rsid w:val="00A1095E"/>
    <w:rsid w:val="00A12CFB"/>
    <w:rsid w:val="00A144EB"/>
    <w:rsid w:val="00A15BCF"/>
    <w:rsid w:val="00A164B0"/>
    <w:rsid w:val="00A2759F"/>
    <w:rsid w:val="00A3375D"/>
    <w:rsid w:val="00A33D83"/>
    <w:rsid w:val="00A355FC"/>
    <w:rsid w:val="00A36B42"/>
    <w:rsid w:val="00A439BA"/>
    <w:rsid w:val="00A43A50"/>
    <w:rsid w:val="00A455FB"/>
    <w:rsid w:val="00A47F1B"/>
    <w:rsid w:val="00A70D98"/>
    <w:rsid w:val="00A71470"/>
    <w:rsid w:val="00A7244D"/>
    <w:rsid w:val="00A83C42"/>
    <w:rsid w:val="00AA3932"/>
    <w:rsid w:val="00AA65D5"/>
    <w:rsid w:val="00AB71C6"/>
    <w:rsid w:val="00AC1016"/>
    <w:rsid w:val="00AC5C41"/>
    <w:rsid w:val="00AD00AB"/>
    <w:rsid w:val="00AD07DF"/>
    <w:rsid w:val="00AE0613"/>
    <w:rsid w:val="00AE14A8"/>
    <w:rsid w:val="00AE3539"/>
    <w:rsid w:val="00AE5326"/>
    <w:rsid w:val="00AE63B2"/>
    <w:rsid w:val="00B11491"/>
    <w:rsid w:val="00B13C70"/>
    <w:rsid w:val="00B153F3"/>
    <w:rsid w:val="00B159CC"/>
    <w:rsid w:val="00B17D31"/>
    <w:rsid w:val="00B20DF7"/>
    <w:rsid w:val="00B22178"/>
    <w:rsid w:val="00B2366B"/>
    <w:rsid w:val="00B273D0"/>
    <w:rsid w:val="00B30A62"/>
    <w:rsid w:val="00B30C7C"/>
    <w:rsid w:val="00B316B0"/>
    <w:rsid w:val="00B357CF"/>
    <w:rsid w:val="00B45696"/>
    <w:rsid w:val="00B466AC"/>
    <w:rsid w:val="00B50F5C"/>
    <w:rsid w:val="00B56D8A"/>
    <w:rsid w:val="00B60ECE"/>
    <w:rsid w:val="00B6323B"/>
    <w:rsid w:val="00B63A09"/>
    <w:rsid w:val="00B63D87"/>
    <w:rsid w:val="00B71A01"/>
    <w:rsid w:val="00B74FD9"/>
    <w:rsid w:val="00B77061"/>
    <w:rsid w:val="00B80905"/>
    <w:rsid w:val="00B81527"/>
    <w:rsid w:val="00B8514A"/>
    <w:rsid w:val="00B8523C"/>
    <w:rsid w:val="00B908D3"/>
    <w:rsid w:val="00B964DE"/>
    <w:rsid w:val="00BA123B"/>
    <w:rsid w:val="00BA555F"/>
    <w:rsid w:val="00BA7D2E"/>
    <w:rsid w:val="00BB09B9"/>
    <w:rsid w:val="00BB30E7"/>
    <w:rsid w:val="00BC349E"/>
    <w:rsid w:val="00BC6CA9"/>
    <w:rsid w:val="00BD205E"/>
    <w:rsid w:val="00BD4943"/>
    <w:rsid w:val="00BD6B85"/>
    <w:rsid w:val="00BF26B1"/>
    <w:rsid w:val="00C000C1"/>
    <w:rsid w:val="00C048BB"/>
    <w:rsid w:val="00C1262B"/>
    <w:rsid w:val="00C12C66"/>
    <w:rsid w:val="00C148B0"/>
    <w:rsid w:val="00C2217D"/>
    <w:rsid w:val="00C25319"/>
    <w:rsid w:val="00C26C0F"/>
    <w:rsid w:val="00C306FC"/>
    <w:rsid w:val="00C334B2"/>
    <w:rsid w:val="00C36D87"/>
    <w:rsid w:val="00C371B0"/>
    <w:rsid w:val="00C37209"/>
    <w:rsid w:val="00C41CC8"/>
    <w:rsid w:val="00C4400E"/>
    <w:rsid w:val="00C47542"/>
    <w:rsid w:val="00C539E9"/>
    <w:rsid w:val="00C5495F"/>
    <w:rsid w:val="00C70F6E"/>
    <w:rsid w:val="00C77C55"/>
    <w:rsid w:val="00C8067E"/>
    <w:rsid w:val="00C826B2"/>
    <w:rsid w:val="00C82979"/>
    <w:rsid w:val="00C8433C"/>
    <w:rsid w:val="00C91F18"/>
    <w:rsid w:val="00C92482"/>
    <w:rsid w:val="00C95339"/>
    <w:rsid w:val="00C9562F"/>
    <w:rsid w:val="00CA740F"/>
    <w:rsid w:val="00CB08B9"/>
    <w:rsid w:val="00CB19D4"/>
    <w:rsid w:val="00CB4422"/>
    <w:rsid w:val="00CC1617"/>
    <w:rsid w:val="00CC7E76"/>
    <w:rsid w:val="00CD00CF"/>
    <w:rsid w:val="00CD1976"/>
    <w:rsid w:val="00CD1A06"/>
    <w:rsid w:val="00CD4DD3"/>
    <w:rsid w:val="00D00043"/>
    <w:rsid w:val="00D0008D"/>
    <w:rsid w:val="00D05396"/>
    <w:rsid w:val="00D11E6C"/>
    <w:rsid w:val="00D13A35"/>
    <w:rsid w:val="00D14947"/>
    <w:rsid w:val="00D221B1"/>
    <w:rsid w:val="00D347D4"/>
    <w:rsid w:val="00D35287"/>
    <w:rsid w:val="00D53E34"/>
    <w:rsid w:val="00D5551B"/>
    <w:rsid w:val="00D55B08"/>
    <w:rsid w:val="00D560D6"/>
    <w:rsid w:val="00D57789"/>
    <w:rsid w:val="00D61080"/>
    <w:rsid w:val="00D617B4"/>
    <w:rsid w:val="00D62717"/>
    <w:rsid w:val="00D6373A"/>
    <w:rsid w:val="00D67BB5"/>
    <w:rsid w:val="00D72D7A"/>
    <w:rsid w:val="00D918BC"/>
    <w:rsid w:val="00D921BE"/>
    <w:rsid w:val="00DA2134"/>
    <w:rsid w:val="00DB6535"/>
    <w:rsid w:val="00DC70B5"/>
    <w:rsid w:val="00DD0183"/>
    <w:rsid w:val="00DD34B9"/>
    <w:rsid w:val="00DD4187"/>
    <w:rsid w:val="00DD5309"/>
    <w:rsid w:val="00DF06AF"/>
    <w:rsid w:val="00DF1142"/>
    <w:rsid w:val="00DF5296"/>
    <w:rsid w:val="00E054B3"/>
    <w:rsid w:val="00E068A1"/>
    <w:rsid w:val="00E12914"/>
    <w:rsid w:val="00E17ABB"/>
    <w:rsid w:val="00E2008E"/>
    <w:rsid w:val="00E201F2"/>
    <w:rsid w:val="00E224CC"/>
    <w:rsid w:val="00E31427"/>
    <w:rsid w:val="00E36DA6"/>
    <w:rsid w:val="00E40515"/>
    <w:rsid w:val="00E45147"/>
    <w:rsid w:val="00E46EC3"/>
    <w:rsid w:val="00E53B80"/>
    <w:rsid w:val="00E57740"/>
    <w:rsid w:val="00E66AB9"/>
    <w:rsid w:val="00E713D0"/>
    <w:rsid w:val="00E7191E"/>
    <w:rsid w:val="00E77BE1"/>
    <w:rsid w:val="00E80468"/>
    <w:rsid w:val="00E80673"/>
    <w:rsid w:val="00E80E25"/>
    <w:rsid w:val="00E828F1"/>
    <w:rsid w:val="00E863E0"/>
    <w:rsid w:val="00E86E80"/>
    <w:rsid w:val="00E87AE0"/>
    <w:rsid w:val="00E87B3B"/>
    <w:rsid w:val="00E94A30"/>
    <w:rsid w:val="00EB1DE8"/>
    <w:rsid w:val="00EB341D"/>
    <w:rsid w:val="00EC099C"/>
    <w:rsid w:val="00EC2CFD"/>
    <w:rsid w:val="00EC3AB1"/>
    <w:rsid w:val="00EC6567"/>
    <w:rsid w:val="00ED2874"/>
    <w:rsid w:val="00ED2CAE"/>
    <w:rsid w:val="00EE175B"/>
    <w:rsid w:val="00EE7F7C"/>
    <w:rsid w:val="00EF0F15"/>
    <w:rsid w:val="00EF21D1"/>
    <w:rsid w:val="00EF5275"/>
    <w:rsid w:val="00EF7E7E"/>
    <w:rsid w:val="00F24C26"/>
    <w:rsid w:val="00F31838"/>
    <w:rsid w:val="00F334E4"/>
    <w:rsid w:val="00F45924"/>
    <w:rsid w:val="00F45A75"/>
    <w:rsid w:val="00F50A60"/>
    <w:rsid w:val="00F63EC5"/>
    <w:rsid w:val="00F65C7B"/>
    <w:rsid w:val="00F7336D"/>
    <w:rsid w:val="00F90DE2"/>
    <w:rsid w:val="00FA7E19"/>
    <w:rsid w:val="00FB0651"/>
    <w:rsid w:val="00FB0D5E"/>
    <w:rsid w:val="00FC4FC2"/>
    <w:rsid w:val="00FD1E67"/>
    <w:rsid w:val="00FD586C"/>
    <w:rsid w:val="00FD6A7F"/>
    <w:rsid w:val="00FD738A"/>
    <w:rsid w:val="00FE3073"/>
    <w:rsid w:val="00FE46FA"/>
    <w:rsid w:val="00FF240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DFCE9A"/>
  <w15:docId w15:val="{0F692645-6EA0-4ACE-985C-CDDF5F54C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E7F"/>
    <w:pPr>
      <w:spacing w:after="240" w:line="360" w:lineRule="auto"/>
    </w:pPr>
  </w:style>
  <w:style w:type="paragraph" w:styleId="Heading1">
    <w:name w:val="heading 1"/>
    <w:basedOn w:val="Normal"/>
    <w:next w:val="Normal"/>
    <w:link w:val="Heading1Char"/>
    <w:uiPriority w:val="9"/>
    <w:qFormat/>
    <w:rsid w:val="00081B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61B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1BA1"/>
    <w:rPr>
      <w:rFonts w:asciiTheme="majorHAnsi" w:eastAsiaTheme="majorEastAsia" w:hAnsiTheme="majorHAnsi" w:cstheme="majorBidi"/>
      <w:color w:val="2E74B5" w:themeColor="accent1" w:themeShade="BF"/>
      <w:sz w:val="26"/>
      <w:szCs w:val="26"/>
    </w:rPr>
  </w:style>
  <w:style w:type="paragraph" w:customStyle="1" w:styleId="EndNoteBibliographyTitle">
    <w:name w:val="EndNote Bibliography Title"/>
    <w:basedOn w:val="Normal"/>
    <w:link w:val="EndNoteBibliographyTitleChar"/>
    <w:rsid w:val="00361BA1"/>
    <w:pPr>
      <w:spacing w:after="0"/>
      <w:jc w:val="center"/>
    </w:pPr>
    <w:rPr>
      <w:rFonts w:ascii="Calibri" w:hAnsi="Calibri"/>
      <w:noProof/>
      <w:sz w:val="24"/>
      <w:lang w:val="en-US"/>
    </w:rPr>
  </w:style>
  <w:style w:type="character" w:customStyle="1" w:styleId="EndNoteBibliographyTitleChar">
    <w:name w:val="EndNote Bibliography Title Char"/>
    <w:basedOn w:val="DefaultParagraphFont"/>
    <w:link w:val="EndNoteBibliographyTitle"/>
    <w:rsid w:val="00361BA1"/>
    <w:rPr>
      <w:rFonts w:ascii="Calibri" w:hAnsi="Calibri"/>
      <w:noProof/>
      <w:sz w:val="24"/>
      <w:lang w:val="en-US"/>
    </w:rPr>
  </w:style>
  <w:style w:type="paragraph" w:customStyle="1" w:styleId="EndNoteBibliography">
    <w:name w:val="EndNote Bibliography"/>
    <w:basedOn w:val="Normal"/>
    <w:link w:val="EndNoteBibliographyChar"/>
    <w:rsid w:val="00361BA1"/>
    <w:pPr>
      <w:spacing w:line="480" w:lineRule="auto"/>
    </w:pPr>
    <w:rPr>
      <w:rFonts w:ascii="Calibri" w:hAnsi="Calibri"/>
      <w:noProof/>
      <w:sz w:val="24"/>
      <w:lang w:val="en-US"/>
    </w:rPr>
  </w:style>
  <w:style w:type="character" w:customStyle="1" w:styleId="EndNoteBibliographyChar">
    <w:name w:val="EndNote Bibliography Char"/>
    <w:basedOn w:val="DefaultParagraphFont"/>
    <w:link w:val="EndNoteBibliography"/>
    <w:rsid w:val="00361BA1"/>
    <w:rPr>
      <w:rFonts w:ascii="Calibri" w:hAnsi="Calibri"/>
      <w:noProof/>
      <w:sz w:val="24"/>
      <w:lang w:val="en-US"/>
    </w:rPr>
  </w:style>
  <w:style w:type="paragraph" w:styleId="ListParagraph">
    <w:name w:val="List Paragraph"/>
    <w:basedOn w:val="Normal"/>
    <w:uiPriority w:val="34"/>
    <w:qFormat/>
    <w:rsid w:val="00361BA1"/>
    <w:pPr>
      <w:ind w:left="720"/>
      <w:contextualSpacing/>
    </w:pPr>
  </w:style>
  <w:style w:type="table" w:styleId="TableGrid">
    <w:name w:val="Table Grid"/>
    <w:basedOn w:val="TableNormal"/>
    <w:uiPriority w:val="39"/>
    <w:rsid w:val="005C1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5C1F4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691E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EA4"/>
    <w:rPr>
      <w:rFonts w:ascii="Segoe UI" w:hAnsi="Segoe UI" w:cs="Segoe UI"/>
      <w:sz w:val="18"/>
      <w:szCs w:val="18"/>
    </w:rPr>
  </w:style>
  <w:style w:type="paragraph" w:styleId="Quote">
    <w:name w:val="Quote"/>
    <w:basedOn w:val="Normal"/>
    <w:next w:val="Normal"/>
    <w:link w:val="QuoteChar"/>
    <w:uiPriority w:val="29"/>
    <w:qFormat/>
    <w:rsid w:val="00E87AE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87AE0"/>
    <w:rPr>
      <w:i/>
      <w:iCs/>
      <w:color w:val="404040" w:themeColor="text1" w:themeTint="BF"/>
    </w:rPr>
  </w:style>
  <w:style w:type="character" w:customStyle="1" w:styleId="Heading1Char">
    <w:name w:val="Heading 1 Char"/>
    <w:basedOn w:val="DefaultParagraphFont"/>
    <w:link w:val="Heading1"/>
    <w:uiPriority w:val="9"/>
    <w:rsid w:val="00081B2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391E06"/>
    <w:rPr>
      <w:sz w:val="16"/>
      <w:szCs w:val="16"/>
    </w:rPr>
  </w:style>
  <w:style w:type="paragraph" w:styleId="CommentText">
    <w:name w:val="annotation text"/>
    <w:basedOn w:val="Normal"/>
    <w:link w:val="CommentTextChar"/>
    <w:uiPriority w:val="99"/>
    <w:semiHidden/>
    <w:unhideWhenUsed/>
    <w:rsid w:val="00391E06"/>
    <w:pPr>
      <w:spacing w:line="240" w:lineRule="auto"/>
    </w:pPr>
    <w:rPr>
      <w:sz w:val="20"/>
      <w:szCs w:val="20"/>
    </w:rPr>
  </w:style>
  <w:style w:type="character" w:customStyle="1" w:styleId="CommentTextChar">
    <w:name w:val="Comment Text Char"/>
    <w:basedOn w:val="DefaultParagraphFont"/>
    <w:link w:val="CommentText"/>
    <w:uiPriority w:val="99"/>
    <w:semiHidden/>
    <w:rsid w:val="00391E06"/>
    <w:rPr>
      <w:sz w:val="20"/>
      <w:szCs w:val="20"/>
    </w:rPr>
  </w:style>
  <w:style w:type="paragraph" w:styleId="CommentSubject">
    <w:name w:val="annotation subject"/>
    <w:basedOn w:val="CommentText"/>
    <w:next w:val="CommentText"/>
    <w:link w:val="CommentSubjectChar"/>
    <w:uiPriority w:val="99"/>
    <w:semiHidden/>
    <w:unhideWhenUsed/>
    <w:rsid w:val="00391E06"/>
    <w:rPr>
      <w:b/>
      <w:bCs/>
    </w:rPr>
  </w:style>
  <w:style w:type="character" w:customStyle="1" w:styleId="CommentSubjectChar">
    <w:name w:val="Comment Subject Char"/>
    <w:basedOn w:val="CommentTextChar"/>
    <w:link w:val="CommentSubject"/>
    <w:uiPriority w:val="99"/>
    <w:semiHidden/>
    <w:rsid w:val="00391E06"/>
    <w:rPr>
      <w:b/>
      <w:bCs/>
      <w:sz w:val="20"/>
      <w:szCs w:val="20"/>
    </w:rPr>
  </w:style>
  <w:style w:type="table" w:customStyle="1" w:styleId="PlainTable11">
    <w:name w:val="Plain Table 11"/>
    <w:basedOn w:val="TableNormal"/>
    <w:uiPriority w:val="99"/>
    <w:rsid w:val="00B153F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754B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BF6"/>
  </w:style>
  <w:style w:type="paragraph" w:styleId="Footer">
    <w:name w:val="footer"/>
    <w:basedOn w:val="Normal"/>
    <w:link w:val="FooterChar"/>
    <w:uiPriority w:val="99"/>
    <w:unhideWhenUsed/>
    <w:rsid w:val="00754B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BF6"/>
  </w:style>
  <w:style w:type="character" w:customStyle="1" w:styleId="apple-converted-space">
    <w:name w:val="apple-converted-space"/>
    <w:basedOn w:val="DefaultParagraphFont"/>
    <w:rsid w:val="00A33D83"/>
  </w:style>
  <w:style w:type="paragraph" w:styleId="BodyText">
    <w:name w:val="Body Text"/>
    <w:basedOn w:val="Normal"/>
    <w:link w:val="BodyTextChar"/>
    <w:rsid w:val="00AE63B2"/>
    <w:pPr>
      <w:spacing w:after="0" w:line="480" w:lineRule="auto"/>
    </w:pPr>
    <w:rPr>
      <w:rFonts w:ascii="Arial" w:eastAsia="Times New Roman" w:hAnsi="Arial" w:cs="Arial"/>
      <w:b/>
      <w:sz w:val="24"/>
      <w:szCs w:val="24"/>
    </w:rPr>
  </w:style>
  <w:style w:type="character" w:customStyle="1" w:styleId="BodyTextChar">
    <w:name w:val="Body Text Char"/>
    <w:basedOn w:val="DefaultParagraphFont"/>
    <w:link w:val="BodyText"/>
    <w:rsid w:val="00AE63B2"/>
    <w:rPr>
      <w:rFonts w:ascii="Arial" w:eastAsia="Times New Roman" w:hAnsi="Arial" w:cs="Arial"/>
      <w:b/>
      <w:sz w:val="24"/>
      <w:szCs w:val="24"/>
    </w:rPr>
  </w:style>
  <w:style w:type="table" w:customStyle="1" w:styleId="PlainTable22">
    <w:name w:val="Plain Table 22"/>
    <w:basedOn w:val="TableNormal"/>
    <w:uiPriority w:val="42"/>
    <w:rsid w:val="000100A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LineNumber">
    <w:name w:val="line number"/>
    <w:basedOn w:val="DefaultParagraphFont"/>
    <w:uiPriority w:val="99"/>
    <w:semiHidden/>
    <w:unhideWhenUsed/>
    <w:rsid w:val="00E86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69095">
      <w:bodyDiv w:val="1"/>
      <w:marLeft w:val="0"/>
      <w:marRight w:val="0"/>
      <w:marTop w:val="0"/>
      <w:marBottom w:val="0"/>
      <w:divBdr>
        <w:top w:val="none" w:sz="0" w:space="0" w:color="auto"/>
        <w:left w:val="none" w:sz="0" w:space="0" w:color="auto"/>
        <w:bottom w:val="none" w:sz="0" w:space="0" w:color="auto"/>
        <w:right w:val="none" w:sz="0" w:space="0" w:color="auto"/>
      </w:divBdr>
    </w:div>
    <w:div w:id="524490432">
      <w:bodyDiv w:val="1"/>
      <w:marLeft w:val="0"/>
      <w:marRight w:val="0"/>
      <w:marTop w:val="0"/>
      <w:marBottom w:val="0"/>
      <w:divBdr>
        <w:top w:val="none" w:sz="0" w:space="0" w:color="auto"/>
        <w:left w:val="none" w:sz="0" w:space="0" w:color="auto"/>
        <w:bottom w:val="none" w:sz="0" w:space="0" w:color="auto"/>
        <w:right w:val="none" w:sz="0" w:space="0" w:color="auto"/>
      </w:divBdr>
    </w:div>
    <w:div w:id="212194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brahim@soton.ac.uk" TargetMode="External"/><Relationship Id="rId13" Type="http://schemas.openxmlformats.org/officeDocument/2006/relationships/hyperlink" Target="mailto:avan.sayer@ncl.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baxter@uhs.nhs.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may@soton.ac.uk" TargetMode="External"/><Relationship Id="rId5" Type="http://schemas.openxmlformats.org/officeDocument/2006/relationships/webSettings" Target="webSettings.xml"/><Relationship Id="rId15" Type="http://schemas.openxmlformats.org/officeDocument/2006/relationships/hyperlink" Target="mailto:k.ibrahim@soton.ac.uk" TargetMode="External"/><Relationship Id="rId10" Type="http://schemas.openxmlformats.org/officeDocument/2006/relationships/hyperlink" Target="mailto:Harnish.patel@uhs.nhs.uk" TargetMode="External"/><Relationship Id="rId4" Type="http://schemas.openxmlformats.org/officeDocument/2006/relationships/settings" Target="settings.xml"/><Relationship Id="rId9" Type="http://schemas.openxmlformats.org/officeDocument/2006/relationships/hyperlink" Target="mailto:c.l.owen@soton.ac.uk" TargetMode="External"/><Relationship Id="rId14" Type="http://schemas.openxmlformats.org/officeDocument/2006/relationships/hyperlink" Target="mailto:hcr@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4CD8E-7947-485E-AB03-950BA29C7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25</Pages>
  <Words>6665</Words>
  <Characters>37997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K.</dc:creator>
  <cp:lastModifiedBy>Ibrahim K.</cp:lastModifiedBy>
  <cp:revision>12</cp:revision>
  <cp:lastPrinted>2017-07-19T08:54:00Z</cp:lastPrinted>
  <dcterms:created xsi:type="dcterms:W3CDTF">2017-07-12T14:51:00Z</dcterms:created>
  <dcterms:modified xsi:type="dcterms:W3CDTF">2017-07-31T08:38:00Z</dcterms:modified>
</cp:coreProperties>
</file>