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5678E" w14:textId="16CDF8BF" w:rsidR="00B2720F" w:rsidRPr="007F14A0" w:rsidRDefault="00B2720F" w:rsidP="00F8515C">
      <w:pPr>
        <w:spacing w:line="480" w:lineRule="auto"/>
        <w:ind w:left="720" w:right="-58"/>
        <w:rPr>
          <w:rFonts w:ascii="Helvetica" w:hAnsi="Helvetica"/>
        </w:rPr>
      </w:pPr>
    </w:p>
    <w:p w14:paraId="57E41B23" w14:textId="0757E416" w:rsidR="00084437" w:rsidRDefault="000D2900" w:rsidP="00C45816">
      <w:pPr>
        <w:spacing w:line="480" w:lineRule="auto"/>
        <w:ind w:left="720"/>
        <w:jc w:val="center"/>
        <w:rPr>
          <w:rFonts w:ascii="Helvetica" w:hAnsi="Helvetica"/>
        </w:rPr>
      </w:pPr>
      <w:r>
        <w:rPr>
          <w:rFonts w:ascii="Helvetica" w:hAnsi="Helvetica"/>
        </w:rPr>
        <w:t>Language and reading comprehension</w:t>
      </w:r>
      <w:r w:rsidR="00084437" w:rsidRPr="007F14A0">
        <w:rPr>
          <w:rFonts w:ascii="Helvetica" w:hAnsi="Helvetica"/>
        </w:rPr>
        <w:t xml:space="preserve"> </w:t>
      </w:r>
      <w:r w:rsidR="00C45816">
        <w:rPr>
          <w:rFonts w:ascii="Helvetica" w:hAnsi="Helvetica"/>
        </w:rPr>
        <w:t>in middle childhood</w:t>
      </w:r>
      <w:r w:rsidR="00084437" w:rsidRPr="007F14A0">
        <w:rPr>
          <w:rFonts w:ascii="Helvetica" w:hAnsi="Helvetica"/>
        </w:rPr>
        <w:t xml:space="preserve"> predicts emotional and behaviour difficulties </w:t>
      </w:r>
      <w:r w:rsidR="00C45816">
        <w:rPr>
          <w:rFonts w:ascii="Helvetica" w:hAnsi="Helvetica"/>
        </w:rPr>
        <w:t>in adolescence</w:t>
      </w:r>
      <w:r w:rsidR="00084437" w:rsidRPr="007F14A0">
        <w:rPr>
          <w:rFonts w:ascii="Helvetica" w:hAnsi="Helvetica"/>
        </w:rPr>
        <w:t xml:space="preserve"> </w:t>
      </w:r>
      <w:r w:rsidR="00C44193">
        <w:rPr>
          <w:rFonts w:ascii="Helvetica" w:hAnsi="Helvetica"/>
        </w:rPr>
        <w:t>for</w:t>
      </w:r>
      <w:r w:rsidR="00084437" w:rsidRPr="007F14A0">
        <w:rPr>
          <w:rFonts w:ascii="Helvetica" w:hAnsi="Helvetica"/>
        </w:rPr>
        <w:t xml:space="preserve"> those with p</w:t>
      </w:r>
      <w:r w:rsidR="00F902FD">
        <w:rPr>
          <w:rFonts w:ascii="Helvetica" w:hAnsi="Helvetica"/>
        </w:rPr>
        <w:t>ermanent childhood hearing loss</w:t>
      </w:r>
      <w:r w:rsidR="00084437" w:rsidRPr="007F14A0">
        <w:rPr>
          <w:rFonts w:ascii="Helvetica" w:hAnsi="Helvetica"/>
        </w:rPr>
        <w:t>.</w:t>
      </w:r>
    </w:p>
    <w:p w14:paraId="1D412131" w14:textId="77777777" w:rsidR="003E3E2C" w:rsidRPr="007F14A0" w:rsidRDefault="003E3E2C" w:rsidP="007719C0">
      <w:pPr>
        <w:spacing w:line="480" w:lineRule="auto"/>
        <w:ind w:left="720"/>
        <w:jc w:val="center"/>
        <w:rPr>
          <w:rFonts w:ascii="Helvetica" w:hAnsi="Helvetica"/>
        </w:rPr>
      </w:pPr>
    </w:p>
    <w:p w14:paraId="49B7BD39" w14:textId="77777777" w:rsidR="00813321" w:rsidRPr="009E54CA" w:rsidRDefault="00813321" w:rsidP="00813321">
      <w:pPr>
        <w:spacing w:line="480" w:lineRule="auto"/>
        <w:jc w:val="center"/>
        <w:rPr>
          <w:rFonts w:ascii="Helvetica" w:hAnsi="Helvetica"/>
        </w:rPr>
      </w:pPr>
      <w:r w:rsidRPr="009E54CA">
        <w:rPr>
          <w:rFonts w:ascii="Helvetica" w:hAnsi="Helvetica"/>
        </w:rPr>
        <w:t xml:space="preserve">Jim Stevenson </w:t>
      </w:r>
      <w:r w:rsidRPr="009E54CA">
        <w:rPr>
          <w:rFonts w:ascii="Helvetica" w:hAnsi="Helvetica"/>
          <w:vertAlign w:val="superscript"/>
        </w:rPr>
        <w:t>1</w:t>
      </w:r>
    </w:p>
    <w:p w14:paraId="28E31438" w14:textId="77777777" w:rsidR="00813321" w:rsidRPr="009E54CA" w:rsidRDefault="00813321" w:rsidP="00813321">
      <w:pPr>
        <w:spacing w:line="480" w:lineRule="auto"/>
        <w:jc w:val="center"/>
        <w:rPr>
          <w:rFonts w:ascii="Helvetica" w:hAnsi="Helvetica"/>
        </w:rPr>
      </w:pPr>
      <w:r w:rsidRPr="009E54CA">
        <w:rPr>
          <w:rFonts w:ascii="Helvetica" w:hAnsi="Helvetica"/>
        </w:rPr>
        <w:t xml:space="preserve">Hannah Pimperton </w:t>
      </w:r>
      <w:r w:rsidRPr="009E54CA">
        <w:rPr>
          <w:rFonts w:ascii="Helvetica" w:hAnsi="Helvetica"/>
          <w:vertAlign w:val="superscript"/>
        </w:rPr>
        <w:t xml:space="preserve">2 </w:t>
      </w:r>
    </w:p>
    <w:p w14:paraId="2A8B657D" w14:textId="77777777" w:rsidR="00813321" w:rsidRPr="009E54CA" w:rsidRDefault="00813321" w:rsidP="00813321">
      <w:pPr>
        <w:spacing w:line="480" w:lineRule="auto"/>
        <w:jc w:val="center"/>
        <w:rPr>
          <w:rFonts w:ascii="Helvetica" w:hAnsi="Helvetica"/>
        </w:rPr>
      </w:pPr>
      <w:r w:rsidRPr="009E54CA">
        <w:rPr>
          <w:rFonts w:ascii="Helvetica" w:hAnsi="Helvetica"/>
        </w:rPr>
        <w:t xml:space="preserve">Jana Kreppner </w:t>
      </w:r>
      <w:r w:rsidRPr="009E54CA">
        <w:rPr>
          <w:rFonts w:ascii="Helvetica" w:hAnsi="Helvetica"/>
          <w:vertAlign w:val="superscript"/>
        </w:rPr>
        <w:t>1</w:t>
      </w:r>
    </w:p>
    <w:p w14:paraId="40C12847" w14:textId="77777777" w:rsidR="00813321" w:rsidRPr="009E54CA" w:rsidRDefault="00813321" w:rsidP="00813321">
      <w:pPr>
        <w:spacing w:line="480" w:lineRule="auto"/>
        <w:jc w:val="center"/>
        <w:rPr>
          <w:rFonts w:ascii="Helvetica" w:hAnsi="Helvetica"/>
        </w:rPr>
      </w:pPr>
      <w:r w:rsidRPr="009E54CA">
        <w:rPr>
          <w:rFonts w:ascii="Helvetica" w:hAnsi="Helvetica"/>
        </w:rPr>
        <w:t xml:space="preserve">Sarah Worsfold </w:t>
      </w:r>
      <w:r w:rsidRPr="009E54CA">
        <w:rPr>
          <w:rFonts w:ascii="Helvetica" w:hAnsi="Helvetica"/>
          <w:vertAlign w:val="superscript"/>
        </w:rPr>
        <w:t>2</w:t>
      </w:r>
    </w:p>
    <w:p w14:paraId="4D330AA7" w14:textId="77777777" w:rsidR="00813321" w:rsidRPr="00653C12" w:rsidRDefault="00813321" w:rsidP="00813321">
      <w:pPr>
        <w:spacing w:line="480" w:lineRule="auto"/>
        <w:jc w:val="center"/>
        <w:rPr>
          <w:rFonts w:ascii="Helvetica" w:hAnsi="Helvetica"/>
          <w:lang w:val="it-IT"/>
        </w:rPr>
      </w:pPr>
      <w:r w:rsidRPr="00653C12">
        <w:rPr>
          <w:rFonts w:ascii="Helvetica" w:hAnsi="Helvetica" w:cs="Helvetica"/>
          <w:lang w:val="it-IT"/>
        </w:rPr>
        <w:t xml:space="preserve">Emmanouela Terlektsi </w:t>
      </w:r>
      <w:r w:rsidRPr="00653C12">
        <w:rPr>
          <w:rFonts w:ascii="Helvetica" w:hAnsi="Helvetica" w:cs="Helvetica"/>
          <w:vertAlign w:val="superscript"/>
          <w:lang w:val="it-IT"/>
        </w:rPr>
        <w:t>3</w:t>
      </w:r>
    </w:p>
    <w:p w14:paraId="07AD1879" w14:textId="40CE412C" w:rsidR="00B2720F" w:rsidRPr="00653C12" w:rsidRDefault="00B2720F" w:rsidP="00813321">
      <w:pPr>
        <w:spacing w:line="480" w:lineRule="auto"/>
        <w:jc w:val="center"/>
        <w:rPr>
          <w:rFonts w:ascii="Helvetica" w:hAnsi="Helvetica"/>
          <w:lang w:val="it-IT"/>
        </w:rPr>
      </w:pPr>
      <w:r w:rsidRPr="00653C12">
        <w:rPr>
          <w:rFonts w:ascii="Helvetica" w:hAnsi="Helvetica"/>
          <w:lang w:val="it-IT"/>
        </w:rPr>
        <w:t>Merle Mahon</w:t>
      </w:r>
      <w:r w:rsidRPr="00653C12">
        <w:rPr>
          <w:rFonts w:ascii="Helvetica" w:hAnsi="Helvetica"/>
          <w:vertAlign w:val="superscript"/>
          <w:lang w:val="it-IT"/>
        </w:rPr>
        <w:t>4</w:t>
      </w:r>
    </w:p>
    <w:p w14:paraId="585849BE" w14:textId="65FA7F6A" w:rsidR="00813321" w:rsidRPr="00653C12" w:rsidRDefault="00813321" w:rsidP="00813321">
      <w:pPr>
        <w:spacing w:line="480" w:lineRule="auto"/>
        <w:jc w:val="center"/>
        <w:rPr>
          <w:rFonts w:ascii="Helvetica" w:hAnsi="Helvetica"/>
          <w:vertAlign w:val="superscript"/>
          <w:lang w:val="it-IT"/>
        </w:rPr>
      </w:pPr>
      <w:r w:rsidRPr="00653C12">
        <w:rPr>
          <w:rFonts w:ascii="Helvetica" w:hAnsi="Helvetica"/>
          <w:lang w:val="it-IT"/>
        </w:rPr>
        <w:t xml:space="preserve">Colin Kennedy </w:t>
      </w:r>
      <w:r w:rsidRPr="00653C12">
        <w:rPr>
          <w:rFonts w:ascii="Helvetica" w:hAnsi="Helvetica"/>
          <w:vertAlign w:val="superscript"/>
          <w:lang w:val="it-IT"/>
        </w:rPr>
        <w:t>2</w:t>
      </w:r>
    </w:p>
    <w:p w14:paraId="4E11E559" w14:textId="77777777" w:rsidR="00813321" w:rsidRPr="009E54CA" w:rsidRDefault="00813321" w:rsidP="00813321">
      <w:pPr>
        <w:widowControl w:val="0"/>
        <w:autoSpaceDE w:val="0"/>
        <w:autoSpaceDN w:val="0"/>
        <w:adjustRightInd w:val="0"/>
        <w:spacing w:line="480" w:lineRule="auto"/>
        <w:rPr>
          <w:rFonts w:ascii="Helvetica" w:hAnsi="Helvetica" w:cs="Times New Roman"/>
        </w:rPr>
      </w:pPr>
      <w:r w:rsidRPr="009E54CA">
        <w:rPr>
          <w:rFonts w:ascii="Helvetica" w:hAnsi="Helvetica" w:cs="Times New Roman"/>
        </w:rPr>
        <w:t>1 Faculty of Social and Human Sciences, University of Southampton, Southampton, UK</w:t>
      </w:r>
    </w:p>
    <w:p w14:paraId="1F9873AE" w14:textId="77777777" w:rsidR="00813321" w:rsidRPr="009E54CA" w:rsidRDefault="00813321" w:rsidP="00813321">
      <w:pPr>
        <w:widowControl w:val="0"/>
        <w:autoSpaceDE w:val="0"/>
        <w:autoSpaceDN w:val="0"/>
        <w:adjustRightInd w:val="0"/>
        <w:spacing w:line="480" w:lineRule="auto"/>
        <w:rPr>
          <w:rFonts w:ascii="Helvetica" w:hAnsi="Helvetica" w:cs="Times New Roman"/>
        </w:rPr>
      </w:pPr>
      <w:r w:rsidRPr="009E54CA">
        <w:rPr>
          <w:rFonts w:ascii="Helvetica" w:hAnsi="Helvetica"/>
        </w:rPr>
        <w:t xml:space="preserve">2 </w:t>
      </w:r>
      <w:r w:rsidRPr="009E54CA">
        <w:rPr>
          <w:rFonts w:ascii="Helvetica" w:hAnsi="Helvetica" w:cs="Times New Roman"/>
        </w:rPr>
        <w:t>Faculty of Medicine, University of Southampton, Southampton, UK</w:t>
      </w:r>
    </w:p>
    <w:p w14:paraId="369AA6B7" w14:textId="52112C4E" w:rsidR="00813321" w:rsidRDefault="00813321" w:rsidP="00813321">
      <w:pPr>
        <w:widowControl w:val="0"/>
        <w:autoSpaceDE w:val="0"/>
        <w:autoSpaceDN w:val="0"/>
        <w:adjustRightInd w:val="0"/>
        <w:spacing w:line="480" w:lineRule="auto"/>
        <w:rPr>
          <w:rFonts w:ascii="Helvetica" w:hAnsi="Helvetica" w:cs="Times New Roman"/>
        </w:rPr>
      </w:pPr>
      <w:r w:rsidRPr="009E54CA">
        <w:rPr>
          <w:rFonts w:ascii="Helvetica" w:hAnsi="Helvetica" w:cs="Times New Roman"/>
        </w:rPr>
        <w:t xml:space="preserve">3 </w:t>
      </w:r>
      <w:r w:rsidR="00086E40">
        <w:rPr>
          <w:rFonts w:ascii="Helvetica" w:hAnsi="Helvetica" w:cs="Times New Roman"/>
        </w:rPr>
        <w:t xml:space="preserve">School of Education, University of Birmingham, </w:t>
      </w:r>
      <w:r w:rsidRPr="009E54CA">
        <w:rPr>
          <w:rFonts w:ascii="Helvetica" w:hAnsi="Helvetica" w:cs="Times New Roman"/>
        </w:rPr>
        <w:t>UK</w:t>
      </w:r>
    </w:p>
    <w:p w14:paraId="43A70515" w14:textId="35B570A1" w:rsidR="00B2720F" w:rsidRDefault="00B2720F" w:rsidP="00813321">
      <w:pPr>
        <w:widowControl w:val="0"/>
        <w:autoSpaceDE w:val="0"/>
        <w:autoSpaceDN w:val="0"/>
        <w:adjustRightInd w:val="0"/>
        <w:spacing w:line="480" w:lineRule="auto"/>
        <w:rPr>
          <w:rFonts w:ascii="Helvetica" w:hAnsi="Helvetica" w:cs="Times New Roman"/>
        </w:rPr>
      </w:pPr>
      <w:r>
        <w:rPr>
          <w:rFonts w:ascii="Helvetica" w:hAnsi="Helvetica" w:cs="Times New Roman"/>
        </w:rPr>
        <w:t xml:space="preserve">4 </w:t>
      </w:r>
      <w:r w:rsidR="00F37A5F">
        <w:rPr>
          <w:rFonts w:ascii="Helvetica" w:hAnsi="Helvetica" w:cs="Times New Roman"/>
        </w:rPr>
        <w:t>Language and Cognition Research Department</w:t>
      </w:r>
      <w:r>
        <w:rPr>
          <w:rFonts w:ascii="Helvetica" w:hAnsi="Helvetica" w:cs="Times New Roman"/>
        </w:rPr>
        <w:t>, University College London, UK.</w:t>
      </w:r>
    </w:p>
    <w:p w14:paraId="501775B5" w14:textId="5D5AE9D9" w:rsidR="00084437" w:rsidRDefault="009B5A7C" w:rsidP="007719C0">
      <w:pPr>
        <w:spacing w:line="480" w:lineRule="auto"/>
        <w:rPr>
          <w:rFonts w:ascii="Helvetica" w:hAnsi="Helvetica"/>
        </w:rPr>
      </w:pPr>
      <w:r>
        <w:rPr>
          <w:rFonts w:ascii="Helvetica" w:hAnsi="Helvetica"/>
        </w:rPr>
        <w:t xml:space="preserve">Running head: Emotional and behaviour difficulties and </w:t>
      </w:r>
      <w:r w:rsidR="00F902FD">
        <w:rPr>
          <w:rFonts w:ascii="Helvetica" w:hAnsi="Helvetica"/>
        </w:rPr>
        <w:t>PCHL</w:t>
      </w:r>
    </w:p>
    <w:p w14:paraId="1CE806BF" w14:textId="70165FEE" w:rsidR="003E3E2C" w:rsidRDefault="003E3E2C" w:rsidP="007719C0">
      <w:pPr>
        <w:spacing w:line="480" w:lineRule="auto"/>
        <w:rPr>
          <w:rFonts w:ascii="Helvetica" w:hAnsi="Helvetica"/>
        </w:rPr>
      </w:pPr>
      <w:r>
        <w:rPr>
          <w:rFonts w:ascii="Helvetica" w:hAnsi="Helvetica"/>
        </w:rPr>
        <w:t xml:space="preserve">Word count: </w:t>
      </w:r>
      <w:r w:rsidR="004B3654">
        <w:rPr>
          <w:rFonts w:ascii="Helvetica" w:hAnsi="Helvetica"/>
        </w:rPr>
        <w:t>5436</w:t>
      </w:r>
      <w:r w:rsidRPr="00706687">
        <w:rPr>
          <w:rFonts w:ascii="Helvetica" w:hAnsi="Helvetica"/>
        </w:rPr>
        <w:t xml:space="preserve">/6000 </w:t>
      </w:r>
      <w:r w:rsidR="00084437" w:rsidRPr="00706687">
        <w:rPr>
          <w:rFonts w:ascii="Helvetica" w:hAnsi="Helvetica"/>
        </w:rPr>
        <w:t>paper</w:t>
      </w:r>
      <w:r>
        <w:rPr>
          <w:rFonts w:ascii="Helvetica" w:hAnsi="Helvetica"/>
        </w:rPr>
        <w:t xml:space="preserve"> text. (</w:t>
      </w:r>
      <w:r w:rsidR="004B3654">
        <w:rPr>
          <w:rFonts w:ascii="Helvetica" w:hAnsi="Helvetica"/>
        </w:rPr>
        <w:t>9005</w:t>
      </w:r>
      <w:r w:rsidR="00CC2823">
        <w:rPr>
          <w:rFonts w:ascii="Helvetica" w:hAnsi="Helvetica"/>
        </w:rPr>
        <w:t xml:space="preserve"> </w:t>
      </w:r>
      <w:r w:rsidR="002E0846">
        <w:rPr>
          <w:rFonts w:ascii="Helvetica" w:hAnsi="Helvetica"/>
        </w:rPr>
        <w:t>including references and tables</w:t>
      </w:r>
      <w:r w:rsidR="00084437" w:rsidRPr="007F14A0">
        <w:rPr>
          <w:rFonts w:ascii="Helvetica" w:hAnsi="Helvetica"/>
        </w:rPr>
        <w:t>)</w:t>
      </w:r>
    </w:p>
    <w:p w14:paraId="3B771C7C" w14:textId="31029A5E" w:rsidR="005E62F2" w:rsidRDefault="007F1034" w:rsidP="007719C0">
      <w:pPr>
        <w:spacing w:line="480" w:lineRule="auto"/>
        <w:rPr>
          <w:rFonts w:ascii="Helvetica" w:hAnsi="Helvetica"/>
        </w:rPr>
      </w:pPr>
      <w:r>
        <w:rPr>
          <w:rFonts w:ascii="Helvetica" w:hAnsi="Helvetica"/>
        </w:rPr>
        <w:t>4</w:t>
      </w:r>
      <w:r w:rsidR="005E62F2">
        <w:rPr>
          <w:rFonts w:ascii="Helvetica" w:hAnsi="Helvetica"/>
        </w:rPr>
        <w:t xml:space="preserve"> </w:t>
      </w:r>
      <w:r w:rsidR="00C330D7" w:rsidRPr="007F14A0">
        <w:rPr>
          <w:rFonts w:ascii="Helvetica" w:hAnsi="Helvetica"/>
        </w:rPr>
        <w:t>tab</w:t>
      </w:r>
      <w:r w:rsidR="00084437" w:rsidRPr="007F14A0">
        <w:rPr>
          <w:rFonts w:ascii="Helvetica" w:hAnsi="Helvetica"/>
        </w:rPr>
        <w:t xml:space="preserve">les and </w:t>
      </w:r>
      <w:r>
        <w:rPr>
          <w:rFonts w:ascii="Helvetica" w:hAnsi="Helvetica"/>
        </w:rPr>
        <w:t>1</w:t>
      </w:r>
      <w:r w:rsidR="005E62F2">
        <w:rPr>
          <w:rFonts w:ascii="Helvetica" w:hAnsi="Helvetica"/>
        </w:rPr>
        <w:t xml:space="preserve"> </w:t>
      </w:r>
      <w:r w:rsidR="00461829">
        <w:rPr>
          <w:rFonts w:ascii="Helvetica" w:hAnsi="Helvetica"/>
        </w:rPr>
        <w:t>figure</w:t>
      </w:r>
    </w:p>
    <w:p w14:paraId="1EBFCD5B" w14:textId="77777777" w:rsidR="00D803C4" w:rsidRDefault="00D803C4" w:rsidP="007719C0">
      <w:pPr>
        <w:spacing w:line="480" w:lineRule="auto"/>
        <w:rPr>
          <w:rFonts w:ascii="Helvetica" w:hAnsi="Helvetica"/>
        </w:rPr>
      </w:pPr>
    </w:p>
    <w:p w14:paraId="78494C46" w14:textId="77777777" w:rsidR="007F1034" w:rsidRPr="007F14A0" w:rsidRDefault="007F1034" w:rsidP="007719C0">
      <w:pPr>
        <w:spacing w:line="480" w:lineRule="auto"/>
        <w:rPr>
          <w:rFonts w:ascii="Helvetica" w:hAnsi="Helvetica"/>
        </w:rPr>
      </w:pPr>
    </w:p>
    <w:p w14:paraId="15AF2722" w14:textId="77777777" w:rsidR="00C451FF" w:rsidRDefault="00C451FF">
      <w:pPr>
        <w:rPr>
          <w:rFonts w:ascii="Helvetica" w:hAnsi="Helvetica"/>
        </w:rPr>
      </w:pPr>
      <w:r>
        <w:rPr>
          <w:rFonts w:ascii="Helvetica" w:hAnsi="Helvetica"/>
        </w:rPr>
        <w:br w:type="page"/>
      </w:r>
    </w:p>
    <w:p w14:paraId="0261C005" w14:textId="142BF9B2" w:rsidR="00084437" w:rsidRDefault="00A047D5" w:rsidP="007719C0">
      <w:pPr>
        <w:spacing w:line="480" w:lineRule="auto"/>
        <w:jc w:val="center"/>
        <w:rPr>
          <w:rFonts w:ascii="Helvetica" w:hAnsi="Helvetica"/>
        </w:rPr>
      </w:pPr>
      <w:r>
        <w:rPr>
          <w:rFonts w:ascii="Helvetica" w:hAnsi="Helvetica"/>
        </w:rPr>
        <w:lastRenderedPageBreak/>
        <w:t>Abstract (2</w:t>
      </w:r>
      <w:r w:rsidR="00003247">
        <w:rPr>
          <w:rFonts w:ascii="Helvetica" w:hAnsi="Helvetica"/>
        </w:rPr>
        <w:t>30</w:t>
      </w:r>
      <w:r w:rsidR="00084437" w:rsidRPr="007F14A0">
        <w:rPr>
          <w:rFonts w:ascii="Helvetica" w:hAnsi="Helvetica"/>
        </w:rPr>
        <w:t xml:space="preserve"> words)</w:t>
      </w:r>
    </w:p>
    <w:p w14:paraId="1A969C0C" w14:textId="77777777" w:rsidR="009A38D5" w:rsidRPr="00332460" w:rsidRDefault="009A38D5" w:rsidP="007719C0">
      <w:pPr>
        <w:spacing w:line="480" w:lineRule="auto"/>
        <w:jc w:val="center"/>
        <w:rPr>
          <w:rFonts w:ascii="Helvetica" w:hAnsi="Helvetica"/>
        </w:rPr>
      </w:pPr>
    </w:p>
    <w:p w14:paraId="4889FA00" w14:textId="7D43B6DF" w:rsidR="00B6467C" w:rsidRDefault="00332460" w:rsidP="007F4439">
      <w:pPr>
        <w:spacing w:line="480" w:lineRule="auto"/>
        <w:rPr>
          <w:rFonts w:ascii="Arial" w:hAnsi="Arial" w:cs="Arial"/>
          <w:lang w:val="en-US"/>
        </w:rPr>
      </w:pPr>
      <w:r w:rsidRPr="00332460">
        <w:rPr>
          <w:rFonts w:ascii="Arial" w:hAnsi="Arial" w:cs="Arial"/>
          <w:b/>
          <w:lang w:val="en-US"/>
        </w:rPr>
        <w:t>Background</w:t>
      </w:r>
      <w:r>
        <w:rPr>
          <w:rFonts w:ascii="Arial" w:hAnsi="Arial" w:cs="Arial"/>
          <w:lang w:val="en-US"/>
        </w:rPr>
        <w:t>:</w:t>
      </w:r>
      <w:r w:rsidRPr="00332460">
        <w:rPr>
          <w:rFonts w:ascii="Arial" w:hAnsi="Arial" w:cs="Arial"/>
          <w:lang w:val="en-US"/>
        </w:rPr>
        <w:t xml:space="preserve"> Permanent childhood hearing </w:t>
      </w:r>
      <w:r w:rsidR="00F902FD">
        <w:rPr>
          <w:rFonts w:ascii="Arial" w:hAnsi="Arial" w:cs="Arial"/>
          <w:lang w:val="en-US"/>
        </w:rPr>
        <w:t>loss</w:t>
      </w:r>
      <w:r w:rsidRPr="00332460">
        <w:rPr>
          <w:rFonts w:ascii="Arial" w:hAnsi="Arial" w:cs="Arial"/>
          <w:lang w:val="en-US"/>
        </w:rPr>
        <w:t xml:space="preserve"> (</w:t>
      </w:r>
      <w:r w:rsidR="00F902FD">
        <w:rPr>
          <w:rFonts w:ascii="Arial" w:hAnsi="Arial" w:cs="Arial"/>
          <w:lang w:val="en-US"/>
        </w:rPr>
        <w:t>PCHL</w:t>
      </w:r>
      <w:r w:rsidRPr="00332460">
        <w:rPr>
          <w:rFonts w:ascii="Arial" w:hAnsi="Arial" w:cs="Arial"/>
          <w:lang w:val="en-US"/>
        </w:rPr>
        <w:t>) is associate</w:t>
      </w:r>
      <w:r w:rsidR="007A75AA">
        <w:rPr>
          <w:rFonts w:ascii="Arial" w:hAnsi="Arial" w:cs="Arial"/>
          <w:lang w:val="en-US"/>
        </w:rPr>
        <w:t xml:space="preserve">d with an elevated level of </w:t>
      </w:r>
      <w:r w:rsidRPr="00332460">
        <w:rPr>
          <w:rFonts w:ascii="Arial" w:hAnsi="Arial" w:cs="Arial"/>
          <w:lang w:val="en-US"/>
        </w:rPr>
        <w:t>emotion</w:t>
      </w:r>
      <w:r>
        <w:rPr>
          <w:rFonts w:ascii="Arial" w:hAnsi="Arial" w:cs="Arial"/>
          <w:lang w:val="en-US"/>
        </w:rPr>
        <w:t>al</w:t>
      </w:r>
      <w:r w:rsidRPr="00332460">
        <w:rPr>
          <w:rFonts w:ascii="Arial" w:hAnsi="Arial" w:cs="Arial"/>
          <w:lang w:val="en-US"/>
        </w:rPr>
        <w:t xml:space="preserve"> and beh</w:t>
      </w:r>
      <w:r>
        <w:rPr>
          <w:rFonts w:ascii="Arial" w:hAnsi="Arial" w:cs="Arial"/>
          <w:lang w:val="en-US"/>
        </w:rPr>
        <w:t>av</w:t>
      </w:r>
      <w:r w:rsidRPr="00332460">
        <w:rPr>
          <w:rFonts w:ascii="Arial" w:hAnsi="Arial" w:cs="Arial"/>
          <w:lang w:val="en-US"/>
        </w:rPr>
        <w:t xml:space="preserve">iour difficulties (EBD).  </w:t>
      </w:r>
      <w:r w:rsidR="000861BE">
        <w:rPr>
          <w:rFonts w:ascii="Arial" w:hAnsi="Arial" w:cs="Arial"/>
          <w:lang w:val="en-US"/>
        </w:rPr>
        <w:t xml:space="preserve">In children </w:t>
      </w:r>
      <w:r w:rsidR="00993C93">
        <w:rPr>
          <w:rFonts w:ascii="Arial" w:hAnsi="Arial" w:cs="Arial"/>
          <w:lang w:val="en-US"/>
        </w:rPr>
        <w:t>and adoles</w:t>
      </w:r>
      <w:r w:rsidR="000861BE">
        <w:rPr>
          <w:rFonts w:ascii="Arial" w:hAnsi="Arial" w:cs="Arial"/>
          <w:lang w:val="en-US"/>
        </w:rPr>
        <w:t>cents with PCHL</w:t>
      </w:r>
      <w:r w:rsidR="00B8680D">
        <w:rPr>
          <w:rFonts w:ascii="Arial" w:hAnsi="Arial" w:cs="Arial"/>
          <w:lang w:val="en-US"/>
        </w:rPr>
        <w:t>,</w:t>
      </w:r>
      <w:r w:rsidR="001F48DC" w:rsidRPr="00332460">
        <w:rPr>
          <w:rFonts w:ascii="Arial" w:hAnsi="Arial" w:cs="Arial"/>
          <w:lang w:val="en-US"/>
        </w:rPr>
        <w:t xml:space="preserve"> EBD has</w:t>
      </w:r>
      <w:r w:rsidR="007A75AA">
        <w:rPr>
          <w:rFonts w:ascii="Arial" w:hAnsi="Arial" w:cs="Arial"/>
          <w:lang w:val="en-US"/>
        </w:rPr>
        <w:t xml:space="preserve"> been found to be linked to </w:t>
      </w:r>
      <w:r w:rsidR="001F48DC" w:rsidRPr="00332460">
        <w:rPr>
          <w:rFonts w:ascii="Arial" w:hAnsi="Arial" w:cs="Arial"/>
          <w:lang w:val="en-US"/>
        </w:rPr>
        <w:t>language ability</w:t>
      </w:r>
      <w:r w:rsidR="007A75AA">
        <w:rPr>
          <w:rFonts w:ascii="Arial" w:hAnsi="Arial" w:cs="Arial"/>
          <w:lang w:val="en-US"/>
        </w:rPr>
        <w:t xml:space="preserve"> in children with </w:t>
      </w:r>
      <w:r w:rsidR="00F902FD">
        <w:rPr>
          <w:rFonts w:ascii="Arial" w:hAnsi="Arial" w:cs="Arial"/>
          <w:lang w:val="en-US"/>
        </w:rPr>
        <w:t>PCHL</w:t>
      </w:r>
      <w:r w:rsidR="001F48DC" w:rsidRPr="00332460">
        <w:rPr>
          <w:rFonts w:ascii="Arial" w:hAnsi="Arial" w:cs="Arial"/>
          <w:lang w:val="en-US"/>
        </w:rPr>
        <w:t>.</w:t>
      </w:r>
      <w:r>
        <w:rPr>
          <w:rFonts w:ascii="Arial" w:hAnsi="Arial" w:cs="Arial"/>
          <w:lang w:val="en-US"/>
        </w:rPr>
        <w:t xml:space="preserve"> </w:t>
      </w:r>
      <w:r w:rsidR="002E0846">
        <w:rPr>
          <w:rFonts w:ascii="Arial" w:hAnsi="Arial" w:cs="Arial"/>
          <w:lang w:val="en-US"/>
        </w:rPr>
        <w:t>The present</w:t>
      </w:r>
      <w:r w:rsidR="002841D3">
        <w:rPr>
          <w:rFonts w:ascii="Arial" w:hAnsi="Arial" w:cs="Arial"/>
          <w:lang w:val="en-US"/>
        </w:rPr>
        <w:t xml:space="preserve"> </w:t>
      </w:r>
      <w:r w:rsidR="007A75AA">
        <w:rPr>
          <w:rFonts w:ascii="Arial" w:hAnsi="Arial" w:cs="Arial"/>
          <w:lang w:val="en-US"/>
        </w:rPr>
        <w:t xml:space="preserve">study was designed to test whether </w:t>
      </w:r>
      <w:r w:rsidR="006619C6">
        <w:rPr>
          <w:rFonts w:ascii="Arial" w:hAnsi="Arial" w:cs="Arial"/>
          <w:lang w:val="en-US"/>
        </w:rPr>
        <w:t xml:space="preserve">childhood </w:t>
      </w:r>
      <w:r w:rsidR="00930420">
        <w:rPr>
          <w:rFonts w:ascii="Arial" w:hAnsi="Arial" w:cs="Arial"/>
          <w:lang w:val="en-US"/>
        </w:rPr>
        <w:t>language</w:t>
      </w:r>
      <w:r w:rsidR="007A75AA">
        <w:rPr>
          <w:rFonts w:ascii="Arial" w:hAnsi="Arial" w:cs="Arial"/>
          <w:lang w:val="en-US"/>
        </w:rPr>
        <w:t xml:space="preserve"> and/or reading </w:t>
      </w:r>
      <w:r w:rsidR="007F1034">
        <w:rPr>
          <w:rFonts w:ascii="Arial" w:hAnsi="Arial" w:cs="Arial"/>
          <w:lang w:val="en-US"/>
        </w:rPr>
        <w:t>comprehension</w:t>
      </w:r>
      <w:r w:rsidR="000861BE">
        <w:rPr>
          <w:rFonts w:ascii="Arial" w:hAnsi="Arial" w:cs="Arial"/>
          <w:lang w:val="en-US"/>
        </w:rPr>
        <w:t xml:space="preserve"> abilities</w:t>
      </w:r>
      <w:r w:rsidR="00930420">
        <w:rPr>
          <w:rFonts w:ascii="Arial" w:hAnsi="Arial" w:cs="Arial"/>
          <w:lang w:val="en-US"/>
        </w:rPr>
        <w:t xml:space="preserve"> </w:t>
      </w:r>
      <w:r w:rsidR="00A87ED2">
        <w:rPr>
          <w:rFonts w:ascii="Arial" w:hAnsi="Arial" w:cs="Arial"/>
          <w:lang w:val="en-US"/>
        </w:rPr>
        <w:t xml:space="preserve">of children with PCHL </w:t>
      </w:r>
      <w:r w:rsidR="00373036">
        <w:rPr>
          <w:rFonts w:ascii="Arial" w:hAnsi="Arial" w:cs="Arial"/>
          <w:lang w:val="en-US"/>
        </w:rPr>
        <w:t xml:space="preserve">predict </w:t>
      </w:r>
      <w:r w:rsidR="00A87ED2">
        <w:rPr>
          <w:rFonts w:ascii="Arial" w:hAnsi="Arial" w:cs="Arial"/>
          <w:lang w:val="en-US"/>
        </w:rPr>
        <w:t xml:space="preserve">subsequent </w:t>
      </w:r>
      <w:r w:rsidR="007A75AA">
        <w:rPr>
          <w:rFonts w:ascii="Arial" w:hAnsi="Arial" w:cs="Arial"/>
          <w:lang w:val="en-US"/>
        </w:rPr>
        <w:t>EBD</w:t>
      </w:r>
      <w:r w:rsidR="00930420">
        <w:rPr>
          <w:rFonts w:ascii="Arial" w:hAnsi="Arial" w:cs="Arial"/>
          <w:lang w:val="en-US"/>
        </w:rPr>
        <w:t xml:space="preserve"> in adolescence. </w:t>
      </w:r>
    </w:p>
    <w:p w14:paraId="2435B27B" w14:textId="6F4040D4" w:rsidR="00F8515C" w:rsidRDefault="009A38D5" w:rsidP="007F4439">
      <w:pPr>
        <w:spacing w:line="480" w:lineRule="auto"/>
        <w:rPr>
          <w:rFonts w:ascii="Arial" w:hAnsi="Arial" w:cs="Arial"/>
          <w:lang w:val="en-US"/>
        </w:rPr>
      </w:pPr>
      <w:r w:rsidRPr="00332460">
        <w:rPr>
          <w:rFonts w:ascii="Arial" w:hAnsi="Arial" w:cs="Arial"/>
          <w:b/>
          <w:lang w:val="en-US"/>
        </w:rPr>
        <w:t>Methods</w:t>
      </w:r>
      <w:r w:rsidR="00332460">
        <w:rPr>
          <w:rFonts w:ascii="Arial" w:hAnsi="Arial" w:cs="Arial"/>
          <w:lang w:val="en-US"/>
        </w:rPr>
        <w:t xml:space="preserve">: </w:t>
      </w:r>
      <w:r w:rsidR="002841D3">
        <w:rPr>
          <w:rFonts w:ascii="Arial" w:hAnsi="Arial" w:cs="Arial"/>
          <w:lang w:val="en-US"/>
        </w:rPr>
        <w:t>L</w:t>
      </w:r>
      <w:r w:rsidR="00332460" w:rsidRPr="00332460">
        <w:rPr>
          <w:rFonts w:ascii="Arial" w:hAnsi="Arial" w:cs="Arial"/>
          <w:lang w:val="en-US"/>
        </w:rPr>
        <w:t xml:space="preserve">anguage </w:t>
      </w:r>
      <w:r w:rsidR="002841D3">
        <w:rPr>
          <w:rFonts w:ascii="Arial" w:hAnsi="Arial" w:cs="Arial"/>
          <w:lang w:val="en-US"/>
        </w:rPr>
        <w:t xml:space="preserve">comprehension </w:t>
      </w:r>
      <w:r w:rsidR="00332460" w:rsidRPr="00332460">
        <w:rPr>
          <w:rFonts w:ascii="Arial" w:hAnsi="Arial" w:cs="Arial"/>
          <w:lang w:val="en-US"/>
        </w:rPr>
        <w:t>(L</w:t>
      </w:r>
      <w:r w:rsidR="002841D3">
        <w:rPr>
          <w:rFonts w:ascii="Arial" w:hAnsi="Arial" w:cs="Arial"/>
          <w:lang w:val="en-US"/>
        </w:rPr>
        <w:t>C</w:t>
      </w:r>
      <w:r w:rsidR="00332460" w:rsidRPr="00332460">
        <w:rPr>
          <w:rFonts w:ascii="Arial" w:hAnsi="Arial" w:cs="Arial"/>
          <w:lang w:val="en-US"/>
        </w:rPr>
        <w:t>)</w:t>
      </w:r>
      <w:r w:rsidR="001F48DC" w:rsidRPr="00332460">
        <w:rPr>
          <w:rFonts w:ascii="Arial" w:hAnsi="Arial" w:cs="Arial"/>
          <w:lang w:val="en-US"/>
        </w:rPr>
        <w:t xml:space="preserve"> and </w:t>
      </w:r>
      <w:r w:rsidR="00332460" w:rsidRPr="00332460">
        <w:rPr>
          <w:rFonts w:ascii="Arial" w:hAnsi="Arial" w:cs="Arial"/>
          <w:lang w:val="en-US"/>
        </w:rPr>
        <w:t>re</w:t>
      </w:r>
      <w:r w:rsidR="00332460">
        <w:rPr>
          <w:rFonts w:ascii="Arial" w:hAnsi="Arial" w:cs="Arial"/>
          <w:lang w:val="en-US"/>
        </w:rPr>
        <w:t>ad</w:t>
      </w:r>
      <w:r w:rsidR="00332460" w:rsidRPr="00332460">
        <w:rPr>
          <w:rFonts w:ascii="Arial" w:hAnsi="Arial" w:cs="Arial"/>
          <w:lang w:val="en-US"/>
        </w:rPr>
        <w:t>ing</w:t>
      </w:r>
      <w:r w:rsidR="001F48DC" w:rsidRPr="00332460">
        <w:rPr>
          <w:rFonts w:ascii="Arial" w:hAnsi="Arial" w:cs="Arial"/>
          <w:lang w:val="en-US"/>
        </w:rPr>
        <w:t xml:space="preserve"> </w:t>
      </w:r>
      <w:r w:rsidR="00332460" w:rsidRPr="00332460">
        <w:rPr>
          <w:rFonts w:ascii="Arial" w:hAnsi="Arial" w:cs="Arial"/>
          <w:lang w:val="en-US"/>
        </w:rPr>
        <w:t>comprehension</w:t>
      </w:r>
      <w:r w:rsidR="001F48DC" w:rsidRPr="00332460">
        <w:rPr>
          <w:rFonts w:ascii="Arial" w:hAnsi="Arial" w:cs="Arial"/>
          <w:lang w:val="en-US"/>
        </w:rPr>
        <w:t xml:space="preserve"> </w:t>
      </w:r>
      <w:r w:rsidR="00332460" w:rsidRPr="00332460">
        <w:rPr>
          <w:rFonts w:ascii="Arial" w:hAnsi="Arial" w:cs="Arial"/>
          <w:lang w:val="en-US"/>
        </w:rPr>
        <w:t>(RC)</w:t>
      </w:r>
      <w:r w:rsidR="001F48DC" w:rsidRPr="00332460">
        <w:rPr>
          <w:rFonts w:ascii="Arial" w:hAnsi="Arial" w:cs="Arial"/>
          <w:lang w:val="en-US"/>
        </w:rPr>
        <w:t xml:space="preserve"> </w:t>
      </w:r>
      <w:r w:rsidR="00332460" w:rsidRPr="00332460">
        <w:rPr>
          <w:rFonts w:ascii="Arial" w:hAnsi="Arial" w:cs="Arial"/>
          <w:lang w:val="en-US"/>
        </w:rPr>
        <w:t>w</w:t>
      </w:r>
      <w:r w:rsidR="00B84CE9">
        <w:rPr>
          <w:rFonts w:ascii="Arial" w:hAnsi="Arial" w:cs="Arial"/>
          <w:lang w:val="en-US"/>
        </w:rPr>
        <w:t>ere</w:t>
      </w:r>
      <w:r w:rsidR="00332460" w:rsidRPr="00332460">
        <w:rPr>
          <w:rFonts w:ascii="Arial" w:hAnsi="Arial" w:cs="Arial"/>
          <w:lang w:val="en-US"/>
        </w:rPr>
        <w:t xml:space="preserve"> measured</w:t>
      </w:r>
      <w:r w:rsidR="001F48DC" w:rsidRPr="00332460">
        <w:rPr>
          <w:rFonts w:ascii="Arial" w:hAnsi="Arial" w:cs="Arial"/>
          <w:lang w:val="en-US"/>
        </w:rPr>
        <w:t xml:space="preserve"> at ages 6-10 years (Time 1) an</w:t>
      </w:r>
      <w:r w:rsidR="001F48DC" w:rsidRPr="00877A6B">
        <w:rPr>
          <w:rFonts w:ascii="Arial" w:hAnsi="Arial" w:cs="Arial"/>
          <w:lang w:val="en-US"/>
        </w:rPr>
        <w:t xml:space="preserve">d 13-20 years (Time 2) </w:t>
      </w:r>
      <w:r w:rsidR="00D00B3C" w:rsidRPr="00877A6B">
        <w:rPr>
          <w:rFonts w:ascii="Arial" w:hAnsi="Arial" w:cs="Arial"/>
          <w:lang w:val="en-US"/>
        </w:rPr>
        <w:t xml:space="preserve">in </w:t>
      </w:r>
      <w:r w:rsidR="00332460" w:rsidRPr="00877A6B">
        <w:rPr>
          <w:rFonts w:ascii="Arial" w:hAnsi="Arial" w:cs="Arial"/>
          <w:lang w:val="en-US"/>
        </w:rPr>
        <w:t>participants</w:t>
      </w:r>
      <w:r w:rsidR="001F48DC" w:rsidRPr="00877A6B">
        <w:rPr>
          <w:rFonts w:ascii="Arial" w:hAnsi="Arial" w:cs="Arial"/>
          <w:lang w:val="en-US"/>
        </w:rPr>
        <w:t xml:space="preserve"> with </w:t>
      </w:r>
      <w:r w:rsidR="00F902FD" w:rsidRPr="00877A6B">
        <w:rPr>
          <w:rFonts w:ascii="Arial" w:hAnsi="Arial" w:cs="Arial"/>
          <w:lang w:val="en-US"/>
        </w:rPr>
        <w:t>PCHL</w:t>
      </w:r>
      <w:r w:rsidR="00877A6B" w:rsidRPr="00877A6B">
        <w:rPr>
          <w:rFonts w:ascii="Arial" w:hAnsi="Arial" w:cs="Arial"/>
          <w:lang w:val="en-US"/>
        </w:rPr>
        <w:t xml:space="preserve"> </w:t>
      </w:r>
      <w:r w:rsidR="00877A6B" w:rsidRPr="00877A6B">
        <w:rPr>
          <w:rFonts w:ascii="Helvetica" w:hAnsi="Helvetica"/>
        </w:rPr>
        <w:t>who prefer</w:t>
      </w:r>
      <w:r w:rsidR="00877A6B">
        <w:rPr>
          <w:rFonts w:ascii="Helvetica" w:hAnsi="Helvetica"/>
        </w:rPr>
        <w:t>red</w:t>
      </w:r>
      <w:r w:rsidR="00877A6B" w:rsidRPr="00877A6B">
        <w:rPr>
          <w:rFonts w:ascii="Helvetica" w:hAnsi="Helvetica"/>
        </w:rPr>
        <w:t xml:space="preserve"> to co</w:t>
      </w:r>
      <w:r w:rsidR="00877A6B" w:rsidRPr="00877A6B">
        <w:rPr>
          <w:rFonts w:ascii="Helvetica" w:hAnsi="Helvetica" w:cs="Arial"/>
        </w:rPr>
        <w:t>mm</w:t>
      </w:r>
      <w:r w:rsidR="00877A6B" w:rsidRPr="00877A6B">
        <w:rPr>
          <w:rFonts w:ascii="Helvetica" w:hAnsi="Helvetica"/>
        </w:rPr>
        <w:t xml:space="preserve">unicate using spoken language </w:t>
      </w:r>
      <w:r w:rsidR="00D00B3C" w:rsidRPr="00877A6B">
        <w:rPr>
          <w:rFonts w:ascii="Arial" w:hAnsi="Arial" w:cs="Arial"/>
          <w:lang w:val="en-US"/>
        </w:rPr>
        <w:t>(n=57)</w:t>
      </w:r>
      <w:r w:rsidR="001F48DC" w:rsidRPr="00877A6B">
        <w:rPr>
          <w:rFonts w:ascii="Arial" w:hAnsi="Arial" w:cs="Arial"/>
          <w:lang w:val="en-US"/>
        </w:rPr>
        <w:t xml:space="preserve"> and a hearing </w:t>
      </w:r>
      <w:r w:rsidR="00332460" w:rsidRPr="00877A6B">
        <w:rPr>
          <w:rFonts w:ascii="Arial" w:hAnsi="Arial" w:cs="Arial"/>
          <w:lang w:val="en-US"/>
        </w:rPr>
        <w:t>comparison</w:t>
      </w:r>
      <w:r w:rsidR="001F48DC" w:rsidRPr="00877A6B">
        <w:rPr>
          <w:rFonts w:ascii="Arial" w:hAnsi="Arial" w:cs="Arial"/>
          <w:lang w:val="en-US"/>
        </w:rPr>
        <w:t xml:space="preserve"> </w:t>
      </w:r>
      <w:r w:rsidR="001F48DC" w:rsidRPr="00332460">
        <w:rPr>
          <w:rFonts w:ascii="Arial" w:hAnsi="Arial" w:cs="Arial"/>
          <w:lang w:val="en-US"/>
        </w:rPr>
        <w:t xml:space="preserve">group (HCG) </w:t>
      </w:r>
      <w:r w:rsidR="00333482">
        <w:rPr>
          <w:rFonts w:ascii="Arial" w:hAnsi="Arial" w:cs="Arial"/>
          <w:lang w:val="en-US"/>
        </w:rPr>
        <w:t>(</w:t>
      </w:r>
      <w:r w:rsidR="001F48DC" w:rsidRPr="00332460">
        <w:rPr>
          <w:rFonts w:ascii="Arial" w:hAnsi="Arial" w:cs="Arial"/>
          <w:lang w:val="en-US"/>
        </w:rPr>
        <w:t>n=38</w:t>
      </w:r>
      <w:r w:rsidR="00333482">
        <w:rPr>
          <w:rFonts w:ascii="Arial" w:hAnsi="Arial" w:cs="Arial"/>
          <w:lang w:val="en-US"/>
        </w:rPr>
        <w:t>)</w:t>
      </w:r>
      <w:r w:rsidR="001F48DC" w:rsidRPr="00332460">
        <w:rPr>
          <w:rFonts w:ascii="Arial" w:hAnsi="Arial" w:cs="Arial"/>
          <w:lang w:val="en-US"/>
        </w:rPr>
        <w:t>. EBD was measure</w:t>
      </w:r>
      <w:r w:rsidR="00930420">
        <w:rPr>
          <w:rFonts w:ascii="Arial" w:hAnsi="Arial" w:cs="Arial"/>
          <w:lang w:val="en-US"/>
        </w:rPr>
        <w:t xml:space="preserve">d </w:t>
      </w:r>
      <w:r w:rsidR="007F4439">
        <w:rPr>
          <w:rFonts w:ascii="Arial" w:hAnsi="Arial" w:cs="Arial"/>
          <w:lang w:val="en-US"/>
        </w:rPr>
        <w:t xml:space="preserve">at both time points </w:t>
      </w:r>
      <w:r w:rsidR="00930420">
        <w:rPr>
          <w:rFonts w:ascii="Arial" w:hAnsi="Arial" w:cs="Arial"/>
          <w:lang w:val="en-US"/>
        </w:rPr>
        <w:t>by P</w:t>
      </w:r>
      <w:r w:rsidR="001F48DC" w:rsidRPr="00332460">
        <w:rPr>
          <w:rFonts w:ascii="Arial" w:hAnsi="Arial" w:cs="Arial"/>
          <w:lang w:val="en-US"/>
        </w:rPr>
        <w:t xml:space="preserve">arent </w:t>
      </w:r>
      <w:r w:rsidR="00A07163">
        <w:rPr>
          <w:rFonts w:ascii="Arial" w:hAnsi="Arial" w:cs="Arial"/>
          <w:lang w:val="en-US"/>
        </w:rPr>
        <w:t>and by Teacher ratings</w:t>
      </w:r>
      <w:r w:rsidR="007F4439">
        <w:rPr>
          <w:rFonts w:ascii="Arial" w:hAnsi="Arial" w:cs="Arial"/>
          <w:lang w:val="en-US"/>
        </w:rPr>
        <w:t xml:space="preserve"> </w:t>
      </w:r>
      <w:r w:rsidR="001F48DC" w:rsidRPr="00332460">
        <w:rPr>
          <w:rFonts w:ascii="Arial" w:hAnsi="Arial" w:cs="Arial"/>
          <w:lang w:val="en-US"/>
        </w:rPr>
        <w:t xml:space="preserve">on the Strengths and </w:t>
      </w:r>
      <w:r w:rsidR="00332460" w:rsidRPr="00332460">
        <w:rPr>
          <w:rFonts w:ascii="Arial" w:hAnsi="Arial" w:cs="Arial"/>
          <w:lang w:val="en-US"/>
        </w:rPr>
        <w:t>Difficulties Questionnaire</w:t>
      </w:r>
      <w:r w:rsidR="001F48DC" w:rsidRPr="00332460">
        <w:rPr>
          <w:rFonts w:ascii="Arial" w:hAnsi="Arial" w:cs="Arial"/>
          <w:lang w:val="en-US"/>
        </w:rPr>
        <w:t xml:space="preserve"> (SDQ).</w:t>
      </w:r>
      <w:r w:rsidR="00332460">
        <w:rPr>
          <w:rFonts w:ascii="Arial" w:hAnsi="Arial" w:cs="Arial"/>
          <w:lang w:val="en-US"/>
        </w:rPr>
        <w:t xml:space="preserve"> </w:t>
      </w:r>
    </w:p>
    <w:p w14:paraId="3CC30CDD" w14:textId="7E7BCA3F" w:rsidR="00A46986" w:rsidRDefault="009A38D5" w:rsidP="007F4439">
      <w:pPr>
        <w:spacing w:line="480" w:lineRule="auto"/>
        <w:rPr>
          <w:rFonts w:ascii="Arial" w:hAnsi="Arial" w:cs="Arial"/>
          <w:lang w:val="en-US"/>
        </w:rPr>
      </w:pPr>
      <w:r w:rsidRPr="00332460">
        <w:rPr>
          <w:rFonts w:ascii="Arial" w:hAnsi="Arial" w:cs="Arial"/>
          <w:b/>
          <w:lang w:val="en-US"/>
        </w:rPr>
        <w:t>Results</w:t>
      </w:r>
      <w:r w:rsidR="00332460">
        <w:rPr>
          <w:rFonts w:ascii="Arial" w:hAnsi="Arial" w:cs="Arial"/>
          <w:lang w:val="en-US"/>
        </w:rPr>
        <w:t>:</w:t>
      </w:r>
      <w:r w:rsidRPr="00332460">
        <w:rPr>
          <w:rFonts w:ascii="Arial" w:hAnsi="Arial" w:cs="Arial"/>
          <w:lang w:val="en-US"/>
        </w:rPr>
        <w:t xml:space="preserve"> </w:t>
      </w:r>
      <w:r w:rsidR="00332460" w:rsidRPr="00332460">
        <w:rPr>
          <w:rFonts w:ascii="Arial" w:hAnsi="Arial" w:cs="Arial"/>
          <w:lang w:val="en-US"/>
        </w:rPr>
        <w:t xml:space="preserve">Within the </w:t>
      </w:r>
      <w:r w:rsidR="00F902FD">
        <w:rPr>
          <w:rFonts w:ascii="Arial" w:hAnsi="Arial" w:cs="Arial"/>
          <w:lang w:val="en-US"/>
        </w:rPr>
        <w:t>PCHL</w:t>
      </w:r>
      <w:r w:rsidR="00877A6B">
        <w:rPr>
          <w:rFonts w:ascii="Arial" w:hAnsi="Arial" w:cs="Arial"/>
          <w:lang w:val="en-US"/>
        </w:rPr>
        <w:t xml:space="preserve"> group there were </w:t>
      </w:r>
      <w:r w:rsidR="00332460" w:rsidRPr="00332460">
        <w:rPr>
          <w:rFonts w:ascii="Arial" w:hAnsi="Arial" w:cs="Arial"/>
          <w:lang w:val="en-US"/>
        </w:rPr>
        <w:t xml:space="preserve">negative correlations between </w:t>
      </w:r>
      <w:r w:rsidR="000F4C87" w:rsidRPr="00332460">
        <w:rPr>
          <w:rFonts w:ascii="Arial" w:hAnsi="Arial" w:cs="Arial"/>
          <w:lang w:val="en-US"/>
        </w:rPr>
        <w:t xml:space="preserve">EBD </w:t>
      </w:r>
      <w:r w:rsidR="000F4C87">
        <w:rPr>
          <w:rFonts w:ascii="Arial" w:hAnsi="Arial" w:cs="Arial"/>
          <w:lang w:val="en-US"/>
        </w:rPr>
        <w:t xml:space="preserve">scores and </w:t>
      </w:r>
      <w:r w:rsidR="00653C12" w:rsidRPr="00332460">
        <w:rPr>
          <w:rFonts w:ascii="Arial" w:hAnsi="Arial" w:cs="Arial"/>
          <w:lang w:val="en-US"/>
        </w:rPr>
        <w:t xml:space="preserve">concurrent </w:t>
      </w:r>
      <w:r w:rsidR="00332460" w:rsidRPr="00332460">
        <w:rPr>
          <w:rFonts w:ascii="Arial" w:hAnsi="Arial" w:cs="Arial"/>
          <w:lang w:val="en-US"/>
        </w:rPr>
        <w:t>L</w:t>
      </w:r>
      <w:r w:rsidR="00B84CE9">
        <w:rPr>
          <w:rFonts w:ascii="Arial" w:hAnsi="Arial" w:cs="Arial"/>
          <w:lang w:val="en-US"/>
        </w:rPr>
        <w:t>C</w:t>
      </w:r>
      <w:r w:rsidR="000F4C87">
        <w:rPr>
          <w:rFonts w:ascii="Arial" w:hAnsi="Arial" w:cs="Arial"/>
          <w:lang w:val="en-US"/>
        </w:rPr>
        <w:t xml:space="preserve"> and</w:t>
      </w:r>
      <w:r w:rsidR="00332460" w:rsidRPr="00332460">
        <w:rPr>
          <w:rFonts w:ascii="Arial" w:hAnsi="Arial" w:cs="Arial"/>
          <w:lang w:val="en-US"/>
        </w:rPr>
        <w:t xml:space="preserve"> RC </w:t>
      </w:r>
      <w:r w:rsidR="000F4C87">
        <w:rPr>
          <w:rFonts w:ascii="Arial" w:hAnsi="Arial" w:cs="Arial"/>
          <w:lang w:val="en-US"/>
        </w:rPr>
        <w:t xml:space="preserve">scores </w:t>
      </w:r>
      <w:r w:rsidR="00332460" w:rsidRPr="00332460">
        <w:rPr>
          <w:rFonts w:ascii="Arial" w:hAnsi="Arial" w:cs="Arial"/>
          <w:lang w:val="en-US"/>
        </w:rPr>
        <w:t xml:space="preserve">at Time 1 and </w:t>
      </w:r>
      <w:r w:rsidR="00653C12">
        <w:rPr>
          <w:rFonts w:ascii="Arial" w:hAnsi="Arial" w:cs="Arial"/>
          <w:lang w:val="en-US"/>
        </w:rPr>
        <w:t xml:space="preserve">at </w:t>
      </w:r>
      <w:r w:rsidR="00332460" w:rsidRPr="00332460">
        <w:rPr>
          <w:rFonts w:ascii="Arial" w:hAnsi="Arial" w:cs="Arial"/>
          <w:lang w:val="en-US"/>
        </w:rPr>
        <w:t xml:space="preserve">Time 2. Cross-lagged </w:t>
      </w:r>
      <w:r w:rsidR="007F1034">
        <w:rPr>
          <w:rFonts w:ascii="Arial" w:hAnsi="Arial" w:cs="Arial"/>
          <w:lang w:val="en-US"/>
        </w:rPr>
        <w:t xml:space="preserve">latent variable </w:t>
      </w:r>
      <w:r w:rsidR="00332460" w:rsidRPr="00332460">
        <w:rPr>
          <w:rFonts w:ascii="Arial" w:hAnsi="Arial" w:cs="Arial"/>
          <w:lang w:val="en-US"/>
        </w:rPr>
        <w:t>models fitted to the lo</w:t>
      </w:r>
      <w:r w:rsidR="00332460">
        <w:rPr>
          <w:rFonts w:ascii="Arial" w:hAnsi="Arial" w:cs="Arial"/>
          <w:lang w:val="en-US"/>
        </w:rPr>
        <w:t>ngitudin</w:t>
      </w:r>
      <w:r w:rsidR="00332460" w:rsidRPr="00332460">
        <w:rPr>
          <w:rFonts w:ascii="Arial" w:hAnsi="Arial" w:cs="Arial"/>
          <w:lang w:val="en-US"/>
        </w:rPr>
        <w:t xml:space="preserve">al data </w:t>
      </w:r>
      <w:r w:rsidR="002421EA">
        <w:rPr>
          <w:rFonts w:ascii="Arial" w:hAnsi="Arial" w:cs="Arial"/>
          <w:lang w:val="en-US"/>
        </w:rPr>
        <w:t>indicated t</w:t>
      </w:r>
      <w:r w:rsidR="00332460" w:rsidRPr="00332460">
        <w:rPr>
          <w:rFonts w:ascii="Arial" w:hAnsi="Arial" w:cs="Arial"/>
          <w:lang w:val="en-US"/>
        </w:rPr>
        <w:t>hat the a</w:t>
      </w:r>
      <w:r w:rsidR="00332460">
        <w:rPr>
          <w:rFonts w:ascii="Arial" w:hAnsi="Arial" w:cs="Arial"/>
          <w:lang w:val="en-US"/>
        </w:rPr>
        <w:t xml:space="preserve">ssociations between </w:t>
      </w:r>
      <w:r w:rsidR="00B84CE9">
        <w:rPr>
          <w:rFonts w:ascii="Arial" w:hAnsi="Arial" w:cs="Arial"/>
          <w:lang w:val="en-US"/>
        </w:rPr>
        <w:t>L</w:t>
      </w:r>
      <w:r w:rsidR="00332460">
        <w:rPr>
          <w:rFonts w:ascii="Arial" w:hAnsi="Arial" w:cs="Arial"/>
          <w:lang w:val="en-US"/>
        </w:rPr>
        <w:t xml:space="preserve">C, </w:t>
      </w:r>
      <w:r w:rsidR="00B84CE9">
        <w:rPr>
          <w:rFonts w:ascii="Arial" w:hAnsi="Arial" w:cs="Arial"/>
          <w:lang w:val="en-US"/>
        </w:rPr>
        <w:t>R</w:t>
      </w:r>
      <w:r w:rsidR="002841D3">
        <w:rPr>
          <w:rFonts w:ascii="Arial" w:hAnsi="Arial" w:cs="Arial"/>
          <w:lang w:val="en-US"/>
        </w:rPr>
        <w:t>C</w:t>
      </w:r>
      <w:r w:rsidR="00332460">
        <w:rPr>
          <w:rFonts w:ascii="Arial" w:hAnsi="Arial" w:cs="Arial"/>
          <w:lang w:val="en-US"/>
        </w:rPr>
        <w:t xml:space="preserve"> and </w:t>
      </w:r>
      <w:r w:rsidR="000861BE">
        <w:rPr>
          <w:rFonts w:ascii="Arial" w:hAnsi="Arial" w:cs="Arial"/>
          <w:lang w:val="en-US"/>
        </w:rPr>
        <w:t xml:space="preserve">Teacher arted </w:t>
      </w:r>
      <w:r w:rsidR="00332460">
        <w:rPr>
          <w:rFonts w:ascii="Arial" w:hAnsi="Arial" w:cs="Arial"/>
          <w:lang w:val="en-US"/>
        </w:rPr>
        <w:t>EB</w:t>
      </w:r>
      <w:r w:rsidR="00332460" w:rsidRPr="00332460">
        <w:rPr>
          <w:rFonts w:ascii="Arial" w:hAnsi="Arial" w:cs="Arial"/>
          <w:lang w:val="en-US"/>
        </w:rPr>
        <w:t xml:space="preserve">D were </w:t>
      </w:r>
      <w:r w:rsidR="00C5687A">
        <w:rPr>
          <w:rFonts w:ascii="Arial" w:hAnsi="Arial" w:cs="Arial"/>
          <w:lang w:val="en-US"/>
        </w:rPr>
        <w:t>more</w:t>
      </w:r>
      <w:r w:rsidR="00C5687A" w:rsidRPr="00332460">
        <w:rPr>
          <w:rFonts w:ascii="Arial" w:hAnsi="Arial" w:cs="Arial"/>
          <w:lang w:val="en-US"/>
        </w:rPr>
        <w:t xml:space="preserve"> </w:t>
      </w:r>
      <w:r w:rsidR="00332460" w:rsidRPr="00332460">
        <w:rPr>
          <w:rFonts w:ascii="Arial" w:hAnsi="Arial" w:cs="Arial"/>
          <w:lang w:val="en-US"/>
        </w:rPr>
        <w:t>likely to arise f</w:t>
      </w:r>
      <w:r w:rsidR="00930420">
        <w:rPr>
          <w:rFonts w:ascii="Arial" w:hAnsi="Arial" w:cs="Arial"/>
          <w:lang w:val="en-US"/>
        </w:rPr>
        <w:t>ro</w:t>
      </w:r>
      <w:r w:rsidR="00332460" w:rsidRPr="00332460">
        <w:rPr>
          <w:rFonts w:ascii="Arial" w:hAnsi="Arial" w:cs="Arial"/>
          <w:lang w:val="en-US"/>
        </w:rPr>
        <w:t xml:space="preserve">m the impact of </w:t>
      </w:r>
      <w:r w:rsidR="002841D3">
        <w:rPr>
          <w:rFonts w:ascii="Arial" w:hAnsi="Arial" w:cs="Arial"/>
          <w:lang w:val="en-US"/>
        </w:rPr>
        <w:t>LC</w:t>
      </w:r>
      <w:r w:rsidR="00332460" w:rsidRPr="00332460">
        <w:rPr>
          <w:rFonts w:ascii="Arial" w:hAnsi="Arial" w:cs="Arial"/>
          <w:lang w:val="en-US"/>
        </w:rPr>
        <w:t xml:space="preserve"> and RC on b</w:t>
      </w:r>
      <w:r w:rsidR="00332460">
        <w:rPr>
          <w:rFonts w:ascii="Arial" w:hAnsi="Arial" w:cs="Arial"/>
          <w:lang w:val="en-US"/>
        </w:rPr>
        <w:t>e</w:t>
      </w:r>
      <w:r w:rsidR="00332460" w:rsidRPr="00332460">
        <w:rPr>
          <w:rFonts w:ascii="Arial" w:hAnsi="Arial" w:cs="Arial"/>
          <w:lang w:val="en-US"/>
        </w:rPr>
        <w:t xml:space="preserve">haviour </w:t>
      </w:r>
      <w:r w:rsidR="007F1034">
        <w:rPr>
          <w:rFonts w:ascii="Arial" w:hAnsi="Arial" w:cs="Arial"/>
          <w:lang w:val="en-US"/>
        </w:rPr>
        <w:t xml:space="preserve">rather </w:t>
      </w:r>
      <w:r w:rsidR="00332460" w:rsidRPr="00332460">
        <w:rPr>
          <w:rFonts w:ascii="Arial" w:hAnsi="Arial" w:cs="Arial"/>
          <w:lang w:val="en-US"/>
        </w:rPr>
        <w:t xml:space="preserve">than the other way round. </w:t>
      </w:r>
    </w:p>
    <w:p w14:paraId="09F21EED" w14:textId="3B2DB6CB" w:rsidR="007F4439" w:rsidRPr="007F14A0" w:rsidRDefault="009A38D5" w:rsidP="007F4439">
      <w:pPr>
        <w:spacing w:line="480" w:lineRule="auto"/>
        <w:rPr>
          <w:rFonts w:ascii="Helvetica" w:hAnsi="Helvetica" w:cs="Times New Roman"/>
        </w:rPr>
      </w:pPr>
      <w:r w:rsidRPr="00332460">
        <w:rPr>
          <w:rFonts w:ascii="Arial" w:hAnsi="Arial" w:cs="Arial"/>
          <w:b/>
          <w:lang w:val="en-US"/>
        </w:rPr>
        <w:t>Conclusions</w:t>
      </w:r>
      <w:r w:rsidR="00332460">
        <w:rPr>
          <w:rFonts w:ascii="Arial" w:hAnsi="Arial" w:cs="Arial"/>
          <w:lang w:val="en-US"/>
        </w:rPr>
        <w:t>:</w:t>
      </w:r>
      <w:r w:rsidRPr="00332460">
        <w:rPr>
          <w:rFonts w:ascii="Arial" w:hAnsi="Arial" w:cs="Arial"/>
          <w:lang w:val="en-US"/>
        </w:rPr>
        <w:t xml:space="preserve"> </w:t>
      </w:r>
      <w:r w:rsidR="00332460" w:rsidRPr="00332460">
        <w:rPr>
          <w:rFonts w:ascii="Arial" w:hAnsi="Arial" w:cs="Arial"/>
          <w:lang w:val="en-US"/>
        </w:rPr>
        <w:t xml:space="preserve">In those with </w:t>
      </w:r>
      <w:r w:rsidR="00F902FD">
        <w:rPr>
          <w:rFonts w:ascii="Arial" w:hAnsi="Arial" w:cs="Arial"/>
          <w:lang w:val="en-US"/>
        </w:rPr>
        <w:t>PCHL</w:t>
      </w:r>
      <w:r w:rsidR="00373036">
        <w:rPr>
          <w:rFonts w:ascii="Arial" w:hAnsi="Arial" w:cs="Arial"/>
          <w:lang w:val="en-US"/>
        </w:rPr>
        <w:t>, poor language and reading comprehension</w:t>
      </w:r>
      <w:r w:rsidR="00332460" w:rsidRPr="00332460">
        <w:rPr>
          <w:rFonts w:ascii="Arial" w:hAnsi="Arial" w:cs="Arial"/>
          <w:lang w:val="en-US"/>
        </w:rPr>
        <w:t xml:space="preserve"> in middle childhood increased the risk of </w:t>
      </w:r>
      <w:r w:rsidR="00332460">
        <w:rPr>
          <w:rFonts w:ascii="Arial" w:hAnsi="Arial" w:cs="Arial"/>
          <w:lang w:val="en-US"/>
        </w:rPr>
        <w:t>emotional</w:t>
      </w:r>
      <w:r w:rsidR="00332460" w:rsidRPr="00332460">
        <w:rPr>
          <w:rFonts w:ascii="Arial" w:hAnsi="Arial" w:cs="Arial"/>
          <w:lang w:val="en-US"/>
        </w:rPr>
        <w:t xml:space="preserve"> and beh</w:t>
      </w:r>
      <w:r w:rsidR="00332460">
        <w:rPr>
          <w:rFonts w:ascii="Arial" w:hAnsi="Arial" w:cs="Arial"/>
          <w:lang w:val="en-US"/>
        </w:rPr>
        <w:t>av</w:t>
      </w:r>
      <w:r w:rsidR="00332460" w:rsidRPr="00332460">
        <w:rPr>
          <w:rFonts w:ascii="Arial" w:hAnsi="Arial" w:cs="Arial"/>
          <w:lang w:val="en-US"/>
        </w:rPr>
        <w:t xml:space="preserve">iour difficulties </w:t>
      </w:r>
      <w:r w:rsidR="007F1034">
        <w:rPr>
          <w:rFonts w:ascii="Arial" w:hAnsi="Arial" w:cs="Arial"/>
          <w:lang w:val="en-US"/>
        </w:rPr>
        <w:t xml:space="preserve">at school </w:t>
      </w:r>
      <w:r w:rsidR="00332460" w:rsidRPr="00332460">
        <w:rPr>
          <w:rFonts w:ascii="Arial" w:hAnsi="Arial" w:cs="Arial"/>
          <w:lang w:val="en-US"/>
        </w:rPr>
        <w:t>in the teenage years</w:t>
      </w:r>
      <w:r w:rsidR="006619C6">
        <w:rPr>
          <w:rFonts w:ascii="Arial" w:hAnsi="Arial" w:cs="Arial"/>
          <w:lang w:val="en-US"/>
        </w:rPr>
        <w:t xml:space="preserve">. </w:t>
      </w:r>
      <w:r w:rsidR="007F4439">
        <w:rPr>
          <w:rFonts w:ascii="Arial" w:hAnsi="Arial" w:cs="Arial"/>
          <w:lang w:val="en-US"/>
        </w:rPr>
        <w:t>The results suggest that effective</w:t>
      </w:r>
      <w:r w:rsidR="007F4439">
        <w:rPr>
          <w:rFonts w:ascii="Helvetica" w:hAnsi="Helvetica" w:cs="Times New Roman"/>
        </w:rPr>
        <w:t xml:space="preserve"> language and </w:t>
      </w:r>
      <w:r w:rsidR="000861BE">
        <w:rPr>
          <w:rFonts w:ascii="Helvetica" w:hAnsi="Helvetica" w:cs="Times New Roman"/>
        </w:rPr>
        <w:t xml:space="preserve">literacy interventions for </w:t>
      </w:r>
      <w:r w:rsidR="007F4439">
        <w:rPr>
          <w:rFonts w:ascii="Helvetica" w:hAnsi="Helvetica" w:cs="Times New Roman"/>
        </w:rPr>
        <w:t xml:space="preserve">children </w:t>
      </w:r>
      <w:r w:rsidR="000861BE">
        <w:rPr>
          <w:rFonts w:ascii="Helvetica" w:hAnsi="Helvetica" w:cs="Times New Roman"/>
        </w:rPr>
        <w:t xml:space="preserve">with hearing loss </w:t>
      </w:r>
      <w:r w:rsidR="00A07163">
        <w:rPr>
          <w:rFonts w:ascii="Helvetica" w:hAnsi="Helvetica" w:cs="Times New Roman"/>
        </w:rPr>
        <w:t>may also bring</w:t>
      </w:r>
      <w:r w:rsidR="007F4439">
        <w:rPr>
          <w:rFonts w:ascii="Helvetica" w:hAnsi="Helvetica" w:cs="Times New Roman"/>
        </w:rPr>
        <w:t xml:space="preserve"> benefits to their mental health.</w:t>
      </w:r>
    </w:p>
    <w:p w14:paraId="21C75EFB" w14:textId="363AD45F" w:rsidR="009A38D5" w:rsidRPr="00332460" w:rsidRDefault="009A38D5" w:rsidP="00C5687A">
      <w:pPr>
        <w:spacing w:line="480" w:lineRule="auto"/>
        <w:rPr>
          <w:rFonts w:ascii="Arial" w:hAnsi="Arial" w:cs="Arial"/>
          <w:lang w:val="en-US"/>
        </w:rPr>
      </w:pPr>
    </w:p>
    <w:p w14:paraId="4D6F953A" w14:textId="77777777" w:rsidR="009A38D5" w:rsidRPr="009A38D5" w:rsidRDefault="009A38D5" w:rsidP="007719C0">
      <w:pPr>
        <w:spacing w:line="480" w:lineRule="auto"/>
        <w:rPr>
          <w:rFonts w:ascii="Arial" w:hAnsi="Arial" w:cs="Arial"/>
          <w:b/>
          <w:lang w:val="en-US"/>
        </w:rPr>
      </w:pPr>
    </w:p>
    <w:p w14:paraId="4CBCBEF1" w14:textId="3D4FE295" w:rsidR="009A38D5" w:rsidRDefault="00332460" w:rsidP="007719C0">
      <w:pPr>
        <w:spacing w:line="480" w:lineRule="auto"/>
        <w:rPr>
          <w:rFonts w:ascii="Arial" w:hAnsi="Arial" w:cs="Arial"/>
          <w:b/>
          <w:lang w:val="en-US"/>
        </w:rPr>
      </w:pPr>
      <w:r>
        <w:rPr>
          <w:rFonts w:ascii="Arial" w:hAnsi="Arial" w:cs="Arial"/>
          <w:b/>
          <w:lang w:val="en-US"/>
        </w:rPr>
        <w:t xml:space="preserve">Keywords: </w:t>
      </w:r>
      <w:r w:rsidR="00F902FD">
        <w:rPr>
          <w:rFonts w:ascii="Arial" w:hAnsi="Arial" w:cs="Arial"/>
          <w:lang w:val="en-US"/>
        </w:rPr>
        <w:t>PCHL</w:t>
      </w:r>
      <w:r w:rsidRPr="00332460">
        <w:rPr>
          <w:rFonts w:ascii="Arial" w:hAnsi="Arial" w:cs="Arial"/>
          <w:lang w:val="en-US"/>
        </w:rPr>
        <w:t xml:space="preserve">, deaf, reading comprehension, </w:t>
      </w:r>
      <w:r>
        <w:rPr>
          <w:rFonts w:ascii="Arial" w:hAnsi="Arial" w:cs="Arial"/>
          <w:lang w:val="en-US"/>
        </w:rPr>
        <w:t>lan</w:t>
      </w:r>
      <w:r w:rsidRPr="00332460">
        <w:rPr>
          <w:rFonts w:ascii="Arial" w:hAnsi="Arial" w:cs="Arial"/>
          <w:lang w:val="en-US"/>
        </w:rPr>
        <w:t>gu</w:t>
      </w:r>
      <w:r>
        <w:rPr>
          <w:rFonts w:ascii="Arial" w:hAnsi="Arial" w:cs="Arial"/>
          <w:lang w:val="en-US"/>
        </w:rPr>
        <w:t>ag</w:t>
      </w:r>
      <w:r w:rsidRPr="00332460">
        <w:rPr>
          <w:rFonts w:ascii="Arial" w:hAnsi="Arial" w:cs="Arial"/>
          <w:lang w:val="en-US"/>
        </w:rPr>
        <w:t>e</w:t>
      </w:r>
      <w:r w:rsidR="00B84CE9">
        <w:rPr>
          <w:rFonts w:ascii="Arial" w:hAnsi="Arial" w:cs="Arial"/>
          <w:lang w:val="en-US"/>
        </w:rPr>
        <w:t xml:space="preserve"> comprehension</w:t>
      </w:r>
      <w:r w:rsidRPr="00332460">
        <w:rPr>
          <w:rFonts w:ascii="Arial" w:hAnsi="Arial" w:cs="Arial"/>
          <w:lang w:val="en-US"/>
        </w:rPr>
        <w:t>, emotional and behavio</w:t>
      </w:r>
      <w:r w:rsidR="00B84CE9">
        <w:rPr>
          <w:rFonts w:ascii="Arial" w:hAnsi="Arial" w:cs="Arial"/>
          <w:lang w:val="en-US"/>
        </w:rPr>
        <w:t>u</w:t>
      </w:r>
      <w:r w:rsidRPr="00332460">
        <w:rPr>
          <w:rFonts w:ascii="Arial" w:hAnsi="Arial" w:cs="Arial"/>
          <w:lang w:val="en-US"/>
        </w:rPr>
        <w:t>r difficulties.</w:t>
      </w:r>
    </w:p>
    <w:p w14:paraId="447FC7C1" w14:textId="77777777" w:rsidR="00332460" w:rsidRPr="009A38D5" w:rsidRDefault="00332460" w:rsidP="007719C0">
      <w:pPr>
        <w:spacing w:line="480" w:lineRule="auto"/>
        <w:rPr>
          <w:rFonts w:ascii="Arial" w:hAnsi="Arial" w:cs="Arial"/>
          <w:b/>
          <w:lang w:val="en-US"/>
        </w:rPr>
      </w:pPr>
    </w:p>
    <w:p w14:paraId="6F69B0D5" w14:textId="77777777" w:rsidR="003E5117" w:rsidRDefault="009A38D5" w:rsidP="007719C0">
      <w:pPr>
        <w:spacing w:line="480" w:lineRule="auto"/>
        <w:rPr>
          <w:rFonts w:ascii="Arial" w:hAnsi="Arial" w:cs="Arial"/>
          <w:b/>
          <w:lang w:val="en-US"/>
        </w:rPr>
      </w:pPr>
      <w:r w:rsidRPr="009A38D5">
        <w:rPr>
          <w:rFonts w:ascii="Arial" w:hAnsi="Arial" w:cs="Arial"/>
          <w:b/>
          <w:lang w:val="en-US"/>
        </w:rPr>
        <w:t>Abbreviations</w:t>
      </w:r>
      <w:r w:rsidR="003E5117">
        <w:rPr>
          <w:rFonts w:ascii="Arial" w:hAnsi="Arial" w:cs="Arial"/>
          <w:b/>
          <w:lang w:val="en-US"/>
        </w:rPr>
        <w:t xml:space="preserve">: </w:t>
      </w:r>
    </w:p>
    <w:p w14:paraId="20D5A979" w14:textId="63CA6F32" w:rsidR="009A38D5" w:rsidRPr="007719C0" w:rsidRDefault="00F902FD" w:rsidP="007719C0">
      <w:pPr>
        <w:spacing w:line="480" w:lineRule="auto"/>
        <w:rPr>
          <w:rStyle w:val="Emphasis"/>
          <w:rFonts w:ascii="Helvetica" w:hAnsi="Helvetica" w:cstheme="minorBidi"/>
          <w:b/>
          <w:i w:val="0"/>
          <w:iCs w:val="0"/>
        </w:rPr>
      </w:pPr>
      <w:r>
        <w:rPr>
          <w:rFonts w:ascii="Arial" w:hAnsi="Arial" w:cs="Arial"/>
          <w:lang w:val="en-US"/>
        </w:rPr>
        <w:t>PCHL</w:t>
      </w:r>
      <w:r w:rsidR="003E5117" w:rsidRPr="003E5117">
        <w:rPr>
          <w:rFonts w:ascii="Arial" w:hAnsi="Arial" w:cs="Arial"/>
          <w:lang w:val="en-US"/>
        </w:rPr>
        <w:t xml:space="preserve"> – permanent childhood hearing </w:t>
      </w:r>
      <w:r>
        <w:rPr>
          <w:rFonts w:ascii="Arial" w:hAnsi="Arial" w:cs="Arial"/>
          <w:lang w:val="en-US"/>
        </w:rPr>
        <w:t>loss</w:t>
      </w:r>
      <w:r w:rsidR="003E5117" w:rsidRPr="003E5117">
        <w:rPr>
          <w:rFonts w:ascii="Arial" w:hAnsi="Arial" w:cs="Arial"/>
          <w:lang w:val="en-US"/>
        </w:rPr>
        <w:t>, EBD – emotional and behavio</w:t>
      </w:r>
      <w:r w:rsidR="003E5117">
        <w:rPr>
          <w:rFonts w:ascii="Arial" w:hAnsi="Arial" w:cs="Arial"/>
          <w:lang w:val="en-US"/>
        </w:rPr>
        <w:t>u</w:t>
      </w:r>
      <w:r w:rsidR="003E5117" w:rsidRPr="003E5117">
        <w:rPr>
          <w:rFonts w:ascii="Arial" w:hAnsi="Arial" w:cs="Arial"/>
          <w:lang w:val="en-US"/>
        </w:rPr>
        <w:t xml:space="preserve">r difficulties, HCG – hearing comparison group, </w:t>
      </w:r>
      <w:r w:rsidR="002841D3">
        <w:rPr>
          <w:rFonts w:ascii="Arial" w:hAnsi="Arial" w:cs="Arial"/>
          <w:lang w:val="en-US"/>
        </w:rPr>
        <w:t>LC</w:t>
      </w:r>
      <w:r w:rsidR="003E5117" w:rsidRPr="003E5117">
        <w:rPr>
          <w:rFonts w:ascii="Arial" w:hAnsi="Arial" w:cs="Arial"/>
          <w:lang w:val="en-US"/>
        </w:rPr>
        <w:t xml:space="preserve"> – language</w:t>
      </w:r>
      <w:r w:rsidR="00A8086A">
        <w:rPr>
          <w:rFonts w:ascii="Arial" w:hAnsi="Arial" w:cs="Arial"/>
          <w:lang w:val="en-US"/>
        </w:rPr>
        <w:t xml:space="preserve"> comprehension</w:t>
      </w:r>
      <w:r w:rsidR="003E5117" w:rsidRPr="003E5117">
        <w:rPr>
          <w:rFonts w:ascii="Arial" w:hAnsi="Arial" w:cs="Arial"/>
          <w:lang w:val="en-US"/>
        </w:rPr>
        <w:t>, RC</w:t>
      </w:r>
      <w:r w:rsidR="000861BE">
        <w:rPr>
          <w:rFonts w:ascii="Arial" w:hAnsi="Arial" w:cs="Arial"/>
          <w:lang w:val="en-US"/>
        </w:rPr>
        <w:t xml:space="preserve"> </w:t>
      </w:r>
      <w:r w:rsidR="003E5117" w:rsidRPr="003E5117">
        <w:rPr>
          <w:rFonts w:ascii="Arial" w:hAnsi="Arial" w:cs="Arial"/>
          <w:lang w:val="en-US"/>
        </w:rPr>
        <w:t>- reading compr</w:t>
      </w:r>
      <w:r w:rsidR="003E5117">
        <w:rPr>
          <w:rFonts w:ascii="Arial" w:hAnsi="Arial" w:cs="Arial"/>
          <w:lang w:val="en-US"/>
        </w:rPr>
        <w:t>ehe</w:t>
      </w:r>
      <w:r w:rsidR="003E5117" w:rsidRPr="003E5117">
        <w:rPr>
          <w:rFonts w:ascii="Arial" w:hAnsi="Arial" w:cs="Arial"/>
          <w:lang w:val="en-US"/>
        </w:rPr>
        <w:t>nsion</w:t>
      </w:r>
      <w:r w:rsidR="00AA786D">
        <w:rPr>
          <w:rFonts w:ascii="Arial" w:hAnsi="Arial" w:cs="Arial"/>
          <w:lang w:val="en-US"/>
        </w:rPr>
        <w:t xml:space="preserve">, DLD </w:t>
      </w:r>
      <w:r w:rsidR="003E5117" w:rsidRPr="003E5117">
        <w:rPr>
          <w:rFonts w:ascii="Arial" w:hAnsi="Arial" w:cs="Arial"/>
          <w:lang w:val="en-US"/>
        </w:rPr>
        <w:t xml:space="preserve">– </w:t>
      </w:r>
      <w:r w:rsidR="00AA786D">
        <w:rPr>
          <w:rFonts w:ascii="Arial" w:hAnsi="Arial" w:cs="Arial"/>
          <w:lang w:val="en-US"/>
        </w:rPr>
        <w:t>developmental language disorder.</w:t>
      </w:r>
    </w:p>
    <w:p w14:paraId="31393A4F" w14:textId="2EA26A71" w:rsidR="00930420" w:rsidRDefault="00930420">
      <w:pPr>
        <w:rPr>
          <w:rStyle w:val="Emphasis"/>
          <w:rFonts w:ascii="Helvetica" w:hAnsi="Helvetica"/>
          <w:i w:val="0"/>
          <w:color w:val="403838"/>
          <w:bdr w:val="none" w:sz="0" w:space="0" w:color="auto" w:frame="1"/>
        </w:rPr>
      </w:pPr>
      <w:r>
        <w:rPr>
          <w:rStyle w:val="Emphasis"/>
          <w:rFonts w:ascii="Helvetica" w:hAnsi="Helvetica"/>
          <w:i w:val="0"/>
          <w:color w:val="403838"/>
          <w:bdr w:val="none" w:sz="0" w:space="0" w:color="auto" w:frame="1"/>
        </w:rPr>
        <w:br w:type="page"/>
      </w:r>
    </w:p>
    <w:p w14:paraId="16408921" w14:textId="43C19ECF" w:rsidR="0070149B" w:rsidRPr="003A2CD2" w:rsidRDefault="0070149B" w:rsidP="0070149B">
      <w:pPr>
        <w:widowControl w:val="0"/>
        <w:autoSpaceDE w:val="0"/>
        <w:autoSpaceDN w:val="0"/>
        <w:adjustRightInd w:val="0"/>
        <w:spacing w:line="480" w:lineRule="auto"/>
        <w:rPr>
          <w:rStyle w:val="Emphasis"/>
          <w:rFonts w:ascii="Helvetica" w:hAnsi="Helvetica"/>
          <w:i w:val="0"/>
          <w:color w:val="FF0000"/>
          <w:bdr w:val="none" w:sz="0" w:space="0" w:color="auto" w:frame="1"/>
        </w:rPr>
      </w:pPr>
      <w:r w:rsidRPr="00C45816">
        <w:rPr>
          <w:rStyle w:val="Emphasis"/>
          <w:rFonts w:ascii="Helvetica" w:hAnsi="Helvetica"/>
          <w:i w:val="0"/>
          <w:bdr w:val="none" w:sz="0" w:space="0" w:color="auto" w:frame="1"/>
        </w:rPr>
        <w:lastRenderedPageBreak/>
        <w:t xml:space="preserve">Children with permanent childhood hearing loss (PCHL) are at risk of developing emotional and behaviour difficulties (EBD) (Theunissen et al., 2014; </w:t>
      </w:r>
      <w:r w:rsidRPr="00C45816">
        <w:rPr>
          <w:rFonts w:ascii="Helvetica" w:hAnsi="Helvetica" w:cs="Times New Roman"/>
        </w:rPr>
        <w:t>Stevenson, Kreppner, Pimperton, Worsfold &amp; Kennedy, 2015</w:t>
      </w:r>
      <w:r w:rsidRPr="00C45816">
        <w:rPr>
          <w:rStyle w:val="Emphasis"/>
          <w:rFonts w:ascii="Helvetica" w:hAnsi="Helvetica"/>
          <w:i w:val="0"/>
          <w:bdr w:val="none" w:sz="0" w:space="0" w:color="auto" w:frame="1"/>
        </w:rPr>
        <w:t>). As a group</w:t>
      </w:r>
      <w:r w:rsidR="007F1034">
        <w:rPr>
          <w:rStyle w:val="Emphasis"/>
          <w:rFonts w:ascii="Helvetica" w:hAnsi="Helvetica"/>
          <w:i w:val="0"/>
          <w:bdr w:val="none" w:sz="0" w:space="0" w:color="auto" w:frame="1"/>
        </w:rPr>
        <w:t>,</w:t>
      </w:r>
      <w:r w:rsidRPr="00C45816">
        <w:rPr>
          <w:rStyle w:val="Emphasis"/>
          <w:rFonts w:ascii="Helvetica" w:hAnsi="Helvetica"/>
          <w:i w:val="0"/>
          <w:bdr w:val="none" w:sz="0" w:space="0" w:color="auto" w:frame="1"/>
        </w:rPr>
        <w:t xml:space="preserve"> these children also experience difficulties with expressive and receptive language development (Pimperton &amp; Kennedy, 2012) and the acquisition of reading (</w:t>
      </w:r>
      <w:r w:rsidRPr="00C45816">
        <w:rPr>
          <w:rFonts w:ascii="Helvetica" w:hAnsi="Helvetica" w:cs="Times New Roman"/>
        </w:rPr>
        <w:t xml:space="preserve">Moeller et al., 2007; </w:t>
      </w:r>
      <w:r w:rsidRPr="00C45816">
        <w:rPr>
          <w:rFonts w:ascii="Helvetica" w:hAnsi="Helvetica"/>
        </w:rPr>
        <w:t>Lederberg, Schick &amp; Spencer, 2013</w:t>
      </w:r>
      <w:r w:rsidRPr="00C45816">
        <w:rPr>
          <w:rFonts w:ascii="Helvetica" w:hAnsi="Helvetica" w:cs="Times New Roman"/>
        </w:rPr>
        <w:t xml:space="preserve">), particularly reading comprehension </w:t>
      </w:r>
      <w:r w:rsidRPr="00C45816">
        <w:rPr>
          <w:rStyle w:val="Emphasis"/>
          <w:rFonts w:ascii="Helvetica" w:hAnsi="Helvetica"/>
          <w:i w:val="0"/>
          <w:bdr w:val="none" w:sz="0" w:space="0" w:color="auto" w:frame="1"/>
        </w:rPr>
        <w:t>(Wauters, Van Bon &amp; Tellings, 2006; McCann et al., 2009).</w:t>
      </w:r>
      <w:r w:rsidR="000861BE">
        <w:rPr>
          <w:rStyle w:val="Emphasis"/>
          <w:rFonts w:ascii="Helvetica" w:hAnsi="Helvetica"/>
          <w:i w:val="0"/>
          <w:bdr w:val="none" w:sz="0" w:space="0" w:color="auto" w:frame="1"/>
        </w:rPr>
        <w:t xml:space="preserve"> </w:t>
      </w:r>
      <w:r w:rsidR="000861BE" w:rsidRPr="00DF0A5A">
        <w:rPr>
          <w:rStyle w:val="Emphasis"/>
          <w:rFonts w:ascii="Helvetica" w:hAnsi="Helvetica"/>
          <w:i w:val="0"/>
          <w:bdr w:val="none" w:sz="0" w:space="0" w:color="auto" w:frame="1"/>
        </w:rPr>
        <w:t>However, it is important to recognise that, although at increased risk at a group level, the majority of those with PCHL do not show clinically significant EBD (Stevenson, Pimperton, Kreppner, Worsfold, Terlekt</w:t>
      </w:r>
      <w:r w:rsidR="00DF0A5A" w:rsidRPr="00DF0A5A">
        <w:rPr>
          <w:rStyle w:val="Emphasis"/>
          <w:rFonts w:ascii="Helvetica" w:hAnsi="Helvetica"/>
          <w:i w:val="0"/>
          <w:bdr w:val="none" w:sz="0" w:space="0" w:color="auto" w:frame="1"/>
        </w:rPr>
        <w:t>si &amp; Kennendy</w:t>
      </w:r>
      <w:r w:rsidR="00DF0A5A">
        <w:rPr>
          <w:rStyle w:val="Emphasis"/>
          <w:rFonts w:ascii="Helvetica" w:hAnsi="Helvetica"/>
          <w:i w:val="0"/>
          <w:color w:val="FF0000"/>
          <w:bdr w:val="none" w:sz="0" w:space="0" w:color="auto" w:frame="1"/>
        </w:rPr>
        <w:t xml:space="preserve">., </w:t>
      </w:r>
      <w:r w:rsidR="00DF0A5A" w:rsidRPr="00DF0A5A">
        <w:rPr>
          <w:rStyle w:val="Emphasis"/>
          <w:rFonts w:ascii="Helvetica" w:hAnsi="Helvetica"/>
          <w:i w:val="0"/>
          <w:color w:val="0000FF"/>
          <w:bdr w:val="none" w:sz="0" w:space="0" w:color="auto" w:frame="1"/>
        </w:rPr>
        <w:t>in press</w:t>
      </w:r>
      <w:r w:rsidR="00CA73B0">
        <w:rPr>
          <w:rStyle w:val="Emphasis"/>
          <w:rFonts w:ascii="Helvetica" w:hAnsi="Helvetica"/>
          <w:i w:val="0"/>
          <w:color w:val="0000FF"/>
          <w:bdr w:val="none" w:sz="0" w:space="0" w:color="auto" w:frame="1"/>
        </w:rPr>
        <w:t>; van Gent, Goedhart, Hindley &amp; Treffers, 2007</w:t>
      </w:r>
      <w:r w:rsidR="000861BE" w:rsidRPr="00DF0A5A">
        <w:rPr>
          <w:rStyle w:val="Emphasis"/>
          <w:rFonts w:ascii="Helvetica" w:hAnsi="Helvetica"/>
          <w:i w:val="0"/>
          <w:color w:val="0000FF"/>
          <w:bdr w:val="none" w:sz="0" w:space="0" w:color="auto" w:frame="1"/>
        </w:rPr>
        <w:t>).</w:t>
      </w:r>
      <w:r w:rsidRPr="00C45816">
        <w:rPr>
          <w:rStyle w:val="Emphasis"/>
          <w:rFonts w:ascii="Helvetica" w:hAnsi="Helvetica"/>
          <w:i w:val="0"/>
          <w:bdr w:val="none" w:sz="0" w:space="0" w:color="auto" w:frame="1"/>
        </w:rPr>
        <w:t xml:space="preserve"> In cross-sectional analyses, we have shown that in middle childhood (</w:t>
      </w:r>
      <w:r w:rsidRPr="00C45816">
        <w:rPr>
          <w:rFonts w:ascii="Helvetica" w:hAnsi="Helvetica" w:cs="Times New Roman"/>
        </w:rPr>
        <w:t>Stevenson, McCann, Watkin, Worsfold, Kennedy and the Hearing Outcomes Study Team, 2010)</w:t>
      </w:r>
      <w:r w:rsidRPr="00C45816">
        <w:rPr>
          <w:rStyle w:val="Emphasis"/>
          <w:rFonts w:ascii="Helvetica" w:hAnsi="Helvetica"/>
          <w:i w:val="0"/>
          <w:bdr w:val="none" w:sz="0" w:space="0" w:color="auto" w:frame="1"/>
        </w:rPr>
        <w:t xml:space="preserve"> and in adole</w:t>
      </w:r>
      <w:r w:rsidR="000861BE">
        <w:rPr>
          <w:rStyle w:val="Emphasis"/>
          <w:rFonts w:ascii="Helvetica" w:hAnsi="Helvetica"/>
          <w:i w:val="0"/>
          <w:bdr w:val="none" w:sz="0" w:space="0" w:color="auto" w:frame="1"/>
        </w:rPr>
        <w:t>scence (Stevenson et al, submitted for publication</w:t>
      </w:r>
      <w:r w:rsidRPr="00C45816">
        <w:rPr>
          <w:rStyle w:val="Emphasis"/>
          <w:rFonts w:ascii="Helvetica" w:hAnsi="Helvetica"/>
          <w:i w:val="0"/>
          <w:bdr w:val="none" w:sz="0" w:space="0" w:color="auto" w:frame="1"/>
        </w:rPr>
        <w:t xml:space="preserve">) that within the PCHL group those with less well developed </w:t>
      </w:r>
      <w:r w:rsidR="007F1034">
        <w:rPr>
          <w:rStyle w:val="Emphasis"/>
          <w:rFonts w:ascii="Helvetica" w:hAnsi="Helvetica"/>
          <w:i w:val="0"/>
          <w:bdr w:val="none" w:sz="0" w:space="0" w:color="auto" w:frame="1"/>
        </w:rPr>
        <w:t xml:space="preserve">receptive </w:t>
      </w:r>
      <w:r w:rsidRPr="00C45816">
        <w:rPr>
          <w:rStyle w:val="Emphasis"/>
          <w:rFonts w:ascii="Helvetica" w:hAnsi="Helvetica"/>
          <w:i w:val="0"/>
          <w:bdr w:val="none" w:sz="0" w:space="0" w:color="auto" w:frame="1"/>
        </w:rPr>
        <w:t>language are more likely to have EBD</w:t>
      </w:r>
      <w:r>
        <w:rPr>
          <w:rStyle w:val="Emphasis"/>
          <w:rFonts w:ascii="Helvetica" w:hAnsi="Helvetica"/>
          <w:i w:val="0"/>
          <w:bdr w:val="none" w:sz="0" w:space="0" w:color="auto" w:frame="1"/>
        </w:rPr>
        <w:t>.</w:t>
      </w:r>
      <w:r w:rsidRPr="00C45816">
        <w:rPr>
          <w:rStyle w:val="Emphasis"/>
          <w:rFonts w:ascii="Helvetica" w:hAnsi="Helvetica"/>
          <w:i w:val="0"/>
          <w:bdr w:val="none" w:sz="0" w:space="0" w:color="auto" w:frame="1"/>
        </w:rPr>
        <w:t xml:space="preserve"> </w:t>
      </w:r>
    </w:p>
    <w:p w14:paraId="44D978DA" w14:textId="1808501E" w:rsidR="0070149B" w:rsidRPr="007F14A0" w:rsidRDefault="0070149B" w:rsidP="0070149B">
      <w:pPr>
        <w:widowControl w:val="0"/>
        <w:autoSpaceDE w:val="0"/>
        <w:autoSpaceDN w:val="0"/>
        <w:adjustRightInd w:val="0"/>
        <w:spacing w:line="480" w:lineRule="auto"/>
        <w:rPr>
          <w:rFonts w:ascii="Arial" w:hAnsi="Arial" w:cs="Arial"/>
          <w:b/>
          <w:bCs/>
          <w:color w:val="262626"/>
          <w:sz w:val="26"/>
          <w:szCs w:val="26"/>
        </w:rPr>
      </w:pPr>
      <w:r w:rsidRPr="007F14A0">
        <w:rPr>
          <w:rStyle w:val="Emphasis"/>
          <w:rFonts w:ascii="Helvetica" w:hAnsi="Helvetica"/>
          <w:i w:val="0"/>
          <w:bdr w:val="none" w:sz="0" w:space="0" w:color="auto" w:frame="1"/>
        </w:rPr>
        <w:tab/>
      </w:r>
      <w:r w:rsidRPr="007F14A0">
        <w:rPr>
          <w:rFonts w:ascii="Helvetica" w:hAnsi="Helvetica" w:cs="Times New Roman"/>
        </w:rPr>
        <w:t xml:space="preserve">The focus of this paper will be </w:t>
      </w:r>
      <w:r>
        <w:rPr>
          <w:rFonts w:ascii="Helvetica" w:hAnsi="Helvetica" w:cs="Times New Roman"/>
        </w:rPr>
        <w:t>to use longitudinal data obtained in childhood and in adolescence to examine</w:t>
      </w:r>
      <w:r w:rsidRPr="007F14A0">
        <w:rPr>
          <w:rFonts w:ascii="Helvetica" w:hAnsi="Helvetica" w:cs="Times New Roman"/>
        </w:rPr>
        <w:t xml:space="preserve"> the relationship over time between EBD and language and reading </w:t>
      </w:r>
      <w:r w:rsidR="007F1034">
        <w:rPr>
          <w:rFonts w:ascii="Helvetica" w:hAnsi="Helvetica" w:cs="Times New Roman"/>
        </w:rPr>
        <w:t>comprehension</w:t>
      </w:r>
      <w:r w:rsidRPr="007F14A0">
        <w:rPr>
          <w:rFonts w:ascii="Helvetica" w:hAnsi="Helvetica" w:cs="Times New Roman"/>
        </w:rPr>
        <w:t xml:space="preserve"> in </w:t>
      </w:r>
      <w:r>
        <w:rPr>
          <w:rFonts w:ascii="Helvetica" w:hAnsi="Helvetica" w:cs="Times New Roman"/>
        </w:rPr>
        <w:t xml:space="preserve">a cohort of young people </w:t>
      </w:r>
      <w:r w:rsidRPr="007F14A0">
        <w:rPr>
          <w:rFonts w:ascii="Helvetica" w:hAnsi="Helvetica" w:cs="Times New Roman"/>
        </w:rPr>
        <w:t>w</w:t>
      </w:r>
      <w:r>
        <w:rPr>
          <w:rFonts w:ascii="Helvetica" w:hAnsi="Helvetica" w:cs="Times New Roman"/>
        </w:rPr>
        <w:t>ith PCHL.</w:t>
      </w:r>
    </w:p>
    <w:p w14:paraId="65FE1012" w14:textId="77777777" w:rsidR="0070149B" w:rsidRPr="007F14A0" w:rsidRDefault="0070149B" w:rsidP="0070149B">
      <w:pPr>
        <w:widowControl w:val="0"/>
        <w:autoSpaceDE w:val="0"/>
        <w:autoSpaceDN w:val="0"/>
        <w:adjustRightInd w:val="0"/>
        <w:spacing w:line="480" w:lineRule="auto"/>
        <w:rPr>
          <w:rFonts w:ascii="Helvetica" w:hAnsi="Helvetica" w:cs="Times New Roman"/>
        </w:rPr>
      </w:pPr>
    </w:p>
    <w:p w14:paraId="5EBB6A50" w14:textId="77777777" w:rsidR="0070149B" w:rsidRPr="007719C0" w:rsidRDefault="0070149B" w:rsidP="0070149B">
      <w:pPr>
        <w:spacing w:line="480" w:lineRule="auto"/>
        <w:rPr>
          <w:rFonts w:ascii="Helvetica" w:hAnsi="Helvetica"/>
          <w:b/>
        </w:rPr>
      </w:pPr>
      <w:r w:rsidRPr="007F14A0">
        <w:rPr>
          <w:rFonts w:ascii="Helvetica" w:hAnsi="Helvetica"/>
          <w:b/>
        </w:rPr>
        <w:t>Language a</w:t>
      </w:r>
      <w:r>
        <w:rPr>
          <w:rFonts w:ascii="Helvetica" w:hAnsi="Helvetica"/>
          <w:b/>
        </w:rPr>
        <w:t xml:space="preserve">nd behaviour </w:t>
      </w:r>
    </w:p>
    <w:p w14:paraId="1D8F846D" w14:textId="77777777" w:rsidR="00163130" w:rsidRDefault="00163130" w:rsidP="00163130"/>
    <w:p w14:paraId="25D81D85" w14:textId="77777777" w:rsidR="00163130" w:rsidRPr="00862490" w:rsidRDefault="00163130" w:rsidP="00163130">
      <w:pPr>
        <w:spacing w:line="480" w:lineRule="auto"/>
        <w:rPr>
          <w:rFonts w:ascii="Helvetica" w:hAnsi="Helvetica"/>
        </w:rPr>
      </w:pPr>
      <w:r w:rsidRPr="00862490">
        <w:rPr>
          <w:rFonts w:ascii="Helvetica" w:hAnsi="Helvetica"/>
        </w:rPr>
        <w:lastRenderedPageBreak/>
        <w:t>In the preschool child differences there is evidence of reciprocal associations between conduct problems and expressive language between these 3 and 5 years of age (Girard, Pingault, Doyle, Falissard &amp; Tremblay, 2016).</w:t>
      </w:r>
    </w:p>
    <w:p w14:paraId="6EF13B93" w14:textId="23B40623" w:rsidR="00163130" w:rsidRPr="00862490" w:rsidRDefault="00163130" w:rsidP="00163130">
      <w:pPr>
        <w:spacing w:line="480" w:lineRule="auto"/>
        <w:rPr>
          <w:rFonts w:ascii="Helvetica" w:hAnsi="Helvetica"/>
        </w:rPr>
      </w:pPr>
      <w:r w:rsidRPr="00862490">
        <w:rPr>
          <w:rFonts w:ascii="Helvetica" w:hAnsi="Helvetica"/>
        </w:rPr>
        <w:t>There is substantial stability in individual differences in language ability up to age 11 years Bornstein, Hahn, &amp; Putnick (2016).  In part, this explains why behavioural difference such as those reflected in temperament variation have not been found to relate to individual differences in receptive vocabulary growth between 4 and 8 years of age (Taylor,  Chrisensen, Lawrence, Mitoru &amp; Zubrick, 2013).  In the general population there is a relative dearth of studies that explicitly examine the direction of effects in the association between behaviour problems and language ability in children after the preschool period (Conti-Ramsden , 2013). However a pair of such studies was reported by Petersen et al. (2013).  They modelled the cross-lagged relationships between behaviour problems and language ability in a</w:t>
      </w:r>
      <w:bookmarkStart w:id="0" w:name="_GoBack"/>
      <w:bookmarkEnd w:id="0"/>
      <w:r w:rsidRPr="00862490">
        <w:rPr>
          <w:rFonts w:ascii="Helvetica" w:hAnsi="Helvetica"/>
        </w:rPr>
        <w:t xml:space="preserve"> sample of 585 children followed between the ages of 7 and 13 years.  The second sample contained 11, 506 children who were followed between 4 and 12 years of age.  In both samples after controlling for auto-regressive effects they found that the effect of language ability on later behaviour problems was much stronger than that of behaviour on language.</w:t>
      </w:r>
    </w:p>
    <w:p w14:paraId="56EA6EDB" w14:textId="4C5C3612" w:rsidR="0070149B" w:rsidRPr="007F14A0" w:rsidRDefault="00163130" w:rsidP="00163130">
      <w:pPr>
        <w:widowControl w:val="0"/>
        <w:autoSpaceDE w:val="0"/>
        <w:autoSpaceDN w:val="0"/>
        <w:adjustRightInd w:val="0"/>
        <w:spacing w:line="480" w:lineRule="auto"/>
        <w:rPr>
          <w:rFonts w:ascii="Helvetica" w:hAnsi="Helvetica" w:cs="Times New Roman"/>
        </w:rPr>
      </w:pPr>
      <w:r w:rsidRPr="00862490">
        <w:rPr>
          <w:rFonts w:ascii="Helvetica" w:hAnsi="Helvetica" w:cs="Times New Roman"/>
        </w:rPr>
        <w:tab/>
      </w:r>
      <w:r w:rsidR="0070149B" w:rsidRPr="00862490">
        <w:rPr>
          <w:rFonts w:ascii="Helvetica" w:hAnsi="Helvetica" w:cs="Times New Roman"/>
        </w:rPr>
        <w:t>A number of studies have addressed the question of the relationship between language and EBD by studying children</w:t>
      </w:r>
      <w:r w:rsidR="0070149B" w:rsidRPr="00AA786D">
        <w:rPr>
          <w:rFonts w:ascii="Helvetica" w:hAnsi="Helvetica" w:cs="Times New Roman"/>
        </w:rPr>
        <w:t xml:space="preserve"> with</w:t>
      </w:r>
      <w:r w:rsidR="00AA786D" w:rsidRPr="00AA786D">
        <w:rPr>
          <w:rFonts w:ascii="Helvetica" w:hAnsi="Helvetica" w:cs="Times New Roman"/>
        </w:rPr>
        <w:t xml:space="preserve"> </w:t>
      </w:r>
      <w:r w:rsidR="00AA786D" w:rsidRPr="00AA786D">
        <w:rPr>
          <w:rFonts w:ascii="Helvetica" w:hAnsi="Helvetica"/>
        </w:rPr>
        <w:t xml:space="preserve">children with developmental language disorder </w:t>
      </w:r>
      <w:r w:rsidR="00AA786D">
        <w:rPr>
          <w:rFonts w:ascii="Helvetica" w:hAnsi="Helvetica"/>
        </w:rPr>
        <w:t>(</w:t>
      </w:r>
      <w:r w:rsidR="00AA786D" w:rsidRPr="00AA786D">
        <w:rPr>
          <w:rFonts w:ascii="Helvetica" w:hAnsi="Helvetica"/>
        </w:rPr>
        <w:t>DLD</w:t>
      </w:r>
      <w:r w:rsidR="000861BE">
        <w:rPr>
          <w:rFonts w:ascii="Helvetica" w:hAnsi="Helvetica"/>
        </w:rPr>
        <w:t xml:space="preserve">; </w:t>
      </w:r>
      <w:r w:rsidR="00AA786D" w:rsidRPr="00AA786D">
        <w:rPr>
          <w:rFonts w:ascii="Helvetica" w:hAnsi="Helvetica"/>
        </w:rPr>
        <w:t>formerly called specific language impairment</w:t>
      </w:r>
      <w:r w:rsidR="00AA786D">
        <w:rPr>
          <w:rFonts w:ascii="Helvetica" w:hAnsi="Helvetica"/>
        </w:rPr>
        <w:t>, Bishop et al., 2016)</w:t>
      </w:r>
      <w:r w:rsidR="00C44193" w:rsidRPr="00AA786D">
        <w:rPr>
          <w:rFonts w:ascii="Helvetica" w:hAnsi="Helvetica"/>
        </w:rPr>
        <w:t>)</w:t>
      </w:r>
      <w:r w:rsidR="00C44193" w:rsidRPr="00AA786D">
        <w:rPr>
          <w:rFonts w:ascii="Helvetica" w:hAnsi="Helvetica" w:cs="Times New Roman"/>
        </w:rPr>
        <w:t xml:space="preserve">. </w:t>
      </w:r>
      <w:r w:rsidR="0070149B" w:rsidRPr="00AA786D">
        <w:rPr>
          <w:rFonts w:ascii="Helvetica" w:hAnsi="Helvetica" w:cs="Times New Roman"/>
        </w:rPr>
        <w:t xml:space="preserve">A systematic review and meta-analysis by Yew </w:t>
      </w:r>
      <w:r w:rsidR="00DD5DA7" w:rsidRPr="00AA786D">
        <w:rPr>
          <w:rFonts w:ascii="Helvetica" w:hAnsi="Helvetica" w:cs="Times New Roman"/>
        </w:rPr>
        <w:t xml:space="preserve">and </w:t>
      </w:r>
      <w:r w:rsidR="0070149B" w:rsidRPr="00AA786D">
        <w:rPr>
          <w:rFonts w:ascii="Helvetica" w:hAnsi="Helvetica" w:cs="Times New Roman"/>
        </w:rPr>
        <w:t xml:space="preserve">O’Kearney </w:t>
      </w:r>
      <w:r w:rsidR="00DD5DA7" w:rsidRPr="00AA786D">
        <w:rPr>
          <w:rFonts w:ascii="Helvetica" w:hAnsi="Helvetica" w:cs="Times New Roman"/>
        </w:rPr>
        <w:t>(</w:t>
      </w:r>
      <w:r w:rsidR="0070149B" w:rsidRPr="00AA786D">
        <w:rPr>
          <w:rFonts w:ascii="Helvetica" w:hAnsi="Helvetica" w:cs="Times New Roman"/>
        </w:rPr>
        <w:t xml:space="preserve">2010) found that children with </w:t>
      </w:r>
      <w:r w:rsidR="00AA786D">
        <w:rPr>
          <w:rFonts w:ascii="Helvetica" w:hAnsi="Helvetica" w:cs="Times New Roman"/>
        </w:rPr>
        <w:t xml:space="preserve">DLD </w:t>
      </w:r>
      <w:r w:rsidR="0070149B" w:rsidRPr="00AA786D">
        <w:rPr>
          <w:rFonts w:ascii="Helvetica" w:hAnsi="Helvetica" w:cs="Times New Roman"/>
        </w:rPr>
        <w:t xml:space="preserve">were approximately </w:t>
      </w:r>
      <w:r w:rsidR="0070149B" w:rsidRPr="00AA786D">
        <w:rPr>
          <w:rFonts w:ascii="Helvetica" w:hAnsi="Helvetica" w:cs="Times New Roman"/>
        </w:rPr>
        <w:lastRenderedPageBreak/>
        <w:t>twice as likely as typically developing children to</w:t>
      </w:r>
      <w:r w:rsidR="0070149B" w:rsidRPr="007F14A0">
        <w:rPr>
          <w:rFonts w:ascii="Helvetica" w:hAnsi="Helvetica" w:cs="Times New Roman"/>
        </w:rPr>
        <w:t xml:space="preserve"> show disorder</w:t>
      </w:r>
      <w:r w:rsidR="0070149B">
        <w:rPr>
          <w:rFonts w:ascii="Helvetica" w:hAnsi="Helvetica" w:cs="Times New Roman"/>
        </w:rPr>
        <w:t>ed</w:t>
      </w:r>
      <w:r w:rsidR="0070149B" w:rsidRPr="007F14A0">
        <w:rPr>
          <w:rFonts w:ascii="Helvetica" w:hAnsi="Helvetica" w:cs="Times New Roman"/>
        </w:rPr>
        <w:t xml:space="preserve"> levels of overall internalising problems, overall externalising and ADHD problems. </w:t>
      </w:r>
      <w:r w:rsidR="0070149B">
        <w:rPr>
          <w:rFonts w:ascii="Helvetica" w:hAnsi="Helvetica" w:cs="Times New Roman"/>
        </w:rPr>
        <w:t xml:space="preserve">  </w:t>
      </w:r>
    </w:p>
    <w:p w14:paraId="7AABA1B2" w14:textId="5C4E66B8" w:rsidR="0070149B" w:rsidRPr="002D7F79" w:rsidRDefault="0070149B" w:rsidP="0070149B">
      <w:pPr>
        <w:widowControl w:val="0"/>
        <w:autoSpaceDE w:val="0"/>
        <w:autoSpaceDN w:val="0"/>
        <w:adjustRightInd w:val="0"/>
        <w:spacing w:line="480" w:lineRule="auto"/>
        <w:rPr>
          <w:rFonts w:ascii="Helvetica" w:hAnsi="Helvetica" w:cs="Arial"/>
          <w:bCs/>
          <w:color w:val="262626"/>
        </w:rPr>
      </w:pPr>
      <w:r w:rsidRPr="007F14A0">
        <w:rPr>
          <w:rFonts w:ascii="Helvetica" w:hAnsi="Helvetica" w:cs="Times New Roman"/>
        </w:rPr>
        <w:tab/>
      </w:r>
      <w:r w:rsidRPr="002D7F79">
        <w:rPr>
          <w:rFonts w:ascii="Helvetica" w:hAnsi="Helvetica" w:cs="Arial"/>
          <w:bCs/>
          <w:color w:val="262626"/>
        </w:rPr>
        <w:tab/>
      </w:r>
      <w:r>
        <w:rPr>
          <w:rFonts w:ascii="Helvetica" w:hAnsi="Helvetica" w:cs="Arial"/>
          <w:bCs/>
          <w:color w:val="262626"/>
        </w:rPr>
        <w:t xml:space="preserve">St Clair, Pickles, Durkin </w:t>
      </w:r>
      <w:r w:rsidR="000E766F">
        <w:rPr>
          <w:rFonts w:ascii="Helvetica" w:hAnsi="Helvetica" w:cs="Arial"/>
          <w:bCs/>
          <w:color w:val="262626"/>
        </w:rPr>
        <w:t>and</w:t>
      </w:r>
      <w:r>
        <w:rPr>
          <w:rFonts w:ascii="Helvetica" w:hAnsi="Helvetica" w:cs="Arial"/>
          <w:bCs/>
          <w:color w:val="262626"/>
        </w:rPr>
        <w:t xml:space="preserve"> Conti-Ramsden (2011) investigated the relationship between both reading and language skills and EBD in a cohort of 234 children with </w:t>
      </w:r>
      <w:r w:rsidR="00AA786D">
        <w:rPr>
          <w:rFonts w:ascii="Helvetica" w:hAnsi="Helvetica" w:cs="Arial"/>
          <w:bCs/>
          <w:color w:val="262626"/>
        </w:rPr>
        <w:t>DLD</w:t>
      </w:r>
      <w:r>
        <w:rPr>
          <w:rFonts w:ascii="Helvetica" w:hAnsi="Helvetica" w:cs="Arial"/>
          <w:bCs/>
          <w:color w:val="262626"/>
        </w:rPr>
        <w:t xml:space="preserve">.  Of these, 103 were reassessed at later ages through to age 16 years. EBD was assessed with the </w:t>
      </w:r>
      <w:r w:rsidRPr="007F14A0">
        <w:rPr>
          <w:rFonts w:ascii="Helvetica" w:hAnsi="Helvetica" w:cs="Times New Roman"/>
        </w:rPr>
        <w:t>Strengths and Difficulties Questionnaire (SDQ)</w:t>
      </w:r>
      <w:r>
        <w:rPr>
          <w:rFonts w:ascii="Helvetica" w:hAnsi="Helvetica" w:cs="Times New Roman"/>
        </w:rPr>
        <w:t xml:space="preserve"> </w:t>
      </w:r>
      <w:r w:rsidRPr="007F14A0">
        <w:rPr>
          <w:rFonts w:ascii="Helvetica" w:hAnsi="Helvetica" w:cs="Times New Roman"/>
        </w:rPr>
        <w:t>(Goodman, 1997)</w:t>
      </w:r>
      <w:r>
        <w:rPr>
          <w:rFonts w:ascii="Helvetica" w:hAnsi="Helvetica" w:cs="Times New Roman"/>
        </w:rPr>
        <w:t>.  They found that reading skills and expressive language measured at age 7 years were related to later behaviour difficulties.  Early language comprehension measured using the Test for Reception of Grammar (TROG) (Bishop, 2003) was not related to later SDQ scores but pragmatic language skills did show such a relationship.</w:t>
      </w:r>
    </w:p>
    <w:p w14:paraId="25671736" w14:textId="0871FBAF" w:rsidR="0070149B" w:rsidRPr="0027204F" w:rsidRDefault="0070149B" w:rsidP="0070149B">
      <w:pPr>
        <w:widowControl w:val="0"/>
        <w:autoSpaceDE w:val="0"/>
        <w:autoSpaceDN w:val="0"/>
        <w:adjustRightInd w:val="0"/>
        <w:spacing w:line="480" w:lineRule="auto"/>
        <w:rPr>
          <w:rFonts w:ascii="Helvetica" w:hAnsi="Helvetica" w:cs="Times New Roman"/>
          <w:lang w:val="en-US"/>
        </w:rPr>
      </w:pPr>
      <w:r w:rsidRPr="000A2E98">
        <w:rPr>
          <w:rFonts w:ascii="Helvetica" w:hAnsi="Helvetica" w:cs="Arial"/>
          <w:bCs/>
          <w:color w:val="262626"/>
        </w:rPr>
        <w:tab/>
      </w:r>
      <w:r>
        <w:rPr>
          <w:rFonts w:ascii="Helvetica" w:hAnsi="Helvetica" w:cs="Arial"/>
          <w:bCs/>
          <w:color w:val="262626"/>
        </w:rPr>
        <w:t>S</w:t>
      </w:r>
      <w:r w:rsidRPr="000A2E98">
        <w:rPr>
          <w:rFonts w:ascii="Helvetica" w:hAnsi="Helvetica" w:cs="Arial"/>
          <w:bCs/>
          <w:color w:val="262626"/>
        </w:rPr>
        <w:t xml:space="preserve">tudies of children and adolescents </w:t>
      </w:r>
      <w:r>
        <w:rPr>
          <w:rFonts w:ascii="Helvetica" w:hAnsi="Helvetica" w:cs="Arial"/>
          <w:bCs/>
          <w:color w:val="262626"/>
        </w:rPr>
        <w:t>with psychiatric disorders have also aimed to examine the relationship between EBD and language.</w:t>
      </w:r>
      <w:r w:rsidRPr="000A2E98">
        <w:rPr>
          <w:rFonts w:ascii="Helvetica" w:hAnsi="Helvetica" w:cs="Arial"/>
          <w:bCs/>
          <w:color w:val="262626"/>
        </w:rPr>
        <w:t xml:space="preserve"> </w:t>
      </w:r>
      <w:r>
        <w:rPr>
          <w:rFonts w:ascii="Helvetica" w:hAnsi="Helvetica" w:cs="Arial"/>
          <w:bCs/>
          <w:color w:val="262626"/>
        </w:rPr>
        <w:t xml:space="preserve">For example, </w:t>
      </w:r>
      <w:r w:rsidRPr="000A2E98">
        <w:rPr>
          <w:rFonts w:ascii="Helvetica" w:hAnsi="Helvetica" w:cs="Arial"/>
          <w:bCs/>
          <w:color w:val="262626"/>
        </w:rPr>
        <w:t>Cohen, Fa</w:t>
      </w:r>
      <w:r>
        <w:rPr>
          <w:rFonts w:ascii="Helvetica" w:hAnsi="Helvetica" w:cs="Arial"/>
          <w:bCs/>
          <w:color w:val="262626"/>
        </w:rPr>
        <w:t>r</w:t>
      </w:r>
      <w:r w:rsidRPr="000A2E98">
        <w:rPr>
          <w:rFonts w:ascii="Helvetica" w:hAnsi="Helvetica" w:cs="Arial"/>
          <w:bCs/>
          <w:color w:val="262626"/>
        </w:rPr>
        <w:t xml:space="preserve">nia </w:t>
      </w:r>
      <w:r w:rsidR="000E766F">
        <w:rPr>
          <w:rFonts w:ascii="Helvetica" w:hAnsi="Helvetica" w:cs="Arial"/>
          <w:bCs/>
          <w:color w:val="262626"/>
        </w:rPr>
        <w:t>and</w:t>
      </w:r>
      <w:r w:rsidRPr="000A2E98">
        <w:rPr>
          <w:rFonts w:ascii="Helvetica" w:hAnsi="Helvetica" w:cs="Arial"/>
          <w:bCs/>
          <w:color w:val="262626"/>
        </w:rPr>
        <w:t xml:space="preserve"> Im-Bolter (2013) showed that a sample of 144 adole</w:t>
      </w:r>
      <w:r>
        <w:rPr>
          <w:rFonts w:ascii="Helvetica" w:hAnsi="Helvetica" w:cs="Arial"/>
          <w:bCs/>
          <w:color w:val="262626"/>
        </w:rPr>
        <w:t>sc</w:t>
      </w:r>
      <w:r w:rsidRPr="000A2E98">
        <w:rPr>
          <w:rFonts w:ascii="Helvetica" w:hAnsi="Helvetica" w:cs="Arial"/>
          <w:bCs/>
          <w:color w:val="262626"/>
        </w:rPr>
        <w:t>ent</w:t>
      </w:r>
      <w:r>
        <w:rPr>
          <w:rFonts w:ascii="Helvetica" w:hAnsi="Helvetica" w:cs="Arial"/>
          <w:bCs/>
          <w:color w:val="262626"/>
        </w:rPr>
        <w:t>s</w:t>
      </w:r>
      <w:r w:rsidRPr="000A2E98">
        <w:rPr>
          <w:rFonts w:ascii="Helvetica" w:hAnsi="Helvetica" w:cs="Arial"/>
          <w:bCs/>
          <w:color w:val="262626"/>
        </w:rPr>
        <w:t xml:space="preserve"> who had been referred to mental health servi</w:t>
      </w:r>
      <w:r>
        <w:rPr>
          <w:rFonts w:ascii="Helvetica" w:hAnsi="Helvetica" w:cs="Arial"/>
          <w:bCs/>
          <w:color w:val="262626"/>
        </w:rPr>
        <w:t xml:space="preserve">ces had </w:t>
      </w:r>
      <w:r w:rsidRPr="000A2E98">
        <w:rPr>
          <w:rFonts w:ascii="Helvetica" w:hAnsi="Helvetica" w:cs="Arial"/>
          <w:bCs/>
          <w:color w:val="262626"/>
        </w:rPr>
        <w:t xml:space="preserve">language scores </w:t>
      </w:r>
      <w:r w:rsidR="007F1034">
        <w:rPr>
          <w:rFonts w:ascii="Helvetica" w:hAnsi="Helvetica" w:cs="Arial"/>
          <w:bCs/>
          <w:color w:val="262626"/>
        </w:rPr>
        <w:t>significantly below th</w:t>
      </w:r>
      <w:r w:rsidR="00C44193">
        <w:rPr>
          <w:rFonts w:ascii="Helvetica" w:hAnsi="Helvetica" w:cs="Arial"/>
          <w:bCs/>
          <w:color w:val="262626"/>
        </w:rPr>
        <w:t>ose</w:t>
      </w:r>
      <w:r>
        <w:rPr>
          <w:rFonts w:ascii="Helvetica" w:hAnsi="Helvetica" w:cs="Arial"/>
          <w:bCs/>
          <w:color w:val="262626"/>
        </w:rPr>
        <w:t xml:space="preserve"> of </w:t>
      </w:r>
      <w:r w:rsidRPr="000A2E98">
        <w:rPr>
          <w:rFonts w:ascii="Helvetica" w:hAnsi="Helvetica" w:cs="Arial"/>
          <w:bCs/>
          <w:color w:val="262626"/>
        </w:rPr>
        <w:t>a com</w:t>
      </w:r>
      <w:r>
        <w:rPr>
          <w:rFonts w:ascii="Helvetica" w:hAnsi="Helvetica" w:cs="Arial"/>
          <w:bCs/>
          <w:color w:val="262626"/>
        </w:rPr>
        <w:t>p</w:t>
      </w:r>
      <w:r w:rsidRPr="000A2E98">
        <w:rPr>
          <w:rFonts w:ascii="Helvetica" w:hAnsi="Helvetica" w:cs="Arial"/>
          <w:bCs/>
          <w:color w:val="262626"/>
        </w:rPr>
        <w:t>aris</w:t>
      </w:r>
      <w:r>
        <w:rPr>
          <w:rFonts w:ascii="Helvetica" w:hAnsi="Helvetica" w:cs="Arial"/>
          <w:bCs/>
          <w:color w:val="262626"/>
        </w:rPr>
        <w:t>o</w:t>
      </w:r>
      <w:r w:rsidRPr="000A2E98">
        <w:rPr>
          <w:rFonts w:ascii="Helvetica" w:hAnsi="Helvetica" w:cs="Arial"/>
          <w:bCs/>
          <w:color w:val="262626"/>
        </w:rPr>
        <w:t xml:space="preserve">n sample of 186 who had not had such a referral. </w:t>
      </w:r>
    </w:p>
    <w:p w14:paraId="7EF23BAB" w14:textId="7DBFC514" w:rsidR="0070149B" w:rsidRPr="007F14A0" w:rsidRDefault="0070149B" w:rsidP="0070149B">
      <w:pPr>
        <w:spacing w:line="480" w:lineRule="auto"/>
        <w:rPr>
          <w:rFonts w:ascii="Helvetica" w:hAnsi="Helvetica" w:cs="Arial"/>
          <w:color w:val="262626"/>
        </w:rPr>
      </w:pPr>
      <w:r w:rsidRPr="0027204F">
        <w:rPr>
          <w:rFonts w:ascii="Helvetica" w:hAnsi="Helvetica"/>
        </w:rPr>
        <w:tab/>
        <w:t>The relationship</w:t>
      </w:r>
      <w:r w:rsidRPr="002D7F79">
        <w:rPr>
          <w:rFonts w:ascii="Helvetica" w:hAnsi="Helvetica"/>
        </w:rPr>
        <w:t xml:space="preserve"> between language and</w:t>
      </w:r>
      <w:r w:rsidR="005904ED">
        <w:rPr>
          <w:rFonts w:ascii="Helvetica" w:hAnsi="Helvetica"/>
        </w:rPr>
        <w:t xml:space="preserve"> EBD has </w:t>
      </w:r>
      <w:r w:rsidR="000E766F">
        <w:rPr>
          <w:rFonts w:ascii="Helvetica" w:hAnsi="Helvetica"/>
        </w:rPr>
        <w:t xml:space="preserve">also </w:t>
      </w:r>
      <w:r>
        <w:rPr>
          <w:rFonts w:ascii="Helvetica" w:hAnsi="Helvetica"/>
        </w:rPr>
        <w:t>been studied in children who are deaf (s</w:t>
      </w:r>
      <w:r w:rsidR="000861BE">
        <w:rPr>
          <w:rFonts w:ascii="Helvetica" w:hAnsi="Helvetica"/>
        </w:rPr>
        <w:t xml:space="preserve">ee review by Gentili &amp; Holwell  </w:t>
      </w:r>
      <w:r>
        <w:rPr>
          <w:rFonts w:ascii="Helvetica" w:hAnsi="Helvetica"/>
        </w:rPr>
        <w:t>2011)). Studies</w:t>
      </w:r>
      <w:r w:rsidRPr="007F14A0">
        <w:rPr>
          <w:rFonts w:ascii="Helvetica" w:hAnsi="Helvetica"/>
        </w:rPr>
        <w:t xml:space="preserve"> of children with </w:t>
      </w:r>
      <w:r>
        <w:rPr>
          <w:rFonts w:ascii="Helvetica" w:hAnsi="Helvetica"/>
        </w:rPr>
        <w:t>PCHL a</w:t>
      </w:r>
      <w:r w:rsidR="00B6467C">
        <w:rPr>
          <w:rFonts w:ascii="Helvetica" w:hAnsi="Helvetica"/>
        </w:rPr>
        <w:t xml:space="preserve">ssessed </w:t>
      </w:r>
      <w:r>
        <w:rPr>
          <w:rFonts w:ascii="Helvetica" w:hAnsi="Helvetica"/>
        </w:rPr>
        <w:t>below the age of 2 years</w:t>
      </w:r>
      <w:r w:rsidRPr="007F14A0">
        <w:rPr>
          <w:rFonts w:ascii="Helvetica" w:hAnsi="Helvetica"/>
        </w:rPr>
        <w:t xml:space="preserve"> found that they showed more EBD than hearing children (</w:t>
      </w:r>
      <w:r>
        <w:rPr>
          <w:rFonts w:ascii="Helvetica" w:hAnsi="Helvetica"/>
        </w:rPr>
        <w:t xml:space="preserve">e.g. </w:t>
      </w:r>
      <w:r w:rsidRPr="007F14A0">
        <w:rPr>
          <w:rFonts w:ascii="Helvetica" w:hAnsi="Helvetica"/>
        </w:rPr>
        <w:t xml:space="preserve">Topol, Girard, St.Pierre, Tucker &amp; Vohr, 2011).  </w:t>
      </w:r>
      <w:r>
        <w:rPr>
          <w:rFonts w:ascii="Helvetica" w:hAnsi="Helvetica"/>
        </w:rPr>
        <w:t>A</w:t>
      </w:r>
      <w:r w:rsidRPr="007F14A0">
        <w:rPr>
          <w:rFonts w:ascii="Helvetica" w:hAnsi="Helvetica"/>
        </w:rPr>
        <w:t>t this young age</w:t>
      </w:r>
      <w:r>
        <w:rPr>
          <w:rFonts w:ascii="Helvetica" w:hAnsi="Helvetica"/>
        </w:rPr>
        <w:t>, language skill deficits in the PCHL</w:t>
      </w:r>
      <w:r w:rsidRPr="007F14A0">
        <w:rPr>
          <w:rFonts w:ascii="Helvetica" w:hAnsi="Helvetica"/>
        </w:rPr>
        <w:t xml:space="preserve"> children w</w:t>
      </w:r>
      <w:r>
        <w:rPr>
          <w:rFonts w:ascii="Helvetica" w:hAnsi="Helvetica"/>
        </w:rPr>
        <w:t>ere</w:t>
      </w:r>
      <w:r w:rsidRPr="007F14A0">
        <w:rPr>
          <w:rFonts w:ascii="Helvetica" w:hAnsi="Helvetica"/>
        </w:rPr>
        <w:t xml:space="preserve"> not related to high EBD score.  </w:t>
      </w:r>
      <w:r>
        <w:rPr>
          <w:rFonts w:ascii="Helvetica" w:hAnsi="Helvetica"/>
        </w:rPr>
        <w:t>However</w:t>
      </w:r>
      <w:r w:rsidR="000E766F">
        <w:rPr>
          <w:rFonts w:ascii="Helvetica" w:hAnsi="Helvetica"/>
        </w:rPr>
        <w:t>,</w:t>
      </w:r>
      <w:r>
        <w:rPr>
          <w:rFonts w:ascii="Helvetica" w:hAnsi="Helvetica"/>
        </w:rPr>
        <w:t xml:space="preserve"> after the age of 3 years</w:t>
      </w:r>
      <w:r w:rsidR="007F1034">
        <w:rPr>
          <w:rFonts w:ascii="Helvetica" w:hAnsi="Helvetica"/>
        </w:rPr>
        <w:t>,</w:t>
      </w:r>
      <w:r>
        <w:rPr>
          <w:rFonts w:ascii="Helvetica" w:hAnsi="Helvetica" w:cs="Arial"/>
          <w:color w:val="262626"/>
        </w:rPr>
        <w:t xml:space="preserve"> language abilities in deaf children have</w:t>
      </w:r>
      <w:r w:rsidRPr="007F14A0">
        <w:rPr>
          <w:rFonts w:ascii="Helvetica" w:hAnsi="Helvetica" w:cs="Arial"/>
          <w:color w:val="262626"/>
        </w:rPr>
        <w:t xml:space="preserve"> been found to be closely related </w:t>
      </w:r>
      <w:r>
        <w:rPr>
          <w:rFonts w:ascii="Helvetica" w:hAnsi="Helvetica" w:cs="Arial"/>
          <w:color w:val="262626"/>
        </w:rPr>
        <w:t xml:space="preserve">to </w:t>
      </w:r>
      <w:r w:rsidRPr="007F14A0">
        <w:rPr>
          <w:rFonts w:ascii="Helvetica" w:hAnsi="Helvetica" w:cs="Arial"/>
          <w:color w:val="262626"/>
        </w:rPr>
        <w:lastRenderedPageBreak/>
        <w:t>their s</w:t>
      </w:r>
      <w:r>
        <w:rPr>
          <w:rFonts w:ascii="Helvetica" w:hAnsi="Helvetica" w:cs="Arial"/>
          <w:color w:val="262626"/>
        </w:rPr>
        <w:t xml:space="preserve">ocial functioning and behaviour </w:t>
      </w:r>
      <w:r w:rsidRPr="007F14A0">
        <w:rPr>
          <w:rFonts w:ascii="Helvetica" w:hAnsi="Helvetica" w:cs="Arial"/>
          <w:color w:val="262626"/>
        </w:rPr>
        <w:t xml:space="preserve">(Meinzen-Derr, </w:t>
      </w:r>
      <w:r w:rsidR="001362EA">
        <w:rPr>
          <w:rFonts w:ascii="Helvetica" w:hAnsi="Helvetica" w:cs="Arial"/>
          <w:color w:val="262626"/>
        </w:rPr>
        <w:t xml:space="preserve">Wiley, </w:t>
      </w:r>
      <w:r>
        <w:rPr>
          <w:rFonts w:ascii="Helvetica" w:hAnsi="Helvetica" w:cs="Arial"/>
          <w:color w:val="262626"/>
        </w:rPr>
        <w:t xml:space="preserve">Grether, </w:t>
      </w:r>
      <w:r w:rsidRPr="007F14A0">
        <w:rPr>
          <w:rFonts w:ascii="Helvetica" w:hAnsi="Helvetica" w:cs="Arial"/>
          <w:color w:val="262626"/>
        </w:rPr>
        <w:t>Phillips, Choo, Hibner &amp; Barnard, 2</w:t>
      </w:r>
      <w:r>
        <w:rPr>
          <w:rFonts w:ascii="Helvetica" w:hAnsi="Helvetica" w:cs="Arial"/>
          <w:color w:val="262626"/>
        </w:rPr>
        <w:t>01</w:t>
      </w:r>
      <w:r w:rsidRPr="007F14A0">
        <w:rPr>
          <w:rFonts w:ascii="Helvetica" w:hAnsi="Helvetica" w:cs="Arial"/>
          <w:color w:val="262626"/>
        </w:rPr>
        <w:t>4</w:t>
      </w:r>
      <w:r>
        <w:rPr>
          <w:rFonts w:ascii="Helvetica" w:hAnsi="Helvetica" w:cs="Arial"/>
          <w:color w:val="262626"/>
        </w:rPr>
        <w:t xml:space="preserve">; </w:t>
      </w:r>
      <w:r w:rsidRPr="007F14A0">
        <w:rPr>
          <w:rFonts w:ascii="Helvetica" w:hAnsi="Helvetica" w:cs="Courier"/>
        </w:rPr>
        <w:t xml:space="preserve">Barker, Quittner, Fink, Eisenberg, Tobey, Niparko </w:t>
      </w:r>
      <w:r w:rsidR="000E766F">
        <w:rPr>
          <w:rFonts w:ascii="Helvetica" w:hAnsi="Helvetica" w:cs="Courier"/>
        </w:rPr>
        <w:t>&amp;</w:t>
      </w:r>
      <w:r w:rsidR="000E766F" w:rsidRPr="007F14A0">
        <w:rPr>
          <w:rFonts w:ascii="Helvetica" w:hAnsi="Helvetica" w:cs="Courier"/>
        </w:rPr>
        <w:t xml:space="preserve"> </w:t>
      </w:r>
      <w:r w:rsidRPr="007F14A0">
        <w:rPr>
          <w:rFonts w:ascii="Helvetica" w:hAnsi="Helvetica" w:cs="Courier"/>
        </w:rPr>
        <w:t>the CDaCI Investigative</w:t>
      </w:r>
      <w:r>
        <w:rPr>
          <w:rFonts w:ascii="Helvetica" w:hAnsi="Helvetica" w:cs="Courier"/>
        </w:rPr>
        <w:t xml:space="preserve"> Team, 2009</w:t>
      </w:r>
      <w:r w:rsidRPr="007F14A0">
        <w:rPr>
          <w:rFonts w:ascii="Helvetica" w:hAnsi="Helvetica" w:cs="Arial"/>
          <w:color w:val="262626"/>
        </w:rPr>
        <w:t>). The same association between language ability and behaviour</w:t>
      </w:r>
      <w:r>
        <w:rPr>
          <w:rFonts w:ascii="Helvetica" w:hAnsi="Helvetica" w:cs="Arial"/>
          <w:color w:val="262626"/>
        </w:rPr>
        <w:t xml:space="preserve"> difficulty</w:t>
      </w:r>
      <w:r w:rsidRPr="007F14A0">
        <w:rPr>
          <w:rFonts w:ascii="Helvetica" w:hAnsi="Helvetica" w:cs="Arial"/>
          <w:color w:val="262626"/>
        </w:rPr>
        <w:t xml:space="preserve">, specifically peer relationship problems, has </w:t>
      </w:r>
      <w:r w:rsidR="000E766F">
        <w:rPr>
          <w:rFonts w:ascii="Helvetica" w:hAnsi="Helvetica" w:cs="Arial"/>
          <w:color w:val="262626"/>
        </w:rPr>
        <w:t xml:space="preserve">also </w:t>
      </w:r>
      <w:r w:rsidRPr="007F14A0">
        <w:rPr>
          <w:rFonts w:ascii="Helvetica" w:hAnsi="Helvetica" w:cs="Arial"/>
          <w:color w:val="262626"/>
        </w:rPr>
        <w:t>bee</w:t>
      </w:r>
      <w:r>
        <w:rPr>
          <w:rFonts w:ascii="Helvetica" w:hAnsi="Helvetica" w:cs="Arial"/>
          <w:color w:val="262626"/>
        </w:rPr>
        <w:t>n found in deaf adolescent</w:t>
      </w:r>
      <w:r w:rsidR="007F1034">
        <w:rPr>
          <w:rFonts w:ascii="Helvetica" w:hAnsi="Helvetica" w:cs="Arial"/>
          <w:color w:val="262626"/>
        </w:rPr>
        <w:t>s</w:t>
      </w:r>
      <w:r>
        <w:rPr>
          <w:rFonts w:ascii="Helvetica" w:hAnsi="Helvetica" w:cs="Arial"/>
          <w:color w:val="262626"/>
        </w:rPr>
        <w:t xml:space="preserve"> </w:t>
      </w:r>
      <w:r w:rsidRPr="007F14A0">
        <w:rPr>
          <w:rFonts w:ascii="Helvetica" w:hAnsi="Helvetica" w:cs="Arial"/>
          <w:color w:val="262626"/>
        </w:rPr>
        <w:t xml:space="preserve">(Fellinger, Holzinger, Beitel, Laucht &amp; Goldberg, 2009). </w:t>
      </w:r>
    </w:p>
    <w:p w14:paraId="2DE81325" w14:textId="77777777" w:rsidR="0070149B" w:rsidRDefault="0070149B" w:rsidP="0070149B">
      <w:pPr>
        <w:spacing w:line="480" w:lineRule="auto"/>
        <w:rPr>
          <w:rFonts w:ascii="Helvetica" w:hAnsi="Helvetica"/>
          <w:b/>
        </w:rPr>
      </w:pPr>
    </w:p>
    <w:p w14:paraId="3B334E61" w14:textId="6130FCCE" w:rsidR="0070149B" w:rsidRPr="007F14A0" w:rsidRDefault="0070149B" w:rsidP="0070149B">
      <w:pPr>
        <w:spacing w:line="480" w:lineRule="auto"/>
        <w:rPr>
          <w:rFonts w:ascii="Helvetica" w:hAnsi="Helvetica"/>
          <w:b/>
        </w:rPr>
      </w:pPr>
      <w:r w:rsidRPr="007F14A0">
        <w:rPr>
          <w:rFonts w:ascii="Helvetica" w:hAnsi="Helvetica"/>
          <w:b/>
        </w:rPr>
        <w:t xml:space="preserve">Reading </w:t>
      </w:r>
      <w:r w:rsidR="005904ED">
        <w:rPr>
          <w:rFonts w:ascii="Helvetica" w:hAnsi="Helvetica"/>
          <w:b/>
        </w:rPr>
        <w:t xml:space="preserve">ability </w:t>
      </w:r>
      <w:r w:rsidRPr="007F14A0">
        <w:rPr>
          <w:rFonts w:ascii="Helvetica" w:hAnsi="Helvetica"/>
          <w:b/>
        </w:rPr>
        <w:t>a</w:t>
      </w:r>
      <w:r>
        <w:rPr>
          <w:rFonts w:ascii="Helvetica" w:hAnsi="Helvetica"/>
          <w:b/>
        </w:rPr>
        <w:t xml:space="preserve">nd behaviour </w:t>
      </w:r>
    </w:p>
    <w:p w14:paraId="3A52B435" w14:textId="77777777" w:rsidR="0070149B" w:rsidRPr="007F14A0" w:rsidRDefault="0070149B" w:rsidP="0070149B">
      <w:pPr>
        <w:widowControl w:val="0"/>
        <w:autoSpaceDE w:val="0"/>
        <w:autoSpaceDN w:val="0"/>
        <w:adjustRightInd w:val="0"/>
        <w:spacing w:line="480" w:lineRule="auto"/>
        <w:rPr>
          <w:rFonts w:ascii="Helvetica" w:hAnsi="Helvetica" w:cs="Times New Roman"/>
        </w:rPr>
      </w:pPr>
      <w:r w:rsidRPr="007F14A0">
        <w:rPr>
          <w:rFonts w:ascii="Helvetica" w:hAnsi="Helvetica" w:cs="Times New Roman"/>
        </w:rPr>
        <w:t>In reviewing early studies on the relationships between externalising EBD and reading problems</w:t>
      </w:r>
      <w:r>
        <w:rPr>
          <w:rFonts w:ascii="Helvetica" w:hAnsi="Helvetica" w:cs="Times New Roman"/>
        </w:rPr>
        <w:t>,</w:t>
      </w:r>
      <w:r w:rsidRPr="007F14A0">
        <w:rPr>
          <w:rFonts w:ascii="Helvetica" w:hAnsi="Helvetica" w:cs="Times New Roman"/>
        </w:rPr>
        <w:t xml:space="preserve"> Hinshaw (1992) concluded “the overlap between externalizing difficulties and academic failure clearly is sizable and important.” </w:t>
      </w:r>
    </w:p>
    <w:p w14:paraId="11D82E59" w14:textId="00DC3F46" w:rsidR="0070149B" w:rsidRPr="007F14A0" w:rsidRDefault="0070149B" w:rsidP="0070149B">
      <w:pPr>
        <w:spacing w:line="480" w:lineRule="auto"/>
        <w:rPr>
          <w:rFonts w:ascii="Helvetica" w:hAnsi="Helvetica" w:cs="Arial"/>
          <w:color w:val="262626"/>
        </w:rPr>
      </w:pPr>
      <w:r>
        <w:rPr>
          <w:rFonts w:ascii="Helvetica" w:hAnsi="Helvetica" w:cs="Times New Roman"/>
        </w:rPr>
        <w:t xml:space="preserve">More recently </w:t>
      </w:r>
      <w:r>
        <w:rPr>
          <w:rFonts w:ascii="Helvetica" w:hAnsi="Helvetica" w:cs="Arial"/>
          <w:color w:val="262626"/>
        </w:rPr>
        <w:t>a</w:t>
      </w:r>
      <w:r w:rsidRPr="007F14A0">
        <w:rPr>
          <w:rFonts w:ascii="Helvetica" w:hAnsi="Helvetica" w:cs="Arial"/>
          <w:color w:val="262626"/>
        </w:rPr>
        <w:t xml:space="preserve"> large-scale cross-sectional </w:t>
      </w:r>
      <w:r w:rsidR="00E812FA">
        <w:rPr>
          <w:rFonts w:ascii="Helvetica" w:hAnsi="Helvetica" w:cs="Arial"/>
          <w:color w:val="262626"/>
        </w:rPr>
        <w:t>UK</w:t>
      </w:r>
      <w:r w:rsidRPr="007F14A0">
        <w:rPr>
          <w:rFonts w:ascii="Helvetica" w:hAnsi="Helvetica" w:cs="Arial"/>
          <w:color w:val="262626"/>
        </w:rPr>
        <w:t xml:space="preserve"> survey was used to examine the association between literacy</w:t>
      </w:r>
      <w:r>
        <w:rPr>
          <w:rFonts w:ascii="Helvetica" w:hAnsi="Helvetica" w:cs="Arial"/>
          <w:color w:val="262626"/>
        </w:rPr>
        <w:t xml:space="preserve"> difficulties and E</w:t>
      </w:r>
      <w:r w:rsidRPr="007F14A0">
        <w:rPr>
          <w:rFonts w:ascii="Helvetica" w:hAnsi="Helvetica" w:cs="Arial"/>
          <w:color w:val="262626"/>
        </w:rPr>
        <w:t>B</w:t>
      </w:r>
      <w:r>
        <w:rPr>
          <w:rFonts w:ascii="Helvetica" w:hAnsi="Helvetica" w:cs="Arial"/>
          <w:color w:val="262626"/>
        </w:rPr>
        <w:t>D</w:t>
      </w:r>
      <w:r w:rsidRPr="007F14A0">
        <w:rPr>
          <w:rFonts w:ascii="Helvetica" w:hAnsi="Helvetica" w:cs="Arial"/>
          <w:color w:val="262626"/>
        </w:rPr>
        <w:t xml:space="preserve"> (Carroll, Maughan, Goodman &amp; Meltzer, 2005).  The results suggested that externalising problems were associated with literacy difficulties and this effect was mediated via inattentiveness.  By contrast the pattern of results s</w:t>
      </w:r>
      <w:r>
        <w:rPr>
          <w:rFonts w:ascii="Helvetica" w:hAnsi="Helvetica" w:cs="Arial"/>
          <w:color w:val="262626"/>
        </w:rPr>
        <w:t>u</w:t>
      </w:r>
      <w:r w:rsidRPr="007F14A0">
        <w:rPr>
          <w:rFonts w:ascii="Helvetica" w:hAnsi="Helvetica" w:cs="Arial"/>
          <w:color w:val="262626"/>
        </w:rPr>
        <w:t xml:space="preserve">ggested a direct </w:t>
      </w:r>
      <w:r w:rsidR="00E812FA">
        <w:rPr>
          <w:rFonts w:ascii="Helvetica" w:hAnsi="Helvetica" w:cs="Arial"/>
          <w:color w:val="262626"/>
        </w:rPr>
        <w:t xml:space="preserve">association between </w:t>
      </w:r>
      <w:r w:rsidRPr="007F14A0">
        <w:rPr>
          <w:rFonts w:ascii="Helvetica" w:hAnsi="Helvetica" w:cs="Arial"/>
          <w:color w:val="262626"/>
        </w:rPr>
        <w:t>literacy difficulties</w:t>
      </w:r>
      <w:r>
        <w:rPr>
          <w:rFonts w:ascii="Helvetica" w:hAnsi="Helvetica" w:cs="Arial"/>
          <w:color w:val="262626"/>
        </w:rPr>
        <w:t xml:space="preserve"> </w:t>
      </w:r>
      <w:r w:rsidR="00E812FA">
        <w:rPr>
          <w:rFonts w:ascii="Helvetica" w:hAnsi="Helvetica" w:cs="Arial"/>
          <w:color w:val="262626"/>
        </w:rPr>
        <w:t xml:space="preserve">and </w:t>
      </w:r>
      <w:r>
        <w:rPr>
          <w:rFonts w:ascii="Helvetica" w:hAnsi="Helvetica" w:cs="Arial"/>
          <w:color w:val="262626"/>
        </w:rPr>
        <w:t>anxiety.</w:t>
      </w:r>
    </w:p>
    <w:p w14:paraId="2D76BEAF" w14:textId="5FD7239D" w:rsidR="0070149B" w:rsidRPr="007F14A0" w:rsidRDefault="0070149B" w:rsidP="0070149B">
      <w:pPr>
        <w:pStyle w:val="BodyText"/>
        <w:kinsoku w:val="0"/>
        <w:overflowPunct w:val="0"/>
        <w:spacing w:line="480" w:lineRule="auto"/>
        <w:rPr>
          <w:rFonts w:ascii="Helvetica" w:hAnsi="Helvetica"/>
          <w:sz w:val="24"/>
          <w:szCs w:val="24"/>
          <w:lang w:val="en-GB"/>
        </w:rPr>
      </w:pPr>
      <w:r w:rsidRPr="007F14A0">
        <w:rPr>
          <w:rFonts w:ascii="Helvetica" w:hAnsi="Helvetica"/>
          <w:sz w:val="24"/>
          <w:szCs w:val="24"/>
          <w:lang w:val="en-GB"/>
        </w:rPr>
        <w:tab/>
        <w:t xml:space="preserve">Fergusson </w:t>
      </w:r>
      <w:r>
        <w:rPr>
          <w:rFonts w:ascii="Helvetica" w:hAnsi="Helvetica"/>
          <w:sz w:val="24"/>
          <w:szCs w:val="24"/>
          <w:lang w:val="en-GB"/>
        </w:rPr>
        <w:t>and</w:t>
      </w:r>
      <w:r w:rsidRPr="007F14A0">
        <w:rPr>
          <w:rFonts w:ascii="Helvetica" w:hAnsi="Helvetica"/>
          <w:sz w:val="24"/>
          <w:szCs w:val="24"/>
          <w:lang w:val="en-GB"/>
        </w:rPr>
        <w:t xml:space="preserve"> Lynskey (1997)</w:t>
      </w:r>
      <w:r>
        <w:rPr>
          <w:rFonts w:ascii="Helvetica" w:hAnsi="Helvetica"/>
          <w:sz w:val="24"/>
          <w:szCs w:val="24"/>
          <w:lang w:val="en-GB"/>
        </w:rPr>
        <w:t xml:space="preserve"> showed t</w:t>
      </w:r>
      <w:r w:rsidRPr="007F14A0">
        <w:rPr>
          <w:rFonts w:ascii="Helvetica" w:hAnsi="Helvetica"/>
          <w:sz w:val="24"/>
          <w:szCs w:val="24"/>
          <w:lang w:val="en-GB"/>
        </w:rPr>
        <w:t xml:space="preserve">he importance of controlling for prior behaviour </w:t>
      </w:r>
      <w:r>
        <w:rPr>
          <w:rFonts w:ascii="Helvetica" w:hAnsi="Helvetica"/>
          <w:sz w:val="24"/>
          <w:szCs w:val="24"/>
          <w:lang w:val="en-GB"/>
        </w:rPr>
        <w:t xml:space="preserve">when examining relationships between reading and EBD. </w:t>
      </w:r>
      <w:r w:rsidRPr="007F14A0">
        <w:rPr>
          <w:rFonts w:ascii="Helvetica" w:hAnsi="Helvetica"/>
          <w:sz w:val="24"/>
          <w:szCs w:val="24"/>
          <w:lang w:val="en-GB"/>
        </w:rPr>
        <w:t xml:space="preserve">They found that although early reading problems </w:t>
      </w:r>
      <w:r>
        <w:rPr>
          <w:rFonts w:ascii="Helvetica" w:hAnsi="Helvetica"/>
          <w:sz w:val="24"/>
          <w:szCs w:val="24"/>
          <w:lang w:val="en-GB"/>
        </w:rPr>
        <w:t xml:space="preserve">at age 8 years </w:t>
      </w:r>
      <w:r w:rsidRPr="007F14A0">
        <w:rPr>
          <w:rFonts w:ascii="Helvetica" w:hAnsi="Helvetica"/>
          <w:sz w:val="24"/>
          <w:szCs w:val="24"/>
          <w:lang w:val="en-GB"/>
        </w:rPr>
        <w:t>were associated with later conduct problems, this association no longer held</w:t>
      </w:r>
      <w:r w:rsidRPr="00FF5D67">
        <w:rPr>
          <w:rFonts w:ascii="Helvetica" w:hAnsi="Helvetica"/>
          <w:sz w:val="24"/>
          <w:szCs w:val="24"/>
          <w:lang w:val="en-GB"/>
        </w:rPr>
        <w:t xml:space="preserve"> </w:t>
      </w:r>
      <w:r w:rsidRPr="007F14A0">
        <w:rPr>
          <w:rFonts w:ascii="Helvetica" w:hAnsi="Helvetica"/>
          <w:sz w:val="24"/>
          <w:szCs w:val="24"/>
          <w:lang w:val="en-GB"/>
        </w:rPr>
        <w:t>when appropriate controls for confounding variables were introduced.  In particular</w:t>
      </w:r>
      <w:r w:rsidR="000861BE">
        <w:rPr>
          <w:rFonts w:ascii="Helvetica" w:hAnsi="Helvetica"/>
          <w:sz w:val="24"/>
          <w:szCs w:val="24"/>
          <w:lang w:val="en-GB"/>
        </w:rPr>
        <w:t>,</w:t>
      </w:r>
      <w:r w:rsidRPr="007F14A0">
        <w:rPr>
          <w:rFonts w:ascii="Helvetica" w:hAnsi="Helvetica"/>
          <w:sz w:val="24"/>
          <w:szCs w:val="24"/>
          <w:lang w:val="en-GB"/>
        </w:rPr>
        <w:t xml:space="preserve"> they emphasise</w:t>
      </w:r>
      <w:r>
        <w:rPr>
          <w:rFonts w:ascii="Helvetica" w:hAnsi="Helvetica"/>
          <w:sz w:val="24"/>
          <w:szCs w:val="24"/>
          <w:lang w:val="en-GB"/>
        </w:rPr>
        <w:t>d</w:t>
      </w:r>
      <w:r w:rsidRPr="007F14A0">
        <w:rPr>
          <w:rFonts w:ascii="Helvetica" w:hAnsi="Helvetica"/>
          <w:sz w:val="24"/>
          <w:szCs w:val="24"/>
          <w:lang w:val="en-GB"/>
        </w:rPr>
        <w:t xml:space="preserve"> the importance of controlling </w:t>
      </w:r>
      <w:r>
        <w:rPr>
          <w:rFonts w:ascii="Helvetica" w:hAnsi="Helvetica"/>
          <w:sz w:val="24"/>
          <w:szCs w:val="24"/>
          <w:lang w:val="en-GB"/>
        </w:rPr>
        <w:t xml:space="preserve">for early behaviour problems. </w:t>
      </w:r>
      <w:r w:rsidR="00554EAC">
        <w:rPr>
          <w:rFonts w:ascii="Helvetica" w:hAnsi="Helvetica"/>
          <w:sz w:val="24"/>
          <w:szCs w:val="24"/>
          <w:lang w:val="en-GB"/>
        </w:rPr>
        <w:t xml:space="preserve">However, </w:t>
      </w:r>
      <w:r w:rsidRPr="00554EAC">
        <w:rPr>
          <w:rFonts w:ascii="Helvetica" w:hAnsi="Helvetica"/>
          <w:sz w:val="24"/>
          <w:szCs w:val="24"/>
          <w:lang w:val="en-GB"/>
        </w:rPr>
        <w:t>Bennett, Brown, Boy</w:t>
      </w:r>
      <w:r w:rsidR="00554EAC">
        <w:rPr>
          <w:rFonts w:ascii="Helvetica" w:hAnsi="Helvetica"/>
          <w:sz w:val="24"/>
          <w:szCs w:val="24"/>
          <w:lang w:val="en-GB"/>
        </w:rPr>
        <w:t xml:space="preserve">le, Racine &amp; Offord (2003) reached a different </w:t>
      </w:r>
      <w:r w:rsidR="00554EAC">
        <w:rPr>
          <w:rFonts w:ascii="Helvetica" w:hAnsi="Helvetica"/>
          <w:sz w:val="24"/>
          <w:szCs w:val="24"/>
          <w:lang w:val="en-GB"/>
        </w:rPr>
        <w:lastRenderedPageBreak/>
        <w:t xml:space="preserve">conclusion. They </w:t>
      </w:r>
      <w:r w:rsidRPr="00554EAC">
        <w:rPr>
          <w:rFonts w:ascii="Helvetica" w:hAnsi="Helvetica"/>
          <w:sz w:val="24"/>
          <w:szCs w:val="24"/>
          <w:lang w:val="en-GB"/>
        </w:rPr>
        <w:t>conducted</w:t>
      </w:r>
      <w:r w:rsidR="00554EAC">
        <w:rPr>
          <w:rFonts w:ascii="Helvetica" w:hAnsi="Helvetica"/>
          <w:sz w:val="24"/>
          <w:szCs w:val="24"/>
          <w:lang w:val="en-GB"/>
        </w:rPr>
        <w:t xml:space="preserve"> a similar study </w:t>
      </w:r>
      <w:r w:rsidRPr="007F14A0">
        <w:rPr>
          <w:rFonts w:ascii="Helvetica" w:hAnsi="Helvetica"/>
          <w:sz w:val="24"/>
          <w:szCs w:val="24"/>
          <w:lang w:val="en-GB"/>
        </w:rPr>
        <w:t>that took into account a wide range of potentially confounding factors</w:t>
      </w:r>
      <w:r>
        <w:rPr>
          <w:rFonts w:ascii="Helvetica" w:hAnsi="Helvetica"/>
          <w:sz w:val="24"/>
          <w:szCs w:val="24"/>
          <w:lang w:val="en-GB"/>
        </w:rPr>
        <w:t>,</w:t>
      </w:r>
      <w:r w:rsidRPr="007F14A0">
        <w:rPr>
          <w:rFonts w:ascii="Helvetica" w:hAnsi="Helvetica"/>
          <w:sz w:val="24"/>
          <w:szCs w:val="24"/>
          <w:lang w:val="en-GB"/>
        </w:rPr>
        <w:t xml:space="preserve"> including the initial level of conduct pro</w:t>
      </w:r>
      <w:r w:rsidR="007F1034">
        <w:rPr>
          <w:rFonts w:ascii="Helvetica" w:hAnsi="Helvetica"/>
          <w:sz w:val="24"/>
          <w:szCs w:val="24"/>
          <w:lang w:val="en-GB"/>
        </w:rPr>
        <w:t xml:space="preserve">blems.  They suggest that </w:t>
      </w:r>
      <w:r w:rsidRPr="007F14A0">
        <w:rPr>
          <w:rFonts w:ascii="Helvetica" w:hAnsi="Helvetica"/>
          <w:sz w:val="24"/>
          <w:szCs w:val="24"/>
          <w:lang w:val="en-GB"/>
        </w:rPr>
        <w:t>low reading ach</w:t>
      </w:r>
      <w:r>
        <w:rPr>
          <w:rFonts w:ascii="Helvetica" w:hAnsi="Helvetica"/>
          <w:sz w:val="24"/>
          <w:szCs w:val="24"/>
          <w:lang w:val="en-GB"/>
        </w:rPr>
        <w:t>ie</w:t>
      </w:r>
      <w:r w:rsidR="007F1034">
        <w:rPr>
          <w:rFonts w:ascii="Helvetica" w:hAnsi="Helvetica"/>
          <w:sz w:val="24"/>
          <w:szCs w:val="24"/>
          <w:lang w:val="en-GB"/>
        </w:rPr>
        <w:t>vement at school entry may contribute to</w:t>
      </w:r>
      <w:r w:rsidRPr="007F14A0">
        <w:rPr>
          <w:rFonts w:ascii="Helvetica" w:hAnsi="Helvetica"/>
          <w:sz w:val="24"/>
          <w:szCs w:val="24"/>
          <w:lang w:val="en-GB"/>
        </w:rPr>
        <w:t xml:space="preserve"> later conduct pro</w:t>
      </w:r>
      <w:r w:rsidRPr="00E42586">
        <w:rPr>
          <w:rFonts w:ascii="Helvetica" w:hAnsi="Helvetica"/>
          <w:sz w:val="24"/>
          <w:szCs w:val="24"/>
          <w:lang w:val="en-GB"/>
        </w:rPr>
        <w:t xml:space="preserve">blems. </w:t>
      </w:r>
      <w:r w:rsidR="00E42586" w:rsidRPr="00E42586">
        <w:rPr>
          <w:rFonts w:ascii="Helvetica" w:hAnsi="Helvetica"/>
          <w:sz w:val="24"/>
          <w:szCs w:val="24"/>
          <w:lang w:val="en-GB"/>
        </w:rPr>
        <w:t>T</w:t>
      </w:r>
      <w:r w:rsidR="00E42586">
        <w:rPr>
          <w:rFonts w:ascii="Helvetica" w:hAnsi="Helvetica" w:cs="Arial"/>
          <w:color w:val="262626"/>
          <w:sz w:val="24"/>
          <w:szCs w:val="24"/>
        </w:rPr>
        <w:t xml:space="preserve">rzesniewski, Moffitt, Caspi, Taylor and Maughan </w:t>
      </w:r>
      <w:r w:rsidR="00E42586" w:rsidRPr="00E42586">
        <w:rPr>
          <w:rFonts w:ascii="Helvetica" w:hAnsi="Helvetica" w:cs="Arial"/>
          <w:color w:val="262626"/>
          <w:sz w:val="24"/>
          <w:szCs w:val="24"/>
        </w:rPr>
        <w:t>(2006)</w:t>
      </w:r>
      <w:r w:rsidR="001F4D02">
        <w:rPr>
          <w:rFonts w:ascii="Helvetica" w:hAnsi="Helvetica" w:cs="Arial"/>
          <w:color w:val="262626"/>
          <w:sz w:val="24"/>
          <w:szCs w:val="24"/>
        </w:rPr>
        <w:t xml:space="preserve"> used a cross-lagged analysis in a longitudinally </w:t>
      </w:r>
      <w:r w:rsidR="00DE5710">
        <w:rPr>
          <w:rFonts w:ascii="Helvetica" w:hAnsi="Helvetica" w:cs="Arial"/>
          <w:color w:val="262626"/>
          <w:sz w:val="24"/>
          <w:szCs w:val="24"/>
        </w:rPr>
        <w:t>studied</w:t>
      </w:r>
      <w:r w:rsidR="001F4D02">
        <w:rPr>
          <w:rFonts w:ascii="Helvetica" w:hAnsi="Helvetica" w:cs="Arial"/>
          <w:color w:val="262626"/>
          <w:sz w:val="24"/>
          <w:szCs w:val="24"/>
        </w:rPr>
        <w:t xml:space="preserve"> </w:t>
      </w:r>
      <w:r w:rsidR="00DE5710">
        <w:rPr>
          <w:rFonts w:ascii="Helvetica" w:hAnsi="Helvetica" w:cs="Arial"/>
          <w:color w:val="262626"/>
          <w:sz w:val="24"/>
          <w:szCs w:val="24"/>
        </w:rPr>
        <w:t xml:space="preserve"> sample of </w:t>
      </w:r>
      <w:r w:rsidR="001F4D02">
        <w:rPr>
          <w:rFonts w:ascii="Helvetica" w:hAnsi="Helvetica" w:cs="Arial"/>
          <w:color w:val="262626"/>
          <w:sz w:val="24"/>
          <w:szCs w:val="24"/>
        </w:rPr>
        <w:t>twins</w:t>
      </w:r>
      <w:r w:rsidR="00DE5710">
        <w:rPr>
          <w:rFonts w:ascii="Helvetica" w:hAnsi="Helvetica" w:cs="Arial"/>
          <w:color w:val="262626"/>
          <w:sz w:val="24"/>
          <w:szCs w:val="24"/>
        </w:rPr>
        <w:t xml:space="preserve"> representative of the UK population</w:t>
      </w:r>
      <w:r w:rsidR="001F4D02">
        <w:rPr>
          <w:rFonts w:ascii="Helvetica" w:hAnsi="Helvetica" w:cs="Arial"/>
          <w:color w:val="262626"/>
          <w:sz w:val="24"/>
          <w:szCs w:val="24"/>
        </w:rPr>
        <w:t>.  They found that there was evidenced in both boys and girls that antisocial behaviour at 5 years was influencing reading at age 7 years when autoregressive effects were controlled.</w:t>
      </w:r>
    </w:p>
    <w:p w14:paraId="3F7E1BD0" w14:textId="57EF6297" w:rsidR="0070149B" w:rsidRDefault="007F1034" w:rsidP="0070149B">
      <w:pPr>
        <w:widowControl w:val="0"/>
        <w:autoSpaceDE w:val="0"/>
        <w:autoSpaceDN w:val="0"/>
        <w:adjustRightInd w:val="0"/>
        <w:spacing w:line="480" w:lineRule="auto"/>
        <w:rPr>
          <w:rFonts w:ascii="Helvetica" w:hAnsi="Helvetica"/>
        </w:rPr>
      </w:pPr>
      <w:r>
        <w:rPr>
          <w:rFonts w:ascii="Helvetica" w:hAnsi="Helvetica"/>
        </w:rPr>
        <w:tab/>
      </w:r>
      <w:r w:rsidR="0070149B" w:rsidRPr="007F14A0">
        <w:rPr>
          <w:rFonts w:ascii="Helvetica" w:hAnsi="Helvetica"/>
        </w:rPr>
        <w:t xml:space="preserve">There have been </w:t>
      </w:r>
      <w:r w:rsidR="0070149B">
        <w:rPr>
          <w:rFonts w:ascii="Helvetica" w:hAnsi="Helvetica"/>
        </w:rPr>
        <w:t xml:space="preserve">few </w:t>
      </w:r>
      <w:r w:rsidR="00554EAC">
        <w:rPr>
          <w:rFonts w:ascii="Helvetica" w:hAnsi="Helvetica"/>
        </w:rPr>
        <w:t>studies that have investigated</w:t>
      </w:r>
      <w:r w:rsidR="0070149B" w:rsidRPr="007F14A0">
        <w:rPr>
          <w:rFonts w:ascii="Helvetica" w:hAnsi="Helvetica"/>
        </w:rPr>
        <w:t xml:space="preserve"> the relationship between EBD and </w:t>
      </w:r>
      <w:r w:rsidR="0070149B">
        <w:rPr>
          <w:rFonts w:ascii="Helvetica" w:hAnsi="Helvetica"/>
        </w:rPr>
        <w:t>reading ability in deaf children</w:t>
      </w:r>
      <w:r w:rsidR="0070149B" w:rsidRPr="007F14A0">
        <w:rPr>
          <w:rFonts w:ascii="Helvetica" w:hAnsi="Helvetica"/>
        </w:rPr>
        <w:t xml:space="preserve">.  </w:t>
      </w:r>
      <w:r w:rsidR="00554EAC">
        <w:rPr>
          <w:rFonts w:ascii="Helvetica" w:hAnsi="Helvetica"/>
        </w:rPr>
        <w:t>I</w:t>
      </w:r>
      <w:r w:rsidR="0070149B">
        <w:rPr>
          <w:rFonts w:ascii="Helvetica" w:hAnsi="Helvetica"/>
        </w:rPr>
        <w:t xml:space="preserve">n a cross-sectional analysis, Calderon (2000) found that in 28 children with prelingual hearing loss of &gt;55 dB HL aged between 45 and 88 months the correlation between reading ability and externalising behaviour was r=-0.48 (p&lt;.01). </w:t>
      </w:r>
    </w:p>
    <w:p w14:paraId="63FDC50A" w14:textId="77777777" w:rsidR="0070149B" w:rsidRDefault="0070149B" w:rsidP="0070149B">
      <w:pPr>
        <w:widowControl w:val="0"/>
        <w:autoSpaceDE w:val="0"/>
        <w:autoSpaceDN w:val="0"/>
        <w:adjustRightInd w:val="0"/>
        <w:spacing w:line="480" w:lineRule="auto"/>
        <w:rPr>
          <w:rFonts w:ascii="Helvetica" w:hAnsi="Helvetica"/>
        </w:rPr>
      </w:pPr>
    </w:p>
    <w:p w14:paraId="197CFF9B" w14:textId="77777777" w:rsidR="0070149B" w:rsidRPr="00B0571D" w:rsidRDefault="0070149B" w:rsidP="0070149B">
      <w:pPr>
        <w:widowControl w:val="0"/>
        <w:autoSpaceDE w:val="0"/>
        <w:autoSpaceDN w:val="0"/>
        <w:adjustRightInd w:val="0"/>
        <w:spacing w:line="480" w:lineRule="auto"/>
        <w:rPr>
          <w:rFonts w:ascii="Helvetica" w:hAnsi="Helvetica"/>
          <w:b/>
        </w:rPr>
      </w:pPr>
      <w:r w:rsidRPr="00B0571D">
        <w:rPr>
          <w:rFonts w:ascii="Helvetica" w:hAnsi="Helvetica"/>
          <w:b/>
        </w:rPr>
        <w:t>Summary of previous studies</w:t>
      </w:r>
    </w:p>
    <w:p w14:paraId="6B669128" w14:textId="063C5943" w:rsidR="0070149B" w:rsidRPr="007719C0" w:rsidRDefault="0070149B" w:rsidP="0070149B">
      <w:pPr>
        <w:widowControl w:val="0"/>
        <w:autoSpaceDE w:val="0"/>
        <w:autoSpaceDN w:val="0"/>
        <w:adjustRightInd w:val="0"/>
        <w:spacing w:line="480" w:lineRule="auto"/>
        <w:ind w:firstLine="720"/>
        <w:rPr>
          <w:rFonts w:ascii="Helvetica" w:hAnsi="Helvetica" w:cs="Courier"/>
        </w:rPr>
      </w:pPr>
      <w:r>
        <w:rPr>
          <w:rFonts w:ascii="Helvetica" w:hAnsi="Helvetica" w:cs="Courier"/>
        </w:rPr>
        <w:t>Therefore for the general population, for those with</w:t>
      </w:r>
      <w:r w:rsidR="00AA786D">
        <w:rPr>
          <w:rFonts w:ascii="Helvetica" w:hAnsi="Helvetica" w:cs="Courier"/>
        </w:rPr>
        <w:t xml:space="preserve"> DLD</w:t>
      </w:r>
      <w:r>
        <w:rPr>
          <w:rFonts w:ascii="Helvetica" w:hAnsi="Helvetica" w:cs="Courier"/>
        </w:rPr>
        <w:t xml:space="preserve">, and for deaf children there is replicated evidence suggesting a strong concurrent association between language and reading </w:t>
      </w:r>
      <w:r w:rsidR="00554EAC">
        <w:rPr>
          <w:rFonts w:ascii="Helvetica" w:hAnsi="Helvetica" w:cs="Courier"/>
        </w:rPr>
        <w:t>ability and</w:t>
      </w:r>
      <w:r>
        <w:rPr>
          <w:rFonts w:ascii="Helvetica" w:hAnsi="Helvetica" w:cs="Courier"/>
        </w:rPr>
        <w:t xml:space="preserve"> EBD.  However, cross-sectional studies cannot p</w:t>
      </w:r>
      <w:r w:rsidR="005904ED">
        <w:rPr>
          <w:rFonts w:ascii="Helvetica" w:hAnsi="Helvetica" w:cs="Courier"/>
        </w:rPr>
        <w:t xml:space="preserve">rovide insights into the </w:t>
      </w:r>
      <w:r>
        <w:rPr>
          <w:rFonts w:ascii="Helvetica" w:hAnsi="Helvetica" w:cs="Courier"/>
        </w:rPr>
        <w:t>direction of the language-EBD relationship (i.e. whether earlier language or reading deficits lead to later emotional and behavioural problems, or vice-versa). There is a need for further longitudinal studies of this association in deaf children and particularly for studies that extend the age range into adolescence.</w:t>
      </w:r>
    </w:p>
    <w:p w14:paraId="1CB48CBD" w14:textId="77777777" w:rsidR="003272A9" w:rsidRDefault="003272A9" w:rsidP="007719C0">
      <w:pPr>
        <w:widowControl w:val="0"/>
        <w:autoSpaceDE w:val="0"/>
        <w:autoSpaceDN w:val="0"/>
        <w:adjustRightInd w:val="0"/>
        <w:spacing w:line="480" w:lineRule="auto"/>
        <w:rPr>
          <w:rFonts w:ascii="Helvetica" w:hAnsi="Helvetica" w:cs="Arial"/>
          <w:b/>
          <w:color w:val="262626"/>
        </w:rPr>
      </w:pPr>
    </w:p>
    <w:p w14:paraId="53FC787C" w14:textId="77777777" w:rsidR="00932AE8" w:rsidRDefault="00932AE8" w:rsidP="007719C0">
      <w:pPr>
        <w:widowControl w:val="0"/>
        <w:autoSpaceDE w:val="0"/>
        <w:autoSpaceDN w:val="0"/>
        <w:adjustRightInd w:val="0"/>
        <w:spacing w:line="480" w:lineRule="auto"/>
        <w:rPr>
          <w:rFonts w:ascii="Helvetica" w:hAnsi="Helvetica" w:cs="Arial"/>
          <w:b/>
          <w:color w:val="262626"/>
        </w:rPr>
      </w:pPr>
    </w:p>
    <w:p w14:paraId="2BE23CC5" w14:textId="1C51E13D" w:rsidR="007719C0" w:rsidRDefault="00E0179A" w:rsidP="007719C0">
      <w:pPr>
        <w:widowControl w:val="0"/>
        <w:autoSpaceDE w:val="0"/>
        <w:autoSpaceDN w:val="0"/>
        <w:adjustRightInd w:val="0"/>
        <w:spacing w:line="480" w:lineRule="auto"/>
        <w:rPr>
          <w:rFonts w:ascii="Helvetica" w:hAnsi="Helvetica" w:cs="Arial"/>
          <w:b/>
          <w:color w:val="262626"/>
        </w:rPr>
      </w:pPr>
      <w:r w:rsidRPr="007F14A0">
        <w:rPr>
          <w:rFonts w:ascii="Helvetica" w:hAnsi="Helvetica" w:cs="Arial"/>
          <w:b/>
          <w:color w:val="262626"/>
        </w:rPr>
        <w:t>The present study</w:t>
      </w:r>
    </w:p>
    <w:p w14:paraId="357E6FD7" w14:textId="2A5B07E3" w:rsidR="00677469" w:rsidRPr="007F14A0" w:rsidRDefault="0065643F" w:rsidP="00C50CFB">
      <w:pPr>
        <w:widowControl w:val="0"/>
        <w:autoSpaceDE w:val="0"/>
        <w:autoSpaceDN w:val="0"/>
        <w:adjustRightInd w:val="0"/>
        <w:spacing w:line="480" w:lineRule="auto"/>
        <w:ind w:firstLine="720"/>
        <w:rPr>
          <w:rFonts w:ascii="Helvetica" w:hAnsi="Helvetica" w:cs="Arial"/>
          <w:color w:val="262626"/>
        </w:rPr>
      </w:pPr>
      <w:r w:rsidRPr="007F14A0">
        <w:rPr>
          <w:rStyle w:val="Emphasis"/>
          <w:rFonts w:ascii="Helvetica" w:hAnsi="Helvetica"/>
          <w:i w:val="0"/>
          <w:color w:val="403838"/>
          <w:bdr w:val="none" w:sz="0" w:space="0" w:color="auto" w:frame="1"/>
        </w:rPr>
        <w:t>In this paper we present a longitudinal analysis of the relationships betw</w:t>
      </w:r>
      <w:r w:rsidR="000D2900">
        <w:rPr>
          <w:rStyle w:val="Emphasis"/>
          <w:rFonts w:ascii="Helvetica" w:hAnsi="Helvetica"/>
          <w:i w:val="0"/>
          <w:color w:val="403838"/>
          <w:bdr w:val="none" w:sz="0" w:space="0" w:color="auto" w:frame="1"/>
        </w:rPr>
        <w:t>een language and reading comprehension</w:t>
      </w:r>
      <w:r w:rsidRPr="007F14A0">
        <w:rPr>
          <w:rStyle w:val="Emphasis"/>
          <w:rFonts w:ascii="Helvetica" w:hAnsi="Helvetica"/>
          <w:i w:val="0"/>
          <w:color w:val="403838"/>
          <w:bdr w:val="none" w:sz="0" w:space="0" w:color="auto" w:frame="1"/>
        </w:rPr>
        <w:t xml:space="preserve"> and EBD </w:t>
      </w:r>
      <w:r w:rsidR="00B21FB3" w:rsidRPr="007F14A0">
        <w:rPr>
          <w:rStyle w:val="Emphasis"/>
          <w:rFonts w:ascii="Helvetica" w:hAnsi="Helvetica"/>
          <w:i w:val="0"/>
          <w:color w:val="403838"/>
          <w:bdr w:val="none" w:sz="0" w:space="0" w:color="auto" w:frame="1"/>
        </w:rPr>
        <w:t xml:space="preserve">between the ages of 6-10 and 13-20 years </w:t>
      </w:r>
      <w:r w:rsidRPr="007F14A0">
        <w:rPr>
          <w:rStyle w:val="Emphasis"/>
          <w:rFonts w:ascii="Helvetica" w:hAnsi="Helvetica"/>
          <w:i w:val="0"/>
          <w:color w:val="403838"/>
          <w:bdr w:val="none" w:sz="0" w:space="0" w:color="auto" w:frame="1"/>
        </w:rPr>
        <w:t xml:space="preserve">in </w:t>
      </w:r>
      <w:r w:rsidRPr="00554EAC">
        <w:rPr>
          <w:rStyle w:val="Emphasis"/>
          <w:rFonts w:ascii="Helvetica" w:hAnsi="Helvetica"/>
          <w:i w:val="0"/>
          <w:color w:val="403838"/>
          <w:bdr w:val="none" w:sz="0" w:space="0" w:color="auto" w:frame="1"/>
        </w:rPr>
        <w:t xml:space="preserve">children with </w:t>
      </w:r>
      <w:r w:rsidR="00F902FD" w:rsidRPr="00554EAC">
        <w:rPr>
          <w:rStyle w:val="Emphasis"/>
          <w:rFonts w:ascii="Helvetica" w:hAnsi="Helvetica"/>
          <w:i w:val="0"/>
          <w:color w:val="403838"/>
          <w:bdr w:val="none" w:sz="0" w:space="0" w:color="auto" w:frame="1"/>
        </w:rPr>
        <w:t>PCHL</w:t>
      </w:r>
      <w:r w:rsidR="00554EAC" w:rsidRPr="00554EAC">
        <w:rPr>
          <w:rStyle w:val="Emphasis"/>
          <w:rFonts w:ascii="Helvetica" w:hAnsi="Helvetica"/>
          <w:i w:val="0"/>
          <w:color w:val="403838"/>
          <w:bdr w:val="none" w:sz="0" w:space="0" w:color="auto" w:frame="1"/>
        </w:rPr>
        <w:t>.</w:t>
      </w:r>
      <w:r w:rsidRPr="00554EAC">
        <w:rPr>
          <w:rStyle w:val="Emphasis"/>
          <w:rFonts w:ascii="Helvetica" w:hAnsi="Helvetica"/>
          <w:i w:val="0"/>
          <w:color w:val="403838"/>
          <w:bdr w:val="none" w:sz="0" w:space="0" w:color="auto" w:frame="1"/>
        </w:rPr>
        <w:t xml:space="preserve"> </w:t>
      </w:r>
      <w:r w:rsidR="00554EAC">
        <w:rPr>
          <w:rFonts w:ascii="Helvetica" w:hAnsi="Helvetica" w:cs="Arial"/>
          <w:color w:val="262626"/>
        </w:rPr>
        <w:t>We have previousl</w:t>
      </w:r>
      <w:r w:rsidR="00E0179A" w:rsidRPr="00554EAC">
        <w:rPr>
          <w:rFonts w:ascii="Helvetica" w:hAnsi="Helvetica" w:cs="Arial"/>
          <w:color w:val="262626"/>
        </w:rPr>
        <w:t>y shown in th</w:t>
      </w:r>
      <w:r w:rsidR="005A5D9B" w:rsidRPr="00554EAC">
        <w:rPr>
          <w:rFonts w:ascii="Helvetica" w:hAnsi="Helvetica" w:cs="Arial"/>
          <w:color w:val="262626"/>
        </w:rPr>
        <w:t>is</w:t>
      </w:r>
      <w:r w:rsidR="00E0179A" w:rsidRPr="00554EAC">
        <w:rPr>
          <w:rFonts w:ascii="Helvetica" w:hAnsi="Helvetica" w:cs="Arial"/>
          <w:color w:val="262626"/>
        </w:rPr>
        <w:t xml:space="preserve"> sample </w:t>
      </w:r>
      <w:r w:rsidR="003272A9" w:rsidRPr="00554EAC">
        <w:rPr>
          <w:rFonts w:ascii="Helvetica" w:hAnsi="Helvetica" w:cs="Arial"/>
          <w:color w:val="262626"/>
        </w:rPr>
        <w:t>that</w:t>
      </w:r>
      <w:r w:rsidR="00E0179A" w:rsidRPr="00554EAC">
        <w:rPr>
          <w:rFonts w:ascii="Helvetica" w:hAnsi="Helvetica" w:cs="Arial"/>
          <w:color w:val="262626"/>
        </w:rPr>
        <w:t xml:space="preserve"> those with</w:t>
      </w:r>
      <w:r w:rsidR="00E0179A" w:rsidRPr="00CF0017">
        <w:rPr>
          <w:rFonts w:ascii="Helvetica" w:hAnsi="Helvetica" w:cs="Arial"/>
          <w:color w:val="262626"/>
        </w:rPr>
        <w:t xml:space="preserve"> </w:t>
      </w:r>
      <w:r w:rsidR="00F902FD">
        <w:rPr>
          <w:rFonts w:ascii="Helvetica" w:hAnsi="Helvetica" w:cs="Arial"/>
          <w:color w:val="262626"/>
        </w:rPr>
        <w:t>PCHL</w:t>
      </w:r>
      <w:r w:rsidR="00E0179A" w:rsidRPr="00CF0017">
        <w:rPr>
          <w:rFonts w:ascii="Helvetica" w:hAnsi="Helvetica" w:cs="Arial"/>
          <w:color w:val="262626"/>
        </w:rPr>
        <w:t xml:space="preserve"> had mean reading</w:t>
      </w:r>
      <w:r w:rsidR="003508CB" w:rsidRPr="00CF0017">
        <w:rPr>
          <w:rFonts w:ascii="Helvetica" w:hAnsi="Helvetica" w:cs="Arial"/>
          <w:color w:val="262626"/>
        </w:rPr>
        <w:t xml:space="preserve"> levels</w:t>
      </w:r>
      <w:r w:rsidR="00E0179A" w:rsidRPr="00CF0017">
        <w:rPr>
          <w:rFonts w:ascii="Helvetica" w:hAnsi="Helvetica" w:cs="Arial"/>
          <w:color w:val="262626"/>
        </w:rPr>
        <w:t xml:space="preserve"> </w:t>
      </w:r>
      <w:r w:rsidRPr="00CF0017">
        <w:rPr>
          <w:rFonts w:ascii="Helvetica" w:hAnsi="Helvetica" w:cs="Arial"/>
          <w:color w:val="262626"/>
        </w:rPr>
        <w:t xml:space="preserve">significantly below those of </w:t>
      </w:r>
      <w:r w:rsidR="00255823" w:rsidRPr="00CF0017">
        <w:rPr>
          <w:rFonts w:ascii="Helvetica" w:hAnsi="Helvetica" w:cs="Arial"/>
          <w:color w:val="262626"/>
        </w:rPr>
        <w:t>the</w:t>
      </w:r>
      <w:r w:rsidR="000861BE">
        <w:rPr>
          <w:rFonts w:ascii="Helvetica" w:hAnsi="Helvetica" w:cs="Arial"/>
          <w:color w:val="262626"/>
        </w:rPr>
        <w:t xml:space="preserve"> hearing comparison group</w:t>
      </w:r>
      <w:r w:rsidR="00255823" w:rsidRPr="00CF0017">
        <w:rPr>
          <w:rFonts w:ascii="Helvetica" w:hAnsi="Helvetica" w:cs="Arial"/>
          <w:color w:val="262626"/>
        </w:rPr>
        <w:t xml:space="preserve"> </w:t>
      </w:r>
      <w:r w:rsidR="000861BE">
        <w:rPr>
          <w:rFonts w:ascii="Helvetica" w:hAnsi="Helvetica" w:cs="Arial"/>
          <w:color w:val="262626"/>
        </w:rPr>
        <w:t>(</w:t>
      </w:r>
      <w:r w:rsidRPr="00CF0017">
        <w:rPr>
          <w:rFonts w:ascii="Helvetica" w:hAnsi="Helvetica" w:cs="Arial"/>
          <w:color w:val="262626"/>
        </w:rPr>
        <w:t>HCG</w:t>
      </w:r>
      <w:r w:rsidR="000861BE">
        <w:rPr>
          <w:rFonts w:ascii="Helvetica" w:hAnsi="Helvetica" w:cs="Arial"/>
          <w:color w:val="262626"/>
        </w:rPr>
        <w:t>)</w:t>
      </w:r>
      <w:r w:rsidR="00B21FB3" w:rsidRPr="00CF0017">
        <w:rPr>
          <w:rFonts w:ascii="Helvetica" w:hAnsi="Helvetica" w:cs="Arial"/>
          <w:color w:val="262626"/>
        </w:rPr>
        <w:t xml:space="preserve"> at both age 6-10 </w:t>
      </w:r>
      <w:r w:rsidR="00554EAC" w:rsidRPr="00CF0017">
        <w:rPr>
          <w:rFonts w:ascii="Helvetica" w:hAnsi="Helvetica" w:cs="Arial"/>
          <w:color w:val="262626"/>
        </w:rPr>
        <w:t>(McCann et al., 2</w:t>
      </w:r>
      <w:r w:rsidR="00554EAC">
        <w:rPr>
          <w:rFonts w:ascii="Helvetica" w:hAnsi="Helvetica" w:cs="Arial"/>
          <w:color w:val="262626"/>
        </w:rPr>
        <w:t xml:space="preserve">009) </w:t>
      </w:r>
      <w:r w:rsidR="00B21FB3" w:rsidRPr="00CF0017">
        <w:rPr>
          <w:rFonts w:ascii="Helvetica" w:hAnsi="Helvetica" w:cs="Arial"/>
          <w:color w:val="262626"/>
        </w:rPr>
        <w:t>and 13-20 years</w:t>
      </w:r>
      <w:r w:rsidR="00554EAC">
        <w:rPr>
          <w:rFonts w:ascii="Helvetica" w:hAnsi="Helvetica" w:cs="Arial"/>
          <w:color w:val="262626"/>
        </w:rPr>
        <w:t xml:space="preserve"> (</w:t>
      </w:r>
      <w:r w:rsidR="006C230D">
        <w:rPr>
          <w:rFonts w:ascii="Helvetica" w:hAnsi="Helvetica" w:cs="Arial"/>
          <w:color w:val="262626"/>
        </w:rPr>
        <w:t>Pimperton et al, 2016</w:t>
      </w:r>
      <w:r w:rsidR="00554EAC" w:rsidRPr="00CF0017">
        <w:rPr>
          <w:rFonts w:ascii="Helvetica" w:hAnsi="Helvetica" w:cs="Arial"/>
          <w:color w:val="262626"/>
        </w:rPr>
        <w:t>)</w:t>
      </w:r>
      <w:r w:rsidRPr="00CF0017">
        <w:rPr>
          <w:rFonts w:ascii="Helvetica" w:hAnsi="Helvetica" w:cs="Arial"/>
          <w:color w:val="262626"/>
        </w:rPr>
        <w:t>.  Similar findings have also been reported for l</w:t>
      </w:r>
      <w:r w:rsidR="00E0179A" w:rsidRPr="00CF0017">
        <w:rPr>
          <w:rFonts w:ascii="Helvetica" w:hAnsi="Helvetica" w:cs="Arial"/>
          <w:color w:val="262626"/>
        </w:rPr>
        <w:t>anguage</w:t>
      </w:r>
      <w:r w:rsidRPr="00CF0017">
        <w:rPr>
          <w:rFonts w:ascii="Helvetica" w:hAnsi="Helvetica" w:cs="Arial"/>
          <w:color w:val="262626"/>
        </w:rPr>
        <w:t xml:space="preserve"> comprehension scores</w:t>
      </w:r>
      <w:r w:rsidR="00E0179A" w:rsidRPr="00CF0017">
        <w:rPr>
          <w:rFonts w:ascii="Helvetica" w:hAnsi="Helvetica" w:cs="Arial"/>
          <w:color w:val="262626"/>
        </w:rPr>
        <w:t xml:space="preserve"> (Kennedy et al., 2006;</w:t>
      </w:r>
      <w:r w:rsidR="00A46986" w:rsidRPr="00CF0017">
        <w:rPr>
          <w:rFonts w:ascii="Helvetica" w:hAnsi="Helvetica" w:cs="Arial"/>
          <w:color w:val="262626"/>
        </w:rPr>
        <w:t xml:space="preserve"> Pimperton et al.</w:t>
      </w:r>
      <w:r w:rsidR="00B21FB3" w:rsidRPr="00CF0017">
        <w:rPr>
          <w:rFonts w:ascii="Helvetica" w:hAnsi="Helvetica" w:cs="Arial"/>
          <w:color w:val="262626"/>
        </w:rPr>
        <w:t>,</w:t>
      </w:r>
      <w:r w:rsidR="00A46986" w:rsidRPr="00CF0017">
        <w:rPr>
          <w:rFonts w:ascii="Helvetica" w:hAnsi="Helvetica" w:cs="Arial"/>
          <w:color w:val="262626"/>
        </w:rPr>
        <w:t xml:space="preserve"> in press</w:t>
      </w:r>
      <w:r w:rsidR="00E0179A" w:rsidRPr="00CF0017">
        <w:rPr>
          <w:rFonts w:ascii="Helvetica" w:hAnsi="Helvetica" w:cs="Arial"/>
          <w:color w:val="262626"/>
        </w:rPr>
        <w:t>)</w:t>
      </w:r>
      <w:r w:rsidR="005A5D9B" w:rsidRPr="00CF0017">
        <w:rPr>
          <w:rFonts w:ascii="Helvetica" w:hAnsi="Helvetica" w:cs="Arial"/>
          <w:color w:val="262626"/>
        </w:rPr>
        <w:t>.</w:t>
      </w:r>
      <w:r w:rsidR="005A5D9B">
        <w:rPr>
          <w:rFonts w:ascii="Helvetica" w:hAnsi="Helvetica" w:cs="Arial"/>
          <w:color w:val="262626"/>
        </w:rPr>
        <w:t xml:space="preserve"> </w:t>
      </w:r>
      <w:r w:rsidR="00CF0017">
        <w:rPr>
          <w:rFonts w:ascii="Helvetica" w:hAnsi="Helvetica" w:cs="Arial"/>
          <w:color w:val="262626"/>
        </w:rPr>
        <w:t xml:space="preserve">Reading deficits for teenagers with </w:t>
      </w:r>
      <w:r w:rsidR="00F902FD">
        <w:rPr>
          <w:rFonts w:ascii="Helvetica" w:hAnsi="Helvetica" w:cs="Arial"/>
          <w:color w:val="262626"/>
        </w:rPr>
        <w:t>PCHL</w:t>
      </w:r>
      <w:r w:rsidR="00CF0017">
        <w:rPr>
          <w:rFonts w:ascii="Helvetica" w:hAnsi="Helvetica" w:cs="Arial"/>
          <w:color w:val="262626"/>
        </w:rPr>
        <w:t xml:space="preserve"> were most severe in the domain of comprehension </w:t>
      </w:r>
      <w:r w:rsidR="00CF0017" w:rsidRPr="007F14A0">
        <w:rPr>
          <w:rFonts w:ascii="Helvetica" w:hAnsi="Helvetica" w:cs="Arial"/>
          <w:color w:val="262626"/>
        </w:rPr>
        <w:t xml:space="preserve">(Pimperton et </w:t>
      </w:r>
      <w:r w:rsidR="00CF0017" w:rsidRPr="00E812FA">
        <w:rPr>
          <w:rFonts w:ascii="Helvetica" w:hAnsi="Helvetica" w:cs="Arial"/>
          <w:color w:val="262626"/>
        </w:rPr>
        <w:t xml:space="preserve">al., </w:t>
      </w:r>
      <w:r w:rsidR="00725CB4" w:rsidRPr="00E812FA">
        <w:rPr>
          <w:rFonts w:ascii="Helvetica" w:hAnsi="Helvetica" w:cs="Arial"/>
          <w:color w:val="262626"/>
        </w:rPr>
        <w:t>2016</w:t>
      </w:r>
      <w:r w:rsidR="00CF0017" w:rsidRPr="00E812FA">
        <w:rPr>
          <w:rFonts w:ascii="Helvetica" w:hAnsi="Helvetica" w:cs="Arial"/>
          <w:color w:val="262626"/>
        </w:rPr>
        <w:t>).</w:t>
      </w:r>
      <w:r w:rsidR="00CF0017" w:rsidRPr="007F14A0">
        <w:rPr>
          <w:rFonts w:ascii="Helvetica" w:hAnsi="Helvetica" w:cs="Arial"/>
          <w:color w:val="262626"/>
        </w:rPr>
        <w:t xml:space="preserve">  </w:t>
      </w:r>
      <w:r w:rsidR="00E0179A" w:rsidRPr="007F14A0">
        <w:rPr>
          <w:rFonts w:ascii="Helvetica" w:hAnsi="Helvetica" w:cs="Arial"/>
          <w:color w:val="262626"/>
        </w:rPr>
        <w:t>Th</w:t>
      </w:r>
      <w:r w:rsidR="005A5D9B">
        <w:rPr>
          <w:rFonts w:ascii="Helvetica" w:hAnsi="Helvetica" w:cs="Arial"/>
          <w:color w:val="262626"/>
        </w:rPr>
        <w:t xml:space="preserve">ose </w:t>
      </w:r>
      <w:r w:rsidR="00E0179A" w:rsidRPr="007F14A0">
        <w:rPr>
          <w:rFonts w:ascii="Helvetica" w:hAnsi="Helvetica" w:cs="Arial"/>
          <w:color w:val="262626"/>
        </w:rPr>
        <w:t xml:space="preserve">with </w:t>
      </w:r>
      <w:r w:rsidR="00F902FD">
        <w:rPr>
          <w:rFonts w:ascii="Helvetica" w:hAnsi="Helvetica" w:cs="Arial"/>
          <w:color w:val="262626"/>
        </w:rPr>
        <w:t>PCHL</w:t>
      </w:r>
      <w:r w:rsidR="00E0179A" w:rsidRPr="007F14A0">
        <w:rPr>
          <w:rFonts w:ascii="Helvetica" w:hAnsi="Helvetica" w:cs="Arial"/>
          <w:color w:val="262626"/>
        </w:rPr>
        <w:t xml:space="preserve"> also showed significantly higher scores</w:t>
      </w:r>
      <w:r w:rsidR="004D751F">
        <w:rPr>
          <w:rFonts w:ascii="Helvetica" w:hAnsi="Helvetica" w:cs="Arial"/>
          <w:color w:val="262626"/>
        </w:rPr>
        <w:t xml:space="preserve"> on the SDQ than the HCG</w:t>
      </w:r>
      <w:r w:rsidR="00E0179A" w:rsidRPr="007F14A0">
        <w:rPr>
          <w:rFonts w:ascii="Helvetica" w:hAnsi="Helvetica" w:cs="Arial"/>
          <w:color w:val="262626"/>
        </w:rPr>
        <w:t xml:space="preserve"> at both 6-10 years (Stevenson et al., 2011) and 13-19 years (Stevenson et al., submitted for publication). In addition</w:t>
      </w:r>
      <w:r w:rsidR="00255823">
        <w:rPr>
          <w:rFonts w:ascii="Helvetica" w:hAnsi="Helvetica" w:cs="Arial"/>
          <w:color w:val="262626"/>
        </w:rPr>
        <w:t>,</w:t>
      </w:r>
      <w:r w:rsidR="00C15F89">
        <w:rPr>
          <w:rFonts w:ascii="Helvetica" w:hAnsi="Helvetica" w:cs="Arial"/>
          <w:color w:val="262626"/>
        </w:rPr>
        <w:t xml:space="preserve"> at both these ages </w:t>
      </w:r>
      <w:r w:rsidR="00E0179A" w:rsidRPr="007F14A0">
        <w:rPr>
          <w:rFonts w:ascii="Helvetica" w:hAnsi="Helvetica" w:cs="Arial"/>
          <w:color w:val="262626"/>
        </w:rPr>
        <w:t xml:space="preserve">there was a strong association between the behaviour and </w:t>
      </w:r>
      <w:r w:rsidR="00C50CFB">
        <w:rPr>
          <w:rFonts w:ascii="Helvetica" w:hAnsi="Helvetica" w:cs="Arial"/>
          <w:color w:val="262626"/>
        </w:rPr>
        <w:t xml:space="preserve">receptive </w:t>
      </w:r>
      <w:r w:rsidR="00E0179A" w:rsidRPr="007F14A0">
        <w:rPr>
          <w:rFonts w:ascii="Helvetica" w:hAnsi="Helvetica" w:cs="Arial"/>
          <w:color w:val="262626"/>
        </w:rPr>
        <w:t xml:space="preserve">language abilities of the </w:t>
      </w:r>
      <w:r w:rsidR="00F902FD">
        <w:rPr>
          <w:rFonts w:ascii="Helvetica" w:hAnsi="Helvetica" w:cs="Arial"/>
          <w:color w:val="262626"/>
        </w:rPr>
        <w:t>PCHL</w:t>
      </w:r>
      <w:r w:rsidR="00E0179A" w:rsidRPr="007F14A0">
        <w:rPr>
          <w:rFonts w:ascii="Helvetica" w:hAnsi="Helvetica" w:cs="Arial"/>
          <w:color w:val="262626"/>
        </w:rPr>
        <w:t xml:space="preserve"> participants (Stevenson et al., 2010</w:t>
      </w:r>
      <w:r w:rsidR="00C15F89">
        <w:rPr>
          <w:rFonts w:ascii="Helvetica" w:hAnsi="Helvetica" w:cs="Arial"/>
          <w:color w:val="262626"/>
        </w:rPr>
        <w:t>; Stevenson et al., submitted for publication</w:t>
      </w:r>
      <w:r w:rsidR="00E0179A" w:rsidRPr="007F14A0">
        <w:rPr>
          <w:rFonts w:ascii="Helvetica" w:hAnsi="Helvetica" w:cs="Arial"/>
          <w:color w:val="262626"/>
        </w:rPr>
        <w:t>).  Indeed</w:t>
      </w:r>
      <w:r w:rsidR="000861BE">
        <w:rPr>
          <w:rFonts w:ascii="Helvetica" w:hAnsi="Helvetica" w:cs="Arial"/>
          <w:color w:val="262626"/>
        </w:rPr>
        <w:t>,</w:t>
      </w:r>
      <w:r w:rsidR="00E0179A" w:rsidRPr="007F14A0">
        <w:rPr>
          <w:rFonts w:ascii="Helvetica" w:hAnsi="Helvetica" w:cs="Arial"/>
          <w:color w:val="262626"/>
        </w:rPr>
        <w:t xml:space="preserve"> the elevated rate of behaviour problems shown b</w:t>
      </w:r>
      <w:r w:rsidR="004D751F">
        <w:rPr>
          <w:rFonts w:ascii="Helvetica" w:hAnsi="Helvetica" w:cs="Arial"/>
          <w:color w:val="262626"/>
        </w:rPr>
        <w:t xml:space="preserve">y those with </w:t>
      </w:r>
      <w:r w:rsidR="00F902FD">
        <w:rPr>
          <w:rFonts w:ascii="Helvetica" w:hAnsi="Helvetica" w:cs="Arial"/>
          <w:color w:val="262626"/>
        </w:rPr>
        <w:t>PCHL</w:t>
      </w:r>
      <w:r w:rsidR="004D751F">
        <w:rPr>
          <w:rFonts w:ascii="Helvetica" w:hAnsi="Helvetica" w:cs="Arial"/>
          <w:color w:val="262626"/>
        </w:rPr>
        <w:t xml:space="preserve"> compared to the HCG</w:t>
      </w:r>
      <w:r w:rsidR="00E0179A" w:rsidRPr="007F14A0">
        <w:rPr>
          <w:rFonts w:ascii="Helvetica" w:hAnsi="Helvetica" w:cs="Arial"/>
          <w:color w:val="262626"/>
        </w:rPr>
        <w:t xml:space="preserve"> was reduced to non-significance once differences in</w:t>
      </w:r>
      <w:r w:rsidR="00C50CFB">
        <w:rPr>
          <w:rFonts w:ascii="Helvetica" w:hAnsi="Helvetica" w:cs="Arial"/>
          <w:color w:val="262626"/>
        </w:rPr>
        <w:t xml:space="preserve"> receptive </w:t>
      </w:r>
      <w:r w:rsidR="00C50CFB" w:rsidRPr="007F14A0">
        <w:rPr>
          <w:rFonts w:ascii="Helvetica" w:hAnsi="Helvetica" w:cs="Arial"/>
          <w:color w:val="262626"/>
        </w:rPr>
        <w:t>language</w:t>
      </w:r>
      <w:r w:rsidR="00E0179A" w:rsidRPr="007F14A0">
        <w:rPr>
          <w:rFonts w:ascii="Helvetica" w:hAnsi="Helvetica" w:cs="Arial"/>
          <w:color w:val="262626"/>
        </w:rPr>
        <w:t xml:space="preserve"> ability were taken into account.</w:t>
      </w:r>
      <w:r w:rsidR="00C50CFB">
        <w:rPr>
          <w:rFonts w:ascii="Helvetica" w:hAnsi="Helvetica" w:cs="Arial"/>
          <w:color w:val="262626"/>
        </w:rPr>
        <w:t xml:space="preserve"> </w:t>
      </w:r>
      <w:r w:rsidR="000861BE">
        <w:rPr>
          <w:rFonts w:ascii="Helvetica" w:hAnsi="Helvetica" w:cs="Arial"/>
          <w:color w:val="262626"/>
        </w:rPr>
        <w:t>For these</w:t>
      </w:r>
      <w:r w:rsidR="00C50CFB" w:rsidRPr="007F14A0">
        <w:rPr>
          <w:rFonts w:ascii="Helvetica" w:hAnsi="Helvetica" w:cs="Arial"/>
          <w:color w:val="262626"/>
        </w:rPr>
        <w:t xml:space="preserve"> reason</w:t>
      </w:r>
      <w:r w:rsidR="000861BE">
        <w:rPr>
          <w:rFonts w:ascii="Helvetica" w:hAnsi="Helvetica" w:cs="Arial"/>
          <w:color w:val="262626"/>
        </w:rPr>
        <w:t>s</w:t>
      </w:r>
      <w:r w:rsidR="00C50CFB" w:rsidRPr="007F14A0">
        <w:rPr>
          <w:rFonts w:ascii="Helvetica" w:hAnsi="Helvetica" w:cs="Arial"/>
          <w:color w:val="262626"/>
        </w:rPr>
        <w:t xml:space="preserve"> the analyses to be presented here will be based on comprehension measures of both language and reading.</w:t>
      </w:r>
    </w:p>
    <w:p w14:paraId="3E3A9716" w14:textId="46E41940" w:rsidR="005A5D9B" w:rsidRDefault="00677469" w:rsidP="00C225F3">
      <w:pPr>
        <w:widowControl w:val="0"/>
        <w:autoSpaceDE w:val="0"/>
        <w:autoSpaceDN w:val="0"/>
        <w:adjustRightInd w:val="0"/>
        <w:spacing w:line="480" w:lineRule="auto"/>
        <w:rPr>
          <w:rFonts w:ascii="Helvetica" w:hAnsi="Helvetica" w:cs="Arial"/>
          <w:u w:color="262626"/>
        </w:rPr>
      </w:pPr>
      <w:r w:rsidRPr="007F14A0">
        <w:rPr>
          <w:rFonts w:ascii="Helvetica" w:hAnsi="Helvetica"/>
        </w:rPr>
        <w:tab/>
      </w:r>
      <w:r w:rsidR="005D3886" w:rsidRPr="00CF0017">
        <w:rPr>
          <w:rFonts w:ascii="Helvetica" w:hAnsi="Helvetica"/>
        </w:rPr>
        <w:t>The analysis</w:t>
      </w:r>
      <w:r w:rsidRPr="00CF0017">
        <w:rPr>
          <w:rFonts w:ascii="Helvetica" w:hAnsi="Helvetica"/>
        </w:rPr>
        <w:t xml:space="preserve"> being undertaken </w:t>
      </w:r>
      <w:r w:rsidR="005D3886" w:rsidRPr="00CF0017">
        <w:rPr>
          <w:rFonts w:ascii="Helvetica" w:hAnsi="Helvetica"/>
        </w:rPr>
        <w:t xml:space="preserve">allows </w:t>
      </w:r>
      <w:r w:rsidR="00C225F3" w:rsidRPr="00CF0017">
        <w:rPr>
          <w:rFonts w:ascii="Helvetica" w:hAnsi="Helvetica"/>
        </w:rPr>
        <w:t xml:space="preserve">adjustment </w:t>
      </w:r>
      <w:r w:rsidR="005D3886" w:rsidRPr="00CF0017">
        <w:rPr>
          <w:rFonts w:ascii="Helvetica" w:hAnsi="Helvetica"/>
        </w:rPr>
        <w:t xml:space="preserve">for behaviour at age 6-10 </w:t>
      </w:r>
      <w:r w:rsidR="00C15F89" w:rsidRPr="00CF0017">
        <w:rPr>
          <w:rFonts w:ascii="Helvetica" w:hAnsi="Helvetica"/>
        </w:rPr>
        <w:t xml:space="preserve">years </w:t>
      </w:r>
      <w:r w:rsidR="005D3886" w:rsidRPr="00CF0017">
        <w:rPr>
          <w:rFonts w:ascii="Helvetica" w:hAnsi="Helvetica"/>
        </w:rPr>
        <w:t xml:space="preserve">and therefore can provide a more direct test of the effects of early </w:t>
      </w:r>
      <w:r w:rsidR="005D3886" w:rsidRPr="00CF0017">
        <w:rPr>
          <w:rFonts w:ascii="Helvetica" w:hAnsi="Helvetica"/>
        </w:rPr>
        <w:lastRenderedPageBreak/>
        <w:t>la</w:t>
      </w:r>
      <w:r w:rsidR="003272A9" w:rsidRPr="00CF0017">
        <w:rPr>
          <w:rFonts w:ascii="Helvetica" w:hAnsi="Helvetica"/>
        </w:rPr>
        <w:t>nguage on behaviour at 13-20</w:t>
      </w:r>
      <w:r w:rsidR="005D3886" w:rsidRPr="00CF0017">
        <w:rPr>
          <w:rFonts w:ascii="Helvetica" w:hAnsi="Helvetica"/>
        </w:rPr>
        <w:t xml:space="preserve"> years</w:t>
      </w:r>
      <w:r w:rsidR="005D3886" w:rsidRPr="007F14A0">
        <w:rPr>
          <w:rFonts w:ascii="Helvetica" w:hAnsi="Helvetica"/>
        </w:rPr>
        <w:t>.  This design feature has been argued to be of value in the analysis of the longitudinal relationship between language and behaviour in children with specific language impairment</w:t>
      </w:r>
      <w:r w:rsidRPr="007F14A0">
        <w:rPr>
          <w:rFonts w:ascii="Helvetica" w:hAnsi="Helvetica"/>
        </w:rPr>
        <w:t xml:space="preserve"> (Yew &amp; O’Kearney, 2013).</w:t>
      </w:r>
      <w:r w:rsidRPr="007F14A0">
        <w:rPr>
          <w:rFonts w:ascii="Helvetica" w:hAnsi="Helvetica" w:cs="Arial"/>
          <w:u w:color="262626"/>
        </w:rPr>
        <w:t xml:space="preserve"> </w:t>
      </w:r>
    </w:p>
    <w:p w14:paraId="705835FC" w14:textId="37753CCD" w:rsidR="0033766B" w:rsidRPr="007F14A0" w:rsidRDefault="005A5D9B" w:rsidP="00C225F3">
      <w:pPr>
        <w:widowControl w:val="0"/>
        <w:autoSpaceDE w:val="0"/>
        <w:autoSpaceDN w:val="0"/>
        <w:adjustRightInd w:val="0"/>
        <w:spacing w:line="480" w:lineRule="auto"/>
        <w:rPr>
          <w:rFonts w:ascii="Helvetica" w:hAnsi="Helvetica" w:cs="Arial"/>
          <w:u w:color="262626"/>
        </w:rPr>
      </w:pPr>
      <w:r>
        <w:rPr>
          <w:rFonts w:ascii="Helvetica" w:hAnsi="Helvetica" w:cs="Arial"/>
          <w:u w:color="262626"/>
        </w:rPr>
        <w:tab/>
      </w:r>
      <w:r w:rsidR="0033766B" w:rsidRPr="007F14A0">
        <w:rPr>
          <w:rFonts w:ascii="Helvetica" w:hAnsi="Helvetica" w:cs="Arial"/>
          <w:color w:val="262626"/>
        </w:rPr>
        <w:t xml:space="preserve">Based on </w:t>
      </w:r>
      <w:r w:rsidR="008669CE" w:rsidRPr="007F14A0">
        <w:rPr>
          <w:rFonts w:ascii="Helvetica" w:hAnsi="Helvetica" w:cs="Arial"/>
          <w:color w:val="262626"/>
        </w:rPr>
        <w:t>previous studies</w:t>
      </w:r>
      <w:r w:rsidR="000861BE">
        <w:rPr>
          <w:rFonts w:ascii="Helvetica" w:hAnsi="Helvetica" w:cs="Arial"/>
          <w:color w:val="262626"/>
        </w:rPr>
        <w:t xml:space="preserve"> reviewed above, </w:t>
      </w:r>
      <w:r w:rsidR="008669CE" w:rsidRPr="007F14A0">
        <w:rPr>
          <w:rFonts w:ascii="Helvetica" w:hAnsi="Helvetica" w:cs="Arial"/>
          <w:color w:val="262626"/>
        </w:rPr>
        <w:t xml:space="preserve">we </w:t>
      </w:r>
      <w:r w:rsidR="00C34DAC" w:rsidRPr="007F14A0">
        <w:rPr>
          <w:rFonts w:ascii="Helvetica" w:hAnsi="Helvetica" w:cs="Arial"/>
          <w:color w:val="262626"/>
        </w:rPr>
        <w:t>anticipated</w:t>
      </w:r>
      <w:r w:rsidR="008669CE" w:rsidRPr="007F14A0">
        <w:rPr>
          <w:rFonts w:ascii="Helvetica" w:hAnsi="Helvetica" w:cs="Arial"/>
          <w:color w:val="262626"/>
        </w:rPr>
        <w:t xml:space="preserve"> </w:t>
      </w:r>
      <w:r w:rsidR="006702D0" w:rsidRPr="007F14A0">
        <w:rPr>
          <w:rFonts w:ascii="Helvetica" w:hAnsi="Helvetica" w:cs="Arial"/>
          <w:color w:val="262626"/>
        </w:rPr>
        <w:t>that we would find that b</w:t>
      </w:r>
      <w:r w:rsidR="008669CE" w:rsidRPr="007F14A0">
        <w:rPr>
          <w:rFonts w:ascii="Helvetica" w:hAnsi="Helvetica" w:cs="Arial"/>
          <w:color w:val="262626"/>
        </w:rPr>
        <w:t>oth lan</w:t>
      </w:r>
      <w:r w:rsidR="006702D0" w:rsidRPr="007F14A0">
        <w:rPr>
          <w:rFonts w:ascii="Helvetica" w:hAnsi="Helvetica" w:cs="Arial"/>
          <w:color w:val="262626"/>
        </w:rPr>
        <w:t>guage</w:t>
      </w:r>
      <w:r w:rsidR="00BD2296">
        <w:rPr>
          <w:rFonts w:ascii="Helvetica" w:hAnsi="Helvetica" w:cs="Arial"/>
          <w:color w:val="262626"/>
        </w:rPr>
        <w:t xml:space="preserve"> comprehension </w:t>
      </w:r>
      <w:r w:rsidR="006702D0" w:rsidRPr="007F14A0">
        <w:rPr>
          <w:rFonts w:ascii="Helvetica" w:hAnsi="Helvetica" w:cs="Arial"/>
          <w:color w:val="262626"/>
        </w:rPr>
        <w:t xml:space="preserve">and reading </w:t>
      </w:r>
      <w:r w:rsidR="00EB54FF" w:rsidRPr="007F14A0">
        <w:rPr>
          <w:rFonts w:ascii="Helvetica" w:hAnsi="Helvetica" w:cs="Arial"/>
          <w:color w:val="262626"/>
        </w:rPr>
        <w:t>comprehension</w:t>
      </w:r>
      <w:r w:rsidR="00C34DAC" w:rsidRPr="007F14A0">
        <w:rPr>
          <w:rFonts w:ascii="Helvetica" w:hAnsi="Helvetica" w:cs="Arial"/>
          <w:color w:val="262626"/>
        </w:rPr>
        <w:t xml:space="preserve"> are</w:t>
      </w:r>
      <w:r w:rsidR="009C171C" w:rsidRPr="007F14A0">
        <w:rPr>
          <w:rFonts w:ascii="Helvetica" w:hAnsi="Helvetica" w:cs="Arial"/>
          <w:color w:val="262626"/>
        </w:rPr>
        <w:t xml:space="preserve"> significantly associated with</w:t>
      </w:r>
      <w:r w:rsidR="008669CE" w:rsidRPr="007F14A0">
        <w:rPr>
          <w:rFonts w:ascii="Helvetica" w:hAnsi="Helvetica" w:cs="Arial"/>
          <w:color w:val="262626"/>
        </w:rPr>
        <w:t xml:space="preserve"> EBD</w:t>
      </w:r>
      <w:r w:rsidR="00DC26AF">
        <w:rPr>
          <w:rFonts w:ascii="Helvetica" w:hAnsi="Helvetica" w:cs="Arial"/>
          <w:color w:val="262626"/>
        </w:rPr>
        <w:t xml:space="preserve"> in adole</w:t>
      </w:r>
      <w:r w:rsidR="00D9501C">
        <w:rPr>
          <w:rFonts w:ascii="Helvetica" w:hAnsi="Helvetica" w:cs="Arial"/>
          <w:color w:val="262626"/>
        </w:rPr>
        <w:t>scenc</w:t>
      </w:r>
      <w:r w:rsidR="00DC26AF">
        <w:rPr>
          <w:rFonts w:ascii="Helvetica" w:hAnsi="Helvetica" w:cs="Arial"/>
          <w:color w:val="262626"/>
        </w:rPr>
        <w:t>e</w:t>
      </w:r>
      <w:r w:rsidR="008669CE" w:rsidRPr="007F14A0">
        <w:rPr>
          <w:rFonts w:ascii="Helvetica" w:hAnsi="Helvetica" w:cs="Arial"/>
          <w:color w:val="262626"/>
        </w:rPr>
        <w:t>.</w:t>
      </w:r>
      <w:r w:rsidR="00E0179A" w:rsidRPr="007F14A0">
        <w:rPr>
          <w:rFonts w:ascii="Helvetica" w:hAnsi="Helvetica" w:cs="Arial"/>
          <w:color w:val="262626"/>
        </w:rPr>
        <w:t xml:space="preserve">  Further</w:t>
      </w:r>
      <w:r w:rsidR="00EB54FF" w:rsidRPr="007F14A0">
        <w:rPr>
          <w:rFonts w:ascii="Helvetica" w:hAnsi="Helvetica" w:cs="Arial"/>
          <w:color w:val="262626"/>
        </w:rPr>
        <w:t>more</w:t>
      </w:r>
      <w:r w:rsidR="002421EA">
        <w:rPr>
          <w:rFonts w:ascii="Helvetica" w:hAnsi="Helvetica" w:cs="Arial"/>
          <w:color w:val="262626"/>
        </w:rPr>
        <w:t>, based on the findings of Bennett et al. (2003)</w:t>
      </w:r>
      <w:r w:rsidR="000861BE">
        <w:rPr>
          <w:rFonts w:ascii="Helvetica" w:hAnsi="Helvetica" w:cs="Arial"/>
          <w:color w:val="262626"/>
        </w:rPr>
        <w:t xml:space="preserve"> and St Clair et al. (2011)</w:t>
      </w:r>
      <w:r w:rsidR="002421EA">
        <w:rPr>
          <w:rFonts w:ascii="Helvetica" w:hAnsi="Helvetica" w:cs="Arial"/>
          <w:color w:val="262626"/>
        </w:rPr>
        <w:t xml:space="preserve">, </w:t>
      </w:r>
      <w:r w:rsidR="0083268A">
        <w:rPr>
          <w:rFonts w:ascii="Helvetica" w:hAnsi="Helvetica" w:cs="Arial"/>
          <w:color w:val="262626"/>
        </w:rPr>
        <w:t xml:space="preserve">we expected </w:t>
      </w:r>
      <w:r w:rsidR="00EB54FF" w:rsidRPr="007F14A0">
        <w:rPr>
          <w:rFonts w:ascii="Helvetica" w:hAnsi="Helvetica" w:cs="Arial"/>
          <w:color w:val="262626"/>
        </w:rPr>
        <w:t xml:space="preserve">that a longitudinal analysis </w:t>
      </w:r>
      <w:r w:rsidR="00E0179A" w:rsidRPr="007F14A0">
        <w:rPr>
          <w:rFonts w:ascii="Helvetica" w:hAnsi="Helvetica" w:cs="Arial"/>
          <w:color w:val="262626"/>
        </w:rPr>
        <w:t>would</w:t>
      </w:r>
      <w:r w:rsidR="00EB54FF" w:rsidRPr="007F14A0">
        <w:rPr>
          <w:rFonts w:ascii="Helvetica" w:hAnsi="Helvetica" w:cs="Arial"/>
          <w:color w:val="262626"/>
        </w:rPr>
        <w:t xml:space="preserve"> show </w:t>
      </w:r>
      <w:r w:rsidR="00C11ED4" w:rsidRPr="007F14A0">
        <w:rPr>
          <w:rFonts w:ascii="Helvetica" w:hAnsi="Helvetica" w:cs="Arial"/>
          <w:color w:val="262626"/>
        </w:rPr>
        <w:t>that the</w:t>
      </w:r>
      <w:r w:rsidR="000861BE">
        <w:rPr>
          <w:rFonts w:ascii="Helvetica" w:hAnsi="Helvetica" w:cs="Arial"/>
          <w:color w:val="262626"/>
        </w:rPr>
        <w:t xml:space="preserve"> language and reading </w:t>
      </w:r>
      <w:r w:rsidR="00EB54FF" w:rsidRPr="007F14A0">
        <w:rPr>
          <w:rFonts w:ascii="Helvetica" w:hAnsi="Helvetica" w:cs="Arial"/>
          <w:color w:val="262626"/>
        </w:rPr>
        <w:t>measures would be predictive of later EBD</w:t>
      </w:r>
      <w:r w:rsidR="00E42586">
        <w:rPr>
          <w:rFonts w:ascii="Helvetica" w:hAnsi="Helvetica" w:cs="Arial"/>
          <w:color w:val="262626"/>
        </w:rPr>
        <w:t>.</w:t>
      </w:r>
      <w:r w:rsidR="00163130">
        <w:rPr>
          <w:rFonts w:ascii="Helvetica" w:hAnsi="Helvetica" w:cs="Arial"/>
          <w:color w:val="262626"/>
        </w:rPr>
        <w:t xml:space="preserve"> </w:t>
      </w:r>
      <w:r w:rsidR="00E42586">
        <w:rPr>
          <w:rFonts w:ascii="Helvetica" w:hAnsi="Helvetica" w:cs="Arial"/>
          <w:color w:val="262626"/>
        </w:rPr>
        <w:t xml:space="preserve">We expected that </w:t>
      </w:r>
      <w:r w:rsidR="00EB54FF" w:rsidRPr="007F14A0">
        <w:rPr>
          <w:rFonts w:ascii="Helvetica" w:hAnsi="Helvetica" w:cs="Arial"/>
          <w:color w:val="262626"/>
        </w:rPr>
        <w:t xml:space="preserve">EBD would not be a predictor of later language </w:t>
      </w:r>
      <w:r w:rsidR="00A371F6">
        <w:rPr>
          <w:rFonts w:ascii="Helvetica" w:hAnsi="Helvetica" w:cs="Arial"/>
          <w:color w:val="262626"/>
        </w:rPr>
        <w:t xml:space="preserve">(Petersen et al., 2013) </w:t>
      </w:r>
      <w:r w:rsidR="00E42586">
        <w:rPr>
          <w:rFonts w:ascii="Helvetica" w:hAnsi="Helvetica" w:cs="Arial"/>
          <w:color w:val="262626"/>
        </w:rPr>
        <w:t xml:space="preserve">but that it may predict later </w:t>
      </w:r>
      <w:r w:rsidR="00EB54FF" w:rsidRPr="007F14A0">
        <w:rPr>
          <w:rFonts w:ascii="Helvetica" w:hAnsi="Helvetica" w:cs="Arial"/>
          <w:color w:val="262626"/>
        </w:rPr>
        <w:t>reading</w:t>
      </w:r>
      <w:r w:rsidR="00A371F6">
        <w:rPr>
          <w:rFonts w:ascii="Helvetica" w:hAnsi="Helvetica" w:cs="Arial"/>
          <w:color w:val="262626"/>
        </w:rPr>
        <w:t xml:space="preserve"> (</w:t>
      </w:r>
      <w:r w:rsidR="00E42586">
        <w:rPr>
          <w:rFonts w:ascii="Helvetica" w:hAnsi="Helvetica" w:cs="Arial"/>
          <w:color w:val="262626"/>
        </w:rPr>
        <w:t>T</w:t>
      </w:r>
      <w:r w:rsidR="00E42586" w:rsidRPr="00572F1E">
        <w:rPr>
          <w:rFonts w:ascii="Helvetica" w:hAnsi="Helvetica" w:cs="Arial"/>
          <w:color w:val="262626"/>
          <w:lang w:val="en-US"/>
        </w:rPr>
        <w:t>rzesniewski</w:t>
      </w:r>
      <w:r w:rsidR="00E42586">
        <w:rPr>
          <w:rFonts w:ascii="Helvetica" w:hAnsi="Helvetica" w:cs="Arial"/>
          <w:color w:val="262626"/>
          <w:lang w:val="en-US"/>
        </w:rPr>
        <w:t xml:space="preserve"> et al., 2006).</w:t>
      </w:r>
    </w:p>
    <w:p w14:paraId="025120E7" w14:textId="77777777" w:rsidR="00D03D37" w:rsidRDefault="00D03D37" w:rsidP="004C38BE">
      <w:pPr>
        <w:widowControl w:val="0"/>
        <w:autoSpaceDE w:val="0"/>
        <w:autoSpaceDN w:val="0"/>
        <w:adjustRightInd w:val="0"/>
        <w:spacing w:line="480" w:lineRule="auto"/>
        <w:jc w:val="center"/>
        <w:rPr>
          <w:rFonts w:ascii="Helvetica" w:hAnsi="Helvetica" w:cs="Arial"/>
          <w:b/>
          <w:color w:val="262626"/>
        </w:rPr>
      </w:pPr>
    </w:p>
    <w:p w14:paraId="220F0E5B" w14:textId="0EE1FFC8" w:rsidR="00072241" w:rsidRPr="004C38BE" w:rsidRDefault="002A0657" w:rsidP="004C38BE">
      <w:pPr>
        <w:widowControl w:val="0"/>
        <w:autoSpaceDE w:val="0"/>
        <w:autoSpaceDN w:val="0"/>
        <w:adjustRightInd w:val="0"/>
        <w:spacing w:line="480" w:lineRule="auto"/>
        <w:jc w:val="center"/>
        <w:rPr>
          <w:rFonts w:ascii="Helvetica" w:hAnsi="Helvetica" w:cs="Arial"/>
          <w:b/>
          <w:color w:val="262626"/>
        </w:rPr>
      </w:pPr>
      <w:r w:rsidRPr="007F14A0">
        <w:rPr>
          <w:rFonts w:ascii="Helvetica" w:hAnsi="Helvetica" w:cs="Arial"/>
          <w:b/>
          <w:color w:val="262626"/>
        </w:rPr>
        <w:t>Methods</w:t>
      </w:r>
    </w:p>
    <w:p w14:paraId="1104C6EB" w14:textId="0C3AAA4B" w:rsidR="00003B7F" w:rsidRPr="007F14A0" w:rsidRDefault="00072241" w:rsidP="007719C0">
      <w:pPr>
        <w:autoSpaceDE w:val="0"/>
        <w:autoSpaceDN w:val="0"/>
        <w:adjustRightInd w:val="0"/>
        <w:spacing w:line="480" w:lineRule="auto"/>
        <w:rPr>
          <w:rFonts w:ascii="Helvetica" w:eastAsia="OTNEJMQuadraat" w:hAnsi="Helvetica" w:cstheme="minorHAnsi"/>
          <w:b/>
        </w:rPr>
      </w:pPr>
      <w:r w:rsidRPr="007F14A0">
        <w:rPr>
          <w:rFonts w:ascii="Helvetica" w:eastAsia="OTNEJMQuadraat" w:hAnsi="Helvetica" w:cstheme="minorHAnsi"/>
          <w:b/>
        </w:rPr>
        <w:t>Participants</w:t>
      </w:r>
    </w:p>
    <w:p w14:paraId="799AF1E1" w14:textId="349E19FC" w:rsidR="00DC652E" w:rsidRPr="00862490" w:rsidRDefault="003272A9" w:rsidP="00F7405D">
      <w:pPr>
        <w:spacing w:line="480" w:lineRule="auto"/>
        <w:rPr>
          <w:rFonts w:ascii="Helvetica" w:hAnsi="Helvetica"/>
        </w:rPr>
      </w:pPr>
      <w:r>
        <w:rPr>
          <w:rFonts w:ascii="Helvetica" w:eastAsia="OTNEJMQuadraat" w:hAnsi="Helvetica" w:cstheme="minorHAnsi"/>
        </w:rPr>
        <w:t xml:space="preserve"> </w:t>
      </w:r>
      <w:r w:rsidR="00845A35">
        <w:rPr>
          <w:rFonts w:ascii="Helvetica" w:eastAsia="OTNEJMQuadraat" w:hAnsi="Helvetica" w:cstheme="minorHAnsi"/>
        </w:rPr>
        <w:tab/>
      </w:r>
      <w:r w:rsidR="00DC652E" w:rsidRPr="00CF4879">
        <w:rPr>
          <w:rFonts w:ascii="Helvetica" w:hAnsi="Helvetica"/>
          <w:color w:val="000000"/>
        </w:rPr>
        <w:t>The</w:t>
      </w:r>
      <w:r w:rsidR="00A20F5D">
        <w:rPr>
          <w:rFonts w:ascii="Helvetica" w:hAnsi="Helvetica"/>
          <w:color w:val="000000"/>
        </w:rPr>
        <w:t xml:space="preserve"> participants </w:t>
      </w:r>
      <w:r w:rsidR="00A20F5D" w:rsidRPr="00CF4879">
        <w:rPr>
          <w:rFonts w:ascii="Helvetica" w:hAnsi="Helvetica"/>
          <w:color w:val="000000"/>
        </w:rPr>
        <w:t>who</w:t>
      </w:r>
      <w:r w:rsidR="00A20F5D">
        <w:rPr>
          <w:rFonts w:ascii="Helvetica" w:hAnsi="Helvetica"/>
          <w:color w:val="000000"/>
        </w:rPr>
        <w:t xml:space="preserve"> provided data for tis study are part of a </w:t>
      </w:r>
      <w:r w:rsidR="00DC652E">
        <w:rPr>
          <w:rFonts w:ascii="Helvetica" w:hAnsi="Helvetica"/>
          <w:color w:val="000000"/>
        </w:rPr>
        <w:t xml:space="preserve"> population-based cohort study of children with </w:t>
      </w:r>
      <w:r w:rsidR="00F902FD">
        <w:rPr>
          <w:rFonts w:ascii="Helvetica" w:hAnsi="Helvetica"/>
          <w:color w:val="000000"/>
        </w:rPr>
        <w:t>PCHL</w:t>
      </w:r>
      <w:r w:rsidR="00A20F5D">
        <w:rPr>
          <w:rFonts w:ascii="Helvetica" w:hAnsi="Helvetica"/>
          <w:color w:val="000000"/>
        </w:rPr>
        <w:t xml:space="preserve"> (</w:t>
      </w:r>
      <w:r w:rsidR="00A20F5D">
        <w:rPr>
          <w:rFonts w:ascii="Helvetica" w:hAnsi="Helvetica"/>
        </w:rPr>
        <w:t>Kennedy, McCann, Campbell et al., 2006</w:t>
      </w:r>
      <w:r w:rsidR="00DC652E">
        <w:rPr>
          <w:rFonts w:ascii="Helvetica" w:hAnsi="Helvetica"/>
          <w:color w:val="000000"/>
        </w:rPr>
        <w:t xml:space="preserve"> </w:t>
      </w:r>
      <w:r w:rsidR="00A20F5D">
        <w:rPr>
          <w:rFonts w:ascii="Helvetica" w:hAnsi="Helvetica"/>
          <w:color w:val="000000"/>
        </w:rPr>
        <w:t>). Participants in the cohort study were</w:t>
      </w:r>
      <w:r w:rsidR="00694DDA">
        <w:rPr>
          <w:rFonts w:ascii="Helvetica" w:hAnsi="Helvetica"/>
          <w:color w:val="000000"/>
        </w:rPr>
        <w:t xml:space="preserve"> </w:t>
      </w:r>
      <w:r w:rsidR="00DC652E" w:rsidRPr="00CF4879">
        <w:rPr>
          <w:rFonts w:ascii="Helvetica" w:hAnsi="Helvetica"/>
          <w:color w:val="000000"/>
        </w:rPr>
        <w:t xml:space="preserve">drawn from a </w:t>
      </w:r>
      <w:r w:rsidR="00B6467C">
        <w:rPr>
          <w:rFonts w:ascii="Helvetica" w:hAnsi="Helvetica"/>
          <w:color w:val="000000"/>
        </w:rPr>
        <w:t xml:space="preserve">1992-97 </w:t>
      </w:r>
      <w:r w:rsidR="00DC652E" w:rsidRPr="00CF4879">
        <w:rPr>
          <w:rFonts w:ascii="Helvetica" w:hAnsi="Helvetica"/>
          <w:color w:val="000000"/>
        </w:rPr>
        <w:t>birth cohort of 157,000 children born in eight districts of southern England</w:t>
      </w:r>
      <w:r w:rsidR="002712C7">
        <w:rPr>
          <w:rFonts w:ascii="Helvetica" w:hAnsi="Helvetica"/>
          <w:color w:val="000000"/>
        </w:rPr>
        <w:t xml:space="preserve"> and 120 participated in the </w:t>
      </w:r>
      <w:r w:rsidR="00DC652E">
        <w:rPr>
          <w:rFonts w:ascii="Helvetica" w:hAnsi="Helvetica"/>
          <w:color w:val="000000"/>
        </w:rPr>
        <w:t xml:space="preserve">previous phase of the study aged 6-10 </w:t>
      </w:r>
      <w:r w:rsidR="00DC652E" w:rsidRPr="00862490">
        <w:rPr>
          <w:rFonts w:ascii="Helvetica" w:hAnsi="Helvetica"/>
        </w:rPr>
        <w:t>years</w:t>
      </w:r>
      <w:r w:rsidR="007213FA" w:rsidRPr="00862490">
        <w:rPr>
          <w:rFonts w:ascii="Helvetica" w:hAnsi="Helvetica"/>
        </w:rPr>
        <w:t xml:space="preserve"> (Kennedy, McCann, Campbell et al., 2006; McCan</w:t>
      </w:r>
      <w:r w:rsidR="00C225F3" w:rsidRPr="00862490">
        <w:rPr>
          <w:rFonts w:ascii="Helvetica" w:hAnsi="Helvetica"/>
        </w:rPr>
        <w:t>n</w:t>
      </w:r>
      <w:r w:rsidR="007213FA" w:rsidRPr="00862490">
        <w:rPr>
          <w:rFonts w:ascii="Helvetica" w:hAnsi="Helvetica"/>
        </w:rPr>
        <w:t>, Worsfold, Law et al., 2009; Stevenson, McCann, Law et al., 2011).</w:t>
      </w:r>
      <w:r w:rsidR="00DC652E" w:rsidRPr="00862490">
        <w:rPr>
          <w:rFonts w:ascii="Helvetica" w:hAnsi="Helvetica"/>
        </w:rPr>
        <w:t xml:space="preserve"> </w:t>
      </w:r>
      <w:r w:rsidR="002712C7" w:rsidRPr="00862490">
        <w:rPr>
          <w:rFonts w:ascii="Helvetica" w:hAnsi="Helvetica"/>
        </w:rPr>
        <w:t xml:space="preserve">All been diagnosed by age seven years with a PCHL </w:t>
      </w:r>
      <w:r w:rsidR="002712C7" w:rsidRPr="00862490">
        <w:rPr>
          <w:rFonts w:ascii="Helvetica" w:hAnsi="Helvetica"/>
          <w:u w:val="single"/>
        </w:rPr>
        <w:t>&gt;</w:t>
      </w:r>
      <w:r w:rsidR="002712C7" w:rsidRPr="00862490">
        <w:rPr>
          <w:rFonts w:ascii="Helvetica" w:hAnsi="Helvetica"/>
        </w:rPr>
        <w:t>40dB in the better ear that was not known to be of postnatal onset.  A hearing</w:t>
      </w:r>
      <w:r w:rsidR="002712C7">
        <w:rPr>
          <w:rFonts w:ascii="Helvetica" w:hAnsi="Helvetica"/>
        </w:rPr>
        <w:t xml:space="preserve"> comparison group (HCG; n = 63)  that was half the </w:t>
      </w:r>
      <w:r w:rsidR="002712C7">
        <w:rPr>
          <w:rFonts w:ascii="Helvetica" w:hAnsi="Helvetica"/>
        </w:rPr>
        <w:lastRenderedPageBreak/>
        <w:t xml:space="preserve">size of the group of participants with PCHL was also included in the previous </w:t>
      </w:r>
      <w:r w:rsidR="002712C7" w:rsidRPr="00862490">
        <w:rPr>
          <w:rFonts w:ascii="Helvetica" w:hAnsi="Helvetica"/>
        </w:rPr>
        <w:t>phase of the study .  To derive this HCG f</w:t>
      </w:r>
      <w:r w:rsidR="00B6467C" w:rsidRPr="00862490">
        <w:rPr>
          <w:rFonts w:ascii="Helvetica" w:hAnsi="Helvetica"/>
        </w:rPr>
        <w:t xml:space="preserve">or every two participants with PCHL, </w:t>
      </w:r>
      <w:r w:rsidR="0095046F" w:rsidRPr="00862490">
        <w:rPr>
          <w:rFonts w:ascii="Helvetica" w:hAnsi="Helvetica"/>
        </w:rPr>
        <w:t xml:space="preserve">a </w:t>
      </w:r>
      <w:r w:rsidR="00BD12D1" w:rsidRPr="00862490">
        <w:rPr>
          <w:rFonts w:ascii="Helvetica" w:hAnsi="Helvetica"/>
        </w:rPr>
        <w:t>child</w:t>
      </w:r>
      <w:r w:rsidR="0095046F" w:rsidRPr="00862490">
        <w:rPr>
          <w:rFonts w:ascii="Helvetica" w:hAnsi="Helvetica"/>
        </w:rPr>
        <w:t xml:space="preserve"> </w:t>
      </w:r>
      <w:r w:rsidR="00B6467C" w:rsidRPr="00862490">
        <w:rPr>
          <w:rFonts w:ascii="Helvetica" w:hAnsi="Helvetica"/>
        </w:rPr>
        <w:t xml:space="preserve">with the same place </w:t>
      </w:r>
      <w:r w:rsidR="0095046F" w:rsidRPr="00862490">
        <w:rPr>
          <w:rFonts w:ascii="Helvetica" w:hAnsi="Helvetica"/>
        </w:rPr>
        <w:t xml:space="preserve">and closely similar date </w:t>
      </w:r>
      <w:r w:rsidR="00B6467C" w:rsidRPr="00862490">
        <w:rPr>
          <w:rFonts w:ascii="Helvetica" w:hAnsi="Helvetica"/>
        </w:rPr>
        <w:t xml:space="preserve">of birth </w:t>
      </w:r>
      <w:r w:rsidR="0095046F" w:rsidRPr="00862490">
        <w:rPr>
          <w:rFonts w:ascii="Helvetica" w:hAnsi="Helvetica"/>
        </w:rPr>
        <w:t xml:space="preserve">was </w:t>
      </w:r>
      <w:r w:rsidR="00B6467C" w:rsidRPr="00862490">
        <w:rPr>
          <w:rFonts w:ascii="Helvetica" w:hAnsi="Helvetica"/>
        </w:rPr>
        <w:t xml:space="preserve">randomly selected </w:t>
      </w:r>
      <w:r w:rsidR="0095046F" w:rsidRPr="00862490">
        <w:rPr>
          <w:rFonts w:ascii="Helvetica" w:hAnsi="Helvetica"/>
        </w:rPr>
        <w:t xml:space="preserve">and </w:t>
      </w:r>
      <w:r w:rsidR="00BD12D1" w:rsidRPr="00862490">
        <w:rPr>
          <w:rFonts w:ascii="Helvetica" w:hAnsi="Helvetica"/>
        </w:rPr>
        <w:t>the fa</w:t>
      </w:r>
      <w:r w:rsidR="00BD12D1" w:rsidRPr="00862490">
        <w:rPr>
          <w:rFonts w:ascii="Helvetica" w:hAnsi="Helvetica" w:cs="Arial"/>
        </w:rPr>
        <w:t xml:space="preserve">mily were </w:t>
      </w:r>
      <w:r w:rsidR="0095046F" w:rsidRPr="00862490">
        <w:rPr>
          <w:rFonts w:ascii="Helvetica" w:hAnsi="Helvetica"/>
        </w:rPr>
        <w:t>approached for their consent to the</w:t>
      </w:r>
      <w:r w:rsidR="00BD12D1" w:rsidRPr="00862490">
        <w:rPr>
          <w:rFonts w:ascii="Helvetica" w:hAnsi="Helvetica"/>
        </w:rPr>
        <w:t>ir child’s</w:t>
      </w:r>
      <w:r w:rsidR="0095046F" w:rsidRPr="00862490">
        <w:rPr>
          <w:rFonts w:ascii="Helvetica" w:hAnsi="Helvetica"/>
        </w:rPr>
        <w:t xml:space="preserve"> inclusion in the </w:t>
      </w:r>
      <w:r w:rsidR="007213FA" w:rsidRPr="00862490">
        <w:rPr>
          <w:rFonts w:ascii="Helvetica" w:hAnsi="Helvetica"/>
        </w:rPr>
        <w:t>HCG</w:t>
      </w:r>
      <w:r w:rsidR="00BD12D1" w:rsidRPr="00862490">
        <w:rPr>
          <w:rFonts w:ascii="Helvetica" w:hAnsi="Helvetica"/>
        </w:rPr>
        <w:t xml:space="preserve"> for this study</w:t>
      </w:r>
      <w:r w:rsidR="0095046F" w:rsidRPr="00862490">
        <w:rPr>
          <w:rFonts w:ascii="Helvetica" w:hAnsi="Helvetica"/>
        </w:rPr>
        <w:t xml:space="preserve">. </w:t>
      </w:r>
      <w:r w:rsidR="002712C7" w:rsidRPr="00862490">
        <w:rPr>
          <w:rFonts w:ascii="Helvetica" w:hAnsi="Helvetica"/>
        </w:rPr>
        <w:t>In the current phase of the study (aged 13-19 years), 76 out of 120 eligible participants from the PCHL group (63%) and 38 out of 63 eligible participants from the HCG (60%) were contactable and agreed to participate..</w:t>
      </w:r>
    </w:p>
    <w:p w14:paraId="17A711C1" w14:textId="77777777" w:rsidR="00932AE8" w:rsidRPr="00862490" w:rsidRDefault="00932AE8">
      <w:pPr>
        <w:spacing w:line="480" w:lineRule="auto"/>
        <w:rPr>
          <w:rFonts w:ascii="Helvetica" w:hAnsi="Helvetica" w:cs="Arial"/>
          <w:b/>
        </w:rPr>
      </w:pPr>
    </w:p>
    <w:p w14:paraId="54556EA2" w14:textId="302D0504" w:rsidR="00B86C88" w:rsidRPr="00862490" w:rsidRDefault="00B86C88">
      <w:pPr>
        <w:spacing w:line="480" w:lineRule="auto"/>
        <w:rPr>
          <w:rFonts w:ascii="Helvetica" w:hAnsi="Helvetica" w:cs="Arial"/>
          <w:b/>
        </w:rPr>
      </w:pPr>
      <w:r w:rsidRPr="00862490">
        <w:rPr>
          <w:rFonts w:ascii="Helvetica" w:hAnsi="Helvetica" w:cs="Arial"/>
          <w:b/>
        </w:rPr>
        <w:t>Attrition</w:t>
      </w:r>
    </w:p>
    <w:p w14:paraId="35E387C7" w14:textId="027302BC" w:rsidR="00B86C88" w:rsidRPr="00B86C88" w:rsidRDefault="00DC652E" w:rsidP="00DC652E">
      <w:pPr>
        <w:autoSpaceDE w:val="0"/>
        <w:autoSpaceDN w:val="0"/>
        <w:adjustRightInd w:val="0"/>
        <w:spacing w:line="480" w:lineRule="auto"/>
        <w:rPr>
          <w:rFonts w:ascii="Helvetica" w:eastAsia="Times New Roman" w:hAnsi="Helvetica" w:cs="Times New Roman"/>
          <w:lang w:eastAsia="en-GB"/>
        </w:rPr>
      </w:pPr>
      <w:r>
        <w:rPr>
          <w:rFonts w:ascii="Helvetica" w:hAnsi="Helvetica"/>
        </w:rPr>
        <w:tab/>
      </w:r>
      <w:r w:rsidRPr="00FA397F">
        <w:rPr>
          <w:rFonts w:ascii="Helvetica" w:hAnsi="Helvetica"/>
        </w:rPr>
        <w:t xml:space="preserve">The annual attrition rate among children with </w:t>
      </w:r>
      <w:r w:rsidR="00F902FD">
        <w:rPr>
          <w:rFonts w:ascii="Helvetica" w:hAnsi="Helvetica"/>
        </w:rPr>
        <w:t>PCHL</w:t>
      </w:r>
      <w:r w:rsidRPr="00FA397F">
        <w:rPr>
          <w:rFonts w:ascii="Helvetica" w:hAnsi="Helvetica"/>
        </w:rPr>
        <w:t xml:space="preserve"> eligible was 3% over 17 years since </w:t>
      </w:r>
      <w:r w:rsidR="00694DDA">
        <w:rPr>
          <w:rFonts w:ascii="Helvetica" w:hAnsi="Helvetica"/>
        </w:rPr>
        <w:t xml:space="preserve">their initial recruitment </w:t>
      </w:r>
      <w:r w:rsidRPr="00FA397F">
        <w:rPr>
          <w:rFonts w:ascii="Helvetica" w:hAnsi="Helvetica"/>
        </w:rPr>
        <w:t xml:space="preserve">and 4% over the 9 years since their assessment at primary school. </w:t>
      </w:r>
      <w:r>
        <w:rPr>
          <w:rFonts w:ascii="Helvetica" w:hAnsi="Helvetica"/>
          <w:lang w:val="en-US"/>
        </w:rPr>
        <w:t xml:space="preserve"> </w:t>
      </w:r>
      <w:r w:rsidR="00694DDA">
        <w:rPr>
          <w:rFonts w:ascii="Helvetica" w:hAnsi="Helvetica"/>
          <w:lang w:val="en-US"/>
        </w:rPr>
        <w:t>This degree of attri</w:t>
      </w:r>
      <w:r w:rsidR="007F315E">
        <w:rPr>
          <w:rFonts w:ascii="Helvetica" w:hAnsi="Helvetica"/>
          <w:lang w:val="en-US"/>
        </w:rPr>
        <w:t>ti</w:t>
      </w:r>
      <w:r w:rsidR="00694DDA">
        <w:rPr>
          <w:rFonts w:ascii="Helvetica" w:hAnsi="Helvetica"/>
          <w:lang w:val="en-US"/>
        </w:rPr>
        <w:t xml:space="preserve">on is relatively low for follow-up studies of </w:t>
      </w:r>
      <w:r w:rsidR="00EB3377">
        <w:rPr>
          <w:rFonts w:ascii="Helvetica" w:hAnsi="Helvetica"/>
          <w:lang w:val="en-US"/>
        </w:rPr>
        <w:t xml:space="preserve">long term </w:t>
      </w:r>
      <w:r w:rsidR="00694DDA">
        <w:rPr>
          <w:rFonts w:ascii="Helvetica" w:hAnsi="Helvetica"/>
          <w:lang w:val="en-US"/>
        </w:rPr>
        <w:t>paediatric conditions</w:t>
      </w:r>
      <w:r w:rsidR="007F315E">
        <w:rPr>
          <w:rFonts w:ascii="Helvetica" w:hAnsi="Helvetica"/>
          <w:lang w:val="en-US"/>
        </w:rPr>
        <w:t xml:space="preserve"> (</w:t>
      </w:r>
      <w:r w:rsidR="007F315E">
        <w:rPr>
          <w:rFonts w:ascii="Helvetica" w:hAnsi="Helvetica"/>
          <w:color w:val="000000"/>
        </w:rPr>
        <w:t>Karlson &amp; Rapoff, 2009)</w:t>
      </w:r>
      <w:r w:rsidR="00694DDA">
        <w:rPr>
          <w:rFonts w:ascii="Helvetica" w:hAnsi="Helvetica"/>
          <w:lang w:val="en-US"/>
        </w:rPr>
        <w:t xml:space="preserve">. </w:t>
      </w:r>
      <w:r>
        <w:rPr>
          <w:rFonts w:ascii="Helvetica" w:hAnsi="Helvetica"/>
        </w:rPr>
        <w:t>A</w:t>
      </w:r>
      <w:r w:rsidRPr="00B807CE">
        <w:rPr>
          <w:rFonts w:ascii="Helvetica" w:eastAsia="Times New Roman" w:hAnsi="Helvetica" w:cs="Times New Roman"/>
          <w:lang w:eastAsia="en-GB"/>
        </w:rPr>
        <w:t>ttrition was</w:t>
      </w:r>
      <w:r w:rsidR="00D2522A">
        <w:rPr>
          <w:rFonts w:ascii="Helvetica" w:eastAsia="Times New Roman" w:hAnsi="Helvetica" w:cs="Times New Roman"/>
          <w:lang w:eastAsia="en-GB"/>
        </w:rPr>
        <w:t xml:space="preserve"> largely attributable </w:t>
      </w:r>
      <w:r w:rsidRPr="00B807CE">
        <w:rPr>
          <w:rFonts w:ascii="Helvetica" w:eastAsia="Times New Roman" w:hAnsi="Helvetica" w:cs="Times New Roman"/>
          <w:lang w:eastAsia="en-GB"/>
        </w:rPr>
        <w:t xml:space="preserve">to the participants not responding to requests to participate in </w:t>
      </w:r>
      <w:r w:rsidR="002712C7">
        <w:rPr>
          <w:rFonts w:ascii="Helvetica" w:eastAsia="Times New Roman" w:hAnsi="Helvetica" w:cs="Times New Roman"/>
          <w:lang w:eastAsia="en-GB"/>
        </w:rPr>
        <w:t>the later phase</w:t>
      </w:r>
      <w:r w:rsidRPr="00B807CE">
        <w:rPr>
          <w:rFonts w:ascii="Helvetica" w:eastAsia="Times New Roman" w:hAnsi="Helvetica" w:cs="Times New Roman"/>
          <w:lang w:eastAsia="en-GB"/>
        </w:rPr>
        <w:t xml:space="preserve"> of the study</w:t>
      </w:r>
      <w:r w:rsidR="00845A35">
        <w:rPr>
          <w:rFonts w:ascii="Helvetica" w:eastAsia="Times New Roman" w:hAnsi="Helvetica" w:cs="Times New Roman"/>
          <w:lang w:eastAsia="en-GB"/>
        </w:rPr>
        <w:t>.</w:t>
      </w:r>
      <w:r w:rsidR="00B86C88">
        <w:rPr>
          <w:rFonts w:ascii="Helvetica" w:eastAsia="Times New Roman" w:hAnsi="Helvetica" w:cs="Times New Roman"/>
          <w:lang w:eastAsia="en-GB"/>
        </w:rPr>
        <w:t xml:space="preserve"> </w:t>
      </w:r>
    </w:p>
    <w:p w14:paraId="63208FB6" w14:textId="5CE1FA6C" w:rsidR="00D321E2" w:rsidRDefault="00003B7F" w:rsidP="00D321E2">
      <w:pPr>
        <w:spacing w:line="480" w:lineRule="auto"/>
        <w:rPr>
          <w:rFonts w:ascii="Helvetica" w:hAnsi="Helvetica"/>
        </w:rPr>
      </w:pPr>
      <w:r w:rsidRPr="007F14A0">
        <w:rPr>
          <w:rFonts w:ascii="Helvetica" w:hAnsi="Helvetica" w:cs="Arial"/>
          <w:color w:val="262626"/>
        </w:rPr>
        <w:tab/>
      </w:r>
      <w:r w:rsidR="004D751F">
        <w:rPr>
          <w:rFonts w:ascii="Helvetica" w:hAnsi="Helvetica"/>
        </w:rPr>
        <w:t xml:space="preserve">All 38 HCG teenagers </w:t>
      </w:r>
      <w:r w:rsidR="00072241" w:rsidRPr="007F14A0">
        <w:rPr>
          <w:rFonts w:ascii="Helvetica" w:hAnsi="Helvetica"/>
        </w:rPr>
        <w:t xml:space="preserve">completed both the </w:t>
      </w:r>
      <w:r w:rsidR="00817043">
        <w:rPr>
          <w:rFonts w:ascii="Helvetica" w:hAnsi="Helvetica"/>
        </w:rPr>
        <w:t xml:space="preserve">reading comprehension and </w:t>
      </w:r>
      <w:r w:rsidR="00C93B45">
        <w:rPr>
          <w:rFonts w:ascii="Helvetica" w:hAnsi="Helvetica"/>
        </w:rPr>
        <w:t>language</w:t>
      </w:r>
      <w:r w:rsidR="002D7F79">
        <w:rPr>
          <w:rFonts w:ascii="Helvetica" w:hAnsi="Helvetica"/>
        </w:rPr>
        <w:t xml:space="preserve"> </w:t>
      </w:r>
      <w:r w:rsidR="001A04CB">
        <w:rPr>
          <w:rFonts w:ascii="Helvetica" w:hAnsi="Helvetica"/>
        </w:rPr>
        <w:t>comprehension</w:t>
      </w:r>
      <w:r w:rsidR="00817043">
        <w:rPr>
          <w:rFonts w:ascii="Helvetica" w:hAnsi="Helvetica"/>
        </w:rPr>
        <w:t xml:space="preserve"> </w:t>
      </w:r>
      <w:r w:rsidR="00072241" w:rsidRPr="007F14A0">
        <w:rPr>
          <w:rFonts w:ascii="Helvetica" w:hAnsi="Helvetica"/>
        </w:rPr>
        <w:t xml:space="preserve">assessments. Of the 76 teenagers with </w:t>
      </w:r>
      <w:r w:rsidR="00F902FD">
        <w:rPr>
          <w:rFonts w:ascii="Helvetica" w:hAnsi="Helvetica"/>
        </w:rPr>
        <w:t>PCHL</w:t>
      </w:r>
      <w:r w:rsidR="00072241" w:rsidRPr="007F14A0">
        <w:rPr>
          <w:rFonts w:ascii="Helvetica" w:hAnsi="Helvetica"/>
        </w:rPr>
        <w:t xml:space="preserve">, </w:t>
      </w:r>
      <w:r w:rsidR="00C64D76">
        <w:rPr>
          <w:rFonts w:ascii="Helvetica" w:hAnsi="Helvetica"/>
        </w:rPr>
        <w:t>66</w:t>
      </w:r>
      <w:r w:rsidR="00817043">
        <w:rPr>
          <w:rFonts w:ascii="Helvetica" w:hAnsi="Helvetica"/>
        </w:rPr>
        <w:t xml:space="preserve"> and </w:t>
      </w:r>
      <w:r w:rsidR="00072241" w:rsidRPr="007F14A0">
        <w:rPr>
          <w:rFonts w:ascii="Helvetica" w:hAnsi="Helvetica"/>
        </w:rPr>
        <w:t>6</w:t>
      </w:r>
      <w:r w:rsidR="00C64D76">
        <w:rPr>
          <w:rFonts w:ascii="Helvetica" w:hAnsi="Helvetica"/>
        </w:rPr>
        <w:t>3</w:t>
      </w:r>
      <w:r w:rsidR="00072241" w:rsidRPr="007F14A0">
        <w:rPr>
          <w:rFonts w:ascii="Helvetica" w:hAnsi="Helvetica"/>
        </w:rPr>
        <w:t xml:space="preserve"> completed the </w:t>
      </w:r>
      <w:r w:rsidR="00817043">
        <w:rPr>
          <w:rFonts w:ascii="Helvetica" w:hAnsi="Helvetica"/>
        </w:rPr>
        <w:t xml:space="preserve">reading comprehension and </w:t>
      </w:r>
      <w:r w:rsidR="00072241" w:rsidRPr="007F14A0">
        <w:rPr>
          <w:rFonts w:ascii="Helvetica" w:hAnsi="Helvetica"/>
        </w:rPr>
        <w:t>receptive language assessments respectively. Those who did not complete the assessments either had severe additional disabilities that precluded the development of sufficient language to attempt the test</w:t>
      </w:r>
      <w:r w:rsidR="00817043">
        <w:rPr>
          <w:rFonts w:ascii="Helvetica" w:hAnsi="Helvetica"/>
        </w:rPr>
        <w:t xml:space="preserve">, or in the case of the receptive language </w:t>
      </w:r>
      <w:r w:rsidR="001A04CB">
        <w:rPr>
          <w:rFonts w:ascii="Helvetica" w:hAnsi="Helvetica"/>
        </w:rPr>
        <w:t xml:space="preserve">comprehension </w:t>
      </w:r>
      <w:r w:rsidR="00817043">
        <w:rPr>
          <w:rFonts w:ascii="Helvetica" w:hAnsi="Helvetica"/>
        </w:rPr>
        <w:t xml:space="preserve">assessments, </w:t>
      </w:r>
      <w:r w:rsidR="00817043" w:rsidRPr="007F14A0">
        <w:rPr>
          <w:rFonts w:ascii="Helvetica" w:hAnsi="Helvetica"/>
        </w:rPr>
        <w:t>used B</w:t>
      </w:r>
      <w:r w:rsidR="00817043">
        <w:rPr>
          <w:rFonts w:ascii="Helvetica" w:hAnsi="Helvetica"/>
        </w:rPr>
        <w:t xml:space="preserve">ritish </w:t>
      </w:r>
      <w:r w:rsidR="00817043" w:rsidRPr="007F14A0">
        <w:rPr>
          <w:rFonts w:ascii="Helvetica" w:hAnsi="Helvetica"/>
        </w:rPr>
        <w:t>S</w:t>
      </w:r>
      <w:r w:rsidR="00817043">
        <w:rPr>
          <w:rFonts w:ascii="Helvetica" w:hAnsi="Helvetica"/>
        </w:rPr>
        <w:t xml:space="preserve">ign </w:t>
      </w:r>
      <w:r w:rsidR="00817043" w:rsidRPr="007F14A0">
        <w:rPr>
          <w:rFonts w:ascii="Helvetica" w:hAnsi="Helvetica"/>
        </w:rPr>
        <w:t>L</w:t>
      </w:r>
      <w:r w:rsidR="00817043">
        <w:rPr>
          <w:rFonts w:ascii="Helvetica" w:hAnsi="Helvetica"/>
        </w:rPr>
        <w:t>anguage</w:t>
      </w:r>
      <w:r w:rsidR="00817043" w:rsidRPr="007F14A0">
        <w:rPr>
          <w:rFonts w:ascii="Helvetica" w:hAnsi="Helvetica"/>
        </w:rPr>
        <w:t xml:space="preserve"> as their preferred language, hence the</w:t>
      </w:r>
      <w:r w:rsidR="00817043">
        <w:rPr>
          <w:rFonts w:ascii="Helvetica" w:hAnsi="Helvetica"/>
        </w:rPr>
        <w:t>se</w:t>
      </w:r>
      <w:r w:rsidR="00817043" w:rsidRPr="007F14A0">
        <w:rPr>
          <w:rFonts w:ascii="Helvetica" w:hAnsi="Helvetica"/>
        </w:rPr>
        <w:t xml:space="preserve"> spoken English assessments were not </w:t>
      </w:r>
      <w:r w:rsidR="00817043" w:rsidRPr="00862490">
        <w:rPr>
          <w:rFonts w:ascii="Helvetica" w:hAnsi="Helvetica"/>
        </w:rPr>
        <w:lastRenderedPageBreak/>
        <w:t>appropriate for them</w:t>
      </w:r>
      <w:r w:rsidR="00072241" w:rsidRPr="00862490">
        <w:rPr>
          <w:rFonts w:ascii="Helvetica" w:hAnsi="Helvetica"/>
        </w:rPr>
        <w:t xml:space="preserve">. </w:t>
      </w:r>
      <w:r w:rsidR="00587B69" w:rsidRPr="00862490">
        <w:rPr>
          <w:rFonts w:ascii="Helvetica" w:hAnsi="Helvetica"/>
        </w:rPr>
        <w:t xml:space="preserve">The results of the study are therefore only generalisable to those with </w:t>
      </w:r>
      <w:r w:rsidR="009C7367" w:rsidRPr="00862490">
        <w:rPr>
          <w:rFonts w:ascii="Helvetica" w:hAnsi="Helvetica"/>
        </w:rPr>
        <w:t xml:space="preserve">PCHL </w:t>
      </w:r>
      <w:r w:rsidR="00587B69" w:rsidRPr="00862490">
        <w:rPr>
          <w:rFonts w:ascii="Helvetica" w:hAnsi="Helvetica"/>
        </w:rPr>
        <w:t>who</w:t>
      </w:r>
      <w:r w:rsidR="008413CA" w:rsidRPr="00862490">
        <w:rPr>
          <w:rFonts w:ascii="Helvetica" w:hAnsi="Helvetica"/>
        </w:rPr>
        <w:t xml:space="preserve"> prefer to co</w:t>
      </w:r>
      <w:r w:rsidR="008413CA" w:rsidRPr="00862490">
        <w:rPr>
          <w:rFonts w:ascii="Helvetica" w:hAnsi="Helvetica" w:cs="Arial"/>
        </w:rPr>
        <w:t>mm</w:t>
      </w:r>
      <w:r w:rsidR="008413CA" w:rsidRPr="00862490">
        <w:rPr>
          <w:rFonts w:ascii="Helvetica" w:hAnsi="Helvetica"/>
        </w:rPr>
        <w:t>unicate using spoken language</w:t>
      </w:r>
      <w:r w:rsidR="00587B69" w:rsidRPr="00862490">
        <w:rPr>
          <w:rFonts w:ascii="Helvetica" w:hAnsi="Helvetica"/>
        </w:rPr>
        <w:t>.</w:t>
      </w:r>
      <w:r w:rsidR="00B86C88" w:rsidRPr="00862490">
        <w:rPr>
          <w:rFonts w:ascii="Helvetica" w:hAnsi="Helvetica"/>
        </w:rPr>
        <w:t xml:space="preserve"> There </w:t>
      </w:r>
      <w:r w:rsidR="00EC61A6" w:rsidRPr="00862490">
        <w:rPr>
          <w:rFonts w:ascii="Helvetica" w:hAnsi="Helvetica"/>
        </w:rPr>
        <w:t xml:space="preserve">were </w:t>
      </w:r>
      <w:r w:rsidR="000049DA" w:rsidRPr="00862490">
        <w:rPr>
          <w:rFonts w:ascii="Helvetica" w:hAnsi="Helvetica"/>
        </w:rPr>
        <w:t>57</w:t>
      </w:r>
      <w:r w:rsidR="009C7367" w:rsidRPr="00862490">
        <w:rPr>
          <w:rFonts w:ascii="Helvetica" w:hAnsi="Helvetica"/>
        </w:rPr>
        <w:t xml:space="preserve"> children in the PCHL</w:t>
      </w:r>
      <w:r w:rsidR="00B86C88" w:rsidRPr="00862490">
        <w:rPr>
          <w:rFonts w:ascii="Helvetica" w:hAnsi="Helvetica"/>
        </w:rPr>
        <w:t xml:space="preserve"> group who had both language and reading comprehension measures at</w:t>
      </w:r>
      <w:r w:rsidR="000049DA" w:rsidRPr="00862490">
        <w:rPr>
          <w:rFonts w:ascii="Helvetica" w:hAnsi="Helvetica"/>
        </w:rPr>
        <w:t xml:space="preserve"> both</w:t>
      </w:r>
      <w:r w:rsidR="00B86C88" w:rsidRPr="00862490">
        <w:rPr>
          <w:rFonts w:ascii="Helvetica" w:hAnsi="Helvetica"/>
        </w:rPr>
        <w:t xml:space="preserve"> Time 1 and Time</w:t>
      </w:r>
      <w:r w:rsidR="00B86C88">
        <w:rPr>
          <w:rFonts w:ascii="Helvetica" w:hAnsi="Helvetica"/>
        </w:rPr>
        <w:t xml:space="preserve"> 2. The </w:t>
      </w:r>
      <w:r w:rsidR="00EC61A6">
        <w:rPr>
          <w:rFonts w:ascii="Helvetica" w:hAnsi="Helvetica"/>
        </w:rPr>
        <w:t>anal</w:t>
      </w:r>
      <w:r w:rsidR="000049DA">
        <w:rPr>
          <w:rFonts w:ascii="Helvetica" w:hAnsi="Helvetica"/>
        </w:rPr>
        <w:t xml:space="preserve">yses </w:t>
      </w:r>
      <w:r w:rsidR="00462D5C">
        <w:rPr>
          <w:rFonts w:ascii="Helvetica" w:hAnsi="Helvetica"/>
        </w:rPr>
        <w:t xml:space="preserve">in this paper </w:t>
      </w:r>
      <w:r w:rsidR="000049DA">
        <w:rPr>
          <w:rFonts w:ascii="Helvetica" w:hAnsi="Helvetica"/>
        </w:rPr>
        <w:t>were restricted to these 57</w:t>
      </w:r>
      <w:r w:rsidR="00EC61A6">
        <w:rPr>
          <w:rFonts w:ascii="Helvetica" w:hAnsi="Helvetica"/>
        </w:rPr>
        <w:t xml:space="preserve"> children so that the analyses could be </w:t>
      </w:r>
      <w:r w:rsidR="00CC138C">
        <w:rPr>
          <w:rFonts w:ascii="Helvetica" w:hAnsi="Helvetica"/>
        </w:rPr>
        <w:t>directly</w:t>
      </w:r>
      <w:r w:rsidR="00EC61A6">
        <w:rPr>
          <w:rFonts w:ascii="Helvetica" w:hAnsi="Helvetica"/>
        </w:rPr>
        <w:t xml:space="preserve"> comparable for the </w:t>
      </w:r>
      <w:r w:rsidR="00CC138C">
        <w:rPr>
          <w:rFonts w:ascii="Helvetica" w:hAnsi="Helvetica"/>
        </w:rPr>
        <w:t>language and reading measures since</w:t>
      </w:r>
      <w:r w:rsidR="00EC61A6">
        <w:rPr>
          <w:rFonts w:ascii="Helvetica" w:hAnsi="Helvetica"/>
        </w:rPr>
        <w:t xml:space="preserve"> they were based on the same group of participants. </w:t>
      </w:r>
    </w:p>
    <w:p w14:paraId="60F4E4DC" w14:textId="713AF2B6" w:rsidR="00B86C88" w:rsidRPr="007F14A0" w:rsidRDefault="00B86C88" w:rsidP="009E1F46">
      <w:pPr>
        <w:widowControl w:val="0"/>
        <w:autoSpaceDE w:val="0"/>
        <w:autoSpaceDN w:val="0"/>
        <w:adjustRightInd w:val="0"/>
        <w:spacing w:line="480" w:lineRule="auto"/>
        <w:rPr>
          <w:rFonts w:ascii="Helvetica" w:hAnsi="Helvetica" w:cs="Arial"/>
          <w:color w:val="262626"/>
        </w:rPr>
      </w:pPr>
      <w:r>
        <w:rPr>
          <w:rFonts w:ascii="Helvetica" w:hAnsi="Helvetica" w:cs="Arial"/>
          <w:color w:val="262626"/>
        </w:rPr>
        <w:tab/>
      </w:r>
      <w:r w:rsidR="00650A54">
        <w:rPr>
          <w:rFonts w:ascii="Helvetica" w:hAnsi="Helvetica" w:cs="Arial"/>
          <w:color w:val="262626"/>
        </w:rPr>
        <w:t>T</w:t>
      </w:r>
      <w:r>
        <w:rPr>
          <w:rFonts w:ascii="Helvetica" w:hAnsi="Helvetica" w:cs="Arial"/>
          <w:color w:val="262626"/>
        </w:rPr>
        <w:t xml:space="preserve">he mean Time 1 Parent rating SDQ Total Difficulties </w:t>
      </w:r>
      <w:r w:rsidR="00650A54">
        <w:rPr>
          <w:rFonts w:ascii="Helvetica" w:hAnsi="Helvetica" w:cs="Arial"/>
          <w:color w:val="262626"/>
        </w:rPr>
        <w:t xml:space="preserve">in the PCHI </w:t>
      </w:r>
      <w:r w:rsidR="00D76A8A">
        <w:rPr>
          <w:rFonts w:ascii="Helvetica" w:hAnsi="Helvetica" w:cs="Arial"/>
          <w:color w:val="262626"/>
        </w:rPr>
        <w:t xml:space="preserve">group </w:t>
      </w:r>
      <w:r>
        <w:rPr>
          <w:rFonts w:ascii="Helvetica" w:hAnsi="Helvetica" w:cs="Arial"/>
          <w:color w:val="262626"/>
        </w:rPr>
        <w:t xml:space="preserve"> (</w:t>
      </w:r>
      <w:r w:rsidR="00462D5C">
        <w:rPr>
          <w:rFonts w:ascii="Helvetica" w:hAnsi="Helvetica" w:cs="Arial"/>
          <w:color w:val="262626"/>
        </w:rPr>
        <w:t>n = 57</w:t>
      </w:r>
      <w:r w:rsidR="00FA5E36">
        <w:rPr>
          <w:rFonts w:ascii="Helvetica" w:hAnsi="Helvetica" w:cs="Arial"/>
          <w:color w:val="262626"/>
        </w:rPr>
        <w:t>)</w:t>
      </w:r>
      <w:r>
        <w:rPr>
          <w:rFonts w:ascii="Helvetica" w:hAnsi="Helvetica" w:cs="Arial"/>
          <w:color w:val="262626"/>
        </w:rPr>
        <w:t xml:space="preserve">) </w:t>
      </w:r>
      <w:r w:rsidR="00650A54">
        <w:rPr>
          <w:rFonts w:ascii="Helvetica" w:hAnsi="Helvetica" w:cs="Arial"/>
          <w:color w:val="262626"/>
        </w:rPr>
        <w:t>was low</w:t>
      </w:r>
      <w:r w:rsidR="00FA5E36" w:rsidRPr="00315EBD">
        <w:rPr>
          <w:rFonts w:ascii="Helvetica" w:hAnsi="Helvetica" w:cs="Arial"/>
          <w:color w:val="262626"/>
        </w:rPr>
        <w:t xml:space="preserve">er </w:t>
      </w:r>
      <w:r w:rsidR="00C44193">
        <w:rPr>
          <w:rFonts w:ascii="Helvetica" w:hAnsi="Helvetica" w:cs="Arial"/>
          <w:color w:val="262626"/>
        </w:rPr>
        <w:t>than</w:t>
      </w:r>
      <w:r w:rsidR="009407BD" w:rsidRPr="00315EBD">
        <w:rPr>
          <w:rFonts w:ascii="Helvetica" w:hAnsi="Helvetica" w:cs="Arial"/>
          <w:color w:val="262626"/>
        </w:rPr>
        <w:t xml:space="preserve"> </w:t>
      </w:r>
      <w:r w:rsidR="00106CBE">
        <w:rPr>
          <w:rFonts w:ascii="Helvetica" w:hAnsi="Helvetica" w:cs="Arial"/>
          <w:color w:val="262626"/>
        </w:rPr>
        <w:t xml:space="preserve">that </w:t>
      </w:r>
      <w:r w:rsidR="00650A54">
        <w:rPr>
          <w:rFonts w:ascii="Helvetica" w:hAnsi="Helvetica" w:cs="Arial"/>
          <w:color w:val="262626"/>
        </w:rPr>
        <w:t xml:space="preserve">for </w:t>
      </w:r>
      <w:r w:rsidR="009407BD" w:rsidRPr="00315EBD">
        <w:rPr>
          <w:rFonts w:ascii="Helvetica" w:hAnsi="Helvetica" w:cs="Arial"/>
          <w:color w:val="262626"/>
        </w:rPr>
        <w:t>those</w:t>
      </w:r>
      <w:r w:rsidRPr="00315EBD">
        <w:rPr>
          <w:rFonts w:ascii="Helvetica" w:hAnsi="Helvetica" w:cs="Arial"/>
          <w:color w:val="262626"/>
        </w:rPr>
        <w:t xml:space="preserve"> </w:t>
      </w:r>
      <w:r w:rsidR="00650A54">
        <w:rPr>
          <w:rFonts w:ascii="Helvetica" w:hAnsi="Helvetica" w:cs="Arial"/>
          <w:color w:val="262626"/>
        </w:rPr>
        <w:t xml:space="preserve">spoken language users </w:t>
      </w:r>
      <w:r w:rsidRPr="00315EBD">
        <w:rPr>
          <w:rFonts w:ascii="Helvetica" w:hAnsi="Helvetica" w:cs="Arial"/>
          <w:color w:val="262626"/>
        </w:rPr>
        <w:t>who did not</w:t>
      </w:r>
      <w:r w:rsidR="00D76A8A" w:rsidRPr="00315EBD">
        <w:rPr>
          <w:rFonts w:ascii="Helvetica" w:hAnsi="Helvetica" w:cs="Arial"/>
          <w:color w:val="262626"/>
        </w:rPr>
        <w:t xml:space="preserve"> take part at Time 2</w:t>
      </w:r>
      <w:r w:rsidRPr="00315EBD">
        <w:rPr>
          <w:rFonts w:ascii="Helvetica" w:hAnsi="Helvetica" w:cs="Arial"/>
          <w:color w:val="262626"/>
        </w:rPr>
        <w:t xml:space="preserve"> (</w:t>
      </w:r>
      <w:r w:rsidR="00FA5E36" w:rsidRPr="00315EBD">
        <w:rPr>
          <w:rFonts w:ascii="Helvetica" w:hAnsi="Helvetica" w:cs="Arial"/>
          <w:color w:val="262626"/>
        </w:rPr>
        <w:t>n = 43</w:t>
      </w:r>
      <w:r w:rsidR="00462D5C" w:rsidRPr="00315EBD">
        <w:rPr>
          <w:rFonts w:ascii="Helvetica" w:hAnsi="Helvetica" w:cs="Arial"/>
          <w:color w:val="262626"/>
        </w:rPr>
        <w:t>)</w:t>
      </w:r>
      <w:r w:rsidR="00650A54">
        <w:rPr>
          <w:rFonts w:ascii="Helvetica" w:hAnsi="Helvetica" w:cs="Arial"/>
          <w:color w:val="262626"/>
        </w:rPr>
        <w:t>,</w:t>
      </w:r>
      <w:r w:rsidR="00FA5E36">
        <w:rPr>
          <w:rFonts w:ascii="Helvetica" w:hAnsi="Helvetica" w:cs="Arial"/>
          <w:color w:val="262626"/>
        </w:rPr>
        <w:t xml:space="preserve"> </w:t>
      </w:r>
      <w:r>
        <w:rPr>
          <w:rFonts w:ascii="Helvetica" w:hAnsi="Helvetica" w:cs="Arial"/>
          <w:color w:val="262626"/>
        </w:rPr>
        <w:t xml:space="preserve">mean </w:t>
      </w:r>
      <w:r w:rsidR="00FA5E36">
        <w:rPr>
          <w:rFonts w:ascii="Helvetica" w:hAnsi="Helvetica" w:cs="Arial"/>
          <w:color w:val="262626"/>
        </w:rPr>
        <w:t xml:space="preserve">difference </w:t>
      </w:r>
      <w:r>
        <w:rPr>
          <w:rFonts w:ascii="Helvetica" w:hAnsi="Helvetica" w:cs="Arial"/>
          <w:color w:val="262626"/>
        </w:rPr>
        <w:t xml:space="preserve">= </w:t>
      </w:r>
      <w:r w:rsidR="00650A54">
        <w:rPr>
          <w:rFonts w:ascii="Helvetica" w:hAnsi="Helvetica" w:cs="Arial"/>
          <w:color w:val="262626"/>
        </w:rPr>
        <w:t>-2.62, 95%CI -5.12 to -0.04</w:t>
      </w:r>
      <w:r>
        <w:rPr>
          <w:rFonts w:ascii="Helvetica" w:hAnsi="Helvetica" w:cs="Arial"/>
          <w:color w:val="262626"/>
        </w:rPr>
        <w:t>).</w:t>
      </w:r>
      <w:r w:rsidR="00FA5E36">
        <w:rPr>
          <w:rFonts w:ascii="Helvetica" w:hAnsi="Helvetica" w:cs="Arial"/>
          <w:color w:val="262626"/>
        </w:rPr>
        <w:t xml:space="preserve"> T</w:t>
      </w:r>
      <w:r>
        <w:rPr>
          <w:rFonts w:ascii="Helvetica" w:hAnsi="Helvetica" w:cs="Arial"/>
          <w:color w:val="262626"/>
        </w:rPr>
        <w:t xml:space="preserve">here was no significant difference in </w:t>
      </w:r>
      <w:r w:rsidR="00D76A8A">
        <w:rPr>
          <w:rFonts w:ascii="Helvetica" w:hAnsi="Helvetica" w:cs="Arial"/>
          <w:color w:val="262626"/>
        </w:rPr>
        <w:t xml:space="preserve">the </w:t>
      </w:r>
      <w:r>
        <w:rPr>
          <w:rFonts w:ascii="Helvetica" w:hAnsi="Helvetica" w:cs="Arial"/>
          <w:color w:val="262626"/>
        </w:rPr>
        <w:t xml:space="preserve">Time 1 Teacher Total Difficulties </w:t>
      </w:r>
      <w:r w:rsidR="00D76A8A">
        <w:rPr>
          <w:rFonts w:ascii="Helvetica" w:hAnsi="Helvetica" w:cs="Arial"/>
          <w:color w:val="262626"/>
        </w:rPr>
        <w:t>means for these groups</w:t>
      </w:r>
      <w:r>
        <w:rPr>
          <w:rFonts w:ascii="Helvetica" w:hAnsi="Helvetica" w:cs="Arial"/>
          <w:color w:val="262626"/>
        </w:rPr>
        <w:t xml:space="preserve"> (mean</w:t>
      </w:r>
      <w:r w:rsidR="00FA5E36">
        <w:rPr>
          <w:rFonts w:ascii="Helvetica" w:hAnsi="Helvetica" w:cs="Arial"/>
          <w:color w:val="262626"/>
        </w:rPr>
        <w:t xml:space="preserve"> </w:t>
      </w:r>
      <w:r w:rsidR="009407BD">
        <w:rPr>
          <w:rFonts w:ascii="Helvetica" w:hAnsi="Helvetica" w:cs="Arial"/>
          <w:color w:val="262626"/>
        </w:rPr>
        <w:t>difference</w:t>
      </w:r>
      <w:r>
        <w:rPr>
          <w:rFonts w:ascii="Helvetica" w:hAnsi="Helvetica" w:cs="Arial"/>
          <w:color w:val="262626"/>
        </w:rPr>
        <w:t xml:space="preserve"> = </w:t>
      </w:r>
      <w:r w:rsidR="00650A54">
        <w:rPr>
          <w:rFonts w:ascii="Helvetica" w:hAnsi="Helvetica" w:cs="Arial"/>
          <w:color w:val="262626"/>
        </w:rPr>
        <w:t>-1.39</w:t>
      </w:r>
      <w:r>
        <w:rPr>
          <w:rFonts w:ascii="Helvetica" w:hAnsi="Helvetica" w:cs="Arial"/>
          <w:color w:val="262626"/>
        </w:rPr>
        <w:t>,</w:t>
      </w:r>
      <w:r w:rsidR="009407BD">
        <w:rPr>
          <w:rFonts w:ascii="Helvetica" w:hAnsi="Helvetica" w:cs="Arial"/>
          <w:color w:val="262626"/>
        </w:rPr>
        <w:t xml:space="preserve"> </w:t>
      </w:r>
      <w:r w:rsidR="00650A54">
        <w:rPr>
          <w:rFonts w:ascii="Helvetica" w:hAnsi="Helvetica" w:cs="Arial"/>
          <w:color w:val="262626"/>
        </w:rPr>
        <w:t>95%CI -3.94 to 1.17</w:t>
      </w:r>
      <w:r>
        <w:rPr>
          <w:rFonts w:ascii="Helvetica" w:hAnsi="Helvetica" w:cs="Arial"/>
          <w:color w:val="262626"/>
        </w:rPr>
        <w:t>)</w:t>
      </w:r>
      <w:r w:rsidR="00FA5E36">
        <w:rPr>
          <w:rFonts w:ascii="Helvetica" w:hAnsi="Helvetica" w:cs="Arial"/>
          <w:color w:val="262626"/>
        </w:rPr>
        <w:t xml:space="preserve">. </w:t>
      </w:r>
      <w:r w:rsidR="009407BD">
        <w:rPr>
          <w:rFonts w:ascii="Helvetica" w:hAnsi="Helvetica" w:cs="Arial"/>
          <w:color w:val="262626"/>
        </w:rPr>
        <w:t>Similarity the</w:t>
      </w:r>
      <w:r w:rsidR="00106CBE">
        <w:rPr>
          <w:rFonts w:ascii="Helvetica" w:hAnsi="Helvetica" w:cs="Arial"/>
          <w:color w:val="262626"/>
        </w:rPr>
        <w:t>r</w:t>
      </w:r>
      <w:r w:rsidR="009407BD">
        <w:rPr>
          <w:rFonts w:ascii="Helvetica" w:hAnsi="Helvetica" w:cs="Arial"/>
          <w:color w:val="262626"/>
        </w:rPr>
        <w:t>e were no significant differences between</w:t>
      </w:r>
      <w:r w:rsidR="00FA5E36">
        <w:rPr>
          <w:rFonts w:ascii="Helvetica" w:hAnsi="Helvetica" w:cs="Arial"/>
          <w:color w:val="262626"/>
        </w:rPr>
        <w:t xml:space="preserve"> these </w:t>
      </w:r>
      <w:r w:rsidR="009407BD">
        <w:rPr>
          <w:rFonts w:ascii="Helvetica" w:hAnsi="Helvetica" w:cs="Arial"/>
          <w:color w:val="262626"/>
        </w:rPr>
        <w:t xml:space="preserve">groups </w:t>
      </w:r>
      <w:r w:rsidR="00FA5E36">
        <w:rPr>
          <w:rFonts w:ascii="Helvetica" w:hAnsi="Helvetica" w:cs="Arial"/>
          <w:color w:val="262626"/>
        </w:rPr>
        <w:t xml:space="preserve">in either </w:t>
      </w:r>
      <w:r w:rsidR="009407BD">
        <w:rPr>
          <w:rFonts w:ascii="Helvetica" w:hAnsi="Helvetica" w:cs="Arial"/>
          <w:color w:val="262626"/>
        </w:rPr>
        <w:t>their</w:t>
      </w:r>
      <w:r w:rsidR="00FA5E36">
        <w:rPr>
          <w:rFonts w:ascii="Helvetica" w:hAnsi="Helvetica" w:cs="Arial"/>
          <w:color w:val="262626"/>
        </w:rPr>
        <w:t xml:space="preserve"> Time</w:t>
      </w:r>
      <w:r w:rsidR="00650A54">
        <w:rPr>
          <w:rFonts w:ascii="Helvetica" w:hAnsi="Helvetica" w:cs="Arial"/>
          <w:color w:val="262626"/>
        </w:rPr>
        <w:t xml:space="preserve"> 1</w:t>
      </w:r>
      <w:r w:rsidR="00FA5E36">
        <w:rPr>
          <w:rFonts w:ascii="Helvetica" w:hAnsi="Helvetica" w:cs="Arial"/>
          <w:color w:val="262626"/>
        </w:rPr>
        <w:t xml:space="preserve"> </w:t>
      </w:r>
      <w:r w:rsidR="009407BD">
        <w:rPr>
          <w:rFonts w:ascii="Helvetica" w:hAnsi="Helvetica" w:cs="Arial"/>
          <w:color w:val="262626"/>
        </w:rPr>
        <w:t>Language</w:t>
      </w:r>
      <w:r w:rsidR="00FA5E36">
        <w:rPr>
          <w:rFonts w:ascii="Helvetica" w:hAnsi="Helvetica" w:cs="Arial"/>
          <w:color w:val="262626"/>
        </w:rPr>
        <w:t xml:space="preserve"> </w:t>
      </w:r>
      <w:r w:rsidR="009407BD">
        <w:rPr>
          <w:rFonts w:ascii="Helvetica" w:hAnsi="Helvetica" w:cs="Arial"/>
          <w:color w:val="262626"/>
        </w:rPr>
        <w:t>Comprehension</w:t>
      </w:r>
      <w:r w:rsidR="00FA5E36">
        <w:rPr>
          <w:rFonts w:ascii="Helvetica" w:hAnsi="Helvetica" w:cs="Arial"/>
          <w:color w:val="262626"/>
        </w:rPr>
        <w:t xml:space="preserve"> (mea</w:t>
      </w:r>
      <w:r w:rsidR="00650A54">
        <w:rPr>
          <w:rFonts w:ascii="Helvetica" w:hAnsi="Helvetica" w:cs="Arial"/>
          <w:color w:val="262626"/>
        </w:rPr>
        <w:t>n difference = 0.06 ,95%CI -0.54 to 0.67</w:t>
      </w:r>
      <w:r w:rsidR="00FA5E36">
        <w:rPr>
          <w:rFonts w:ascii="Helvetica" w:hAnsi="Helvetica" w:cs="Arial"/>
          <w:color w:val="262626"/>
        </w:rPr>
        <w:t xml:space="preserve">) or Reading </w:t>
      </w:r>
      <w:r w:rsidR="009407BD">
        <w:rPr>
          <w:rFonts w:ascii="Helvetica" w:hAnsi="Helvetica" w:cs="Arial"/>
          <w:color w:val="262626"/>
        </w:rPr>
        <w:t>Comprehension</w:t>
      </w:r>
      <w:r w:rsidR="00FA5E36">
        <w:rPr>
          <w:rFonts w:ascii="Helvetica" w:hAnsi="Helvetica" w:cs="Arial"/>
          <w:color w:val="262626"/>
        </w:rPr>
        <w:t xml:space="preserve"> scores</w:t>
      </w:r>
      <w:r w:rsidR="00650A54">
        <w:rPr>
          <w:rFonts w:ascii="Helvetica" w:hAnsi="Helvetica" w:cs="Arial"/>
          <w:color w:val="262626"/>
        </w:rPr>
        <w:t xml:space="preserve"> (mean difference = 0..10,95%CI -0.41 to 0.61</w:t>
      </w:r>
      <w:r w:rsidR="009407BD">
        <w:rPr>
          <w:rFonts w:ascii="Helvetica" w:hAnsi="Helvetica" w:cs="Arial"/>
          <w:color w:val="262626"/>
        </w:rPr>
        <w:t>)</w:t>
      </w:r>
      <w:r w:rsidR="00FA5E36">
        <w:rPr>
          <w:rFonts w:ascii="Helvetica" w:hAnsi="Helvetica" w:cs="Arial"/>
          <w:color w:val="262626"/>
        </w:rPr>
        <w:t xml:space="preserve"> </w:t>
      </w:r>
    </w:p>
    <w:p w14:paraId="0DC69A81" w14:textId="0DED5F6B" w:rsidR="00072241" w:rsidRPr="007F14A0" w:rsidRDefault="00072241" w:rsidP="007719C0">
      <w:pPr>
        <w:spacing w:line="480" w:lineRule="auto"/>
        <w:rPr>
          <w:rFonts w:ascii="Helvetica" w:hAnsi="Helvetica"/>
        </w:rPr>
      </w:pPr>
    </w:p>
    <w:p w14:paraId="4874E89C" w14:textId="41A3BD83" w:rsidR="00003B7F" w:rsidRPr="00862490" w:rsidRDefault="00072241" w:rsidP="007719C0">
      <w:pPr>
        <w:widowControl w:val="0"/>
        <w:autoSpaceDE w:val="0"/>
        <w:autoSpaceDN w:val="0"/>
        <w:adjustRightInd w:val="0"/>
        <w:spacing w:line="480" w:lineRule="auto"/>
        <w:rPr>
          <w:rFonts w:ascii="Helvetica" w:hAnsi="Helvetica" w:cs="Arial"/>
          <w:b/>
        </w:rPr>
      </w:pPr>
      <w:r w:rsidRPr="00862490">
        <w:rPr>
          <w:rFonts w:ascii="Helvetica" w:hAnsi="Helvetica" w:cs="Arial"/>
          <w:b/>
        </w:rPr>
        <w:t>Procedure</w:t>
      </w:r>
    </w:p>
    <w:p w14:paraId="35A82429" w14:textId="2013A0D6" w:rsidR="00072241" w:rsidRPr="007F14A0" w:rsidRDefault="00850B32" w:rsidP="007719C0">
      <w:pPr>
        <w:widowControl w:val="0"/>
        <w:autoSpaceDE w:val="0"/>
        <w:autoSpaceDN w:val="0"/>
        <w:adjustRightInd w:val="0"/>
        <w:spacing w:line="480" w:lineRule="auto"/>
        <w:rPr>
          <w:rFonts w:ascii="Helvetica" w:hAnsi="Helvetica" w:cs="Arial"/>
          <w:b/>
          <w:color w:val="262626"/>
        </w:rPr>
      </w:pPr>
      <w:r w:rsidRPr="00862490">
        <w:rPr>
          <w:rFonts w:ascii="Helvetica" w:hAnsi="Helvetica"/>
        </w:rPr>
        <w:t>P</w:t>
      </w:r>
      <w:r w:rsidR="00746F3E" w:rsidRPr="00862490">
        <w:rPr>
          <w:rFonts w:ascii="Helvetica" w:hAnsi="Helvetica"/>
        </w:rPr>
        <w:t>articipants were assessed by a trained researcher who was unaware of their</w:t>
      </w:r>
      <w:r w:rsidR="00B70DD3" w:rsidRPr="00862490">
        <w:rPr>
          <w:rFonts w:ascii="Helvetica" w:hAnsi="Helvetica"/>
        </w:rPr>
        <w:t xml:space="preserve"> audiological history</w:t>
      </w:r>
      <w:r w:rsidR="00746F3E" w:rsidRPr="00862490">
        <w:rPr>
          <w:rFonts w:ascii="Helvetica" w:hAnsi="Helvetica"/>
        </w:rPr>
        <w:t xml:space="preserve"> </w:t>
      </w:r>
      <w:r w:rsidRPr="00862490">
        <w:rPr>
          <w:rFonts w:ascii="Helvetica" w:hAnsi="Helvetica"/>
        </w:rPr>
        <w:t>(e.g. the age at which the hearing loss of the children with PCHL was confir</w:t>
      </w:r>
      <w:r w:rsidRPr="00862490">
        <w:rPr>
          <w:rFonts w:ascii="Helvetica" w:hAnsi="Helvetica" w:cs="Arial"/>
        </w:rPr>
        <w:t>med). A number of identifying factors meant that it was</w:t>
      </w:r>
      <w:r w:rsidR="00746F3E" w:rsidRPr="00862490">
        <w:rPr>
          <w:rFonts w:ascii="Helvetica" w:hAnsi="Helvetica"/>
        </w:rPr>
        <w:t xml:space="preserve"> not feasible to </w:t>
      </w:r>
      <w:r w:rsidRPr="00862490">
        <w:rPr>
          <w:rFonts w:ascii="Helvetica" w:hAnsi="Helvetica"/>
        </w:rPr>
        <w:t>blind the researchers to whether the child had PCHL</w:t>
      </w:r>
      <w:r w:rsidR="00B70DD3" w:rsidRPr="00862490">
        <w:rPr>
          <w:rFonts w:ascii="Helvetica" w:hAnsi="Helvetica"/>
        </w:rPr>
        <w:t>.</w:t>
      </w:r>
      <w:r w:rsidR="00B70DD3">
        <w:rPr>
          <w:rFonts w:ascii="Helvetica" w:hAnsi="Helvetica"/>
        </w:rPr>
        <w:t xml:space="preserve"> The assessment session</w:t>
      </w:r>
      <w:r w:rsidR="00072241" w:rsidRPr="007F14A0">
        <w:rPr>
          <w:rFonts w:ascii="Helvetica" w:hAnsi="Helvetica"/>
        </w:rPr>
        <w:t xml:space="preserve"> was undertaken in</w:t>
      </w:r>
      <w:r w:rsidR="00FA1A36" w:rsidRPr="007F14A0">
        <w:rPr>
          <w:rFonts w:ascii="Helvetica" w:hAnsi="Helvetica"/>
        </w:rPr>
        <w:t xml:space="preserve"> a quiet room at the</w:t>
      </w:r>
      <w:r w:rsidR="00B70DD3">
        <w:rPr>
          <w:rFonts w:ascii="Helvetica" w:hAnsi="Helvetica"/>
        </w:rPr>
        <w:t>ir</w:t>
      </w:r>
      <w:r w:rsidR="00FA1A36" w:rsidRPr="007F14A0">
        <w:rPr>
          <w:rFonts w:ascii="Helvetica" w:hAnsi="Helvetica"/>
        </w:rPr>
        <w:t xml:space="preserve"> </w:t>
      </w:r>
      <w:r w:rsidR="00B70DD3">
        <w:rPr>
          <w:rFonts w:ascii="Helvetica" w:hAnsi="Helvetica"/>
        </w:rPr>
        <w:t xml:space="preserve">home or </w:t>
      </w:r>
      <w:r w:rsidR="00072241" w:rsidRPr="007F14A0">
        <w:rPr>
          <w:rFonts w:ascii="Helvetica" w:hAnsi="Helvetica"/>
        </w:rPr>
        <w:t>scho</w:t>
      </w:r>
      <w:r w:rsidR="00B70DD3">
        <w:rPr>
          <w:rFonts w:ascii="Helvetica" w:hAnsi="Helvetica"/>
        </w:rPr>
        <w:t>ol</w:t>
      </w:r>
      <w:r w:rsidR="00072241" w:rsidRPr="007F14A0">
        <w:rPr>
          <w:rFonts w:ascii="Helvetica" w:hAnsi="Helvetica"/>
        </w:rPr>
        <w:t>. The following measures were administered:</w:t>
      </w:r>
    </w:p>
    <w:p w14:paraId="19D4FD61" w14:textId="7F60D162" w:rsidR="00003B7F" w:rsidRPr="007F14A0" w:rsidRDefault="00932AE8" w:rsidP="007719C0">
      <w:pPr>
        <w:spacing w:line="480" w:lineRule="auto"/>
        <w:rPr>
          <w:rFonts w:ascii="Helvetica" w:hAnsi="Helvetica"/>
          <w:b/>
        </w:rPr>
      </w:pPr>
      <w:r>
        <w:rPr>
          <w:rFonts w:ascii="Helvetica" w:hAnsi="Helvetica"/>
          <w:b/>
        </w:rPr>
        <w:lastRenderedPageBreak/>
        <w:tab/>
      </w:r>
      <w:r w:rsidR="00072241" w:rsidRPr="007F14A0">
        <w:rPr>
          <w:rFonts w:ascii="Helvetica" w:hAnsi="Helvetica"/>
          <w:b/>
        </w:rPr>
        <w:t>Language</w:t>
      </w:r>
      <w:r w:rsidR="002841D3">
        <w:rPr>
          <w:rFonts w:ascii="Helvetica" w:hAnsi="Helvetica"/>
          <w:b/>
        </w:rPr>
        <w:t xml:space="preserve"> Comprehension</w:t>
      </w:r>
      <w:r w:rsidR="003C6394" w:rsidRPr="007F14A0">
        <w:rPr>
          <w:rFonts w:ascii="Helvetica" w:hAnsi="Helvetica"/>
          <w:b/>
        </w:rPr>
        <w:t xml:space="preserve"> (</w:t>
      </w:r>
      <w:r w:rsidR="002841D3">
        <w:rPr>
          <w:rFonts w:ascii="Helvetica" w:hAnsi="Helvetica"/>
          <w:b/>
        </w:rPr>
        <w:t>LC</w:t>
      </w:r>
      <w:r w:rsidR="003C6394" w:rsidRPr="007F14A0">
        <w:rPr>
          <w:rFonts w:ascii="Helvetica" w:hAnsi="Helvetica"/>
          <w:b/>
        </w:rPr>
        <w:t>)</w:t>
      </w:r>
    </w:p>
    <w:p w14:paraId="633BBDE1" w14:textId="4056A517" w:rsidR="00072241" w:rsidRPr="007F14A0" w:rsidRDefault="00072241" w:rsidP="007719C0">
      <w:pPr>
        <w:spacing w:line="480" w:lineRule="auto"/>
        <w:rPr>
          <w:rFonts w:ascii="Helvetica" w:hAnsi="Helvetica"/>
          <w:b/>
        </w:rPr>
      </w:pPr>
      <w:r w:rsidRPr="007F14A0">
        <w:rPr>
          <w:rFonts w:ascii="Helvetica" w:hAnsi="Helvetica"/>
        </w:rPr>
        <w:t xml:space="preserve">The Test for Reception of Grammar Version 2 </w:t>
      </w:r>
      <w:r w:rsidRPr="007F14A0">
        <w:rPr>
          <w:rFonts w:ascii="Helvetica" w:hAnsi="Helvetica"/>
        </w:rPr>
        <w:fldChar w:fldCharType="begin"/>
      </w:r>
      <w:r w:rsidRPr="007F14A0">
        <w:rPr>
          <w:rFonts w:ascii="Helvetica" w:hAnsi="Helvetica"/>
        </w:rPr>
        <w:instrText xml:space="preserve"> ADDIN EN.CITE &lt;EndNote&gt;&lt;Cite&gt;&lt;Author&gt;Bishop&lt;/Author&gt;&lt;Year&gt;2003&lt;/Year&gt;&lt;RecNum&gt;754&lt;/RecNum&gt;&lt;Prefix&gt;TROG-2`; &lt;/Prefix&gt;&lt;DisplayText&gt;(TROG-2; Bishop, 2003)&lt;/DisplayText&gt;&lt;record&gt;&lt;rec-number&gt;754&lt;/rec-number&gt;&lt;foreign-keys&gt;&lt;key app="EN" db-id="ett2f0sd65xrr7ex0enp2x5vs2d05ztr5z50"&gt;754&lt;/key&gt;&lt;/foreign-keys&gt;&lt;ref-type name="Generic"&gt;13&lt;/ref-type&gt;&lt;contributors&gt;&lt;authors&gt;&lt;author&gt;Bishop, D. V. M.&lt;/author&gt;&lt;/authors&gt;&lt;/contributors&gt;&lt;titles&gt;&lt;title&gt;Test for Reception of Grammar Version 2&lt;/title&gt;&lt;/titles&gt;&lt;dates&gt;&lt;year&gt;2003&lt;/year&gt;&lt;/dates&gt;&lt;pub-location&gt;London&lt;/pub-location&gt;&lt;publisher&gt;Pearson Assessment&lt;/publisher&gt;&lt;urls&gt;&lt;/urls&gt;&lt;/record&gt;&lt;/Cite&gt;&lt;/EndNote&gt;</w:instrText>
      </w:r>
      <w:r w:rsidRPr="007F14A0">
        <w:rPr>
          <w:rFonts w:ascii="Helvetica" w:hAnsi="Helvetica"/>
        </w:rPr>
        <w:fldChar w:fldCharType="separate"/>
      </w:r>
      <w:r w:rsidRPr="007F14A0">
        <w:rPr>
          <w:rFonts w:ascii="Helvetica" w:hAnsi="Helvetica"/>
          <w:noProof/>
        </w:rPr>
        <w:t>(</w:t>
      </w:r>
      <w:hyperlink w:anchor="_ENREF_1" w:tooltip="Bishop, 2003 #754" w:history="1">
        <w:r w:rsidRPr="007F14A0">
          <w:rPr>
            <w:rFonts w:ascii="Helvetica" w:hAnsi="Helvetica"/>
            <w:noProof/>
          </w:rPr>
          <w:t>TROG-2; Bishop, 2003</w:t>
        </w:r>
      </w:hyperlink>
      <w:r w:rsidRPr="007F14A0">
        <w:rPr>
          <w:rFonts w:ascii="Helvetica" w:hAnsi="Helvetica"/>
          <w:noProof/>
        </w:rPr>
        <w:t>)</w:t>
      </w:r>
      <w:r w:rsidRPr="007F14A0">
        <w:rPr>
          <w:rFonts w:ascii="Helvetica" w:hAnsi="Helvetica"/>
        </w:rPr>
        <w:fldChar w:fldCharType="end"/>
      </w:r>
      <w:r w:rsidRPr="007F14A0">
        <w:rPr>
          <w:rFonts w:ascii="Helvetica" w:hAnsi="Helvetica"/>
        </w:rPr>
        <w:t xml:space="preserve"> was used to assess participants’ receptive skills for spoken English grammar, and the British Picture Vocabulary Scale Third Edition </w:t>
      </w:r>
      <w:r w:rsidRPr="007F14A0">
        <w:rPr>
          <w:rFonts w:ascii="Helvetica" w:hAnsi="Helvetica"/>
        </w:rPr>
        <w:fldChar w:fldCharType="begin"/>
      </w:r>
      <w:r w:rsidRPr="007F14A0">
        <w:rPr>
          <w:rFonts w:ascii="Helvetica" w:hAnsi="Helvetica"/>
        </w:rPr>
        <w:instrText xml:space="preserve"> ADDIN EN.CITE &lt;EndNote&gt;&lt;Cite&gt;&lt;Author&gt;Dunn&lt;/Author&gt;&lt;Year&gt;2009&lt;/Year&gt;&lt;RecNum&gt;755&lt;/RecNum&gt;&lt;Prefix&gt;BPVS-3`; &lt;/Prefix&gt;&lt;DisplayText&gt;(BPVS-3; Dunn, Dunn, &amp;amp; National Foundation for Educational Research, 2009)&lt;/DisplayText&gt;&lt;record&gt;&lt;rec-number&gt;755&lt;/rec-number&gt;&lt;foreign-keys&gt;&lt;key app="EN" db-id="ett2f0sd65xrr7ex0enp2x5vs2d05ztr5z50"&gt;755&lt;/key&gt;&lt;/foreign-keys&gt;&lt;ref-type name="Generic"&gt;13&lt;/ref-type&gt;&lt;contributors&gt;&lt;authors&gt;&lt;author&gt;Dunn, L.M.&lt;/author&gt;&lt;author&gt;Dunn, D.M.&lt;/author&gt;&lt;author&gt;National Foundation for Educational Research, &lt;/author&gt;&lt;/authors&gt;&lt;/contributors&gt;&lt;titles&gt;&lt;title&gt;The British Picture Vocabulary Scale Third Edition&lt;/title&gt;&lt;/titles&gt;&lt;dates&gt;&lt;year&gt;2009&lt;/year&gt;&lt;/dates&gt;&lt;pub-location&gt;London&lt;/pub-location&gt;&lt;publisher&gt;GL Assessment&lt;/publisher&gt;&lt;urls&gt;&lt;/urls&gt;&lt;/record&gt;&lt;/Cite&gt;&lt;/EndNote&gt;</w:instrText>
      </w:r>
      <w:r w:rsidRPr="007F14A0">
        <w:rPr>
          <w:rFonts w:ascii="Helvetica" w:hAnsi="Helvetica"/>
        </w:rPr>
        <w:fldChar w:fldCharType="separate"/>
      </w:r>
      <w:r w:rsidRPr="007F14A0">
        <w:rPr>
          <w:rFonts w:ascii="Helvetica" w:hAnsi="Helvetica"/>
          <w:noProof/>
        </w:rPr>
        <w:t>(</w:t>
      </w:r>
      <w:hyperlink w:anchor="_ENREF_5" w:tooltip="Dunn, 2009 #755" w:history="1">
        <w:r w:rsidRPr="007F14A0">
          <w:rPr>
            <w:rFonts w:ascii="Helvetica" w:hAnsi="Helvetica"/>
            <w:noProof/>
          </w:rPr>
          <w:t>BPVS-3; Dunn, Dunn, &amp; National Foundation for Educational Research, 2009</w:t>
        </w:r>
      </w:hyperlink>
      <w:r w:rsidRPr="007F14A0">
        <w:rPr>
          <w:rFonts w:ascii="Helvetica" w:hAnsi="Helvetica"/>
          <w:noProof/>
        </w:rPr>
        <w:t>)</w:t>
      </w:r>
      <w:r w:rsidRPr="007F14A0">
        <w:rPr>
          <w:rFonts w:ascii="Helvetica" w:hAnsi="Helvetica"/>
        </w:rPr>
        <w:fldChar w:fldCharType="end"/>
      </w:r>
      <w:r w:rsidR="003C6394" w:rsidRPr="007F14A0">
        <w:rPr>
          <w:rFonts w:ascii="Helvetica" w:hAnsi="Helvetica"/>
        </w:rPr>
        <w:t xml:space="preserve"> provided a measure of their </w:t>
      </w:r>
      <w:r w:rsidR="00B70DD3">
        <w:rPr>
          <w:rFonts w:ascii="Helvetica" w:hAnsi="Helvetica"/>
        </w:rPr>
        <w:t xml:space="preserve">receptive </w:t>
      </w:r>
      <w:r w:rsidR="003C6394" w:rsidRPr="007F14A0">
        <w:rPr>
          <w:rFonts w:ascii="Helvetica" w:hAnsi="Helvetica"/>
        </w:rPr>
        <w:t>skills</w:t>
      </w:r>
      <w:r w:rsidRPr="007F14A0">
        <w:rPr>
          <w:rFonts w:ascii="Helvetica" w:hAnsi="Helvetica"/>
        </w:rPr>
        <w:t xml:space="preserve"> for spoken English vocabulary.  Both of these assessments were used to measure the</w:t>
      </w:r>
      <w:r w:rsidR="003C6394" w:rsidRPr="007F14A0">
        <w:rPr>
          <w:rFonts w:ascii="Helvetica" w:hAnsi="Helvetica"/>
        </w:rPr>
        <w:t xml:space="preserve"> participants’ </w:t>
      </w:r>
      <w:r w:rsidR="002841D3">
        <w:rPr>
          <w:rFonts w:ascii="Helvetica" w:hAnsi="Helvetica"/>
        </w:rPr>
        <w:t>LC</w:t>
      </w:r>
      <w:r w:rsidR="003C6394" w:rsidRPr="007F14A0">
        <w:rPr>
          <w:rFonts w:ascii="Helvetica" w:hAnsi="Helvetica"/>
        </w:rPr>
        <w:t xml:space="preserve"> </w:t>
      </w:r>
      <w:r w:rsidR="00FA1A36" w:rsidRPr="007F14A0">
        <w:rPr>
          <w:rFonts w:ascii="Helvetica" w:hAnsi="Helvetica"/>
        </w:rPr>
        <w:t>skills at T</w:t>
      </w:r>
      <w:r w:rsidR="00D80455" w:rsidRPr="007F14A0">
        <w:rPr>
          <w:rFonts w:ascii="Helvetica" w:hAnsi="Helvetica"/>
        </w:rPr>
        <w:t xml:space="preserve">ime </w:t>
      </w:r>
      <w:r w:rsidR="00FA1A36" w:rsidRPr="007F14A0">
        <w:rPr>
          <w:rFonts w:ascii="Helvetica" w:hAnsi="Helvetica"/>
        </w:rPr>
        <w:t xml:space="preserve">1 and </w:t>
      </w:r>
      <w:r w:rsidR="00BE7899">
        <w:rPr>
          <w:rFonts w:ascii="Helvetica" w:hAnsi="Helvetica"/>
        </w:rPr>
        <w:t xml:space="preserve">at </w:t>
      </w:r>
      <w:r w:rsidR="00FA1A36" w:rsidRPr="007F14A0">
        <w:rPr>
          <w:rFonts w:ascii="Helvetica" w:hAnsi="Helvetica"/>
        </w:rPr>
        <w:t>T</w:t>
      </w:r>
      <w:r w:rsidR="00D80455" w:rsidRPr="007F14A0">
        <w:rPr>
          <w:rFonts w:ascii="Helvetica" w:hAnsi="Helvetica"/>
        </w:rPr>
        <w:t xml:space="preserve">ime </w:t>
      </w:r>
      <w:r w:rsidR="00FA1A36" w:rsidRPr="007F14A0">
        <w:rPr>
          <w:rFonts w:ascii="Helvetica" w:hAnsi="Helvetica"/>
        </w:rPr>
        <w:t>2</w:t>
      </w:r>
      <w:r w:rsidR="00250B0A">
        <w:rPr>
          <w:rFonts w:ascii="Helvetica" w:hAnsi="Helvetica"/>
        </w:rPr>
        <w:t>, though earlier versions of the assessments were used at Time 1</w:t>
      </w:r>
      <w:r w:rsidRPr="007F14A0">
        <w:rPr>
          <w:rFonts w:ascii="Helvetica" w:hAnsi="Helvetica"/>
        </w:rPr>
        <w:t xml:space="preserve">. </w:t>
      </w:r>
    </w:p>
    <w:p w14:paraId="3E64F101" w14:textId="404D8640" w:rsidR="00003B7F" w:rsidRPr="007F14A0" w:rsidRDefault="00932AE8" w:rsidP="007719C0">
      <w:pPr>
        <w:spacing w:line="480" w:lineRule="auto"/>
        <w:jc w:val="both"/>
        <w:rPr>
          <w:rFonts w:ascii="Helvetica" w:hAnsi="Helvetica"/>
          <w:b/>
        </w:rPr>
      </w:pPr>
      <w:r>
        <w:rPr>
          <w:rFonts w:ascii="Helvetica" w:hAnsi="Helvetica"/>
          <w:b/>
        </w:rPr>
        <w:tab/>
      </w:r>
      <w:r w:rsidR="003C6394" w:rsidRPr="007F14A0">
        <w:rPr>
          <w:rFonts w:ascii="Helvetica" w:hAnsi="Helvetica"/>
          <w:b/>
        </w:rPr>
        <w:t>Reading Comprehension (RC)</w:t>
      </w:r>
    </w:p>
    <w:p w14:paraId="108E475D" w14:textId="59F11F5F" w:rsidR="00FA1A36" w:rsidRPr="007F14A0" w:rsidRDefault="003C6394" w:rsidP="007719C0">
      <w:pPr>
        <w:spacing w:line="480" w:lineRule="auto"/>
        <w:rPr>
          <w:rFonts w:ascii="Helvetica" w:hAnsi="Helvetica"/>
          <w:b/>
        </w:rPr>
      </w:pPr>
      <w:r w:rsidRPr="007F14A0">
        <w:rPr>
          <w:rFonts w:ascii="Helvetica" w:hAnsi="Helvetica" w:cs="Times New Roman"/>
          <w:color w:val="000000"/>
        </w:rPr>
        <w:t xml:space="preserve">RC </w:t>
      </w:r>
      <w:r w:rsidR="00B70DD3">
        <w:rPr>
          <w:rFonts w:ascii="Helvetica" w:hAnsi="Helvetica" w:cs="Times New Roman"/>
        </w:rPr>
        <w:t>was assessed using stan</w:t>
      </w:r>
      <w:r w:rsidR="00047A25">
        <w:rPr>
          <w:rFonts w:ascii="Helvetica" w:hAnsi="Helvetica" w:cs="Times New Roman"/>
        </w:rPr>
        <w:t>d</w:t>
      </w:r>
      <w:r w:rsidR="00B70DD3">
        <w:rPr>
          <w:rFonts w:ascii="Helvetica" w:hAnsi="Helvetica" w:cs="Times New Roman"/>
        </w:rPr>
        <w:t>ardised test</w:t>
      </w:r>
      <w:r w:rsidR="00A05FDE">
        <w:rPr>
          <w:rFonts w:ascii="Helvetica" w:hAnsi="Helvetica" w:cs="Times New Roman"/>
        </w:rPr>
        <w:t>s</w:t>
      </w:r>
      <w:r w:rsidR="00B70DD3">
        <w:rPr>
          <w:rFonts w:ascii="Helvetica" w:hAnsi="Helvetica" w:cs="Times New Roman"/>
        </w:rPr>
        <w:t xml:space="preserve"> of reading comprehension at both time points. At Time</w:t>
      </w:r>
      <w:r w:rsidR="00850B32">
        <w:rPr>
          <w:rFonts w:ascii="Helvetica" w:hAnsi="Helvetica" w:cs="Times New Roman"/>
        </w:rPr>
        <w:t xml:space="preserve"> </w:t>
      </w:r>
      <w:r w:rsidR="00B70DD3">
        <w:rPr>
          <w:rFonts w:ascii="Helvetica" w:hAnsi="Helvetica" w:cs="Times New Roman"/>
        </w:rPr>
        <w:t xml:space="preserve">1, </w:t>
      </w:r>
      <w:r w:rsidR="00F33DCF" w:rsidRPr="007F14A0">
        <w:rPr>
          <w:rFonts w:ascii="Helvetica" w:hAnsi="Helvetica" w:cs="Times New Roman"/>
        </w:rPr>
        <w:t>the Wech</w:t>
      </w:r>
      <w:r w:rsidR="00A05FDE">
        <w:rPr>
          <w:rFonts w:ascii="Helvetica" w:hAnsi="Helvetica" w:cs="Times New Roman"/>
        </w:rPr>
        <w:t>s</w:t>
      </w:r>
      <w:r w:rsidR="00F33DCF" w:rsidRPr="007F14A0">
        <w:rPr>
          <w:rFonts w:ascii="Helvetica" w:hAnsi="Helvetica" w:cs="Times New Roman"/>
        </w:rPr>
        <w:t>ler Objective Reading Dimensions (WORD) (Wechsler, 2003)</w:t>
      </w:r>
      <w:r w:rsidR="00B70DD3">
        <w:rPr>
          <w:rFonts w:ascii="Helvetica" w:hAnsi="Helvetica" w:cs="Times New Roman"/>
        </w:rPr>
        <w:t xml:space="preserve"> was used</w:t>
      </w:r>
      <w:r w:rsidR="00F33DCF" w:rsidRPr="007F14A0">
        <w:rPr>
          <w:rFonts w:ascii="Helvetica" w:hAnsi="Helvetica" w:cs="Times New Roman"/>
        </w:rPr>
        <w:t xml:space="preserve">. </w:t>
      </w:r>
      <w:r w:rsidR="006D03FE" w:rsidRPr="007F14A0">
        <w:rPr>
          <w:rFonts w:ascii="Helvetica" w:hAnsi="Helvetica" w:cs="Times New Roman"/>
          <w:color w:val="000000"/>
        </w:rPr>
        <w:t>At T</w:t>
      </w:r>
      <w:r w:rsidR="00D80455" w:rsidRPr="007F14A0">
        <w:rPr>
          <w:rFonts w:ascii="Helvetica" w:hAnsi="Helvetica" w:cs="Times New Roman"/>
          <w:color w:val="000000"/>
        </w:rPr>
        <w:t xml:space="preserve">ime </w:t>
      </w:r>
      <w:r w:rsidR="006D03FE" w:rsidRPr="007F14A0">
        <w:rPr>
          <w:rFonts w:ascii="Helvetica" w:hAnsi="Helvetica" w:cs="Times New Roman"/>
          <w:color w:val="000000"/>
        </w:rPr>
        <w:t>2</w:t>
      </w:r>
      <w:r w:rsidR="00357643">
        <w:rPr>
          <w:rFonts w:ascii="Helvetica" w:hAnsi="Helvetica" w:cs="Times New Roman"/>
          <w:color w:val="000000"/>
        </w:rPr>
        <w:t>,</w:t>
      </w:r>
      <w:r w:rsidR="00B70DD3">
        <w:rPr>
          <w:rFonts w:ascii="Helvetica" w:hAnsi="Helvetica" w:cs="Times New Roman"/>
          <w:color w:val="000000"/>
        </w:rPr>
        <w:t xml:space="preserve"> the </w:t>
      </w:r>
      <w:r w:rsidR="00FA1A36" w:rsidRPr="007F14A0">
        <w:rPr>
          <w:rFonts w:ascii="Helvetica" w:hAnsi="Helvetica" w:cs="Times New Roman"/>
          <w:color w:val="000000"/>
        </w:rPr>
        <w:t>York Assessment of</w:t>
      </w:r>
      <w:r w:rsidR="0038737C" w:rsidRPr="007F14A0">
        <w:rPr>
          <w:rFonts w:ascii="Helvetica" w:hAnsi="Helvetica" w:cs="Times New Roman"/>
          <w:color w:val="000000"/>
        </w:rPr>
        <w:t xml:space="preserve"> </w:t>
      </w:r>
      <w:r w:rsidR="00FA1A36" w:rsidRPr="007F14A0">
        <w:rPr>
          <w:rFonts w:ascii="Helvetica" w:hAnsi="Helvetica" w:cs="Times New Roman"/>
          <w:color w:val="000000"/>
        </w:rPr>
        <w:t>Reading for Comprehension Secondary Edition</w:t>
      </w:r>
      <w:r w:rsidR="00F33DCF" w:rsidRPr="007F14A0">
        <w:rPr>
          <w:rFonts w:ascii="Helvetica" w:hAnsi="Helvetica" w:cs="Times New Roman"/>
          <w:color w:val="000000"/>
        </w:rPr>
        <w:t xml:space="preserve"> (YARC)</w:t>
      </w:r>
      <w:r w:rsidR="00FA1A36" w:rsidRPr="007F14A0">
        <w:rPr>
          <w:rFonts w:ascii="Helvetica" w:hAnsi="Helvetica" w:cs="Times New Roman"/>
          <w:color w:val="000000"/>
        </w:rPr>
        <w:t>,</w:t>
      </w:r>
      <w:r w:rsidR="0038737C" w:rsidRPr="007F14A0">
        <w:rPr>
          <w:rFonts w:ascii="Helvetica" w:hAnsi="Helvetica" w:cs="Times New Roman"/>
          <w:color w:val="0000FF"/>
        </w:rPr>
        <w:t xml:space="preserve"> </w:t>
      </w:r>
      <w:r w:rsidR="00FA1A36" w:rsidRPr="007F14A0">
        <w:rPr>
          <w:rFonts w:ascii="Helvetica" w:hAnsi="Helvetica" w:cs="Times New Roman"/>
          <w:color w:val="000000"/>
        </w:rPr>
        <w:t xml:space="preserve">a </w:t>
      </w:r>
      <w:r w:rsidR="0038737C" w:rsidRPr="007F14A0">
        <w:rPr>
          <w:rFonts w:ascii="Helvetica" w:hAnsi="Helvetica" w:cs="Times New Roman"/>
          <w:color w:val="000000"/>
        </w:rPr>
        <w:t>standardi</w:t>
      </w:r>
      <w:r w:rsidR="00653C40">
        <w:rPr>
          <w:rFonts w:ascii="Helvetica" w:hAnsi="Helvetica" w:cs="Times New Roman"/>
          <w:color w:val="000000"/>
        </w:rPr>
        <w:t>s</w:t>
      </w:r>
      <w:r w:rsidR="0038737C" w:rsidRPr="007F14A0">
        <w:rPr>
          <w:rFonts w:ascii="Helvetica" w:hAnsi="Helvetica" w:cs="Times New Roman"/>
          <w:color w:val="000000"/>
        </w:rPr>
        <w:t xml:space="preserve">ed </w:t>
      </w:r>
      <w:r w:rsidR="00FA1A36" w:rsidRPr="007F14A0">
        <w:rPr>
          <w:rFonts w:ascii="Helvetica" w:hAnsi="Helvetica" w:cs="Times New Roman"/>
          <w:color w:val="000000"/>
        </w:rPr>
        <w:t xml:space="preserve">reading test </w:t>
      </w:r>
      <w:r w:rsidR="00B70DD3">
        <w:rPr>
          <w:rFonts w:ascii="Helvetica" w:hAnsi="Helvetica" w:cs="Times New Roman"/>
          <w:color w:val="000000"/>
        </w:rPr>
        <w:t xml:space="preserve">for secondary school-aged children </w:t>
      </w:r>
      <w:r w:rsidR="0038737C" w:rsidRPr="007F14A0">
        <w:rPr>
          <w:rFonts w:ascii="Helvetica" w:hAnsi="Helvetica" w:cs="Times New Roman"/>
        </w:rPr>
        <w:t>(Stothard, Hulme, Clarke, Barmby &amp; Snowling, 2010)</w:t>
      </w:r>
      <w:r w:rsidR="00B70DD3">
        <w:rPr>
          <w:rFonts w:ascii="Helvetica" w:hAnsi="Helvetica" w:cs="Times New Roman"/>
        </w:rPr>
        <w:t xml:space="preserve"> was administered</w:t>
      </w:r>
      <w:r w:rsidR="0038737C" w:rsidRPr="007F14A0">
        <w:rPr>
          <w:rFonts w:ascii="Helvetica" w:hAnsi="Helvetica" w:cs="Times New Roman"/>
        </w:rPr>
        <w:t>.</w:t>
      </w:r>
    </w:p>
    <w:p w14:paraId="3EE08026" w14:textId="79242395" w:rsidR="00DD3845" w:rsidRPr="00850B32" w:rsidRDefault="00932AE8" w:rsidP="00DD3845">
      <w:pPr>
        <w:autoSpaceDE w:val="0"/>
        <w:autoSpaceDN w:val="0"/>
        <w:adjustRightInd w:val="0"/>
        <w:spacing w:line="480" w:lineRule="auto"/>
        <w:rPr>
          <w:rFonts w:ascii="Helvetica" w:eastAsia="OTNEJMQuadraat" w:hAnsi="Helvetica" w:cstheme="minorHAnsi"/>
          <w:b/>
          <w:lang w:val="it-IT"/>
        </w:rPr>
      </w:pPr>
      <w:r>
        <w:rPr>
          <w:rFonts w:ascii="Helvetica" w:eastAsia="OTNEJMQuadraat" w:hAnsi="Helvetica" w:cstheme="minorHAnsi"/>
          <w:b/>
          <w:lang w:val="it-IT"/>
        </w:rPr>
        <w:tab/>
      </w:r>
      <w:r w:rsidR="00DD3845" w:rsidRPr="00850B32">
        <w:rPr>
          <w:rFonts w:ascii="Helvetica" w:eastAsia="OTNEJMQuadraat" w:hAnsi="Helvetica" w:cstheme="minorHAnsi"/>
          <w:b/>
          <w:lang w:val="it-IT"/>
        </w:rPr>
        <w:t>Non-verbal ability (N-VA)</w:t>
      </w:r>
    </w:p>
    <w:p w14:paraId="4639D3E4" w14:textId="395EAE49" w:rsidR="00DD3845" w:rsidRPr="00DD3845" w:rsidRDefault="00DD3845" w:rsidP="00DD3845">
      <w:pPr>
        <w:autoSpaceDE w:val="0"/>
        <w:autoSpaceDN w:val="0"/>
        <w:adjustRightInd w:val="0"/>
        <w:spacing w:line="480" w:lineRule="auto"/>
        <w:rPr>
          <w:rFonts w:ascii="Helvetica" w:eastAsia="OTNEJMQuadraat" w:hAnsi="Helvetica" w:cstheme="minorHAnsi"/>
        </w:rPr>
      </w:pPr>
      <w:r>
        <w:rPr>
          <w:rFonts w:ascii="Helvetica" w:eastAsia="OTNEJMQuadraat" w:hAnsi="Helvetica" w:cstheme="minorHAnsi"/>
        </w:rPr>
        <w:t xml:space="preserve">N-VA was assessed </w:t>
      </w:r>
      <w:r w:rsidR="0024708D">
        <w:rPr>
          <w:rFonts w:ascii="Helvetica" w:hAnsi="Helvetica"/>
          <w:color w:val="000000" w:themeColor="text1"/>
        </w:rPr>
        <w:t>a</w:t>
      </w:r>
      <w:r w:rsidR="0024708D" w:rsidRPr="009D7328">
        <w:rPr>
          <w:rFonts w:ascii="Helvetica" w:hAnsi="Helvetica"/>
          <w:color w:val="000000" w:themeColor="text1"/>
        </w:rPr>
        <w:t>t T</w:t>
      </w:r>
      <w:r w:rsidR="0024708D">
        <w:rPr>
          <w:rFonts w:ascii="Helvetica" w:hAnsi="Helvetica"/>
          <w:color w:val="000000" w:themeColor="text1"/>
        </w:rPr>
        <w:t xml:space="preserve">ime </w:t>
      </w:r>
      <w:r w:rsidR="0024708D" w:rsidRPr="009D7328">
        <w:rPr>
          <w:rFonts w:ascii="Helvetica" w:hAnsi="Helvetica"/>
          <w:color w:val="000000" w:themeColor="text1"/>
        </w:rPr>
        <w:t>1</w:t>
      </w:r>
      <w:r w:rsidR="0024708D">
        <w:rPr>
          <w:rFonts w:ascii="Helvetica" w:hAnsi="Helvetica"/>
          <w:color w:val="000000" w:themeColor="text1"/>
        </w:rPr>
        <w:t xml:space="preserve"> </w:t>
      </w:r>
      <w:r w:rsidR="0024708D" w:rsidRPr="009D7328">
        <w:rPr>
          <w:rFonts w:ascii="Helvetica" w:hAnsi="Helvetica"/>
          <w:color w:val="000000" w:themeColor="text1"/>
        </w:rPr>
        <w:t xml:space="preserve">using the Raven’s Standard Progressive Matrices </w:t>
      </w:r>
      <w:r w:rsidR="00D052D3">
        <w:rPr>
          <w:rFonts w:ascii="Helvetica" w:hAnsi="Helvetica"/>
          <w:color w:val="000000" w:themeColor="text1"/>
        </w:rPr>
        <w:t>(Styles, Raven &amp; Raven, 1998)</w:t>
      </w:r>
      <w:r w:rsidR="0024708D" w:rsidRPr="009D7328">
        <w:rPr>
          <w:rFonts w:ascii="Helvetica" w:hAnsi="Helvetica"/>
          <w:color w:val="000000" w:themeColor="text1"/>
        </w:rPr>
        <w:t xml:space="preserve">. </w:t>
      </w:r>
    </w:p>
    <w:p w14:paraId="187022A4" w14:textId="7A75FF44" w:rsidR="00D46757" w:rsidRPr="007F14A0" w:rsidRDefault="00932AE8" w:rsidP="007719C0">
      <w:pPr>
        <w:spacing w:line="480" w:lineRule="auto"/>
        <w:rPr>
          <w:rFonts w:ascii="Helvetica" w:hAnsi="Helvetica"/>
          <w:b/>
        </w:rPr>
      </w:pPr>
      <w:r>
        <w:rPr>
          <w:rFonts w:ascii="Helvetica" w:hAnsi="Helvetica"/>
          <w:b/>
        </w:rPr>
        <w:tab/>
      </w:r>
      <w:r w:rsidR="00CC0FDB" w:rsidRPr="007F14A0">
        <w:rPr>
          <w:rFonts w:ascii="Helvetica" w:hAnsi="Helvetica"/>
          <w:b/>
        </w:rPr>
        <w:t>Behaviour</w:t>
      </w:r>
    </w:p>
    <w:p w14:paraId="790C95FB" w14:textId="2DA8D824" w:rsidR="008C6A7D" w:rsidRDefault="00357643" w:rsidP="008C6A7D">
      <w:pPr>
        <w:widowControl w:val="0"/>
        <w:autoSpaceDE w:val="0"/>
        <w:autoSpaceDN w:val="0"/>
        <w:adjustRightInd w:val="0"/>
        <w:spacing w:line="480" w:lineRule="auto"/>
        <w:rPr>
          <w:rFonts w:ascii="Helvetica" w:hAnsi="Helvetica" w:cs="Times New Roman"/>
        </w:rPr>
      </w:pPr>
      <w:r>
        <w:rPr>
          <w:rFonts w:ascii="Helvetica" w:hAnsi="Helvetica" w:cs="Times New Roman"/>
        </w:rPr>
        <w:t>EBD were measured with Teacher and P</w:t>
      </w:r>
      <w:r w:rsidR="00C11ED4">
        <w:rPr>
          <w:rFonts w:ascii="Helvetica" w:hAnsi="Helvetica" w:cs="Times New Roman"/>
        </w:rPr>
        <w:t xml:space="preserve">arent </w:t>
      </w:r>
      <w:r w:rsidR="00D46757" w:rsidRPr="007F14A0">
        <w:rPr>
          <w:rFonts w:ascii="Helvetica" w:hAnsi="Helvetica" w:cs="Times New Roman"/>
        </w:rPr>
        <w:t>versions of the</w:t>
      </w:r>
      <w:r w:rsidR="00DB4A31">
        <w:rPr>
          <w:rFonts w:ascii="Helvetica" w:hAnsi="Helvetica" w:cs="Times New Roman"/>
        </w:rPr>
        <w:t xml:space="preserve"> </w:t>
      </w:r>
      <w:r w:rsidR="00D46757" w:rsidRPr="007F14A0">
        <w:rPr>
          <w:rFonts w:ascii="Helvetica" w:hAnsi="Helvetica" w:cs="Times New Roman"/>
        </w:rPr>
        <w:t>SDQ</w:t>
      </w:r>
      <w:r w:rsidR="00882E9E">
        <w:rPr>
          <w:rFonts w:ascii="Helvetica" w:hAnsi="Helvetica" w:cs="Times New Roman"/>
        </w:rPr>
        <w:t xml:space="preserve"> </w:t>
      </w:r>
      <w:r w:rsidR="00D46757" w:rsidRPr="007F14A0">
        <w:rPr>
          <w:rFonts w:ascii="Helvetica" w:hAnsi="Helvetica" w:cs="Times New Roman"/>
        </w:rPr>
        <w:t>(Goodman, 1997). This is a widely</w:t>
      </w:r>
      <w:r w:rsidR="00850B32">
        <w:rPr>
          <w:rFonts w:ascii="Helvetica" w:hAnsi="Helvetica" w:cs="Times New Roman"/>
        </w:rPr>
        <w:t>-</w:t>
      </w:r>
      <w:r w:rsidR="00D46757" w:rsidRPr="007F14A0">
        <w:rPr>
          <w:rFonts w:ascii="Helvetica" w:hAnsi="Helvetica" w:cs="Times New Roman"/>
        </w:rPr>
        <w:t xml:space="preserve">used behaviour screening questionnaire on children and young people’s behaviours, emotions, and relationships. It has been recommended as suitable for use with children with </w:t>
      </w:r>
      <w:r w:rsidR="00F902FD">
        <w:rPr>
          <w:rFonts w:ascii="Helvetica" w:hAnsi="Helvetica" w:cs="Times New Roman"/>
        </w:rPr>
        <w:t>PCHL</w:t>
      </w:r>
      <w:r w:rsidR="00D46757" w:rsidRPr="007F14A0">
        <w:rPr>
          <w:rFonts w:ascii="Helvetica" w:hAnsi="Helvetica" w:cs="Times New Roman"/>
        </w:rPr>
        <w:t xml:space="preserve"> (Hintermair, 2007). A Total Difficulties s</w:t>
      </w:r>
      <w:r w:rsidR="008C6A7D">
        <w:rPr>
          <w:rFonts w:ascii="Helvetica" w:hAnsi="Helvetica" w:cs="Times New Roman"/>
        </w:rPr>
        <w:t xml:space="preserve">core reflecting EBD </w:t>
      </w:r>
      <w:r w:rsidR="00D46757" w:rsidRPr="007F14A0">
        <w:rPr>
          <w:rFonts w:ascii="Helvetica" w:hAnsi="Helvetica" w:cs="Times New Roman"/>
        </w:rPr>
        <w:t xml:space="preserve"> was derived from summing </w:t>
      </w:r>
      <w:r w:rsidR="00D46757" w:rsidRPr="007F14A0">
        <w:rPr>
          <w:rFonts w:ascii="Helvetica" w:hAnsi="Helvetica" w:cs="Times New Roman"/>
        </w:rPr>
        <w:lastRenderedPageBreak/>
        <w:t>the scores of four SDQ scales (Emotional Symptoms, Conduct Problems, Hyp</w:t>
      </w:r>
      <w:r w:rsidR="005904ED">
        <w:rPr>
          <w:rFonts w:ascii="Helvetica" w:hAnsi="Helvetica" w:cs="Times New Roman"/>
        </w:rPr>
        <w:t>eractivity, and Peer Problems) o</w:t>
      </w:r>
      <w:r w:rsidR="00D46757" w:rsidRPr="007F14A0">
        <w:rPr>
          <w:rFonts w:ascii="Helvetica" w:hAnsi="Helvetica" w:cs="Times New Roman"/>
        </w:rPr>
        <w:t xml:space="preserve">n the </w:t>
      </w:r>
      <w:r w:rsidR="00CC138C">
        <w:rPr>
          <w:rFonts w:ascii="Helvetica" w:hAnsi="Helvetica" w:cs="Times New Roman"/>
        </w:rPr>
        <w:t>P</w:t>
      </w:r>
      <w:r w:rsidR="00B83532" w:rsidRPr="007F14A0">
        <w:rPr>
          <w:rFonts w:ascii="Helvetica" w:hAnsi="Helvetica" w:cs="Times New Roman"/>
        </w:rPr>
        <w:t>arent and</w:t>
      </w:r>
      <w:r w:rsidR="00CC138C">
        <w:rPr>
          <w:rFonts w:ascii="Helvetica" w:hAnsi="Helvetica" w:cs="Times New Roman"/>
        </w:rPr>
        <w:t xml:space="preserve"> T</w:t>
      </w:r>
      <w:r w:rsidR="00D46757" w:rsidRPr="007F14A0">
        <w:rPr>
          <w:rFonts w:ascii="Helvetica" w:hAnsi="Helvetica" w:cs="Times New Roman"/>
        </w:rPr>
        <w:t>eacher</w:t>
      </w:r>
      <w:r w:rsidR="00B83532" w:rsidRPr="007F14A0">
        <w:rPr>
          <w:rFonts w:ascii="Helvetica" w:hAnsi="Helvetica" w:cs="Times New Roman"/>
        </w:rPr>
        <w:t xml:space="preserve"> </w:t>
      </w:r>
      <w:r w:rsidR="00D46757" w:rsidRPr="007F14A0">
        <w:rPr>
          <w:rFonts w:ascii="Helvetica" w:hAnsi="Helvetica" w:cs="Times New Roman"/>
        </w:rPr>
        <w:t>questionnaires separately</w:t>
      </w:r>
      <w:r>
        <w:rPr>
          <w:rFonts w:ascii="Helvetica" w:hAnsi="Helvetica" w:cs="Times New Roman"/>
        </w:rPr>
        <w:t xml:space="preserve">. </w:t>
      </w:r>
    </w:p>
    <w:p w14:paraId="7D222AFE" w14:textId="4414B188" w:rsidR="008C6A7D" w:rsidRPr="008C6A7D" w:rsidRDefault="008C6A7D" w:rsidP="008C6A7D">
      <w:pPr>
        <w:widowControl w:val="0"/>
        <w:autoSpaceDE w:val="0"/>
        <w:autoSpaceDN w:val="0"/>
        <w:adjustRightInd w:val="0"/>
        <w:spacing w:line="480" w:lineRule="auto"/>
        <w:rPr>
          <w:rFonts w:ascii="Helvetica" w:hAnsi="Helvetica" w:cs="Times New Roman"/>
          <w:b/>
        </w:rPr>
      </w:pPr>
      <w:r>
        <w:rPr>
          <w:rFonts w:ascii="Helvetica" w:hAnsi="Helvetica" w:cs="Times New Roman"/>
        </w:rPr>
        <w:tab/>
      </w:r>
      <w:r w:rsidRPr="008C6A7D">
        <w:rPr>
          <w:rFonts w:ascii="Helvetica" w:hAnsi="Helvetica" w:cs="Times New Roman"/>
          <w:b/>
        </w:rPr>
        <w:t>Other characteristics</w:t>
      </w:r>
    </w:p>
    <w:p w14:paraId="22BA54FB" w14:textId="72E2AD60" w:rsidR="008C6A7D" w:rsidRPr="008C6A7D" w:rsidRDefault="008C6A7D" w:rsidP="008C6A7D">
      <w:pPr>
        <w:widowControl w:val="0"/>
        <w:autoSpaceDE w:val="0"/>
        <w:autoSpaceDN w:val="0"/>
        <w:adjustRightInd w:val="0"/>
        <w:spacing w:line="480" w:lineRule="auto"/>
        <w:rPr>
          <w:rFonts w:ascii="Helvetica" w:hAnsi="Helvetica" w:cs="Times New Roman"/>
        </w:rPr>
      </w:pPr>
      <w:r w:rsidRPr="007F14A0">
        <w:rPr>
          <w:rFonts w:ascii="Helvetica" w:eastAsia="OTNEJMQuadraat" w:hAnsi="Helvetica" w:cstheme="minorHAnsi"/>
        </w:rPr>
        <w:t>Other characteristics of the teenager and their family, including maternal education level and languages used in the home, were also documented. Audiological data were collected from audiology and cochlear implant centres. Severity of hearing loss was categori</w:t>
      </w:r>
      <w:r>
        <w:rPr>
          <w:rFonts w:ascii="Helvetica" w:eastAsia="OTNEJMQuadraat" w:hAnsi="Helvetica" w:cstheme="minorHAnsi"/>
        </w:rPr>
        <w:t>s</w:t>
      </w:r>
      <w:r w:rsidRPr="007F14A0">
        <w:rPr>
          <w:rFonts w:ascii="Helvetica" w:eastAsia="OTNEJMQuadraat" w:hAnsi="Helvetica" w:cstheme="minorHAnsi"/>
        </w:rPr>
        <w:t xml:space="preserve">ed from the most recent audiological records as moderate (40 to 69 dB HL), severe (70 to 94 dB HL), or profound (≥95 dB HL) according to four-frequency averaging of the pure-tone thresholds from 500 to 4000 Hz. </w:t>
      </w:r>
    </w:p>
    <w:p w14:paraId="1959206B" w14:textId="77777777" w:rsidR="005904ED" w:rsidRDefault="005904ED" w:rsidP="007719C0">
      <w:pPr>
        <w:spacing w:line="480" w:lineRule="auto"/>
        <w:rPr>
          <w:rFonts w:ascii="Helvetica" w:hAnsi="Helvetica"/>
          <w:b/>
        </w:rPr>
      </w:pPr>
    </w:p>
    <w:p w14:paraId="64E8CF08" w14:textId="17CEE28E" w:rsidR="00003B7F" w:rsidRPr="007F14A0" w:rsidRDefault="00170211" w:rsidP="007719C0">
      <w:pPr>
        <w:spacing w:line="480" w:lineRule="auto"/>
        <w:rPr>
          <w:rFonts w:ascii="Helvetica" w:hAnsi="Helvetica"/>
          <w:b/>
        </w:rPr>
      </w:pPr>
      <w:r w:rsidRPr="007F14A0">
        <w:rPr>
          <w:rFonts w:ascii="Helvetica" w:hAnsi="Helvetica"/>
          <w:b/>
        </w:rPr>
        <w:t>Analysis strategy</w:t>
      </w:r>
    </w:p>
    <w:p w14:paraId="1E14D18D" w14:textId="2A4F1EF9" w:rsidR="002A0657" w:rsidRPr="007F14A0" w:rsidRDefault="00170211" w:rsidP="007719C0">
      <w:pPr>
        <w:spacing w:line="480" w:lineRule="auto"/>
        <w:rPr>
          <w:rFonts w:ascii="Helvetica" w:hAnsi="Helvetica"/>
          <w:b/>
        </w:rPr>
      </w:pPr>
      <w:r w:rsidRPr="007F14A0">
        <w:rPr>
          <w:rFonts w:ascii="Helvetica" w:eastAsia="OTNEJMQuadraat" w:hAnsi="Helvetica" w:cstheme="minorHAnsi"/>
        </w:rPr>
        <w:t xml:space="preserve">For the purpose of comparisons within the group of teenagers with </w:t>
      </w:r>
      <w:r w:rsidR="00F902FD">
        <w:rPr>
          <w:rFonts w:ascii="Helvetica" w:eastAsia="OTNEJMQuadraat" w:hAnsi="Helvetica" w:cstheme="minorHAnsi"/>
        </w:rPr>
        <w:t>PCHL</w:t>
      </w:r>
      <w:r w:rsidRPr="007F14A0">
        <w:rPr>
          <w:rFonts w:ascii="Helvetica" w:eastAsia="OTNEJMQuadraat" w:hAnsi="Helvetica" w:cstheme="minorHAnsi"/>
        </w:rPr>
        <w:t>, we used norms obtained from th</w:t>
      </w:r>
      <w:r w:rsidR="00C11ED4">
        <w:rPr>
          <w:rFonts w:ascii="Helvetica" w:eastAsia="OTNEJMQuadraat" w:hAnsi="Helvetica" w:cstheme="minorHAnsi"/>
        </w:rPr>
        <w:t xml:space="preserve">e </w:t>
      </w:r>
      <w:r w:rsidR="00DA33BF">
        <w:rPr>
          <w:rFonts w:ascii="Helvetica" w:eastAsia="OTNEJMQuadraat" w:hAnsi="Helvetica" w:cstheme="minorHAnsi"/>
        </w:rPr>
        <w:t xml:space="preserve">HCG </w:t>
      </w:r>
      <w:r w:rsidRPr="007F14A0">
        <w:rPr>
          <w:rFonts w:ascii="Helvetica" w:eastAsia="OTNEJMQuadraat" w:hAnsi="Helvetica" w:cstheme="minorHAnsi"/>
        </w:rPr>
        <w:fldChar w:fldCharType="begin"/>
      </w:r>
      <w:r w:rsidRPr="007F14A0">
        <w:rPr>
          <w:rFonts w:ascii="Helvetica" w:eastAsia="OTNEJMQuadraat" w:hAnsi="Helvetica" w:cstheme="minorHAnsi"/>
        </w:rPr>
        <w:instrText xml:space="preserve"> ADDIN EN.CITE &lt;EndNote&gt;&lt;Cite&gt;&lt;Author&gt;Kennedy&lt;/Author&gt;&lt;Year&gt;2006&lt;/Year&gt;&lt;RecNum&gt;12&lt;/RecNum&gt;&lt;DisplayText&gt;(Kennedy et al., 2006)&lt;/DisplayText&gt;&lt;record&gt;&lt;rec-number&gt;12&lt;/rec-number&gt;&lt;foreign-keys&gt;&lt;key app="EN" db-id="ett2f0sd65xrr7ex0enp2x5vs2d05ztr5z50"&gt;12&lt;/key&gt;&lt;/foreign-keys&gt;&lt;ref-type name="Journal Article"&gt;17&lt;/ref-type&gt;&lt;contributors&gt;&lt;authors&gt;&lt;author&gt;Kennedy, C.R.&lt;/author&gt;&lt;author&gt;McCann, D. C.&lt;/author&gt;&lt;author&gt;Campbell, M. J.&lt;/author&gt;&lt;author&gt;Law, C. M.&lt;/author&gt;&lt;author&gt;Mullee, M.&lt;/author&gt;&lt;author&gt;Petrou, S.&lt;/author&gt;&lt;author&gt;Watkin, P.&lt;/author&gt;&lt;author&gt;Worsfold, S.&lt;/author&gt;&lt;author&gt;Yuen, H. M.&lt;/author&gt;&lt;author&gt;Stevenson, J.&lt;/author&gt;&lt;/authors&gt;&lt;/contributors&gt;&lt;titles&gt;&lt;title&gt;Language ability after early detection of permanent childhood hearing impairment&lt;/title&gt;&lt;secondary-title&gt;New England Journal of Medicine&lt;/secondary-title&gt;&lt;/titles&gt;&lt;periodical&gt;&lt;full-title&gt;New England Journal of Medicine&lt;/full-title&gt;&lt;/periodical&gt;&lt;pages&gt;2131-2141&lt;/pages&gt;&lt;volume&gt;354&lt;/volume&gt;&lt;number&gt;20&lt;/number&gt;&lt;dates&gt;&lt;year&gt;2006&lt;/year&gt;&lt;/dates&gt;&lt;isbn&gt;0028-4793&lt;/isbn&gt;&lt;accession-num&gt;WOS:000237575400007&lt;/accession-num&gt;&lt;urls&gt;&lt;related-urls&gt;&lt;url&gt;&amp;lt;Go to ISI&amp;gt;://WOS:000237575400007&lt;/url&gt;&lt;/related-urls&gt;&lt;/urls&gt;&lt;/record&gt;&lt;/Cite&gt;&lt;/EndNote&gt;</w:instrText>
      </w:r>
      <w:r w:rsidRPr="007F14A0">
        <w:rPr>
          <w:rFonts w:ascii="Helvetica" w:eastAsia="OTNEJMQuadraat" w:hAnsi="Helvetica" w:cstheme="minorHAnsi"/>
        </w:rPr>
        <w:fldChar w:fldCharType="separate"/>
      </w:r>
      <w:r w:rsidRPr="007F14A0">
        <w:rPr>
          <w:rFonts w:ascii="Helvetica" w:eastAsia="OTNEJMQuadraat" w:hAnsi="Helvetica" w:cstheme="minorHAnsi"/>
          <w:noProof/>
        </w:rPr>
        <w:t>(</w:t>
      </w:r>
      <w:hyperlink w:anchor="_ENREF_14" w:tooltip="Kennedy, 2006 #12" w:history="1">
        <w:r w:rsidRPr="007F14A0">
          <w:rPr>
            <w:rFonts w:ascii="Helvetica" w:eastAsia="OTNEJMQuadraat" w:hAnsi="Helvetica" w:cstheme="minorHAnsi"/>
            <w:noProof/>
          </w:rPr>
          <w:t>Kennedy et al., 2006</w:t>
        </w:r>
      </w:hyperlink>
      <w:r w:rsidRPr="007F14A0">
        <w:rPr>
          <w:rFonts w:ascii="Helvetica" w:eastAsia="OTNEJMQuadraat" w:hAnsi="Helvetica" w:cstheme="minorHAnsi"/>
          <w:noProof/>
        </w:rPr>
        <w:t>)</w:t>
      </w:r>
      <w:r w:rsidRPr="007F14A0">
        <w:rPr>
          <w:rFonts w:ascii="Helvetica" w:eastAsia="OTNEJMQuadraat" w:hAnsi="Helvetica" w:cstheme="minorHAnsi"/>
        </w:rPr>
        <w:fldChar w:fldCharType="end"/>
      </w:r>
      <w:r w:rsidRPr="007F14A0">
        <w:rPr>
          <w:rFonts w:ascii="Helvetica" w:eastAsia="OTNEJMQuadraat" w:hAnsi="Helvetica" w:cstheme="minorHAnsi"/>
        </w:rPr>
        <w:t xml:space="preserve">. The group mean score and standard-deviation scores </w:t>
      </w:r>
      <w:r w:rsidR="00C11ED4">
        <w:rPr>
          <w:rFonts w:ascii="Helvetica" w:eastAsia="OTNEJMQuadraat" w:hAnsi="Helvetica" w:cstheme="minorHAnsi"/>
        </w:rPr>
        <w:t>for the HCG on</w:t>
      </w:r>
      <w:r w:rsidR="00B70DD3">
        <w:rPr>
          <w:rFonts w:ascii="Helvetica" w:eastAsia="OTNEJMQuadraat" w:hAnsi="Helvetica" w:cstheme="minorHAnsi"/>
        </w:rPr>
        <w:t xml:space="preserve"> each </w:t>
      </w:r>
      <w:r w:rsidR="00C11ED4">
        <w:rPr>
          <w:rFonts w:ascii="Helvetica" w:eastAsia="OTNEJMQuadraat" w:hAnsi="Helvetica" w:cstheme="minorHAnsi"/>
        </w:rPr>
        <w:t xml:space="preserve">measure </w:t>
      </w:r>
      <w:r w:rsidRPr="007F14A0">
        <w:rPr>
          <w:rFonts w:ascii="Helvetica" w:eastAsia="OTNEJMQuadraat" w:hAnsi="Helvetica" w:cstheme="minorHAnsi"/>
        </w:rPr>
        <w:t xml:space="preserve">were used to derive age adjusted z scores for the teenagers with </w:t>
      </w:r>
      <w:r w:rsidR="00F902FD">
        <w:rPr>
          <w:rFonts w:ascii="Helvetica" w:eastAsia="OTNEJMQuadraat" w:hAnsi="Helvetica" w:cstheme="minorHAnsi"/>
        </w:rPr>
        <w:t>PCHL</w:t>
      </w:r>
      <w:r w:rsidRPr="007F14A0">
        <w:rPr>
          <w:rFonts w:ascii="Helvetica" w:eastAsia="OTNEJMQuadraat" w:hAnsi="Helvetica" w:cstheme="minorHAnsi"/>
        </w:rPr>
        <w:t xml:space="preserve"> on that measure. </w:t>
      </w:r>
      <w:r w:rsidR="006D03FE" w:rsidRPr="007F14A0">
        <w:rPr>
          <w:rFonts w:ascii="Helvetica" w:eastAsia="OTNEJMQuadraat" w:hAnsi="Helvetica" w:cstheme="minorHAnsi"/>
        </w:rPr>
        <w:t xml:space="preserve"> A composite </w:t>
      </w:r>
      <w:r w:rsidR="002841D3">
        <w:rPr>
          <w:rFonts w:ascii="Helvetica" w:eastAsia="OTNEJMQuadraat" w:hAnsi="Helvetica" w:cstheme="minorHAnsi"/>
        </w:rPr>
        <w:t>LC</w:t>
      </w:r>
      <w:r w:rsidR="006D03FE" w:rsidRPr="007F14A0">
        <w:rPr>
          <w:rFonts w:ascii="Helvetica" w:eastAsia="OTNEJMQuadraat" w:hAnsi="Helvetica" w:cstheme="minorHAnsi"/>
        </w:rPr>
        <w:t xml:space="preserve"> </w:t>
      </w:r>
      <w:r w:rsidRPr="007F14A0">
        <w:rPr>
          <w:rFonts w:ascii="Helvetica" w:eastAsia="OTNEJMQuadraat" w:hAnsi="Helvetica" w:cstheme="minorHAnsi"/>
        </w:rPr>
        <w:t xml:space="preserve">measure was generated </w:t>
      </w:r>
      <w:r w:rsidR="00677469" w:rsidRPr="007F14A0">
        <w:rPr>
          <w:rFonts w:ascii="Helvetica" w:eastAsia="OTNEJMQuadraat" w:hAnsi="Helvetica" w:cstheme="minorHAnsi"/>
        </w:rPr>
        <w:t>using these z scores by averaging</w:t>
      </w:r>
      <w:r w:rsidRPr="007F14A0">
        <w:rPr>
          <w:rFonts w:ascii="Helvetica" w:eastAsia="OTNEJMQuadraat" w:hAnsi="Helvetica" w:cstheme="minorHAnsi"/>
        </w:rPr>
        <w:t xml:space="preserve"> the BPVS and TROG z scores.</w:t>
      </w:r>
      <w:r w:rsidR="004358DB">
        <w:rPr>
          <w:rFonts w:ascii="Helvetica" w:eastAsia="OTNEJMQuadraat" w:hAnsi="Helvetica" w:cstheme="minorHAnsi"/>
        </w:rPr>
        <w:t xml:space="preserve"> These two measures were highly correlated (r=0.79</w:t>
      </w:r>
      <w:r w:rsidR="00C15F89">
        <w:rPr>
          <w:rFonts w:ascii="Helvetica" w:eastAsia="OTNEJMQuadraat" w:hAnsi="Helvetica" w:cstheme="minorHAnsi"/>
        </w:rPr>
        <w:t>,</w:t>
      </w:r>
      <w:r w:rsidR="004358DB">
        <w:rPr>
          <w:rFonts w:ascii="Helvetica" w:eastAsia="OTNEJMQuadraat" w:hAnsi="Helvetica" w:cstheme="minorHAnsi"/>
        </w:rPr>
        <w:t xml:space="preserve"> 95%CI 0.65 to 0.88).</w:t>
      </w:r>
      <w:r w:rsidR="00B70DD3">
        <w:rPr>
          <w:rFonts w:ascii="Helvetica" w:eastAsia="OTNEJMQuadraat" w:hAnsi="Helvetica" w:cstheme="minorHAnsi"/>
        </w:rPr>
        <w:t xml:space="preserve"> EBD was analysed using SDQ raw scores.</w:t>
      </w:r>
    </w:p>
    <w:p w14:paraId="7BDE3BE1" w14:textId="5F57EA27" w:rsidR="00866429" w:rsidRPr="00862490" w:rsidRDefault="00003B7F" w:rsidP="00E60362">
      <w:pPr>
        <w:spacing w:line="480" w:lineRule="auto"/>
        <w:rPr>
          <w:rFonts w:ascii="Helvetica" w:hAnsi="Helvetica"/>
        </w:rPr>
      </w:pPr>
      <w:r w:rsidRPr="007F14A0">
        <w:rPr>
          <w:rFonts w:ascii="Helvetica" w:eastAsia="OTNEJMQuadraat" w:hAnsi="Helvetica" w:cstheme="minorHAnsi"/>
        </w:rPr>
        <w:tab/>
      </w:r>
      <w:r w:rsidR="00AE787B" w:rsidRPr="007F14A0">
        <w:rPr>
          <w:rFonts w:ascii="Helvetica" w:eastAsia="OTNEJMQuadraat" w:hAnsi="Helvetica" w:cstheme="minorHAnsi"/>
        </w:rPr>
        <w:t>To examine the longitud</w:t>
      </w:r>
      <w:r w:rsidR="00D85BD1" w:rsidRPr="007F14A0">
        <w:rPr>
          <w:rFonts w:ascii="Helvetica" w:eastAsia="OTNEJMQuadraat" w:hAnsi="Helvetica" w:cstheme="minorHAnsi"/>
        </w:rPr>
        <w:t>in</w:t>
      </w:r>
      <w:r w:rsidR="00AE787B" w:rsidRPr="007F14A0">
        <w:rPr>
          <w:rFonts w:ascii="Helvetica" w:eastAsia="OTNEJMQuadraat" w:hAnsi="Helvetica" w:cstheme="minorHAnsi"/>
        </w:rPr>
        <w:t xml:space="preserve">al </w:t>
      </w:r>
      <w:r w:rsidR="00D85BD1" w:rsidRPr="007F14A0">
        <w:rPr>
          <w:rFonts w:ascii="Helvetica" w:eastAsia="OTNEJMQuadraat" w:hAnsi="Helvetica" w:cstheme="minorHAnsi"/>
        </w:rPr>
        <w:t>relationships between languag</w:t>
      </w:r>
      <w:r w:rsidR="0002773D">
        <w:rPr>
          <w:rFonts w:ascii="Helvetica" w:eastAsia="OTNEJMQuadraat" w:hAnsi="Helvetica" w:cstheme="minorHAnsi"/>
        </w:rPr>
        <w:t>e</w:t>
      </w:r>
      <w:r w:rsidR="00A628C5">
        <w:rPr>
          <w:rFonts w:ascii="Helvetica" w:eastAsia="OTNEJMQuadraat" w:hAnsi="Helvetica" w:cstheme="minorHAnsi"/>
        </w:rPr>
        <w:t xml:space="preserve"> and</w:t>
      </w:r>
      <w:r w:rsidR="0002773D">
        <w:rPr>
          <w:rFonts w:ascii="Helvetica" w:eastAsia="OTNEJMQuadraat" w:hAnsi="Helvetica" w:cstheme="minorHAnsi"/>
        </w:rPr>
        <w:t xml:space="preserve"> </w:t>
      </w:r>
      <w:r w:rsidR="00AE787B" w:rsidRPr="007F14A0">
        <w:rPr>
          <w:rFonts w:ascii="Helvetica" w:eastAsia="OTNEJMQuadraat" w:hAnsi="Helvetica" w:cstheme="minorHAnsi"/>
        </w:rPr>
        <w:t xml:space="preserve">reading </w:t>
      </w:r>
      <w:r w:rsidR="0002773D">
        <w:rPr>
          <w:rFonts w:ascii="Helvetica" w:eastAsia="OTNEJMQuadraat" w:hAnsi="Helvetica" w:cstheme="minorHAnsi"/>
        </w:rPr>
        <w:t xml:space="preserve">comprehension </w:t>
      </w:r>
      <w:r w:rsidR="00AE787B" w:rsidRPr="007F14A0">
        <w:rPr>
          <w:rFonts w:ascii="Helvetica" w:eastAsia="OTNEJMQuadraat" w:hAnsi="Helvetica" w:cstheme="minorHAnsi"/>
        </w:rPr>
        <w:t>and behaviour</w:t>
      </w:r>
      <w:r w:rsidR="00A05FDE">
        <w:rPr>
          <w:rFonts w:ascii="Helvetica" w:eastAsia="OTNEJMQuadraat" w:hAnsi="Helvetica" w:cstheme="minorHAnsi"/>
        </w:rPr>
        <w:t>,</w:t>
      </w:r>
      <w:r w:rsidR="00AE787B" w:rsidRPr="007F14A0">
        <w:rPr>
          <w:rFonts w:ascii="Helvetica" w:hAnsi="Helvetica" w:cs="Arial"/>
          <w:bCs/>
        </w:rPr>
        <w:t xml:space="preserve"> structural equation </w:t>
      </w:r>
      <w:r w:rsidR="00C11ED4" w:rsidRPr="007F14A0">
        <w:rPr>
          <w:rFonts w:ascii="Helvetica" w:hAnsi="Helvetica" w:cs="Arial"/>
          <w:bCs/>
        </w:rPr>
        <w:t>modelling</w:t>
      </w:r>
      <w:r w:rsidR="00AE787B" w:rsidRPr="007F14A0">
        <w:rPr>
          <w:rFonts w:ascii="Helvetica" w:hAnsi="Helvetica" w:cs="Arial"/>
          <w:bCs/>
        </w:rPr>
        <w:t xml:space="preserve"> was conducted in STAT</w:t>
      </w:r>
      <w:r w:rsidR="004224FD">
        <w:rPr>
          <w:rFonts w:ascii="Helvetica" w:hAnsi="Helvetica" w:cs="Arial"/>
          <w:bCs/>
        </w:rPr>
        <w:t>A</w:t>
      </w:r>
      <w:r w:rsidR="00AE787B" w:rsidRPr="007F14A0">
        <w:rPr>
          <w:rFonts w:ascii="Helvetica" w:hAnsi="Helvetica" w:cs="Arial"/>
          <w:bCs/>
        </w:rPr>
        <w:t xml:space="preserve"> 13 (StataCorp, </w:t>
      </w:r>
      <w:r w:rsidR="00AE787B" w:rsidRPr="00862490">
        <w:rPr>
          <w:rFonts w:ascii="Helvetica" w:hAnsi="Helvetica" w:cs="Arial"/>
          <w:bCs/>
        </w:rPr>
        <w:t>2013)</w:t>
      </w:r>
      <w:r w:rsidR="00E13E83" w:rsidRPr="00862490">
        <w:rPr>
          <w:rFonts w:ascii="Helvetica" w:hAnsi="Helvetica" w:cs="Arial"/>
          <w:bCs/>
        </w:rPr>
        <w:t xml:space="preserve">.  This </w:t>
      </w:r>
      <w:r w:rsidR="009C7367" w:rsidRPr="00862490">
        <w:rPr>
          <w:rFonts w:ascii="Helvetica" w:hAnsi="Helvetica" w:cs="Arial"/>
          <w:bCs/>
        </w:rPr>
        <w:t>analysis was limited to the PCHL</w:t>
      </w:r>
      <w:r w:rsidR="00E13E83" w:rsidRPr="00862490">
        <w:rPr>
          <w:rFonts w:ascii="Helvetica" w:hAnsi="Helvetica" w:cs="Arial"/>
          <w:bCs/>
        </w:rPr>
        <w:t xml:space="preserve"> group </w:t>
      </w:r>
      <w:r w:rsidR="005904ED" w:rsidRPr="00862490">
        <w:rPr>
          <w:rFonts w:ascii="Helvetica" w:hAnsi="Helvetica" w:cs="Arial"/>
          <w:bCs/>
        </w:rPr>
        <w:t>as the sample size for the HCG was</w:t>
      </w:r>
      <w:r w:rsidR="00E13E83" w:rsidRPr="00862490">
        <w:rPr>
          <w:rFonts w:ascii="Helvetica" w:hAnsi="Helvetica" w:cs="Arial"/>
          <w:bCs/>
        </w:rPr>
        <w:t xml:space="preserve"> too small to provide</w:t>
      </w:r>
      <w:r w:rsidR="00E13E83" w:rsidRPr="00E13E83">
        <w:rPr>
          <w:rFonts w:ascii="Helvetica" w:hAnsi="Helvetica" w:cs="Arial"/>
          <w:bCs/>
          <w:color w:val="FF0000"/>
        </w:rPr>
        <w:t xml:space="preserve"> </w:t>
      </w:r>
      <w:r w:rsidR="00E13E83" w:rsidRPr="00862490">
        <w:rPr>
          <w:rFonts w:ascii="Helvetica" w:hAnsi="Helvetica" w:cs="Arial"/>
          <w:bCs/>
        </w:rPr>
        <w:lastRenderedPageBreak/>
        <w:t>adequate power to test these models.</w:t>
      </w:r>
      <w:r w:rsidR="00AE787B" w:rsidRPr="00862490">
        <w:rPr>
          <w:rFonts w:ascii="Helvetica" w:hAnsi="Helvetica" w:cs="Arial"/>
          <w:bCs/>
        </w:rPr>
        <w:t xml:space="preserve"> </w:t>
      </w:r>
      <w:r w:rsidR="00E13E83" w:rsidRPr="00862490">
        <w:rPr>
          <w:rFonts w:ascii="Helvetica" w:hAnsi="Helvetica" w:cs="Arial"/>
          <w:bCs/>
        </w:rPr>
        <w:t>M</w:t>
      </w:r>
      <w:r w:rsidR="00AE787B" w:rsidRPr="00862490">
        <w:rPr>
          <w:rFonts w:ascii="Helvetica" w:hAnsi="Helvetica" w:cs="Arial"/>
          <w:bCs/>
        </w:rPr>
        <w:t xml:space="preserve">aximum likelihood methods </w:t>
      </w:r>
      <w:r w:rsidR="00E13E83" w:rsidRPr="00862490">
        <w:rPr>
          <w:rFonts w:ascii="Helvetica" w:hAnsi="Helvetica" w:cs="Arial"/>
          <w:bCs/>
        </w:rPr>
        <w:t xml:space="preserve">were used </w:t>
      </w:r>
      <w:r w:rsidR="00AE787B" w:rsidRPr="00862490">
        <w:rPr>
          <w:rFonts w:ascii="Helvetica" w:hAnsi="Helvetica" w:cs="Arial"/>
          <w:bCs/>
        </w:rPr>
        <w:t xml:space="preserve">for parameter estimation and for </w:t>
      </w:r>
      <w:r w:rsidR="00E13E83" w:rsidRPr="00862490">
        <w:rPr>
          <w:rFonts w:ascii="Helvetica" w:hAnsi="Helvetica" w:cs="Arial"/>
          <w:bCs/>
        </w:rPr>
        <w:t>imputing</w:t>
      </w:r>
      <w:r w:rsidR="00C11ED4" w:rsidRPr="00862490">
        <w:rPr>
          <w:rFonts w:ascii="Helvetica" w:hAnsi="Helvetica" w:cs="Arial"/>
          <w:bCs/>
        </w:rPr>
        <w:t xml:space="preserve"> </w:t>
      </w:r>
      <w:r w:rsidR="00AE787B" w:rsidRPr="00862490">
        <w:rPr>
          <w:rFonts w:ascii="Helvetica" w:hAnsi="Helvetica" w:cs="Arial"/>
          <w:bCs/>
        </w:rPr>
        <w:t>sporadic missing data (Graham, 2009)</w:t>
      </w:r>
      <w:r w:rsidR="00E0179A" w:rsidRPr="00862490">
        <w:rPr>
          <w:rFonts w:ascii="Helvetica" w:hAnsi="Helvetica" w:cs="Arial"/>
          <w:bCs/>
        </w:rPr>
        <w:t>.</w:t>
      </w:r>
      <w:r w:rsidR="00E0179A" w:rsidRPr="00862490">
        <w:rPr>
          <w:rFonts w:ascii="Helvetica" w:hAnsi="Helvetica"/>
        </w:rPr>
        <w:t xml:space="preserve"> The</w:t>
      </w:r>
      <w:r w:rsidR="009069C5" w:rsidRPr="00862490">
        <w:rPr>
          <w:rFonts w:ascii="Helvetica" w:hAnsi="Helvetica"/>
        </w:rPr>
        <w:t xml:space="preserve"> distributions of the Parent and Teache</w:t>
      </w:r>
      <w:r w:rsidR="008C6A7D" w:rsidRPr="00862490">
        <w:rPr>
          <w:rFonts w:ascii="Helvetica" w:hAnsi="Helvetica"/>
        </w:rPr>
        <w:t>r rated SDQ scores were positivley</w:t>
      </w:r>
      <w:r w:rsidR="009069C5" w:rsidRPr="00862490">
        <w:rPr>
          <w:rFonts w:ascii="Helvetica" w:hAnsi="Helvetica"/>
        </w:rPr>
        <w:t xml:space="preserve"> skewed</w:t>
      </w:r>
      <w:r w:rsidR="003C6B34" w:rsidRPr="00862490">
        <w:rPr>
          <w:rFonts w:ascii="Helvetica" w:hAnsi="Helvetica"/>
        </w:rPr>
        <w:t xml:space="preserve"> </w:t>
      </w:r>
      <w:r w:rsidR="00CB5A45" w:rsidRPr="00862490">
        <w:rPr>
          <w:rFonts w:ascii="Helvetica" w:hAnsi="Helvetica"/>
        </w:rPr>
        <w:t>with a longer tail in the high scores</w:t>
      </w:r>
      <w:r w:rsidR="00677469" w:rsidRPr="00862490">
        <w:rPr>
          <w:rFonts w:ascii="Helvetica" w:hAnsi="Helvetica"/>
        </w:rPr>
        <w:t>,</w:t>
      </w:r>
      <w:r w:rsidR="009069C5" w:rsidRPr="00862490">
        <w:rPr>
          <w:rFonts w:ascii="Helvetica" w:hAnsi="Helvetica"/>
        </w:rPr>
        <w:t xml:space="preserve"> as is usually</w:t>
      </w:r>
      <w:r w:rsidR="00AE787B" w:rsidRPr="00862490">
        <w:rPr>
          <w:rFonts w:ascii="Helvetica" w:hAnsi="Helvetica"/>
        </w:rPr>
        <w:t xml:space="preserve"> found with this questionnaire (</w:t>
      </w:r>
      <w:r w:rsidR="009069C5" w:rsidRPr="00862490">
        <w:rPr>
          <w:rFonts w:ascii="Helvetica" w:hAnsi="Helvetica"/>
        </w:rPr>
        <w:t>Hill, Mushtaq, O’Neill, Flatters, W</w:t>
      </w:r>
      <w:r w:rsidR="006C230D" w:rsidRPr="00862490">
        <w:rPr>
          <w:rFonts w:ascii="Helvetica" w:hAnsi="Helvetica"/>
        </w:rPr>
        <w:t>illiams &amp; Mon-Williams, 2016</w:t>
      </w:r>
      <w:r w:rsidR="00B83532" w:rsidRPr="00862490">
        <w:rPr>
          <w:rFonts w:ascii="Helvetica" w:hAnsi="Helvetica"/>
        </w:rPr>
        <w:t>).</w:t>
      </w:r>
      <w:r w:rsidR="009069C5" w:rsidRPr="00862490">
        <w:rPr>
          <w:rFonts w:ascii="Helvetica" w:hAnsi="Helvetica"/>
        </w:rPr>
        <w:t xml:space="preserve"> </w:t>
      </w:r>
      <w:r w:rsidR="00AE787B" w:rsidRPr="00862490">
        <w:rPr>
          <w:rFonts w:ascii="Helvetica" w:hAnsi="Helvetica"/>
        </w:rPr>
        <w:t>To address this issue</w:t>
      </w:r>
      <w:r w:rsidR="00626A34" w:rsidRPr="00862490">
        <w:rPr>
          <w:rFonts w:ascii="Helvetica" w:hAnsi="Helvetica"/>
        </w:rPr>
        <w:t>,</w:t>
      </w:r>
      <w:r w:rsidR="00AE787B" w:rsidRPr="00862490">
        <w:rPr>
          <w:rFonts w:ascii="Helvetica" w:hAnsi="Helvetica"/>
        </w:rPr>
        <w:t xml:space="preserve"> bootstrapped estimates of the standard errors were obtained</w:t>
      </w:r>
      <w:r w:rsidR="00646DD9" w:rsidRPr="00862490">
        <w:rPr>
          <w:rFonts w:ascii="Helvetica" w:hAnsi="Helvetica"/>
        </w:rPr>
        <w:t xml:space="preserve"> (Russell &amp; Dean, 2000)</w:t>
      </w:r>
      <w:r w:rsidR="00D85BD1" w:rsidRPr="00862490">
        <w:rPr>
          <w:rFonts w:ascii="Helvetica" w:hAnsi="Helvetica"/>
        </w:rPr>
        <w:t>.</w:t>
      </w:r>
      <w:r w:rsidR="00B41EC5" w:rsidRPr="00862490">
        <w:rPr>
          <w:rFonts w:ascii="Helvetica" w:hAnsi="Helvetica"/>
        </w:rPr>
        <w:t xml:space="preserve"> </w:t>
      </w:r>
      <w:r w:rsidR="00243430" w:rsidRPr="00862490">
        <w:rPr>
          <w:rFonts w:ascii="Helvetica" w:hAnsi="Helvetica"/>
        </w:rPr>
        <w:t xml:space="preserve">We also calculated </w:t>
      </w:r>
      <w:r w:rsidR="00B41EC5" w:rsidRPr="00862490">
        <w:rPr>
          <w:rFonts w:ascii="Helvetica" w:hAnsi="Helvetica"/>
        </w:rPr>
        <w:t>robust e</w:t>
      </w:r>
      <w:r w:rsidR="00243430" w:rsidRPr="00862490">
        <w:rPr>
          <w:rFonts w:ascii="Helvetica" w:hAnsi="Helvetica"/>
        </w:rPr>
        <w:t xml:space="preserve">stimates of the standard errors but only report the </w:t>
      </w:r>
      <w:r w:rsidR="00497F5C" w:rsidRPr="00862490">
        <w:rPr>
          <w:rFonts w:ascii="Helvetica" w:hAnsi="Helvetica"/>
        </w:rPr>
        <w:t>95%CI</w:t>
      </w:r>
      <w:r w:rsidR="00243430" w:rsidRPr="00862490">
        <w:rPr>
          <w:rFonts w:ascii="Helvetica" w:hAnsi="Helvetica"/>
        </w:rPr>
        <w:t xml:space="preserve"> for the bootstrap estimates as</w:t>
      </w:r>
      <w:r w:rsidR="005904ED" w:rsidRPr="00862490">
        <w:rPr>
          <w:rFonts w:ascii="Helvetica" w:hAnsi="Helvetica"/>
        </w:rPr>
        <w:t xml:space="preserve"> the two methods </w:t>
      </w:r>
      <w:r w:rsidR="008E4A61" w:rsidRPr="00862490">
        <w:rPr>
          <w:rFonts w:ascii="Helvetica" w:hAnsi="Helvetica"/>
        </w:rPr>
        <w:t xml:space="preserve">produced very similar </w:t>
      </w:r>
      <w:r w:rsidR="005904ED" w:rsidRPr="00862490">
        <w:rPr>
          <w:rFonts w:ascii="Helvetica" w:hAnsi="Helvetica"/>
        </w:rPr>
        <w:t>estimates</w:t>
      </w:r>
      <w:r w:rsidR="00243430" w:rsidRPr="00862490">
        <w:rPr>
          <w:rFonts w:ascii="Helvetica" w:hAnsi="Helvetica"/>
        </w:rPr>
        <w:t>.</w:t>
      </w:r>
    </w:p>
    <w:p w14:paraId="214A89AD" w14:textId="6F960F95" w:rsidR="00A628C5" w:rsidRPr="00862490" w:rsidRDefault="00AE787B" w:rsidP="008F758C">
      <w:pPr>
        <w:widowControl w:val="0"/>
        <w:autoSpaceDE w:val="0"/>
        <w:autoSpaceDN w:val="0"/>
        <w:adjustRightInd w:val="0"/>
        <w:spacing w:line="480" w:lineRule="auto"/>
        <w:rPr>
          <w:rFonts w:ascii="Helvetica" w:hAnsi="Helvetica" w:cs="Times New Roman"/>
          <w:lang w:val="en-US"/>
        </w:rPr>
      </w:pPr>
      <w:r w:rsidRPr="00862490">
        <w:rPr>
          <w:rFonts w:ascii="Helvetica" w:hAnsi="Helvetica"/>
        </w:rPr>
        <w:tab/>
      </w:r>
      <w:r w:rsidR="00E60362" w:rsidRPr="00862490">
        <w:rPr>
          <w:rFonts w:ascii="Helvetica" w:hAnsi="Helvetica"/>
        </w:rPr>
        <w:t>The longitudinal</w:t>
      </w:r>
      <w:r w:rsidR="00B41EC5" w:rsidRPr="00862490">
        <w:rPr>
          <w:rFonts w:ascii="Helvetica" w:hAnsi="Helvetica"/>
        </w:rPr>
        <w:t xml:space="preserve"> analysis </w:t>
      </w:r>
      <w:r w:rsidR="00E60362" w:rsidRPr="00862490">
        <w:rPr>
          <w:rFonts w:ascii="Helvetica" w:hAnsi="Helvetica"/>
        </w:rPr>
        <w:t>o</w:t>
      </w:r>
      <w:r w:rsidR="00B41EC5" w:rsidRPr="00862490">
        <w:rPr>
          <w:rFonts w:ascii="Helvetica" w:hAnsi="Helvetica"/>
        </w:rPr>
        <w:t xml:space="preserve">f the </w:t>
      </w:r>
      <w:r w:rsidR="009E5718" w:rsidRPr="00862490">
        <w:rPr>
          <w:rFonts w:ascii="Helvetica" w:hAnsi="Helvetica"/>
        </w:rPr>
        <w:t>cross</w:t>
      </w:r>
      <w:r w:rsidR="00A628C5" w:rsidRPr="00862490">
        <w:rPr>
          <w:rFonts w:ascii="Helvetica" w:hAnsi="Helvetica"/>
        </w:rPr>
        <w:t>-lagged relationships used</w:t>
      </w:r>
      <w:r w:rsidR="00B41EC5" w:rsidRPr="00862490">
        <w:rPr>
          <w:rFonts w:ascii="Helvetica" w:hAnsi="Helvetica"/>
        </w:rPr>
        <w:t xml:space="preserve"> latent variables as recommended by Cole &amp; Preacher (2014). Using</w:t>
      </w:r>
      <w:r w:rsidR="005904ED" w:rsidRPr="00862490">
        <w:rPr>
          <w:rFonts w:ascii="Helvetica" w:hAnsi="Helvetica"/>
        </w:rPr>
        <w:t xml:space="preserve"> the</w:t>
      </w:r>
      <w:r w:rsidR="00B41EC5" w:rsidRPr="00862490">
        <w:rPr>
          <w:rFonts w:ascii="Helvetica" w:hAnsi="Helvetica"/>
        </w:rPr>
        <w:t xml:space="preserve"> </w:t>
      </w:r>
      <w:r w:rsidR="00E60362" w:rsidRPr="00862490">
        <w:rPr>
          <w:rFonts w:ascii="Helvetica" w:hAnsi="Helvetica"/>
        </w:rPr>
        <w:t>“reliability” option in STATA</w:t>
      </w:r>
      <w:r w:rsidR="003C18F2" w:rsidRPr="00862490">
        <w:rPr>
          <w:rFonts w:ascii="Helvetica" w:hAnsi="Helvetica"/>
        </w:rPr>
        <w:t>,</w:t>
      </w:r>
      <w:r w:rsidR="009E5718" w:rsidRPr="00862490">
        <w:rPr>
          <w:rFonts w:ascii="Helvetica" w:hAnsi="Helvetica"/>
        </w:rPr>
        <w:t xml:space="preserve"> latent</w:t>
      </w:r>
      <w:r w:rsidR="00E60362" w:rsidRPr="00862490">
        <w:rPr>
          <w:rFonts w:ascii="Helvetica" w:hAnsi="Helvetica"/>
        </w:rPr>
        <w:t xml:space="preserve"> variables were created for the</w:t>
      </w:r>
      <w:r w:rsidR="00B41EC5" w:rsidRPr="00862490">
        <w:rPr>
          <w:rFonts w:ascii="Helvetica" w:hAnsi="Helvetica"/>
        </w:rPr>
        <w:t xml:space="preserve"> </w:t>
      </w:r>
      <w:r w:rsidR="00E60362" w:rsidRPr="00862490">
        <w:rPr>
          <w:rFonts w:ascii="Helvetica" w:hAnsi="Helvetica"/>
        </w:rPr>
        <w:t>comprehension and EBD measures a</w:t>
      </w:r>
      <w:r w:rsidR="008E4A61" w:rsidRPr="00862490">
        <w:rPr>
          <w:rFonts w:ascii="Helvetica" w:hAnsi="Helvetica"/>
        </w:rPr>
        <w:t>t</w:t>
      </w:r>
      <w:r w:rsidR="00E60362" w:rsidRPr="00862490">
        <w:rPr>
          <w:rFonts w:ascii="Helvetica" w:hAnsi="Helvetica"/>
        </w:rPr>
        <w:t xml:space="preserve"> Time 1 and Time 2.  </w:t>
      </w:r>
      <w:r w:rsidR="008F758C" w:rsidRPr="00862490">
        <w:rPr>
          <w:rFonts w:ascii="Helvetica" w:hAnsi="Helvetica" w:cs="Times New Roman"/>
          <w:lang w:val="en-US"/>
        </w:rPr>
        <w:t xml:space="preserve">The error variance for each indicator is based on the reliability of the </w:t>
      </w:r>
      <w:r w:rsidR="0002773D" w:rsidRPr="00862490">
        <w:rPr>
          <w:rFonts w:ascii="Helvetica" w:hAnsi="Helvetica" w:cs="Times New Roman"/>
          <w:lang w:val="en-US"/>
        </w:rPr>
        <w:t>manifest</w:t>
      </w:r>
      <w:r w:rsidR="008F758C" w:rsidRPr="00862490">
        <w:rPr>
          <w:rFonts w:ascii="Helvetica" w:hAnsi="Helvetica" w:cs="Times New Roman"/>
          <w:lang w:val="en-US"/>
        </w:rPr>
        <w:t xml:space="preserve"> </w:t>
      </w:r>
      <w:r w:rsidR="0002773D" w:rsidRPr="00862490">
        <w:rPr>
          <w:rFonts w:ascii="Helvetica" w:hAnsi="Helvetica" w:cs="Times New Roman"/>
          <w:lang w:val="en-US"/>
        </w:rPr>
        <w:t>variables</w:t>
      </w:r>
      <w:r w:rsidR="008F758C" w:rsidRPr="00862490">
        <w:rPr>
          <w:rFonts w:ascii="Helvetica" w:hAnsi="Helvetica" w:cs="Times New Roman"/>
          <w:lang w:val="en-US"/>
        </w:rPr>
        <w:t>. By this means</w:t>
      </w:r>
      <w:r w:rsidR="00A7559C" w:rsidRPr="00862490">
        <w:rPr>
          <w:rFonts w:ascii="Helvetica" w:hAnsi="Helvetica" w:cs="Times New Roman"/>
          <w:lang w:val="en-US"/>
        </w:rPr>
        <w:t>,</w:t>
      </w:r>
      <w:r w:rsidR="008F758C" w:rsidRPr="00862490">
        <w:rPr>
          <w:rFonts w:ascii="Helvetica" w:hAnsi="Helvetica" w:cs="Times New Roman"/>
          <w:lang w:val="en-US"/>
        </w:rPr>
        <w:t xml:space="preserve"> only true score variances are used to estimate regressions and correlations between the constructs. </w:t>
      </w:r>
    </w:p>
    <w:p w14:paraId="5966F467" w14:textId="3DB738F2" w:rsidR="00E60362" w:rsidRPr="00862490" w:rsidRDefault="00A628C5" w:rsidP="00A7559C">
      <w:pPr>
        <w:widowControl w:val="0"/>
        <w:autoSpaceDE w:val="0"/>
        <w:autoSpaceDN w:val="0"/>
        <w:adjustRightInd w:val="0"/>
        <w:spacing w:line="480" w:lineRule="auto"/>
        <w:rPr>
          <w:rFonts w:ascii="Helvetica" w:hAnsi="Helvetica"/>
        </w:rPr>
      </w:pPr>
      <w:r w:rsidRPr="00862490">
        <w:rPr>
          <w:rFonts w:ascii="Helvetica" w:hAnsi="Helvetica" w:cs="Times New Roman"/>
          <w:lang w:val="en-US"/>
        </w:rPr>
        <w:tab/>
      </w:r>
      <w:r w:rsidR="008F758C" w:rsidRPr="00862490">
        <w:rPr>
          <w:rFonts w:ascii="Helvetica" w:hAnsi="Helvetica"/>
        </w:rPr>
        <w:t xml:space="preserve">Reliabilities were </w:t>
      </w:r>
      <w:r w:rsidR="009E5718" w:rsidRPr="00862490">
        <w:rPr>
          <w:rFonts w:ascii="Helvetica" w:hAnsi="Helvetica"/>
        </w:rPr>
        <w:t xml:space="preserve">not available for deaf children on these measures. However where studies have been conducted for the deaf, the reliabilities have been found to be as good, if not higher, </w:t>
      </w:r>
      <w:r w:rsidR="00756EFC" w:rsidRPr="00862490">
        <w:rPr>
          <w:rFonts w:ascii="Helvetica" w:hAnsi="Helvetica"/>
        </w:rPr>
        <w:t>than those</w:t>
      </w:r>
      <w:r w:rsidR="00A7559C" w:rsidRPr="00862490">
        <w:rPr>
          <w:rFonts w:ascii="Helvetica" w:hAnsi="Helvetica"/>
        </w:rPr>
        <w:t xml:space="preserve"> </w:t>
      </w:r>
      <w:r w:rsidR="009E5718" w:rsidRPr="00862490">
        <w:rPr>
          <w:rFonts w:ascii="Helvetica" w:hAnsi="Helvetica"/>
        </w:rPr>
        <w:t xml:space="preserve">of typically developing children: on a test of written grammar (Cannon, Hubley, Millhoff &amp; Mazlouman, 2016), on WISC IQ ( Krouse &amp; Braden, 2011) and on  </w:t>
      </w:r>
      <w:r w:rsidR="009E5718" w:rsidRPr="00862490">
        <w:rPr>
          <w:rFonts w:ascii="Helvetica" w:hAnsi="Helvetica" w:cs="Times New Roman"/>
          <w:lang w:val="en-US"/>
        </w:rPr>
        <w:t>Generalizab</w:t>
      </w:r>
      <w:r w:rsidR="0036335D" w:rsidRPr="00862490">
        <w:rPr>
          <w:rFonts w:ascii="Helvetica" w:hAnsi="Helvetica" w:cs="Times New Roman"/>
          <w:lang w:val="en-US"/>
        </w:rPr>
        <w:t>le Skills Assessments (L</w:t>
      </w:r>
      <w:r w:rsidR="009E5718" w:rsidRPr="00862490">
        <w:rPr>
          <w:rFonts w:ascii="Helvetica" w:hAnsi="Helvetica" w:cs="Times New Roman"/>
          <w:lang w:val="en-US"/>
        </w:rPr>
        <w:t xml:space="preserve">oeding &amp; Greenan, 1998). </w:t>
      </w:r>
      <w:r w:rsidR="00E60362" w:rsidRPr="00862490">
        <w:rPr>
          <w:rFonts w:ascii="Helvetica" w:hAnsi="Helvetica"/>
        </w:rPr>
        <w:t>The reliabilities for the test</w:t>
      </w:r>
      <w:r w:rsidR="009E5718" w:rsidRPr="00862490">
        <w:rPr>
          <w:rFonts w:ascii="Helvetica" w:hAnsi="Helvetica"/>
        </w:rPr>
        <w:t>s</w:t>
      </w:r>
      <w:r w:rsidR="00E60362" w:rsidRPr="00862490">
        <w:rPr>
          <w:rFonts w:ascii="Helvetica" w:hAnsi="Helvetica"/>
        </w:rPr>
        <w:t xml:space="preserve"> used were </w:t>
      </w:r>
      <w:r w:rsidR="009E5718" w:rsidRPr="00862490">
        <w:rPr>
          <w:rFonts w:ascii="Helvetica" w:hAnsi="Helvetica"/>
        </w:rPr>
        <w:t xml:space="preserve">therefore taken from studies on typically developing children </w:t>
      </w:r>
      <w:r w:rsidR="00E60362" w:rsidRPr="00862490">
        <w:rPr>
          <w:rFonts w:ascii="Helvetica" w:hAnsi="Helvetica"/>
        </w:rPr>
        <w:t>as follows: BPVS alpha = .93, (Dunn, Dunn, Whetton &amp; Burley,1997)</w:t>
      </w:r>
      <w:r w:rsidR="009E5718" w:rsidRPr="00862490">
        <w:rPr>
          <w:rFonts w:ascii="Helvetica" w:hAnsi="Helvetica"/>
        </w:rPr>
        <w:t xml:space="preserve">; </w:t>
      </w:r>
      <w:r w:rsidR="00E60362" w:rsidRPr="00862490">
        <w:rPr>
          <w:rFonts w:ascii="Helvetica" w:hAnsi="Helvetica"/>
        </w:rPr>
        <w:lastRenderedPageBreak/>
        <w:t>TROG-2 split-half = 0.88 (Bishop, 2003)</w:t>
      </w:r>
      <w:r w:rsidR="009E5718" w:rsidRPr="00862490">
        <w:rPr>
          <w:rFonts w:ascii="Helvetica" w:hAnsi="Helvetica"/>
        </w:rPr>
        <w:t xml:space="preserve">; </w:t>
      </w:r>
      <w:r w:rsidR="00E60362" w:rsidRPr="00862490">
        <w:rPr>
          <w:rFonts w:ascii="Helvetica" w:hAnsi="Helvetica"/>
        </w:rPr>
        <w:t>WORD comprehension split-half = .91 (Wechsler, 2005)</w:t>
      </w:r>
      <w:r w:rsidR="009E5718" w:rsidRPr="00862490">
        <w:rPr>
          <w:rFonts w:ascii="Helvetica" w:hAnsi="Helvetica"/>
        </w:rPr>
        <w:t xml:space="preserve">; </w:t>
      </w:r>
      <w:r w:rsidR="00E60362" w:rsidRPr="00862490">
        <w:rPr>
          <w:rFonts w:ascii="Helvetica" w:hAnsi="Helvetica"/>
        </w:rPr>
        <w:t xml:space="preserve">YARC mean alpha = 0.87 </w:t>
      </w:r>
      <w:r w:rsidR="00E60362" w:rsidRPr="00862490">
        <w:rPr>
          <w:rFonts w:ascii="Helvetica" w:hAnsi="Helvetica" w:cs="Times New Roman"/>
        </w:rPr>
        <w:t>(Stothard, Hulme, Clarke, Barmby &amp; Snowling, 2010)</w:t>
      </w:r>
      <w:r w:rsidR="009E5718" w:rsidRPr="00862490">
        <w:rPr>
          <w:rFonts w:ascii="Helvetica" w:hAnsi="Helvetica"/>
        </w:rPr>
        <w:t xml:space="preserve">; </w:t>
      </w:r>
      <w:r w:rsidR="00E60362" w:rsidRPr="00862490">
        <w:rPr>
          <w:rFonts w:ascii="Helvetica" w:hAnsi="Helvetica"/>
        </w:rPr>
        <w:t>Parent rated SDQ Total Score alpha = 0.82 (Goodman, 2001)</w:t>
      </w:r>
      <w:r w:rsidR="009E5718" w:rsidRPr="00862490">
        <w:rPr>
          <w:rFonts w:ascii="Helvetica" w:hAnsi="Helvetica"/>
        </w:rPr>
        <w:t xml:space="preserve">; </w:t>
      </w:r>
      <w:r w:rsidR="00E60362" w:rsidRPr="00862490">
        <w:rPr>
          <w:rFonts w:ascii="Helvetica" w:hAnsi="Helvetica"/>
        </w:rPr>
        <w:t>Teacher rated SDQ Total Sco</w:t>
      </w:r>
      <w:r w:rsidR="007354E6" w:rsidRPr="00862490">
        <w:rPr>
          <w:rFonts w:ascii="Helvetica" w:hAnsi="Helvetica"/>
        </w:rPr>
        <w:t>re alpha = 0.87 (Goodman, 2001); Raven</w:t>
      </w:r>
      <w:r w:rsidR="003C3685" w:rsidRPr="00862490">
        <w:rPr>
          <w:rFonts w:ascii="Helvetica" w:hAnsi="Helvetica"/>
        </w:rPr>
        <w:t>’</w:t>
      </w:r>
      <w:r w:rsidR="007354E6" w:rsidRPr="00862490">
        <w:rPr>
          <w:rFonts w:ascii="Helvetica" w:hAnsi="Helvetica"/>
        </w:rPr>
        <w:t xml:space="preserve">s </w:t>
      </w:r>
      <w:r w:rsidR="003C3685" w:rsidRPr="00862490">
        <w:rPr>
          <w:rFonts w:ascii="Helvetica" w:hAnsi="Helvetica"/>
        </w:rPr>
        <w:t>Progressive</w:t>
      </w:r>
      <w:r w:rsidR="007354E6" w:rsidRPr="00862490">
        <w:rPr>
          <w:rFonts w:ascii="Helvetica" w:hAnsi="Helvetica"/>
        </w:rPr>
        <w:t xml:space="preserve"> Matrices split-half = 0.94 (Styles, Raven &amp; Raven, 1998).</w:t>
      </w:r>
    </w:p>
    <w:p w14:paraId="3D27B355" w14:textId="55E7BE76" w:rsidR="00F8515C" w:rsidRPr="00862490" w:rsidRDefault="00CD1C0A" w:rsidP="00CD1C0A">
      <w:pPr>
        <w:spacing w:line="480" w:lineRule="auto"/>
        <w:rPr>
          <w:rFonts w:ascii="Helvetica" w:hAnsi="Helvetica"/>
        </w:rPr>
      </w:pPr>
      <w:r w:rsidRPr="00862490">
        <w:rPr>
          <w:rFonts w:ascii="Helvetica" w:hAnsi="Helvetica"/>
        </w:rPr>
        <w:tab/>
      </w:r>
      <w:r w:rsidR="00E60362" w:rsidRPr="00862490">
        <w:rPr>
          <w:rFonts w:ascii="Helvetica" w:hAnsi="Helvetica"/>
        </w:rPr>
        <w:t>Accordingly</w:t>
      </w:r>
      <w:r w:rsidR="008E4A61" w:rsidRPr="00862490">
        <w:rPr>
          <w:rFonts w:ascii="Helvetica" w:hAnsi="Helvetica"/>
        </w:rPr>
        <w:t>,</w:t>
      </w:r>
      <w:r w:rsidR="00E60362" w:rsidRPr="00862490">
        <w:rPr>
          <w:rFonts w:ascii="Helvetica" w:hAnsi="Helvetica"/>
        </w:rPr>
        <w:t xml:space="preserve"> the following values were used as the reliability </w:t>
      </w:r>
      <w:r w:rsidR="009E5718" w:rsidRPr="00862490">
        <w:rPr>
          <w:rFonts w:ascii="Helvetica" w:hAnsi="Helvetica"/>
        </w:rPr>
        <w:t xml:space="preserve">estimates: </w:t>
      </w:r>
      <w:r w:rsidR="00E60362" w:rsidRPr="00862490">
        <w:rPr>
          <w:rFonts w:ascii="Helvetica" w:hAnsi="Helvetica"/>
        </w:rPr>
        <w:t>Time 1 and Time 2 Parent S</w:t>
      </w:r>
      <w:r w:rsidR="0095046F" w:rsidRPr="00862490">
        <w:rPr>
          <w:rFonts w:ascii="Helvetica" w:hAnsi="Helvetica"/>
        </w:rPr>
        <w:t>DQ</w:t>
      </w:r>
      <w:r w:rsidR="00E60362" w:rsidRPr="00862490">
        <w:rPr>
          <w:rFonts w:ascii="Helvetica" w:hAnsi="Helvetica"/>
        </w:rPr>
        <w:t xml:space="preserve"> (.82), Time 1 and Time 2 Teacher SDQ (.87), Time 1 Reading comprehension (.91), Time 2 Reading comprehension (.87), Time 1 and Time 2 Language comprehension (.9</w:t>
      </w:r>
      <w:r w:rsidR="007354E6" w:rsidRPr="00862490">
        <w:rPr>
          <w:rFonts w:ascii="Helvetica" w:hAnsi="Helvetica"/>
        </w:rPr>
        <w:t>0</w:t>
      </w:r>
      <w:r w:rsidR="00A7559C" w:rsidRPr="00862490">
        <w:rPr>
          <w:rFonts w:ascii="Helvetica" w:hAnsi="Helvetica"/>
        </w:rPr>
        <w:t>)</w:t>
      </w:r>
      <w:r w:rsidR="007354E6" w:rsidRPr="00862490">
        <w:rPr>
          <w:rFonts w:ascii="Helvetica" w:hAnsi="Helvetica"/>
        </w:rPr>
        <w:t xml:space="preserve"> (average of BPVS and TROG-2), Time 1 </w:t>
      </w:r>
      <w:r w:rsidR="00E60362" w:rsidRPr="00862490">
        <w:rPr>
          <w:rFonts w:ascii="Helvetica" w:hAnsi="Helvetica" w:cs="Times New Roman"/>
          <w:lang w:val="en-US"/>
        </w:rPr>
        <w:t>Raven’s Progressive Matrices (RPM)</w:t>
      </w:r>
      <w:r w:rsidR="007354E6" w:rsidRPr="00862490">
        <w:rPr>
          <w:rFonts w:ascii="Helvetica" w:hAnsi="Helvetica" w:cs="Times New Roman"/>
          <w:lang w:val="en-US"/>
        </w:rPr>
        <w:t xml:space="preserve"> (.94). </w:t>
      </w:r>
    </w:p>
    <w:p w14:paraId="4B3E4847" w14:textId="79C9CEB2" w:rsidR="00902C26" w:rsidRPr="00862490" w:rsidRDefault="009E5718" w:rsidP="00A7559C">
      <w:pPr>
        <w:pStyle w:val="NormalWeb"/>
        <w:spacing w:line="480" w:lineRule="auto"/>
        <w:rPr>
          <w:rFonts w:ascii="Helvetica" w:hAnsi="Helvetica"/>
          <w:sz w:val="24"/>
          <w:szCs w:val="24"/>
        </w:rPr>
      </w:pPr>
      <w:r w:rsidRPr="00862490">
        <w:rPr>
          <w:rFonts w:ascii="Helvetica" w:hAnsi="Helvetica"/>
          <w:sz w:val="24"/>
          <w:szCs w:val="24"/>
          <w:lang w:val="en-US"/>
        </w:rPr>
        <w:tab/>
        <w:t xml:space="preserve">The </w:t>
      </w:r>
      <w:r w:rsidR="00902C26" w:rsidRPr="00862490">
        <w:rPr>
          <w:rFonts w:ascii="Helvetica" w:hAnsi="Helvetica"/>
          <w:sz w:val="24"/>
          <w:szCs w:val="24"/>
          <w:lang w:val="en-US"/>
        </w:rPr>
        <w:t>standardised</w:t>
      </w:r>
      <w:r w:rsidRPr="00862490">
        <w:rPr>
          <w:rFonts w:ascii="Helvetica" w:hAnsi="Helvetica"/>
          <w:sz w:val="24"/>
          <w:szCs w:val="24"/>
          <w:lang w:val="en-US"/>
        </w:rPr>
        <w:t xml:space="preserve"> </w:t>
      </w:r>
      <w:r w:rsidR="00902C26" w:rsidRPr="00862490">
        <w:rPr>
          <w:rFonts w:ascii="Helvetica" w:hAnsi="Helvetica"/>
          <w:sz w:val="24"/>
          <w:szCs w:val="24"/>
          <w:lang w:val="en-US"/>
        </w:rPr>
        <w:t>path coefficients</w:t>
      </w:r>
      <w:r w:rsidRPr="00862490">
        <w:rPr>
          <w:rFonts w:ascii="Helvetica" w:hAnsi="Helvetica"/>
          <w:sz w:val="24"/>
          <w:szCs w:val="24"/>
          <w:lang w:val="en-US"/>
        </w:rPr>
        <w:t xml:space="preserve"> </w:t>
      </w:r>
      <w:r w:rsidR="00CD1C0A" w:rsidRPr="00862490">
        <w:rPr>
          <w:rFonts w:ascii="Helvetica" w:hAnsi="Helvetica"/>
          <w:sz w:val="24"/>
          <w:szCs w:val="24"/>
          <w:lang w:val="en-US"/>
        </w:rPr>
        <w:t>and associated</w:t>
      </w:r>
      <w:r w:rsidR="00902C26" w:rsidRPr="00862490">
        <w:rPr>
          <w:rFonts w:ascii="Helvetica" w:hAnsi="Helvetica"/>
          <w:sz w:val="24"/>
          <w:szCs w:val="24"/>
          <w:lang w:val="en-US"/>
        </w:rPr>
        <w:t xml:space="preserve"> </w:t>
      </w:r>
      <w:r w:rsidR="00497F5C" w:rsidRPr="00862490">
        <w:rPr>
          <w:rFonts w:ascii="Helvetica" w:hAnsi="Helvetica"/>
          <w:sz w:val="24"/>
          <w:szCs w:val="24"/>
          <w:lang w:val="en-US"/>
        </w:rPr>
        <w:t>95%</w:t>
      </w:r>
      <w:r w:rsidR="00A74405" w:rsidRPr="00862490">
        <w:rPr>
          <w:rFonts w:ascii="Helvetica" w:hAnsi="Helvetica"/>
          <w:sz w:val="24"/>
          <w:szCs w:val="24"/>
          <w:lang w:val="en-US"/>
        </w:rPr>
        <w:t xml:space="preserve">CI </w:t>
      </w:r>
      <w:r w:rsidR="00902C26" w:rsidRPr="00862490">
        <w:rPr>
          <w:rFonts w:ascii="Helvetica" w:hAnsi="Helvetica"/>
          <w:sz w:val="24"/>
          <w:szCs w:val="24"/>
          <w:lang w:val="en-US"/>
        </w:rPr>
        <w:t>are presented for the saturated model and for a trimmed final model</w:t>
      </w:r>
      <w:r w:rsidR="00756EFC" w:rsidRPr="00862490">
        <w:rPr>
          <w:rFonts w:ascii="Helvetica" w:hAnsi="Helvetica"/>
          <w:sz w:val="24"/>
          <w:szCs w:val="24"/>
          <w:lang w:val="en-US"/>
        </w:rPr>
        <w:t>, which retains</w:t>
      </w:r>
      <w:r w:rsidR="00902C26" w:rsidRPr="00862490">
        <w:rPr>
          <w:rFonts w:ascii="Helvetica" w:hAnsi="Helvetica"/>
          <w:sz w:val="24"/>
          <w:szCs w:val="24"/>
          <w:lang w:val="en-US"/>
        </w:rPr>
        <w:t xml:space="preserve"> just those coefficients whose</w:t>
      </w:r>
      <w:r w:rsidR="00497F5C" w:rsidRPr="00862490">
        <w:rPr>
          <w:rFonts w:ascii="Helvetica" w:hAnsi="Helvetica"/>
          <w:sz w:val="24"/>
          <w:szCs w:val="24"/>
          <w:lang w:val="en-US"/>
        </w:rPr>
        <w:t xml:space="preserve"> 95%</w:t>
      </w:r>
      <w:r w:rsidR="00A74405" w:rsidRPr="00862490">
        <w:rPr>
          <w:rFonts w:ascii="Helvetica" w:hAnsi="Helvetica"/>
          <w:sz w:val="24"/>
          <w:szCs w:val="24"/>
          <w:lang w:val="en-US"/>
        </w:rPr>
        <w:t>CI</w:t>
      </w:r>
      <w:r w:rsidR="00902C26" w:rsidRPr="00862490">
        <w:rPr>
          <w:rFonts w:ascii="Helvetica" w:hAnsi="Helvetica"/>
          <w:sz w:val="24"/>
          <w:szCs w:val="24"/>
          <w:lang w:val="en-US"/>
        </w:rPr>
        <w:t xml:space="preserve"> do not include zero. </w:t>
      </w:r>
      <w:r w:rsidR="00902C26" w:rsidRPr="00862490">
        <w:rPr>
          <w:rFonts w:ascii="Helvetica" w:hAnsi="Helvetica"/>
          <w:sz w:val="24"/>
          <w:szCs w:val="24"/>
        </w:rPr>
        <w:t xml:space="preserve">This </w:t>
      </w:r>
      <w:r w:rsidR="007C3CAF" w:rsidRPr="00862490">
        <w:rPr>
          <w:rFonts w:ascii="Helvetica" w:hAnsi="Helvetica"/>
          <w:sz w:val="24"/>
          <w:szCs w:val="24"/>
        </w:rPr>
        <w:t xml:space="preserve">model </w:t>
      </w:r>
      <w:r w:rsidR="00A74405" w:rsidRPr="00862490">
        <w:rPr>
          <w:rFonts w:ascii="Helvetica" w:hAnsi="Helvetica"/>
          <w:sz w:val="24"/>
          <w:szCs w:val="24"/>
        </w:rPr>
        <w:t>trimming</w:t>
      </w:r>
      <w:r w:rsidR="00902C26" w:rsidRPr="00862490">
        <w:rPr>
          <w:rFonts w:ascii="Helvetica" w:hAnsi="Helvetica"/>
          <w:sz w:val="24"/>
          <w:szCs w:val="24"/>
        </w:rPr>
        <w:t xml:space="preserve"> has the advantage of providing more precise parameter estimates (Bentler &amp; Mooijaart, 1989). </w:t>
      </w:r>
    </w:p>
    <w:p w14:paraId="747BAC7A" w14:textId="2E643B89" w:rsidR="00D052D3" w:rsidRPr="00D052D3" w:rsidRDefault="00D052D3" w:rsidP="00902C26">
      <w:pPr>
        <w:pStyle w:val="NormalWeb"/>
        <w:spacing w:line="480" w:lineRule="auto"/>
        <w:rPr>
          <w:rFonts w:ascii="Helvetica" w:hAnsi="Helvetica"/>
          <w:b/>
          <w:sz w:val="24"/>
          <w:szCs w:val="24"/>
        </w:rPr>
      </w:pPr>
      <w:r w:rsidRPr="00D052D3">
        <w:rPr>
          <w:rFonts w:ascii="Helvetica" w:hAnsi="Helvetica"/>
          <w:b/>
          <w:sz w:val="24"/>
          <w:szCs w:val="24"/>
        </w:rPr>
        <w:t>Ethical approval</w:t>
      </w:r>
    </w:p>
    <w:p w14:paraId="62B8848E" w14:textId="320F9BD6" w:rsidR="009E5718" w:rsidRPr="00D052D3" w:rsidRDefault="00D052D3" w:rsidP="00D052D3">
      <w:pPr>
        <w:autoSpaceDE w:val="0"/>
        <w:autoSpaceDN w:val="0"/>
        <w:adjustRightInd w:val="0"/>
        <w:spacing w:line="480" w:lineRule="auto"/>
        <w:ind w:firstLine="720"/>
        <w:rPr>
          <w:rFonts w:ascii="Helvetica" w:hAnsi="Helvetica"/>
        </w:rPr>
      </w:pPr>
      <w:r w:rsidRPr="007F14A0">
        <w:rPr>
          <w:rFonts w:ascii="Helvetica" w:hAnsi="Helvetica"/>
        </w:rPr>
        <w:t>This study was approved by the Southampton and South West Hampshire Research Ethics Committee. Written informed consent for participation in the study was obtained from principal caregivers and from the teenage participants.</w:t>
      </w:r>
    </w:p>
    <w:p w14:paraId="4F963D4A" w14:textId="77777777" w:rsidR="009E5718" w:rsidRDefault="009E5718" w:rsidP="009E5718">
      <w:pPr>
        <w:widowControl w:val="0"/>
        <w:autoSpaceDE w:val="0"/>
        <w:autoSpaceDN w:val="0"/>
        <w:adjustRightInd w:val="0"/>
        <w:spacing w:line="480" w:lineRule="auto"/>
        <w:rPr>
          <w:rFonts w:ascii="Helvetica" w:hAnsi="Helvetica" w:cs="Times New Roman"/>
          <w:lang w:val="en-US"/>
        </w:rPr>
      </w:pPr>
    </w:p>
    <w:p w14:paraId="189E1251" w14:textId="77777777" w:rsidR="00BE2FEF" w:rsidRPr="009E5718" w:rsidRDefault="00BE2FEF" w:rsidP="009E5718">
      <w:pPr>
        <w:widowControl w:val="0"/>
        <w:autoSpaceDE w:val="0"/>
        <w:autoSpaceDN w:val="0"/>
        <w:adjustRightInd w:val="0"/>
        <w:spacing w:line="480" w:lineRule="auto"/>
        <w:rPr>
          <w:rFonts w:ascii="Helvetica" w:hAnsi="Helvetica" w:cs="Times New Roman"/>
          <w:lang w:val="en-US"/>
        </w:rPr>
      </w:pPr>
    </w:p>
    <w:p w14:paraId="1FB7C06D" w14:textId="17FCC147" w:rsidR="002A0657" w:rsidRPr="007F14A0" w:rsidRDefault="002A0657" w:rsidP="004C38BE">
      <w:pPr>
        <w:widowControl w:val="0"/>
        <w:autoSpaceDE w:val="0"/>
        <w:autoSpaceDN w:val="0"/>
        <w:adjustRightInd w:val="0"/>
        <w:spacing w:line="480" w:lineRule="auto"/>
        <w:jc w:val="center"/>
        <w:rPr>
          <w:rFonts w:ascii="Helvetica" w:hAnsi="Helvetica" w:cs="Arial"/>
          <w:b/>
          <w:color w:val="262626"/>
        </w:rPr>
      </w:pPr>
      <w:r w:rsidRPr="007F14A0">
        <w:rPr>
          <w:rFonts w:ascii="Helvetica" w:hAnsi="Helvetica" w:cs="Arial"/>
          <w:b/>
          <w:color w:val="262626"/>
        </w:rPr>
        <w:lastRenderedPageBreak/>
        <w:t>Results</w:t>
      </w:r>
    </w:p>
    <w:p w14:paraId="60861E90" w14:textId="76D63281" w:rsidR="00917667" w:rsidRPr="007F14A0" w:rsidRDefault="009144F6" w:rsidP="00C7480F">
      <w:pPr>
        <w:widowControl w:val="0"/>
        <w:autoSpaceDE w:val="0"/>
        <w:autoSpaceDN w:val="0"/>
        <w:adjustRightInd w:val="0"/>
        <w:spacing w:line="480" w:lineRule="auto"/>
        <w:rPr>
          <w:rFonts w:ascii="Helvetica" w:hAnsi="Helvetica" w:cs="Arial"/>
          <w:b/>
          <w:color w:val="262626"/>
        </w:rPr>
      </w:pPr>
      <w:r w:rsidRPr="007F14A0">
        <w:rPr>
          <w:rFonts w:ascii="Helvetica" w:hAnsi="Helvetica" w:cs="Arial"/>
          <w:b/>
          <w:color w:val="262626"/>
        </w:rPr>
        <w:t>Demographic</w:t>
      </w:r>
      <w:r w:rsidR="00917667" w:rsidRPr="007F14A0">
        <w:rPr>
          <w:rFonts w:ascii="Helvetica" w:hAnsi="Helvetica" w:cs="Arial"/>
          <w:b/>
          <w:color w:val="262626"/>
        </w:rPr>
        <w:t xml:space="preserve"> </w:t>
      </w:r>
      <w:r w:rsidRPr="007F14A0">
        <w:rPr>
          <w:rFonts w:ascii="Helvetica" w:hAnsi="Helvetica" w:cs="Arial"/>
          <w:b/>
          <w:color w:val="262626"/>
        </w:rPr>
        <w:t>characteristics</w:t>
      </w:r>
    </w:p>
    <w:p w14:paraId="34E68D84" w14:textId="4ABEB62E" w:rsidR="00D321E2" w:rsidRDefault="00E419A1" w:rsidP="003E6844">
      <w:pPr>
        <w:spacing w:line="480" w:lineRule="auto"/>
        <w:ind w:firstLine="360"/>
        <w:rPr>
          <w:rFonts w:ascii="Helvetica" w:hAnsi="Helvetica" w:cs="Arial"/>
          <w:color w:val="262626"/>
        </w:rPr>
      </w:pPr>
      <w:r w:rsidRPr="00862490">
        <w:rPr>
          <w:rFonts w:ascii="Helvetica" w:hAnsi="Helvetica" w:cs="Arial"/>
        </w:rPr>
        <w:t xml:space="preserve">The demographic </w:t>
      </w:r>
      <w:r w:rsidR="000B4B68" w:rsidRPr="00862490">
        <w:rPr>
          <w:rFonts w:ascii="Helvetica" w:hAnsi="Helvetica" w:cs="Arial"/>
        </w:rPr>
        <w:t>characteristics</w:t>
      </w:r>
      <w:r w:rsidR="00756EFC" w:rsidRPr="00862490">
        <w:rPr>
          <w:rFonts w:ascii="Helvetica" w:hAnsi="Helvetica" w:cs="Arial"/>
        </w:rPr>
        <w:t xml:space="preserve"> of the</w:t>
      </w:r>
      <w:r w:rsidRPr="00862490">
        <w:rPr>
          <w:rFonts w:ascii="Helvetica" w:hAnsi="Helvetica" w:cs="Arial"/>
        </w:rPr>
        <w:t xml:space="preserve"> </w:t>
      </w:r>
      <w:r w:rsidR="00756EFC" w:rsidRPr="00862490">
        <w:rPr>
          <w:rFonts w:ascii="Helvetica" w:hAnsi="Helvetica" w:cs="Arial"/>
        </w:rPr>
        <w:t xml:space="preserve">PCHI (n=57) and HCG (n=38) </w:t>
      </w:r>
      <w:r w:rsidR="000B4B68" w:rsidRPr="00862490">
        <w:rPr>
          <w:rFonts w:ascii="Helvetica" w:hAnsi="Helvetica" w:cs="Arial"/>
        </w:rPr>
        <w:t>participants are presen</w:t>
      </w:r>
      <w:r w:rsidRPr="00862490">
        <w:rPr>
          <w:rFonts w:ascii="Helvetica" w:hAnsi="Helvetica" w:cs="Arial"/>
        </w:rPr>
        <w:t xml:space="preserve">ted in </w:t>
      </w:r>
      <w:r w:rsidR="000B4B68" w:rsidRPr="00862490">
        <w:rPr>
          <w:rFonts w:ascii="Helvetica" w:hAnsi="Helvetica" w:cs="Arial"/>
        </w:rPr>
        <w:t>Table</w:t>
      </w:r>
      <w:r w:rsidRPr="00862490">
        <w:rPr>
          <w:rFonts w:ascii="Helvetica" w:hAnsi="Helvetica" w:cs="Arial"/>
        </w:rPr>
        <w:t xml:space="preserve"> 1. </w:t>
      </w:r>
      <w:r w:rsidR="00D321E2" w:rsidRPr="00862490">
        <w:rPr>
          <w:rFonts w:ascii="Helvetica" w:hAnsi="Helvetica" w:cs="Arial"/>
        </w:rPr>
        <w:t>There were no significant differences between the PCHL and HCG on mean age at Time1, gender, English as the main language at home, maternal education and occupation of head of household (see Table 1). At Time 2 the</w:t>
      </w:r>
      <w:r w:rsidR="00D321E2" w:rsidRPr="007F14A0">
        <w:rPr>
          <w:rFonts w:ascii="Helvetica" w:hAnsi="Helvetica" w:cs="Arial"/>
          <w:color w:val="262626"/>
        </w:rPr>
        <w:t xml:space="preserve"> </w:t>
      </w:r>
      <w:r w:rsidR="00D321E2">
        <w:rPr>
          <w:rFonts w:ascii="Helvetica" w:hAnsi="Helvetica" w:cs="Arial"/>
          <w:color w:val="262626"/>
        </w:rPr>
        <w:t>PCHL</w:t>
      </w:r>
      <w:r w:rsidR="00D321E2" w:rsidRPr="007F14A0">
        <w:rPr>
          <w:rFonts w:ascii="Helvetica" w:hAnsi="Helvetica" w:cs="Arial"/>
          <w:color w:val="262626"/>
        </w:rPr>
        <w:t xml:space="preserve"> </w:t>
      </w:r>
      <w:r w:rsidR="00D321E2">
        <w:rPr>
          <w:rFonts w:ascii="Helvetica" w:hAnsi="Helvetica" w:cs="Arial"/>
          <w:color w:val="262626"/>
        </w:rPr>
        <w:t xml:space="preserve">group </w:t>
      </w:r>
      <w:r w:rsidR="00D321E2" w:rsidRPr="007F14A0">
        <w:rPr>
          <w:rFonts w:ascii="Helvetica" w:hAnsi="Helvetica" w:cs="Arial"/>
          <w:color w:val="262626"/>
        </w:rPr>
        <w:t>w</w:t>
      </w:r>
      <w:r w:rsidR="00D321E2">
        <w:rPr>
          <w:rFonts w:ascii="Helvetica" w:hAnsi="Helvetica" w:cs="Arial"/>
          <w:color w:val="262626"/>
        </w:rPr>
        <w:t>as</w:t>
      </w:r>
      <w:r w:rsidR="00D321E2" w:rsidRPr="007F14A0">
        <w:rPr>
          <w:rFonts w:ascii="Helvetica" w:hAnsi="Helvetica" w:cs="Arial"/>
          <w:color w:val="262626"/>
        </w:rPr>
        <w:t xml:space="preserve"> signi</w:t>
      </w:r>
      <w:r w:rsidR="00D321E2">
        <w:rPr>
          <w:rFonts w:ascii="Helvetica" w:hAnsi="Helvetica" w:cs="Arial"/>
          <w:color w:val="262626"/>
        </w:rPr>
        <w:t>ficantly older than the HCG (mean difference = 0.</w:t>
      </w:r>
      <w:r w:rsidR="00756EFC">
        <w:rPr>
          <w:rFonts w:ascii="Helvetica" w:hAnsi="Helvetica" w:cs="Arial"/>
          <w:color w:val="262626"/>
        </w:rPr>
        <w:t>83</w:t>
      </w:r>
      <w:r w:rsidR="00D321E2">
        <w:rPr>
          <w:rFonts w:ascii="Helvetica" w:hAnsi="Helvetica" w:cs="Arial"/>
          <w:color w:val="262626"/>
        </w:rPr>
        <w:t xml:space="preserve"> 95%CI 0.</w:t>
      </w:r>
      <w:r w:rsidR="00756EFC">
        <w:rPr>
          <w:rFonts w:ascii="Helvetica" w:hAnsi="Helvetica" w:cs="Arial"/>
          <w:color w:val="262626"/>
        </w:rPr>
        <w:t>27</w:t>
      </w:r>
      <w:r w:rsidR="00D321E2">
        <w:rPr>
          <w:rFonts w:ascii="Helvetica" w:hAnsi="Helvetica" w:cs="Arial"/>
          <w:color w:val="262626"/>
        </w:rPr>
        <w:t xml:space="preserve"> to 1.</w:t>
      </w:r>
      <w:r w:rsidR="00756EFC">
        <w:rPr>
          <w:rFonts w:ascii="Helvetica" w:hAnsi="Helvetica" w:cs="Arial"/>
          <w:color w:val="262626"/>
        </w:rPr>
        <w:t>38</w:t>
      </w:r>
      <w:r w:rsidR="00D321E2">
        <w:rPr>
          <w:rFonts w:ascii="Helvetica" w:hAnsi="Helvetica" w:cs="Arial"/>
          <w:color w:val="262626"/>
        </w:rPr>
        <w:t xml:space="preserve">). </w:t>
      </w:r>
      <w:r w:rsidR="001A51F5">
        <w:rPr>
          <w:rFonts w:ascii="Helvetica" w:hAnsi="Helvetica" w:cs="Arial"/>
          <w:color w:val="262626"/>
        </w:rPr>
        <w:t>However</w:t>
      </w:r>
      <w:r w:rsidR="008C6A7D">
        <w:rPr>
          <w:rFonts w:ascii="Helvetica" w:hAnsi="Helvetica" w:cs="Arial"/>
          <w:color w:val="262626"/>
        </w:rPr>
        <w:t>,</w:t>
      </w:r>
      <w:r w:rsidR="001A51F5">
        <w:rPr>
          <w:rFonts w:ascii="Helvetica" w:hAnsi="Helvetica" w:cs="Arial"/>
          <w:color w:val="262626"/>
        </w:rPr>
        <w:t xml:space="preserve"> t</w:t>
      </w:r>
      <w:r w:rsidR="00D321E2" w:rsidRPr="007F14A0">
        <w:rPr>
          <w:rFonts w:ascii="Helvetica" w:hAnsi="Helvetica" w:cs="Arial"/>
          <w:color w:val="262626"/>
        </w:rPr>
        <w:t>he correlation between age and the Time 2 SDQ Total scores was not significant within</w:t>
      </w:r>
      <w:r w:rsidR="00D321E2">
        <w:rPr>
          <w:rFonts w:ascii="Helvetica" w:hAnsi="Helvetica" w:cs="Arial"/>
          <w:color w:val="262626"/>
        </w:rPr>
        <w:t xml:space="preserve"> either the PCHL group or the HCG</w:t>
      </w:r>
      <w:r w:rsidR="00D321E2" w:rsidRPr="007F14A0">
        <w:rPr>
          <w:rFonts w:ascii="Helvetica" w:hAnsi="Helvetica" w:cs="Arial"/>
          <w:color w:val="262626"/>
        </w:rPr>
        <w:t xml:space="preserve"> and so no </w:t>
      </w:r>
      <w:r w:rsidR="00D321E2">
        <w:rPr>
          <w:rFonts w:ascii="Helvetica" w:hAnsi="Helvetica" w:cs="Arial"/>
          <w:color w:val="262626"/>
        </w:rPr>
        <w:t xml:space="preserve">between-groups </w:t>
      </w:r>
      <w:r w:rsidR="00D321E2" w:rsidRPr="007F14A0">
        <w:rPr>
          <w:rFonts w:ascii="Helvetica" w:hAnsi="Helvetica" w:cs="Arial"/>
          <w:color w:val="262626"/>
        </w:rPr>
        <w:t>adjustments were made for age.</w:t>
      </w:r>
      <w:r w:rsidR="001A51F5">
        <w:rPr>
          <w:rFonts w:ascii="Helvetica" w:hAnsi="Helvetica" w:cs="Arial"/>
          <w:color w:val="262626"/>
        </w:rPr>
        <w:t xml:space="preserve"> The language and reading comprehension scores were age adjusted.</w:t>
      </w:r>
    </w:p>
    <w:p w14:paraId="69676A87" w14:textId="77777777" w:rsidR="00D321E2" w:rsidRDefault="00D321E2" w:rsidP="003E6844">
      <w:pPr>
        <w:spacing w:line="480" w:lineRule="auto"/>
        <w:ind w:firstLine="360"/>
        <w:rPr>
          <w:rFonts w:ascii="Helvetica" w:hAnsi="Helvetica" w:cs="Arial"/>
          <w:color w:val="262626"/>
        </w:rPr>
      </w:pPr>
    </w:p>
    <w:p w14:paraId="38384E65" w14:textId="5918B7DC" w:rsidR="006379A3" w:rsidRDefault="00917667" w:rsidP="00932AE8">
      <w:pPr>
        <w:widowControl w:val="0"/>
        <w:autoSpaceDE w:val="0"/>
        <w:autoSpaceDN w:val="0"/>
        <w:adjustRightInd w:val="0"/>
        <w:spacing w:line="480" w:lineRule="auto"/>
        <w:jc w:val="center"/>
        <w:rPr>
          <w:rFonts w:ascii="Helvetica" w:hAnsi="Helvetica" w:cs="Arial"/>
          <w:color w:val="262626"/>
        </w:rPr>
      </w:pPr>
      <w:r w:rsidRPr="007F14A0">
        <w:rPr>
          <w:rFonts w:ascii="Helvetica" w:hAnsi="Helvetica" w:cs="Arial"/>
          <w:color w:val="262626"/>
        </w:rPr>
        <w:t>TABLE 1 ABOUT HERE</w:t>
      </w:r>
    </w:p>
    <w:p w14:paraId="245258FA" w14:textId="77777777" w:rsidR="00932AE8" w:rsidRPr="00932AE8" w:rsidRDefault="00932AE8" w:rsidP="00932AE8">
      <w:pPr>
        <w:widowControl w:val="0"/>
        <w:autoSpaceDE w:val="0"/>
        <w:autoSpaceDN w:val="0"/>
        <w:adjustRightInd w:val="0"/>
        <w:spacing w:line="480" w:lineRule="auto"/>
        <w:jc w:val="center"/>
        <w:rPr>
          <w:rFonts w:ascii="Helvetica" w:hAnsi="Helvetica" w:cs="Arial"/>
          <w:color w:val="262626"/>
        </w:rPr>
      </w:pPr>
    </w:p>
    <w:p w14:paraId="6219D088" w14:textId="2D894AF2" w:rsidR="004D4B00" w:rsidRPr="007F14A0" w:rsidRDefault="00B55194" w:rsidP="007719C0">
      <w:pPr>
        <w:widowControl w:val="0"/>
        <w:autoSpaceDE w:val="0"/>
        <w:autoSpaceDN w:val="0"/>
        <w:adjustRightInd w:val="0"/>
        <w:spacing w:line="480" w:lineRule="auto"/>
        <w:rPr>
          <w:rFonts w:ascii="Helvetica" w:hAnsi="Helvetica" w:cs="Arial"/>
          <w:b/>
          <w:color w:val="262626"/>
        </w:rPr>
      </w:pPr>
      <w:r w:rsidRPr="007F14A0">
        <w:rPr>
          <w:rFonts w:ascii="Helvetica" w:hAnsi="Helvetica" w:cs="Arial"/>
          <w:b/>
          <w:color w:val="262626"/>
        </w:rPr>
        <w:t xml:space="preserve">Mean </w:t>
      </w:r>
      <w:r w:rsidR="004D4B00" w:rsidRPr="007F14A0">
        <w:rPr>
          <w:rFonts w:ascii="Helvetica" w:hAnsi="Helvetica" w:cs="Arial"/>
          <w:b/>
          <w:color w:val="262626"/>
        </w:rPr>
        <w:t>scores at Time 1 and Time 2</w:t>
      </w:r>
      <w:r w:rsidR="009C7367">
        <w:rPr>
          <w:rFonts w:ascii="Helvetica" w:hAnsi="Helvetica" w:cs="Arial"/>
          <w:b/>
          <w:color w:val="262626"/>
        </w:rPr>
        <w:t xml:space="preserve"> for the PCHL </w:t>
      </w:r>
      <w:r w:rsidR="001A51F5">
        <w:rPr>
          <w:rFonts w:ascii="Helvetica" w:hAnsi="Helvetica" w:cs="Arial"/>
          <w:b/>
          <w:color w:val="262626"/>
        </w:rPr>
        <w:t>sample</w:t>
      </w:r>
    </w:p>
    <w:p w14:paraId="10B26BEF" w14:textId="34EAC63F" w:rsidR="004D4B00" w:rsidRDefault="004D4B00" w:rsidP="007719C0">
      <w:pPr>
        <w:widowControl w:val="0"/>
        <w:autoSpaceDE w:val="0"/>
        <w:autoSpaceDN w:val="0"/>
        <w:adjustRightInd w:val="0"/>
        <w:spacing w:line="480" w:lineRule="auto"/>
        <w:rPr>
          <w:rFonts w:ascii="Helvetica" w:hAnsi="Helvetica" w:cs="Arial"/>
          <w:color w:val="262626"/>
        </w:rPr>
      </w:pPr>
      <w:r w:rsidRPr="007F14A0">
        <w:rPr>
          <w:rFonts w:ascii="Helvetica" w:hAnsi="Helvetica" w:cs="Arial"/>
          <w:color w:val="262626"/>
        </w:rPr>
        <w:t xml:space="preserve">The means on the language, reading </w:t>
      </w:r>
      <w:r w:rsidR="00C225F3">
        <w:rPr>
          <w:rFonts w:ascii="Helvetica" w:hAnsi="Helvetica" w:cs="Arial"/>
          <w:color w:val="262626"/>
        </w:rPr>
        <w:t xml:space="preserve">and </w:t>
      </w:r>
      <w:r w:rsidR="00B55194" w:rsidRPr="007F14A0">
        <w:rPr>
          <w:rFonts w:ascii="Helvetica" w:hAnsi="Helvetica" w:cs="Arial"/>
          <w:color w:val="262626"/>
        </w:rPr>
        <w:t>EBD</w:t>
      </w:r>
      <w:r w:rsidR="00AA44B5">
        <w:rPr>
          <w:rFonts w:ascii="Helvetica" w:hAnsi="Helvetica" w:cs="Arial"/>
          <w:color w:val="262626"/>
        </w:rPr>
        <w:t xml:space="preserve"> variables </w:t>
      </w:r>
      <w:r w:rsidR="00AA44B5" w:rsidRPr="007F14A0">
        <w:rPr>
          <w:rFonts w:ascii="Helvetica" w:hAnsi="Helvetica" w:cs="Arial"/>
          <w:color w:val="262626"/>
        </w:rPr>
        <w:t>for</w:t>
      </w:r>
      <w:r w:rsidR="003647A6">
        <w:rPr>
          <w:rFonts w:ascii="Helvetica" w:hAnsi="Helvetica" w:cs="Arial"/>
          <w:color w:val="262626"/>
        </w:rPr>
        <w:t xml:space="preserve"> those </w:t>
      </w:r>
      <w:r w:rsidR="00AA44B5">
        <w:rPr>
          <w:rFonts w:ascii="Helvetica" w:hAnsi="Helvetica" w:cs="Arial"/>
          <w:color w:val="262626"/>
        </w:rPr>
        <w:t xml:space="preserve">for </w:t>
      </w:r>
      <w:r w:rsidR="003647A6">
        <w:rPr>
          <w:rFonts w:ascii="Helvetica" w:hAnsi="Helvetica" w:cs="Arial"/>
          <w:color w:val="262626"/>
        </w:rPr>
        <w:t>who</w:t>
      </w:r>
      <w:r w:rsidR="00AA44B5">
        <w:rPr>
          <w:rFonts w:ascii="Helvetica" w:hAnsi="Helvetica" w:cs="Arial"/>
          <w:color w:val="262626"/>
        </w:rPr>
        <w:t>m</w:t>
      </w:r>
      <w:r w:rsidR="003647A6">
        <w:rPr>
          <w:rFonts w:ascii="Helvetica" w:hAnsi="Helvetica" w:cs="Arial"/>
          <w:color w:val="262626"/>
        </w:rPr>
        <w:t xml:space="preserve"> </w:t>
      </w:r>
      <w:r w:rsidR="00AA44B5">
        <w:rPr>
          <w:rFonts w:ascii="Helvetica" w:hAnsi="Helvetica" w:cs="Arial"/>
          <w:color w:val="262626"/>
        </w:rPr>
        <w:t>measures</w:t>
      </w:r>
      <w:r w:rsidR="003647A6">
        <w:rPr>
          <w:rFonts w:ascii="Helvetica" w:hAnsi="Helvetica" w:cs="Arial"/>
          <w:color w:val="262626"/>
        </w:rPr>
        <w:t xml:space="preserve"> at both Time 1 and Time 2 </w:t>
      </w:r>
      <w:r w:rsidR="00AA44B5">
        <w:rPr>
          <w:rFonts w:ascii="Helvetica" w:hAnsi="Helvetica" w:cs="Arial"/>
          <w:color w:val="262626"/>
        </w:rPr>
        <w:t xml:space="preserve">were available </w:t>
      </w:r>
      <w:r w:rsidR="008A4991" w:rsidRPr="007F14A0">
        <w:rPr>
          <w:rFonts w:ascii="Helvetica" w:hAnsi="Helvetica" w:cs="Arial"/>
          <w:color w:val="262626"/>
        </w:rPr>
        <w:t>are given in Table 2.</w:t>
      </w:r>
      <w:r w:rsidR="009B03BB" w:rsidRPr="007F14A0">
        <w:rPr>
          <w:rFonts w:ascii="Helvetica" w:hAnsi="Helvetica" w:cs="Arial"/>
          <w:color w:val="262626"/>
        </w:rPr>
        <w:t xml:space="preserve"> T</w:t>
      </w:r>
      <w:r w:rsidR="008A4991" w:rsidRPr="007F14A0">
        <w:rPr>
          <w:rFonts w:ascii="Helvetica" w:hAnsi="Helvetica" w:cs="Arial"/>
          <w:color w:val="262626"/>
        </w:rPr>
        <w:t xml:space="preserve">he mean </w:t>
      </w:r>
      <w:r w:rsidR="00B70DD3">
        <w:rPr>
          <w:rFonts w:ascii="Helvetica" w:hAnsi="Helvetica" w:cs="Arial"/>
          <w:color w:val="262626"/>
        </w:rPr>
        <w:t xml:space="preserve">z </w:t>
      </w:r>
      <w:r w:rsidR="00E0179A" w:rsidRPr="007F14A0">
        <w:rPr>
          <w:rFonts w:ascii="Helvetica" w:hAnsi="Helvetica" w:cs="Arial"/>
          <w:color w:val="262626"/>
        </w:rPr>
        <w:t>scores</w:t>
      </w:r>
      <w:r w:rsidR="008A4991" w:rsidRPr="007F14A0">
        <w:rPr>
          <w:rFonts w:ascii="Helvetica" w:hAnsi="Helvetica" w:cs="Arial"/>
          <w:color w:val="262626"/>
        </w:rPr>
        <w:t xml:space="preserve"> on both </w:t>
      </w:r>
      <w:r w:rsidR="002841D3">
        <w:rPr>
          <w:rFonts w:ascii="Helvetica" w:hAnsi="Helvetica" w:cs="Arial"/>
          <w:color w:val="262626"/>
        </w:rPr>
        <w:t>LC</w:t>
      </w:r>
      <w:r w:rsidR="00756EFC">
        <w:rPr>
          <w:rFonts w:ascii="Helvetica" w:hAnsi="Helvetica" w:cs="Arial"/>
          <w:color w:val="262626"/>
        </w:rPr>
        <w:t xml:space="preserve"> and RC showed little change</w:t>
      </w:r>
      <w:r w:rsidR="00047A25">
        <w:rPr>
          <w:rFonts w:ascii="Helvetica" w:hAnsi="Helvetica" w:cs="Arial"/>
          <w:color w:val="262626"/>
        </w:rPr>
        <w:t xml:space="preserve"> </w:t>
      </w:r>
      <w:r w:rsidR="008A4991" w:rsidRPr="007F14A0">
        <w:rPr>
          <w:rFonts w:ascii="Helvetica" w:hAnsi="Helvetica" w:cs="Arial"/>
          <w:color w:val="262626"/>
        </w:rPr>
        <w:t>with age</w:t>
      </w:r>
      <w:r w:rsidR="00756EFC">
        <w:rPr>
          <w:rFonts w:ascii="Helvetica" w:hAnsi="Helvetica" w:cs="Arial"/>
          <w:color w:val="262626"/>
        </w:rPr>
        <w:t xml:space="preserve"> and</w:t>
      </w:r>
      <w:r w:rsidR="00A964B1">
        <w:rPr>
          <w:rFonts w:ascii="Helvetica" w:hAnsi="Helvetica" w:cs="Arial"/>
          <w:color w:val="262626"/>
        </w:rPr>
        <w:t xml:space="preserve"> this was not significant. </w:t>
      </w:r>
      <w:r w:rsidR="008A4991" w:rsidRPr="007F14A0">
        <w:rPr>
          <w:rFonts w:ascii="Helvetica" w:hAnsi="Helvetica" w:cs="Arial"/>
          <w:color w:val="262626"/>
        </w:rPr>
        <w:t>The</w:t>
      </w:r>
      <w:r w:rsidR="00756EFC">
        <w:rPr>
          <w:rFonts w:ascii="Helvetica" w:hAnsi="Helvetica" w:cs="Arial"/>
          <w:color w:val="262626"/>
        </w:rPr>
        <w:t>re were</w:t>
      </w:r>
      <w:r w:rsidR="008A4991" w:rsidRPr="007F14A0">
        <w:rPr>
          <w:rFonts w:ascii="Helvetica" w:hAnsi="Helvetica" w:cs="Arial"/>
          <w:color w:val="262626"/>
        </w:rPr>
        <w:t xml:space="preserve"> decrease</w:t>
      </w:r>
      <w:r w:rsidR="00A964B1">
        <w:rPr>
          <w:rFonts w:ascii="Helvetica" w:hAnsi="Helvetica" w:cs="Arial"/>
          <w:color w:val="262626"/>
        </w:rPr>
        <w:t>s</w:t>
      </w:r>
      <w:r w:rsidR="008A4991" w:rsidRPr="007F14A0">
        <w:rPr>
          <w:rFonts w:ascii="Helvetica" w:hAnsi="Helvetica" w:cs="Arial"/>
          <w:color w:val="262626"/>
        </w:rPr>
        <w:t xml:space="preserve"> in the Total </w:t>
      </w:r>
      <w:r w:rsidR="002E0F83" w:rsidRPr="007F14A0">
        <w:rPr>
          <w:rFonts w:ascii="Helvetica" w:hAnsi="Helvetica" w:cs="Arial"/>
          <w:color w:val="262626"/>
        </w:rPr>
        <w:t>Difficulties</w:t>
      </w:r>
      <w:r w:rsidR="008A4991" w:rsidRPr="007F14A0">
        <w:rPr>
          <w:rFonts w:ascii="Helvetica" w:hAnsi="Helvetica" w:cs="Arial"/>
          <w:color w:val="262626"/>
        </w:rPr>
        <w:t xml:space="preserve"> score </w:t>
      </w:r>
      <w:r w:rsidR="00A964B1">
        <w:rPr>
          <w:rFonts w:ascii="Helvetica" w:hAnsi="Helvetica" w:cs="Arial"/>
          <w:color w:val="262626"/>
        </w:rPr>
        <w:t xml:space="preserve">rated by Parents and </w:t>
      </w:r>
      <w:r w:rsidR="00756EFC">
        <w:rPr>
          <w:rFonts w:ascii="Helvetica" w:hAnsi="Helvetica" w:cs="Arial"/>
          <w:color w:val="262626"/>
        </w:rPr>
        <w:t xml:space="preserve">for </w:t>
      </w:r>
      <w:r w:rsidR="00A964B1">
        <w:rPr>
          <w:rFonts w:ascii="Helvetica" w:hAnsi="Helvetica" w:cs="Arial"/>
          <w:color w:val="262626"/>
        </w:rPr>
        <w:t xml:space="preserve">Teachers </w:t>
      </w:r>
      <w:r w:rsidR="00756EFC">
        <w:rPr>
          <w:rFonts w:ascii="Helvetica" w:hAnsi="Helvetica" w:cs="Arial"/>
          <w:color w:val="262626"/>
        </w:rPr>
        <w:t xml:space="preserve">this was </w:t>
      </w:r>
      <w:r w:rsidR="008A4991" w:rsidRPr="007F14A0">
        <w:rPr>
          <w:rFonts w:ascii="Helvetica" w:hAnsi="Helvetica" w:cs="Arial"/>
          <w:color w:val="262626"/>
        </w:rPr>
        <w:t>significant</w:t>
      </w:r>
      <w:r w:rsidR="005C33EC">
        <w:rPr>
          <w:rFonts w:ascii="Helvetica" w:hAnsi="Helvetica" w:cs="Arial"/>
          <w:color w:val="262626"/>
        </w:rPr>
        <w:t xml:space="preserve"> (Standardised mean difference (SMD) = 0.51, 95%CI .07 to .95)</w:t>
      </w:r>
      <w:r w:rsidR="008A4991" w:rsidRPr="007F14A0">
        <w:rPr>
          <w:rFonts w:ascii="Helvetica" w:hAnsi="Helvetica" w:cs="Arial"/>
          <w:color w:val="262626"/>
        </w:rPr>
        <w:t xml:space="preserve">. </w:t>
      </w:r>
    </w:p>
    <w:p w14:paraId="696F6E3F" w14:textId="77777777" w:rsidR="0095046F" w:rsidRDefault="0095046F" w:rsidP="007719C0">
      <w:pPr>
        <w:widowControl w:val="0"/>
        <w:autoSpaceDE w:val="0"/>
        <w:autoSpaceDN w:val="0"/>
        <w:adjustRightInd w:val="0"/>
        <w:spacing w:line="480" w:lineRule="auto"/>
        <w:jc w:val="center"/>
        <w:rPr>
          <w:rFonts w:ascii="Helvetica" w:hAnsi="Helvetica" w:cs="Arial"/>
          <w:color w:val="262626"/>
        </w:rPr>
      </w:pPr>
    </w:p>
    <w:p w14:paraId="131C7C7F" w14:textId="152A2479" w:rsidR="007719C0" w:rsidRDefault="00C11ED4" w:rsidP="007719C0">
      <w:pPr>
        <w:widowControl w:val="0"/>
        <w:autoSpaceDE w:val="0"/>
        <w:autoSpaceDN w:val="0"/>
        <w:adjustRightInd w:val="0"/>
        <w:spacing w:line="480" w:lineRule="auto"/>
        <w:jc w:val="center"/>
        <w:rPr>
          <w:rFonts w:ascii="Helvetica" w:hAnsi="Helvetica" w:cs="Arial"/>
          <w:color w:val="262626"/>
        </w:rPr>
      </w:pPr>
      <w:r>
        <w:rPr>
          <w:rFonts w:ascii="Helvetica" w:hAnsi="Helvetica" w:cs="Arial"/>
          <w:color w:val="262626"/>
        </w:rPr>
        <w:t>TABLE 2 ABOUT HERE</w:t>
      </w:r>
    </w:p>
    <w:p w14:paraId="72E55C12" w14:textId="77777777" w:rsidR="0095046F" w:rsidRPr="007F14A0" w:rsidRDefault="0095046F" w:rsidP="007719C0">
      <w:pPr>
        <w:widowControl w:val="0"/>
        <w:autoSpaceDE w:val="0"/>
        <w:autoSpaceDN w:val="0"/>
        <w:adjustRightInd w:val="0"/>
        <w:spacing w:line="480" w:lineRule="auto"/>
        <w:jc w:val="center"/>
        <w:rPr>
          <w:rFonts w:ascii="Helvetica" w:hAnsi="Helvetica" w:cs="Arial"/>
          <w:color w:val="262626"/>
        </w:rPr>
      </w:pPr>
    </w:p>
    <w:p w14:paraId="75AE53D6" w14:textId="15190AB1" w:rsidR="00E419A1" w:rsidRPr="007F14A0" w:rsidRDefault="00F41669" w:rsidP="007719C0">
      <w:pPr>
        <w:widowControl w:val="0"/>
        <w:autoSpaceDE w:val="0"/>
        <w:autoSpaceDN w:val="0"/>
        <w:adjustRightInd w:val="0"/>
        <w:spacing w:line="480" w:lineRule="auto"/>
        <w:rPr>
          <w:rFonts w:ascii="Helvetica" w:hAnsi="Helvetica" w:cs="Arial"/>
          <w:b/>
          <w:color w:val="262626"/>
        </w:rPr>
      </w:pPr>
      <w:r w:rsidRPr="007F14A0">
        <w:rPr>
          <w:rFonts w:ascii="Helvetica" w:hAnsi="Helvetica" w:cs="Arial"/>
          <w:b/>
          <w:color w:val="262626"/>
        </w:rPr>
        <w:t>A</w:t>
      </w:r>
      <w:r w:rsidR="006842D4" w:rsidRPr="007F14A0">
        <w:rPr>
          <w:rFonts w:ascii="Helvetica" w:hAnsi="Helvetica" w:cs="Arial"/>
          <w:b/>
          <w:color w:val="262626"/>
        </w:rPr>
        <w:t>ssociations</w:t>
      </w:r>
      <w:r w:rsidR="0002773D">
        <w:rPr>
          <w:rFonts w:ascii="Helvetica" w:hAnsi="Helvetica" w:cs="Arial"/>
          <w:b/>
          <w:color w:val="262626"/>
        </w:rPr>
        <w:t xml:space="preserve"> between language and </w:t>
      </w:r>
      <w:r w:rsidR="009144F6" w:rsidRPr="007F14A0">
        <w:rPr>
          <w:rFonts w:ascii="Helvetica" w:hAnsi="Helvetica" w:cs="Arial"/>
          <w:b/>
          <w:color w:val="262626"/>
        </w:rPr>
        <w:t xml:space="preserve">reading </w:t>
      </w:r>
      <w:r w:rsidR="001A51F5">
        <w:rPr>
          <w:rFonts w:ascii="Helvetica" w:hAnsi="Helvetica" w:cs="Arial"/>
          <w:b/>
          <w:color w:val="262626"/>
        </w:rPr>
        <w:t>comprehension</w:t>
      </w:r>
      <w:r w:rsidR="0002773D">
        <w:rPr>
          <w:rFonts w:ascii="Helvetica" w:hAnsi="Helvetica" w:cs="Arial"/>
          <w:b/>
          <w:color w:val="262626"/>
        </w:rPr>
        <w:t xml:space="preserve"> </w:t>
      </w:r>
      <w:r w:rsidR="009144F6" w:rsidRPr="007F14A0">
        <w:rPr>
          <w:rFonts w:ascii="Helvetica" w:hAnsi="Helvetica" w:cs="Arial"/>
          <w:b/>
          <w:color w:val="262626"/>
        </w:rPr>
        <w:t>and EBD</w:t>
      </w:r>
      <w:r w:rsidR="006842D4" w:rsidRPr="007F14A0">
        <w:rPr>
          <w:rFonts w:ascii="Helvetica" w:hAnsi="Helvetica" w:cs="Arial"/>
          <w:b/>
          <w:color w:val="262626"/>
        </w:rPr>
        <w:t xml:space="preserve"> scores</w:t>
      </w:r>
      <w:r w:rsidR="009C7367">
        <w:rPr>
          <w:rFonts w:ascii="Helvetica" w:hAnsi="Helvetica" w:cs="Arial"/>
          <w:b/>
          <w:color w:val="262626"/>
        </w:rPr>
        <w:t xml:space="preserve"> in the PCHL </w:t>
      </w:r>
      <w:r w:rsidR="001A51F5">
        <w:rPr>
          <w:rFonts w:ascii="Helvetica" w:hAnsi="Helvetica" w:cs="Arial"/>
          <w:b/>
          <w:color w:val="262626"/>
        </w:rPr>
        <w:t>sample</w:t>
      </w:r>
    </w:p>
    <w:p w14:paraId="73C8AB14" w14:textId="6C9CC98B" w:rsidR="0095046F" w:rsidRPr="007F14A0" w:rsidRDefault="009144F6" w:rsidP="005C33EC">
      <w:pPr>
        <w:widowControl w:val="0"/>
        <w:autoSpaceDE w:val="0"/>
        <w:autoSpaceDN w:val="0"/>
        <w:adjustRightInd w:val="0"/>
        <w:spacing w:line="480" w:lineRule="auto"/>
        <w:rPr>
          <w:rFonts w:ascii="Helvetica" w:hAnsi="Helvetica" w:cs="Arial"/>
          <w:color w:val="262626"/>
        </w:rPr>
      </w:pPr>
      <w:r w:rsidRPr="007F14A0">
        <w:rPr>
          <w:rFonts w:ascii="Helvetica" w:hAnsi="Helvetica" w:cs="Arial"/>
          <w:color w:val="262626"/>
        </w:rPr>
        <w:t>The correlations between lang</w:t>
      </w:r>
      <w:r w:rsidR="0002773D">
        <w:rPr>
          <w:rFonts w:ascii="Helvetica" w:hAnsi="Helvetica" w:cs="Arial"/>
          <w:color w:val="262626"/>
        </w:rPr>
        <w:t xml:space="preserve">uage and </w:t>
      </w:r>
      <w:r w:rsidR="007A32C8">
        <w:rPr>
          <w:rFonts w:ascii="Helvetica" w:hAnsi="Helvetica" w:cs="Arial"/>
          <w:color w:val="262626"/>
        </w:rPr>
        <w:t>reading</w:t>
      </w:r>
      <w:r w:rsidR="0002773D">
        <w:rPr>
          <w:rFonts w:ascii="Helvetica" w:hAnsi="Helvetica" w:cs="Arial"/>
          <w:color w:val="262626"/>
        </w:rPr>
        <w:t xml:space="preserve"> comprehension </w:t>
      </w:r>
      <w:r w:rsidR="007A32C8">
        <w:rPr>
          <w:rFonts w:ascii="Helvetica" w:hAnsi="Helvetica" w:cs="Arial"/>
          <w:color w:val="262626"/>
        </w:rPr>
        <w:t xml:space="preserve">and </w:t>
      </w:r>
      <w:r w:rsidRPr="007F14A0">
        <w:rPr>
          <w:rFonts w:ascii="Helvetica" w:hAnsi="Helvetica" w:cs="Arial"/>
          <w:color w:val="262626"/>
        </w:rPr>
        <w:t>the SDQ</w:t>
      </w:r>
      <w:r w:rsidR="007A32C8">
        <w:rPr>
          <w:rFonts w:ascii="Helvetica" w:hAnsi="Helvetica" w:cs="Arial"/>
          <w:color w:val="262626"/>
        </w:rPr>
        <w:t xml:space="preserve"> Total Difficulties </w:t>
      </w:r>
      <w:r w:rsidR="00A05FDE">
        <w:rPr>
          <w:rFonts w:ascii="Helvetica" w:hAnsi="Helvetica" w:cs="Arial"/>
          <w:color w:val="262626"/>
        </w:rPr>
        <w:t xml:space="preserve">scores </w:t>
      </w:r>
      <w:r w:rsidR="00A05FDE" w:rsidRPr="007F14A0">
        <w:rPr>
          <w:rFonts w:ascii="Helvetica" w:hAnsi="Helvetica" w:cs="Arial"/>
          <w:color w:val="262626"/>
        </w:rPr>
        <w:t>at</w:t>
      </w:r>
      <w:r w:rsidRPr="007F14A0">
        <w:rPr>
          <w:rFonts w:ascii="Helvetica" w:hAnsi="Helvetica" w:cs="Arial"/>
          <w:color w:val="262626"/>
        </w:rPr>
        <w:t xml:space="preserve"> Time 1 and</w:t>
      </w:r>
      <w:r w:rsidR="002E0F83" w:rsidRPr="007F14A0">
        <w:rPr>
          <w:rFonts w:ascii="Helvetica" w:hAnsi="Helvetica" w:cs="Arial"/>
          <w:color w:val="262626"/>
        </w:rPr>
        <w:t xml:space="preserve"> Time 2 are presented in Table 3</w:t>
      </w:r>
      <w:r w:rsidRPr="007F14A0">
        <w:rPr>
          <w:rFonts w:ascii="Helvetica" w:hAnsi="Helvetica" w:cs="Arial"/>
          <w:color w:val="262626"/>
        </w:rPr>
        <w:t>.</w:t>
      </w:r>
      <w:r w:rsidR="001304C1" w:rsidRPr="007F14A0">
        <w:rPr>
          <w:rFonts w:ascii="Helvetica" w:hAnsi="Helvetica" w:cs="Arial"/>
          <w:color w:val="262626"/>
        </w:rPr>
        <w:t xml:space="preserve"> </w:t>
      </w:r>
    </w:p>
    <w:p w14:paraId="71107CF5" w14:textId="380084BA" w:rsidR="00AA11BA" w:rsidRDefault="00CC3FDE" w:rsidP="007719C0">
      <w:pPr>
        <w:widowControl w:val="0"/>
        <w:autoSpaceDE w:val="0"/>
        <w:autoSpaceDN w:val="0"/>
        <w:adjustRightInd w:val="0"/>
        <w:spacing w:line="480" w:lineRule="auto"/>
        <w:rPr>
          <w:rFonts w:ascii="Helvetica" w:hAnsi="Helvetica" w:cs="Arial"/>
          <w:color w:val="262626"/>
        </w:rPr>
      </w:pPr>
      <w:r w:rsidRPr="007F14A0">
        <w:rPr>
          <w:rFonts w:ascii="Helvetica" w:hAnsi="Helvetica" w:cs="Arial"/>
          <w:color w:val="262626"/>
        </w:rPr>
        <w:t xml:space="preserve">At </w:t>
      </w:r>
      <w:r w:rsidR="00047A25">
        <w:rPr>
          <w:rFonts w:ascii="Helvetica" w:hAnsi="Helvetica" w:cs="Arial"/>
          <w:color w:val="262626"/>
        </w:rPr>
        <w:t xml:space="preserve">both </w:t>
      </w:r>
      <w:r w:rsidRPr="007F14A0">
        <w:rPr>
          <w:rFonts w:ascii="Helvetica" w:hAnsi="Helvetica" w:cs="Arial"/>
          <w:color w:val="262626"/>
        </w:rPr>
        <w:t xml:space="preserve">Time 1 and Time 2 there </w:t>
      </w:r>
      <w:r w:rsidR="00882E9E">
        <w:rPr>
          <w:rFonts w:ascii="Helvetica" w:hAnsi="Helvetica" w:cs="Arial"/>
          <w:color w:val="262626"/>
        </w:rPr>
        <w:t>were</w:t>
      </w:r>
      <w:r w:rsidR="00882E9E" w:rsidRPr="007F14A0">
        <w:rPr>
          <w:rFonts w:ascii="Helvetica" w:hAnsi="Helvetica" w:cs="Arial"/>
          <w:color w:val="262626"/>
        </w:rPr>
        <w:t xml:space="preserve"> </w:t>
      </w:r>
      <w:r w:rsidR="000E494C" w:rsidRPr="007F14A0">
        <w:rPr>
          <w:rFonts w:ascii="Helvetica" w:hAnsi="Helvetica" w:cs="Arial"/>
          <w:color w:val="262626"/>
        </w:rPr>
        <w:t>significant</w:t>
      </w:r>
      <w:r w:rsidRPr="007F14A0">
        <w:rPr>
          <w:rFonts w:ascii="Helvetica" w:hAnsi="Helvetica" w:cs="Arial"/>
          <w:color w:val="262626"/>
        </w:rPr>
        <w:t xml:space="preserve"> </w:t>
      </w:r>
      <w:r w:rsidR="000E494C" w:rsidRPr="007F14A0">
        <w:rPr>
          <w:rFonts w:ascii="Helvetica" w:hAnsi="Helvetica" w:cs="Arial"/>
          <w:color w:val="262626"/>
        </w:rPr>
        <w:t>correlations</w:t>
      </w:r>
      <w:r w:rsidRPr="007F14A0">
        <w:rPr>
          <w:rFonts w:ascii="Helvetica" w:hAnsi="Helvetica" w:cs="Arial"/>
          <w:color w:val="262626"/>
        </w:rPr>
        <w:t xml:space="preserve"> between </w:t>
      </w:r>
      <w:r w:rsidR="003647A6" w:rsidRPr="007F14A0">
        <w:rPr>
          <w:rFonts w:ascii="Helvetica" w:hAnsi="Helvetica" w:cs="Arial"/>
          <w:color w:val="262626"/>
        </w:rPr>
        <w:t>concurrent</w:t>
      </w:r>
      <w:r w:rsidR="00555345">
        <w:rPr>
          <w:rFonts w:ascii="Helvetica" w:hAnsi="Helvetica" w:cs="Arial"/>
          <w:color w:val="262626"/>
        </w:rPr>
        <w:t xml:space="preserve"> scores for LC and RC</w:t>
      </w:r>
      <w:r w:rsidR="002E0F83" w:rsidRPr="007F14A0">
        <w:rPr>
          <w:rFonts w:ascii="Helvetica" w:hAnsi="Helvetica" w:cs="Arial"/>
          <w:color w:val="262626"/>
        </w:rPr>
        <w:t>.</w:t>
      </w:r>
      <w:r w:rsidRPr="007F14A0">
        <w:rPr>
          <w:rFonts w:ascii="Helvetica" w:hAnsi="Helvetica" w:cs="Arial"/>
          <w:color w:val="262626"/>
        </w:rPr>
        <w:t xml:space="preserve"> </w:t>
      </w:r>
      <w:r w:rsidR="00764D8A" w:rsidRPr="007F14A0">
        <w:rPr>
          <w:rFonts w:ascii="Helvetica" w:hAnsi="Helvetica" w:cs="Arial"/>
          <w:color w:val="262626"/>
        </w:rPr>
        <w:t>For both Parent and Teacher ratings t</w:t>
      </w:r>
      <w:r w:rsidR="006702D0" w:rsidRPr="007F14A0">
        <w:rPr>
          <w:rFonts w:ascii="Helvetica" w:hAnsi="Helvetica" w:cs="Arial"/>
          <w:color w:val="262626"/>
        </w:rPr>
        <w:t xml:space="preserve">he </w:t>
      </w:r>
      <w:r w:rsidR="00764D8A" w:rsidRPr="007F14A0">
        <w:rPr>
          <w:rFonts w:ascii="Helvetica" w:hAnsi="Helvetica" w:cs="Arial"/>
          <w:color w:val="262626"/>
        </w:rPr>
        <w:t xml:space="preserve">Total Difficulties EBD score </w:t>
      </w:r>
      <w:r w:rsidR="00817043">
        <w:rPr>
          <w:rFonts w:ascii="Helvetica" w:hAnsi="Helvetica" w:cs="Arial"/>
          <w:color w:val="262626"/>
        </w:rPr>
        <w:t>wa</w:t>
      </w:r>
      <w:r w:rsidR="00817043" w:rsidRPr="007F14A0">
        <w:rPr>
          <w:rFonts w:ascii="Helvetica" w:hAnsi="Helvetica" w:cs="Arial"/>
          <w:color w:val="262626"/>
        </w:rPr>
        <w:t xml:space="preserve">s </w:t>
      </w:r>
      <w:r w:rsidR="000E494C" w:rsidRPr="007F14A0">
        <w:rPr>
          <w:rFonts w:ascii="Helvetica" w:hAnsi="Helvetica" w:cs="Arial"/>
          <w:color w:val="262626"/>
        </w:rPr>
        <w:t>negatively</w:t>
      </w:r>
      <w:r w:rsidR="006702D0" w:rsidRPr="007F14A0">
        <w:rPr>
          <w:rFonts w:ascii="Helvetica" w:hAnsi="Helvetica" w:cs="Arial"/>
          <w:color w:val="262626"/>
        </w:rPr>
        <w:t xml:space="preserve"> </w:t>
      </w:r>
      <w:r w:rsidR="005C33EC">
        <w:rPr>
          <w:rFonts w:ascii="Helvetica" w:hAnsi="Helvetica" w:cs="Arial"/>
          <w:color w:val="262626"/>
        </w:rPr>
        <w:t xml:space="preserve">associated with </w:t>
      </w:r>
      <w:r w:rsidR="003647A6">
        <w:rPr>
          <w:rFonts w:ascii="Helvetica" w:hAnsi="Helvetica" w:cs="Arial"/>
          <w:color w:val="262626"/>
        </w:rPr>
        <w:t xml:space="preserve">concurrent </w:t>
      </w:r>
      <w:r w:rsidR="005C33EC">
        <w:rPr>
          <w:rFonts w:ascii="Helvetica" w:hAnsi="Helvetica" w:cs="Arial"/>
          <w:color w:val="262626"/>
        </w:rPr>
        <w:t xml:space="preserve">LC and </w:t>
      </w:r>
      <w:r w:rsidR="006D03FE" w:rsidRPr="007F14A0">
        <w:rPr>
          <w:rFonts w:ascii="Helvetica" w:hAnsi="Helvetica" w:cs="Arial"/>
          <w:color w:val="262626"/>
        </w:rPr>
        <w:t xml:space="preserve">RC </w:t>
      </w:r>
      <w:r w:rsidR="003647A6">
        <w:rPr>
          <w:rFonts w:ascii="Helvetica" w:hAnsi="Helvetica" w:cs="Arial"/>
          <w:color w:val="262626"/>
        </w:rPr>
        <w:t xml:space="preserve">scores </w:t>
      </w:r>
      <w:r w:rsidR="006702D0" w:rsidRPr="007F14A0">
        <w:rPr>
          <w:rFonts w:ascii="Helvetica" w:hAnsi="Helvetica" w:cs="Arial"/>
          <w:color w:val="262626"/>
        </w:rPr>
        <w:t>at both time points</w:t>
      </w:r>
      <w:r w:rsidR="005C33EC">
        <w:rPr>
          <w:rFonts w:ascii="Helvetica" w:hAnsi="Helvetica" w:cs="Arial"/>
          <w:color w:val="262626"/>
        </w:rPr>
        <w:t xml:space="preserve">, but </w:t>
      </w:r>
      <w:r w:rsidR="001E2057">
        <w:rPr>
          <w:rFonts w:ascii="Helvetica" w:hAnsi="Helvetica" w:cs="Arial"/>
          <w:color w:val="262626"/>
        </w:rPr>
        <w:t xml:space="preserve">these correlations were not significant in every case. The correlation between LC and RC </w:t>
      </w:r>
      <w:r w:rsidR="0037410F">
        <w:rPr>
          <w:rFonts w:ascii="Helvetica" w:hAnsi="Helvetica" w:cs="Arial"/>
          <w:color w:val="262626"/>
        </w:rPr>
        <w:t>a</w:t>
      </w:r>
      <w:r w:rsidR="001E2057">
        <w:rPr>
          <w:rFonts w:ascii="Helvetica" w:hAnsi="Helvetica" w:cs="Arial"/>
          <w:color w:val="262626"/>
        </w:rPr>
        <w:t>t Time 1 and Time 2 Teacher</w:t>
      </w:r>
      <w:r w:rsidR="008C6A7D">
        <w:rPr>
          <w:rFonts w:ascii="Helvetica" w:hAnsi="Helvetica" w:cs="Arial"/>
          <w:color w:val="262626"/>
        </w:rPr>
        <w:t xml:space="preserve"> rated </w:t>
      </w:r>
      <w:r w:rsidR="001E2057">
        <w:rPr>
          <w:rFonts w:ascii="Helvetica" w:hAnsi="Helvetica" w:cs="Arial"/>
          <w:color w:val="262626"/>
        </w:rPr>
        <w:t xml:space="preserve"> EBD </w:t>
      </w:r>
      <w:r w:rsidR="008C6A7D">
        <w:rPr>
          <w:rFonts w:ascii="Helvetica" w:hAnsi="Helvetica" w:cs="Arial"/>
          <w:color w:val="262626"/>
        </w:rPr>
        <w:t>at Time 2 were</w:t>
      </w:r>
      <w:r w:rsidR="001E2057">
        <w:rPr>
          <w:rFonts w:ascii="Helvetica" w:hAnsi="Helvetica" w:cs="Arial"/>
          <w:color w:val="262626"/>
        </w:rPr>
        <w:t xml:space="preserve"> significant.</w:t>
      </w:r>
    </w:p>
    <w:p w14:paraId="1BCEC286" w14:textId="77777777" w:rsidR="00932AE8" w:rsidRDefault="00932AE8" w:rsidP="007719C0">
      <w:pPr>
        <w:widowControl w:val="0"/>
        <w:autoSpaceDE w:val="0"/>
        <w:autoSpaceDN w:val="0"/>
        <w:adjustRightInd w:val="0"/>
        <w:spacing w:line="480" w:lineRule="auto"/>
        <w:rPr>
          <w:rFonts w:ascii="Helvetica" w:hAnsi="Helvetica" w:cs="Arial"/>
          <w:color w:val="262626"/>
        </w:rPr>
      </w:pPr>
    </w:p>
    <w:p w14:paraId="788B4F3D" w14:textId="2B34BC54" w:rsidR="005C33EC" w:rsidRDefault="005C33EC" w:rsidP="005C33EC">
      <w:pPr>
        <w:widowControl w:val="0"/>
        <w:autoSpaceDE w:val="0"/>
        <w:autoSpaceDN w:val="0"/>
        <w:adjustRightInd w:val="0"/>
        <w:spacing w:line="480" w:lineRule="auto"/>
        <w:jc w:val="center"/>
        <w:rPr>
          <w:rFonts w:ascii="Helvetica" w:hAnsi="Helvetica" w:cs="Arial"/>
          <w:color w:val="262626"/>
        </w:rPr>
      </w:pPr>
      <w:r w:rsidRPr="007F14A0">
        <w:rPr>
          <w:rFonts w:ascii="Helvetica" w:hAnsi="Helvetica" w:cs="Arial"/>
          <w:color w:val="262626"/>
        </w:rPr>
        <w:t>TABLE</w:t>
      </w:r>
      <w:r>
        <w:rPr>
          <w:rFonts w:ascii="Helvetica" w:hAnsi="Helvetica" w:cs="Arial"/>
          <w:color w:val="262626"/>
        </w:rPr>
        <w:t xml:space="preserve"> 3</w:t>
      </w:r>
      <w:r w:rsidRPr="007F14A0">
        <w:rPr>
          <w:rFonts w:ascii="Helvetica" w:hAnsi="Helvetica" w:cs="Arial"/>
          <w:color w:val="262626"/>
        </w:rPr>
        <w:t xml:space="preserve"> ABOUT HERE</w:t>
      </w:r>
    </w:p>
    <w:p w14:paraId="66095B08" w14:textId="77777777" w:rsidR="00932AE8" w:rsidRPr="007F14A0" w:rsidRDefault="00932AE8" w:rsidP="005C33EC">
      <w:pPr>
        <w:widowControl w:val="0"/>
        <w:autoSpaceDE w:val="0"/>
        <w:autoSpaceDN w:val="0"/>
        <w:adjustRightInd w:val="0"/>
        <w:spacing w:line="480" w:lineRule="auto"/>
        <w:jc w:val="center"/>
        <w:rPr>
          <w:rFonts w:ascii="Helvetica" w:hAnsi="Helvetica" w:cs="Arial"/>
          <w:color w:val="262626"/>
        </w:rPr>
      </w:pPr>
    </w:p>
    <w:p w14:paraId="021DEC29" w14:textId="4CBA80AC" w:rsidR="00495CEB" w:rsidRPr="00862490" w:rsidRDefault="00D80455" w:rsidP="007719C0">
      <w:pPr>
        <w:widowControl w:val="0"/>
        <w:autoSpaceDE w:val="0"/>
        <w:autoSpaceDN w:val="0"/>
        <w:adjustRightInd w:val="0"/>
        <w:spacing w:line="480" w:lineRule="auto"/>
        <w:rPr>
          <w:rFonts w:ascii="Helvetica" w:hAnsi="Helvetica" w:cs="Arial"/>
          <w:b/>
        </w:rPr>
      </w:pPr>
      <w:r w:rsidRPr="00862490">
        <w:rPr>
          <w:rFonts w:ascii="Helvetica" w:hAnsi="Helvetica" w:cs="Arial"/>
          <w:b/>
        </w:rPr>
        <w:t>Cross-lagged models of the relationship between Time 1 and Time 2</w:t>
      </w:r>
      <w:r w:rsidR="00AA11BA" w:rsidRPr="00862490">
        <w:rPr>
          <w:rFonts w:ascii="Helvetica" w:hAnsi="Helvetica" w:cs="Arial"/>
          <w:b/>
        </w:rPr>
        <w:t xml:space="preserve"> scores</w:t>
      </w:r>
      <w:r w:rsidR="0061348C" w:rsidRPr="00862490">
        <w:rPr>
          <w:rFonts w:ascii="Helvetica" w:hAnsi="Helvetica" w:cs="Arial"/>
          <w:b/>
        </w:rPr>
        <w:t xml:space="preserve"> for the</w:t>
      </w:r>
      <w:r w:rsidR="009C7367" w:rsidRPr="00862490">
        <w:rPr>
          <w:rFonts w:ascii="Helvetica" w:hAnsi="Helvetica" w:cs="Arial"/>
          <w:b/>
        </w:rPr>
        <w:t xml:space="preserve"> PCHL</w:t>
      </w:r>
      <w:r w:rsidR="0061348C" w:rsidRPr="00862490">
        <w:rPr>
          <w:rFonts w:ascii="Helvetica" w:hAnsi="Helvetica" w:cs="Arial"/>
          <w:b/>
        </w:rPr>
        <w:t xml:space="preserve"> sample</w:t>
      </w:r>
    </w:p>
    <w:p w14:paraId="45ECBC85" w14:textId="5F443CA5" w:rsidR="008A4E65" w:rsidRPr="00862490" w:rsidRDefault="006842D4" w:rsidP="007719C0">
      <w:pPr>
        <w:widowControl w:val="0"/>
        <w:autoSpaceDE w:val="0"/>
        <w:autoSpaceDN w:val="0"/>
        <w:adjustRightInd w:val="0"/>
        <w:spacing w:line="480" w:lineRule="auto"/>
        <w:rPr>
          <w:rFonts w:ascii="Helvetica" w:hAnsi="Helvetica" w:cs="Arial"/>
        </w:rPr>
      </w:pPr>
      <w:r w:rsidRPr="00862490">
        <w:rPr>
          <w:rFonts w:ascii="Helvetica" w:hAnsi="Helvetica" w:cs="Arial"/>
        </w:rPr>
        <w:t>To examine the longitudinal relation</w:t>
      </w:r>
      <w:r w:rsidR="006D03FE" w:rsidRPr="00862490">
        <w:rPr>
          <w:rFonts w:ascii="Helvetica" w:hAnsi="Helvetica" w:cs="Arial"/>
        </w:rPr>
        <w:t xml:space="preserve">s between the </w:t>
      </w:r>
      <w:r w:rsidR="002841D3" w:rsidRPr="00862490">
        <w:rPr>
          <w:rFonts w:ascii="Helvetica" w:hAnsi="Helvetica" w:cs="Arial"/>
        </w:rPr>
        <w:t>LC</w:t>
      </w:r>
      <w:r w:rsidR="006D03FE" w:rsidRPr="00862490">
        <w:rPr>
          <w:rFonts w:ascii="Helvetica" w:hAnsi="Helvetica" w:cs="Arial"/>
        </w:rPr>
        <w:t xml:space="preserve">, RC </w:t>
      </w:r>
      <w:r w:rsidRPr="00862490">
        <w:rPr>
          <w:rFonts w:ascii="Helvetica" w:hAnsi="Helvetica" w:cs="Arial"/>
        </w:rPr>
        <w:t>and the EB</w:t>
      </w:r>
      <w:r w:rsidR="003647A6" w:rsidRPr="00862490">
        <w:rPr>
          <w:rFonts w:ascii="Helvetica" w:hAnsi="Helvetica" w:cs="Arial"/>
        </w:rPr>
        <w:t>D</w:t>
      </w:r>
      <w:r w:rsidRPr="00862490">
        <w:rPr>
          <w:rFonts w:ascii="Helvetica" w:hAnsi="Helvetica" w:cs="Arial"/>
        </w:rPr>
        <w:t xml:space="preserve"> </w:t>
      </w:r>
      <w:r w:rsidR="000F6E47" w:rsidRPr="00862490">
        <w:rPr>
          <w:rFonts w:ascii="Helvetica" w:hAnsi="Helvetica" w:cs="Arial"/>
        </w:rPr>
        <w:t>measur</w:t>
      </w:r>
      <w:r w:rsidR="0037410F" w:rsidRPr="00862490">
        <w:rPr>
          <w:rFonts w:ascii="Helvetica" w:hAnsi="Helvetica" w:cs="Arial"/>
        </w:rPr>
        <w:t>es at Time 1 and at Time 2 (n=57</w:t>
      </w:r>
      <w:r w:rsidR="000F6E47" w:rsidRPr="00862490">
        <w:rPr>
          <w:rFonts w:ascii="Helvetica" w:hAnsi="Helvetica" w:cs="Arial"/>
        </w:rPr>
        <w:t>)</w:t>
      </w:r>
      <w:r w:rsidR="00A05FDE" w:rsidRPr="00862490">
        <w:rPr>
          <w:rFonts w:ascii="Helvetica" w:hAnsi="Helvetica" w:cs="Arial"/>
        </w:rPr>
        <w:t xml:space="preserve"> cross-lagged models were tested</w:t>
      </w:r>
      <w:r w:rsidR="000F6E47" w:rsidRPr="00862490">
        <w:rPr>
          <w:rFonts w:ascii="Helvetica" w:hAnsi="Helvetica" w:cs="Arial"/>
        </w:rPr>
        <w:t>. The same participants were included i</w:t>
      </w:r>
      <w:r w:rsidR="0061348C" w:rsidRPr="00862490">
        <w:rPr>
          <w:rFonts w:ascii="Helvetica" w:hAnsi="Helvetica" w:cs="Arial"/>
        </w:rPr>
        <w:t xml:space="preserve">n both models and in each case </w:t>
      </w:r>
      <w:r w:rsidR="000F6E47" w:rsidRPr="00862490">
        <w:rPr>
          <w:rFonts w:ascii="Helvetica" w:hAnsi="Helvetica" w:cs="Arial"/>
        </w:rPr>
        <w:t xml:space="preserve">separate models were tested for Parent and Teacher rated SDQ scores. </w:t>
      </w:r>
      <w:r w:rsidR="003C6394" w:rsidRPr="00862490">
        <w:rPr>
          <w:rFonts w:ascii="Helvetica" w:hAnsi="Helvetica" w:cs="Arial"/>
        </w:rPr>
        <w:t xml:space="preserve">These models incorporate the concurrent </w:t>
      </w:r>
      <w:r w:rsidR="006D03FE" w:rsidRPr="00862490">
        <w:rPr>
          <w:rFonts w:ascii="Helvetica" w:hAnsi="Helvetica" w:cs="Arial"/>
        </w:rPr>
        <w:t>association</w:t>
      </w:r>
      <w:r w:rsidR="00D80455" w:rsidRPr="00862490">
        <w:rPr>
          <w:rFonts w:ascii="Helvetica" w:hAnsi="Helvetica" w:cs="Arial"/>
        </w:rPr>
        <w:t xml:space="preserve"> at Time 1, </w:t>
      </w:r>
      <w:r w:rsidR="003C6394" w:rsidRPr="00862490">
        <w:rPr>
          <w:rFonts w:ascii="Helvetica" w:hAnsi="Helvetica" w:cs="Arial"/>
        </w:rPr>
        <w:t>cross-lagged relationships and the degree of stability</w:t>
      </w:r>
      <w:r w:rsidR="006D03FE" w:rsidRPr="00862490">
        <w:rPr>
          <w:rFonts w:ascii="Helvetica" w:hAnsi="Helvetica" w:cs="Arial"/>
        </w:rPr>
        <w:t xml:space="preserve"> between</w:t>
      </w:r>
      <w:r w:rsidR="00D80455" w:rsidRPr="00862490">
        <w:rPr>
          <w:rFonts w:ascii="Helvetica" w:hAnsi="Helvetica" w:cs="Arial"/>
        </w:rPr>
        <w:t xml:space="preserve"> Time 1 and Time 2 for </w:t>
      </w:r>
      <w:r w:rsidR="002841D3" w:rsidRPr="00862490">
        <w:rPr>
          <w:rFonts w:ascii="Helvetica" w:hAnsi="Helvetica" w:cs="Arial"/>
        </w:rPr>
        <w:t>LC</w:t>
      </w:r>
      <w:r w:rsidR="009E5718" w:rsidRPr="00862490">
        <w:rPr>
          <w:rFonts w:ascii="Helvetica" w:hAnsi="Helvetica" w:cs="Arial"/>
        </w:rPr>
        <w:t xml:space="preserve"> and SDQ Total score </w:t>
      </w:r>
      <w:r w:rsidR="00555345" w:rsidRPr="00862490">
        <w:rPr>
          <w:rFonts w:ascii="Helvetica" w:hAnsi="Helvetica" w:cs="Arial"/>
        </w:rPr>
        <w:t>and</w:t>
      </w:r>
      <w:r w:rsidR="00A72F95" w:rsidRPr="00862490">
        <w:rPr>
          <w:rFonts w:ascii="Helvetica" w:hAnsi="Helvetica" w:cs="Arial"/>
        </w:rPr>
        <w:t xml:space="preserve"> RC and SDQ Total score</w:t>
      </w:r>
      <w:r w:rsidR="009E5718" w:rsidRPr="00862490">
        <w:rPr>
          <w:rFonts w:ascii="Helvetica" w:hAnsi="Helvetica" w:cs="Arial"/>
        </w:rPr>
        <w:t xml:space="preserve"> separately for Parent and Teacher ratings</w:t>
      </w:r>
      <w:r w:rsidR="000F6E47" w:rsidRPr="00862490">
        <w:rPr>
          <w:rFonts w:ascii="Helvetica" w:hAnsi="Helvetica" w:cs="Arial"/>
        </w:rPr>
        <w:t>.</w:t>
      </w:r>
      <w:r w:rsidR="006D03FE" w:rsidRPr="00862490">
        <w:rPr>
          <w:rFonts w:ascii="Helvetica" w:hAnsi="Helvetica" w:cs="Arial"/>
        </w:rPr>
        <w:t xml:space="preserve"> </w:t>
      </w:r>
      <w:r w:rsidR="008A4E65" w:rsidRPr="00862490">
        <w:rPr>
          <w:rFonts w:ascii="Helvetica" w:hAnsi="Helvetica" w:cs="Arial"/>
        </w:rPr>
        <w:t xml:space="preserve">The correlated error </w:t>
      </w:r>
      <w:r w:rsidR="00C11ED4" w:rsidRPr="00862490">
        <w:rPr>
          <w:rFonts w:ascii="Helvetica" w:hAnsi="Helvetica" w:cs="Arial"/>
        </w:rPr>
        <w:t>terms for the Time 2 dep</w:t>
      </w:r>
      <w:r w:rsidR="008A4E65" w:rsidRPr="00862490">
        <w:rPr>
          <w:rFonts w:ascii="Helvetica" w:hAnsi="Helvetica" w:cs="Arial"/>
        </w:rPr>
        <w:t>end</w:t>
      </w:r>
      <w:r w:rsidR="00C11ED4" w:rsidRPr="00862490">
        <w:rPr>
          <w:rFonts w:ascii="Helvetica" w:hAnsi="Helvetica" w:cs="Arial"/>
        </w:rPr>
        <w:t>e</w:t>
      </w:r>
      <w:r w:rsidR="008A4E65" w:rsidRPr="00862490">
        <w:rPr>
          <w:rFonts w:ascii="Helvetica" w:hAnsi="Helvetica" w:cs="Arial"/>
        </w:rPr>
        <w:t xml:space="preserve">nt </w:t>
      </w:r>
      <w:r w:rsidR="0082756F" w:rsidRPr="00862490">
        <w:rPr>
          <w:rFonts w:ascii="Helvetica" w:hAnsi="Helvetica" w:cs="Arial"/>
        </w:rPr>
        <w:t>latent</w:t>
      </w:r>
      <w:r w:rsidR="0082756F" w:rsidRPr="00D01C35">
        <w:rPr>
          <w:rFonts w:ascii="Helvetica" w:hAnsi="Helvetica" w:cs="Arial"/>
          <w:color w:val="FF0000"/>
        </w:rPr>
        <w:t xml:space="preserve"> </w:t>
      </w:r>
      <w:r w:rsidR="00C11ED4" w:rsidRPr="00862490">
        <w:rPr>
          <w:rFonts w:ascii="Helvetica" w:hAnsi="Helvetica" w:cs="Arial"/>
        </w:rPr>
        <w:lastRenderedPageBreak/>
        <w:t>variables</w:t>
      </w:r>
      <w:r w:rsidR="008A4E65" w:rsidRPr="00862490">
        <w:rPr>
          <w:rFonts w:ascii="Helvetica" w:hAnsi="Helvetica" w:cs="Arial"/>
        </w:rPr>
        <w:t xml:space="preserve"> </w:t>
      </w:r>
      <w:r w:rsidR="00C11ED4" w:rsidRPr="00862490">
        <w:rPr>
          <w:rFonts w:ascii="Helvetica" w:hAnsi="Helvetica" w:cs="Arial"/>
        </w:rPr>
        <w:t>represent</w:t>
      </w:r>
      <w:r w:rsidR="008A4E65" w:rsidRPr="00862490">
        <w:rPr>
          <w:rFonts w:ascii="Helvetica" w:hAnsi="Helvetica" w:cs="Arial"/>
        </w:rPr>
        <w:t xml:space="preserve"> the </w:t>
      </w:r>
      <w:r w:rsidR="00C11ED4" w:rsidRPr="00862490">
        <w:rPr>
          <w:rFonts w:ascii="Helvetica" w:hAnsi="Helvetica" w:cs="Arial"/>
        </w:rPr>
        <w:t>extent</w:t>
      </w:r>
      <w:r w:rsidR="008A4E65" w:rsidRPr="00862490">
        <w:rPr>
          <w:rFonts w:ascii="Helvetica" w:hAnsi="Helvetica" w:cs="Arial"/>
        </w:rPr>
        <w:t xml:space="preserve"> to </w:t>
      </w:r>
      <w:r w:rsidR="00C11ED4" w:rsidRPr="00862490">
        <w:rPr>
          <w:rFonts w:ascii="Helvetica" w:hAnsi="Helvetica" w:cs="Arial"/>
        </w:rPr>
        <w:t>which unexplained</w:t>
      </w:r>
      <w:r w:rsidR="008A4E65" w:rsidRPr="00862490">
        <w:rPr>
          <w:rFonts w:ascii="Helvetica" w:hAnsi="Helvetica" w:cs="Arial"/>
        </w:rPr>
        <w:t xml:space="preserve"> </w:t>
      </w:r>
      <w:r w:rsidR="00C11ED4" w:rsidRPr="00862490">
        <w:rPr>
          <w:rFonts w:ascii="Helvetica" w:hAnsi="Helvetica" w:cs="Arial"/>
        </w:rPr>
        <w:t>variance</w:t>
      </w:r>
      <w:r w:rsidR="008A4E65" w:rsidRPr="00862490">
        <w:rPr>
          <w:rFonts w:ascii="Helvetica" w:hAnsi="Helvetica" w:cs="Arial"/>
        </w:rPr>
        <w:t xml:space="preserve"> (error) in these measures is correlated</w:t>
      </w:r>
      <w:r w:rsidR="00D01C35" w:rsidRPr="00862490">
        <w:rPr>
          <w:rFonts w:ascii="Helvetica" w:hAnsi="Helvetica" w:cs="Arial"/>
        </w:rPr>
        <w:t>. These model</w:t>
      </w:r>
      <w:r w:rsidR="0037410F" w:rsidRPr="00862490">
        <w:rPr>
          <w:rFonts w:ascii="Helvetica" w:hAnsi="Helvetica" w:cs="Arial"/>
        </w:rPr>
        <w:t>s are presented schematically</w:t>
      </w:r>
      <w:r w:rsidR="00D01C35" w:rsidRPr="00862490">
        <w:rPr>
          <w:rFonts w:ascii="Helvetica" w:hAnsi="Helvetica" w:cs="Arial"/>
        </w:rPr>
        <w:t xml:space="preserve"> in Figure 1.</w:t>
      </w:r>
      <w:r w:rsidR="00642D72" w:rsidRPr="00862490" w:rsidDel="00642D72">
        <w:rPr>
          <w:rFonts w:ascii="Helvetica" w:hAnsi="Helvetica" w:cs="Arial"/>
        </w:rPr>
        <w:t xml:space="preserve"> </w:t>
      </w:r>
      <w:r w:rsidR="00D01C35" w:rsidRPr="00862490">
        <w:rPr>
          <w:rFonts w:ascii="Helvetica" w:hAnsi="Helvetica" w:cs="Arial"/>
        </w:rPr>
        <w:t xml:space="preserve">The results will </w:t>
      </w:r>
      <w:r w:rsidR="00106CBE" w:rsidRPr="00862490">
        <w:rPr>
          <w:rFonts w:ascii="Helvetica" w:hAnsi="Helvetica" w:cs="Arial"/>
        </w:rPr>
        <w:t xml:space="preserve">be </w:t>
      </w:r>
      <w:r w:rsidR="00D01C35" w:rsidRPr="00862490">
        <w:rPr>
          <w:rFonts w:ascii="Helvetica" w:hAnsi="Helvetica" w:cs="Arial"/>
        </w:rPr>
        <w:t xml:space="preserve">discussed in </w:t>
      </w:r>
      <w:r w:rsidR="0002773D" w:rsidRPr="00862490">
        <w:rPr>
          <w:rFonts w:ascii="Helvetica" w:hAnsi="Helvetica" w:cs="Arial"/>
        </w:rPr>
        <w:t>relation</w:t>
      </w:r>
      <w:r w:rsidR="00D01C35" w:rsidRPr="00862490">
        <w:rPr>
          <w:rFonts w:ascii="Helvetica" w:hAnsi="Helvetica" w:cs="Arial"/>
        </w:rPr>
        <w:t xml:space="preserve"> to the Final </w:t>
      </w:r>
      <w:r w:rsidR="0037410F" w:rsidRPr="00862490">
        <w:rPr>
          <w:rFonts w:ascii="Helvetica" w:hAnsi="Helvetica" w:cs="Arial"/>
        </w:rPr>
        <w:t xml:space="preserve">(trimmed) </w:t>
      </w:r>
      <w:r w:rsidR="00D01C35" w:rsidRPr="00862490">
        <w:rPr>
          <w:rFonts w:ascii="Helvetica" w:hAnsi="Helvetica" w:cs="Arial"/>
        </w:rPr>
        <w:t xml:space="preserve">model in each </w:t>
      </w:r>
      <w:r w:rsidR="00C16F66" w:rsidRPr="00862490">
        <w:rPr>
          <w:rFonts w:ascii="Helvetica" w:hAnsi="Helvetica" w:cs="Arial"/>
        </w:rPr>
        <w:t xml:space="preserve">case </w:t>
      </w:r>
      <w:r w:rsidR="00D01C35" w:rsidRPr="00862490">
        <w:rPr>
          <w:rFonts w:ascii="Helvetica" w:hAnsi="Helvetica" w:cs="Arial"/>
        </w:rPr>
        <w:t>with paths removed that included zero in the</w:t>
      </w:r>
      <w:r w:rsidR="0037410F" w:rsidRPr="00862490">
        <w:rPr>
          <w:rFonts w:ascii="Helvetica" w:hAnsi="Helvetica" w:cs="Arial"/>
        </w:rPr>
        <w:t>ir</w:t>
      </w:r>
      <w:r w:rsidR="00D01C35" w:rsidRPr="00862490">
        <w:rPr>
          <w:rFonts w:ascii="Helvetica" w:hAnsi="Helvetica" w:cs="Arial"/>
        </w:rPr>
        <w:t xml:space="preserve"> </w:t>
      </w:r>
      <w:r w:rsidR="00C16F66" w:rsidRPr="00862490">
        <w:rPr>
          <w:rFonts w:ascii="Helvetica" w:hAnsi="Helvetica" w:cs="Arial"/>
        </w:rPr>
        <w:t>95%</w:t>
      </w:r>
      <w:r w:rsidR="00A74405" w:rsidRPr="00862490">
        <w:rPr>
          <w:rFonts w:ascii="Helvetica" w:hAnsi="Helvetica" w:cs="Arial"/>
        </w:rPr>
        <w:t>CI</w:t>
      </w:r>
      <w:r w:rsidR="0037410F" w:rsidRPr="00862490">
        <w:rPr>
          <w:rFonts w:ascii="Helvetica" w:hAnsi="Helvetica" w:cs="Arial"/>
        </w:rPr>
        <w:t>s</w:t>
      </w:r>
      <w:r w:rsidR="00D01C35" w:rsidRPr="00862490">
        <w:rPr>
          <w:rFonts w:ascii="Helvetica" w:hAnsi="Helvetica" w:cs="Arial"/>
        </w:rPr>
        <w:t>.</w:t>
      </w:r>
    </w:p>
    <w:p w14:paraId="7458091C" w14:textId="77777777" w:rsidR="0095046F" w:rsidRPr="00862490" w:rsidRDefault="0095046F" w:rsidP="00642D72">
      <w:pPr>
        <w:widowControl w:val="0"/>
        <w:autoSpaceDE w:val="0"/>
        <w:autoSpaceDN w:val="0"/>
        <w:adjustRightInd w:val="0"/>
        <w:spacing w:line="480" w:lineRule="auto"/>
        <w:jc w:val="center"/>
        <w:rPr>
          <w:rFonts w:ascii="Helvetica" w:hAnsi="Helvetica" w:cs="Arial"/>
        </w:rPr>
      </w:pPr>
    </w:p>
    <w:p w14:paraId="01713300" w14:textId="3F46172E" w:rsidR="007719C0" w:rsidRPr="00862490" w:rsidRDefault="0061348C" w:rsidP="00642D72">
      <w:pPr>
        <w:widowControl w:val="0"/>
        <w:autoSpaceDE w:val="0"/>
        <w:autoSpaceDN w:val="0"/>
        <w:adjustRightInd w:val="0"/>
        <w:spacing w:line="480" w:lineRule="auto"/>
        <w:jc w:val="center"/>
        <w:rPr>
          <w:rFonts w:ascii="Helvetica" w:hAnsi="Helvetica" w:cs="Arial"/>
        </w:rPr>
      </w:pPr>
      <w:r w:rsidRPr="00862490">
        <w:rPr>
          <w:rFonts w:ascii="Helvetica" w:hAnsi="Helvetica" w:cs="Arial"/>
        </w:rPr>
        <w:t xml:space="preserve">FIGURE </w:t>
      </w:r>
      <w:r w:rsidR="0082756F" w:rsidRPr="00862490">
        <w:rPr>
          <w:rFonts w:ascii="Helvetica" w:hAnsi="Helvetica" w:cs="Arial"/>
        </w:rPr>
        <w:t xml:space="preserve">1 </w:t>
      </w:r>
      <w:r w:rsidRPr="00862490">
        <w:rPr>
          <w:rFonts w:ascii="Helvetica" w:hAnsi="Helvetica" w:cs="Arial"/>
        </w:rPr>
        <w:t>ABOUT HERE</w:t>
      </w:r>
    </w:p>
    <w:p w14:paraId="70627845" w14:textId="77777777" w:rsidR="0095046F" w:rsidRPr="00862490" w:rsidRDefault="0095046F" w:rsidP="00642D72">
      <w:pPr>
        <w:widowControl w:val="0"/>
        <w:autoSpaceDE w:val="0"/>
        <w:autoSpaceDN w:val="0"/>
        <w:adjustRightInd w:val="0"/>
        <w:spacing w:line="480" w:lineRule="auto"/>
        <w:jc w:val="center"/>
        <w:rPr>
          <w:rFonts w:ascii="Helvetica" w:hAnsi="Helvetica" w:cs="Arial"/>
        </w:rPr>
      </w:pPr>
    </w:p>
    <w:p w14:paraId="631BDEFA" w14:textId="1E9EEBE1" w:rsidR="0061348C" w:rsidRPr="00862490" w:rsidRDefault="0061348C" w:rsidP="005F49D9">
      <w:pPr>
        <w:widowControl w:val="0"/>
        <w:autoSpaceDE w:val="0"/>
        <w:autoSpaceDN w:val="0"/>
        <w:adjustRightInd w:val="0"/>
        <w:spacing w:line="480" w:lineRule="auto"/>
        <w:jc w:val="center"/>
        <w:rPr>
          <w:rFonts w:ascii="Helvetica" w:hAnsi="Helvetica" w:cs="Arial"/>
        </w:rPr>
      </w:pPr>
      <w:r w:rsidRPr="00862490">
        <w:rPr>
          <w:rFonts w:ascii="Helvetica" w:hAnsi="Helvetica" w:cs="Arial"/>
        </w:rPr>
        <w:t>TABLE 4 ABOUT HERE</w:t>
      </w:r>
    </w:p>
    <w:p w14:paraId="0CACEE13" w14:textId="3DA27D4E" w:rsidR="0095046F" w:rsidRPr="00862490" w:rsidRDefault="005F49D9" w:rsidP="005F49D9">
      <w:pPr>
        <w:spacing w:line="480" w:lineRule="auto"/>
        <w:rPr>
          <w:rFonts w:ascii="Helvetica" w:hAnsi="Helvetica"/>
        </w:rPr>
      </w:pPr>
      <w:r w:rsidRPr="00862490">
        <w:rPr>
          <w:rFonts w:ascii="Helvetica" w:hAnsi="Helvetica"/>
        </w:rPr>
        <w:t xml:space="preserve">As a check on the effects of missing data for the Time 2 Teacher rated EBD measure the means on the RC and </w:t>
      </w:r>
      <w:r w:rsidR="008C6A7D" w:rsidRPr="00862490">
        <w:rPr>
          <w:rFonts w:ascii="Helvetica" w:hAnsi="Helvetica"/>
        </w:rPr>
        <w:t>LC measures</w:t>
      </w:r>
      <w:r w:rsidRPr="00862490">
        <w:rPr>
          <w:rFonts w:ascii="Helvetica" w:hAnsi="Helvetica"/>
        </w:rPr>
        <w:t xml:space="preserve"> at Time 1 and Time 2 were compared for those with and without Ti</w:t>
      </w:r>
      <w:r w:rsidR="008C6A7D" w:rsidRPr="00862490">
        <w:rPr>
          <w:rFonts w:ascii="Helvetica" w:hAnsi="Helvetica"/>
        </w:rPr>
        <w:t xml:space="preserve">me 2 Teacher rated SDQ score. </w:t>
      </w:r>
      <w:r w:rsidRPr="00862490">
        <w:rPr>
          <w:rFonts w:ascii="Helvetica" w:hAnsi="Helvetica"/>
        </w:rPr>
        <w:t xml:space="preserve"> A MANOVA for these 4 measures showed no significant differences between these groups (Wilk’s Lamda = 0.86, Multivariate F = 2.15, df= 4, 52, p=.09)</w:t>
      </w:r>
    </w:p>
    <w:p w14:paraId="260919B4" w14:textId="100A5EA2" w:rsidR="008A4E65" w:rsidRPr="00862490" w:rsidRDefault="008A4E65" w:rsidP="005F49D9">
      <w:pPr>
        <w:widowControl w:val="0"/>
        <w:autoSpaceDE w:val="0"/>
        <w:autoSpaceDN w:val="0"/>
        <w:adjustRightInd w:val="0"/>
        <w:spacing w:line="480" w:lineRule="auto"/>
        <w:rPr>
          <w:rFonts w:ascii="Helvetica" w:hAnsi="Helvetica" w:cs="Arial"/>
        </w:rPr>
      </w:pPr>
      <w:r w:rsidRPr="00862490">
        <w:rPr>
          <w:rFonts w:ascii="Helvetica" w:hAnsi="Helvetica" w:cs="Arial"/>
        </w:rPr>
        <w:tab/>
        <w:t xml:space="preserve">For the </w:t>
      </w:r>
      <w:r w:rsidR="005663D2" w:rsidRPr="00862490">
        <w:rPr>
          <w:rFonts w:ascii="Helvetica" w:hAnsi="Helvetica" w:cs="Arial"/>
        </w:rPr>
        <w:t>LC</w:t>
      </w:r>
      <w:r w:rsidRPr="00862490">
        <w:rPr>
          <w:rFonts w:ascii="Helvetica" w:hAnsi="Helvetica" w:cs="Arial"/>
        </w:rPr>
        <w:t xml:space="preserve"> </w:t>
      </w:r>
      <w:r w:rsidR="007F14A0" w:rsidRPr="00862490">
        <w:rPr>
          <w:rFonts w:ascii="Helvetica" w:hAnsi="Helvetica" w:cs="Arial"/>
        </w:rPr>
        <w:t>measure</w:t>
      </w:r>
      <w:r w:rsidRPr="00862490">
        <w:rPr>
          <w:rFonts w:ascii="Helvetica" w:hAnsi="Helvetica" w:cs="Arial"/>
        </w:rPr>
        <w:t xml:space="preserve"> the pattern of results </w:t>
      </w:r>
      <w:r w:rsidR="00F84350" w:rsidRPr="00862490">
        <w:rPr>
          <w:rFonts w:ascii="Helvetica" w:hAnsi="Helvetica" w:cs="Arial"/>
        </w:rPr>
        <w:t>was</w:t>
      </w:r>
      <w:r w:rsidRPr="00862490">
        <w:rPr>
          <w:rFonts w:ascii="Helvetica" w:hAnsi="Helvetica" w:cs="Arial"/>
        </w:rPr>
        <w:t xml:space="preserve"> </w:t>
      </w:r>
      <w:r w:rsidR="007F14A0" w:rsidRPr="00862490">
        <w:rPr>
          <w:rFonts w:ascii="Helvetica" w:hAnsi="Helvetica" w:cs="Arial"/>
        </w:rPr>
        <w:t>similar</w:t>
      </w:r>
      <w:r w:rsidRPr="00862490">
        <w:rPr>
          <w:rFonts w:ascii="Helvetica" w:hAnsi="Helvetica" w:cs="Arial"/>
        </w:rPr>
        <w:t xml:space="preserve"> for Parent and </w:t>
      </w:r>
      <w:r w:rsidR="007F14A0" w:rsidRPr="00862490">
        <w:rPr>
          <w:rFonts w:ascii="Helvetica" w:hAnsi="Helvetica" w:cs="Arial"/>
        </w:rPr>
        <w:t>Teacher</w:t>
      </w:r>
      <w:r w:rsidRPr="00862490">
        <w:rPr>
          <w:rFonts w:ascii="Helvetica" w:hAnsi="Helvetica" w:cs="Arial"/>
        </w:rPr>
        <w:t xml:space="preserve"> </w:t>
      </w:r>
      <w:r w:rsidR="007F14A0" w:rsidRPr="00862490">
        <w:rPr>
          <w:rFonts w:ascii="Helvetica" w:hAnsi="Helvetica" w:cs="Arial"/>
        </w:rPr>
        <w:t>ratings</w:t>
      </w:r>
      <w:r w:rsidRPr="00862490">
        <w:rPr>
          <w:rFonts w:ascii="Helvetica" w:hAnsi="Helvetica" w:cs="Arial"/>
        </w:rPr>
        <w:t xml:space="preserve"> of </w:t>
      </w:r>
      <w:r w:rsidR="007F14A0" w:rsidRPr="00862490">
        <w:rPr>
          <w:rFonts w:ascii="Helvetica" w:hAnsi="Helvetica" w:cs="Arial"/>
        </w:rPr>
        <w:t>behaviour</w:t>
      </w:r>
      <w:r w:rsidR="00D01C35" w:rsidRPr="00862490">
        <w:rPr>
          <w:rFonts w:ascii="Helvetica" w:hAnsi="Helvetica" w:cs="Arial"/>
        </w:rPr>
        <w:t xml:space="preserve"> (Table 4</w:t>
      </w:r>
      <w:r w:rsidR="00F05D9C" w:rsidRPr="00862490">
        <w:rPr>
          <w:rFonts w:ascii="Helvetica" w:hAnsi="Helvetica" w:cs="Arial"/>
        </w:rPr>
        <w:t>)</w:t>
      </w:r>
      <w:r w:rsidRPr="00862490">
        <w:rPr>
          <w:rFonts w:ascii="Helvetica" w:hAnsi="Helvetica" w:cs="Arial"/>
        </w:rPr>
        <w:t xml:space="preserve">. The </w:t>
      </w:r>
      <w:r w:rsidR="007F14A0" w:rsidRPr="00862490">
        <w:rPr>
          <w:rFonts w:ascii="Helvetica" w:hAnsi="Helvetica" w:cs="Arial"/>
        </w:rPr>
        <w:t>stability</w:t>
      </w:r>
      <w:r w:rsidRPr="00862490">
        <w:rPr>
          <w:rFonts w:ascii="Helvetica" w:hAnsi="Helvetica" w:cs="Arial"/>
        </w:rPr>
        <w:t xml:space="preserve"> of the </w:t>
      </w:r>
      <w:r w:rsidR="00C11ED4" w:rsidRPr="00862490">
        <w:rPr>
          <w:rFonts w:ascii="Helvetica" w:hAnsi="Helvetica" w:cs="Arial"/>
        </w:rPr>
        <w:t>behaviour</w:t>
      </w:r>
      <w:r w:rsidRPr="00862490">
        <w:rPr>
          <w:rFonts w:ascii="Helvetica" w:hAnsi="Helvetica" w:cs="Arial"/>
        </w:rPr>
        <w:t xml:space="preserve"> ratings over time</w:t>
      </w:r>
      <w:r w:rsidR="00C16F66" w:rsidRPr="00862490">
        <w:rPr>
          <w:rFonts w:ascii="Helvetica" w:hAnsi="Helvetica" w:cs="Arial"/>
        </w:rPr>
        <w:t xml:space="preserve"> (path b)</w:t>
      </w:r>
      <w:r w:rsidRPr="00862490">
        <w:rPr>
          <w:rFonts w:ascii="Helvetica" w:hAnsi="Helvetica" w:cs="Arial"/>
        </w:rPr>
        <w:t xml:space="preserve"> </w:t>
      </w:r>
      <w:r w:rsidR="00F84350" w:rsidRPr="00862490">
        <w:rPr>
          <w:rFonts w:ascii="Helvetica" w:hAnsi="Helvetica" w:cs="Arial"/>
        </w:rPr>
        <w:t>was</w:t>
      </w:r>
      <w:r w:rsidR="008C6A7D" w:rsidRPr="00862490">
        <w:rPr>
          <w:rFonts w:ascii="Helvetica" w:hAnsi="Helvetica" w:cs="Arial"/>
        </w:rPr>
        <w:t xml:space="preserve"> lower than the stability of </w:t>
      </w:r>
      <w:r w:rsidRPr="00862490">
        <w:rPr>
          <w:rFonts w:ascii="Helvetica" w:hAnsi="Helvetica" w:cs="Arial"/>
        </w:rPr>
        <w:t xml:space="preserve">the </w:t>
      </w:r>
      <w:r w:rsidR="002841D3" w:rsidRPr="00862490">
        <w:rPr>
          <w:rFonts w:ascii="Helvetica" w:hAnsi="Helvetica" w:cs="Arial"/>
        </w:rPr>
        <w:t>LC</w:t>
      </w:r>
      <w:r w:rsidR="00B64737" w:rsidRPr="00862490">
        <w:rPr>
          <w:rFonts w:ascii="Helvetica" w:hAnsi="Helvetica" w:cs="Arial"/>
        </w:rPr>
        <w:t xml:space="preserve"> measures</w:t>
      </w:r>
      <w:r w:rsidR="00C16F66" w:rsidRPr="00862490">
        <w:rPr>
          <w:rFonts w:ascii="Helvetica" w:hAnsi="Helvetica" w:cs="Arial"/>
        </w:rPr>
        <w:t xml:space="preserve"> (path c)</w:t>
      </w:r>
      <w:r w:rsidR="00F05D9C" w:rsidRPr="00862490">
        <w:rPr>
          <w:rFonts w:ascii="Helvetica" w:hAnsi="Helvetica" w:cs="Arial"/>
        </w:rPr>
        <w:t xml:space="preserve">.  The error </w:t>
      </w:r>
      <w:r w:rsidRPr="00862490">
        <w:rPr>
          <w:rFonts w:ascii="Helvetica" w:hAnsi="Helvetica" w:cs="Arial"/>
        </w:rPr>
        <w:t xml:space="preserve">terms </w:t>
      </w:r>
      <w:r w:rsidR="00F84350" w:rsidRPr="00862490">
        <w:rPr>
          <w:rFonts w:ascii="Helvetica" w:hAnsi="Helvetica" w:cs="Arial"/>
        </w:rPr>
        <w:t>were</w:t>
      </w:r>
      <w:r w:rsidRPr="00862490">
        <w:rPr>
          <w:rFonts w:ascii="Helvetica" w:hAnsi="Helvetica" w:cs="Arial"/>
        </w:rPr>
        <w:t xml:space="preserve"> not </w:t>
      </w:r>
      <w:r w:rsidR="007F14A0" w:rsidRPr="00862490">
        <w:rPr>
          <w:rFonts w:ascii="Helvetica" w:hAnsi="Helvetica" w:cs="Arial"/>
        </w:rPr>
        <w:t>significantly</w:t>
      </w:r>
      <w:r w:rsidRPr="00862490">
        <w:rPr>
          <w:rFonts w:ascii="Helvetica" w:hAnsi="Helvetica" w:cs="Arial"/>
        </w:rPr>
        <w:t xml:space="preserve"> correlated </w:t>
      </w:r>
      <w:r w:rsidR="00C16F66" w:rsidRPr="00862490">
        <w:rPr>
          <w:rFonts w:ascii="Helvetica" w:hAnsi="Helvetica" w:cs="Arial"/>
        </w:rPr>
        <w:t xml:space="preserve">(path h) </w:t>
      </w:r>
      <w:r w:rsidRPr="00862490">
        <w:rPr>
          <w:rFonts w:ascii="Helvetica" w:hAnsi="Helvetica" w:cs="Arial"/>
        </w:rPr>
        <w:t xml:space="preserve">for either the Parent or </w:t>
      </w:r>
      <w:r w:rsidR="007F14A0" w:rsidRPr="00862490">
        <w:rPr>
          <w:rFonts w:ascii="Helvetica" w:hAnsi="Helvetica" w:cs="Arial"/>
        </w:rPr>
        <w:t>Teacher</w:t>
      </w:r>
      <w:r w:rsidRPr="00862490">
        <w:rPr>
          <w:rFonts w:ascii="Helvetica" w:hAnsi="Helvetica" w:cs="Arial"/>
        </w:rPr>
        <w:t xml:space="preserve"> </w:t>
      </w:r>
      <w:r w:rsidR="007F14A0" w:rsidRPr="00862490">
        <w:rPr>
          <w:rFonts w:ascii="Helvetica" w:hAnsi="Helvetica" w:cs="Arial"/>
        </w:rPr>
        <w:t>ratings</w:t>
      </w:r>
      <w:r w:rsidRPr="00862490">
        <w:rPr>
          <w:rFonts w:ascii="Helvetica" w:hAnsi="Helvetica" w:cs="Arial"/>
        </w:rPr>
        <w:t xml:space="preserve">. </w:t>
      </w:r>
      <w:r w:rsidR="007F14A0" w:rsidRPr="00862490">
        <w:rPr>
          <w:rFonts w:ascii="Helvetica" w:hAnsi="Helvetica" w:cs="Arial"/>
        </w:rPr>
        <w:t>The key test of the put</w:t>
      </w:r>
      <w:r w:rsidR="00C11ED4" w:rsidRPr="00862490">
        <w:rPr>
          <w:rFonts w:ascii="Helvetica" w:hAnsi="Helvetica" w:cs="Arial"/>
        </w:rPr>
        <w:t>ative direction of causality is the size of</w:t>
      </w:r>
      <w:r w:rsidR="007F14A0" w:rsidRPr="00862490">
        <w:rPr>
          <w:rFonts w:ascii="Helvetica" w:hAnsi="Helvetica" w:cs="Arial"/>
        </w:rPr>
        <w:t xml:space="preserve"> the cross-lagged paths.  </w:t>
      </w:r>
      <w:r w:rsidRPr="00862490">
        <w:rPr>
          <w:rFonts w:ascii="Helvetica" w:hAnsi="Helvetica" w:cs="Arial"/>
        </w:rPr>
        <w:t xml:space="preserve">For both the Parent and Teacher rated </w:t>
      </w:r>
      <w:r w:rsidR="007F14A0" w:rsidRPr="00862490">
        <w:rPr>
          <w:rFonts w:ascii="Helvetica" w:hAnsi="Helvetica" w:cs="Arial"/>
        </w:rPr>
        <w:t>behaviour</w:t>
      </w:r>
      <w:r w:rsidRPr="00862490">
        <w:rPr>
          <w:rFonts w:ascii="Helvetica" w:hAnsi="Helvetica" w:cs="Arial"/>
        </w:rPr>
        <w:t xml:space="preserve"> models the paths </w:t>
      </w:r>
      <w:r w:rsidR="007F14A0" w:rsidRPr="00862490">
        <w:rPr>
          <w:rFonts w:ascii="Helvetica" w:hAnsi="Helvetica" w:cs="Arial"/>
        </w:rPr>
        <w:t>from</w:t>
      </w:r>
      <w:r w:rsidRPr="00862490">
        <w:rPr>
          <w:rFonts w:ascii="Helvetica" w:hAnsi="Helvetica" w:cs="Arial"/>
        </w:rPr>
        <w:t xml:space="preserve"> Time 1 </w:t>
      </w:r>
      <w:r w:rsidR="007F14A0" w:rsidRPr="00862490">
        <w:rPr>
          <w:rFonts w:ascii="Helvetica" w:hAnsi="Helvetica" w:cs="Arial"/>
        </w:rPr>
        <w:t>behaviour</w:t>
      </w:r>
      <w:r w:rsidRPr="00862490">
        <w:rPr>
          <w:rFonts w:ascii="Helvetica" w:hAnsi="Helvetica" w:cs="Arial"/>
        </w:rPr>
        <w:t xml:space="preserve"> to Time 2 </w:t>
      </w:r>
      <w:r w:rsidR="002841D3" w:rsidRPr="00862490">
        <w:rPr>
          <w:rFonts w:ascii="Helvetica" w:hAnsi="Helvetica" w:cs="Arial"/>
        </w:rPr>
        <w:t>LC</w:t>
      </w:r>
      <w:r w:rsidRPr="00862490">
        <w:rPr>
          <w:rFonts w:ascii="Helvetica" w:hAnsi="Helvetica" w:cs="Arial"/>
        </w:rPr>
        <w:t xml:space="preserve"> </w:t>
      </w:r>
      <w:r w:rsidR="0061348C" w:rsidRPr="00862490">
        <w:rPr>
          <w:rFonts w:ascii="Helvetica" w:hAnsi="Helvetica" w:cs="Arial"/>
        </w:rPr>
        <w:t>(p</w:t>
      </w:r>
      <w:r w:rsidR="00C16F66" w:rsidRPr="00862490">
        <w:rPr>
          <w:rFonts w:ascii="Helvetica" w:hAnsi="Helvetica" w:cs="Arial"/>
        </w:rPr>
        <w:t>ath e</w:t>
      </w:r>
      <w:r w:rsidR="0061348C" w:rsidRPr="00862490">
        <w:rPr>
          <w:rFonts w:ascii="Helvetica" w:hAnsi="Helvetica" w:cs="Arial"/>
        </w:rPr>
        <w:t>)</w:t>
      </w:r>
      <w:r w:rsidR="004E3AFE" w:rsidRPr="00862490">
        <w:rPr>
          <w:rFonts w:ascii="Helvetica" w:hAnsi="Helvetica" w:cs="Arial"/>
        </w:rPr>
        <w:t xml:space="preserve"> </w:t>
      </w:r>
      <w:r w:rsidR="00F84350" w:rsidRPr="00862490">
        <w:rPr>
          <w:rFonts w:ascii="Helvetica" w:hAnsi="Helvetica" w:cs="Arial"/>
        </w:rPr>
        <w:t>were</w:t>
      </w:r>
      <w:r w:rsidRPr="00862490">
        <w:rPr>
          <w:rFonts w:ascii="Helvetica" w:hAnsi="Helvetica" w:cs="Arial"/>
        </w:rPr>
        <w:t xml:space="preserve"> </w:t>
      </w:r>
      <w:r w:rsidR="00B64737" w:rsidRPr="00862490">
        <w:rPr>
          <w:rFonts w:ascii="Helvetica" w:hAnsi="Helvetica" w:cs="Arial"/>
        </w:rPr>
        <w:t xml:space="preserve">not </w:t>
      </w:r>
      <w:r w:rsidR="004E3AFE" w:rsidRPr="00862490">
        <w:rPr>
          <w:rFonts w:ascii="Helvetica" w:hAnsi="Helvetica" w:cs="Arial"/>
        </w:rPr>
        <w:t>significant</w:t>
      </w:r>
      <w:r w:rsidRPr="00862490">
        <w:rPr>
          <w:rFonts w:ascii="Helvetica" w:hAnsi="Helvetica" w:cs="Arial"/>
        </w:rPr>
        <w:t xml:space="preserve">.  The </w:t>
      </w:r>
      <w:r w:rsidR="007F14A0" w:rsidRPr="00862490">
        <w:rPr>
          <w:rFonts w:ascii="Helvetica" w:hAnsi="Helvetica" w:cs="Arial"/>
        </w:rPr>
        <w:t>paths</w:t>
      </w:r>
      <w:r w:rsidRPr="00862490">
        <w:rPr>
          <w:rFonts w:ascii="Helvetica" w:hAnsi="Helvetica" w:cs="Arial"/>
        </w:rPr>
        <w:t xml:space="preserve"> in the other direct</w:t>
      </w:r>
      <w:r w:rsidR="00E21C9D" w:rsidRPr="00862490">
        <w:rPr>
          <w:rFonts w:ascii="Helvetica" w:hAnsi="Helvetica" w:cs="Arial"/>
        </w:rPr>
        <w:t>ion</w:t>
      </w:r>
      <w:r w:rsidRPr="00862490">
        <w:rPr>
          <w:rFonts w:ascii="Helvetica" w:hAnsi="Helvetica" w:cs="Arial"/>
        </w:rPr>
        <w:t xml:space="preserve"> </w:t>
      </w:r>
      <w:r w:rsidR="002679ED" w:rsidRPr="00862490">
        <w:rPr>
          <w:rFonts w:ascii="Helvetica" w:hAnsi="Helvetica" w:cs="Arial"/>
        </w:rPr>
        <w:t>(path d</w:t>
      </w:r>
      <w:r w:rsidR="0061348C" w:rsidRPr="00862490">
        <w:rPr>
          <w:rFonts w:ascii="Helvetica" w:hAnsi="Helvetica" w:cs="Arial"/>
        </w:rPr>
        <w:t xml:space="preserve">) </w:t>
      </w:r>
      <w:r w:rsidR="00F84350" w:rsidRPr="00862490">
        <w:rPr>
          <w:rFonts w:ascii="Helvetica" w:hAnsi="Helvetica" w:cs="Arial"/>
        </w:rPr>
        <w:t>were</w:t>
      </w:r>
      <w:r w:rsidR="00B64737" w:rsidRPr="00862490">
        <w:rPr>
          <w:rFonts w:ascii="Helvetica" w:hAnsi="Helvetica" w:cs="Arial"/>
        </w:rPr>
        <w:t xml:space="preserve"> larger but f</w:t>
      </w:r>
      <w:r w:rsidRPr="00862490">
        <w:rPr>
          <w:rFonts w:ascii="Helvetica" w:hAnsi="Helvetica" w:cs="Arial"/>
        </w:rPr>
        <w:t xml:space="preserve">or parent rated </w:t>
      </w:r>
      <w:r w:rsidR="00EF32FE" w:rsidRPr="00862490">
        <w:rPr>
          <w:rFonts w:ascii="Helvetica" w:hAnsi="Helvetica" w:cs="Arial"/>
        </w:rPr>
        <w:t xml:space="preserve">behaviour this was </w:t>
      </w:r>
      <w:r w:rsidR="00B64737" w:rsidRPr="00862490">
        <w:rPr>
          <w:rFonts w:ascii="Helvetica" w:hAnsi="Helvetica" w:cs="Arial"/>
        </w:rPr>
        <w:t>not significantly different from zero</w:t>
      </w:r>
      <w:r w:rsidR="002679ED" w:rsidRPr="00862490">
        <w:rPr>
          <w:rFonts w:ascii="Helvetica" w:hAnsi="Helvetica" w:cs="Arial"/>
        </w:rPr>
        <w:t xml:space="preserve"> (-.20, 95%CI -.44 to .03)</w:t>
      </w:r>
      <w:r w:rsidR="00B64737" w:rsidRPr="00862490">
        <w:rPr>
          <w:rFonts w:ascii="Helvetica" w:hAnsi="Helvetica" w:cs="Arial"/>
        </w:rPr>
        <w:t>. F</w:t>
      </w:r>
      <w:r w:rsidRPr="00862490">
        <w:rPr>
          <w:rFonts w:ascii="Helvetica" w:hAnsi="Helvetica" w:cs="Arial"/>
        </w:rPr>
        <w:t xml:space="preserve">or teacher ratings a </w:t>
      </w:r>
      <w:r w:rsidR="007F14A0" w:rsidRPr="00862490">
        <w:rPr>
          <w:rFonts w:ascii="Helvetica" w:hAnsi="Helvetica" w:cs="Arial"/>
        </w:rPr>
        <w:t>significant</w:t>
      </w:r>
      <w:r w:rsidRPr="00862490">
        <w:rPr>
          <w:rFonts w:ascii="Helvetica" w:hAnsi="Helvetica" w:cs="Arial"/>
        </w:rPr>
        <w:t xml:space="preserve"> </w:t>
      </w:r>
      <w:r w:rsidR="007F14A0" w:rsidRPr="00862490">
        <w:rPr>
          <w:rFonts w:ascii="Helvetica" w:hAnsi="Helvetica" w:cs="Arial"/>
        </w:rPr>
        <w:t>coefficient</w:t>
      </w:r>
      <w:r w:rsidRPr="00862490">
        <w:rPr>
          <w:rFonts w:ascii="Helvetica" w:hAnsi="Helvetica" w:cs="Arial"/>
        </w:rPr>
        <w:t xml:space="preserve"> of -.</w:t>
      </w:r>
      <w:r w:rsidR="0037410F" w:rsidRPr="00862490">
        <w:rPr>
          <w:rFonts w:ascii="Helvetica" w:hAnsi="Helvetica" w:cs="Arial"/>
        </w:rPr>
        <w:t>26 (95%CI -.51 to -.02</w:t>
      </w:r>
      <w:r w:rsidR="002679ED" w:rsidRPr="00862490">
        <w:rPr>
          <w:rFonts w:ascii="Helvetica" w:hAnsi="Helvetica" w:cs="Arial"/>
        </w:rPr>
        <w:t>)</w:t>
      </w:r>
      <w:r w:rsidR="00B64737" w:rsidRPr="00862490">
        <w:rPr>
          <w:rFonts w:ascii="Helvetica" w:hAnsi="Helvetica" w:cs="Arial"/>
        </w:rPr>
        <w:t xml:space="preserve"> </w:t>
      </w:r>
      <w:r w:rsidR="00EF32FE" w:rsidRPr="00862490">
        <w:rPr>
          <w:rFonts w:ascii="Helvetica" w:hAnsi="Helvetica" w:cs="Arial"/>
        </w:rPr>
        <w:t>was obtained</w:t>
      </w:r>
      <w:r w:rsidR="002679ED" w:rsidRPr="00862490">
        <w:rPr>
          <w:rFonts w:ascii="Helvetica" w:hAnsi="Helvetica" w:cs="Arial"/>
        </w:rPr>
        <w:t xml:space="preserve"> for path d</w:t>
      </w:r>
      <w:r w:rsidR="00E21C9D" w:rsidRPr="00862490">
        <w:rPr>
          <w:rFonts w:ascii="Helvetica" w:hAnsi="Helvetica" w:cs="Arial"/>
        </w:rPr>
        <w:t xml:space="preserve">.  </w:t>
      </w:r>
      <w:r w:rsidR="000F6E47" w:rsidRPr="00862490">
        <w:rPr>
          <w:rFonts w:ascii="Helvetica" w:hAnsi="Helvetica" w:cs="Arial"/>
        </w:rPr>
        <w:t>Thus, a</w:t>
      </w:r>
      <w:r w:rsidR="00E21C9D" w:rsidRPr="00862490">
        <w:rPr>
          <w:rFonts w:ascii="Helvetica" w:hAnsi="Helvetica" w:cs="Arial"/>
        </w:rPr>
        <w:t xml:space="preserve"> low score on the </w:t>
      </w:r>
      <w:r w:rsidR="002841D3" w:rsidRPr="00862490">
        <w:rPr>
          <w:rFonts w:ascii="Helvetica" w:hAnsi="Helvetica" w:cs="Arial"/>
        </w:rPr>
        <w:t>LC</w:t>
      </w:r>
      <w:r w:rsidR="00E21C9D" w:rsidRPr="00862490">
        <w:rPr>
          <w:rFonts w:ascii="Helvetica" w:hAnsi="Helvetica" w:cs="Arial"/>
        </w:rPr>
        <w:t xml:space="preserve"> measure at</w:t>
      </w:r>
      <w:r w:rsidR="00E21C9D" w:rsidRPr="00D01C35">
        <w:rPr>
          <w:rFonts w:ascii="Helvetica" w:hAnsi="Helvetica" w:cs="Arial"/>
          <w:color w:val="FF0000"/>
        </w:rPr>
        <w:t xml:space="preserve"> </w:t>
      </w:r>
      <w:r w:rsidR="00E21C9D" w:rsidRPr="00862490">
        <w:rPr>
          <w:rFonts w:ascii="Helvetica" w:hAnsi="Helvetica" w:cs="Arial"/>
        </w:rPr>
        <w:lastRenderedPageBreak/>
        <w:t xml:space="preserve">Time 1 </w:t>
      </w:r>
      <w:r w:rsidR="00F84350" w:rsidRPr="00862490">
        <w:rPr>
          <w:rFonts w:ascii="Helvetica" w:hAnsi="Helvetica" w:cs="Arial"/>
        </w:rPr>
        <w:t>was</w:t>
      </w:r>
      <w:r w:rsidR="00E21C9D" w:rsidRPr="00862490">
        <w:rPr>
          <w:rFonts w:ascii="Helvetica" w:hAnsi="Helvetica" w:cs="Arial"/>
        </w:rPr>
        <w:t xml:space="preserve"> associated with a high SDQ </w:t>
      </w:r>
      <w:r w:rsidR="007F14A0" w:rsidRPr="00862490">
        <w:rPr>
          <w:rFonts w:ascii="Helvetica" w:hAnsi="Helvetica" w:cs="Arial"/>
        </w:rPr>
        <w:t>Total</w:t>
      </w:r>
      <w:r w:rsidR="00E21C9D" w:rsidRPr="00862490">
        <w:rPr>
          <w:rFonts w:ascii="Helvetica" w:hAnsi="Helvetica" w:cs="Arial"/>
        </w:rPr>
        <w:t xml:space="preserve"> </w:t>
      </w:r>
      <w:r w:rsidR="007F14A0" w:rsidRPr="00862490">
        <w:rPr>
          <w:rFonts w:ascii="Helvetica" w:hAnsi="Helvetica" w:cs="Arial"/>
        </w:rPr>
        <w:t>Difficulties</w:t>
      </w:r>
      <w:r w:rsidR="00E21C9D" w:rsidRPr="00862490">
        <w:rPr>
          <w:rFonts w:ascii="Helvetica" w:hAnsi="Helvetica" w:cs="Arial"/>
        </w:rPr>
        <w:t xml:space="preserve"> score at Time 2</w:t>
      </w:r>
      <w:r w:rsidR="00A05FDE" w:rsidRPr="00862490">
        <w:rPr>
          <w:rFonts w:ascii="Helvetica" w:hAnsi="Helvetica" w:cs="Arial"/>
        </w:rPr>
        <w:t>,</w:t>
      </w:r>
      <w:r w:rsidR="00580E33" w:rsidRPr="00862490">
        <w:rPr>
          <w:rFonts w:ascii="Helvetica" w:hAnsi="Helvetica" w:cs="Arial"/>
        </w:rPr>
        <w:t xml:space="preserve"> when Time 1 SDQ Total Difficulties scores were taken into account.</w:t>
      </w:r>
    </w:p>
    <w:p w14:paraId="5916B523" w14:textId="144CEF35" w:rsidR="00A72F95" w:rsidRPr="00862490" w:rsidRDefault="0037410F" w:rsidP="00AE7781">
      <w:pPr>
        <w:widowControl w:val="0"/>
        <w:autoSpaceDE w:val="0"/>
        <w:autoSpaceDN w:val="0"/>
        <w:adjustRightInd w:val="0"/>
        <w:spacing w:line="480" w:lineRule="auto"/>
        <w:rPr>
          <w:rFonts w:ascii="Helvetica" w:hAnsi="Helvetica" w:cs="Arial"/>
        </w:rPr>
      </w:pPr>
      <w:r w:rsidRPr="00862490">
        <w:rPr>
          <w:rFonts w:ascii="Helvetica" w:hAnsi="Helvetica" w:cs="Arial"/>
        </w:rPr>
        <w:tab/>
        <w:t xml:space="preserve">For </w:t>
      </w:r>
      <w:r w:rsidR="00E21C9D" w:rsidRPr="00862490">
        <w:rPr>
          <w:rFonts w:ascii="Helvetica" w:hAnsi="Helvetica" w:cs="Arial"/>
        </w:rPr>
        <w:t xml:space="preserve">the RC </w:t>
      </w:r>
      <w:r w:rsidR="007F14A0" w:rsidRPr="00862490">
        <w:rPr>
          <w:rFonts w:ascii="Helvetica" w:hAnsi="Helvetica" w:cs="Arial"/>
        </w:rPr>
        <w:t>measures</w:t>
      </w:r>
      <w:r w:rsidRPr="00862490">
        <w:rPr>
          <w:rFonts w:ascii="Helvetica" w:hAnsi="Helvetica" w:cs="Arial"/>
        </w:rPr>
        <w:t xml:space="preserve"> for both the Parent and Teacher rated behaviour models the paths f</w:t>
      </w:r>
      <w:r w:rsidR="00FB0D25" w:rsidRPr="00862490">
        <w:rPr>
          <w:rFonts w:ascii="Helvetica" w:hAnsi="Helvetica" w:cs="Arial"/>
        </w:rPr>
        <w:t>rom Time 1 behaviour to Time 2 R</w:t>
      </w:r>
      <w:r w:rsidRPr="00862490">
        <w:rPr>
          <w:rFonts w:ascii="Helvetica" w:hAnsi="Helvetica" w:cs="Arial"/>
        </w:rPr>
        <w:t xml:space="preserve">C (path e) were </w:t>
      </w:r>
      <w:r w:rsidR="00FB0D25" w:rsidRPr="00862490">
        <w:rPr>
          <w:rFonts w:ascii="Helvetica" w:hAnsi="Helvetica" w:cs="Arial"/>
        </w:rPr>
        <w:t xml:space="preserve">not significant. On </w:t>
      </w:r>
      <w:r w:rsidRPr="00862490">
        <w:rPr>
          <w:rFonts w:ascii="Helvetica" w:hAnsi="Helvetica" w:cs="Arial"/>
        </w:rPr>
        <w:t xml:space="preserve">Parent ratings, Time 1 RC was not significantly associated with Total Difficulties score at Time 2.   </w:t>
      </w:r>
      <w:r w:rsidR="00FB0D25" w:rsidRPr="00862490">
        <w:rPr>
          <w:rFonts w:ascii="Helvetica" w:hAnsi="Helvetica" w:cs="Arial"/>
        </w:rPr>
        <w:t xml:space="preserve">However </w:t>
      </w:r>
      <w:r w:rsidR="00E21C9D" w:rsidRPr="00862490">
        <w:rPr>
          <w:rFonts w:ascii="Helvetica" w:hAnsi="Helvetica" w:cs="Arial"/>
        </w:rPr>
        <w:t xml:space="preserve">the </w:t>
      </w:r>
      <w:r w:rsidR="007F14A0" w:rsidRPr="00862490">
        <w:rPr>
          <w:rFonts w:ascii="Helvetica" w:hAnsi="Helvetica" w:cs="Arial"/>
        </w:rPr>
        <w:t>Teacher</w:t>
      </w:r>
      <w:r w:rsidR="00E21C9D" w:rsidRPr="00862490">
        <w:rPr>
          <w:rFonts w:ascii="Helvetica" w:hAnsi="Helvetica" w:cs="Arial"/>
        </w:rPr>
        <w:t xml:space="preserve"> rated scores show</w:t>
      </w:r>
      <w:r w:rsidR="00F84350" w:rsidRPr="00862490">
        <w:rPr>
          <w:rFonts w:ascii="Helvetica" w:hAnsi="Helvetica" w:cs="Arial"/>
        </w:rPr>
        <w:t>ed</w:t>
      </w:r>
      <w:r w:rsidR="00E21C9D" w:rsidRPr="00862490">
        <w:rPr>
          <w:rFonts w:ascii="Helvetica" w:hAnsi="Helvetica" w:cs="Arial"/>
        </w:rPr>
        <w:t xml:space="preserve"> a </w:t>
      </w:r>
      <w:r w:rsidR="007F14A0" w:rsidRPr="00862490">
        <w:rPr>
          <w:rFonts w:ascii="Helvetica" w:hAnsi="Helvetica" w:cs="Arial"/>
        </w:rPr>
        <w:t>significant</w:t>
      </w:r>
      <w:r w:rsidR="00177DEF" w:rsidRPr="00862490">
        <w:rPr>
          <w:rFonts w:ascii="Helvetica" w:hAnsi="Helvetica" w:cs="Arial"/>
        </w:rPr>
        <w:t xml:space="preserve"> cross-lagged effect f</w:t>
      </w:r>
      <w:r w:rsidR="00E21C9D" w:rsidRPr="00862490">
        <w:rPr>
          <w:rFonts w:ascii="Helvetica" w:hAnsi="Helvetica" w:cs="Arial"/>
        </w:rPr>
        <w:t>r</w:t>
      </w:r>
      <w:r w:rsidR="00177DEF" w:rsidRPr="00862490">
        <w:rPr>
          <w:rFonts w:ascii="Helvetica" w:hAnsi="Helvetica" w:cs="Arial"/>
        </w:rPr>
        <w:t>o</w:t>
      </w:r>
      <w:r w:rsidR="00E21C9D" w:rsidRPr="00862490">
        <w:rPr>
          <w:rFonts w:ascii="Helvetica" w:hAnsi="Helvetica" w:cs="Arial"/>
        </w:rPr>
        <w:t>m Time 1 RC to Time 2 behaviour</w:t>
      </w:r>
      <w:r w:rsidR="00177DEF" w:rsidRPr="00862490">
        <w:rPr>
          <w:rFonts w:ascii="Helvetica" w:hAnsi="Helvetica" w:cs="Arial"/>
        </w:rPr>
        <w:t xml:space="preserve"> (-.</w:t>
      </w:r>
      <w:r w:rsidR="0061348C" w:rsidRPr="00862490">
        <w:rPr>
          <w:rFonts w:ascii="Helvetica" w:hAnsi="Helvetica" w:cs="Arial"/>
        </w:rPr>
        <w:t>36</w:t>
      </w:r>
      <w:r w:rsidRPr="00862490">
        <w:rPr>
          <w:rFonts w:ascii="Helvetica" w:hAnsi="Helvetica" w:cs="Arial"/>
        </w:rPr>
        <w:t>, 95%CI -.69 to -.03</w:t>
      </w:r>
      <w:r w:rsidR="00177DEF" w:rsidRPr="00862490">
        <w:rPr>
          <w:rFonts w:ascii="Helvetica" w:hAnsi="Helvetica" w:cs="Arial"/>
        </w:rPr>
        <w:t>)</w:t>
      </w:r>
      <w:r w:rsidR="00E21C9D" w:rsidRPr="00862490">
        <w:rPr>
          <w:rFonts w:ascii="Helvetica" w:hAnsi="Helvetica" w:cs="Arial"/>
        </w:rPr>
        <w:t xml:space="preserve">. </w:t>
      </w:r>
      <w:r w:rsidR="004B170F" w:rsidRPr="00862490">
        <w:rPr>
          <w:rFonts w:ascii="Helvetica" w:hAnsi="Helvetica" w:cs="Arial"/>
        </w:rPr>
        <w:t xml:space="preserve"> </w:t>
      </w:r>
    </w:p>
    <w:p w14:paraId="6F2A4C7F" w14:textId="77777777" w:rsidR="00277015" w:rsidRPr="00862490" w:rsidRDefault="00DD3845" w:rsidP="00802B70">
      <w:pPr>
        <w:widowControl w:val="0"/>
        <w:autoSpaceDE w:val="0"/>
        <w:autoSpaceDN w:val="0"/>
        <w:adjustRightInd w:val="0"/>
        <w:spacing w:line="480" w:lineRule="auto"/>
        <w:rPr>
          <w:rFonts w:ascii="Helvetica" w:hAnsi="Helvetica" w:cs="Times New Roman"/>
          <w:lang w:val="en-US"/>
        </w:rPr>
      </w:pPr>
      <w:r w:rsidRPr="00862490">
        <w:rPr>
          <w:rFonts w:ascii="Helvetica" w:hAnsi="Helvetica" w:cs="Times New Roman"/>
          <w:lang w:val="en-US"/>
        </w:rPr>
        <w:tab/>
        <w:t>As a test for the specificity of the relationship between the language and reading compre</w:t>
      </w:r>
      <w:r w:rsidR="0061348C" w:rsidRPr="00862490">
        <w:rPr>
          <w:rFonts w:ascii="Helvetica" w:hAnsi="Helvetica" w:cs="Times New Roman"/>
          <w:lang w:val="en-US"/>
        </w:rPr>
        <w:t>hension measures at Time 1 and T</w:t>
      </w:r>
      <w:r w:rsidRPr="00862490">
        <w:rPr>
          <w:rFonts w:ascii="Helvetica" w:hAnsi="Helvetica" w:cs="Times New Roman"/>
          <w:lang w:val="en-US"/>
        </w:rPr>
        <w:t>eacher ratings of EBD at Time 2</w:t>
      </w:r>
      <w:r w:rsidR="0095046F" w:rsidRPr="00862490">
        <w:rPr>
          <w:rFonts w:ascii="Helvetica" w:hAnsi="Helvetica" w:cs="Times New Roman"/>
          <w:lang w:val="en-US"/>
        </w:rPr>
        <w:t>, t</w:t>
      </w:r>
      <w:r w:rsidRPr="00862490">
        <w:rPr>
          <w:rFonts w:ascii="Helvetica" w:hAnsi="Helvetica" w:cs="Times New Roman"/>
          <w:lang w:val="en-US"/>
        </w:rPr>
        <w:t xml:space="preserve">hese models were </w:t>
      </w:r>
      <w:r w:rsidR="0061348C" w:rsidRPr="00862490">
        <w:rPr>
          <w:rFonts w:ascii="Helvetica" w:hAnsi="Helvetica" w:cs="Times New Roman"/>
          <w:lang w:val="en-US"/>
        </w:rPr>
        <w:t>re-analysed with N-VA</w:t>
      </w:r>
      <w:r w:rsidRPr="00862490">
        <w:rPr>
          <w:rFonts w:ascii="Helvetica" w:hAnsi="Helvetica" w:cs="Times New Roman"/>
          <w:lang w:val="en-US"/>
        </w:rPr>
        <w:t xml:space="preserve"> at Time 1 as an </w:t>
      </w:r>
      <w:r w:rsidR="0061348C" w:rsidRPr="00862490">
        <w:rPr>
          <w:rFonts w:ascii="Helvetica" w:hAnsi="Helvetica" w:cs="Times New Roman"/>
          <w:lang w:val="en-US"/>
        </w:rPr>
        <w:t>additional latent variable predictor of Time 2 T</w:t>
      </w:r>
      <w:r w:rsidRPr="00862490">
        <w:rPr>
          <w:rFonts w:ascii="Helvetica" w:hAnsi="Helvetica" w:cs="Times New Roman"/>
          <w:lang w:val="en-US"/>
        </w:rPr>
        <w:t xml:space="preserve">eacher ratings. </w:t>
      </w:r>
      <w:r w:rsidR="0061348C" w:rsidRPr="00862490">
        <w:rPr>
          <w:rFonts w:ascii="Helvetica" w:hAnsi="Helvetica" w:cs="Times New Roman"/>
          <w:lang w:val="en-US"/>
        </w:rPr>
        <w:t>The paths from N-VA</w:t>
      </w:r>
      <w:r w:rsidRPr="00862490">
        <w:rPr>
          <w:rFonts w:ascii="Helvetica" w:hAnsi="Helvetica" w:cs="Times New Roman"/>
          <w:lang w:val="en-US"/>
        </w:rPr>
        <w:t xml:space="preserve"> to teacher Time 2 rating</w:t>
      </w:r>
      <w:r w:rsidR="00310A12" w:rsidRPr="00862490">
        <w:rPr>
          <w:rFonts w:ascii="Helvetica" w:hAnsi="Helvetica" w:cs="Times New Roman"/>
          <w:lang w:val="en-US"/>
        </w:rPr>
        <w:t>s were not significant in both</w:t>
      </w:r>
      <w:r w:rsidRPr="00862490">
        <w:rPr>
          <w:rFonts w:ascii="Helvetica" w:hAnsi="Helvetica" w:cs="Times New Roman"/>
          <w:lang w:val="en-US"/>
        </w:rPr>
        <w:t xml:space="preserve"> the LC mod</w:t>
      </w:r>
      <w:r w:rsidR="009A53A7" w:rsidRPr="00862490">
        <w:rPr>
          <w:rFonts w:ascii="Helvetica" w:hAnsi="Helvetica" w:cs="Times New Roman"/>
          <w:lang w:val="en-US"/>
        </w:rPr>
        <w:t>el (β = -.11</w:t>
      </w:r>
      <w:r w:rsidR="00310A12" w:rsidRPr="00862490">
        <w:rPr>
          <w:rFonts w:ascii="Helvetica" w:hAnsi="Helvetica" w:cs="Times New Roman"/>
          <w:lang w:val="en-US"/>
        </w:rPr>
        <w:t>, 95%CI -.39</w:t>
      </w:r>
      <w:r w:rsidRPr="00862490">
        <w:rPr>
          <w:rFonts w:ascii="Helvetica" w:hAnsi="Helvetica" w:cs="Times New Roman"/>
          <w:lang w:val="en-US"/>
        </w:rPr>
        <w:t xml:space="preserve"> to </w:t>
      </w:r>
      <w:r w:rsidR="00EB3E8A" w:rsidRPr="00862490">
        <w:rPr>
          <w:rFonts w:ascii="Helvetica" w:hAnsi="Helvetica" w:cs="Times New Roman"/>
          <w:lang w:val="en-US"/>
        </w:rPr>
        <w:t>.14) and the RC model (β = -.07, 95%CI -.37 to .2</w:t>
      </w:r>
      <w:r w:rsidR="00310A12" w:rsidRPr="00862490">
        <w:rPr>
          <w:rFonts w:ascii="Helvetica" w:hAnsi="Helvetica" w:cs="Times New Roman"/>
          <w:lang w:val="en-US"/>
        </w:rPr>
        <w:t>2</w:t>
      </w:r>
      <w:r w:rsidRPr="00862490">
        <w:rPr>
          <w:rFonts w:ascii="Helvetica" w:hAnsi="Helvetica" w:cs="Times New Roman"/>
          <w:lang w:val="en-US"/>
        </w:rPr>
        <w:t>).  The pat</w:t>
      </w:r>
      <w:r w:rsidR="009A53A7" w:rsidRPr="00862490">
        <w:rPr>
          <w:rFonts w:ascii="Helvetica" w:hAnsi="Helvetica" w:cs="Times New Roman"/>
          <w:lang w:val="en-US"/>
        </w:rPr>
        <w:t>hs from LC (β = -.22</w:t>
      </w:r>
      <w:r w:rsidR="00310A12" w:rsidRPr="00862490">
        <w:rPr>
          <w:rFonts w:ascii="Helvetica" w:hAnsi="Helvetica" w:cs="Times New Roman"/>
          <w:lang w:val="en-US"/>
        </w:rPr>
        <w:t>, 95%CI -.51</w:t>
      </w:r>
      <w:r w:rsidRPr="00862490">
        <w:rPr>
          <w:rFonts w:ascii="Helvetica" w:hAnsi="Helvetica" w:cs="Times New Roman"/>
          <w:lang w:val="en-US"/>
        </w:rPr>
        <w:t xml:space="preserve"> to </w:t>
      </w:r>
      <w:r w:rsidR="009A53A7" w:rsidRPr="00862490">
        <w:rPr>
          <w:rFonts w:ascii="Helvetica" w:hAnsi="Helvetica" w:cs="Times New Roman"/>
          <w:lang w:val="en-US"/>
        </w:rPr>
        <w:t>.08</w:t>
      </w:r>
      <w:r w:rsidRPr="00862490">
        <w:rPr>
          <w:rFonts w:ascii="Helvetica" w:hAnsi="Helvetica" w:cs="Times New Roman"/>
          <w:lang w:val="en-US"/>
        </w:rPr>
        <w:t xml:space="preserve">) </w:t>
      </w:r>
      <w:r w:rsidR="00310A12" w:rsidRPr="00862490">
        <w:rPr>
          <w:rFonts w:ascii="Helvetica" w:hAnsi="Helvetica" w:cs="Times New Roman"/>
          <w:lang w:val="en-US"/>
        </w:rPr>
        <w:t xml:space="preserve">and from RC (β = -.34, 95%CI </w:t>
      </w:r>
      <w:r w:rsidR="00277015" w:rsidRPr="00862490">
        <w:rPr>
          <w:rFonts w:ascii="Helvetica" w:hAnsi="Helvetica" w:cs="Times New Roman"/>
          <w:lang w:val="en-US"/>
        </w:rPr>
        <w:t xml:space="preserve"> </w:t>
      </w:r>
    </w:p>
    <w:p w14:paraId="7F0260CE" w14:textId="44C58B9D" w:rsidR="00DD3845" w:rsidRPr="00862490" w:rsidRDefault="00EB3E8A" w:rsidP="00802B70">
      <w:pPr>
        <w:widowControl w:val="0"/>
        <w:autoSpaceDE w:val="0"/>
        <w:autoSpaceDN w:val="0"/>
        <w:adjustRightInd w:val="0"/>
        <w:spacing w:line="480" w:lineRule="auto"/>
        <w:rPr>
          <w:rFonts w:ascii="Helvetica" w:hAnsi="Helvetica" w:cs="Times New Roman"/>
          <w:lang w:val="en-US"/>
        </w:rPr>
      </w:pPr>
      <w:r w:rsidRPr="00862490">
        <w:rPr>
          <w:rFonts w:ascii="Helvetica" w:hAnsi="Helvetica" w:cs="Times New Roman"/>
          <w:lang w:val="en-US"/>
        </w:rPr>
        <w:t>-.68</w:t>
      </w:r>
      <w:r w:rsidR="00DD3845" w:rsidRPr="00862490">
        <w:rPr>
          <w:rFonts w:ascii="Helvetica" w:hAnsi="Helvetica" w:cs="Times New Roman"/>
          <w:lang w:val="en-US"/>
        </w:rPr>
        <w:t xml:space="preserve"> to </w:t>
      </w:r>
      <w:r w:rsidRPr="00862490">
        <w:rPr>
          <w:rFonts w:ascii="Helvetica" w:hAnsi="Helvetica" w:cs="Times New Roman"/>
          <w:lang w:val="en-US"/>
        </w:rPr>
        <w:t>-0.00</w:t>
      </w:r>
      <w:r w:rsidR="00DD3845" w:rsidRPr="00862490">
        <w:rPr>
          <w:rFonts w:ascii="Helvetica" w:hAnsi="Helvetica" w:cs="Times New Roman"/>
          <w:lang w:val="en-US"/>
        </w:rPr>
        <w:t>)</w:t>
      </w:r>
      <w:r w:rsidR="00310A12" w:rsidRPr="00862490">
        <w:rPr>
          <w:rFonts w:ascii="Helvetica" w:hAnsi="Helvetica" w:cs="Times New Roman"/>
          <w:lang w:val="en-US"/>
        </w:rPr>
        <w:t xml:space="preserve"> </w:t>
      </w:r>
      <w:r w:rsidR="008A13CB" w:rsidRPr="00862490">
        <w:rPr>
          <w:rFonts w:ascii="Helvetica" w:hAnsi="Helvetica" w:cs="Times New Roman"/>
          <w:lang w:val="en-US"/>
        </w:rPr>
        <w:t xml:space="preserve">to teacher Time 2 EBD were </w:t>
      </w:r>
      <w:r w:rsidR="00277015" w:rsidRPr="00862490">
        <w:rPr>
          <w:rFonts w:ascii="Helvetica" w:hAnsi="Helvetica" w:cs="Times New Roman"/>
          <w:lang w:val="en-US"/>
        </w:rPr>
        <w:t>largely unchanged</w:t>
      </w:r>
      <w:r w:rsidR="00DD3845" w:rsidRPr="00862490">
        <w:rPr>
          <w:rFonts w:ascii="Helvetica" w:hAnsi="Helvetica" w:cs="Times New Roman"/>
          <w:lang w:val="en-US"/>
        </w:rPr>
        <w:t>. These results suggest that verbal rather than more general cognitive abiliti</w:t>
      </w:r>
      <w:r w:rsidR="0061348C" w:rsidRPr="00862490">
        <w:rPr>
          <w:rFonts w:ascii="Helvetica" w:hAnsi="Helvetica" w:cs="Times New Roman"/>
          <w:lang w:val="en-US"/>
        </w:rPr>
        <w:t>es are the abilities</w:t>
      </w:r>
      <w:r w:rsidR="00DD3845" w:rsidRPr="00862490">
        <w:rPr>
          <w:rFonts w:ascii="Helvetica" w:hAnsi="Helvetica" w:cs="Times New Roman"/>
          <w:lang w:val="en-US"/>
        </w:rPr>
        <w:t xml:space="preserve"> that are related to school based EBD.</w:t>
      </w:r>
    </w:p>
    <w:p w14:paraId="14CAAB65" w14:textId="77777777" w:rsidR="00177DEF" w:rsidRPr="007F14A0" w:rsidRDefault="00177DEF" w:rsidP="007719C0">
      <w:pPr>
        <w:widowControl w:val="0"/>
        <w:autoSpaceDE w:val="0"/>
        <w:autoSpaceDN w:val="0"/>
        <w:adjustRightInd w:val="0"/>
        <w:spacing w:line="480" w:lineRule="auto"/>
        <w:rPr>
          <w:rFonts w:ascii="Helvetica" w:hAnsi="Helvetica" w:cs="Arial"/>
          <w:color w:val="262626"/>
        </w:rPr>
      </w:pPr>
    </w:p>
    <w:p w14:paraId="6A3A0E9B" w14:textId="77777777" w:rsidR="00F8515C" w:rsidRDefault="00B105A8" w:rsidP="00F8515C">
      <w:pPr>
        <w:widowControl w:val="0"/>
        <w:autoSpaceDE w:val="0"/>
        <w:autoSpaceDN w:val="0"/>
        <w:adjustRightInd w:val="0"/>
        <w:spacing w:line="480" w:lineRule="auto"/>
        <w:jc w:val="center"/>
        <w:rPr>
          <w:rFonts w:ascii="Helvetica" w:hAnsi="Helvetica" w:cs="Arial"/>
          <w:b/>
          <w:color w:val="262626"/>
        </w:rPr>
      </w:pPr>
      <w:r w:rsidRPr="007F14A0">
        <w:rPr>
          <w:rFonts w:ascii="Helvetica" w:hAnsi="Helvetica" w:cs="Arial"/>
          <w:b/>
          <w:color w:val="262626"/>
        </w:rPr>
        <w:t>Discussion</w:t>
      </w:r>
    </w:p>
    <w:p w14:paraId="464BD064" w14:textId="12C2FB37" w:rsidR="00626A34" w:rsidRDefault="002F672E" w:rsidP="00F8515C">
      <w:pPr>
        <w:widowControl w:val="0"/>
        <w:autoSpaceDE w:val="0"/>
        <w:autoSpaceDN w:val="0"/>
        <w:adjustRightInd w:val="0"/>
        <w:spacing w:line="480" w:lineRule="auto"/>
        <w:rPr>
          <w:rFonts w:ascii="Helvetica" w:hAnsi="Helvetica" w:cs="Times New Roman"/>
        </w:rPr>
      </w:pPr>
      <w:r>
        <w:rPr>
          <w:rFonts w:ascii="Helvetica" w:hAnsi="Helvetica" w:cs="Arial"/>
          <w:color w:val="262626"/>
        </w:rPr>
        <w:t>L</w:t>
      </w:r>
      <w:r w:rsidR="00705031">
        <w:rPr>
          <w:rFonts w:ascii="Helvetica" w:hAnsi="Helvetica" w:cs="Arial"/>
          <w:color w:val="262626"/>
        </w:rPr>
        <w:t>ongitudinal relationship</w:t>
      </w:r>
      <w:r>
        <w:rPr>
          <w:rFonts w:ascii="Helvetica" w:hAnsi="Helvetica" w:cs="Arial"/>
          <w:color w:val="262626"/>
        </w:rPr>
        <w:t>s were found</w:t>
      </w:r>
      <w:r w:rsidR="00E17279">
        <w:rPr>
          <w:rFonts w:ascii="Helvetica" w:hAnsi="Helvetica" w:cs="Arial"/>
          <w:color w:val="262626"/>
        </w:rPr>
        <w:t xml:space="preserve"> </w:t>
      </w:r>
      <w:r w:rsidR="00322156">
        <w:rPr>
          <w:rFonts w:ascii="Helvetica" w:hAnsi="Helvetica" w:cs="Arial"/>
          <w:color w:val="262626"/>
        </w:rPr>
        <w:t xml:space="preserve">between </w:t>
      </w:r>
      <w:r w:rsidR="00E17279">
        <w:rPr>
          <w:rFonts w:ascii="Helvetica" w:hAnsi="Helvetica" w:cs="Arial"/>
          <w:color w:val="262626"/>
        </w:rPr>
        <w:t xml:space="preserve">language and reading </w:t>
      </w:r>
      <w:r>
        <w:rPr>
          <w:rFonts w:ascii="Helvetica" w:hAnsi="Helvetica" w:cs="Arial"/>
          <w:color w:val="262626"/>
        </w:rPr>
        <w:t xml:space="preserve">comprehension </w:t>
      </w:r>
      <w:r w:rsidR="00E17279">
        <w:rPr>
          <w:rFonts w:ascii="Helvetica" w:hAnsi="Helvetica" w:cs="Arial"/>
          <w:color w:val="262626"/>
        </w:rPr>
        <w:t>measures in m</w:t>
      </w:r>
      <w:r w:rsidR="00C142EE">
        <w:rPr>
          <w:rFonts w:ascii="Helvetica" w:hAnsi="Helvetica" w:cs="Arial"/>
          <w:color w:val="262626"/>
        </w:rPr>
        <w:t xml:space="preserve">iddle childhood and EBD </w:t>
      </w:r>
      <w:r>
        <w:rPr>
          <w:rFonts w:ascii="Helvetica" w:hAnsi="Helvetica" w:cs="Arial"/>
          <w:color w:val="262626"/>
        </w:rPr>
        <w:t xml:space="preserve">rated by Teachers </w:t>
      </w:r>
      <w:r w:rsidR="00322156">
        <w:rPr>
          <w:rFonts w:ascii="Helvetica" w:hAnsi="Helvetica" w:cs="Arial"/>
          <w:color w:val="262626"/>
        </w:rPr>
        <w:t>in</w:t>
      </w:r>
      <w:r w:rsidR="0088631E">
        <w:rPr>
          <w:rFonts w:ascii="Helvetica" w:hAnsi="Helvetica" w:cs="Arial"/>
          <w:color w:val="262626"/>
        </w:rPr>
        <w:t xml:space="preserve"> </w:t>
      </w:r>
      <w:r w:rsidR="00322156">
        <w:rPr>
          <w:rFonts w:ascii="Helvetica" w:hAnsi="Helvetica" w:cs="Arial"/>
          <w:color w:val="262626"/>
        </w:rPr>
        <w:t xml:space="preserve">adolescence. </w:t>
      </w:r>
      <w:r w:rsidR="00934189">
        <w:rPr>
          <w:rFonts w:ascii="Helvetica" w:hAnsi="Helvetica" w:cs="Arial"/>
          <w:color w:val="262626"/>
        </w:rPr>
        <w:t>The cross-lagged analysis showed that language</w:t>
      </w:r>
      <w:r w:rsidR="008C6A7D">
        <w:rPr>
          <w:rFonts w:ascii="Helvetica" w:hAnsi="Helvetica" w:cs="Arial"/>
          <w:color w:val="262626"/>
        </w:rPr>
        <w:t xml:space="preserve"> and reading measured</w:t>
      </w:r>
      <w:r w:rsidR="00934189">
        <w:rPr>
          <w:rFonts w:ascii="Helvetica" w:hAnsi="Helvetica" w:cs="Arial"/>
          <w:color w:val="262626"/>
        </w:rPr>
        <w:t xml:space="preserve"> in childhood predicted behaviour during the teenage years even </w:t>
      </w:r>
      <w:r w:rsidR="00934189" w:rsidRPr="00862490">
        <w:rPr>
          <w:rFonts w:ascii="Helvetica" w:hAnsi="Helvetica" w:cs="Arial"/>
        </w:rPr>
        <w:lastRenderedPageBreak/>
        <w:t xml:space="preserve">when the continuities in behaviour are taken into account. </w:t>
      </w:r>
      <w:r w:rsidR="003A37FC" w:rsidRPr="00862490">
        <w:rPr>
          <w:rFonts w:ascii="Helvetica" w:hAnsi="Helvetica" w:cs="Times New Roman"/>
        </w:rPr>
        <w:t xml:space="preserve">Non-verbal ability in childhood was not predictive of behaviour in the teenage years. </w:t>
      </w:r>
      <w:r w:rsidR="00934189" w:rsidRPr="00862490">
        <w:rPr>
          <w:rFonts w:ascii="Helvetica" w:hAnsi="Helvetica" w:cs="Times New Roman"/>
        </w:rPr>
        <w:t>This</w:t>
      </w:r>
      <w:r w:rsidR="00E17279" w:rsidRPr="00862490">
        <w:rPr>
          <w:rFonts w:ascii="Helvetica" w:hAnsi="Helvetica" w:cs="Times New Roman"/>
        </w:rPr>
        <w:t xml:space="preserve"> longitudinal analysis </w:t>
      </w:r>
      <w:r w:rsidR="00927CF4" w:rsidRPr="00862490">
        <w:rPr>
          <w:rFonts w:ascii="Helvetica" w:hAnsi="Helvetica" w:cs="Times New Roman"/>
        </w:rPr>
        <w:t xml:space="preserve">suggests </w:t>
      </w:r>
      <w:r w:rsidR="00322156" w:rsidRPr="00862490">
        <w:rPr>
          <w:rFonts w:ascii="Helvetica" w:hAnsi="Helvetica" w:cs="Times New Roman"/>
        </w:rPr>
        <w:t xml:space="preserve">that </w:t>
      </w:r>
      <w:r w:rsidR="0002773D" w:rsidRPr="00862490">
        <w:rPr>
          <w:rFonts w:ascii="Helvetica" w:hAnsi="Helvetica" w:cs="Times New Roman"/>
        </w:rPr>
        <w:t>comprehension abilities</w:t>
      </w:r>
      <w:r w:rsidR="00B506B7" w:rsidRPr="00862490">
        <w:rPr>
          <w:rFonts w:ascii="Helvetica" w:hAnsi="Helvetica" w:cs="Times New Roman"/>
        </w:rPr>
        <w:t xml:space="preserve"> may influence</w:t>
      </w:r>
      <w:r w:rsidR="00E17279" w:rsidRPr="00862490">
        <w:rPr>
          <w:rFonts w:ascii="Helvetica" w:hAnsi="Helvetica" w:cs="Times New Roman"/>
        </w:rPr>
        <w:t xml:space="preserve"> the development of EBD</w:t>
      </w:r>
      <w:r w:rsidR="00322156" w:rsidRPr="00862490">
        <w:rPr>
          <w:rFonts w:ascii="Helvetica" w:hAnsi="Helvetica" w:cs="Times New Roman"/>
        </w:rPr>
        <w:t xml:space="preserve"> in children with </w:t>
      </w:r>
      <w:r w:rsidR="00F902FD" w:rsidRPr="00862490">
        <w:rPr>
          <w:rFonts w:ascii="Helvetica" w:hAnsi="Helvetica" w:cs="Times New Roman"/>
        </w:rPr>
        <w:t>PCHL</w:t>
      </w:r>
      <w:r w:rsidR="00927CF4" w:rsidRPr="00862490">
        <w:rPr>
          <w:rFonts w:ascii="Helvetica" w:hAnsi="Helvetica" w:cs="Times New Roman"/>
        </w:rPr>
        <w:t>.</w:t>
      </w:r>
      <w:r w:rsidR="00E17279" w:rsidRPr="00862490">
        <w:rPr>
          <w:rFonts w:ascii="Helvetica" w:hAnsi="Helvetica" w:cs="Times New Roman"/>
        </w:rPr>
        <w:t xml:space="preserve"> </w:t>
      </w:r>
      <w:r w:rsidR="00927CF4" w:rsidRPr="00862490">
        <w:rPr>
          <w:rFonts w:ascii="Helvetica" w:hAnsi="Helvetica" w:cs="Times New Roman"/>
        </w:rPr>
        <w:t xml:space="preserve">The size of the standardised regression coefficients between the Time 1 </w:t>
      </w:r>
      <w:r w:rsidR="00FB0D25" w:rsidRPr="00862490">
        <w:rPr>
          <w:rFonts w:ascii="Helvetica" w:hAnsi="Helvetica" w:cs="Times New Roman"/>
        </w:rPr>
        <w:t xml:space="preserve">comprehension scores </w:t>
      </w:r>
      <w:r w:rsidR="00927CF4" w:rsidRPr="00862490">
        <w:rPr>
          <w:rFonts w:ascii="Helvetica" w:hAnsi="Helvetica" w:cs="Times New Roman"/>
        </w:rPr>
        <w:t xml:space="preserve">and </w:t>
      </w:r>
      <w:r w:rsidR="008C6A7D" w:rsidRPr="00862490">
        <w:rPr>
          <w:rFonts w:ascii="Helvetica" w:hAnsi="Helvetica" w:cs="Times New Roman"/>
        </w:rPr>
        <w:t xml:space="preserve">Time 2 </w:t>
      </w:r>
      <w:r w:rsidR="00927CF4" w:rsidRPr="00862490">
        <w:rPr>
          <w:rFonts w:ascii="Helvetica" w:hAnsi="Helvetica" w:cs="Times New Roman"/>
        </w:rPr>
        <w:t>EBD scores are modest.  However</w:t>
      </w:r>
      <w:r w:rsidR="00284EB7" w:rsidRPr="00862490">
        <w:rPr>
          <w:rFonts w:ascii="Helvetica" w:hAnsi="Helvetica" w:cs="Times New Roman"/>
        </w:rPr>
        <w:t>,</w:t>
      </w:r>
      <w:r w:rsidR="00927CF4" w:rsidRPr="00862490">
        <w:rPr>
          <w:rFonts w:ascii="Helvetica" w:hAnsi="Helvetica" w:cs="Times New Roman"/>
        </w:rPr>
        <w:t xml:space="preserve"> i</w:t>
      </w:r>
      <w:r w:rsidR="00E2121F" w:rsidRPr="00862490">
        <w:rPr>
          <w:rFonts w:ascii="Helvetica" w:hAnsi="Helvetica" w:cs="Times New Roman"/>
        </w:rPr>
        <w:t xml:space="preserve">t is particularly striking that this relationship should be identified </w:t>
      </w:r>
      <w:r w:rsidR="00BD4045" w:rsidRPr="00862490">
        <w:rPr>
          <w:rFonts w:ascii="Helvetica" w:hAnsi="Helvetica" w:cs="Times New Roman"/>
        </w:rPr>
        <w:t>in a prospective study with</w:t>
      </w:r>
      <w:r w:rsidR="00E2121F" w:rsidRPr="00862490">
        <w:rPr>
          <w:rFonts w:ascii="Helvetica" w:hAnsi="Helvetica" w:cs="Times New Roman"/>
        </w:rPr>
        <w:t xml:space="preserve"> a 9-year interval between assessments.</w:t>
      </w:r>
      <w:r w:rsidR="00E2121F">
        <w:rPr>
          <w:rFonts w:ascii="Helvetica" w:hAnsi="Helvetica" w:cs="Times New Roman"/>
        </w:rPr>
        <w:t xml:space="preserve"> </w:t>
      </w:r>
    </w:p>
    <w:p w14:paraId="6C0F051B" w14:textId="78CDDF10" w:rsidR="00594C2C" w:rsidRPr="00862490" w:rsidRDefault="00594C2C" w:rsidP="00F8515C">
      <w:pPr>
        <w:widowControl w:val="0"/>
        <w:autoSpaceDE w:val="0"/>
        <w:autoSpaceDN w:val="0"/>
        <w:adjustRightInd w:val="0"/>
        <w:spacing w:line="480" w:lineRule="auto"/>
        <w:rPr>
          <w:rFonts w:ascii="Helvetica" w:hAnsi="Helvetica" w:cs="Times New Roman"/>
        </w:rPr>
      </w:pPr>
      <w:r>
        <w:rPr>
          <w:rFonts w:ascii="Helvetica" w:hAnsi="Helvetica" w:cs="Times New Roman"/>
        </w:rPr>
        <w:tab/>
        <w:t xml:space="preserve">These longitudinal findings should be treated with some caution since cross-lagged </w:t>
      </w:r>
      <w:r w:rsidRPr="00862490">
        <w:rPr>
          <w:rFonts w:ascii="Helvetica" w:hAnsi="Helvetica" w:cs="Times New Roman"/>
        </w:rPr>
        <w:t xml:space="preserve">analyses cannot definitively establish causality (Card &amp; Little, 2007) and </w:t>
      </w:r>
      <w:r w:rsidRPr="00862490">
        <w:rPr>
          <w:rFonts w:ascii="Helvetica" w:hAnsi="Helvetica" w:cs="Arial"/>
        </w:rPr>
        <w:t xml:space="preserve">applying a cross-lagged model to just two time points provides only a weak test of putative direction of causality (Newsom, 2012). </w:t>
      </w:r>
      <w:r w:rsidRPr="00862490">
        <w:rPr>
          <w:rFonts w:ascii="Helvetica" w:hAnsi="Helvetica" w:cs="Times New Roman"/>
        </w:rPr>
        <w:t xml:space="preserve"> Future studies should aim to replicate these findings using multiple assessment time points within a cohort of participants with PCHL.</w:t>
      </w:r>
    </w:p>
    <w:p w14:paraId="219CDE82" w14:textId="7D65631C" w:rsidR="00E17279" w:rsidRPr="00594C2C" w:rsidRDefault="00C92E61" w:rsidP="00F8515C">
      <w:pPr>
        <w:widowControl w:val="0"/>
        <w:autoSpaceDE w:val="0"/>
        <w:autoSpaceDN w:val="0"/>
        <w:adjustRightInd w:val="0"/>
        <w:spacing w:line="480" w:lineRule="auto"/>
        <w:rPr>
          <w:rFonts w:ascii="Helvetica" w:hAnsi="Helvetica" w:cs="Times New Roman"/>
          <w:color w:val="FF0000"/>
        </w:rPr>
      </w:pPr>
      <w:r w:rsidRPr="00862490">
        <w:rPr>
          <w:rFonts w:ascii="Helvetica" w:hAnsi="Helvetica" w:cs="Times New Roman"/>
        </w:rPr>
        <w:tab/>
        <w:t xml:space="preserve">It should be noted that the childhood comprehension measures (both reading and language) were only significantly related to behaviour in the teenage years as rated by teachers. The </w:t>
      </w:r>
      <w:r w:rsidR="00BE1DDB" w:rsidRPr="00862490">
        <w:rPr>
          <w:rFonts w:ascii="Helvetica" w:hAnsi="Helvetica" w:cs="Times New Roman"/>
        </w:rPr>
        <w:t xml:space="preserve">correlations </w:t>
      </w:r>
      <w:r w:rsidR="0095046F" w:rsidRPr="00862490">
        <w:rPr>
          <w:rFonts w:ascii="Helvetica" w:hAnsi="Helvetica" w:cs="Times New Roman"/>
        </w:rPr>
        <w:t xml:space="preserve">over time </w:t>
      </w:r>
      <w:r w:rsidR="00BE1DDB" w:rsidRPr="00862490">
        <w:rPr>
          <w:rFonts w:ascii="Helvetica" w:hAnsi="Helvetica" w:cs="Times New Roman"/>
        </w:rPr>
        <w:t>for</w:t>
      </w:r>
      <w:r w:rsidRPr="00862490">
        <w:rPr>
          <w:rFonts w:ascii="Helvetica" w:hAnsi="Helvetica" w:cs="Times New Roman"/>
        </w:rPr>
        <w:t xml:space="preserve"> the behaviour </w:t>
      </w:r>
      <w:r w:rsidR="00BE1DDB" w:rsidRPr="00862490">
        <w:rPr>
          <w:rFonts w:ascii="Helvetica" w:hAnsi="Helvetica" w:cs="Times New Roman"/>
        </w:rPr>
        <w:t>measures were</w:t>
      </w:r>
      <w:r w:rsidRPr="00862490">
        <w:rPr>
          <w:rFonts w:ascii="Helvetica" w:hAnsi="Helvetica" w:cs="Times New Roman"/>
        </w:rPr>
        <w:t xml:space="preserve"> </w:t>
      </w:r>
      <w:r w:rsidR="00BE1DDB" w:rsidRPr="00862490">
        <w:rPr>
          <w:rFonts w:ascii="Helvetica" w:hAnsi="Helvetica" w:cs="Times New Roman"/>
        </w:rPr>
        <w:t>similar</w:t>
      </w:r>
      <w:r w:rsidRPr="00862490">
        <w:rPr>
          <w:rFonts w:ascii="Helvetica" w:hAnsi="Helvetica" w:cs="Times New Roman"/>
        </w:rPr>
        <w:t xml:space="preserve"> </w:t>
      </w:r>
      <w:r w:rsidR="00BE1DDB" w:rsidRPr="00862490">
        <w:rPr>
          <w:rFonts w:ascii="Helvetica" w:hAnsi="Helvetica" w:cs="Times New Roman"/>
        </w:rPr>
        <w:t>for</w:t>
      </w:r>
      <w:r w:rsidR="00697EFC" w:rsidRPr="00862490">
        <w:rPr>
          <w:rFonts w:ascii="Helvetica" w:hAnsi="Helvetica" w:cs="Times New Roman"/>
        </w:rPr>
        <w:t xml:space="preserve"> parent and teacher ratings and accordingly </w:t>
      </w:r>
      <w:r w:rsidR="0002773D" w:rsidRPr="00862490">
        <w:rPr>
          <w:rFonts w:ascii="Helvetica" w:hAnsi="Helvetica" w:cs="Times New Roman"/>
        </w:rPr>
        <w:t>this finding</w:t>
      </w:r>
      <w:r w:rsidR="00697EFC" w:rsidRPr="00862490">
        <w:rPr>
          <w:rFonts w:ascii="Helvetica" w:hAnsi="Helvetica" w:cs="Times New Roman"/>
        </w:rPr>
        <w:t xml:space="preserve"> cannot be </w:t>
      </w:r>
      <w:r w:rsidR="00BE1DDB" w:rsidRPr="00862490">
        <w:rPr>
          <w:rFonts w:ascii="Helvetica" w:hAnsi="Helvetica" w:cs="Times New Roman"/>
        </w:rPr>
        <w:t>explained</w:t>
      </w:r>
      <w:r w:rsidR="00697EFC" w:rsidRPr="00862490">
        <w:rPr>
          <w:rFonts w:ascii="Helvetica" w:hAnsi="Helvetica" w:cs="Times New Roman"/>
        </w:rPr>
        <w:t xml:space="preserve"> by differences in s</w:t>
      </w:r>
      <w:r w:rsidR="00BE1DDB" w:rsidRPr="00862490">
        <w:rPr>
          <w:rFonts w:ascii="Helvetica" w:hAnsi="Helvetica" w:cs="Times New Roman"/>
        </w:rPr>
        <w:t>tability for the two sets o</w:t>
      </w:r>
      <w:r w:rsidR="00697EFC" w:rsidRPr="00862490">
        <w:rPr>
          <w:rFonts w:ascii="Helvetica" w:hAnsi="Helvetica" w:cs="Times New Roman"/>
        </w:rPr>
        <w:t xml:space="preserve">f </w:t>
      </w:r>
      <w:r w:rsidR="00BE1DDB" w:rsidRPr="00862490">
        <w:rPr>
          <w:rFonts w:ascii="Helvetica" w:hAnsi="Helvetica" w:cs="Times New Roman"/>
        </w:rPr>
        <w:t>behaviour rat</w:t>
      </w:r>
      <w:r w:rsidR="00697EFC" w:rsidRPr="00862490">
        <w:rPr>
          <w:rFonts w:ascii="Helvetica" w:hAnsi="Helvetica" w:cs="Times New Roman"/>
        </w:rPr>
        <w:t>ings. It seems likely that the child’s behaviour</w:t>
      </w:r>
      <w:r w:rsidR="00BE1DDB" w:rsidRPr="00862490">
        <w:rPr>
          <w:rFonts w:ascii="Helvetica" w:hAnsi="Helvetica" w:cs="Times New Roman"/>
        </w:rPr>
        <w:t xml:space="preserve"> at school is more </w:t>
      </w:r>
      <w:r w:rsidR="00697EFC" w:rsidRPr="00862490">
        <w:rPr>
          <w:rFonts w:ascii="Helvetica" w:hAnsi="Helvetica" w:cs="Times New Roman"/>
        </w:rPr>
        <w:t>c</w:t>
      </w:r>
      <w:r w:rsidR="00BE1DDB" w:rsidRPr="00862490">
        <w:rPr>
          <w:rFonts w:ascii="Helvetica" w:hAnsi="Helvetica" w:cs="Times New Roman"/>
        </w:rPr>
        <w:t>l</w:t>
      </w:r>
      <w:r w:rsidR="00697EFC" w:rsidRPr="00862490">
        <w:rPr>
          <w:rFonts w:ascii="Helvetica" w:hAnsi="Helvetica" w:cs="Times New Roman"/>
        </w:rPr>
        <w:t xml:space="preserve">osely </w:t>
      </w:r>
      <w:r w:rsidR="00BE1DDB" w:rsidRPr="00862490">
        <w:rPr>
          <w:rFonts w:ascii="Helvetica" w:hAnsi="Helvetica" w:cs="Times New Roman"/>
        </w:rPr>
        <w:t>related</w:t>
      </w:r>
      <w:r w:rsidR="00697EFC" w:rsidRPr="00862490">
        <w:rPr>
          <w:rFonts w:ascii="Helvetica" w:hAnsi="Helvetica" w:cs="Times New Roman"/>
        </w:rPr>
        <w:t xml:space="preserve"> t</w:t>
      </w:r>
      <w:r w:rsidR="00BE1DDB" w:rsidRPr="00862490">
        <w:rPr>
          <w:rFonts w:ascii="Helvetica" w:hAnsi="Helvetica" w:cs="Times New Roman"/>
        </w:rPr>
        <w:t>o comprehension</w:t>
      </w:r>
      <w:r w:rsidR="00697EFC" w:rsidRPr="00862490">
        <w:rPr>
          <w:rFonts w:ascii="Helvetica" w:hAnsi="Helvetica" w:cs="Times New Roman"/>
        </w:rPr>
        <w:t xml:space="preserve"> measures </w:t>
      </w:r>
      <w:r w:rsidR="003C4DD3" w:rsidRPr="00862490">
        <w:rPr>
          <w:rFonts w:ascii="Helvetica" w:hAnsi="Helvetica" w:cs="Times New Roman"/>
        </w:rPr>
        <w:t xml:space="preserve">than </w:t>
      </w:r>
      <w:r w:rsidR="00106CBE" w:rsidRPr="00862490">
        <w:rPr>
          <w:rFonts w:ascii="Helvetica" w:hAnsi="Helvetica" w:cs="Times New Roman"/>
        </w:rPr>
        <w:t xml:space="preserve">is </w:t>
      </w:r>
      <w:r w:rsidR="003C4DD3" w:rsidRPr="00862490">
        <w:rPr>
          <w:rFonts w:ascii="Helvetica" w:hAnsi="Helvetica" w:cs="Times New Roman"/>
        </w:rPr>
        <w:t>behaviour at home.  This i</w:t>
      </w:r>
      <w:r w:rsidR="00BE1DDB" w:rsidRPr="00862490">
        <w:rPr>
          <w:rFonts w:ascii="Helvetica" w:hAnsi="Helvetica" w:cs="Times New Roman"/>
        </w:rPr>
        <w:t>s indicated</w:t>
      </w:r>
      <w:r w:rsidR="000332B7" w:rsidRPr="00862490">
        <w:rPr>
          <w:rFonts w:ascii="Helvetica" w:hAnsi="Helvetica" w:cs="Times New Roman"/>
        </w:rPr>
        <w:t xml:space="preserve"> by the </w:t>
      </w:r>
      <w:r w:rsidR="00BE1DDB" w:rsidRPr="00862490">
        <w:rPr>
          <w:rFonts w:ascii="Helvetica" w:hAnsi="Helvetica" w:cs="Times New Roman"/>
        </w:rPr>
        <w:t>co</w:t>
      </w:r>
      <w:r w:rsidR="003C4DD3" w:rsidRPr="00862490">
        <w:rPr>
          <w:rFonts w:ascii="Helvetica" w:hAnsi="Helvetica" w:cs="Times New Roman"/>
        </w:rPr>
        <w:t>r</w:t>
      </w:r>
      <w:r w:rsidR="00BE1DDB" w:rsidRPr="00862490">
        <w:rPr>
          <w:rFonts w:ascii="Helvetica" w:hAnsi="Helvetica" w:cs="Times New Roman"/>
        </w:rPr>
        <w:t>r</w:t>
      </w:r>
      <w:r w:rsidR="003C4DD3" w:rsidRPr="00862490">
        <w:rPr>
          <w:rFonts w:ascii="Helvetica" w:hAnsi="Helvetica" w:cs="Times New Roman"/>
        </w:rPr>
        <w:t>e</w:t>
      </w:r>
      <w:r w:rsidR="00BE1DDB" w:rsidRPr="00862490">
        <w:rPr>
          <w:rFonts w:ascii="Helvetica" w:hAnsi="Helvetica" w:cs="Times New Roman"/>
        </w:rPr>
        <w:t>l</w:t>
      </w:r>
      <w:r w:rsidR="003C4DD3" w:rsidRPr="00862490">
        <w:rPr>
          <w:rFonts w:ascii="Helvetica" w:hAnsi="Helvetica" w:cs="Times New Roman"/>
        </w:rPr>
        <w:t xml:space="preserve">ations </w:t>
      </w:r>
      <w:r w:rsidR="00BE1DDB" w:rsidRPr="00862490">
        <w:rPr>
          <w:rFonts w:ascii="Helvetica" w:hAnsi="Helvetica" w:cs="Times New Roman"/>
        </w:rPr>
        <w:t xml:space="preserve">at Time 1 </w:t>
      </w:r>
      <w:r w:rsidR="003C4DD3" w:rsidRPr="00862490">
        <w:rPr>
          <w:rFonts w:ascii="Helvetica" w:hAnsi="Helvetica" w:cs="Times New Roman"/>
        </w:rPr>
        <w:t xml:space="preserve">between the </w:t>
      </w:r>
      <w:r w:rsidR="00BE1DDB" w:rsidRPr="00862490">
        <w:rPr>
          <w:rFonts w:ascii="Helvetica" w:hAnsi="Helvetica" w:cs="Times New Roman"/>
        </w:rPr>
        <w:t>comprehension</w:t>
      </w:r>
      <w:r w:rsidR="003C4DD3" w:rsidRPr="00862490">
        <w:rPr>
          <w:rFonts w:ascii="Helvetica" w:hAnsi="Helvetica" w:cs="Times New Roman"/>
        </w:rPr>
        <w:t xml:space="preserve"> measures (especially </w:t>
      </w:r>
      <w:r w:rsidR="00BE1DDB" w:rsidRPr="00862490">
        <w:rPr>
          <w:rFonts w:ascii="Helvetica" w:hAnsi="Helvetica" w:cs="Times New Roman"/>
        </w:rPr>
        <w:t>reading</w:t>
      </w:r>
      <w:r w:rsidR="002F672E" w:rsidRPr="00862490">
        <w:rPr>
          <w:rFonts w:ascii="Helvetica" w:hAnsi="Helvetica" w:cs="Times New Roman"/>
        </w:rPr>
        <w:t>) and T</w:t>
      </w:r>
      <w:r w:rsidR="003C4DD3" w:rsidRPr="00862490">
        <w:rPr>
          <w:rFonts w:ascii="Helvetica" w:hAnsi="Helvetica" w:cs="Times New Roman"/>
        </w:rPr>
        <w:t xml:space="preserve">eacher </w:t>
      </w:r>
      <w:r w:rsidR="002F672E" w:rsidRPr="00862490">
        <w:rPr>
          <w:rFonts w:ascii="Helvetica" w:hAnsi="Helvetica" w:cs="Times New Roman"/>
        </w:rPr>
        <w:t>ratings of EBD being larger than P</w:t>
      </w:r>
      <w:r w:rsidR="00BE1DDB" w:rsidRPr="00862490">
        <w:rPr>
          <w:rFonts w:ascii="Helvetica" w:hAnsi="Helvetica" w:cs="Times New Roman"/>
        </w:rPr>
        <w:t>arent behaviour</w:t>
      </w:r>
      <w:r w:rsidR="002F672E" w:rsidRPr="00862490">
        <w:rPr>
          <w:rFonts w:ascii="Helvetica" w:hAnsi="Helvetica" w:cs="Times New Roman"/>
        </w:rPr>
        <w:t xml:space="preserve"> ratings</w:t>
      </w:r>
      <w:r w:rsidR="00BE1DDB" w:rsidRPr="00862490">
        <w:rPr>
          <w:rFonts w:ascii="Helvetica" w:hAnsi="Helvetica" w:cs="Times New Roman"/>
        </w:rPr>
        <w:t>.</w:t>
      </w:r>
      <w:r w:rsidR="002679ED" w:rsidRPr="00862490">
        <w:rPr>
          <w:rFonts w:ascii="Helvetica" w:hAnsi="Helvetica" w:cs="Times New Roman"/>
        </w:rPr>
        <w:t xml:space="preserve"> </w:t>
      </w:r>
      <w:r w:rsidR="00594C2C" w:rsidRPr="00862490">
        <w:rPr>
          <w:rFonts w:ascii="Helvetica" w:hAnsi="Helvetica" w:cs="Times New Roman"/>
        </w:rPr>
        <w:t>It is of interest to note that in the</w:t>
      </w:r>
      <w:r w:rsidR="00594C2C">
        <w:rPr>
          <w:rFonts w:ascii="Helvetica" w:hAnsi="Helvetica" w:cs="Times New Roman"/>
          <w:color w:val="FF0000"/>
        </w:rPr>
        <w:t xml:space="preserve"> </w:t>
      </w:r>
      <w:r w:rsidR="00594C2C" w:rsidRPr="00862490">
        <w:rPr>
          <w:rFonts w:ascii="Helvetica" w:hAnsi="Helvetica" w:cs="Times New Roman"/>
        </w:rPr>
        <w:lastRenderedPageBreak/>
        <w:t xml:space="preserve">large general population sample studied by Carroll et al. (2005), the scores on the SDQ for those with specific literacy difficulties were significantly higher than </w:t>
      </w:r>
      <w:r w:rsidR="0095046F" w:rsidRPr="00862490">
        <w:rPr>
          <w:rFonts w:ascii="Helvetica" w:hAnsi="Helvetica" w:cs="Times New Roman"/>
        </w:rPr>
        <w:t xml:space="preserve">those of </w:t>
      </w:r>
      <w:r w:rsidR="00594C2C" w:rsidRPr="00862490">
        <w:rPr>
          <w:rFonts w:ascii="Helvetica" w:hAnsi="Helvetica" w:cs="Times New Roman"/>
        </w:rPr>
        <w:t>controls on both Teacher and Parent ratings. It may therefore be that language and reading comprehension are more specifically associated with school based behaviour problems in the deaf compared to typically developing children.</w:t>
      </w:r>
    </w:p>
    <w:p w14:paraId="65A7225C" w14:textId="7289D113" w:rsidR="00B55E42" w:rsidRPr="00862490" w:rsidRDefault="00B55E42" w:rsidP="00F8515C">
      <w:pPr>
        <w:widowControl w:val="0"/>
        <w:autoSpaceDE w:val="0"/>
        <w:autoSpaceDN w:val="0"/>
        <w:adjustRightInd w:val="0"/>
        <w:spacing w:line="480" w:lineRule="auto"/>
        <w:rPr>
          <w:rFonts w:ascii="Helvetica" w:hAnsi="Helvetica" w:cs="Arial"/>
          <w:b/>
        </w:rPr>
      </w:pPr>
      <w:r w:rsidRPr="00862490">
        <w:rPr>
          <w:rFonts w:ascii="Helvetica" w:hAnsi="Helvetica" w:cs="Times New Roman"/>
        </w:rPr>
        <w:tab/>
        <w:t xml:space="preserve">There are a number of possible mechanisms </w:t>
      </w:r>
      <w:r w:rsidR="003C18F2" w:rsidRPr="00862490">
        <w:rPr>
          <w:rFonts w:ascii="Helvetica" w:hAnsi="Helvetica" w:cs="Times New Roman"/>
        </w:rPr>
        <w:t xml:space="preserve">that </w:t>
      </w:r>
      <w:r w:rsidR="002679ED" w:rsidRPr="00862490">
        <w:rPr>
          <w:rFonts w:ascii="Helvetica" w:hAnsi="Helvetica" w:cs="Times New Roman"/>
        </w:rPr>
        <w:t>could produce</w:t>
      </w:r>
      <w:r w:rsidRPr="00862490">
        <w:rPr>
          <w:rFonts w:ascii="Helvetica" w:hAnsi="Helvetica" w:cs="Times New Roman"/>
        </w:rPr>
        <w:t xml:space="preserve"> a link </w:t>
      </w:r>
      <w:r w:rsidR="007E2D46" w:rsidRPr="00862490">
        <w:rPr>
          <w:rFonts w:ascii="Helvetica" w:hAnsi="Helvetica" w:cs="Times New Roman"/>
        </w:rPr>
        <w:t>between</w:t>
      </w:r>
      <w:r w:rsidRPr="00862490">
        <w:rPr>
          <w:rFonts w:ascii="Helvetica" w:hAnsi="Helvetica" w:cs="Times New Roman"/>
        </w:rPr>
        <w:t xml:space="preserve"> </w:t>
      </w:r>
      <w:r w:rsidR="007E2D46" w:rsidRPr="00862490">
        <w:rPr>
          <w:rFonts w:ascii="Helvetica" w:hAnsi="Helvetica" w:cs="Times New Roman"/>
        </w:rPr>
        <w:t>comprehension</w:t>
      </w:r>
      <w:r w:rsidRPr="00862490">
        <w:rPr>
          <w:rFonts w:ascii="Helvetica" w:hAnsi="Helvetica" w:cs="Times New Roman"/>
        </w:rPr>
        <w:t xml:space="preserve"> </w:t>
      </w:r>
      <w:r w:rsidR="007E2D46" w:rsidRPr="00862490">
        <w:rPr>
          <w:rFonts w:ascii="Helvetica" w:hAnsi="Helvetica" w:cs="Times New Roman"/>
        </w:rPr>
        <w:t>abilities</w:t>
      </w:r>
      <w:r w:rsidRPr="00862490">
        <w:rPr>
          <w:rFonts w:ascii="Helvetica" w:hAnsi="Helvetica" w:cs="Times New Roman"/>
        </w:rPr>
        <w:t xml:space="preserve"> and EBD in those with PCHL</w:t>
      </w:r>
      <w:r w:rsidR="004B14A1" w:rsidRPr="00862490">
        <w:rPr>
          <w:rFonts w:ascii="Helvetica" w:hAnsi="Helvetica" w:cs="Times New Roman"/>
        </w:rPr>
        <w:t xml:space="preserve"> (see</w:t>
      </w:r>
      <w:r w:rsidR="004B14A1" w:rsidRPr="00862490">
        <w:rPr>
          <w:rFonts w:ascii="Helvetica" w:hAnsi="Helvetica" w:cs="Arial"/>
        </w:rPr>
        <w:t xml:space="preserve"> Gentili &amp; Holwell,</w:t>
      </w:r>
      <w:r w:rsidR="0002773D" w:rsidRPr="00862490">
        <w:rPr>
          <w:rFonts w:ascii="Helvetica" w:hAnsi="Helvetica" w:cs="Arial"/>
        </w:rPr>
        <w:t xml:space="preserve"> </w:t>
      </w:r>
      <w:r w:rsidR="004B14A1" w:rsidRPr="00862490">
        <w:rPr>
          <w:rFonts w:ascii="Helvetica" w:hAnsi="Helvetica" w:cs="Arial"/>
        </w:rPr>
        <w:t>2011 for an overview</w:t>
      </w:r>
      <w:r w:rsidR="004E3AFE" w:rsidRPr="00862490">
        <w:rPr>
          <w:rFonts w:ascii="Helvetica" w:hAnsi="Helvetica" w:cs="Arial"/>
        </w:rPr>
        <w:t xml:space="preserve">). </w:t>
      </w:r>
      <w:r w:rsidR="004B3654" w:rsidRPr="00862490">
        <w:rPr>
          <w:rFonts w:ascii="Helvetica" w:hAnsi="Helvetica" w:cs="Arial"/>
        </w:rPr>
        <w:t>Th</w:t>
      </w:r>
      <w:r w:rsidR="007E2D46" w:rsidRPr="00862490">
        <w:rPr>
          <w:rFonts w:ascii="Helvetica" w:hAnsi="Helvetica" w:cs="Times New Roman"/>
        </w:rPr>
        <w:t xml:space="preserve">ese </w:t>
      </w:r>
      <w:r w:rsidR="004B3654" w:rsidRPr="00862490">
        <w:rPr>
          <w:rFonts w:ascii="Helvetica" w:hAnsi="Helvetica" w:cs="Times New Roman"/>
        </w:rPr>
        <w:t xml:space="preserve">include the possible impact of language </w:t>
      </w:r>
      <w:r w:rsidR="007E2D46" w:rsidRPr="00862490">
        <w:rPr>
          <w:rFonts w:ascii="Helvetica" w:hAnsi="Helvetica" w:cs="Times New Roman"/>
        </w:rPr>
        <w:t>comprehension difficulties</w:t>
      </w:r>
      <w:r w:rsidR="004B3654" w:rsidRPr="00862490">
        <w:rPr>
          <w:rFonts w:ascii="Helvetica" w:hAnsi="Helvetica" w:cs="Times New Roman"/>
        </w:rPr>
        <w:t xml:space="preserve"> on mediators such a</w:t>
      </w:r>
      <w:r w:rsidR="00431363" w:rsidRPr="00862490">
        <w:rPr>
          <w:rFonts w:ascii="Helvetica" w:hAnsi="Helvetica" w:cs="Times New Roman"/>
        </w:rPr>
        <w:t>s</w:t>
      </w:r>
      <w:r w:rsidR="004B3654" w:rsidRPr="00862490">
        <w:rPr>
          <w:rFonts w:ascii="Helvetica" w:hAnsi="Helvetica" w:cs="Times New Roman"/>
        </w:rPr>
        <w:t xml:space="preserve"> theory of mind, executive function and emotional regulation.</w:t>
      </w:r>
      <w:r w:rsidR="007E2D46" w:rsidRPr="00862490">
        <w:rPr>
          <w:rFonts w:ascii="Helvetica" w:hAnsi="Helvetica" w:cs="Times New Roman"/>
        </w:rPr>
        <w:t xml:space="preserve"> </w:t>
      </w:r>
      <w:r w:rsidR="004B3654" w:rsidRPr="00862490">
        <w:rPr>
          <w:rFonts w:ascii="Helvetica" w:hAnsi="Helvetica" w:cs="Times New Roman"/>
        </w:rPr>
        <w:t xml:space="preserve">Language comprehension also </w:t>
      </w:r>
      <w:r w:rsidR="007E2D46" w:rsidRPr="00862490">
        <w:rPr>
          <w:rFonts w:ascii="Helvetica" w:hAnsi="Helvetica" w:cs="Times New Roman"/>
        </w:rPr>
        <w:t xml:space="preserve">may be associated with a lack of facility in the use of inner speech.  </w:t>
      </w:r>
      <w:r w:rsidRPr="00862490">
        <w:rPr>
          <w:rFonts w:ascii="Helvetica" w:hAnsi="Helvetica" w:cs="Times New Roman"/>
        </w:rPr>
        <w:t xml:space="preserve">Inner speech has been </w:t>
      </w:r>
      <w:r w:rsidR="007E2D46" w:rsidRPr="00862490">
        <w:rPr>
          <w:rFonts w:ascii="Helvetica" w:hAnsi="Helvetica" w:cs="Times New Roman"/>
        </w:rPr>
        <w:t>postulated</w:t>
      </w:r>
      <w:r w:rsidRPr="00862490">
        <w:rPr>
          <w:rFonts w:ascii="Helvetica" w:hAnsi="Helvetica" w:cs="Times New Roman"/>
        </w:rPr>
        <w:t xml:space="preserve"> as an </w:t>
      </w:r>
      <w:r w:rsidR="007E2D46" w:rsidRPr="00862490">
        <w:rPr>
          <w:rFonts w:ascii="Helvetica" w:hAnsi="Helvetica" w:cs="Times New Roman"/>
        </w:rPr>
        <w:t>important</w:t>
      </w:r>
      <w:r w:rsidRPr="00862490">
        <w:rPr>
          <w:rFonts w:ascii="Helvetica" w:hAnsi="Helvetica" w:cs="Times New Roman"/>
        </w:rPr>
        <w:t xml:space="preserve"> </w:t>
      </w:r>
      <w:r w:rsidR="007E2D46" w:rsidRPr="00862490">
        <w:rPr>
          <w:rFonts w:ascii="Helvetica" w:hAnsi="Helvetica" w:cs="Times New Roman"/>
        </w:rPr>
        <w:t>component</w:t>
      </w:r>
      <w:r w:rsidRPr="00862490">
        <w:rPr>
          <w:rFonts w:ascii="Helvetica" w:hAnsi="Helvetica" w:cs="Times New Roman"/>
        </w:rPr>
        <w:t xml:space="preserve"> to </w:t>
      </w:r>
      <w:r w:rsidR="007E2D46" w:rsidRPr="00862490">
        <w:rPr>
          <w:rFonts w:ascii="Helvetica" w:hAnsi="Helvetica" w:cs="Times New Roman"/>
        </w:rPr>
        <w:t>literacy</w:t>
      </w:r>
      <w:r w:rsidRPr="00862490">
        <w:rPr>
          <w:rFonts w:ascii="Helvetica" w:hAnsi="Helvetica" w:cs="Times New Roman"/>
        </w:rPr>
        <w:t xml:space="preserve"> </w:t>
      </w:r>
      <w:r w:rsidR="007E2D46" w:rsidRPr="00862490">
        <w:rPr>
          <w:rFonts w:ascii="Helvetica" w:hAnsi="Helvetica" w:cs="Times New Roman"/>
        </w:rPr>
        <w:t>development that may be</w:t>
      </w:r>
      <w:r w:rsidRPr="00862490">
        <w:rPr>
          <w:rFonts w:ascii="Helvetica" w:hAnsi="Helvetica" w:cs="Times New Roman"/>
        </w:rPr>
        <w:t xml:space="preserve"> compromised</w:t>
      </w:r>
      <w:r w:rsidR="00284EB7" w:rsidRPr="00862490">
        <w:rPr>
          <w:rFonts w:ascii="Helvetica" w:hAnsi="Helvetica" w:cs="Times New Roman"/>
        </w:rPr>
        <w:t xml:space="preserve"> in</w:t>
      </w:r>
      <w:r w:rsidR="007E2D46" w:rsidRPr="00862490">
        <w:rPr>
          <w:rFonts w:ascii="Helvetica" w:hAnsi="Helvetica" w:cs="Times New Roman"/>
        </w:rPr>
        <w:t xml:space="preserve"> the deaf population </w:t>
      </w:r>
      <w:r w:rsidRPr="00862490">
        <w:rPr>
          <w:rFonts w:ascii="Helvetica" w:hAnsi="Helvetica" w:cs="Times New Roman"/>
        </w:rPr>
        <w:t>(</w:t>
      </w:r>
      <w:r w:rsidR="007E2D46" w:rsidRPr="00862490">
        <w:rPr>
          <w:rFonts w:ascii="Helvetica" w:hAnsi="Helvetica" w:cs="Times New Roman"/>
        </w:rPr>
        <w:t xml:space="preserve">Mayer &amp; Wells, 1996). There is </w:t>
      </w:r>
      <w:r w:rsidR="007F5A1B" w:rsidRPr="00862490">
        <w:rPr>
          <w:rFonts w:ascii="Helvetica" w:hAnsi="Helvetica" w:cs="Times New Roman"/>
        </w:rPr>
        <w:t>only limited</w:t>
      </w:r>
      <w:r w:rsidR="007E2D46" w:rsidRPr="00862490">
        <w:rPr>
          <w:rFonts w:ascii="Helvetica" w:hAnsi="Helvetica" w:cs="Times New Roman"/>
        </w:rPr>
        <w:t xml:space="preserve"> research on the inner speech of deaf </w:t>
      </w:r>
      <w:r w:rsidR="00284EB7" w:rsidRPr="00862490">
        <w:rPr>
          <w:rFonts w:ascii="Helvetica" w:hAnsi="Helvetica" w:cs="Times New Roman"/>
        </w:rPr>
        <w:t xml:space="preserve">individuals </w:t>
      </w:r>
      <w:r w:rsidR="007E2D46" w:rsidRPr="00862490">
        <w:rPr>
          <w:rFonts w:ascii="Helvetica" w:hAnsi="Helvetica" w:cs="Times New Roman"/>
        </w:rPr>
        <w:t>and no studies have related individual differences in the use of inner speech to the presence of EBD in this population (Alderson-Day &amp; Fernyhough, 2015).  There is some evidence that for young hearing children individual differences in the development of inner speech is related to externalising behaviour problems (Winlser, De Leon, Wallace, Carlton &amp; Willson-Quayle, 2003).  In the present study no measure of inner speech was taken and the possible significance of inner speech for the development of self-regulation in the deaf requires further examination</w:t>
      </w:r>
      <w:r w:rsidR="0064455A" w:rsidRPr="00862490">
        <w:rPr>
          <w:rFonts w:ascii="Helvetica" w:hAnsi="Helvetica" w:cs="Times New Roman"/>
        </w:rPr>
        <w:t>.</w:t>
      </w:r>
      <w:r w:rsidR="007E2D46" w:rsidRPr="00862490">
        <w:rPr>
          <w:rFonts w:ascii="Helvetica" w:hAnsi="Helvetica" w:cs="Times New Roman"/>
        </w:rPr>
        <w:t xml:space="preserve"> </w:t>
      </w:r>
    </w:p>
    <w:p w14:paraId="6981DFD9" w14:textId="32C1AEC5" w:rsidR="008116F9" w:rsidRDefault="002915F8" w:rsidP="00252485">
      <w:pPr>
        <w:widowControl w:val="0"/>
        <w:autoSpaceDE w:val="0"/>
        <w:autoSpaceDN w:val="0"/>
        <w:adjustRightInd w:val="0"/>
        <w:spacing w:line="480" w:lineRule="auto"/>
        <w:rPr>
          <w:rFonts w:ascii="Helvetica" w:hAnsi="Helvetica" w:cs="Arial"/>
          <w:color w:val="262626"/>
        </w:rPr>
      </w:pPr>
      <w:r w:rsidRPr="007F14A0">
        <w:rPr>
          <w:rFonts w:ascii="Helvetica" w:hAnsi="Helvetica" w:cs="Times New Roman"/>
        </w:rPr>
        <w:tab/>
        <w:t xml:space="preserve">The </w:t>
      </w:r>
      <w:r w:rsidR="004F5039">
        <w:rPr>
          <w:rFonts w:ascii="Helvetica" w:hAnsi="Helvetica" w:cs="Times New Roman"/>
        </w:rPr>
        <w:t xml:space="preserve">results reported here are broadly consistent with those of </w:t>
      </w:r>
      <w:r w:rsidRPr="007F14A0">
        <w:rPr>
          <w:rFonts w:ascii="Helvetica" w:hAnsi="Helvetica" w:cs="Times New Roman"/>
        </w:rPr>
        <w:t xml:space="preserve">St.Clair </w:t>
      </w:r>
      <w:r w:rsidRPr="007F14A0">
        <w:rPr>
          <w:rFonts w:ascii="Helvetica" w:hAnsi="Helvetica" w:cs="Times New Roman"/>
        </w:rPr>
        <w:lastRenderedPageBreak/>
        <w:t>et al. (2011)</w:t>
      </w:r>
      <w:r w:rsidR="004F5039">
        <w:rPr>
          <w:rFonts w:ascii="Helvetica" w:hAnsi="Helvetica" w:cs="Times New Roman"/>
        </w:rPr>
        <w:t xml:space="preserve"> in their study </w:t>
      </w:r>
      <w:r w:rsidR="00552113">
        <w:rPr>
          <w:rFonts w:ascii="Helvetica" w:hAnsi="Helvetica" w:cs="Times New Roman"/>
        </w:rPr>
        <w:t>using</w:t>
      </w:r>
      <w:r w:rsidR="004F5039">
        <w:rPr>
          <w:rFonts w:ascii="Helvetica" w:hAnsi="Helvetica" w:cs="Times New Roman"/>
        </w:rPr>
        <w:t xml:space="preserve"> </w:t>
      </w:r>
      <w:r w:rsidR="005850BB" w:rsidRPr="007F14A0">
        <w:rPr>
          <w:rFonts w:ascii="Helvetica" w:hAnsi="Helvetica" w:cs="Times New Roman"/>
        </w:rPr>
        <w:t>participants</w:t>
      </w:r>
      <w:r w:rsidR="00FB0D25">
        <w:rPr>
          <w:rFonts w:ascii="Helvetica" w:hAnsi="Helvetica" w:cs="Times New Roman"/>
        </w:rPr>
        <w:t xml:space="preserve"> with DLD</w:t>
      </w:r>
      <w:r w:rsidR="004F5039">
        <w:rPr>
          <w:rFonts w:ascii="Helvetica" w:hAnsi="Helvetica" w:cs="Times New Roman"/>
        </w:rPr>
        <w:t xml:space="preserve"> </w:t>
      </w:r>
      <w:r w:rsidR="004E6744">
        <w:rPr>
          <w:rFonts w:ascii="Helvetica" w:hAnsi="Helvetica" w:cs="Times New Roman"/>
        </w:rPr>
        <w:t xml:space="preserve">in showing a longitudinal relationship between language and EBD </w:t>
      </w:r>
      <w:r w:rsidR="004F5039">
        <w:rPr>
          <w:rFonts w:ascii="Helvetica" w:hAnsi="Helvetica" w:cs="Times New Roman"/>
        </w:rPr>
        <w:t xml:space="preserve">but </w:t>
      </w:r>
      <w:r w:rsidR="002F672E">
        <w:rPr>
          <w:rFonts w:ascii="Helvetica" w:hAnsi="Helvetica" w:cs="Times New Roman"/>
        </w:rPr>
        <w:t xml:space="preserve">the present findings </w:t>
      </w:r>
      <w:r w:rsidR="004F5039">
        <w:rPr>
          <w:rFonts w:ascii="Helvetica" w:hAnsi="Helvetica" w:cs="Times New Roman"/>
        </w:rPr>
        <w:t>indicate that different sources of language impairments (</w:t>
      </w:r>
      <w:r w:rsidR="00F902FD">
        <w:rPr>
          <w:rFonts w:ascii="Helvetica" w:hAnsi="Helvetica" w:cs="Times New Roman"/>
        </w:rPr>
        <w:t>PCHL</w:t>
      </w:r>
      <w:r w:rsidR="004F5039">
        <w:rPr>
          <w:rFonts w:ascii="Helvetica" w:hAnsi="Helvetica" w:cs="Times New Roman"/>
        </w:rPr>
        <w:t xml:space="preserve"> vs.</w:t>
      </w:r>
      <w:r w:rsidR="00AA786D">
        <w:rPr>
          <w:rFonts w:ascii="Helvetica" w:hAnsi="Helvetica" w:cs="Times New Roman"/>
        </w:rPr>
        <w:t xml:space="preserve"> DLD</w:t>
      </w:r>
      <w:r w:rsidR="004F5039">
        <w:rPr>
          <w:rFonts w:ascii="Helvetica" w:hAnsi="Helvetica" w:cs="Times New Roman"/>
        </w:rPr>
        <w:t xml:space="preserve">) may be associated with some differences in language-behaviour relationships. </w:t>
      </w:r>
      <w:r w:rsidR="00E17279">
        <w:rPr>
          <w:rFonts w:ascii="Helvetica" w:hAnsi="Helvetica" w:cs="Arial"/>
          <w:color w:val="262626"/>
        </w:rPr>
        <w:t>F</w:t>
      </w:r>
      <w:r w:rsidR="0031644D">
        <w:rPr>
          <w:rFonts w:ascii="Helvetica" w:hAnsi="Helvetica" w:cs="Arial"/>
          <w:color w:val="262626"/>
        </w:rPr>
        <w:t xml:space="preserve">or those with </w:t>
      </w:r>
      <w:r w:rsidR="00F902FD">
        <w:rPr>
          <w:rFonts w:ascii="Helvetica" w:hAnsi="Helvetica" w:cs="Arial"/>
          <w:color w:val="262626"/>
        </w:rPr>
        <w:t>PCHL</w:t>
      </w:r>
      <w:r w:rsidR="0031644D">
        <w:rPr>
          <w:rFonts w:ascii="Helvetica" w:hAnsi="Helvetica" w:cs="Arial"/>
          <w:color w:val="262626"/>
        </w:rPr>
        <w:t xml:space="preserve">, receptive aspects of language ability </w:t>
      </w:r>
      <w:r w:rsidR="00583688">
        <w:rPr>
          <w:rFonts w:ascii="Helvetica" w:hAnsi="Helvetica" w:cs="Arial"/>
          <w:color w:val="262626"/>
        </w:rPr>
        <w:t xml:space="preserve">may </w:t>
      </w:r>
      <w:r w:rsidR="0031644D">
        <w:rPr>
          <w:rFonts w:ascii="Helvetica" w:hAnsi="Helvetica" w:cs="Arial"/>
          <w:color w:val="262626"/>
        </w:rPr>
        <w:t xml:space="preserve">have a more marked role in leading to EBD than for </w:t>
      </w:r>
      <w:r w:rsidR="00F6776A">
        <w:rPr>
          <w:rFonts w:ascii="Helvetica" w:hAnsi="Helvetica" w:cs="Arial"/>
          <w:color w:val="262626"/>
        </w:rPr>
        <w:t xml:space="preserve">children </w:t>
      </w:r>
      <w:r w:rsidR="0031644D">
        <w:rPr>
          <w:rFonts w:ascii="Helvetica" w:hAnsi="Helvetica" w:cs="Arial"/>
          <w:color w:val="262626"/>
        </w:rPr>
        <w:t>with language impai</w:t>
      </w:r>
      <w:r w:rsidR="00552113">
        <w:rPr>
          <w:rFonts w:ascii="Helvetica" w:hAnsi="Helvetica" w:cs="Arial"/>
          <w:color w:val="262626"/>
        </w:rPr>
        <w:t>rments</w:t>
      </w:r>
      <w:r w:rsidR="002F672E">
        <w:rPr>
          <w:rFonts w:ascii="Helvetica" w:hAnsi="Helvetica" w:cs="Arial"/>
          <w:color w:val="262626"/>
        </w:rPr>
        <w:t xml:space="preserve">.  In those </w:t>
      </w:r>
      <w:r w:rsidR="00B506B7">
        <w:rPr>
          <w:rFonts w:ascii="Helvetica" w:hAnsi="Helvetica" w:cs="Arial"/>
          <w:color w:val="262626"/>
        </w:rPr>
        <w:t>with DLD</w:t>
      </w:r>
      <w:r w:rsidR="008C6A7D">
        <w:rPr>
          <w:rFonts w:ascii="Helvetica" w:hAnsi="Helvetica" w:cs="Arial"/>
          <w:color w:val="262626"/>
        </w:rPr>
        <w:t>,</w:t>
      </w:r>
      <w:r w:rsidR="00AA786D">
        <w:rPr>
          <w:rFonts w:ascii="Helvetica" w:hAnsi="Helvetica" w:cs="Arial"/>
          <w:color w:val="262626"/>
        </w:rPr>
        <w:t xml:space="preserve"> </w:t>
      </w:r>
      <w:r w:rsidR="00581F36" w:rsidRPr="00581F36">
        <w:rPr>
          <w:rFonts w:ascii="Helvetica" w:hAnsi="Helvetica" w:cs="Arial"/>
          <w:color w:val="262626"/>
        </w:rPr>
        <w:t>other aspects of language</w:t>
      </w:r>
      <w:r w:rsidR="00581F36">
        <w:rPr>
          <w:rFonts w:ascii="Helvetica" w:hAnsi="Helvetica" w:cs="Arial"/>
          <w:color w:val="262626"/>
        </w:rPr>
        <w:t xml:space="preserve"> may </w:t>
      </w:r>
      <w:r w:rsidR="00581F36" w:rsidRPr="00581F36">
        <w:rPr>
          <w:rFonts w:ascii="Helvetica" w:hAnsi="Helvetica" w:cs="Arial"/>
          <w:color w:val="262626"/>
        </w:rPr>
        <w:t xml:space="preserve">be more salient e.g. pragmatic and expressive language </w:t>
      </w:r>
      <w:r w:rsidR="00581F36" w:rsidRPr="00862490">
        <w:rPr>
          <w:rFonts w:ascii="Helvetica" w:hAnsi="Helvetica" w:cs="Arial"/>
        </w:rPr>
        <w:t>ability</w:t>
      </w:r>
      <w:r w:rsidR="00FA6947" w:rsidRPr="00862490">
        <w:rPr>
          <w:rFonts w:ascii="Helvetica" w:hAnsi="Helvetica" w:cs="Arial"/>
        </w:rPr>
        <w:t xml:space="preserve"> </w:t>
      </w:r>
      <w:r w:rsidR="00730934" w:rsidRPr="00862490">
        <w:rPr>
          <w:rFonts w:ascii="Helvetica" w:hAnsi="Helvetica" w:cs="Arial"/>
        </w:rPr>
        <w:t>(St</w:t>
      </w:r>
      <w:r w:rsidR="00F37C38" w:rsidRPr="00862490">
        <w:rPr>
          <w:rFonts w:ascii="Helvetica" w:hAnsi="Helvetica" w:cs="Arial"/>
        </w:rPr>
        <w:t>.</w:t>
      </w:r>
      <w:r w:rsidR="00730934" w:rsidRPr="00862490">
        <w:rPr>
          <w:rFonts w:ascii="Helvetica" w:hAnsi="Helvetica" w:cs="Arial"/>
        </w:rPr>
        <w:t xml:space="preserve"> Clair et al., 2011).</w:t>
      </w:r>
      <w:r w:rsidR="00583688">
        <w:rPr>
          <w:rFonts w:ascii="Helvetica" w:hAnsi="Helvetica" w:cs="Arial"/>
          <w:color w:val="262626"/>
        </w:rPr>
        <w:t xml:space="preserve"> </w:t>
      </w:r>
    </w:p>
    <w:p w14:paraId="7F748EE6" w14:textId="7106F3BE" w:rsidR="00EF32FE" w:rsidRDefault="008116F9">
      <w:pPr>
        <w:widowControl w:val="0"/>
        <w:autoSpaceDE w:val="0"/>
        <w:autoSpaceDN w:val="0"/>
        <w:adjustRightInd w:val="0"/>
        <w:spacing w:line="480" w:lineRule="auto"/>
        <w:rPr>
          <w:rFonts w:ascii="Helvetica" w:hAnsi="Helvetica" w:cs="Arial"/>
          <w:color w:val="262626"/>
        </w:rPr>
      </w:pPr>
      <w:r>
        <w:rPr>
          <w:rFonts w:ascii="Helvetica" w:hAnsi="Helvetica" w:cs="Arial"/>
          <w:color w:val="262626"/>
        </w:rPr>
        <w:tab/>
      </w:r>
      <w:r w:rsidR="00177DEF" w:rsidRPr="007F14A0">
        <w:rPr>
          <w:rFonts w:ascii="Helvetica" w:hAnsi="Helvetica" w:cs="Times New Roman"/>
        </w:rPr>
        <w:t xml:space="preserve">Those with </w:t>
      </w:r>
      <w:r w:rsidR="00F902FD">
        <w:rPr>
          <w:rFonts w:ascii="Helvetica" w:hAnsi="Helvetica" w:cs="Times New Roman"/>
        </w:rPr>
        <w:t>PCHL</w:t>
      </w:r>
      <w:r w:rsidR="00177DEF" w:rsidRPr="007F14A0">
        <w:rPr>
          <w:rFonts w:ascii="Helvetica" w:hAnsi="Helvetica" w:cs="Times New Roman"/>
        </w:rPr>
        <w:t xml:space="preserve"> will </w:t>
      </w:r>
      <w:r w:rsidR="008C6A7D">
        <w:rPr>
          <w:rFonts w:ascii="Helvetica" w:hAnsi="Helvetica" w:cs="Times New Roman"/>
        </w:rPr>
        <w:t xml:space="preserve">clearly </w:t>
      </w:r>
      <w:r w:rsidR="00177DEF" w:rsidRPr="007F14A0">
        <w:rPr>
          <w:rFonts w:ascii="Helvetica" w:hAnsi="Helvetica" w:cs="Times New Roman"/>
        </w:rPr>
        <w:t xml:space="preserve">have </w:t>
      </w:r>
      <w:r w:rsidR="00F6776A">
        <w:rPr>
          <w:rFonts w:ascii="Helvetica" w:hAnsi="Helvetica" w:cs="Times New Roman"/>
        </w:rPr>
        <w:t xml:space="preserve">additional </w:t>
      </w:r>
      <w:r w:rsidR="00177DEF" w:rsidRPr="007F14A0">
        <w:rPr>
          <w:rFonts w:ascii="Helvetica" w:hAnsi="Helvetica" w:cs="Times New Roman"/>
        </w:rPr>
        <w:t xml:space="preserve">influences </w:t>
      </w:r>
      <w:r w:rsidR="00F05D9C" w:rsidRPr="007F14A0">
        <w:rPr>
          <w:rFonts w:ascii="Helvetica" w:hAnsi="Helvetica" w:cs="Times New Roman"/>
        </w:rPr>
        <w:t xml:space="preserve">on their </w:t>
      </w:r>
      <w:r w:rsidR="002841D3">
        <w:rPr>
          <w:rFonts w:ascii="Helvetica" w:hAnsi="Helvetica" w:cs="Times New Roman"/>
        </w:rPr>
        <w:t>LC</w:t>
      </w:r>
      <w:r w:rsidR="00F05D9C" w:rsidRPr="007F14A0">
        <w:rPr>
          <w:rFonts w:ascii="Helvetica" w:hAnsi="Helvetica" w:cs="Times New Roman"/>
        </w:rPr>
        <w:t xml:space="preserve"> and RC abilities </w:t>
      </w:r>
      <w:r w:rsidR="00E02ADF">
        <w:rPr>
          <w:rFonts w:ascii="Helvetica" w:hAnsi="Helvetica" w:cs="Times New Roman"/>
        </w:rPr>
        <w:t>that are not specific to children with</w:t>
      </w:r>
      <w:r w:rsidR="00177DEF" w:rsidRPr="007F14A0">
        <w:rPr>
          <w:rFonts w:ascii="Helvetica" w:hAnsi="Helvetica" w:cs="Times New Roman"/>
        </w:rPr>
        <w:t xml:space="preserve"> hearing loss.  </w:t>
      </w:r>
      <w:r w:rsidR="003233A6">
        <w:rPr>
          <w:rFonts w:ascii="Helvetica" w:hAnsi="Helvetica" w:cs="Times New Roman"/>
        </w:rPr>
        <w:t xml:space="preserve">As in </w:t>
      </w:r>
      <w:r w:rsidR="00177DEF" w:rsidRPr="007F14A0">
        <w:rPr>
          <w:rFonts w:ascii="Helvetica" w:hAnsi="Helvetica" w:cs="Times New Roman"/>
        </w:rPr>
        <w:t>other children</w:t>
      </w:r>
      <w:r w:rsidR="003233A6">
        <w:rPr>
          <w:rFonts w:ascii="Helvetica" w:hAnsi="Helvetica" w:cs="Times New Roman"/>
        </w:rPr>
        <w:t>,</w:t>
      </w:r>
      <w:r w:rsidR="00177DEF" w:rsidRPr="007F14A0">
        <w:rPr>
          <w:rFonts w:ascii="Helvetica" w:hAnsi="Helvetica" w:cs="Times New Roman"/>
        </w:rPr>
        <w:t xml:space="preserve"> these </w:t>
      </w:r>
      <w:r w:rsidR="002F672E">
        <w:rPr>
          <w:rFonts w:ascii="Helvetica" w:hAnsi="Helvetica" w:cs="Times New Roman"/>
        </w:rPr>
        <w:t xml:space="preserve">comprehension </w:t>
      </w:r>
      <w:r w:rsidR="00177DEF" w:rsidRPr="007F14A0">
        <w:rPr>
          <w:rFonts w:ascii="Helvetica" w:hAnsi="Helvetica" w:cs="Times New Roman"/>
        </w:rPr>
        <w:t>abi</w:t>
      </w:r>
      <w:r w:rsidR="00F05D9C">
        <w:rPr>
          <w:rFonts w:ascii="Helvetica" w:hAnsi="Helvetica" w:cs="Times New Roman"/>
        </w:rPr>
        <w:t xml:space="preserve">lities will </w:t>
      </w:r>
      <w:r w:rsidR="00F6776A">
        <w:rPr>
          <w:rFonts w:ascii="Helvetica" w:hAnsi="Helvetica" w:cs="Times New Roman"/>
        </w:rPr>
        <w:t xml:space="preserve">be </w:t>
      </w:r>
      <w:r w:rsidR="00F05D9C">
        <w:rPr>
          <w:rFonts w:ascii="Helvetica" w:hAnsi="Helvetica" w:cs="Times New Roman"/>
        </w:rPr>
        <w:t>subject to effect</w:t>
      </w:r>
      <w:r w:rsidR="00177DEF" w:rsidRPr="007F14A0">
        <w:rPr>
          <w:rFonts w:ascii="Helvetica" w:hAnsi="Helvetica" w:cs="Times New Roman"/>
        </w:rPr>
        <w:t>s stemming from genetic differences (Dale et al., 1998; Gialluis</w:t>
      </w:r>
      <w:r w:rsidR="00177DEF">
        <w:rPr>
          <w:rFonts w:ascii="Helvetica" w:hAnsi="Helvetica" w:cs="Times New Roman"/>
        </w:rPr>
        <w:t>i</w:t>
      </w:r>
      <w:r w:rsidR="00177DEF" w:rsidRPr="007F14A0">
        <w:rPr>
          <w:rFonts w:ascii="Helvetica" w:hAnsi="Helvetica" w:cs="Times New Roman"/>
        </w:rPr>
        <w:t xml:space="preserve"> et al., 2104) and social experiences (Beitchman et al., 2008).</w:t>
      </w:r>
      <w:r w:rsidR="00177DEF">
        <w:rPr>
          <w:rFonts w:ascii="Helvetica" w:hAnsi="Helvetica" w:cs="Times New Roman"/>
        </w:rPr>
        <w:t xml:space="preserve"> Nevertheless</w:t>
      </w:r>
      <w:r w:rsidR="00E24E70">
        <w:rPr>
          <w:rFonts w:ascii="Helvetica" w:hAnsi="Helvetica" w:cs="Times New Roman"/>
        </w:rPr>
        <w:t>,</w:t>
      </w:r>
      <w:r w:rsidR="00177DEF">
        <w:rPr>
          <w:rFonts w:ascii="Helvetica" w:hAnsi="Helvetica" w:cs="Times New Roman"/>
        </w:rPr>
        <w:t xml:space="preserve"> </w:t>
      </w:r>
      <w:r w:rsidR="00177DEF">
        <w:rPr>
          <w:rFonts w:ascii="Helvetica" w:hAnsi="Helvetica"/>
        </w:rPr>
        <w:t>t</w:t>
      </w:r>
      <w:r w:rsidR="00F13D10" w:rsidRPr="007F14A0">
        <w:rPr>
          <w:rFonts w:ascii="Helvetica" w:hAnsi="Helvetica"/>
        </w:rPr>
        <w:t xml:space="preserve">he </w:t>
      </w:r>
      <w:r>
        <w:rPr>
          <w:rFonts w:ascii="Helvetica" w:hAnsi="Helvetica"/>
        </w:rPr>
        <w:t xml:space="preserve">present </w:t>
      </w:r>
      <w:r w:rsidR="00F13D10" w:rsidRPr="007F14A0">
        <w:rPr>
          <w:rFonts w:ascii="Helvetica" w:hAnsi="Helvetica"/>
        </w:rPr>
        <w:t xml:space="preserve">findings indicate </w:t>
      </w:r>
      <w:r w:rsidR="001A04CB">
        <w:rPr>
          <w:rFonts w:ascii="Helvetica" w:hAnsi="Helvetica" w:cs="Arial"/>
          <w:color w:val="262626"/>
        </w:rPr>
        <w:t>that</w:t>
      </w:r>
      <w:r w:rsidR="00E24E70">
        <w:rPr>
          <w:rFonts w:ascii="Helvetica" w:hAnsi="Helvetica" w:cs="Arial"/>
          <w:color w:val="262626"/>
        </w:rPr>
        <w:t xml:space="preserve"> e</w:t>
      </w:r>
      <w:r w:rsidR="000C76C1" w:rsidRPr="007F14A0">
        <w:rPr>
          <w:rFonts w:ascii="Helvetica" w:hAnsi="Helvetica" w:cs="Arial"/>
          <w:color w:val="262626"/>
        </w:rPr>
        <w:t xml:space="preserve">ffective interventions focused on </w:t>
      </w:r>
      <w:r w:rsidR="00E64034" w:rsidRPr="007F14A0">
        <w:rPr>
          <w:rFonts w:ascii="Helvetica" w:hAnsi="Helvetica" w:cs="Arial"/>
          <w:color w:val="262626"/>
        </w:rPr>
        <w:t>enhancing</w:t>
      </w:r>
      <w:r w:rsidR="000C76C1" w:rsidRPr="007F14A0">
        <w:rPr>
          <w:rFonts w:ascii="Helvetica" w:hAnsi="Helvetica" w:cs="Arial"/>
          <w:color w:val="262626"/>
        </w:rPr>
        <w:t xml:space="preserve"> the receptive language abil</w:t>
      </w:r>
      <w:r w:rsidR="00EF32FE">
        <w:rPr>
          <w:rFonts w:ascii="Helvetica" w:hAnsi="Helvetica" w:cs="Arial"/>
          <w:color w:val="262626"/>
        </w:rPr>
        <w:t xml:space="preserve">ities of children with </w:t>
      </w:r>
      <w:r w:rsidR="00F902FD">
        <w:rPr>
          <w:rFonts w:ascii="Helvetica" w:hAnsi="Helvetica" w:cs="Arial"/>
          <w:color w:val="262626"/>
        </w:rPr>
        <w:t>PCHL</w:t>
      </w:r>
      <w:r w:rsidR="00EF32FE">
        <w:rPr>
          <w:rFonts w:ascii="Helvetica" w:hAnsi="Helvetica" w:cs="Arial"/>
          <w:color w:val="262626"/>
        </w:rPr>
        <w:t xml:space="preserve"> may </w:t>
      </w:r>
      <w:r w:rsidR="004F5039">
        <w:rPr>
          <w:rFonts w:ascii="Helvetica" w:hAnsi="Helvetica" w:cs="Arial"/>
          <w:color w:val="262626"/>
        </w:rPr>
        <w:t xml:space="preserve">have subsequent benefits in terms </w:t>
      </w:r>
      <w:r w:rsidR="00E17279">
        <w:rPr>
          <w:rFonts w:ascii="Helvetica" w:hAnsi="Helvetica" w:cs="Arial"/>
          <w:color w:val="262626"/>
        </w:rPr>
        <w:t xml:space="preserve">of </w:t>
      </w:r>
      <w:r w:rsidR="00E17279" w:rsidRPr="007F14A0">
        <w:rPr>
          <w:rFonts w:ascii="Helvetica" w:hAnsi="Helvetica" w:cs="Arial"/>
          <w:color w:val="262626"/>
        </w:rPr>
        <w:t>reducing</w:t>
      </w:r>
      <w:r w:rsidR="001721A6" w:rsidRPr="007F14A0">
        <w:rPr>
          <w:rFonts w:ascii="Helvetica" w:hAnsi="Helvetica" w:cs="Arial"/>
          <w:color w:val="262626"/>
        </w:rPr>
        <w:t xml:space="preserve"> EBD.  </w:t>
      </w:r>
    </w:p>
    <w:p w14:paraId="1430ED22" w14:textId="4C60D75E" w:rsidR="000C76C1" w:rsidRPr="001543AE" w:rsidRDefault="00EF32FE" w:rsidP="0026059B">
      <w:pPr>
        <w:widowControl w:val="0"/>
        <w:autoSpaceDE w:val="0"/>
        <w:autoSpaceDN w:val="0"/>
        <w:adjustRightInd w:val="0"/>
        <w:spacing w:line="480" w:lineRule="auto"/>
        <w:rPr>
          <w:rFonts w:ascii="Helvetica" w:hAnsi="Helvetica" w:cs="Arial"/>
        </w:rPr>
      </w:pPr>
      <w:r>
        <w:rPr>
          <w:rFonts w:ascii="Helvetica" w:hAnsi="Helvetica" w:cs="Arial"/>
          <w:color w:val="262626"/>
        </w:rPr>
        <w:tab/>
      </w:r>
      <w:r w:rsidR="008F7A7D">
        <w:rPr>
          <w:rFonts w:ascii="Helvetica" w:hAnsi="Helvetica" w:cs="Arial"/>
          <w:color w:val="262626"/>
        </w:rPr>
        <w:t xml:space="preserve">This conclusion supports the argument made by Gentili &amp; Holwell (2011) concerning the crucial need for efficient language acquisition in those with </w:t>
      </w:r>
      <w:r w:rsidR="0026059B">
        <w:rPr>
          <w:rFonts w:ascii="Helvetica" w:hAnsi="Helvetica" w:cs="Arial"/>
          <w:color w:val="262626"/>
        </w:rPr>
        <w:t xml:space="preserve">PCHL </w:t>
      </w:r>
      <w:r w:rsidR="008F7A7D">
        <w:rPr>
          <w:rFonts w:ascii="Helvetica" w:hAnsi="Helvetica" w:cs="Arial"/>
          <w:color w:val="262626"/>
        </w:rPr>
        <w:t xml:space="preserve">to reduce the risk of </w:t>
      </w:r>
      <w:r w:rsidR="008F7A7D" w:rsidRPr="00862490">
        <w:rPr>
          <w:rFonts w:ascii="Helvetica" w:hAnsi="Helvetica" w:cs="Arial"/>
        </w:rPr>
        <w:t xml:space="preserve">mental health problems. </w:t>
      </w:r>
      <w:r w:rsidR="00730934" w:rsidRPr="00862490">
        <w:rPr>
          <w:rFonts w:ascii="Helvetica" w:hAnsi="Helvetica" w:cs="Arial"/>
        </w:rPr>
        <w:t xml:space="preserve">There are intervention programmes </w:t>
      </w:r>
      <w:r w:rsidR="00E64034" w:rsidRPr="00862490">
        <w:rPr>
          <w:rFonts w:ascii="Helvetica" w:hAnsi="Helvetica" w:cs="Arial"/>
        </w:rPr>
        <w:t>available</w:t>
      </w:r>
      <w:r w:rsidR="008116F9" w:rsidRPr="00862490">
        <w:rPr>
          <w:rFonts w:ascii="Helvetica" w:hAnsi="Helvetica" w:cs="Arial"/>
        </w:rPr>
        <w:t xml:space="preserve"> for</w:t>
      </w:r>
      <w:r w:rsidR="000C76C1" w:rsidRPr="00862490">
        <w:rPr>
          <w:rFonts w:ascii="Helvetica" w:hAnsi="Helvetica" w:cs="Arial"/>
        </w:rPr>
        <w:t xml:space="preserve"> those with </w:t>
      </w:r>
      <w:r w:rsidR="000C76C1" w:rsidRPr="00862490">
        <w:rPr>
          <w:rFonts w:ascii="Helvetica" w:hAnsi="Helvetica"/>
        </w:rPr>
        <w:t>speech, language and communication needs</w:t>
      </w:r>
      <w:r w:rsidR="00E02ADF" w:rsidRPr="00862490">
        <w:rPr>
          <w:rFonts w:ascii="Helvetica" w:hAnsi="Helvetica"/>
        </w:rPr>
        <w:t>,</w:t>
      </w:r>
      <w:r w:rsidR="000C76C1" w:rsidRPr="00862490">
        <w:rPr>
          <w:rFonts w:ascii="Helvetica" w:hAnsi="Helvetica"/>
        </w:rPr>
        <w:t xml:space="preserve"> </w:t>
      </w:r>
      <w:r w:rsidR="001721A6" w:rsidRPr="00862490">
        <w:rPr>
          <w:rFonts w:ascii="Helvetica" w:hAnsi="Helvetica"/>
        </w:rPr>
        <w:t xml:space="preserve">although the </w:t>
      </w:r>
      <w:r w:rsidR="001543AE" w:rsidRPr="00862490">
        <w:rPr>
          <w:rFonts w:ascii="Helvetica" w:hAnsi="Helvetica"/>
        </w:rPr>
        <w:t>evidence</w:t>
      </w:r>
      <w:r w:rsidR="001721A6" w:rsidRPr="00862490">
        <w:rPr>
          <w:rFonts w:ascii="Helvetica" w:hAnsi="Helvetica"/>
        </w:rPr>
        <w:t xml:space="preserve"> base for their </w:t>
      </w:r>
      <w:r w:rsidR="00177DEF" w:rsidRPr="00862490">
        <w:rPr>
          <w:rFonts w:ascii="Helvetica" w:hAnsi="Helvetica"/>
        </w:rPr>
        <w:t>effectiveness</w:t>
      </w:r>
      <w:r w:rsidR="001721A6" w:rsidRPr="00862490">
        <w:rPr>
          <w:rFonts w:ascii="Helvetica" w:hAnsi="Helvetica"/>
        </w:rPr>
        <w:t xml:space="preserve"> is weak </w:t>
      </w:r>
      <w:r w:rsidR="000C76C1" w:rsidRPr="00862490">
        <w:rPr>
          <w:rFonts w:ascii="Helvetica" w:hAnsi="Helvetica"/>
        </w:rPr>
        <w:t>(Dockrell, Lindsay, Roulstone &amp; Law, 2014).</w:t>
      </w:r>
      <w:r w:rsidR="00B75E6C" w:rsidRPr="00862490">
        <w:rPr>
          <w:rFonts w:ascii="Helvetica" w:hAnsi="Helvetica"/>
        </w:rPr>
        <w:t xml:space="preserve">  The</w:t>
      </w:r>
      <w:r w:rsidR="00B75E6C" w:rsidRPr="007F14A0">
        <w:rPr>
          <w:rFonts w:ascii="Helvetica" w:hAnsi="Helvetica"/>
        </w:rPr>
        <w:t xml:space="preserve"> e</w:t>
      </w:r>
      <w:r w:rsidR="00E64034" w:rsidRPr="007F14A0">
        <w:rPr>
          <w:rFonts w:ascii="Helvetica" w:hAnsi="Helvetica"/>
        </w:rPr>
        <w:t>vide</w:t>
      </w:r>
      <w:r w:rsidR="00B75E6C" w:rsidRPr="007F14A0">
        <w:rPr>
          <w:rFonts w:ascii="Helvetica" w:hAnsi="Helvetica"/>
        </w:rPr>
        <w:t xml:space="preserve">nce on </w:t>
      </w:r>
      <w:r w:rsidR="00E64034" w:rsidRPr="007F14A0">
        <w:rPr>
          <w:rFonts w:ascii="Helvetica" w:hAnsi="Helvetica"/>
        </w:rPr>
        <w:t>interventions</w:t>
      </w:r>
      <w:r w:rsidR="00B75E6C" w:rsidRPr="007F14A0">
        <w:rPr>
          <w:rFonts w:ascii="Helvetica" w:hAnsi="Helvetica"/>
        </w:rPr>
        <w:t xml:space="preserve"> to support the </w:t>
      </w:r>
      <w:r w:rsidR="00E64034" w:rsidRPr="007F14A0">
        <w:rPr>
          <w:rFonts w:ascii="Helvetica" w:hAnsi="Helvetica"/>
        </w:rPr>
        <w:t>language</w:t>
      </w:r>
      <w:r w:rsidR="00B75E6C" w:rsidRPr="007F14A0">
        <w:rPr>
          <w:rFonts w:ascii="Helvetica" w:hAnsi="Helvetica"/>
        </w:rPr>
        <w:t xml:space="preserve"> development of deaf children suggests that early intervention with active </w:t>
      </w:r>
      <w:r w:rsidR="00E64034" w:rsidRPr="007F14A0">
        <w:rPr>
          <w:rFonts w:ascii="Helvetica" w:hAnsi="Helvetica"/>
        </w:rPr>
        <w:t>family</w:t>
      </w:r>
      <w:r w:rsidR="00B75E6C" w:rsidRPr="007F14A0">
        <w:rPr>
          <w:rFonts w:ascii="Helvetica" w:hAnsi="Helvetica"/>
        </w:rPr>
        <w:t xml:space="preserve"> </w:t>
      </w:r>
      <w:r w:rsidR="00E64034" w:rsidRPr="007F14A0">
        <w:rPr>
          <w:rFonts w:ascii="Helvetica" w:hAnsi="Helvetica"/>
        </w:rPr>
        <w:t>involvement</w:t>
      </w:r>
      <w:r w:rsidR="001543AE">
        <w:rPr>
          <w:rFonts w:ascii="Helvetica" w:hAnsi="Helvetica"/>
        </w:rPr>
        <w:t xml:space="preserve"> </w:t>
      </w:r>
      <w:r w:rsidR="00252485">
        <w:rPr>
          <w:rFonts w:ascii="Helvetica" w:hAnsi="Helvetica"/>
        </w:rPr>
        <w:t xml:space="preserve">is </w:t>
      </w:r>
      <w:r w:rsidR="001543AE">
        <w:rPr>
          <w:rFonts w:ascii="Helvetica" w:hAnsi="Helvetica"/>
        </w:rPr>
        <w:t>likely to</w:t>
      </w:r>
      <w:r w:rsidR="00B75E6C" w:rsidRPr="007F14A0">
        <w:rPr>
          <w:rFonts w:ascii="Helvetica" w:hAnsi="Helvetica"/>
        </w:rPr>
        <w:t xml:space="preserve"> be most </w:t>
      </w:r>
      <w:r w:rsidR="00B75E6C" w:rsidRPr="007F14A0">
        <w:rPr>
          <w:rFonts w:ascii="Helvetica" w:hAnsi="Helvetica"/>
        </w:rPr>
        <w:lastRenderedPageBreak/>
        <w:t>effective (Moeller, 2000)</w:t>
      </w:r>
      <w:r w:rsidR="00E64034" w:rsidRPr="007F14A0">
        <w:rPr>
          <w:rFonts w:ascii="Helvetica" w:hAnsi="Helvetica"/>
        </w:rPr>
        <w:t xml:space="preserve"> </w:t>
      </w:r>
      <w:r w:rsidR="00396322">
        <w:rPr>
          <w:rFonts w:ascii="Helvetica" w:hAnsi="Helvetica"/>
        </w:rPr>
        <w:t xml:space="preserve">and a variety of such approaches have been developed (Rees, Mahon, Herman, Newton, Craig &amp; Marriage, 2015).  </w:t>
      </w:r>
      <w:r w:rsidR="00ED2C52">
        <w:rPr>
          <w:rFonts w:ascii="Helvetica" w:hAnsi="Helvetica"/>
        </w:rPr>
        <w:t>T</w:t>
      </w:r>
      <w:r w:rsidR="00ED2C52" w:rsidRPr="007F14A0">
        <w:rPr>
          <w:rFonts w:ascii="Helvetica" w:hAnsi="Helvetica"/>
        </w:rPr>
        <w:t>he beneficial impact of early intervention on language for children with permanent hearing loss has been demonstrated (Meizen-Derr, Wiley &amp; Choo, 2011)</w:t>
      </w:r>
      <w:r w:rsidR="00626A34">
        <w:rPr>
          <w:rFonts w:ascii="Helvetica" w:hAnsi="Helvetica"/>
        </w:rPr>
        <w:t>. However,</w:t>
      </w:r>
      <w:r w:rsidR="00ED2C52">
        <w:rPr>
          <w:rFonts w:ascii="Helvetica" w:hAnsi="Helvetica"/>
        </w:rPr>
        <w:t xml:space="preserve"> </w:t>
      </w:r>
      <w:r w:rsidR="00396322">
        <w:rPr>
          <w:rFonts w:ascii="Helvetica" w:hAnsi="Helvetica"/>
        </w:rPr>
        <w:t>t</w:t>
      </w:r>
      <w:r w:rsidR="000218E6" w:rsidRPr="007F14A0">
        <w:rPr>
          <w:rFonts w:ascii="Helvetica" w:hAnsi="Helvetica"/>
        </w:rPr>
        <w:t xml:space="preserve">here </w:t>
      </w:r>
      <w:r w:rsidR="00E64034" w:rsidRPr="007F14A0">
        <w:rPr>
          <w:rFonts w:ascii="Helvetica" w:hAnsi="Helvetica"/>
        </w:rPr>
        <w:t>is a paucity of evaluation studies to identify optimal intervention strategies to enhance language in the deaf populatio</w:t>
      </w:r>
      <w:r w:rsidR="00552113">
        <w:rPr>
          <w:rFonts w:ascii="Helvetica" w:hAnsi="Helvetica"/>
        </w:rPr>
        <w:t xml:space="preserve">n (Lederberg, Schick &amp; Spencer, </w:t>
      </w:r>
      <w:r w:rsidR="00E64034" w:rsidRPr="007F14A0">
        <w:rPr>
          <w:rFonts w:ascii="Helvetica" w:hAnsi="Helvetica"/>
        </w:rPr>
        <w:t>2013)</w:t>
      </w:r>
      <w:r w:rsidR="002919D9" w:rsidRPr="007F14A0">
        <w:rPr>
          <w:rFonts w:ascii="Helvetica" w:hAnsi="Helvetica"/>
        </w:rPr>
        <w:t xml:space="preserve">.  </w:t>
      </w:r>
    </w:p>
    <w:p w14:paraId="5B8A9D03" w14:textId="09416C9E" w:rsidR="0041228B" w:rsidRPr="00862490" w:rsidRDefault="00003B7F" w:rsidP="003D23A5">
      <w:pPr>
        <w:spacing w:line="480" w:lineRule="auto"/>
        <w:rPr>
          <w:rFonts w:ascii="Helvetica" w:hAnsi="Helvetica" w:cs="Times New Roman"/>
        </w:rPr>
      </w:pPr>
      <w:r w:rsidRPr="007F14A0">
        <w:rPr>
          <w:rFonts w:ascii="Helvetica" w:hAnsi="Helvetica" w:cs="Arial"/>
          <w:color w:val="262626"/>
        </w:rPr>
        <w:tab/>
      </w:r>
      <w:r w:rsidR="0060599F">
        <w:rPr>
          <w:rFonts w:ascii="Helvetica" w:hAnsi="Helvetica" w:cs="Arial"/>
          <w:color w:val="262626"/>
        </w:rPr>
        <w:t xml:space="preserve">The findings of the </w:t>
      </w:r>
      <w:r w:rsidR="0042658E">
        <w:rPr>
          <w:rFonts w:ascii="Helvetica" w:hAnsi="Helvetica" w:cs="Arial"/>
          <w:color w:val="262626"/>
        </w:rPr>
        <w:t xml:space="preserve">present </w:t>
      </w:r>
      <w:r w:rsidR="0042658E" w:rsidRPr="007F14A0">
        <w:rPr>
          <w:rFonts w:ascii="Helvetica" w:hAnsi="Helvetica" w:cs="Arial"/>
          <w:color w:val="262626"/>
        </w:rPr>
        <w:t>study</w:t>
      </w:r>
      <w:r w:rsidR="00F13D10" w:rsidRPr="007F14A0">
        <w:rPr>
          <w:rFonts w:ascii="Helvetica" w:hAnsi="Helvetica" w:cs="Arial"/>
          <w:color w:val="262626"/>
        </w:rPr>
        <w:t xml:space="preserve"> </w:t>
      </w:r>
      <w:r w:rsidR="001543AE">
        <w:rPr>
          <w:rFonts w:ascii="Helvetica" w:hAnsi="Helvetica" w:cs="Arial"/>
          <w:color w:val="262626"/>
        </w:rPr>
        <w:t xml:space="preserve">also </w:t>
      </w:r>
      <w:r w:rsidR="00F13D10" w:rsidRPr="007F14A0">
        <w:rPr>
          <w:rFonts w:ascii="Helvetica" w:hAnsi="Helvetica" w:cs="Arial"/>
          <w:color w:val="262626"/>
        </w:rPr>
        <w:t xml:space="preserve">suggest that interventions designed to improve the reading ability of deaf children may </w:t>
      </w:r>
      <w:r w:rsidR="004F5039">
        <w:rPr>
          <w:rFonts w:ascii="Helvetica" w:hAnsi="Helvetica" w:cs="Arial"/>
          <w:color w:val="262626"/>
        </w:rPr>
        <w:t xml:space="preserve">additionally </w:t>
      </w:r>
      <w:r w:rsidR="00F13D10" w:rsidRPr="007F14A0">
        <w:rPr>
          <w:rFonts w:ascii="Helvetica" w:hAnsi="Helvetica" w:cs="Arial"/>
          <w:color w:val="262626"/>
        </w:rPr>
        <w:t>be effective in r</w:t>
      </w:r>
      <w:r w:rsidR="00626A34">
        <w:rPr>
          <w:rFonts w:ascii="Helvetica" w:hAnsi="Helvetica" w:cs="Arial"/>
          <w:color w:val="262626"/>
        </w:rPr>
        <w:t>educing the risk of EBD. A</w:t>
      </w:r>
      <w:r w:rsidR="004F5039">
        <w:rPr>
          <w:rFonts w:ascii="Helvetica" w:hAnsi="Helvetica" w:cs="Arial"/>
          <w:color w:val="262626"/>
        </w:rPr>
        <w:t>s with language intervention,</w:t>
      </w:r>
      <w:r w:rsidR="00F13D10" w:rsidRPr="007F14A0">
        <w:rPr>
          <w:rFonts w:ascii="Helvetica" w:hAnsi="Helvetica" w:cs="Arial"/>
          <w:color w:val="262626"/>
        </w:rPr>
        <w:t xml:space="preserve"> there is no good </w:t>
      </w:r>
      <w:r w:rsidR="00F1737E">
        <w:rPr>
          <w:rFonts w:ascii="Helvetica" w:hAnsi="Helvetica" w:cs="Arial"/>
          <w:color w:val="262626"/>
        </w:rPr>
        <w:t xml:space="preserve">quality </w:t>
      </w:r>
      <w:r w:rsidR="00F13D10" w:rsidRPr="00862490">
        <w:rPr>
          <w:rFonts w:ascii="Helvetica" w:hAnsi="Helvetica" w:cs="Arial"/>
        </w:rPr>
        <w:t>evidence for the efficacy of specific types of reading instruction for deaf children</w:t>
      </w:r>
      <w:r w:rsidR="00EC617D" w:rsidRPr="00862490">
        <w:rPr>
          <w:rFonts w:ascii="Helvetica" w:hAnsi="Helvetica" w:cs="Arial"/>
        </w:rPr>
        <w:t xml:space="preserve"> (i.e. which approaches are effective in supporting deaf children’s reading development)</w:t>
      </w:r>
      <w:r w:rsidR="00F13D10" w:rsidRPr="00862490">
        <w:rPr>
          <w:rFonts w:ascii="Helvetica" w:hAnsi="Helvetica" w:cs="Arial"/>
        </w:rPr>
        <w:t xml:space="preserve">. </w:t>
      </w:r>
      <w:r w:rsidR="001543AE" w:rsidRPr="00862490">
        <w:rPr>
          <w:rFonts w:ascii="Helvetica" w:hAnsi="Helvetica" w:cs="Times New Roman"/>
        </w:rPr>
        <w:t>Luckner et al. (2005/6)</w:t>
      </w:r>
      <w:r w:rsidR="00BD2296" w:rsidRPr="00862490">
        <w:rPr>
          <w:rFonts w:ascii="Helvetica" w:hAnsi="Helvetica" w:cs="Times New Roman"/>
        </w:rPr>
        <w:t xml:space="preserve"> </w:t>
      </w:r>
      <w:r w:rsidR="00F13D10" w:rsidRPr="00862490">
        <w:rPr>
          <w:rFonts w:ascii="Helvetica" w:hAnsi="Helvetica" w:cs="Times New Roman"/>
        </w:rPr>
        <w:t>attempted</w:t>
      </w:r>
      <w:r w:rsidR="00F13D10" w:rsidRPr="007F14A0">
        <w:rPr>
          <w:rFonts w:ascii="Helvetica" w:hAnsi="Helvetica" w:cs="Times New Roman"/>
        </w:rPr>
        <w:t xml:space="preserve"> to produce a meta-analysis of studies on the effectiveness of reading instruction for deaf children</w:t>
      </w:r>
      <w:r w:rsidR="00C17187">
        <w:rPr>
          <w:rFonts w:ascii="Helvetica" w:hAnsi="Helvetica" w:cs="Times New Roman"/>
        </w:rPr>
        <w:t xml:space="preserve"> but t</w:t>
      </w:r>
      <w:r w:rsidR="00F13D10" w:rsidRPr="007F14A0">
        <w:rPr>
          <w:rFonts w:ascii="Helvetica" w:hAnsi="Helvetica" w:cs="Times New Roman"/>
        </w:rPr>
        <w:t xml:space="preserve">hey concluded that the evidence base was not sufficiently strong for a quantitative analysis of effect sizes to be undertaken. </w:t>
      </w:r>
      <w:r w:rsidR="00F13D10" w:rsidRPr="002F672E">
        <w:rPr>
          <w:rFonts w:ascii="Helvetica" w:hAnsi="Helvetica" w:cs="Times New Roman"/>
        </w:rPr>
        <w:t>A more recent review of quantitati</w:t>
      </w:r>
      <w:r w:rsidR="002F672E" w:rsidRPr="002F672E">
        <w:rPr>
          <w:rFonts w:ascii="Helvetica" w:hAnsi="Helvetica" w:cs="Times New Roman"/>
        </w:rPr>
        <w:t>ve and qualitative meta-analyses</w:t>
      </w:r>
      <w:r w:rsidR="00F13D10" w:rsidRPr="002F672E">
        <w:rPr>
          <w:rFonts w:ascii="Helvetica" w:hAnsi="Helvetica" w:cs="Times New Roman"/>
        </w:rPr>
        <w:t xml:space="preserve"> on reading research concluded that there is still a paucity of high quality research on deaf children and that</w:t>
      </w:r>
      <w:r w:rsidR="00F13D10" w:rsidRPr="007F14A0">
        <w:rPr>
          <w:rFonts w:ascii="Helvetica" w:hAnsi="Helvetica" w:cs="Times New Roman"/>
        </w:rPr>
        <w:t xml:space="preserve"> there is not yet an adequate basis to determine evidence-based practices for reading instruction for the deaf</w:t>
      </w:r>
      <w:r w:rsidR="00F1737E">
        <w:rPr>
          <w:rFonts w:ascii="Helvetica" w:hAnsi="Helvetica" w:cs="Times New Roman"/>
        </w:rPr>
        <w:t>,</w:t>
      </w:r>
      <w:r w:rsidR="00F13D10" w:rsidRPr="007F14A0">
        <w:rPr>
          <w:rFonts w:ascii="Helvetica" w:hAnsi="Helvetica" w:cs="Times New Roman"/>
        </w:rPr>
        <w:t xml:space="preserve"> </w:t>
      </w:r>
      <w:r w:rsidR="00F13D10" w:rsidRPr="003D23A5">
        <w:rPr>
          <w:rFonts w:ascii="Helvetica" w:hAnsi="Helvetica" w:cs="Times New Roman"/>
        </w:rPr>
        <w:t xml:space="preserve">although some instruction approaches are </w:t>
      </w:r>
      <w:r w:rsidR="00F13D10" w:rsidRPr="00862490">
        <w:rPr>
          <w:rFonts w:ascii="Helvetica" w:hAnsi="Helvetica" w:cs="Times New Roman"/>
        </w:rPr>
        <w:t>suggested to warrant further investigation (Wang &amp; Williams, 2014).</w:t>
      </w:r>
      <w:r w:rsidR="00177DEF" w:rsidRPr="00862490">
        <w:rPr>
          <w:rFonts w:ascii="Helvetica" w:hAnsi="Helvetica" w:cs="Times New Roman"/>
        </w:rPr>
        <w:t xml:space="preserve"> </w:t>
      </w:r>
      <w:r w:rsidR="00B401A3" w:rsidRPr="00862490">
        <w:rPr>
          <w:rFonts w:ascii="Helvetica" w:hAnsi="Helvetica" w:cs="Times New Roman"/>
        </w:rPr>
        <w:t xml:space="preserve">There is </w:t>
      </w:r>
      <w:r w:rsidR="00EC617D" w:rsidRPr="00862490">
        <w:rPr>
          <w:rFonts w:ascii="Helvetica" w:hAnsi="Helvetica" w:cs="Times New Roman"/>
        </w:rPr>
        <w:t xml:space="preserve">clearly </w:t>
      </w:r>
      <w:r w:rsidR="00B401A3" w:rsidRPr="00862490">
        <w:rPr>
          <w:rFonts w:ascii="Helvetica" w:hAnsi="Helvetica" w:cs="Times New Roman"/>
        </w:rPr>
        <w:t xml:space="preserve">a need for high-quality, </w:t>
      </w:r>
      <w:r w:rsidR="00B401A3" w:rsidRPr="00862490">
        <w:rPr>
          <w:rFonts w:ascii="Helvetica" w:hAnsi="Helvetica" w:cs="Arial"/>
        </w:rPr>
        <w:t>methodologically-rigorous studies to assess the value of specific interventions in supporting deaf</w:t>
      </w:r>
      <w:r w:rsidR="00B401A3" w:rsidRPr="004700E7">
        <w:rPr>
          <w:rFonts w:ascii="Helvetica" w:hAnsi="Helvetica" w:cs="Arial"/>
          <w:color w:val="FF0000"/>
        </w:rPr>
        <w:t xml:space="preserve"> </w:t>
      </w:r>
      <w:r w:rsidR="00B401A3" w:rsidRPr="00862490">
        <w:rPr>
          <w:rFonts w:ascii="Helvetica" w:hAnsi="Helvetica" w:cs="Arial"/>
        </w:rPr>
        <w:lastRenderedPageBreak/>
        <w:t>children’s reading development</w:t>
      </w:r>
      <w:r w:rsidR="00EC617D" w:rsidRPr="00862490">
        <w:rPr>
          <w:rFonts w:ascii="Helvetica" w:hAnsi="Helvetica" w:cs="Arial"/>
        </w:rPr>
        <w:t xml:space="preserve"> in order to build the evidence base in this area</w:t>
      </w:r>
      <w:r w:rsidR="00B401A3" w:rsidRPr="00862490">
        <w:rPr>
          <w:rFonts w:ascii="Helvetica" w:hAnsi="Helvetica" w:cs="Arial"/>
        </w:rPr>
        <w:t>.</w:t>
      </w:r>
    </w:p>
    <w:p w14:paraId="425BAE00" w14:textId="5A0BF563" w:rsidR="0041228B" w:rsidRPr="00722E51" w:rsidRDefault="0041228B" w:rsidP="00722E51">
      <w:pPr>
        <w:pStyle w:val="NormalWeb"/>
        <w:spacing w:line="480" w:lineRule="auto"/>
        <w:rPr>
          <w:rFonts w:ascii="Helvetica" w:hAnsi="Helvetica"/>
          <w:color w:val="211E1E"/>
          <w:sz w:val="24"/>
          <w:szCs w:val="24"/>
        </w:rPr>
      </w:pPr>
      <w:r w:rsidRPr="00862490">
        <w:rPr>
          <w:rFonts w:ascii="Helvetica" w:hAnsi="Helvetica"/>
          <w:sz w:val="24"/>
          <w:szCs w:val="24"/>
        </w:rPr>
        <w:tab/>
        <w:t xml:space="preserve">The present study had a number of limitations. </w:t>
      </w:r>
      <w:r w:rsidR="00FB0D25" w:rsidRPr="00862490">
        <w:rPr>
          <w:rFonts w:ascii="Helvetica" w:hAnsi="Helvetica"/>
          <w:sz w:val="24"/>
          <w:szCs w:val="24"/>
        </w:rPr>
        <w:t xml:space="preserve">The findings in this paper are based </w:t>
      </w:r>
      <w:r w:rsidR="003C18F2" w:rsidRPr="00862490">
        <w:rPr>
          <w:rFonts w:ascii="Helvetica" w:hAnsi="Helvetica"/>
          <w:sz w:val="24"/>
          <w:szCs w:val="24"/>
        </w:rPr>
        <w:t>on</w:t>
      </w:r>
      <w:r w:rsidR="008C6A7D" w:rsidRPr="00862490">
        <w:rPr>
          <w:rFonts w:ascii="Helvetica" w:hAnsi="Helvetica"/>
          <w:sz w:val="24"/>
          <w:szCs w:val="24"/>
        </w:rPr>
        <w:t>ly</w:t>
      </w:r>
      <w:r w:rsidR="003C18F2" w:rsidRPr="00862490">
        <w:rPr>
          <w:rFonts w:ascii="Helvetica" w:hAnsi="Helvetica"/>
          <w:sz w:val="24"/>
          <w:szCs w:val="24"/>
        </w:rPr>
        <w:t xml:space="preserve"> </w:t>
      </w:r>
      <w:r w:rsidR="008C6A7D" w:rsidRPr="00862490">
        <w:rPr>
          <w:rFonts w:ascii="Helvetica" w:hAnsi="Helvetica"/>
          <w:sz w:val="24"/>
          <w:szCs w:val="24"/>
        </w:rPr>
        <w:t xml:space="preserve">on </w:t>
      </w:r>
      <w:r w:rsidR="00FB0D25" w:rsidRPr="00862490">
        <w:rPr>
          <w:rFonts w:ascii="Helvetica" w:hAnsi="Helvetica"/>
          <w:sz w:val="24"/>
          <w:szCs w:val="24"/>
        </w:rPr>
        <w:t>thos</w:t>
      </w:r>
      <w:r w:rsidR="003C18F2" w:rsidRPr="00862490">
        <w:rPr>
          <w:rFonts w:ascii="Helvetica" w:hAnsi="Helvetica"/>
          <w:sz w:val="24"/>
          <w:szCs w:val="24"/>
        </w:rPr>
        <w:t>e</w:t>
      </w:r>
      <w:r w:rsidR="008C6A7D" w:rsidRPr="00862490">
        <w:rPr>
          <w:rFonts w:ascii="Helvetica" w:hAnsi="Helvetica"/>
          <w:sz w:val="24"/>
          <w:szCs w:val="24"/>
        </w:rPr>
        <w:t xml:space="preserve"> with PCHL </w:t>
      </w:r>
      <w:r w:rsidR="00FB0D25" w:rsidRPr="00862490">
        <w:rPr>
          <w:rFonts w:ascii="Helvetica" w:hAnsi="Helvetica"/>
          <w:sz w:val="24"/>
          <w:szCs w:val="24"/>
        </w:rPr>
        <w:t>who prefer to co</w:t>
      </w:r>
      <w:r w:rsidR="00FB0D25" w:rsidRPr="00862490">
        <w:rPr>
          <w:rFonts w:ascii="Helvetica" w:hAnsi="Helvetica" w:cs="Arial"/>
          <w:sz w:val="24"/>
          <w:szCs w:val="24"/>
        </w:rPr>
        <w:t>mm</w:t>
      </w:r>
      <w:r w:rsidR="00FB0D25" w:rsidRPr="00862490">
        <w:rPr>
          <w:rFonts w:ascii="Helvetica" w:hAnsi="Helvetica"/>
          <w:sz w:val="24"/>
          <w:szCs w:val="24"/>
        </w:rPr>
        <w:t>unicate using</w:t>
      </w:r>
      <w:r w:rsidR="00FB0D25" w:rsidRPr="00FB0D25">
        <w:rPr>
          <w:rFonts w:ascii="Helvetica" w:hAnsi="Helvetica"/>
          <w:color w:val="FF0000"/>
          <w:sz w:val="24"/>
          <w:szCs w:val="24"/>
        </w:rPr>
        <w:t xml:space="preserve"> </w:t>
      </w:r>
      <w:r w:rsidR="00FB0D25" w:rsidRPr="00862490">
        <w:rPr>
          <w:rFonts w:ascii="Helvetica" w:hAnsi="Helvetica"/>
          <w:sz w:val="24"/>
          <w:szCs w:val="24"/>
        </w:rPr>
        <w:t xml:space="preserve">spoken language.  </w:t>
      </w:r>
      <w:r w:rsidRPr="00862490">
        <w:rPr>
          <w:rFonts w:ascii="Helvetica" w:hAnsi="Helvetica"/>
          <w:sz w:val="24"/>
          <w:szCs w:val="24"/>
        </w:rPr>
        <w:t xml:space="preserve">It would have </w:t>
      </w:r>
      <w:r w:rsidR="00B401A3" w:rsidRPr="00862490">
        <w:rPr>
          <w:rFonts w:ascii="Helvetica" w:hAnsi="Helvetica"/>
          <w:sz w:val="24"/>
          <w:szCs w:val="24"/>
        </w:rPr>
        <w:t xml:space="preserve">been </w:t>
      </w:r>
      <w:r w:rsidRPr="00862490">
        <w:rPr>
          <w:rFonts w:ascii="Helvetica" w:hAnsi="Helvetica"/>
          <w:sz w:val="24"/>
          <w:szCs w:val="24"/>
        </w:rPr>
        <w:t>preferable to have comprehension and EBD measures available on more than two occasions to adequately test for the direction of effects</w:t>
      </w:r>
      <w:r w:rsidR="00102914" w:rsidRPr="00862490">
        <w:rPr>
          <w:rFonts w:ascii="Helvetica" w:hAnsi="Helvetica"/>
          <w:sz w:val="24"/>
          <w:szCs w:val="24"/>
        </w:rPr>
        <w:t xml:space="preserve">, as discussed above. Additionally, </w:t>
      </w:r>
      <w:r w:rsidRPr="00862490">
        <w:rPr>
          <w:rFonts w:ascii="Helvetica" w:hAnsi="Helvetica"/>
          <w:sz w:val="24"/>
          <w:szCs w:val="24"/>
        </w:rPr>
        <w:t xml:space="preserve">the sample size for the HCG was too small to allow a test for differences in the path models for the </w:t>
      </w:r>
      <w:r w:rsidR="00B401A3" w:rsidRPr="00862490">
        <w:rPr>
          <w:rFonts w:ascii="Helvetica" w:hAnsi="Helvetica"/>
          <w:sz w:val="24"/>
          <w:szCs w:val="24"/>
        </w:rPr>
        <w:t xml:space="preserve">PCHL </w:t>
      </w:r>
      <w:r w:rsidR="00102914" w:rsidRPr="00862490">
        <w:rPr>
          <w:rFonts w:ascii="Helvetica" w:hAnsi="Helvetica"/>
          <w:sz w:val="24"/>
          <w:szCs w:val="24"/>
        </w:rPr>
        <w:t>group</w:t>
      </w:r>
      <w:r w:rsidR="00B401A3" w:rsidRPr="00862490">
        <w:rPr>
          <w:rFonts w:ascii="Helvetica" w:hAnsi="Helvetica"/>
          <w:sz w:val="24"/>
          <w:szCs w:val="24"/>
        </w:rPr>
        <w:t xml:space="preserve"> </w:t>
      </w:r>
      <w:r w:rsidRPr="00862490">
        <w:rPr>
          <w:rFonts w:ascii="Helvetica" w:hAnsi="Helvetica"/>
          <w:sz w:val="24"/>
          <w:szCs w:val="24"/>
        </w:rPr>
        <w:t xml:space="preserve">and </w:t>
      </w:r>
      <w:r w:rsidR="00B401A3" w:rsidRPr="00862490">
        <w:rPr>
          <w:rFonts w:ascii="Helvetica" w:hAnsi="Helvetica"/>
          <w:sz w:val="24"/>
          <w:szCs w:val="24"/>
        </w:rPr>
        <w:t xml:space="preserve">the </w:t>
      </w:r>
      <w:r w:rsidRPr="00862490">
        <w:rPr>
          <w:rFonts w:ascii="Helvetica" w:hAnsi="Helvetica"/>
          <w:sz w:val="24"/>
          <w:szCs w:val="24"/>
        </w:rPr>
        <w:t>HCG</w:t>
      </w:r>
      <w:r w:rsidR="00102914" w:rsidRPr="00862490">
        <w:rPr>
          <w:rFonts w:ascii="Helvetica" w:hAnsi="Helvetica"/>
          <w:sz w:val="24"/>
          <w:szCs w:val="24"/>
        </w:rPr>
        <w:t xml:space="preserve">, meaning that comparisons between the two groups within this cohort could not be made. </w:t>
      </w:r>
      <w:r w:rsidR="007844C3" w:rsidRPr="00862490">
        <w:rPr>
          <w:rFonts w:ascii="Helvetica" w:hAnsi="Helvetica"/>
          <w:sz w:val="24"/>
          <w:szCs w:val="24"/>
        </w:rPr>
        <w:t xml:space="preserve">The small sample size for the PCHI group (n=57) </w:t>
      </w:r>
      <w:r w:rsidR="00D00B3C" w:rsidRPr="00862490">
        <w:rPr>
          <w:rFonts w:ascii="Helvetica" w:hAnsi="Helvetica"/>
          <w:sz w:val="24"/>
          <w:szCs w:val="24"/>
        </w:rPr>
        <w:t>potentially</w:t>
      </w:r>
      <w:r w:rsidR="007844C3" w:rsidRPr="00862490">
        <w:rPr>
          <w:rFonts w:ascii="Helvetica" w:hAnsi="Helvetica"/>
          <w:sz w:val="24"/>
          <w:szCs w:val="24"/>
        </w:rPr>
        <w:t xml:space="preserve"> presents a problem of low power.  </w:t>
      </w:r>
      <w:r w:rsidR="00D00B3C" w:rsidRPr="00862490">
        <w:rPr>
          <w:rFonts w:ascii="Helvetica" w:hAnsi="Helvetica"/>
          <w:sz w:val="24"/>
          <w:szCs w:val="24"/>
        </w:rPr>
        <w:t>However</w:t>
      </w:r>
      <w:r w:rsidR="007844C3" w:rsidRPr="00862490">
        <w:rPr>
          <w:rFonts w:ascii="Helvetica" w:hAnsi="Helvetica"/>
          <w:sz w:val="24"/>
          <w:szCs w:val="24"/>
        </w:rPr>
        <w:t xml:space="preserve"> the </w:t>
      </w:r>
      <w:r w:rsidR="003C18F2" w:rsidRPr="00862490">
        <w:rPr>
          <w:rFonts w:ascii="Helvetica" w:hAnsi="Helvetica"/>
          <w:sz w:val="24"/>
          <w:szCs w:val="24"/>
        </w:rPr>
        <w:t xml:space="preserve">strategy of employing models that </w:t>
      </w:r>
      <w:r w:rsidR="007844C3" w:rsidRPr="00862490">
        <w:rPr>
          <w:rFonts w:ascii="Helvetica" w:hAnsi="Helvetica"/>
          <w:sz w:val="24"/>
          <w:szCs w:val="24"/>
        </w:rPr>
        <w:t xml:space="preserve">use </w:t>
      </w:r>
      <w:r w:rsidR="00D00B3C" w:rsidRPr="00862490">
        <w:rPr>
          <w:rFonts w:ascii="Helvetica" w:hAnsi="Helvetica"/>
          <w:sz w:val="24"/>
          <w:szCs w:val="24"/>
        </w:rPr>
        <w:t>single</w:t>
      </w:r>
      <w:r w:rsidR="007844C3" w:rsidRPr="00862490">
        <w:rPr>
          <w:rFonts w:ascii="Helvetica" w:hAnsi="Helvetica"/>
          <w:sz w:val="24"/>
          <w:szCs w:val="24"/>
        </w:rPr>
        <w:t xml:space="preserve"> </w:t>
      </w:r>
      <w:r w:rsidR="00D00B3C" w:rsidRPr="00862490">
        <w:rPr>
          <w:rFonts w:ascii="Helvetica" w:hAnsi="Helvetica"/>
          <w:sz w:val="24"/>
          <w:szCs w:val="24"/>
        </w:rPr>
        <w:t>indicator</w:t>
      </w:r>
      <w:r w:rsidR="007844C3" w:rsidRPr="00862490">
        <w:rPr>
          <w:rFonts w:ascii="Helvetica" w:hAnsi="Helvetica"/>
          <w:sz w:val="24"/>
          <w:szCs w:val="24"/>
        </w:rPr>
        <w:t xml:space="preserve"> </w:t>
      </w:r>
      <w:r w:rsidR="00D00B3C" w:rsidRPr="00862490">
        <w:rPr>
          <w:rFonts w:ascii="Helvetica" w:hAnsi="Helvetica"/>
          <w:sz w:val="24"/>
          <w:szCs w:val="24"/>
        </w:rPr>
        <w:t>latent</w:t>
      </w:r>
      <w:r w:rsidR="007844C3" w:rsidRPr="00862490">
        <w:rPr>
          <w:rFonts w:ascii="Helvetica" w:hAnsi="Helvetica"/>
          <w:sz w:val="24"/>
          <w:szCs w:val="24"/>
        </w:rPr>
        <w:t xml:space="preserve"> measures with </w:t>
      </w:r>
      <w:r w:rsidR="00D00B3C" w:rsidRPr="00862490">
        <w:rPr>
          <w:rFonts w:ascii="Helvetica" w:hAnsi="Helvetica"/>
          <w:sz w:val="24"/>
          <w:szCs w:val="24"/>
        </w:rPr>
        <w:t>reliabilities</w:t>
      </w:r>
      <w:r w:rsidR="007844C3" w:rsidRPr="00862490">
        <w:rPr>
          <w:rFonts w:ascii="Helvetica" w:hAnsi="Helvetica"/>
          <w:sz w:val="24"/>
          <w:szCs w:val="24"/>
        </w:rPr>
        <w:t xml:space="preserve"> </w:t>
      </w:r>
      <w:r w:rsidR="00D00B3C" w:rsidRPr="00862490">
        <w:rPr>
          <w:rFonts w:ascii="Helvetica" w:hAnsi="Helvetica"/>
          <w:sz w:val="24"/>
          <w:szCs w:val="24"/>
        </w:rPr>
        <w:t xml:space="preserve">ranging from .82 to .94 means that power is substantially improved over an analysis based on observed variables (Wolf, Harrington, Clark &amp; Miller, 2013). </w:t>
      </w:r>
      <w:r w:rsidR="00102914" w:rsidRPr="00862490">
        <w:rPr>
          <w:rFonts w:ascii="Helvetica" w:hAnsi="Helvetica"/>
          <w:sz w:val="24"/>
          <w:szCs w:val="24"/>
        </w:rPr>
        <w:t xml:space="preserve">Finally, </w:t>
      </w:r>
      <w:r w:rsidRPr="00862490">
        <w:rPr>
          <w:rFonts w:ascii="Helvetica" w:hAnsi="Helvetica"/>
          <w:sz w:val="24"/>
          <w:szCs w:val="24"/>
        </w:rPr>
        <w:t>there were no measures of possibly important social influence</w:t>
      </w:r>
      <w:r w:rsidR="00190F9C" w:rsidRPr="00862490">
        <w:rPr>
          <w:rFonts w:ascii="Helvetica" w:hAnsi="Helvetica"/>
          <w:sz w:val="24"/>
          <w:szCs w:val="24"/>
        </w:rPr>
        <w:t>s</w:t>
      </w:r>
      <w:r w:rsidRPr="00862490">
        <w:rPr>
          <w:rFonts w:ascii="Helvetica" w:hAnsi="Helvetica"/>
          <w:sz w:val="24"/>
          <w:szCs w:val="24"/>
        </w:rPr>
        <w:t xml:space="preserve"> (e.g. parental involvement) on both comprehension and</w:t>
      </w:r>
      <w:r w:rsidR="0064455A" w:rsidRPr="00862490">
        <w:rPr>
          <w:rFonts w:ascii="Helvetica" w:hAnsi="Helvetica"/>
          <w:sz w:val="24"/>
          <w:szCs w:val="24"/>
        </w:rPr>
        <w:t xml:space="preserve"> EBD available in the present study</w:t>
      </w:r>
      <w:r w:rsidRPr="00862490">
        <w:rPr>
          <w:rFonts w:ascii="Helvetica" w:hAnsi="Helvetica"/>
          <w:sz w:val="24"/>
          <w:szCs w:val="24"/>
        </w:rPr>
        <w:t xml:space="preserve">. </w:t>
      </w:r>
      <w:r w:rsidR="002D362E" w:rsidRPr="00862490">
        <w:rPr>
          <w:rFonts w:ascii="Helvetica" w:hAnsi="Helvetica"/>
          <w:sz w:val="24"/>
          <w:szCs w:val="24"/>
        </w:rPr>
        <w:t>It has been shown</w:t>
      </w:r>
      <w:r w:rsidR="0002773D" w:rsidRPr="00862490">
        <w:rPr>
          <w:rFonts w:ascii="Helvetica" w:hAnsi="Helvetica"/>
          <w:sz w:val="24"/>
          <w:szCs w:val="24"/>
        </w:rPr>
        <w:t>, for example, that</w:t>
      </w:r>
      <w:r w:rsidR="002D362E" w:rsidRPr="00862490">
        <w:rPr>
          <w:rFonts w:ascii="Helvetica" w:hAnsi="Helvetica"/>
          <w:sz w:val="24"/>
          <w:szCs w:val="24"/>
        </w:rPr>
        <w:t xml:space="preserve"> </w:t>
      </w:r>
      <w:r w:rsidR="003D23A5" w:rsidRPr="00862490">
        <w:rPr>
          <w:rFonts w:ascii="Helvetica" w:hAnsi="Helvetica"/>
          <w:sz w:val="24"/>
          <w:szCs w:val="24"/>
        </w:rPr>
        <w:t>parent based</w:t>
      </w:r>
      <w:r w:rsidR="002D362E" w:rsidRPr="00862490">
        <w:rPr>
          <w:rFonts w:ascii="Helvetica" w:hAnsi="Helvetica"/>
          <w:sz w:val="24"/>
          <w:szCs w:val="24"/>
        </w:rPr>
        <w:t xml:space="preserve"> int</w:t>
      </w:r>
      <w:r w:rsidR="003D23A5" w:rsidRPr="00862490">
        <w:rPr>
          <w:rFonts w:ascii="Helvetica" w:hAnsi="Helvetica"/>
          <w:sz w:val="24"/>
          <w:szCs w:val="24"/>
        </w:rPr>
        <w:t>er</w:t>
      </w:r>
      <w:r w:rsidR="002D362E" w:rsidRPr="00862490">
        <w:rPr>
          <w:rFonts w:ascii="Helvetica" w:hAnsi="Helvetica"/>
          <w:sz w:val="24"/>
          <w:szCs w:val="24"/>
        </w:rPr>
        <w:t>v</w:t>
      </w:r>
      <w:r w:rsidR="003D23A5" w:rsidRPr="00862490">
        <w:rPr>
          <w:rFonts w:ascii="Helvetica" w:hAnsi="Helvetica"/>
          <w:sz w:val="24"/>
          <w:szCs w:val="24"/>
        </w:rPr>
        <w:t>en</w:t>
      </w:r>
      <w:r w:rsidR="002D362E" w:rsidRPr="00862490">
        <w:rPr>
          <w:rFonts w:ascii="Helvetica" w:hAnsi="Helvetica"/>
          <w:sz w:val="24"/>
          <w:szCs w:val="24"/>
        </w:rPr>
        <w:t xml:space="preserve">tions– </w:t>
      </w:r>
      <w:r w:rsidR="003D23A5" w:rsidRPr="00862490">
        <w:rPr>
          <w:rFonts w:ascii="Helvetica" w:hAnsi="Helvetica"/>
          <w:sz w:val="24"/>
          <w:szCs w:val="24"/>
        </w:rPr>
        <w:t xml:space="preserve">i.e. </w:t>
      </w:r>
      <w:r w:rsidR="002D362E" w:rsidRPr="00862490">
        <w:rPr>
          <w:rFonts w:ascii="Helvetica" w:hAnsi="Helvetica"/>
          <w:sz w:val="24"/>
          <w:szCs w:val="24"/>
        </w:rPr>
        <w:t>shared book- reading, conversations, and writing interactions</w:t>
      </w:r>
      <w:r w:rsidR="003D23A5" w:rsidRPr="00862490">
        <w:rPr>
          <w:rFonts w:ascii="Helvetica" w:hAnsi="Helvetica"/>
          <w:sz w:val="24"/>
          <w:szCs w:val="24"/>
        </w:rPr>
        <w:t xml:space="preserve"> – are effective in enhancing the language and early </w:t>
      </w:r>
      <w:r w:rsidR="002D362E" w:rsidRPr="00862490">
        <w:rPr>
          <w:rFonts w:ascii="Helvetica" w:hAnsi="Helvetica"/>
          <w:sz w:val="24"/>
          <w:szCs w:val="24"/>
        </w:rPr>
        <w:t>literacy skills of preschool children. (</w:t>
      </w:r>
      <w:r w:rsidR="003D23A5" w:rsidRPr="00862490">
        <w:rPr>
          <w:rFonts w:ascii="Helvetica" w:hAnsi="Helvetica"/>
          <w:sz w:val="24"/>
          <w:szCs w:val="24"/>
        </w:rPr>
        <w:t>Reese, Sparks &amp; Leyva, 2010)</w:t>
      </w:r>
      <w:r w:rsidR="00722E51" w:rsidRPr="00862490">
        <w:rPr>
          <w:rFonts w:ascii="Helvetica" w:hAnsi="Helvetica"/>
          <w:sz w:val="24"/>
          <w:szCs w:val="24"/>
        </w:rPr>
        <w:t xml:space="preserve">. </w:t>
      </w:r>
      <w:r w:rsidR="0064455A" w:rsidRPr="00862490">
        <w:rPr>
          <w:rFonts w:ascii="Helvetica" w:hAnsi="Helvetica"/>
          <w:sz w:val="24"/>
          <w:szCs w:val="24"/>
        </w:rPr>
        <w:t>Future research should address the three-way relationships between the quality of parent/child</w:t>
      </w:r>
      <w:r w:rsidRPr="00862490">
        <w:rPr>
          <w:rFonts w:ascii="Helvetica" w:hAnsi="Helvetica"/>
          <w:sz w:val="24"/>
          <w:szCs w:val="24"/>
        </w:rPr>
        <w:t xml:space="preserve"> </w:t>
      </w:r>
      <w:r w:rsidR="0064455A" w:rsidRPr="00862490">
        <w:rPr>
          <w:rFonts w:ascii="Helvetica" w:hAnsi="Helvetica"/>
          <w:sz w:val="24"/>
          <w:szCs w:val="24"/>
        </w:rPr>
        <w:t>interaction, language development and EBD in deaf children</w:t>
      </w:r>
      <w:r w:rsidR="0064455A" w:rsidRPr="00862490">
        <w:rPr>
          <w:rFonts w:ascii="Helvetica" w:hAnsi="Helvetica"/>
        </w:rPr>
        <w:t>.</w:t>
      </w:r>
    </w:p>
    <w:p w14:paraId="68713528" w14:textId="2D428F31" w:rsidR="00932AE8" w:rsidRPr="005F49D9" w:rsidRDefault="00232758" w:rsidP="005F49D9">
      <w:pPr>
        <w:spacing w:line="480" w:lineRule="auto"/>
        <w:rPr>
          <w:rFonts w:ascii="Helvetica" w:hAnsi="Helvetica" w:cs="Times New Roman"/>
        </w:rPr>
      </w:pPr>
      <w:r>
        <w:rPr>
          <w:rFonts w:ascii="Helvetica" w:hAnsi="Helvetica" w:cs="Times New Roman"/>
        </w:rPr>
        <w:lastRenderedPageBreak/>
        <w:tab/>
      </w:r>
      <w:r w:rsidR="00BF0978" w:rsidRPr="00862490">
        <w:rPr>
          <w:rFonts w:ascii="Helvetica" w:hAnsi="Helvetica" w:cs="Times New Roman"/>
        </w:rPr>
        <w:t xml:space="preserve">With due considerations to these limitations, the present study provides evidence that comprehension measures (but not non-verbal ability) in middle childhood are predictive of Teacher rated EBD in the teenage years whereas EBD in childhood does not predict later comprehension. </w:t>
      </w:r>
      <w:r w:rsidR="00177DEF" w:rsidRPr="00862490">
        <w:rPr>
          <w:rFonts w:ascii="Helvetica" w:hAnsi="Helvetica" w:cs="Times New Roman"/>
        </w:rPr>
        <w:t>The findings</w:t>
      </w:r>
      <w:r w:rsidR="00177DEF">
        <w:rPr>
          <w:rFonts w:ascii="Helvetica" w:hAnsi="Helvetica" w:cs="Times New Roman"/>
        </w:rPr>
        <w:t xml:space="preserve"> reported in this paper add weight to this need to identify effective</w:t>
      </w:r>
      <w:r w:rsidR="006047D0">
        <w:rPr>
          <w:rFonts w:ascii="Helvetica" w:hAnsi="Helvetica" w:cs="Times New Roman"/>
        </w:rPr>
        <w:t xml:space="preserve"> language and literacy</w:t>
      </w:r>
      <w:r w:rsidR="00177DEF">
        <w:rPr>
          <w:rFonts w:ascii="Helvetica" w:hAnsi="Helvetica" w:cs="Times New Roman"/>
        </w:rPr>
        <w:t xml:space="preserve"> interventions for </w:t>
      </w:r>
      <w:r w:rsidR="004E3A63">
        <w:rPr>
          <w:rFonts w:ascii="Helvetica" w:hAnsi="Helvetica" w:cs="Times New Roman"/>
        </w:rPr>
        <w:t>deaf children</w:t>
      </w:r>
      <w:r w:rsidR="00EE7610">
        <w:rPr>
          <w:rFonts w:ascii="Helvetica" w:hAnsi="Helvetica" w:cs="Times New Roman"/>
        </w:rPr>
        <w:t>, not least because of the possi</w:t>
      </w:r>
      <w:r w:rsidR="00177DEF">
        <w:rPr>
          <w:rFonts w:ascii="Helvetica" w:hAnsi="Helvetica" w:cs="Times New Roman"/>
        </w:rPr>
        <w:t>ble benefits to their mental health.</w:t>
      </w:r>
    </w:p>
    <w:p w14:paraId="5A112475" w14:textId="77777777" w:rsidR="00932AE8" w:rsidRDefault="00932AE8" w:rsidP="007719C0">
      <w:pPr>
        <w:widowControl w:val="0"/>
        <w:autoSpaceDE w:val="0"/>
        <w:autoSpaceDN w:val="0"/>
        <w:adjustRightInd w:val="0"/>
        <w:spacing w:line="480" w:lineRule="auto"/>
        <w:jc w:val="center"/>
        <w:rPr>
          <w:rFonts w:ascii="Helvetica" w:hAnsi="Helvetica" w:cs="Times New Roman"/>
          <w:b/>
        </w:rPr>
      </w:pPr>
    </w:p>
    <w:p w14:paraId="5EDF85F4" w14:textId="73521020" w:rsidR="00B83532" w:rsidRPr="007F14A0" w:rsidRDefault="00C4313E" w:rsidP="007719C0">
      <w:pPr>
        <w:widowControl w:val="0"/>
        <w:autoSpaceDE w:val="0"/>
        <w:autoSpaceDN w:val="0"/>
        <w:adjustRightInd w:val="0"/>
        <w:spacing w:line="480" w:lineRule="auto"/>
        <w:jc w:val="center"/>
        <w:rPr>
          <w:rFonts w:ascii="Helvetica" w:hAnsi="Helvetica" w:cs="Times New Roman"/>
          <w:b/>
        </w:rPr>
      </w:pPr>
      <w:r w:rsidRPr="007F14A0">
        <w:rPr>
          <w:rFonts w:ascii="Helvetica" w:hAnsi="Helvetica" w:cs="Times New Roman"/>
          <w:b/>
        </w:rPr>
        <w:t>Acknowledgments</w:t>
      </w:r>
    </w:p>
    <w:p w14:paraId="1357771C" w14:textId="6D7C0817" w:rsidR="00D00B3C" w:rsidRPr="005F49D9" w:rsidRDefault="00B83532" w:rsidP="005F49D9">
      <w:pPr>
        <w:spacing w:line="480" w:lineRule="auto"/>
        <w:rPr>
          <w:rFonts w:ascii="Helvetica" w:eastAsia="PMingLiU" w:hAnsi="Helvetica" w:cs="Times New Roman"/>
          <w:lang w:eastAsia="zh-TW"/>
        </w:rPr>
      </w:pPr>
      <w:r w:rsidRPr="007F14A0">
        <w:rPr>
          <w:rStyle w:val="Emphasis"/>
          <w:rFonts w:ascii="Helvetica" w:hAnsi="Helvetica"/>
          <w:i w:val="0"/>
          <w:color w:val="403838"/>
          <w:bdr w:val="none" w:sz="0" w:space="0" w:color="auto" w:frame="1"/>
        </w:rPr>
        <w:t xml:space="preserve">The work reported here was undertaken </w:t>
      </w:r>
      <w:r w:rsidRPr="007F14A0">
        <w:rPr>
          <w:rFonts w:ascii="Helvetica" w:hAnsi="Helvetica" w:cs="Times New Roman"/>
          <w:color w:val="333333"/>
        </w:rPr>
        <w:t xml:space="preserve">as part of a study supported by The Wellcome Trust Grant Number </w:t>
      </w:r>
      <w:r w:rsidRPr="007F14A0">
        <w:rPr>
          <w:rFonts w:ascii="Helvetica" w:eastAsia="PMingLiU" w:hAnsi="Helvetica" w:cs="Times New Roman"/>
          <w:iCs/>
          <w:color w:val="403838"/>
          <w:bdr w:val="none" w:sz="0" w:space="0" w:color="auto" w:frame="1"/>
          <w:lang w:eastAsia="zh-TW"/>
        </w:rPr>
        <w:t xml:space="preserve">089251/Z/09/Z. </w:t>
      </w:r>
      <w:r w:rsidRPr="007F14A0">
        <w:rPr>
          <w:rFonts w:ascii="Helvetica" w:eastAsia="PMingLiU" w:hAnsi="Helvetica" w:cs="Times New Roman"/>
          <w:lang w:eastAsia="zh-TW"/>
        </w:rPr>
        <w:t>We thank members of the Hearing Outcomes in Teenagers steering group for their a</w:t>
      </w:r>
      <w:r w:rsidR="00BF0978">
        <w:rPr>
          <w:rFonts w:ascii="Helvetica" w:eastAsia="PMingLiU" w:hAnsi="Helvetica" w:cs="Times New Roman"/>
          <w:lang w:eastAsia="zh-TW"/>
        </w:rPr>
        <w:t>dvice; Hazel Blythe</w:t>
      </w:r>
      <w:r w:rsidRPr="007F14A0">
        <w:rPr>
          <w:rFonts w:ascii="Helvetica" w:eastAsia="PMingLiU" w:hAnsi="Helvetica" w:cs="Times New Roman"/>
          <w:lang w:eastAsia="zh-TW"/>
        </w:rPr>
        <w:t xml:space="preserve">, Janet Peacock, Steve Powers, Brian Yuen. </w:t>
      </w:r>
    </w:p>
    <w:p w14:paraId="1D813195" w14:textId="77777777" w:rsidR="00D00B3C" w:rsidRDefault="00D00B3C" w:rsidP="007719C0">
      <w:pPr>
        <w:spacing w:line="480" w:lineRule="auto"/>
        <w:jc w:val="center"/>
        <w:rPr>
          <w:rFonts w:ascii="Helvetica" w:hAnsi="Helvetica"/>
          <w:b/>
        </w:rPr>
      </w:pPr>
    </w:p>
    <w:p w14:paraId="6E3FF4AE" w14:textId="77777777" w:rsidR="009B5A7C" w:rsidRPr="007F14A0" w:rsidRDefault="009B5A7C" w:rsidP="007719C0">
      <w:pPr>
        <w:spacing w:line="480" w:lineRule="auto"/>
        <w:jc w:val="center"/>
        <w:rPr>
          <w:rFonts w:ascii="Helvetica" w:hAnsi="Helvetica"/>
          <w:b/>
        </w:rPr>
      </w:pPr>
      <w:r w:rsidRPr="007F14A0">
        <w:rPr>
          <w:rFonts w:ascii="Helvetica" w:hAnsi="Helvetica"/>
          <w:b/>
        </w:rPr>
        <w:t>Correspondence</w:t>
      </w:r>
    </w:p>
    <w:p w14:paraId="013D6EEF" w14:textId="3692D348" w:rsidR="00461829" w:rsidRPr="00932AE8" w:rsidRDefault="009B5A7C" w:rsidP="00932AE8">
      <w:pPr>
        <w:spacing w:line="480" w:lineRule="auto"/>
        <w:rPr>
          <w:rFonts w:ascii="Helvetica" w:hAnsi="Helvetica"/>
        </w:rPr>
      </w:pPr>
      <w:r w:rsidRPr="007F14A0">
        <w:rPr>
          <w:rFonts w:ascii="Helvetica" w:hAnsi="Helvetica"/>
        </w:rPr>
        <w:t>Prof. Jim Stevenson, Psychology, University of Southampton, Highfield, SOUTHAMPTON, SO17 1BJ.</w:t>
      </w:r>
      <w:r>
        <w:rPr>
          <w:rFonts w:ascii="Helvetica" w:hAnsi="Helvetica"/>
        </w:rPr>
        <w:t xml:space="preserve"> </w:t>
      </w:r>
      <w:r w:rsidRPr="007F14A0">
        <w:rPr>
          <w:rFonts w:ascii="Helvetica" w:hAnsi="Helvetica"/>
        </w:rPr>
        <w:t>Email:</w:t>
      </w:r>
      <w:r>
        <w:rPr>
          <w:rFonts w:ascii="Helvetica" w:hAnsi="Helvetica"/>
        </w:rPr>
        <w:t xml:space="preserve"> </w:t>
      </w:r>
      <w:hyperlink r:id="rId9" w:history="1">
        <w:r w:rsidR="00025235" w:rsidRPr="007F7FF6">
          <w:rPr>
            <w:rStyle w:val="Hyperlink"/>
            <w:rFonts w:ascii="Helvetica" w:hAnsi="Helvetica"/>
          </w:rPr>
          <w:t>jsteven@soton.ac.uk</w:t>
        </w:r>
      </w:hyperlink>
      <w:r>
        <w:rPr>
          <w:rFonts w:ascii="Helvetica" w:hAnsi="Helvetica"/>
        </w:rPr>
        <w:t xml:space="preserve">. </w:t>
      </w:r>
    </w:p>
    <w:p w14:paraId="4F878232" w14:textId="77777777" w:rsidR="00BF366E" w:rsidRDefault="00BF366E" w:rsidP="007719C0">
      <w:pPr>
        <w:spacing w:line="480" w:lineRule="auto"/>
        <w:jc w:val="center"/>
        <w:rPr>
          <w:rFonts w:ascii="Helvetica" w:hAnsi="Helvetica"/>
          <w:b/>
        </w:rPr>
      </w:pPr>
    </w:p>
    <w:p w14:paraId="3060B0F1" w14:textId="614E23DB" w:rsidR="005E62F2" w:rsidRPr="00412204" w:rsidRDefault="005E62F2" w:rsidP="007719C0">
      <w:pPr>
        <w:spacing w:line="480" w:lineRule="auto"/>
        <w:jc w:val="center"/>
        <w:rPr>
          <w:rFonts w:ascii="Helvetica" w:hAnsi="Helvetica" w:cs="Times New Roman"/>
          <w:b/>
        </w:rPr>
      </w:pPr>
      <w:r w:rsidRPr="007F14A0">
        <w:rPr>
          <w:rFonts w:ascii="Helvetica" w:hAnsi="Helvetica"/>
          <w:b/>
        </w:rPr>
        <w:t>Key p</w:t>
      </w:r>
      <w:r>
        <w:rPr>
          <w:rFonts w:ascii="Helvetica" w:hAnsi="Helvetica"/>
          <w:b/>
        </w:rPr>
        <w:t>oints</w:t>
      </w:r>
    </w:p>
    <w:p w14:paraId="0870D556" w14:textId="6792E177" w:rsidR="005E62F2" w:rsidRDefault="005E62F2" w:rsidP="007719C0">
      <w:pPr>
        <w:spacing w:line="480" w:lineRule="auto"/>
        <w:rPr>
          <w:rFonts w:ascii="Helvetica" w:hAnsi="Helvetica"/>
        </w:rPr>
      </w:pPr>
      <w:r w:rsidRPr="005E62F2">
        <w:rPr>
          <w:rFonts w:ascii="Helvetica" w:hAnsi="Helvetica"/>
        </w:rPr>
        <w:t xml:space="preserve">Those with permanent childhood hearing </w:t>
      </w:r>
      <w:r w:rsidR="00F902FD">
        <w:rPr>
          <w:rFonts w:ascii="Helvetica" w:hAnsi="Helvetica"/>
        </w:rPr>
        <w:t>loss</w:t>
      </w:r>
      <w:r w:rsidRPr="005E62F2">
        <w:rPr>
          <w:rFonts w:ascii="Helvetica" w:hAnsi="Helvetica"/>
        </w:rPr>
        <w:t xml:space="preserve"> (</w:t>
      </w:r>
      <w:r w:rsidR="00F902FD">
        <w:rPr>
          <w:rFonts w:ascii="Helvetica" w:hAnsi="Helvetica"/>
        </w:rPr>
        <w:t>PCHL</w:t>
      </w:r>
      <w:r w:rsidRPr="005E62F2">
        <w:rPr>
          <w:rFonts w:ascii="Helvetica" w:hAnsi="Helvetica"/>
        </w:rPr>
        <w:t>) are likely to show more emotional</w:t>
      </w:r>
      <w:r>
        <w:rPr>
          <w:rFonts w:ascii="Helvetica" w:hAnsi="Helvetica"/>
        </w:rPr>
        <w:t xml:space="preserve"> an</w:t>
      </w:r>
      <w:r w:rsidRPr="005E62F2">
        <w:rPr>
          <w:rFonts w:ascii="Helvetica" w:hAnsi="Helvetica"/>
        </w:rPr>
        <w:t>d behaviour difficulties</w:t>
      </w:r>
      <w:r>
        <w:rPr>
          <w:rFonts w:ascii="Helvetica" w:hAnsi="Helvetica"/>
        </w:rPr>
        <w:t xml:space="preserve"> (EBD)</w:t>
      </w:r>
      <w:r w:rsidRPr="005E62F2">
        <w:rPr>
          <w:rFonts w:ascii="Helvetica" w:hAnsi="Helvetica"/>
        </w:rPr>
        <w:t xml:space="preserve"> tha</w:t>
      </w:r>
      <w:r w:rsidR="003647A6">
        <w:rPr>
          <w:rFonts w:ascii="Helvetica" w:hAnsi="Helvetica"/>
        </w:rPr>
        <w:t>n</w:t>
      </w:r>
      <w:r w:rsidRPr="005E62F2">
        <w:rPr>
          <w:rFonts w:ascii="Helvetica" w:hAnsi="Helvetica"/>
        </w:rPr>
        <w:t xml:space="preserve"> </w:t>
      </w:r>
      <w:r w:rsidR="00F95506">
        <w:rPr>
          <w:rFonts w:ascii="Helvetica" w:hAnsi="Helvetica"/>
        </w:rPr>
        <w:t>their hearing peers</w:t>
      </w:r>
      <w:r w:rsidRPr="005E62F2">
        <w:rPr>
          <w:rFonts w:ascii="Helvetica" w:hAnsi="Helvetica"/>
        </w:rPr>
        <w:t>.</w:t>
      </w:r>
    </w:p>
    <w:p w14:paraId="362D77C5" w14:textId="77777777" w:rsidR="005E62F2" w:rsidRDefault="005E62F2" w:rsidP="007719C0">
      <w:pPr>
        <w:spacing w:line="480" w:lineRule="auto"/>
        <w:rPr>
          <w:rFonts w:ascii="Helvetica" w:hAnsi="Helvetica"/>
        </w:rPr>
      </w:pPr>
    </w:p>
    <w:p w14:paraId="09589218" w14:textId="4404CAB1" w:rsidR="005E62F2" w:rsidRDefault="00F902FD" w:rsidP="007719C0">
      <w:pPr>
        <w:spacing w:line="480" w:lineRule="auto"/>
        <w:rPr>
          <w:rFonts w:ascii="Helvetica" w:hAnsi="Helvetica"/>
        </w:rPr>
      </w:pPr>
      <w:r>
        <w:rPr>
          <w:rFonts w:ascii="Helvetica" w:hAnsi="Helvetica"/>
        </w:rPr>
        <w:t>PCHL</w:t>
      </w:r>
      <w:r w:rsidR="005E62F2">
        <w:rPr>
          <w:rFonts w:ascii="Helvetica" w:hAnsi="Helvetica"/>
        </w:rPr>
        <w:t xml:space="preserve"> is associated with </w:t>
      </w:r>
      <w:r w:rsidR="00D362FA">
        <w:rPr>
          <w:rFonts w:ascii="Helvetica" w:hAnsi="Helvetica"/>
        </w:rPr>
        <w:t>deficits</w:t>
      </w:r>
      <w:r w:rsidR="005E62F2">
        <w:rPr>
          <w:rFonts w:ascii="Helvetica" w:hAnsi="Helvetica"/>
        </w:rPr>
        <w:t xml:space="preserve"> in </w:t>
      </w:r>
      <w:r w:rsidR="00D362FA">
        <w:rPr>
          <w:rFonts w:ascii="Helvetica" w:hAnsi="Helvetica"/>
        </w:rPr>
        <w:t>language</w:t>
      </w:r>
      <w:r w:rsidR="004E3A63">
        <w:rPr>
          <w:rFonts w:ascii="Helvetica" w:hAnsi="Helvetica"/>
        </w:rPr>
        <w:t xml:space="preserve"> comprehension</w:t>
      </w:r>
      <w:r w:rsidR="00D362FA">
        <w:rPr>
          <w:rFonts w:ascii="Helvetica" w:hAnsi="Helvetica"/>
        </w:rPr>
        <w:t xml:space="preserve"> </w:t>
      </w:r>
      <w:r w:rsidR="005E62F2">
        <w:rPr>
          <w:rFonts w:ascii="Helvetica" w:hAnsi="Helvetica"/>
        </w:rPr>
        <w:t>a</w:t>
      </w:r>
      <w:r w:rsidR="00D362FA">
        <w:rPr>
          <w:rFonts w:ascii="Helvetica" w:hAnsi="Helvetica"/>
        </w:rPr>
        <w:t>n</w:t>
      </w:r>
      <w:r w:rsidR="005E62F2">
        <w:rPr>
          <w:rFonts w:ascii="Helvetica" w:hAnsi="Helvetica"/>
        </w:rPr>
        <w:t xml:space="preserve">d reading </w:t>
      </w:r>
      <w:r w:rsidR="00D362FA">
        <w:rPr>
          <w:rFonts w:ascii="Helvetica" w:hAnsi="Helvetica"/>
        </w:rPr>
        <w:t>comprehension</w:t>
      </w:r>
      <w:r w:rsidR="005E62F2">
        <w:rPr>
          <w:rFonts w:ascii="Helvetica" w:hAnsi="Helvetica"/>
        </w:rPr>
        <w:t>.</w:t>
      </w:r>
    </w:p>
    <w:p w14:paraId="490CD3A6" w14:textId="77777777" w:rsidR="005E62F2" w:rsidRDefault="005E62F2" w:rsidP="007719C0">
      <w:pPr>
        <w:spacing w:line="480" w:lineRule="auto"/>
        <w:rPr>
          <w:rFonts w:ascii="Helvetica" w:hAnsi="Helvetica"/>
        </w:rPr>
      </w:pPr>
    </w:p>
    <w:p w14:paraId="4EB1F757" w14:textId="7BD9A28A" w:rsidR="005E62F2" w:rsidRPr="00C00B40" w:rsidRDefault="00D362FA" w:rsidP="008840C8">
      <w:pPr>
        <w:spacing w:line="480" w:lineRule="auto"/>
        <w:rPr>
          <w:rFonts w:ascii="Helvetica" w:hAnsi="Helvetica"/>
          <w:color w:val="FF0000"/>
        </w:rPr>
      </w:pPr>
      <w:r>
        <w:rPr>
          <w:rFonts w:ascii="Helvetica" w:hAnsi="Helvetica"/>
        </w:rPr>
        <w:t xml:space="preserve"> </w:t>
      </w:r>
      <w:r w:rsidR="0095046F">
        <w:rPr>
          <w:rFonts w:ascii="Helvetica" w:hAnsi="Helvetica"/>
        </w:rPr>
        <w:t xml:space="preserve">In those with PCHL, </w:t>
      </w:r>
      <w:r w:rsidR="00243430">
        <w:rPr>
          <w:rFonts w:ascii="Helvetica" w:hAnsi="Helvetica"/>
        </w:rPr>
        <w:t xml:space="preserve">low </w:t>
      </w:r>
      <w:r>
        <w:rPr>
          <w:rFonts w:ascii="Helvetica" w:hAnsi="Helvetica"/>
        </w:rPr>
        <w:t>lan</w:t>
      </w:r>
      <w:r w:rsidR="005E62F2">
        <w:rPr>
          <w:rFonts w:ascii="Helvetica" w:hAnsi="Helvetica"/>
        </w:rPr>
        <w:t>g</w:t>
      </w:r>
      <w:r>
        <w:rPr>
          <w:rFonts w:ascii="Helvetica" w:hAnsi="Helvetica"/>
        </w:rPr>
        <w:t>uag</w:t>
      </w:r>
      <w:r w:rsidR="00243430">
        <w:rPr>
          <w:rFonts w:ascii="Helvetica" w:hAnsi="Helvetica"/>
        </w:rPr>
        <w:t>e and reading scores</w:t>
      </w:r>
      <w:r w:rsidR="005E62F2">
        <w:rPr>
          <w:rFonts w:ascii="Helvetica" w:hAnsi="Helvetica"/>
        </w:rPr>
        <w:t xml:space="preserve"> in </w:t>
      </w:r>
      <w:r>
        <w:rPr>
          <w:rFonts w:ascii="Helvetica" w:hAnsi="Helvetica"/>
        </w:rPr>
        <w:t>middle</w:t>
      </w:r>
      <w:r w:rsidR="005E62F2">
        <w:rPr>
          <w:rFonts w:ascii="Helvetica" w:hAnsi="Helvetica"/>
        </w:rPr>
        <w:t xml:space="preserve"> </w:t>
      </w:r>
      <w:r>
        <w:rPr>
          <w:rFonts w:ascii="Helvetica" w:hAnsi="Helvetica"/>
        </w:rPr>
        <w:t>childhood</w:t>
      </w:r>
      <w:r w:rsidR="005E62F2">
        <w:rPr>
          <w:rFonts w:ascii="Helvetica" w:hAnsi="Helvetica"/>
        </w:rPr>
        <w:t xml:space="preserve"> are </w:t>
      </w:r>
      <w:r w:rsidR="00243430">
        <w:rPr>
          <w:rFonts w:ascii="Helvetica" w:hAnsi="Helvetica"/>
        </w:rPr>
        <w:t>predictive of</w:t>
      </w:r>
      <w:r w:rsidR="005E62F2">
        <w:rPr>
          <w:rFonts w:ascii="Helvetica" w:hAnsi="Helvetica"/>
        </w:rPr>
        <w:t xml:space="preserve"> </w:t>
      </w:r>
      <w:r w:rsidR="00102914">
        <w:rPr>
          <w:rFonts w:ascii="Helvetica" w:hAnsi="Helvetica"/>
        </w:rPr>
        <w:t xml:space="preserve">Teacher-rated </w:t>
      </w:r>
      <w:r w:rsidR="005E62F2">
        <w:rPr>
          <w:rFonts w:ascii="Helvetica" w:hAnsi="Helvetica"/>
        </w:rPr>
        <w:t>EBD</w:t>
      </w:r>
      <w:r w:rsidR="00190F9C">
        <w:rPr>
          <w:rFonts w:ascii="Helvetica" w:hAnsi="Helvetica"/>
        </w:rPr>
        <w:t xml:space="preserve"> </w:t>
      </w:r>
      <w:r w:rsidR="00793B27">
        <w:rPr>
          <w:rFonts w:ascii="Helvetica" w:hAnsi="Helvetica"/>
        </w:rPr>
        <w:t xml:space="preserve">in their teenage </w:t>
      </w:r>
      <w:r w:rsidR="00793B27" w:rsidRPr="00862490">
        <w:rPr>
          <w:rFonts w:ascii="Helvetica" w:hAnsi="Helvetica"/>
        </w:rPr>
        <w:t>years.</w:t>
      </w:r>
      <w:r w:rsidR="00C00B40" w:rsidRPr="00862490">
        <w:rPr>
          <w:rFonts w:ascii="Helvetica" w:hAnsi="Helvetica"/>
        </w:rPr>
        <w:t xml:space="preserve"> </w:t>
      </w:r>
      <w:r w:rsidR="003A2CD2" w:rsidRPr="00862490">
        <w:rPr>
          <w:rFonts w:ascii="Helvetica" w:hAnsi="Helvetica"/>
        </w:rPr>
        <w:t>However a</w:t>
      </w:r>
      <w:r w:rsidR="006A0CC6" w:rsidRPr="00862490">
        <w:rPr>
          <w:rFonts w:ascii="Helvetica" w:hAnsi="Helvetica"/>
        </w:rPr>
        <w:t xml:space="preserve"> </w:t>
      </w:r>
      <w:r w:rsidR="00F60550" w:rsidRPr="00862490">
        <w:rPr>
          <w:rFonts w:ascii="Helvetica" w:hAnsi="Helvetica"/>
        </w:rPr>
        <w:t xml:space="preserve">causal relationship </w:t>
      </w:r>
      <w:r w:rsidR="00C00B40" w:rsidRPr="00862490">
        <w:rPr>
          <w:rFonts w:ascii="Helvetica" w:hAnsi="Helvetica"/>
        </w:rPr>
        <w:t>has yet to be definitively established.</w:t>
      </w:r>
      <w:r w:rsidR="00F60550" w:rsidRPr="00C00B40">
        <w:rPr>
          <w:rFonts w:ascii="Helvetica" w:hAnsi="Helvetica"/>
          <w:color w:val="FF0000"/>
        </w:rPr>
        <w:t xml:space="preserve"> </w:t>
      </w:r>
    </w:p>
    <w:p w14:paraId="61A80442" w14:textId="77777777" w:rsidR="00D362FA" w:rsidRDefault="00D362FA" w:rsidP="007719C0">
      <w:pPr>
        <w:spacing w:line="480" w:lineRule="auto"/>
        <w:rPr>
          <w:rFonts w:ascii="Helvetica" w:hAnsi="Helvetica"/>
        </w:rPr>
      </w:pPr>
    </w:p>
    <w:p w14:paraId="070868D8" w14:textId="25E992EB" w:rsidR="00D362FA" w:rsidRPr="005E62F2" w:rsidRDefault="00D362FA" w:rsidP="007719C0">
      <w:pPr>
        <w:spacing w:line="480" w:lineRule="auto"/>
        <w:rPr>
          <w:rFonts w:ascii="Helvetica" w:hAnsi="Helvetica"/>
        </w:rPr>
      </w:pPr>
      <w:r>
        <w:rPr>
          <w:rFonts w:ascii="Helvetica" w:hAnsi="Helvetica"/>
        </w:rPr>
        <w:t xml:space="preserve">Intervention to support the language and literacy of the deaf and hard of hearing may </w:t>
      </w:r>
      <w:r w:rsidR="00F95506">
        <w:rPr>
          <w:rFonts w:ascii="Helvetica" w:hAnsi="Helvetica"/>
        </w:rPr>
        <w:t xml:space="preserve">additionally </w:t>
      </w:r>
      <w:r>
        <w:rPr>
          <w:rFonts w:ascii="Helvetica" w:hAnsi="Helvetica"/>
        </w:rPr>
        <w:t>benefit their mental health.</w:t>
      </w:r>
    </w:p>
    <w:p w14:paraId="68B9AD99" w14:textId="0DC2853E" w:rsidR="000274E9" w:rsidRDefault="000274E9" w:rsidP="007719C0">
      <w:pPr>
        <w:spacing w:line="480" w:lineRule="auto"/>
        <w:rPr>
          <w:rFonts w:ascii="Helvetica" w:hAnsi="Helvetica" w:cs="Times New Roman"/>
          <w:b/>
          <w:lang w:val="en-US"/>
        </w:rPr>
      </w:pPr>
    </w:p>
    <w:p w14:paraId="2EE3A379" w14:textId="0682E41C" w:rsidR="00E45A58" w:rsidRDefault="00E45A58" w:rsidP="00594C2C">
      <w:pPr>
        <w:jc w:val="center"/>
        <w:rPr>
          <w:rFonts w:ascii="Helvetica" w:hAnsi="Helvetica" w:cs="Times New Roman"/>
          <w:b/>
          <w:lang w:val="en-US"/>
        </w:rPr>
      </w:pPr>
      <w:r w:rsidRPr="00B319B4">
        <w:rPr>
          <w:rFonts w:ascii="Helvetica" w:hAnsi="Helvetica" w:cs="Times New Roman"/>
          <w:b/>
          <w:lang w:val="en-US"/>
        </w:rPr>
        <w:t>References</w:t>
      </w:r>
    </w:p>
    <w:p w14:paraId="3E9A1AA4" w14:textId="77777777" w:rsidR="00594C2C" w:rsidRPr="00B319B4" w:rsidRDefault="00594C2C" w:rsidP="00594C2C">
      <w:pPr>
        <w:jc w:val="center"/>
        <w:rPr>
          <w:rFonts w:ascii="Helvetica" w:hAnsi="Helvetica" w:cs="Times New Roman"/>
          <w:b/>
          <w:lang w:val="en-US"/>
        </w:rPr>
      </w:pPr>
    </w:p>
    <w:p w14:paraId="6E03145F"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Ben Alderson-Day, B. &amp; Fernyhough, C. (2015). Inner speech: development, </w:t>
      </w:r>
      <w:r w:rsidRPr="00B319B4">
        <w:rPr>
          <w:rFonts w:ascii="Helvetica" w:hAnsi="Helvetica" w:cs="Times New Roman"/>
          <w:lang w:val="en-US"/>
        </w:rPr>
        <w:tab/>
        <w:t xml:space="preserve">cognitive functions, phenomenology, and neurobiology. </w:t>
      </w:r>
      <w:r w:rsidRPr="00B319B4">
        <w:rPr>
          <w:rFonts w:ascii="Helvetica" w:hAnsi="Helvetica" w:cs="Times New Roman"/>
          <w:i/>
          <w:lang w:val="en-US"/>
        </w:rPr>
        <w:t xml:space="preserve">Psychological </w:t>
      </w:r>
      <w:r w:rsidRPr="00B319B4">
        <w:rPr>
          <w:rFonts w:ascii="Helvetica" w:hAnsi="Helvetica" w:cs="Times New Roman"/>
          <w:i/>
          <w:lang w:val="en-US"/>
        </w:rPr>
        <w:tab/>
        <w:t>Bulletin, 141</w:t>
      </w:r>
      <w:r w:rsidRPr="00B319B4">
        <w:rPr>
          <w:rFonts w:ascii="Helvetica" w:hAnsi="Helvetica" w:cs="Times New Roman"/>
          <w:lang w:val="en-US"/>
        </w:rPr>
        <w:t>, 931–965.</w:t>
      </w:r>
    </w:p>
    <w:p w14:paraId="0731824B" w14:textId="77777777" w:rsidR="00E45A58" w:rsidRPr="00B319B4" w:rsidRDefault="00E45A58" w:rsidP="00E45A58">
      <w:pPr>
        <w:widowControl w:val="0"/>
        <w:autoSpaceDE w:val="0"/>
        <w:autoSpaceDN w:val="0"/>
        <w:adjustRightInd w:val="0"/>
        <w:spacing w:line="480" w:lineRule="auto"/>
        <w:rPr>
          <w:rFonts w:ascii="Helvetica" w:hAnsi="Helvetica"/>
        </w:rPr>
      </w:pPr>
      <w:r w:rsidRPr="00B319B4">
        <w:rPr>
          <w:rFonts w:ascii="Helvetica" w:hAnsi="Helvetica"/>
        </w:rPr>
        <w:t xml:space="preserve">Barker, D.H., Quittner, A.L., Fink, N.E., Tobey, E.A., Niparko, J.K. and the </w:t>
      </w:r>
    </w:p>
    <w:p w14:paraId="11601B71" w14:textId="77777777" w:rsidR="00E45A58" w:rsidRPr="00B319B4" w:rsidRDefault="00E45A58" w:rsidP="00E45A58">
      <w:pPr>
        <w:widowControl w:val="0"/>
        <w:autoSpaceDE w:val="0"/>
        <w:autoSpaceDN w:val="0"/>
        <w:adjustRightInd w:val="0"/>
        <w:spacing w:line="480" w:lineRule="auto"/>
        <w:rPr>
          <w:rFonts w:ascii="Helvetica" w:hAnsi="Helvetica" w:cs="Arial"/>
          <w:u w:color="262626"/>
          <w:lang w:val="en-US"/>
        </w:rPr>
      </w:pPr>
      <w:r w:rsidRPr="00B319B4">
        <w:rPr>
          <w:rFonts w:ascii="Helvetica" w:hAnsi="Helvetica"/>
        </w:rPr>
        <w:tab/>
        <w:t xml:space="preserve">CDaCI Investigative Team (2009).  </w:t>
      </w:r>
      <w:r w:rsidRPr="00B319B4">
        <w:rPr>
          <w:rFonts w:ascii="Helvetica" w:hAnsi="Helvetica" w:cs="Arial"/>
          <w:bCs/>
          <w:u w:color="262626"/>
          <w:lang w:val="en-US"/>
        </w:rPr>
        <w:t xml:space="preserve">Predicting behavior problems in </w:t>
      </w:r>
      <w:r w:rsidRPr="00B319B4">
        <w:rPr>
          <w:rFonts w:ascii="Helvetica" w:hAnsi="Helvetica" w:cs="Arial"/>
          <w:bCs/>
          <w:u w:color="262626"/>
          <w:lang w:val="en-US"/>
        </w:rPr>
        <w:tab/>
        <w:t xml:space="preserve">deaf and hearing children: the influences of language, attention, and </w:t>
      </w:r>
      <w:r w:rsidRPr="00B319B4">
        <w:rPr>
          <w:rFonts w:ascii="Helvetica" w:hAnsi="Helvetica" w:cs="Arial"/>
          <w:bCs/>
          <w:u w:color="262626"/>
          <w:lang w:val="en-US"/>
        </w:rPr>
        <w:tab/>
        <w:t xml:space="preserve">parent-child communication. </w:t>
      </w:r>
      <w:r w:rsidRPr="00B319B4">
        <w:rPr>
          <w:rFonts w:ascii="Helvetica" w:hAnsi="Helvetica" w:cs="Arial"/>
          <w:i/>
          <w:color w:val="262626"/>
          <w:lang w:val="en-US"/>
        </w:rPr>
        <w:t>Development and Psychopatholog</w:t>
      </w:r>
      <w:r w:rsidRPr="00B319B4">
        <w:rPr>
          <w:rFonts w:ascii="Helvetica" w:hAnsi="Helvetica" w:cs="Arial"/>
          <w:color w:val="262626"/>
          <w:lang w:val="en-US"/>
        </w:rPr>
        <w:t>y,</w:t>
      </w:r>
      <w:r w:rsidRPr="00B319B4">
        <w:rPr>
          <w:rFonts w:ascii="Helvetica" w:hAnsi="Helvetica" w:cs="Arial"/>
          <w:u w:color="262626"/>
          <w:lang w:val="en-US"/>
        </w:rPr>
        <w:t xml:space="preserve"> 21, </w:t>
      </w:r>
      <w:r w:rsidRPr="00B319B4">
        <w:rPr>
          <w:rFonts w:ascii="Helvetica" w:hAnsi="Helvetica" w:cs="Arial"/>
          <w:u w:color="262626"/>
          <w:lang w:val="en-US"/>
        </w:rPr>
        <w:tab/>
        <w:t>373-92.</w:t>
      </w:r>
    </w:p>
    <w:p w14:paraId="2F096743"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color w:val="262626"/>
          <w:lang w:val="en-US"/>
        </w:rPr>
        <w:t xml:space="preserve">Beitchman, J.H., Jiang, H, Koyama, E., Johnson, C.J., Escobar, M., Atkinson, </w:t>
      </w:r>
    </w:p>
    <w:p w14:paraId="16CB4B6F" w14:textId="77777777" w:rsidR="00E45A58" w:rsidRPr="00B319B4" w:rsidRDefault="00E45A58" w:rsidP="00E45A58">
      <w:pPr>
        <w:widowControl w:val="0"/>
        <w:autoSpaceDE w:val="0"/>
        <w:autoSpaceDN w:val="0"/>
        <w:adjustRightInd w:val="0"/>
        <w:spacing w:line="480" w:lineRule="auto"/>
        <w:rPr>
          <w:rFonts w:ascii="Helvetica" w:hAnsi="Helvetica" w:cs="Arial"/>
          <w:bCs/>
          <w:color w:val="262626"/>
          <w:lang w:val="en-US"/>
        </w:rPr>
      </w:pPr>
      <w:r w:rsidRPr="00B319B4">
        <w:rPr>
          <w:rFonts w:ascii="Helvetica" w:hAnsi="Helvetica" w:cs="Arial"/>
          <w:color w:val="262626"/>
          <w:lang w:val="en-US"/>
        </w:rPr>
        <w:tab/>
      </w:r>
      <w:r w:rsidRPr="00B319B4">
        <w:rPr>
          <w:rFonts w:ascii="Helvetica" w:hAnsi="Helvetica" w:cs="Arial"/>
          <w:color w:val="262626"/>
          <w:lang w:val="es-ES"/>
        </w:rPr>
        <w:t>L., Brownlie, E.B. &amp; Vida, R. (2008).</w:t>
      </w:r>
      <w:r w:rsidRPr="00B319B4">
        <w:rPr>
          <w:rFonts w:ascii="Helvetica" w:hAnsi="Helvetica" w:cs="Arial"/>
          <w:i/>
          <w:color w:val="262626"/>
          <w:lang w:val="es-ES"/>
        </w:rPr>
        <w:t xml:space="preserve"> </w:t>
      </w:r>
      <w:r w:rsidRPr="00B319B4">
        <w:rPr>
          <w:rFonts w:ascii="Helvetica" w:hAnsi="Helvetica" w:cs="Arial"/>
          <w:bCs/>
          <w:color w:val="262626"/>
          <w:lang w:val="en-US"/>
        </w:rPr>
        <w:t xml:space="preserve">Models and determinants of </w:t>
      </w:r>
      <w:r w:rsidRPr="00B319B4">
        <w:rPr>
          <w:rFonts w:ascii="Helvetica" w:hAnsi="Helvetica" w:cs="Arial"/>
          <w:bCs/>
          <w:color w:val="262626"/>
          <w:lang w:val="en-US"/>
        </w:rPr>
        <w:tab/>
        <w:t xml:space="preserve">vocabulary growth from kindergarten to adulthood. </w:t>
      </w:r>
      <w:r w:rsidRPr="00B319B4">
        <w:rPr>
          <w:rFonts w:ascii="Helvetica" w:hAnsi="Helvetica" w:cs="Arial"/>
          <w:bCs/>
          <w:i/>
          <w:color w:val="262626"/>
          <w:lang w:val="en-US"/>
        </w:rPr>
        <w:t xml:space="preserve">Journal of Child </w:t>
      </w:r>
      <w:r w:rsidRPr="00B319B4">
        <w:rPr>
          <w:rFonts w:ascii="Helvetica" w:hAnsi="Helvetica" w:cs="Arial"/>
          <w:bCs/>
          <w:i/>
          <w:color w:val="262626"/>
          <w:lang w:val="en-US"/>
        </w:rPr>
        <w:tab/>
        <w:t>Psychology and Psychiatry</w:t>
      </w:r>
      <w:r w:rsidRPr="00B319B4">
        <w:rPr>
          <w:rFonts w:ascii="Helvetica" w:hAnsi="Helvetica" w:cs="Arial"/>
          <w:color w:val="262626"/>
          <w:lang w:val="en-US"/>
        </w:rPr>
        <w:t>, 49, 626-634</w:t>
      </w:r>
    </w:p>
    <w:p w14:paraId="1019AFDA"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Bennett, K.J., Brown, K.S., Boyle, M. Racine, Y. &amp; Offord, D. (2003). Does </w:t>
      </w:r>
      <w:r w:rsidRPr="00B319B4">
        <w:rPr>
          <w:rFonts w:ascii="Helvetica" w:hAnsi="Helvetica" w:cs="Times New Roman"/>
          <w:lang w:val="en-US"/>
        </w:rPr>
        <w:tab/>
        <w:t xml:space="preserve">early reading achievement at school entry cause conduct problems? </w:t>
      </w:r>
      <w:r w:rsidRPr="00B319B4">
        <w:rPr>
          <w:rFonts w:ascii="Helvetica" w:hAnsi="Helvetica" w:cs="Times New Roman"/>
          <w:lang w:val="en-US"/>
        </w:rPr>
        <w:tab/>
      </w:r>
      <w:r w:rsidRPr="00B319B4">
        <w:rPr>
          <w:rFonts w:ascii="Helvetica" w:hAnsi="Helvetica" w:cs="Times New Roman"/>
          <w:i/>
          <w:lang w:val="en-US"/>
        </w:rPr>
        <w:t>Social and Medicine, 56,2443</w:t>
      </w:r>
      <w:r w:rsidRPr="00B319B4">
        <w:rPr>
          <w:rFonts w:ascii="Helvetica" w:hAnsi="Helvetica" w:cs="Times New Roman"/>
          <w:lang w:val="en-US"/>
        </w:rPr>
        <w:t xml:space="preserve">-2448. </w:t>
      </w:r>
    </w:p>
    <w:p w14:paraId="447BFF75"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rPr>
        <w:lastRenderedPageBreak/>
        <w:t xml:space="preserve">Bentler, P. M., &amp; Mooijaart, A. (1989). Choice of structural equation models </w:t>
      </w:r>
      <w:r w:rsidRPr="00B319B4">
        <w:rPr>
          <w:rFonts w:ascii="Helvetica" w:hAnsi="Helvetica"/>
        </w:rPr>
        <w:tab/>
        <w:t xml:space="preserve">via parsimony: A rationale based upon precision. </w:t>
      </w:r>
      <w:r w:rsidRPr="00B319B4">
        <w:rPr>
          <w:rFonts w:ascii="Helvetica" w:hAnsi="Helvetica"/>
          <w:i/>
        </w:rPr>
        <w:t xml:space="preserve">Psychological </w:t>
      </w:r>
      <w:r w:rsidRPr="00B319B4">
        <w:rPr>
          <w:rFonts w:ascii="Helvetica" w:hAnsi="Helvetica"/>
          <w:i/>
        </w:rPr>
        <w:tab/>
        <w:t>Bulletin, 106</w:t>
      </w:r>
      <w:r w:rsidRPr="00B319B4">
        <w:rPr>
          <w:rFonts w:ascii="Helvetica" w:hAnsi="Helvetica"/>
        </w:rPr>
        <w:t>, 315-317.</w:t>
      </w:r>
    </w:p>
    <w:p w14:paraId="64040D5C" w14:textId="77777777" w:rsidR="00E45A58" w:rsidRPr="00B319B4" w:rsidRDefault="00E45A58" w:rsidP="00E45A58">
      <w:pPr>
        <w:widowControl w:val="0"/>
        <w:autoSpaceDE w:val="0"/>
        <w:autoSpaceDN w:val="0"/>
        <w:adjustRightInd w:val="0"/>
        <w:spacing w:line="480" w:lineRule="auto"/>
        <w:rPr>
          <w:rFonts w:ascii="Helvetica" w:hAnsi="Helvetica"/>
        </w:rPr>
      </w:pPr>
      <w:r w:rsidRPr="00B319B4">
        <w:rPr>
          <w:rFonts w:ascii="Helvetica" w:hAnsi="Helvetica" w:cs="Times New Roman"/>
          <w:lang w:val="en-US"/>
        </w:rPr>
        <w:t xml:space="preserve">Bishop, D.V.M. (2003). </w:t>
      </w:r>
      <w:bookmarkStart w:id="1" w:name="_ENREF_1"/>
      <w:r w:rsidRPr="00B319B4">
        <w:rPr>
          <w:rFonts w:ascii="Helvetica" w:hAnsi="Helvetica"/>
          <w:i/>
        </w:rPr>
        <w:t>Test for Reception of Grammar Version 2.</w:t>
      </w:r>
      <w:r w:rsidRPr="00B319B4">
        <w:rPr>
          <w:rFonts w:ascii="Helvetica" w:hAnsi="Helvetica"/>
        </w:rPr>
        <w:t xml:space="preserve"> London: </w:t>
      </w:r>
    </w:p>
    <w:p w14:paraId="0A8164CE" w14:textId="77777777" w:rsidR="00E45A58" w:rsidRDefault="00E45A58" w:rsidP="00E45A58">
      <w:pPr>
        <w:widowControl w:val="0"/>
        <w:autoSpaceDE w:val="0"/>
        <w:autoSpaceDN w:val="0"/>
        <w:adjustRightInd w:val="0"/>
        <w:spacing w:line="480" w:lineRule="auto"/>
        <w:rPr>
          <w:rFonts w:ascii="Helvetica" w:hAnsi="Helvetica"/>
        </w:rPr>
      </w:pPr>
      <w:r w:rsidRPr="00B319B4">
        <w:rPr>
          <w:rFonts w:ascii="Helvetica" w:hAnsi="Helvetica"/>
        </w:rPr>
        <w:tab/>
        <w:t>Pearson Assessment.</w:t>
      </w:r>
      <w:bookmarkEnd w:id="1"/>
    </w:p>
    <w:p w14:paraId="0552E74A" w14:textId="25ACF8B3" w:rsidR="00AA786D" w:rsidRDefault="00AA786D" w:rsidP="00E45A58">
      <w:pPr>
        <w:widowControl w:val="0"/>
        <w:autoSpaceDE w:val="0"/>
        <w:autoSpaceDN w:val="0"/>
        <w:adjustRightInd w:val="0"/>
        <w:spacing w:line="480" w:lineRule="auto"/>
        <w:rPr>
          <w:rFonts w:ascii="Arial" w:hAnsi="Arial" w:cs="Arial"/>
          <w:color w:val="333333"/>
          <w:shd w:val="clear" w:color="auto" w:fill="FFFFFF"/>
        </w:rPr>
      </w:pPr>
      <w:r>
        <w:rPr>
          <w:rFonts w:ascii="Arial" w:hAnsi="Arial" w:cs="Arial"/>
          <w:color w:val="333333"/>
          <w:shd w:val="clear" w:color="auto" w:fill="FFFFFF"/>
        </w:rPr>
        <w:t xml:space="preserve">Bishop, D.V.M, Snowling, M.J., Thompson, P.A., Greenhalgh, T. &amp; CATALISE </w:t>
      </w:r>
      <w:r>
        <w:rPr>
          <w:rFonts w:ascii="Arial" w:hAnsi="Arial" w:cs="Arial"/>
          <w:color w:val="333333"/>
          <w:shd w:val="clear" w:color="auto" w:fill="FFFFFF"/>
        </w:rPr>
        <w:tab/>
        <w:t>consortium (2016).</w:t>
      </w:r>
      <w:r>
        <w:rPr>
          <w:rStyle w:val="apple-converted-space"/>
          <w:rFonts w:ascii="Arial" w:hAnsi="Arial" w:cs="Arial"/>
          <w:color w:val="333333"/>
          <w:shd w:val="clear" w:color="auto" w:fill="FFFFFF"/>
        </w:rPr>
        <w:t> </w:t>
      </w:r>
      <w:r>
        <w:rPr>
          <w:rFonts w:ascii="Arial" w:hAnsi="Arial" w:cs="Arial"/>
          <w:color w:val="333333"/>
          <w:shd w:val="clear" w:color="auto" w:fill="FFFFFF"/>
        </w:rPr>
        <w:t xml:space="preserve">CATALISE: A multinational and multidisciplinary </w:t>
      </w:r>
      <w:r>
        <w:rPr>
          <w:rFonts w:ascii="Arial" w:hAnsi="Arial" w:cs="Arial"/>
          <w:color w:val="333333"/>
          <w:shd w:val="clear" w:color="auto" w:fill="FFFFFF"/>
        </w:rPr>
        <w:tab/>
        <w:t xml:space="preserve">Delphi Consensus Study. Identifying language impairments in </w:t>
      </w:r>
      <w:r>
        <w:rPr>
          <w:rFonts w:ascii="Arial" w:hAnsi="Arial" w:cs="Arial"/>
          <w:color w:val="333333"/>
          <w:shd w:val="clear" w:color="auto" w:fill="FFFFFF"/>
        </w:rPr>
        <w:tab/>
        <w:t xml:space="preserve">children. </w:t>
      </w:r>
      <w:r w:rsidRPr="00AA786D">
        <w:rPr>
          <w:rFonts w:ascii="Arial" w:hAnsi="Arial" w:cs="Arial"/>
          <w:i/>
          <w:color w:val="333333"/>
          <w:shd w:val="clear" w:color="auto" w:fill="FFFFFF"/>
        </w:rPr>
        <w:t>PLOS ONE 11</w:t>
      </w:r>
      <w:r>
        <w:rPr>
          <w:rFonts w:ascii="Arial" w:hAnsi="Arial" w:cs="Arial"/>
          <w:color w:val="333333"/>
          <w:shd w:val="clear" w:color="auto" w:fill="FFFFFF"/>
        </w:rPr>
        <w:t>(7): e0158753.</w:t>
      </w:r>
    </w:p>
    <w:p w14:paraId="78A833E1" w14:textId="4307E03A" w:rsidR="00DE5710" w:rsidRPr="00DE5710" w:rsidRDefault="00DE5710" w:rsidP="00DE5710">
      <w:pPr>
        <w:spacing w:line="480" w:lineRule="auto"/>
        <w:rPr>
          <w:rFonts w:ascii="Helvetica" w:hAnsi="Helvetica"/>
        </w:rPr>
      </w:pPr>
      <w:r w:rsidRPr="0065480A">
        <w:rPr>
          <w:rFonts w:ascii="Helvetica" w:hAnsi="Helvetica"/>
        </w:rPr>
        <w:t xml:space="preserve">Bornstein, M.H., Hahn, C-S &amp; Putnick, D.L. (2016). Stability of core language </w:t>
      </w:r>
      <w:r>
        <w:rPr>
          <w:rFonts w:ascii="Helvetica" w:hAnsi="Helvetica"/>
        </w:rPr>
        <w:tab/>
      </w:r>
      <w:r w:rsidRPr="0065480A">
        <w:rPr>
          <w:rFonts w:ascii="Helvetica" w:hAnsi="Helvetica"/>
        </w:rPr>
        <w:t xml:space="preserve">skill across the first decade of life in children at biological and social </w:t>
      </w:r>
      <w:r>
        <w:rPr>
          <w:rFonts w:ascii="Helvetica" w:hAnsi="Helvetica"/>
        </w:rPr>
        <w:tab/>
      </w:r>
      <w:r w:rsidRPr="0065480A">
        <w:rPr>
          <w:rFonts w:ascii="Helvetica" w:hAnsi="Helvetica"/>
        </w:rPr>
        <w:t xml:space="preserve">risk. </w:t>
      </w:r>
      <w:r w:rsidRPr="0065480A">
        <w:rPr>
          <w:rFonts w:ascii="Helvetica" w:hAnsi="Helvetica"/>
          <w:i/>
        </w:rPr>
        <w:t>Journal of Child Psychology and Psychiatry, 57</w:t>
      </w:r>
      <w:r w:rsidRPr="0065480A">
        <w:rPr>
          <w:rFonts w:ascii="Helvetica" w:hAnsi="Helvetica"/>
        </w:rPr>
        <w:t>, 1434-1443.</w:t>
      </w:r>
    </w:p>
    <w:p w14:paraId="2104F945"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bCs/>
        </w:rPr>
        <w:t xml:space="preserve">Calderon, R. (2000). Parental involvement in deaf children’s education </w:t>
      </w:r>
      <w:r w:rsidRPr="00B319B4">
        <w:rPr>
          <w:rFonts w:ascii="Helvetica" w:hAnsi="Helvetica" w:cs="Times New Roman"/>
          <w:bCs/>
        </w:rPr>
        <w:tab/>
        <w:t xml:space="preserve">programs as a predictor of child’s language, early reading, and social- </w:t>
      </w:r>
      <w:r w:rsidRPr="00B319B4">
        <w:rPr>
          <w:rFonts w:ascii="Helvetica" w:hAnsi="Helvetica" w:cs="Times New Roman"/>
          <w:bCs/>
        </w:rPr>
        <w:tab/>
        <w:t xml:space="preserve">emotional development. </w:t>
      </w:r>
      <w:r w:rsidRPr="00B319B4">
        <w:rPr>
          <w:rFonts w:ascii="Helvetica" w:hAnsi="Helvetica" w:cs="Times New Roman"/>
          <w:bCs/>
          <w:i/>
        </w:rPr>
        <w:t xml:space="preserve">Journal of Deaf Studies and Deaf Education, </w:t>
      </w:r>
      <w:r w:rsidRPr="00B319B4">
        <w:rPr>
          <w:rFonts w:ascii="Helvetica" w:hAnsi="Helvetica" w:cs="Times New Roman"/>
          <w:bCs/>
          <w:i/>
        </w:rPr>
        <w:tab/>
        <w:t xml:space="preserve">5, </w:t>
      </w:r>
      <w:r w:rsidRPr="00B319B4">
        <w:rPr>
          <w:rFonts w:ascii="Helvetica" w:hAnsi="Helvetica" w:cs="Times New Roman"/>
          <w:bCs/>
        </w:rPr>
        <w:t>140-155.</w:t>
      </w:r>
    </w:p>
    <w:p w14:paraId="56DB9C04" w14:textId="77777777" w:rsidR="00E45A58" w:rsidRPr="00B319B4" w:rsidRDefault="00E45A58" w:rsidP="00E45A58">
      <w:pPr>
        <w:widowControl w:val="0"/>
        <w:autoSpaceDE w:val="0"/>
        <w:autoSpaceDN w:val="0"/>
        <w:adjustRightInd w:val="0"/>
        <w:spacing w:line="480" w:lineRule="auto"/>
        <w:rPr>
          <w:rFonts w:ascii="Helvetica" w:hAnsi="Helvetica" w:cs="Times New Roman"/>
          <w:color w:val="000000"/>
          <w:lang w:val="en-US"/>
        </w:rPr>
      </w:pPr>
      <w:r w:rsidRPr="00B319B4">
        <w:rPr>
          <w:rFonts w:ascii="Helvetica" w:hAnsi="Helvetica" w:cs="Times New Roman"/>
          <w:color w:val="000000"/>
          <w:lang w:val="en-US"/>
        </w:rPr>
        <w:t>C</w:t>
      </w:r>
      <w:r w:rsidRPr="00B319B4">
        <w:rPr>
          <w:rFonts w:ascii="Helvetica" w:hAnsi="Helvetica" w:cs="Times New Roman"/>
          <w:lang w:val="en-US"/>
        </w:rPr>
        <w:t xml:space="preserve">annon, J.E, </w:t>
      </w:r>
      <w:r w:rsidRPr="00B319B4">
        <w:rPr>
          <w:rFonts w:ascii="Helvetica" w:hAnsi="Helvetica" w:cs="Times New Roman"/>
          <w:color w:val="000000"/>
          <w:lang w:val="en-US"/>
        </w:rPr>
        <w:t xml:space="preserve">Hubley, A.M. Millhoff, C. &amp; Mazlouman, S. (2016). </w:t>
      </w:r>
      <w:r>
        <w:rPr>
          <w:rFonts w:ascii="Helvetica" w:hAnsi="Helvetica" w:cs="Times New Roman"/>
          <w:color w:val="000000"/>
          <w:lang w:val="en-US"/>
        </w:rPr>
        <w:tab/>
      </w:r>
      <w:r w:rsidRPr="00B319B4">
        <w:rPr>
          <w:rFonts w:ascii="Helvetica" w:hAnsi="Helvetica" w:cs="Times New Roman"/>
          <w:color w:val="000000"/>
          <w:lang w:val="en-US"/>
        </w:rPr>
        <w:t xml:space="preserve">Comprehension of Written Grammar Test: reliability and known-groups </w:t>
      </w:r>
      <w:r>
        <w:rPr>
          <w:rFonts w:ascii="Helvetica" w:hAnsi="Helvetica" w:cs="Times New Roman"/>
          <w:color w:val="000000"/>
          <w:lang w:val="en-US"/>
        </w:rPr>
        <w:tab/>
      </w:r>
      <w:r w:rsidRPr="00B319B4">
        <w:rPr>
          <w:rFonts w:ascii="Helvetica" w:hAnsi="Helvetica" w:cs="Times New Roman"/>
          <w:color w:val="000000"/>
          <w:lang w:val="en-US"/>
        </w:rPr>
        <w:t xml:space="preserve">validity study with hearing and deaf and hard-of-hearing students. </w:t>
      </w:r>
      <w:r>
        <w:rPr>
          <w:rFonts w:ascii="Helvetica" w:hAnsi="Helvetica" w:cs="Times New Roman"/>
          <w:color w:val="000000"/>
          <w:lang w:val="en-US"/>
        </w:rPr>
        <w:tab/>
      </w:r>
      <w:r w:rsidRPr="00B319B4">
        <w:rPr>
          <w:rFonts w:ascii="Helvetica" w:hAnsi="Helvetica" w:cs="Times New Roman"/>
          <w:i/>
          <w:lang w:val="en-US"/>
        </w:rPr>
        <w:t>Journal of Deaf Studies and Deaf Education,  21</w:t>
      </w:r>
      <w:r w:rsidRPr="00B319B4">
        <w:rPr>
          <w:rFonts w:ascii="Helvetica" w:hAnsi="Helvetica" w:cs="Times New Roman"/>
          <w:lang w:val="en-US"/>
        </w:rPr>
        <w:t>, 54–63.</w:t>
      </w:r>
    </w:p>
    <w:p w14:paraId="41FD1806" w14:textId="77777777" w:rsidR="00E45A58" w:rsidRPr="00B319B4" w:rsidRDefault="00E45A58" w:rsidP="00E45A58">
      <w:pPr>
        <w:spacing w:before="100" w:beforeAutospacing="1" w:after="100" w:afterAutospacing="1" w:line="480" w:lineRule="auto"/>
        <w:rPr>
          <w:rFonts w:ascii="Helvetica" w:hAnsi="Helvetica" w:cs="Times New Roman"/>
        </w:rPr>
      </w:pPr>
      <w:r w:rsidRPr="00B319B4">
        <w:rPr>
          <w:rFonts w:ascii="Helvetica" w:hAnsi="Helvetica" w:cs="Times New Roman"/>
        </w:rPr>
        <w:t xml:space="preserve">Card, N.A.  &amp; Little, T.D (2007). Longitudinal modeling of developmental </w:t>
      </w:r>
      <w:r w:rsidRPr="00B319B4">
        <w:rPr>
          <w:rFonts w:ascii="Helvetica" w:hAnsi="Helvetica" w:cs="Times New Roman"/>
        </w:rPr>
        <w:tab/>
        <w:t xml:space="preserve">processes. </w:t>
      </w:r>
      <w:r w:rsidRPr="00B319B4">
        <w:rPr>
          <w:rFonts w:ascii="Helvetica" w:hAnsi="Helvetica" w:cs="Arial"/>
          <w:i/>
          <w:color w:val="262626"/>
          <w:lang w:val="en-US"/>
        </w:rPr>
        <w:t>International Journal of Behavioral Development, 31</w:t>
      </w:r>
      <w:r w:rsidRPr="00B319B4">
        <w:rPr>
          <w:rFonts w:ascii="Helvetica" w:hAnsi="Helvetica" w:cs="Arial"/>
          <w:color w:val="262626"/>
          <w:lang w:val="en-US"/>
        </w:rPr>
        <w:t>, 297–</w:t>
      </w:r>
      <w:r w:rsidRPr="00B319B4">
        <w:rPr>
          <w:rFonts w:ascii="Helvetica" w:hAnsi="Helvetica" w:cs="Arial"/>
          <w:color w:val="262626"/>
          <w:lang w:val="en-US"/>
        </w:rPr>
        <w:tab/>
        <w:t>302</w:t>
      </w:r>
    </w:p>
    <w:p w14:paraId="258F7E77" w14:textId="77777777" w:rsidR="00E45A58" w:rsidRPr="00B319B4" w:rsidRDefault="00E45A58" w:rsidP="00E45A58">
      <w:pPr>
        <w:widowControl w:val="0"/>
        <w:autoSpaceDE w:val="0"/>
        <w:autoSpaceDN w:val="0"/>
        <w:adjustRightInd w:val="0"/>
        <w:spacing w:line="480" w:lineRule="auto"/>
        <w:rPr>
          <w:rFonts w:ascii="Helvetica" w:hAnsi="Helvetica" w:cs="Arial"/>
          <w:bCs/>
          <w:color w:val="262626"/>
          <w:lang w:val="en-US"/>
        </w:rPr>
      </w:pPr>
      <w:r w:rsidRPr="00B319B4">
        <w:rPr>
          <w:rFonts w:ascii="Helvetica" w:hAnsi="Helvetica" w:cs="Arial"/>
          <w:color w:val="262626"/>
          <w:lang w:val="en-US"/>
        </w:rPr>
        <w:lastRenderedPageBreak/>
        <w:t xml:space="preserve">Carroll, J.M,. Maughan, B., Goodman, R, &amp; Meltzer, H. (2005). </w:t>
      </w:r>
      <w:r w:rsidRPr="00B319B4">
        <w:rPr>
          <w:rFonts w:ascii="Helvetica" w:hAnsi="Helvetica" w:cs="Arial"/>
          <w:bCs/>
          <w:color w:val="262626"/>
          <w:lang w:val="en-US"/>
        </w:rPr>
        <w:t xml:space="preserve">Literacy </w:t>
      </w:r>
    </w:p>
    <w:p w14:paraId="0CF35E5F"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bCs/>
          <w:color w:val="262626"/>
          <w:lang w:val="en-US"/>
        </w:rPr>
        <w:tab/>
        <w:t>difficulties and psychiatric disorders: evidence for comorbidity</w:t>
      </w:r>
      <w:r w:rsidRPr="00B319B4">
        <w:rPr>
          <w:rFonts w:ascii="Helvetica" w:hAnsi="Helvetica" w:cs="Arial"/>
          <w:color w:val="262626"/>
          <w:lang w:val="en-US"/>
        </w:rPr>
        <w:t xml:space="preserve">. </w:t>
      </w:r>
      <w:r w:rsidRPr="00B319B4">
        <w:rPr>
          <w:rFonts w:ascii="Helvetica" w:hAnsi="Helvetica" w:cs="Arial"/>
          <w:bCs/>
          <w:i/>
          <w:color w:val="262626"/>
          <w:lang w:val="en-US"/>
        </w:rPr>
        <w:t xml:space="preserve">Journal </w:t>
      </w:r>
      <w:r w:rsidRPr="00B319B4">
        <w:rPr>
          <w:rFonts w:ascii="Helvetica" w:hAnsi="Helvetica" w:cs="Arial"/>
          <w:bCs/>
          <w:i/>
          <w:color w:val="262626"/>
          <w:lang w:val="en-US"/>
        </w:rPr>
        <w:tab/>
        <w:t>of Child Psychology and Psychiatry</w:t>
      </w:r>
      <w:r w:rsidRPr="00B319B4">
        <w:rPr>
          <w:rFonts w:ascii="Helvetica" w:hAnsi="Helvetica" w:cs="Arial"/>
          <w:i/>
          <w:color w:val="262626"/>
          <w:lang w:val="en-US"/>
        </w:rPr>
        <w:t>, 46</w:t>
      </w:r>
      <w:r w:rsidRPr="00B319B4">
        <w:rPr>
          <w:rFonts w:ascii="Helvetica" w:hAnsi="Helvetica" w:cs="Arial"/>
          <w:color w:val="262626"/>
          <w:lang w:val="en-US"/>
        </w:rPr>
        <w:t>, 524-532.</w:t>
      </w:r>
    </w:p>
    <w:p w14:paraId="6F780C65" w14:textId="77777777" w:rsidR="00E45A58" w:rsidRPr="00B319B4" w:rsidRDefault="00E45A58" w:rsidP="00E45A58">
      <w:pPr>
        <w:pStyle w:val="Heading1"/>
        <w:spacing w:line="480" w:lineRule="auto"/>
        <w:rPr>
          <w:rStyle w:val="exlresultdetails"/>
          <w:rFonts w:ascii="Helvetica" w:hAnsi="Helvetica"/>
          <w:color w:val="auto"/>
          <w:sz w:val="24"/>
          <w:szCs w:val="24"/>
        </w:rPr>
      </w:pPr>
      <w:r w:rsidRPr="003A37FC">
        <w:rPr>
          <w:rFonts w:ascii="Helvetica" w:hAnsi="Helvetica"/>
          <w:color w:val="auto"/>
          <w:sz w:val="24"/>
          <w:szCs w:val="24"/>
          <w:lang w:val="de-DE"/>
        </w:rPr>
        <w:t xml:space="preserve">Cohen,N.J.,Farnia, F. &amp; Im-Bolter, N. (2013). </w:t>
      </w:r>
      <w:r w:rsidRPr="00B319B4">
        <w:rPr>
          <w:rFonts w:ascii="Helvetica" w:hAnsi="Helvetica"/>
          <w:color w:val="auto"/>
          <w:sz w:val="24"/>
          <w:szCs w:val="24"/>
        </w:rPr>
        <w:t xml:space="preserve">Higher order </w:t>
      </w:r>
      <w:r w:rsidRPr="00B319B4">
        <w:rPr>
          <w:rStyle w:val="searchword"/>
          <w:rFonts w:ascii="Helvetica" w:hAnsi="Helvetica"/>
          <w:color w:val="auto"/>
          <w:sz w:val="24"/>
          <w:szCs w:val="24"/>
        </w:rPr>
        <w:t>language</w:t>
      </w:r>
      <w:r w:rsidRPr="00B319B4">
        <w:rPr>
          <w:rFonts w:ascii="Helvetica" w:hAnsi="Helvetica"/>
          <w:color w:val="auto"/>
          <w:sz w:val="24"/>
          <w:szCs w:val="24"/>
        </w:rPr>
        <w:t xml:space="preserve"> </w:t>
      </w:r>
      <w:r w:rsidRPr="00B319B4">
        <w:rPr>
          <w:rFonts w:ascii="Helvetica" w:hAnsi="Helvetica"/>
          <w:color w:val="auto"/>
          <w:sz w:val="24"/>
          <w:szCs w:val="24"/>
        </w:rPr>
        <w:tab/>
        <w:t xml:space="preserve">competence and adolescent mental health </w:t>
      </w:r>
      <w:r w:rsidRPr="00B319B4">
        <w:rPr>
          <w:rStyle w:val="exlresultdetails"/>
          <w:rFonts w:ascii="Helvetica" w:hAnsi="Helvetica"/>
          <w:i/>
          <w:color w:val="auto"/>
          <w:sz w:val="24"/>
          <w:szCs w:val="24"/>
        </w:rPr>
        <w:t xml:space="preserve">Journal of Child Psychology </w:t>
      </w:r>
      <w:r w:rsidRPr="00B319B4">
        <w:rPr>
          <w:rStyle w:val="exlresultdetails"/>
          <w:rFonts w:ascii="Helvetica" w:hAnsi="Helvetica"/>
          <w:i/>
          <w:color w:val="auto"/>
          <w:sz w:val="24"/>
          <w:szCs w:val="24"/>
        </w:rPr>
        <w:tab/>
        <w:t>and Psychiatry, 54,</w:t>
      </w:r>
      <w:r w:rsidRPr="00B319B4">
        <w:rPr>
          <w:rStyle w:val="exlresultdetails"/>
          <w:rFonts w:ascii="Helvetica" w:hAnsi="Helvetica"/>
          <w:color w:val="auto"/>
          <w:sz w:val="24"/>
          <w:szCs w:val="24"/>
        </w:rPr>
        <w:t xml:space="preserve"> 733-744.</w:t>
      </w:r>
    </w:p>
    <w:p w14:paraId="6B806D22" w14:textId="77777777" w:rsidR="00E45A58" w:rsidRDefault="00E45A58" w:rsidP="00E45A58">
      <w:pPr>
        <w:spacing w:line="480" w:lineRule="auto"/>
        <w:rPr>
          <w:rFonts w:ascii="Helvetica" w:hAnsi="Helvetica"/>
        </w:rPr>
      </w:pPr>
      <w:r w:rsidRPr="00B319B4">
        <w:rPr>
          <w:rFonts w:ascii="Helvetica" w:hAnsi="Helvetica"/>
        </w:rPr>
        <w:t xml:space="preserve">Cole, D.A. &amp; Preacher, K.J. (2014). Manifest variable path analysis: </w:t>
      </w:r>
      <w:r w:rsidRPr="00B319B4">
        <w:rPr>
          <w:rFonts w:ascii="Helvetica" w:hAnsi="Helvetica"/>
        </w:rPr>
        <w:tab/>
        <w:t xml:space="preserve">Potentially serious and misleading consequences due to uncorrected </w:t>
      </w:r>
      <w:r w:rsidRPr="00B319B4">
        <w:rPr>
          <w:rFonts w:ascii="Helvetica" w:hAnsi="Helvetica"/>
        </w:rPr>
        <w:tab/>
        <w:t xml:space="preserve">measurement error. </w:t>
      </w:r>
      <w:r w:rsidRPr="00B319B4">
        <w:rPr>
          <w:rFonts w:ascii="Helvetica" w:hAnsi="Helvetica"/>
          <w:i/>
        </w:rPr>
        <w:t>Psychological Methods, 19</w:t>
      </w:r>
      <w:r w:rsidRPr="00B319B4">
        <w:rPr>
          <w:rFonts w:ascii="Helvetica" w:hAnsi="Helvetica"/>
        </w:rPr>
        <w:t xml:space="preserve">, 300-315. </w:t>
      </w:r>
    </w:p>
    <w:p w14:paraId="6D0E0FB7" w14:textId="7012FCE9" w:rsidR="00DE5710" w:rsidRPr="00B319B4" w:rsidRDefault="00DE5710" w:rsidP="00E45A58">
      <w:pPr>
        <w:spacing w:line="480" w:lineRule="auto"/>
        <w:rPr>
          <w:rFonts w:ascii="Helvetica" w:hAnsi="Helvetica"/>
        </w:rPr>
      </w:pPr>
      <w:r w:rsidRPr="0065480A">
        <w:rPr>
          <w:rFonts w:ascii="Helvetica" w:hAnsi="Helvetica"/>
        </w:rPr>
        <w:t xml:space="preserve">Conti-Ramsden, G. (2013). Commentary: Increased risk of later emotional </w:t>
      </w:r>
      <w:r>
        <w:rPr>
          <w:rFonts w:ascii="Helvetica" w:hAnsi="Helvetica"/>
        </w:rPr>
        <w:tab/>
      </w:r>
      <w:r w:rsidRPr="0065480A">
        <w:rPr>
          <w:rFonts w:ascii="Helvetica" w:hAnsi="Helvetica"/>
        </w:rPr>
        <w:t xml:space="preserve">and behavioural problems in  children with SLI – reflections on Yes and </w:t>
      </w:r>
      <w:r>
        <w:rPr>
          <w:rFonts w:ascii="Helvetica" w:hAnsi="Helvetica"/>
        </w:rPr>
        <w:tab/>
      </w:r>
      <w:r w:rsidRPr="0065480A">
        <w:rPr>
          <w:rFonts w:ascii="Helvetica" w:hAnsi="Helvetica"/>
        </w:rPr>
        <w:t xml:space="preserve">O’Kearney. </w:t>
      </w:r>
      <w:r w:rsidRPr="0065480A">
        <w:rPr>
          <w:rFonts w:ascii="Helvetica" w:hAnsi="Helvetica"/>
          <w:i/>
        </w:rPr>
        <w:t>Journal of Child Psychology and Psychiatry, 54</w:t>
      </w:r>
      <w:r w:rsidRPr="0065480A">
        <w:rPr>
          <w:rFonts w:ascii="Helvetica" w:hAnsi="Helvetica"/>
        </w:rPr>
        <w:t>, 525-526.</w:t>
      </w:r>
    </w:p>
    <w:p w14:paraId="38E7A7AA"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color w:val="262626"/>
          <w:lang w:val="en-US"/>
        </w:rPr>
        <w:t xml:space="preserve">Dale, P.S., Simonoff, E., Bishop, D.V.M., Eley, T.C., Oliver, B., Price, T.S., </w:t>
      </w:r>
    </w:p>
    <w:p w14:paraId="2A17F768"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color w:val="262626"/>
          <w:lang w:val="en-US"/>
        </w:rPr>
        <w:tab/>
        <w:t xml:space="preserve">Purcell, S., Stevenson, J. &amp; Plomin, R. (1998). </w:t>
      </w:r>
      <w:r w:rsidRPr="00B319B4">
        <w:rPr>
          <w:rFonts w:ascii="Helvetica" w:hAnsi="Helvetica" w:cs="Arial"/>
          <w:bCs/>
          <w:color w:val="262626"/>
          <w:lang w:val="en-US"/>
        </w:rPr>
        <w:t xml:space="preserve">Genetic influence on </w:t>
      </w:r>
      <w:r w:rsidRPr="00B319B4">
        <w:rPr>
          <w:rFonts w:ascii="Helvetica" w:hAnsi="Helvetica" w:cs="Arial"/>
          <w:bCs/>
          <w:color w:val="262626"/>
          <w:lang w:val="en-US"/>
        </w:rPr>
        <w:tab/>
        <w:t xml:space="preserve">language delay in two-year-old children. </w:t>
      </w:r>
      <w:r w:rsidRPr="00B319B4">
        <w:rPr>
          <w:rFonts w:ascii="Helvetica" w:hAnsi="Helvetica" w:cs="Arial"/>
          <w:bCs/>
          <w:i/>
          <w:color w:val="262626"/>
          <w:lang w:val="en-US"/>
        </w:rPr>
        <w:t xml:space="preserve">Nature Neuroscience, </w:t>
      </w:r>
      <w:r w:rsidRPr="00B319B4">
        <w:rPr>
          <w:rFonts w:ascii="Helvetica" w:hAnsi="Helvetica" w:cs="Arial"/>
          <w:i/>
          <w:color w:val="262626"/>
          <w:lang w:val="en-US"/>
        </w:rPr>
        <w:t>1,</w:t>
      </w:r>
      <w:r w:rsidRPr="00B319B4">
        <w:rPr>
          <w:rFonts w:ascii="Helvetica" w:hAnsi="Helvetica" w:cs="Arial"/>
          <w:color w:val="262626"/>
          <w:lang w:val="en-US"/>
        </w:rPr>
        <w:t xml:space="preserve"> 324-</w:t>
      </w:r>
      <w:r w:rsidRPr="00B319B4">
        <w:rPr>
          <w:rFonts w:ascii="Helvetica" w:hAnsi="Helvetica" w:cs="Arial"/>
          <w:color w:val="262626"/>
          <w:lang w:val="en-US"/>
        </w:rPr>
        <w:tab/>
        <w:t>328.</w:t>
      </w:r>
    </w:p>
    <w:p w14:paraId="747B11AB" w14:textId="77777777" w:rsidR="00E45A58" w:rsidRPr="00B319B4" w:rsidRDefault="00E45A58" w:rsidP="00E45A58">
      <w:pPr>
        <w:widowControl w:val="0"/>
        <w:autoSpaceDE w:val="0"/>
        <w:autoSpaceDN w:val="0"/>
        <w:adjustRightInd w:val="0"/>
        <w:spacing w:line="480" w:lineRule="auto"/>
        <w:rPr>
          <w:rFonts w:ascii="Helvetica" w:hAnsi="Helvetica" w:cs="Times New Roman"/>
        </w:rPr>
      </w:pPr>
      <w:r w:rsidRPr="00B319B4">
        <w:rPr>
          <w:rFonts w:ascii="Helvetica" w:hAnsi="Helvetica" w:cs="Times New Roman"/>
        </w:rPr>
        <w:t xml:space="preserve">Dockrell, J., Lindsay G., Roulstone S. &amp; Law J. (2014). Supporting children </w:t>
      </w:r>
      <w:r w:rsidRPr="00B319B4">
        <w:rPr>
          <w:rFonts w:ascii="Helvetica" w:hAnsi="Helvetica" w:cs="Times New Roman"/>
        </w:rPr>
        <w:tab/>
        <w:t xml:space="preserve">with speech, language and communication needs: an overview of the </w:t>
      </w:r>
      <w:r w:rsidRPr="00B319B4">
        <w:rPr>
          <w:rFonts w:ascii="Helvetica" w:hAnsi="Helvetica" w:cs="Times New Roman"/>
        </w:rPr>
        <w:tab/>
        <w:t xml:space="preserve">results of the Better Communication Research Programme. </w:t>
      </w:r>
    </w:p>
    <w:p w14:paraId="3061B280" w14:textId="77777777" w:rsidR="00E45A58" w:rsidRPr="00B319B4" w:rsidRDefault="00E45A58" w:rsidP="00E45A58">
      <w:pPr>
        <w:widowControl w:val="0"/>
        <w:autoSpaceDE w:val="0"/>
        <w:autoSpaceDN w:val="0"/>
        <w:adjustRightInd w:val="0"/>
        <w:spacing w:line="480" w:lineRule="auto"/>
        <w:rPr>
          <w:rFonts w:ascii="Helvetica" w:hAnsi="Helvetica" w:cs="Times New Roman"/>
        </w:rPr>
      </w:pPr>
      <w:r w:rsidRPr="00B319B4">
        <w:rPr>
          <w:rFonts w:ascii="Helvetica" w:hAnsi="Helvetica" w:cs="Times New Roman"/>
        </w:rPr>
        <w:tab/>
      </w:r>
      <w:r w:rsidRPr="00B319B4">
        <w:rPr>
          <w:rFonts w:ascii="Helvetica" w:hAnsi="Helvetica" w:cs="Times New Roman"/>
          <w:i/>
        </w:rPr>
        <w:t>International Journal of Disorders of Communication, 49,</w:t>
      </w:r>
      <w:r w:rsidRPr="00B319B4">
        <w:rPr>
          <w:rFonts w:ascii="Helvetica" w:hAnsi="Helvetica" w:cs="Times New Roman"/>
        </w:rPr>
        <w:t xml:space="preserve"> 543-557.</w:t>
      </w:r>
    </w:p>
    <w:p w14:paraId="2F09A933"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Dockrell, J., Lindsay, G., Roulstone, S.&amp; Law, J. (2014). Supporting children </w:t>
      </w:r>
      <w:r w:rsidRPr="00B319B4">
        <w:rPr>
          <w:rFonts w:ascii="Helvetica" w:hAnsi="Helvetica" w:cs="Times New Roman"/>
          <w:lang w:val="en-US"/>
        </w:rPr>
        <w:tab/>
        <w:t xml:space="preserve">with speech, language and communication needs: an overview of the </w:t>
      </w:r>
      <w:r w:rsidRPr="00B319B4">
        <w:rPr>
          <w:rFonts w:ascii="Helvetica" w:hAnsi="Helvetica" w:cs="Times New Roman"/>
          <w:lang w:val="en-US"/>
        </w:rPr>
        <w:tab/>
        <w:t xml:space="preserve">results of the Better Communication  Research Programme. </w:t>
      </w:r>
      <w:r w:rsidRPr="00B319B4">
        <w:rPr>
          <w:rFonts w:ascii="Helvetica" w:hAnsi="Helvetica" w:cs="Times New Roman"/>
          <w:lang w:val="en-US"/>
        </w:rPr>
        <w:tab/>
      </w:r>
      <w:r w:rsidRPr="00B319B4">
        <w:rPr>
          <w:rFonts w:ascii="Helvetica" w:hAnsi="Helvetica" w:cs="Times New Roman"/>
          <w:i/>
          <w:lang w:val="en-US"/>
        </w:rPr>
        <w:t>International Journal of Language and  Communication Disorders , 49</w:t>
      </w:r>
      <w:r w:rsidRPr="00B319B4">
        <w:rPr>
          <w:rFonts w:ascii="Helvetica" w:hAnsi="Helvetica" w:cs="Times New Roman"/>
          <w:lang w:val="en-US"/>
        </w:rPr>
        <w:t xml:space="preserve">, </w:t>
      </w:r>
      <w:r w:rsidRPr="00B319B4">
        <w:rPr>
          <w:rFonts w:ascii="Helvetica" w:hAnsi="Helvetica" w:cs="Times New Roman"/>
          <w:lang w:val="en-US"/>
        </w:rPr>
        <w:lastRenderedPageBreak/>
        <w:tab/>
        <w:t>543–557.</w:t>
      </w:r>
    </w:p>
    <w:p w14:paraId="20ACD50F" w14:textId="77777777" w:rsidR="00E45A58" w:rsidRPr="00B319B4" w:rsidRDefault="00E45A58" w:rsidP="00E45A58">
      <w:pPr>
        <w:widowControl w:val="0"/>
        <w:autoSpaceDE w:val="0"/>
        <w:autoSpaceDN w:val="0"/>
        <w:adjustRightInd w:val="0"/>
        <w:spacing w:line="480" w:lineRule="auto"/>
        <w:rPr>
          <w:rFonts w:ascii="Helvetica" w:hAnsi="Helvetica" w:cs="Times New Roman"/>
        </w:rPr>
      </w:pPr>
      <w:r w:rsidRPr="00B319B4">
        <w:rPr>
          <w:rFonts w:ascii="Helvetica" w:hAnsi="Helvetica" w:cs="Times New Roman"/>
          <w:lang w:val="en-US"/>
        </w:rPr>
        <w:t xml:space="preserve">Dunn, L.M., Dunn. L.M., Whetton. C. &amp; Burley, J. (1997). </w:t>
      </w:r>
      <w:r w:rsidRPr="00B319B4">
        <w:rPr>
          <w:rFonts w:ascii="Helvetica" w:hAnsi="Helvetica" w:cs="Times New Roman"/>
          <w:i/>
          <w:lang w:val="en-US"/>
        </w:rPr>
        <w:t xml:space="preserve">British Picture </w:t>
      </w:r>
      <w:r w:rsidRPr="00B319B4">
        <w:rPr>
          <w:rFonts w:ascii="Helvetica" w:hAnsi="Helvetica" w:cs="Times New Roman"/>
          <w:i/>
          <w:lang w:val="en-US"/>
        </w:rPr>
        <w:tab/>
        <w:t>Vocabulary Scale. 2nd edition</w:t>
      </w:r>
      <w:r w:rsidRPr="00B319B4">
        <w:rPr>
          <w:rFonts w:ascii="Helvetica" w:hAnsi="Helvetica" w:cs="Times New Roman"/>
          <w:lang w:val="en-US"/>
        </w:rPr>
        <w:t>. Windsor: NFER-Nelson.</w:t>
      </w:r>
    </w:p>
    <w:p w14:paraId="21765786" w14:textId="77777777" w:rsidR="00E45A58" w:rsidRPr="00B319B4" w:rsidRDefault="00E45A58" w:rsidP="00E45A58">
      <w:pPr>
        <w:widowControl w:val="0"/>
        <w:autoSpaceDE w:val="0"/>
        <w:autoSpaceDN w:val="0"/>
        <w:adjustRightInd w:val="0"/>
        <w:spacing w:line="480" w:lineRule="auto"/>
        <w:rPr>
          <w:rFonts w:ascii="Helvetica" w:hAnsi="Helvetica" w:cs="Times New Roman"/>
        </w:rPr>
      </w:pPr>
      <w:r w:rsidRPr="00B319B4">
        <w:rPr>
          <w:rFonts w:ascii="Helvetica" w:hAnsi="Helvetica"/>
        </w:rPr>
        <w:t xml:space="preserve">Dunn, L. M., Dunn, D. M., National Foundation for Educational Research. </w:t>
      </w:r>
      <w:r w:rsidRPr="00B319B4">
        <w:rPr>
          <w:rFonts w:ascii="Helvetica" w:hAnsi="Helvetica"/>
        </w:rPr>
        <w:tab/>
        <w:t xml:space="preserve">(2009). </w:t>
      </w:r>
      <w:r w:rsidRPr="00B319B4">
        <w:rPr>
          <w:rFonts w:ascii="Helvetica" w:hAnsi="Helvetica"/>
          <w:i/>
        </w:rPr>
        <w:t>The British Picture Vocabulary Scale Third Edition</w:t>
      </w:r>
      <w:r w:rsidRPr="00B319B4">
        <w:rPr>
          <w:rFonts w:ascii="Helvetica" w:hAnsi="Helvetica"/>
        </w:rPr>
        <w:t xml:space="preserve">. London: </w:t>
      </w:r>
      <w:r w:rsidRPr="00B319B4">
        <w:rPr>
          <w:rFonts w:ascii="Helvetica" w:hAnsi="Helvetica"/>
        </w:rPr>
        <w:tab/>
        <w:t>GL Assessment</w:t>
      </w:r>
    </w:p>
    <w:p w14:paraId="54087690"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color w:val="262626"/>
          <w:lang w:val="en-US"/>
        </w:rPr>
        <w:t xml:space="preserve">Fellinger, J., Holzinger, D., Beitel, C., Laucht, M. &amp; Goldberg, D. P. (2009). </w:t>
      </w:r>
    </w:p>
    <w:p w14:paraId="63B945B5"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color w:val="262626"/>
          <w:lang w:val="en-US"/>
        </w:rPr>
        <w:tab/>
      </w:r>
      <w:r w:rsidRPr="00B319B4">
        <w:rPr>
          <w:rFonts w:ascii="Helvetica" w:hAnsi="Helvetica" w:cs="Arial"/>
          <w:bCs/>
          <w:color w:val="262626"/>
          <w:lang w:val="en-US"/>
        </w:rPr>
        <w:t xml:space="preserve">The impact of language skills on mental health in teenagers with </w:t>
      </w:r>
      <w:r w:rsidRPr="00B319B4">
        <w:rPr>
          <w:rFonts w:ascii="Helvetica" w:hAnsi="Helvetica" w:cs="Arial"/>
          <w:bCs/>
          <w:color w:val="262626"/>
          <w:lang w:val="en-US"/>
        </w:rPr>
        <w:tab/>
        <w:t xml:space="preserve">hearing impairments. </w:t>
      </w:r>
      <w:r w:rsidRPr="00B319B4">
        <w:rPr>
          <w:rFonts w:ascii="Helvetica" w:hAnsi="Helvetica" w:cs="Arial"/>
          <w:bCs/>
          <w:i/>
          <w:color w:val="262626"/>
          <w:lang w:val="en-US"/>
        </w:rPr>
        <w:t>Acta Psychiatrica Scandinavica,</w:t>
      </w:r>
      <w:r w:rsidRPr="00B319B4">
        <w:rPr>
          <w:rFonts w:ascii="Helvetica" w:hAnsi="Helvetica" w:cs="Arial"/>
          <w:i/>
          <w:color w:val="262626"/>
          <w:lang w:val="en-US"/>
        </w:rPr>
        <w:t>120,</w:t>
      </w:r>
      <w:r w:rsidRPr="00B319B4">
        <w:rPr>
          <w:rFonts w:ascii="Helvetica" w:hAnsi="Helvetica" w:cs="Arial"/>
          <w:color w:val="262626"/>
          <w:lang w:val="en-US"/>
        </w:rPr>
        <w:t xml:space="preserve"> 153-159.</w:t>
      </w:r>
    </w:p>
    <w:p w14:paraId="55B410F6" w14:textId="77777777" w:rsidR="00E45A58" w:rsidRPr="00B319B4" w:rsidRDefault="00E45A58" w:rsidP="00E45A58">
      <w:pPr>
        <w:widowControl w:val="0"/>
        <w:autoSpaceDE w:val="0"/>
        <w:autoSpaceDN w:val="0"/>
        <w:adjustRightInd w:val="0"/>
        <w:spacing w:line="480" w:lineRule="auto"/>
        <w:rPr>
          <w:rFonts w:ascii="Helvetica" w:hAnsi="Helvetica" w:cs="Times New Roman"/>
        </w:rPr>
      </w:pPr>
      <w:r w:rsidRPr="00B319B4">
        <w:rPr>
          <w:rFonts w:ascii="Helvetica" w:hAnsi="Helvetica" w:cs="Times New Roman"/>
        </w:rPr>
        <w:t>Fergusson, D. M., &amp; Lynskey, M. T. (1997). Early reading difficulties and later</w:t>
      </w:r>
    </w:p>
    <w:p w14:paraId="77FB8FE5" w14:textId="77777777" w:rsidR="00E45A58" w:rsidRPr="00B319B4" w:rsidRDefault="00E45A58" w:rsidP="00E45A58">
      <w:pPr>
        <w:widowControl w:val="0"/>
        <w:autoSpaceDE w:val="0"/>
        <w:autoSpaceDN w:val="0"/>
        <w:adjustRightInd w:val="0"/>
        <w:spacing w:line="480" w:lineRule="auto"/>
        <w:rPr>
          <w:rFonts w:ascii="Helvetica" w:hAnsi="Helvetica" w:cs="Times New Roman"/>
        </w:rPr>
      </w:pPr>
      <w:r w:rsidRPr="00B319B4">
        <w:rPr>
          <w:rFonts w:ascii="Helvetica" w:hAnsi="Helvetica" w:cs="Times New Roman"/>
        </w:rPr>
        <w:tab/>
        <w:t xml:space="preserve">conduct problems. </w:t>
      </w:r>
      <w:r w:rsidRPr="00B319B4">
        <w:rPr>
          <w:rFonts w:ascii="Helvetica" w:hAnsi="Helvetica" w:cs="Times New Roman"/>
          <w:i/>
          <w:iCs/>
        </w:rPr>
        <w:t>Journal of Child Psychology and Psychiatry</w:t>
      </w:r>
      <w:r w:rsidRPr="00B319B4">
        <w:rPr>
          <w:rFonts w:ascii="Helvetica" w:hAnsi="Helvetica" w:cs="Times New Roman"/>
        </w:rPr>
        <w:t xml:space="preserve">, </w:t>
      </w:r>
      <w:r w:rsidRPr="00B319B4">
        <w:rPr>
          <w:rFonts w:ascii="Helvetica" w:hAnsi="Helvetica" w:cs="Times New Roman"/>
          <w:i/>
          <w:iCs/>
        </w:rPr>
        <w:t>38</w:t>
      </w:r>
      <w:r w:rsidRPr="00B319B4">
        <w:rPr>
          <w:rFonts w:ascii="Helvetica" w:hAnsi="Helvetica" w:cs="Times New Roman"/>
        </w:rPr>
        <w:t xml:space="preserve">, </w:t>
      </w:r>
      <w:r w:rsidRPr="00B319B4">
        <w:rPr>
          <w:rFonts w:ascii="Helvetica" w:hAnsi="Helvetica" w:cs="Times New Roman"/>
        </w:rPr>
        <w:tab/>
        <w:t>899–907.</w:t>
      </w:r>
    </w:p>
    <w:p w14:paraId="08CC3EED" w14:textId="77777777" w:rsidR="00E45A58" w:rsidRPr="00B319B4" w:rsidRDefault="00E45A58" w:rsidP="00E45A58">
      <w:pPr>
        <w:pStyle w:val="NormalWeb"/>
        <w:spacing w:line="480" w:lineRule="auto"/>
      </w:pPr>
      <w:r w:rsidRPr="00B319B4">
        <w:rPr>
          <w:rFonts w:ascii="Helvetica" w:hAnsi="Helvetica"/>
          <w:sz w:val="24"/>
          <w:szCs w:val="24"/>
        </w:rPr>
        <w:t xml:space="preserve">Gentili, N. &amp; Holwell, A. (2011). Mental health in children with severe hearing </w:t>
      </w:r>
      <w:r w:rsidRPr="00B319B4">
        <w:rPr>
          <w:rFonts w:ascii="Helvetica" w:hAnsi="Helvetica"/>
          <w:sz w:val="24"/>
          <w:szCs w:val="24"/>
        </w:rPr>
        <w:tab/>
        <w:t xml:space="preserve">impairment  </w:t>
      </w:r>
      <w:r w:rsidRPr="00B319B4">
        <w:rPr>
          <w:rFonts w:ascii="Helvetica" w:hAnsi="Helvetica"/>
          <w:i/>
          <w:sz w:val="24"/>
          <w:szCs w:val="24"/>
        </w:rPr>
        <w:t>Advances in Psychiatric Treatment, 17</w:t>
      </w:r>
      <w:r w:rsidRPr="00B319B4">
        <w:rPr>
          <w:rFonts w:ascii="Helvetica" w:hAnsi="Helvetica"/>
          <w:sz w:val="24"/>
          <w:szCs w:val="24"/>
        </w:rPr>
        <w:t>, 54–62.</w:t>
      </w:r>
    </w:p>
    <w:p w14:paraId="1E96D1F5"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color w:val="262626"/>
          <w:lang w:val="en-US"/>
        </w:rPr>
        <w:t xml:space="preserve">Gialluisi, A., Newbury, D.F., Wilcutt, E.G., Olson, R.K., DeFries, J.C., </w:t>
      </w:r>
    </w:p>
    <w:p w14:paraId="1B015EE6" w14:textId="77777777" w:rsidR="00E45A58" w:rsidRDefault="00E45A58" w:rsidP="00E45A58">
      <w:pPr>
        <w:widowControl w:val="0"/>
        <w:autoSpaceDE w:val="0"/>
        <w:autoSpaceDN w:val="0"/>
        <w:adjustRightInd w:val="0"/>
        <w:spacing w:line="480" w:lineRule="auto"/>
        <w:rPr>
          <w:rFonts w:ascii="Helvetica" w:hAnsi="Helvetica" w:cs="Arial"/>
          <w:color w:val="262626"/>
          <w:sz w:val="26"/>
          <w:szCs w:val="26"/>
          <w:lang w:val="en-US"/>
        </w:rPr>
      </w:pPr>
      <w:r w:rsidRPr="00B319B4">
        <w:rPr>
          <w:rFonts w:ascii="Helvetica" w:hAnsi="Helvetica" w:cs="Arial"/>
          <w:color w:val="262626"/>
          <w:lang w:val="en-US"/>
        </w:rPr>
        <w:tab/>
        <w:t xml:space="preserve">Brandler, W.M., Pennington, B.F., Smith, S.D., Scerri, T.S., Simpson, </w:t>
      </w:r>
      <w:r w:rsidRPr="00B319B4">
        <w:rPr>
          <w:rFonts w:ascii="Helvetica" w:hAnsi="Helvetica" w:cs="Arial"/>
          <w:color w:val="262626"/>
          <w:lang w:val="en-US"/>
        </w:rPr>
        <w:tab/>
        <w:t xml:space="preserve">N. H., Luciano, M., Evans, D.M., Bates, T.C., Stein, J.F., Talcott, J.B., </w:t>
      </w:r>
      <w:r w:rsidRPr="00B319B4">
        <w:rPr>
          <w:rFonts w:ascii="Helvetica" w:hAnsi="Helvetica" w:cs="Arial"/>
          <w:color w:val="262626"/>
          <w:lang w:val="en-US"/>
        </w:rPr>
        <w:tab/>
        <w:t xml:space="preserve">Monaco, A.P., Paracchini, S., </w:t>
      </w:r>
      <w:r w:rsidRPr="00B319B4">
        <w:rPr>
          <w:rFonts w:ascii="Arial" w:hAnsi="Arial" w:cs="Arial"/>
          <w:color w:val="262626"/>
          <w:sz w:val="26"/>
          <w:szCs w:val="26"/>
          <w:lang w:val="en-US"/>
        </w:rPr>
        <w:t xml:space="preserve">Francks, C. &amp; Fisher, S.E. (2014). </w:t>
      </w:r>
      <w:r w:rsidRPr="00B319B4">
        <w:rPr>
          <w:rFonts w:ascii="Arial" w:hAnsi="Arial" w:cs="Arial"/>
          <w:color w:val="262626"/>
          <w:sz w:val="26"/>
          <w:szCs w:val="26"/>
          <w:lang w:val="en-US"/>
        </w:rPr>
        <w:tab/>
      </w:r>
      <w:r w:rsidRPr="00B319B4">
        <w:rPr>
          <w:rFonts w:ascii="Helvetica" w:hAnsi="Helvetica" w:cs="Arial"/>
          <w:bCs/>
          <w:color w:val="262626"/>
          <w:lang w:val="en-US"/>
        </w:rPr>
        <w:t xml:space="preserve">Genome-wide screening for DNA variants </w:t>
      </w:r>
      <w:r w:rsidRPr="003A37FC">
        <w:rPr>
          <w:rFonts w:ascii="Helvetica" w:hAnsi="Helvetica" w:cs="Arial"/>
          <w:bCs/>
          <w:color w:val="262626"/>
          <w:lang w:val="en-US"/>
        </w:rPr>
        <w:t xml:space="preserve">associated with reading and </w:t>
      </w:r>
      <w:r w:rsidRPr="003A37FC">
        <w:rPr>
          <w:rFonts w:ascii="Helvetica" w:hAnsi="Helvetica" w:cs="Arial"/>
          <w:bCs/>
          <w:color w:val="262626"/>
          <w:lang w:val="en-US"/>
        </w:rPr>
        <w:tab/>
        <w:t>language traits.</w:t>
      </w:r>
      <w:r w:rsidRPr="003A37FC">
        <w:rPr>
          <w:rFonts w:ascii="Helvetica" w:hAnsi="Helvetica" w:cs="Arial"/>
          <w:b/>
          <w:bCs/>
          <w:color w:val="262626"/>
          <w:lang w:val="en-US"/>
        </w:rPr>
        <w:t xml:space="preserve"> </w:t>
      </w:r>
      <w:r w:rsidRPr="003A37FC">
        <w:rPr>
          <w:rFonts w:ascii="Helvetica" w:hAnsi="Helvetica" w:cs="Arial"/>
          <w:bCs/>
          <w:i/>
          <w:color w:val="262626"/>
          <w:lang w:val="en-US"/>
        </w:rPr>
        <w:t>Genes Brain and Behavior,</w:t>
      </w:r>
      <w:r w:rsidRPr="003A37FC">
        <w:rPr>
          <w:rFonts w:ascii="Helvetica" w:hAnsi="Helvetica" w:cs="Arial"/>
          <w:b/>
          <w:bCs/>
          <w:color w:val="262626"/>
          <w:lang w:val="en-US"/>
        </w:rPr>
        <w:t xml:space="preserve"> </w:t>
      </w:r>
      <w:r w:rsidRPr="003A37FC">
        <w:rPr>
          <w:rFonts w:ascii="Helvetica" w:hAnsi="Helvetica" w:cs="Arial"/>
          <w:i/>
          <w:color w:val="262626"/>
          <w:lang w:val="en-US"/>
        </w:rPr>
        <w:t>13</w:t>
      </w:r>
      <w:r w:rsidRPr="003A37FC">
        <w:rPr>
          <w:rFonts w:ascii="Helvetica" w:hAnsi="Helvetica" w:cs="Arial"/>
          <w:color w:val="262626"/>
          <w:lang w:val="en-US"/>
        </w:rPr>
        <w:t>, 686-</w:t>
      </w:r>
      <w:r w:rsidRPr="003A37FC">
        <w:rPr>
          <w:rFonts w:ascii="Helvetica" w:hAnsi="Helvetica" w:cs="Arial"/>
          <w:color w:val="262626"/>
          <w:sz w:val="26"/>
          <w:szCs w:val="26"/>
          <w:lang w:val="en-US"/>
        </w:rPr>
        <w:t>701.</w:t>
      </w:r>
    </w:p>
    <w:p w14:paraId="5E6612C7" w14:textId="37CFCCFE" w:rsidR="00DE5710" w:rsidRPr="00DE5710" w:rsidRDefault="00DE5710" w:rsidP="00DE5710">
      <w:pPr>
        <w:spacing w:line="480" w:lineRule="auto"/>
        <w:rPr>
          <w:rFonts w:ascii="Helvetica" w:hAnsi="Helvetica"/>
        </w:rPr>
      </w:pPr>
      <w:r w:rsidRPr="0065480A">
        <w:rPr>
          <w:rFonts w:ascii="Helvetica" w:hAnsi="Helvetica"/>
        </w:rPr>
        <w:t xml:space="preserve">Girard, L.C., Pingault, J.B., Doyle, O., Falissard, B. &amp; Tremblay, R.E. (2016). </w:t>
      </w:r>
      <w:r>
        <w:rPr>
          <w:rFonts w:ascii="Helvetica" w:hAnsi="Helvetica"/>
        </w:rPr>
        <w:tab/>
      </w:r>
      <w:r w:rsidRPr="0065480A">
        <w:rPr>
          <w:rFonts w:ascii="Helvetica" w:hAnsi="Helvetica"/>
        </w:rPr>
        <w:t xml:space="preserve">Developmental associations between conduct problems and </w:t>
      </w:r>
      <w:r>
        <w:rPr>
          <w:rFonts w:ascii="Helvetica" w:hAnsi="Helvetica"/>
        </w:rPr>
        <w:lastRenderedPageBreak/>
        <w:tab/>
      </w:r>
      <w:r w:rsidRPr="0065480A">
        <w:rPr>
          <w:rFonts w:ascii="Helvetica" w:hAnsi="Helvetica"/>
        </w:rPr>
        <w:t xml:space="preserve">expressive language in early childhood: a population based study. </w:t>
      </w:r>
      <w:r>
        <w:rPr>
          <w:rFonts w:ascii="Helvetica" w:hAnsi="Helvetica"/>
        </w:rPr>
        <w:tab/>
      </w:r>
      <w:r w:rsidRPr="0065480A">
        <w:rPr>
          <w:rFonts w:ascii="Helvetica" w:hAnsi="Helvetica"/>
          <w:i/>
        </w:rPr>
        <w:t>Journal of Abnormal Child Psychology, 44,</w:t>
      </w:r>
      <w:r w:rsidRPr="0065480A">
        <w:rPr>
          <w:rFonts w:ascii="Helvetica" w:hAnsi="Helvetica"/>
        </w:rPr>
        <w:t xml:space="preserve"> 1033-1043.</w:t>
      </w:r>
    </w:p>
    <w:p w14:paraId="1EA26E8E" w14:textId="77777777" w:rsidR="00E45A58" w:rsidRPr="00B319B4" w:rsidRDefault="00E45A58" w:rsidP="00E45A58">
      <w:pPr>
        <w:spacing w:line="480" w:lineRule="auto"/>
        <w:rPr>
          <w:rFonts w:ascii="Helvetica" w:hAnsi="Helvetica" w:cs="Times New Roman"/>
        </w:rPr>
      </w:pPr>
      <w:r w:rsidRPr="003A37FC">
        <w:rPr>
          <w:rFonts w:ascii="Helvetica" w:hAnsi="Helvetica" w:cs="Times New Roman"/>
        </w:rPr>
        <w:t>Goodman R. (1997). The Strengths and Difficulties Questionnaire</w:t>
      </w:r>
      <w:r w:rsidRPr="00B319B4">
        <w:rPr>
          <w:rFonts w:ascii="Helvetica" w:hAnsi="Helvetica" w:cs="Times New Roman"/>
        </w:rPr>
        <w:t>: A research</w:t>
      </w:r>
    </w:p>
    <w:p w14:paraId="5877FE9F" w14:textId="77777777" w:rsidR="00E45A58" w:rsidRPr="00B319B4" w:rsidRDefault="00E45A58" w:rsidP="00E45A58">
      <w:pPr>
        <w:spacing w:line="480" w:lineRule="auto"/>
        <w:rPr>
          <w:rFonts w:ascii="Helvetica" w:hAnsi="Helvetica" w:cs="Times New Roman"/>
        </w:rPr>
      </w:pPr>
      <w:r w:rsidRPr="00B319B4">
        <w:rPr>
          <w:rFonts w:ascii="Helvetica" w:hAnsi="Helvetica" w:cs="Times New Roman"/>
        </w:rPr>
        <w:tab/>
        <w:t xml:space="preserve">note. </w:t>
      </w:r>
      <w:r w:rsidRPr="00B319B4">
        <w:rPr>
          <w:rFonts w:ascii="Helvetica" w:hAnsi="Helvetica" w:cs="Times New Roman"/>
          <w:i/>
        </w:rPr>
        <w:t>Journal of Child Psychology and Psychiatry, 38,</w:t>
      </w:r>
      <w:r w:rsidRPr="00B319B4">
        <w:rPr>
          <w:rFonts w:ascii="Helvetica" w:hAnsi="Helvetica" w:cs="Times New Roman"/>
        </w:rPr>
        <w:t xml:space="preserve"> 581–586.</w:t>
      </w:r>
    </w:p>
    <w:p w14:paraId="0E700D14"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rPr>
        <w:t xml:space="preserve">Goodman, R. (2001). </w:t>
      </w:r>
      <w:r w:rsidRPr="00B319B4">
        <w:rPr>
          <w:rFonts w:ascii="Helvetica" w:hAnsi="Helvetica" w:cs="Times New Roman"/>
          <w:lang w:val="en-US"/>
        </w:rPr>
        <w:t>Psychometric properties of the Strengths and</w:t>
      </w:r>
    </w:p>
    <w:p w14:paraId="7BB280A5"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 xml:space="preserve">Difficulties Questionnaire. </w:t>
      </w:r>
      <w:r w:rsidRPr="00B319B4">
        <w:rPr>
          <w:rFonts w:ascii="Helvetica" w:hAnsi="Helvetica" w:cs="Times New Roman"/>
          <w:i/>
          <w:lang w:val="en-US"/>
        </w:rPr>
        <w:t xml:space="preserve">Journal of the American Academy of  Child </w:t>
      </w:r>
      <w:r w:rsidRPr="00B319B4">
        <w:rPr>
          <w:rFonts w:ascii="Helvetica" w:hAnsi="Helvetica" w:cs="Times New Roman"/>
          <w:i/>
          <w:lang w:val="en-US"/>
        </w:rPr>
        <w:tab/>
        <w:t>and  Adolescent Psychiatry, 40</w:t>
      </w:r>
      <w:r w:rsidRPr="00B319B4">
        <w:rPr>
          <w:rFonts w:ascii="Helvetica" w:hAnsi="Helvetica" w:cs="Times New Roman"/>
          <w:lang w:val="en-US"/>
        </w:rPr>
        <w:t>, 1337–1345</w:t>
      </w:r>
    </w:p>
    <w:p w14:paraId="09FE259E" w14:textId="77777777" w:rsidR="00E45A58" w:rsidRPr="00B319B4" w:rsidRDefault="00E45A58" w:rsidP="00E45A58">
      <w:pPr>
        <w:spacing w:before="100" w:beforeAutospacing="1" w:after="100" w:afterAutospacing="1" w:line="480" w:lineRule="auto"/>
        <w:rPr>
          <w:rFonts w:ascii="Helvetica" w:hAnsi="Helvetica" w:cs="Arial"/>
        </w:rPr>
      </w:pPr>
      <w:r w:rsidRPr="00B319B4">
        <w:rPr>
          <w:rFonts w:ascii="Helvetica" w:hAnsi="Helvetica" w:cs="Arial"/>
        </w:rPr>
        <w:t>Graham, J.W. (2009). Missing data analysis: making it work in the real world.</w:t>
      </w:r>
    </w:p>
    <w:p w14:paraId="75F5D29F" w14:textId="77777777" w:rsidR="00E45A58" w:rsidRPr="00B319B4" w:rsidRDefault="00E45A58" w:rsidP="00E45A58">
      <w:pPr>
        <w:spacing w:before="100" w:beforeAutospacing="1" w:after="100" w:afterAutospacing="1" w:line="480" w:lineRule="auto"/>
        <w:rPr>
          <w:rFonts w:ascii="Helvetica" w:hAnsi="Helvetica" w:cs="Times New Roman"/>
          <w:color w:val="1E477C"/>
        </w:rPr>
      </w:pPr>
      <w:r w:rsidRPr="00B319B4">
        <w:rPr>
          <w:rFonts w:ascii="Helvetica" w:hAnsi="Helvetica" w:cs="Arial"/>
        </w:rPr>
        <w:tab/>
      </w:r>
      <w:r w:rsidRPr="00B319B4">
        <w:rPr>
          <w:rFonts w:ascii="Helvetica" w:hAnsi="Helvetica" w:cs="Arial"/>
          <w:i/>
        </w:rPr>
        <w:t>Annual Review of Psychology, 60</w:t>
      </w:r>
      <w:r w:rsidRPr="00B319B4">
        <w:rPr>
          <w:rFonts w:ascii="Helvetica" w:hAnsi="Helvetica" w:cs="Arial"/>
        </w:rPr>
        <w:t>, 549–576.</w:t>
      </w:r>
      <w:r w:rsidRPr="00B319B4">
        <w:rPr>
          <w:rFonts w:ascii="Helvetica" w:hAnsi="Helvetica" w:cs="Times New Roman"/>
          <w:color w:val="1E477C"/>
        </w:rPr>
        <w:t xml:space="preserve"> </w:t>
      </w:r>
    </w:p>
    <w:p w14:paraId="729E0EC0" w14:textId="77777777" w:rsidR="00E45A58" w:rsidRPr="00B319B4" w:rsidRDefault="00E45A58" w:rsidP="00E45A58">
      <w:pPr>
        <w:spacing w:line="480" w:lineRule="auto"/>
        <w:rPr>
          <w:rFonts w:ascii="Helvetica" w:hAnsi="Helvetica" w:cs="Arial"/>
          <w:bCs/>
          <w:color w:val="262626"/>
          <w:lang w:val="en-US"/>
        </w:rPr>
      </w:pPr>
      <w:r w:rsidRPr="00B319B4">
        <w:rPr>
          <w:rFonts w:ascii="Helvetica" w:hAnsi="Helvetica" w:cs="Arial"/>
          <w:bCs/>
          <w:color w:val="262626"/>
          <w:lang w:val="en-US"/>
        </w:rPr>
        <w:t>Hill, L.J.B., Mushtaq, F., O’Neill, L., Flatter, I., Williams, H.H.G. &amp; Mon-</w:t>
      </w:r>
    </w:p>
    <w:p w14:paraId="34A8D8A8" w14:textId="77777777" w:rsidR="00E45A58" w:rsidRPr="00853250" w:rsidRDefault="00E45A58" w:rsidP="00E45A58">
      <w:pPr>
        <w:spacing w:line="480" w:lineRule="auto"/>
        <w:rPr>
          <w:rFonts w:ascii="Helvetica" w:hAnsi="Helvetica" w:cs="Arial"/>
          <w:bCs/>
          <w:color w:val="262626"/>
          <w:lang w:val="en-US"/>
        </w:rPr>
      </w:pPr>
      <w:r>
        <w:rPr>
          <w:rFonts w:ascii="Helvetica" w:hAnsi="Helvetica" w:cs="Arial"/>
          <w:bCs/>
          <w:color w:val="262626"/>
          <w:lang w:val="en-US"/>
        </w:rPr>
        <w:tab/>
        <w:t>Williams, M. (2016</w:t>
      </w:r>
      <w:r w:rsidRPr="00B319B4">
        <w:rPr>
          <w:rFonts w:ascii="Helvetica" w:hAnsi="Helvetica" w:cs="Arial"/>
          <w:bCs/>
          <w:color w:val="262626"/>
          <w:lang w:val="en-US"/>
        </w:rPr>
        <w:t xml:space="preserve">). The relationship between manual coordination and </w:t>
      </w:r>
      <w:r w:rsidRPr="00B319B4">
        <w:rPr>
          <w:rFonts w:ascii="Helvetica" w:hAnsi="Helvetica" w:cs="Arial"/>
          <w:bCs/>
          <w:color w:val="262626"/>
          <w:lang w:val="en-US"/>
        </w:rPr>
        <w:tab/>
        <w:t xml:space="preserve">mental health. </w:t>
      </w:r>
      <w:r w:rsidRPr="00B319B4">
        <w:rPr>
          <w:rFonts w:ascii="Helvetica" w:hAnsi="Helvetica" w:cs="Arial"/>
          <w:bCs/>
          <w:i/>
          <w:color w:val="262626"/>
          <w:lang w:val="en-US"/>
        </w:rPr>
        <w:t xml:space="preserve">European Child and Adolescent </w:t>
      </w:r>
      <w:r w:rsidRPr="00853250">
        <w:rPr>
          <w:rFonts w:ascii="Helvetica" w:hAnsi="Helvetica" w:cs="Arial"/>
          <w:bCs/>
          <w:color w:val="262626"/>
          <w:lang w:val="en-US"/>
        </w:rPr>
        <w:t>Psychiatry, 25</w:t>
      </w:r>
      <w:r>
        <w:rPr>
          <w:rFonts w:ascii="Helvetica" w:hAnsi="Helvetica" w:cs="Arial"/>
          <w:bCs/>
          <w:color w:val="262626"/>
          <w:lang w:val="en-US"/>
        </w:rPr>
        <w:t>, 283-</w:t>
      </w:r>
      <w:r>
        <w:rPr>
          <w:rFonts w:ascii="Helvetica" w:hAnsi="Helvetica" w:cs="Arial"/>
          <w:bCs/>
          <w:color w:val="262626"/>
          <w:lang w:val="en-US"/>
        </w:rPr>
        <w:tab/>
        <w:t>295.</w:t>
      </w:r>
    </w:p>
    <w:p w14:paraId="4C8C7714" w14:textId="77777777" w:rsidR="00E45A58" w:rsidRPr="00B319B4" w:rsidRDefault="00E45A58" w:rsidP="00E45A58">
      <w:pPr>
        <w:spacing w:before="100" w:beforeAutospacing="1" w:after="100" w:afterAutospacing="1" w:line="480" w:lineRule="auto"/>
        <w:rPr>
          <w:rFonts w:ascii="Helvetica" w:hAnsi="Helvetica" w:cs="Times New Roman"/>
        </w:rPr>
      </w:pPr>
      <w:r w:rsidRPr="00B319B4">
        <w:rPr>
          <w:rFonts w:ascii="Helvetica" w:hAnsi="Helvetica" w:cs="Times New Roman"/>
        </w:rPr>
        <w:t xml:space="preserve">Hinshaw S.P. (1992).Externalizing behavior problems and academic </w:t>
      </w:r>
      <w:r w:rsidRPr="00B319B4">
        <w:rPr>
          <w:rFonts w:ascii="Helvetica" w:hAnsi="Helvetica" w:cs="Times New Roman"/>
        </w:rPr>
        <w:tab/>
        <w:t xml:space="preserve">underachievement in childhood and adolescence: Causal relationships </w:t>
      </w:r>
      <w:r w:rsidRPr="00B319B4">
        <w:rPr>
          <w:rFonts w:ascii="Helvetica" w:hAnsi="Helvetica" w:cs="Times New Roman"/>
        </w:rPr>
        <w:tab/>
        <w:t xml:space="preserve">and underlying mechanisms. </w:t>
      </w:r>
      <w:r w:rsidRPr="00B319B4">
        <w:rPr>
          <w:rFonts w:ascii="Helvetica" w:hAnsi="Helvetica" w:cs="Times New Roman"/>
          <w:i/>
        </w:rPr>
        <w:t>Psychological Bulletin, 111</w:t>
      </w:r>
      <w:r w:rsidRPr="00B319B4">
        <w:rPr>
          <w:rFonts w:ascii="Helvetica" w:hAnsi="Helvetica" w:cs="Times New Roman"/>
        </w:rPr>
        <w:t xml:space="preserve">, 127–155. </w:t>
      </w:r>
    </w:p>
    <w:p w14:paraId="43C11022" w14:textId="77777777" w:rsidR="00E45A58" w:rsidRPr="00B319B4" w:rsidRDefault="00E45A58" w:rsidP="00E45A58">
      <w:pPr>
        <w:spacing w:line="480" w:lineRule="auto"/>
        <w:rPr>
          <w:rFonts w:ascii="Helvetica" w:hAnsi="Helvetica" w:cs="Times New Roman"/>
        </w:rPr>
      </w:pPr>
      <w:r w:rsidRPr="00B319B4">
        <w:rPr>
          <w:rFonts w:ascii="Helvetica" w:hAnsi="Helvetica" w:cs="Times New Roman"/>
        </w:rPr>
        <w:t xml:space="preserve">Hintermair, M. (2007). Prevalence of socioemotional problems in deaf and </w:t>
      </w:r>
    </w:p>
    <w:p w14:paraId="6094C855" w14:textId="77777777" w:rsidR="00E45A58" w:rsidRPr="00B319B4" w:rsidRDefault="00E45A58" w:rsidP="00E45A58">
      <w:pPr>
        <w:spacing w:line="480" w:lineRule="auto"/>
        <w:rPr>
          <w:rFonts w:ascii="Helvetica" w:hAnsi="Helvetica" w:cs="Times New Roman"/>
        </w:rPr>
      </w:pPr>
      <w:r w:rsidRPr="00B319B4">
        <w:rPr>
          <w:rFonts w:ascii="Helvetica" w:hAnsi="Helvetica" w:cs="Times New Roman"/>
        </w:rPr>
        <w:tab/>
        <w:t>hard of hearing children in Germany.</w:t>
      </w:r>
      <w:r w:rsidRPr="00B319B4">
        <w:rPr>
          <w:rStyle w:val="apple-converted-space"/>
          <w:rFonts w:ascii="Helvetica" w:hAnsi="Helvetica"/>
          <w:color w:val="000000"/>
        </w:rPr>
        <w:t> </w:t>
      </w:r>
      <w:r w:rsidRPr="00B319B4">
        <w:rPr>
          <w:rFonts w:ascii="Helvetica" w:hAnsi="Helvetica" w:cs="Times New Roman"/>
          <w:i/>
          <w:iCs/>
        </w:rPr>
        <w:t>American Annals of the Deaf</w:t>
      </w:r>
      <w:r w:rsidRPr="00B319B4">
        <w:rPr>
          <w:rFonts w:ascii="Helvetica" w:hAnsi="Helvetica" w:cs="Times New Roman"/>
          <w:iCs/>
        </w:rPr>
        <w:t xml:space="preserve">, </w:t>
      </w:r>
      <w:r w:rsidRPr="00B319B4">
        <w:rPr>
          <w:rFonts w:ascii="Helvetica" w:hAnsi="Helvetica" w:cs="Times New Roman"/>
          <w:iCs/>
        </w:rPr>
        <w:tab/>
        <w:t>152</w:t>
      </w:r>
      <w:r w:rsidRPr="00B319B4">
        <w:rPr>
          <w:rFonts w:ascii="Helvetica" w:hAnsi="Helvetica" w:cs="Times New Roman"/>
        </w:rPr>
        <w:t>, 320-330.</w:t>
      </w:r>
    </w:p>
    <w:p w14:paraId="46D658DE" w14:textId="77777777" w:rsidR="00E45A58" w:rsidRPr="00B319B4" w:rsidRDefault="00E45A58" w:rsidP="00E45A58">
      <w:pPr>
        <w:spacing w:line="480" w:lineRule="auto"/>
        <w:rPr>
          <w:rFonts w:ascii="Helvetica" w:hAnsi="Helvetica"/>
          <w:color w:val="000000"/>
        </w:rPr>
      </w:pPr>
      <w:r w:rsidRPr="00B319B4">
        <w:rPr>
          <w:rFonts w:ascii="Helvetica" w:hAnsi="Helvetica"/>
          <w:color w:val="000000"/>
        </w:rPr>
        <w:t xml:space="preserve">Karlson, C.W &amp; Rapoff, M.A. (2009). Attrition in randomized controlled trials </w:t>
      </w:r>
      <w:r w:rsidRPr="00B319B4">
        <w:rPr>
          <w:rFonts w:ascii="Helvetica" w:hAnsi="Helvetica"/>
          <w:color w:val="000000"/>
        </w:rPr>
        <w:tab/>
        <w:t>for pediatric chronic conditions.</w:t>
      </w:r>
      <w:r w:rsidRPr="00B319B4">
        <w:rPr>
          <w:rStyle w:val="apple-converted-space"/>
          <w:rFonts w:ascii="Helvetica" w:hAnsi="Helvetica"/>
          <w:color w:val="000000"/>
        </w:rPr>
        <w:t> </w:t>
      </w:r>
      <w:r w:rsidRPr="00B319B4">
        <w:rPr>
          <w:rFonts w:ascii="Helvetica" w:hAnsi="Helvetica"/>
          <w:i/>
          <w:iCs/>
          <w:color w:val="000000"/>
        </w:rPr>
        <w:t>Journal of Pediatric Psychology,</w:t>
      </w:r>
      <w:r w:rsidRPr="00B319B4">
        <w:rPr>
          <w:rFonts w:ascii="Helvetica" w:hAnsi="Helvetica"/>
          <w:iCs/>
          <w:color w:val="000000"/>
        </w:rPr>
        <w:t xml:space="preserve"> </w:t>
      </w:r>
      <w:r w:rsidRPr="00B319B4">
        <w:rPr>
          <w:rFonts w:ascii="Helvetica" w:hAnsi="Helvetica"/>
          <w:i/>
          <w:iCs/>
          <w:color w:val="000000"/>
        </w:rPr>
        <w:t>34</w:t>
      </w:r>
      <w:r w:rsidRPr="00B319B4">
        <w:rPr>
          <w:rFonts w:ascii="Helvetica" w:hAnsi="Helvetica"/>
          <w:color w:val="000000"/>
        </w:rPr>
        <w:t xml:space="preserve">, </w:t>
      </w:r>
      <w:r w:rsidRPr="00B319B4">
        <w:rPr>
          <w:rFonts w:ascii="Helvetica" w:hAnsi="Helvetica"/>
          <w:color w:val="000000"/>
        </w:rPr>
        <w:tab/>
        <w:t>782-793.</w:t>
      </w:r>
    </w:p>
    <w:p w14:paraId="281C1D62"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lastRenderedPageBreak/>
        <w:t xml:space="preserve">Kennedy, C.R., McCann, D.C., Campbell, M.J., Law, C.M., Mullee. M., Petrou, </w:t>
      </w:r>
    </w:p>
    <w:p w14:paraId="599FFF2F"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 xml:space="preserve">S., Watkin, P., Worsfold, S., Yuen H.M. &amp; Stevenson, J. (2006). </w:t>
      </w:r>
      <w:r w:rsidRPr="00B319B4">
        <w:rPr>
          <w:rFonts w:ascii="Helvetica" w:hAnsi="Helvetica" w:cs="Times New Roman"/>
          <w:lang w:val="en-US"/>
        </w:rPr>
        <w:tab/>
        <w:t xml:space="preserve">Language ability after early detection of permanent childhood hearing </w:t>
      </w:r>
      <w:r w:rsidRPr="00B319B4">
        <w:rPr>
          <w:rFonts w:ascii="Helvetica" w:hAnsi="Helvetica" w:cs="Times New Roman"/>
          <w:lang w:val="en-US"/>
        </w:rPr>
        <w:tab/>
        <w:t xml:space="preserve">impairment. </w:t>
      </w:r>
      <w:r w:rsidRPr="00B319B4">
        <w:rPr>
          <w:rFonts w:ascii="Helvetica" w:hAnsi="Helvetica" w:cs="Times New Roman"/>
          <w:i/>
          <w:lang w:val="en-US"/>
        </w:rPr>
        <w:t>New England Journal of  Medicine, 354</w:t>
      </w:r>
      <w:r w:rsidRPr="00B319B4">
        <w:rPr>
          <w:rFonts w:ascii="Helvetica" w:hAnsi="Helvetica" w:cs="Times New Roman"/>
          <w:lang w:val="en-US"/>
        </w:rPr>
        <w:t>, 2131–41.</w:t>
      </w:r>
    </w:p>
    <w:p w14:paraId="6A0D8BF5"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Krous, H.E. &amp; Braden, J.P. (2011). The reliability and validity of WISC-IV </w:t>
      </w:r>
      <w:r w:rsidRPr="00B319B4">
        <w:rPr>
          <w:rFonts w:ascii="Helvetica" w:hAnsi="Helvetica" w:cs="Times New Roman"/>
          <w:lang w:val="en-US"/>
        </w:rPr>
        <w:tab/>
        <w:t xml:space="preserve">scores With deaf and hard-of-hearing children. Journal of </w:t>
      </w:r>
      <w:r w:rsidRPr="00B319B4">
        <w:rPr>
          <w:rFonts w:ascii="Helvetica" w:hAnsi="Helvetica" w:cs="Times New Roman"/>
          <w:lang w:val="en-US"/>
        </w:rPr>
        <w:tab/>
        <w:t>Psychoeducational Assessment, 29, 238–248.</w:t>
      </w:r>
    </w:p>
    <w:p w14:paraId="24BF26B3" w14:textId="77777777" w:rsidR="00E45A58" w:rsidRPr="00B319B4" w:rsidRDefault="00E45A58" w:rsidP="00E45A58">
      <w:pPr>
        <w:widowControl w:val="0"/>
        <w:autoSpaceDE w:val="0"/>
        <w:autoSpaceDN w:val="0"/>
        <w:adjustRightInd w:val="0"/>
        <w:spacing w:line="480" w:lineRule="auto"/>
        <w:rPr>
          <w:rFonts w:ascii="Helvetica" w:hAnsi="Helvetica" w:cs="Arial"/>
          <w:bCs/>
          <w:u w:color="262626"/>
          <w:lang w:val="en-US"/>
        </w:rPr>
      </w:pPr>
      <w:r w:rsidRPr="003A37FC">
        <w:rPr>
          <w:rFonts w:ascii="Helvetica" w:hAnsi="Helvetica"/>
          <w:lang w:val="de-DE"/>
        </w:rPr>
        <w:t xml:space="preserve">Lederberg, A.R.,  Schick, B &amp; Spencer, P.E. (2013). </w:t>
      </w:r>
      <w:r w:rsidRPr="00B319B4">
        <w:rPr>
          <w:rFonts w:ascii="Helvetica" w:hAnsi="Helvetica" w:cs="Arial"/>
          <w:bCs/>
          <w:u w:color="262626"/>
          <w:lang w:val="en-US"/>
        </w:rPr>
        <w:t xml:space="preserve">Language and literacy </w:t>
      </w:r>
    </w:p>
    <w:p w14:paraId="543C5BB2" w14:textId="77777777" w:rsidR="00E45A58" w:rsidRPr="00B319B4" w:rsidRDefault="00E45A58" w:rsidP="00E45A58">
      <w:pPr>
        <w:widowControl w:val="0"/>
        <w:autoSpaceDE w:val="0"/>
        <w:autoSpaceDN w:val="0"/>
        <w:adjustRightInd w:val="0"/>
        <w:spacing w:line="480" w:lineRule="auto"/>
        <w:rPr>
          <w:rFonts w:ascii="Helvetica" w:hAnsi="Helvetica" w:cs="Arial"/>
          <w:u w:color="262626"/>
          <w:lang w:val="en-US"/>
        </w:rPr>
      </w:pPr>
      <w:r w:rsidRPr="00B319B4">
        <w:rPr>
          <w:rFonts w:ascii="Helvetica" w:hAnsi="Helvetica" w:cs="Arial"/>
          <w:bCs/>
          <w:u w:color="262626"/>
          <w:lang w:val="en-US"/>
        </w:rPr>
        <w:tab/>
        <w:t xml:space="preserve">development of deaf and hard-of-hearing children: successes and </w:t>
      </w:r>
      <w:r w:rsidRPr="00B319B4">
        <w:rPr>
          <w:rFonts w:ascii="Helvetica" w:hAnsi="Helvetica" w:cs="Arial"/>
          <w:bCs/>
          <w:u w:color="262626"/>
          <w:lang w:val="en-US"/>
        </w:rPr>
        <w:tab/>
        <w:t xml:space="preserve">challenges. </w:t>
      </w:r>
      <w:r w:rsidRPr="00B319B4">
        <w:rPr>
          <w:rFonts w:ascii="Helvetica" w:hAnsi="Helvetica" w:cs="Arial"/>
          <w:i/>
          <w:color w:val="262626"/>
          <w:lang w:val="en-US"/>
        </w:rPr>
        <w:t>Developmental Psychology</w:t>
      </w:r>
      <w:r w:rsidRPr="00B319B4">
        <w:rPr>
          <w:rFonts w:ascii="Helvetica" w:hAnsi="Helvetica" w:cs="Arial"/>
          <w:u w:color="262626"/>
          <w:lang w:val="en-US"/>
        </w:rPr>
        <w:t xml:space="preserve">, </w:t>
      </w:r>
      <w:r w:rsidRPr="00B319B4">
        <w:rPr>
          <w:rFonts w:ascii="Helvetica" w:hAnsi="Helvetica" w:cs="Arial"/>
          <w:i/>
          <w:u w:color="262626"/>
          <w:lang w:val="en-US"/>
        </w:rPr>
        <w:t>49,</w:t>
      </w:r>
      <w:r w:rsidRPr="00B319B4">
        <w:rPr>
          <w:rFonts w:ascii="Helvetica" w:hAnsi="Helvetica" w:cs="Arial"/>
          <w:u w:color="262626"/>
          <w:lang w:val="en-US"/>
        </w:rPr>
        <w:t xml:space="preserve"> 15-30. </w:t>
      </w:r>
    </w:p>
    <w:p w14:paraId="2A969E1F" w14:textId="77777777" w:rsidR="00E45A58" w:rsidRPr="00B319B4" w:rsidRDefault="00E45A58" w:rsidP="00E45A58">
      <w:pPr>
        <w:widowControl w:val="0"/>
        <w:autoSpaceDE w:val="0"/>
        <w:autoSpaceDN w:val="0"/>
        <w:adjustRightInd w:val="0"/>
        <w:spacing w:line="480" w:lineRule="auto"/>
        <w:rPr>
          <w:rFonts w:ascii="Helvetica" w:hAnsi="Helvetica" w:cs="0ê¯øﬂ˝+5'88ÓA†ÅJ="/>
          <w:lang w:val="en-US"/>
        </w:rPr>
      </w:pPr>
      <w:r w:rsidRPr="00B319B4">
        <w:rPr>
          <w:rFonts w:ascii="Helvetica" w:hAnsi="Helvetica" w:cs="0ê¯øﬂ˝+5'88ÓA†ÅJ="/>
          <w:lang w:val="en-US"/>
        </w:rPr>
        <w:t xml:space="preserve">Loeding, B.L &amp;  Greenan, J.P. (1998). Reliability and validity of generalizable </w:t>
      </w:r>
      <w:r w:rsidRPr="00B319B4">
        <w:rPr>
          <w:rFonts w:ascii="Helvetica" w:hAnsi="Helvetica" w:cs="0ê¯øﬂ˝+5'88ÓA†ÅJ="/>
          <w:lang w:val="en-US"/>
        </w:rPr>
        <w:tab/>
        <w:t xml:space="preserve">skills instruments for students who are deaf, blind, or visually impaired. </w:t>
      </w:r>
      <w:r w:rsidRPr="00B319B4">
        <w:rPr>
          <w:rFonts w:ascii="Helvetica" w:hAnsi="Helvetica" w:cs="0ê¯øﬂ˝+5'88ÓA†ÅJ="/>
          <w:lang w:val="en-US"/>
        </w:rPr>
        <w:tab/>
      </w:r>
      <w:r w:rsidRPr="00B319B4">
        <w:rPr>
          <w:rFonts w:ascii="Helvetica" w:hAnsi="Helvetica" w:cs="0ê¯øﬂ˝+5'88ÓA†ÅJ="/>
          <w:i/>
          <w:lang w:val="en-US"/>
        </w:rPr>
        <w:t>American Annals of the Deaf, 143</w:t>
      </w:r>
      <w:r w:rsidRPr="00B319B4">
        <w:rPr>
          <w:rFonts w:ascii="Helvetica" w:hAnsi="Helvetica" w:cs="0ê¯øﬂ˝+5'88ÓA†ÅJ="/>
          <w:lang w:val="en-US"/>
        </w:rPr>
        <w:t>, 392-403.</w:t>
      </w:r>
    </w:p>
    <w:p w14:paraId="6F3CD8A9"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Luckner. J, L., Sehakl, A, M,, Ctxiney, J., Young, J., &amp; Muir, S. G. </w:t>
      </w:r>
    </w:p>
    <w:p w14:paraId="0C50BD97"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(2005/2006). An examination of the evidence-based literacy research</w:t>
      </w:r>
    </w:p>
    <w:p w14:paraId="1085F671"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 xml:space="preserve">in deaf education. </w:t>
      </w:r>
      <w:r w:rsidRPr="00B319B4">
        <w:rPr>
          <w:rFonts w:ascii="Helvetica" w:hAnsi="Helvetica" w:cs="Times New Roman"/>
          <w:i/>
          <w:lang w:val="en-US"/>
        </w:rPr>
        <w:t>American Annals of the Deaf, 150</w:t>
      </w:r>
      <w:r w:rsidRPr="00B319B4">
        <w:rPr>
          <w:rFonts w:ascii="Helvetica" w:hAnsi="Helvetica" w:cs="Times New Roman"/>
          <w:lang w:val="en-US"/>
        </w:rPr>
        <w:t>, 443-56.</w:t>
      </w:r>
    </w:p>
    <w:p w14:paraId="7E4C0372"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Mayer C. &amp; Wells, G. (1996). Can the linguistic interdependence theory </w:t>
      </w:r>
      <w:r w:rsidRPr="00B319B4">
        <w:rPr>
          <w:rFonts w:ascii="Helvetica" w:hAnsi="Helvetica" w:cs="Times New Roman"/>
          <w:lang w:val="en-US"/>
        </w:rPr>
        <w:tab/>
        <w:t xml:space="preserve">support a bilingual-bicultural model of literacy education for deaf </w:t>
      </w:r>
      <w:r w:rsidRPr="00B319B4">
        <w:rPr>
          <w:rFonts w:ascii="Helvetica" w:hAnsi="Helvetica" w:cs="Times New Roman"/>
          <w:lang w:val="en-US"/>
        </w:rPr>
        <w:tab/>
        <w:t xml:space="preserve">students? </w:t>
      </w:r>
      <w:r w:rsidRPr="00B319B4">
        <w:rPr>
          <w:rFonts w:ascii="Helvetica" w:hAnsi="Helvetica" w:cs="Times New Roman"/>
          <w:i/>
          <w:lang w:val="en-US"/>
        </w:rPr>
        <w:t>Journal of Deaf Studies and Deaf Education, 1,</w:t>
      </w:r>
      <w:r w:rsidRPr="00B319B4">
        <w:rPr>
          <w:rFonts w:ascii="Helvetica" w:hAnsi="Helvetica" w:cs="Times New Roman"/>
          <w:lang w:val="en-US"/>
        </w:rPr>
        <w:t xml:space="preserve"> 93-107.</w:t>
      </w:r>
    </w:p>
    <w:p w14:paraId="452D27AC"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McCann DC, Worsfold S, Law CM, Mullee, M., Petrou, S., Stevenson, J., </w:t>
      </w:r>
    </w:p>
    <w:p w14:paraId="7057C3AE"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 xml:space="preserve">Yuen, H.M. &amp; Kennedy, C.R. (2009). Reading and communication skills </w:t>
      </w:r>
      <w:r w:rsidRPr="00B319B4">
        <w:rPr>
          <w:rFonts w:ascii="Helvetica" w:hAnsi="Helvetica" w:cs="Times New Roman"/>
          <w:lang w:val="en-US"/>
        </w:rPr>
        <w:tab/>
        <w:t xml:space="preserve">after universal newborn screening for permanent childhood hearing </w:t>
      </w:r>
      <w:r w:rsidRPr="00B319B4">
        <w:rPr>
          <w:rFonts w:ascii="Helvetica" w:hAnsi="Helvetica" w:cs="Times New Roman"/>
          <w:lang w:val="en-US"/>
        </w:rPr>
        <w:tab/>
        <w:t xml:space="preserve">impairment. </w:t>
      </w:r>
      <w:r w:rsidRPr="00B319B4">
        <w:rPr>
          <w:rFonts w:ascii="Helvetica" w:hAnsi="Helvetica" w:cs="Times New Roman"/>
          <w:i/>
          <w:lang w:val="en-US"/>
        </w:rPr>
        <w:t>Archives of Disease in Childhood, 94</w:t>
      </w:r>
      <w:r w:rsidRPr="00B319B4">
        <w:rPr>
          <w:rFonts w:ascii="Helvetica" w:hAnsi="Helvetica" w:cs="Times New Roman"/>
          <w:lang w:val="en-US"/>
        </w:rPr>
        <w:t>, 293–7.</w:t>
      </w:r>
    </w:p>
    <w:p w14:paraId="71FACE03" w14:textId="77777777" w:rsidR="00E45A58" w:rsidRPr="00B319B4" w:rsidRDefault="00E45A58" w:rsidP="00E45A58">
      <w:pPr>
        <w:widowControl w:val="0"/>
        <w:autoSpaceDE w:val="0"/>
        <w:autoSpaceDN w:val="0"/>
        <w:adjustRightInd w:val="0"/>
        <w:spacing w:line="480" w:lineRule="auto"/>
        <w:rPr>
          <w:rFonts w:ascii="Helvetica" w:hAnsi="Helvetica" w:cs="Arial"/>
          <w:bCs/>
          <w:lang w:val="en-US"/>
        </w:rPr>
      </w:pPr>
      <w:r w:rsidRPr="00B319B4">
        <w:rPr>
          <w:rFonts w:ascii="Helvetica" w:hAnsi="Helvetica" w:cs="Arial"/>
          <w:lang w:val="en-US"/>
        </w:rPr>
        <w:t xml:space="preserve">Meinzen-Derr, J., Wiley, S. &amp; Choo, D.I. (2011). </w:t>
      </w:r>
      <w:r w:rsidRPr="00B319B4">
        <w:rPr>
          <w:rFonts w:ascii="Helvetica" w:hAnsi="Helvetica" w:cs="Arial"/>
          <w:bCs/>
          <w:lang w:val="en-US"/>
        </w:rPr>
        <w:t xml:space="preserve">Impact of early intervention </w:t>
      </w:r>
      <w:r w:rsidRPr="00B319B4">
        <w:rPr>
          <w:rFonts w:ascii="Helvetica" w:hAnsi="Helvetica" w:cs="Arial"/>
          <w:bCs/>
          <w:lang w:val="en-US"/>
        </w:rPr>
        <w:lastRenderedPageBreak/>
        <w:tab/>
        <w:t xml:space="preserve">on expressive and receptive language development among young </w:t>
      </w:r>
      <w:r w:rsidRPr="00B319B4">
        <w:rPr>
          <w:rFonts w:ascii="Helvetica" w:hAnsi="Helvetica" w:cs="Arial"/>
          <w:bCs/>
          <w:lang w:val="en-US"/>
        </w:rPr>
        <w:tab/>
        <w:t xml:space="preserve">children with permanent hearing loss. </w:t>
      </w:r>
      <w:r w:rsidRPr="00B319B4">
        <w:rPr>
          <w:rFonts w:ascii="Helvetica" w:hAnsi="Helvetica" w:cs="Arial"/>
          <w:bCs/>
          <w:i/>
          <w:lang w:val="en-US"/>
        </w:rPr>
        <w:t xml:space="preserve">American Annals of the Deaf, </w:t>
      </w:r>
      <w:r w:rsidRPr="00B319B4">
        <w:rPr>
          <w:rFonts w:ascii="Helvetica" w:hAnsi="Helvetica" w:cs="Arial"/>
          <w:bCs/>
          <w:i/>
          <w:lang w:val="en-US"/>
        </w:rPr>
        <w:tab/>
      </w:r>
      <w:r w:rsidRPr="00B319B4">
        <w:rPr>
          <w:rFonts w:ascii="Helvetica" w:hAnsi="Helvetica" w:cs="Arial"/>
          <w:i/>
          <w:lang w:val="en-US"/>
        </w:rPr>
        <w:t>155,</w:t>
      </w:r>
      <w:r w:rsidRPr="00B319B4">
        <w:rPr>
          <w:rFonts w:ascii="Helvetica" w:hAnsi="Helvetica" w:cs="Arial"/>
          <w:lang w:val="en-US"/>
        </w:rPr>
        <w:t xml:space="preserve"> 580-591</w:t>
      </w:r>
    </w:p>
    <w:p w14:paraId="3DBE4732"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lang w:val="en-US"/>
        </w:rPr>
        <w:t>Meinzen-Derr, J., Wiley, S., Grether, S.,</w:t>
      </w:r>
      <w:r w:rsidRPr="00B319B4">
        <w:rPr>
          <w:rFonts w:ascii="Helvetica" w:hAnsi="Helvetica" w:cs="Arial"/>
          <w:color w:val="262626"/>
          <w:lang w:val="en-US"/>
        </w:rPr>
        <w:t xml:space="preserve"> Phillips, J., Choo, D., Hibner, J. &amp; </w:t>
      </w:r>
    </w:p>
    <w:p w14:paraId="47BE179D" w14:textId="77777777" w:rsidR="00E45A58" w:rsidRPr="00B319B4" w:rsidRDefault="00E45A58" w:rsidP="00E45A58">
      <w:pPr>
        <w:widowControl w:val="0"/>
        <w:autoSpaceDE w:val="0"/>
        <w:autoSpaceDN w:val="0"/>
        <w:adjustRightInd w:val="0"/>
        <w:spacing w:line="480" w:lineRule="auto"/>
        <w:rPr>
          <w:rFonts w:ascii="Helvetica" w:hAnsi="Helvetica" w:cs="Arial"/>
          <w:color w:val="262626"/>
          <w:lang w:val="en-US"/>
        </w:rPr>
      </w:pPr>
      <w:r w:rsidRPr="00B319B4">
        <w:rPr>
          <w:rFonts w:ascii="Helvetica" w:hAnsi="Helvetica" w:cs="Arial"/>
          <w:color w:val="262626"/>
          <w:lang w:val="en-US"/>
        </w:rPr>
        <w:tab/>
        <w:t xml:space="preserve">Barnard, H. (2014). </w:t>
      </w:r>
      <w:r w:rsidRPr="00B319B4">
        <w:rPr>
          <w:rFonts w:ascii="Helvetica" w:hAnsi="Helvetica" w:cs="Arial"/>
          <w:bCs/>
          <w:color w:val="262626"/>
          <w:lang w:val="en-US"/>
        </w:rPr>
        <w:t xml:space="preserve">Functional communication of children who are deaf </w:t>
      </w:r>
      <w:r w:rsidRPr="00B319B4">
        <w:rPr>
          <w:rFonts w:ascii="Helvetica" w:hAnsi="Helvetica" w:cs="Arial"/>
          <w:bCs/>
          <w:color w:val="262626"/>
          <w:lang w:val="en-US"/>
        </w:rPr>
        <w:tab/>
        <w:t>or hard-of-hearing.</w:t>
      </w:r>
      <w:r w:rsidRPr="00B319B4">
        <w:rPr>
          <w:rFonts w:ascii="Helvetica" w:hAnsi="Helvetica" w:cs="Arial"/>
          <w:color w:val="262626"/>
          <w:lang w:val="en-US"/>
        </w:rPr>
        <w:t xml:space="preserve"> </w:t>
      </w:r>
      <w:r w:rsidRPr="00B319B4">
        <w:rPr>
          <w:rFonts w:ascii="Helvetica" w:hAnsi="Helvetica" w:cs="Arial"/>
          <w:bCs/>
          <w:i/>
          <w:color w:val="262626"/>
          <w:lang w:val="en-US"/>
        </w:rPr>
        <w:t xml:space="preserve">Journal of Developmental and Behavioral </w:t>
      </w:r>
      <w:r w:rsidRPr="00B319B4">
        <w:rPr>
          <w:rFonts w:ascii="Helvetica" w:hAnsi="Helvetica" w:cs="Arial"/>
          <w:bCs/>
          <w:i/>
          <w:color w:val="262626"/>
          <w:lang w:val="en-US"/>
        </w:rPr>
        <w:tab/>
        <w:t>Pediatrics, 35</w:t>
      </w:r>
      <w:r w:rsidRPr="00B319B4">
        <w:rPr>
          <w:rFonts w:ascii="Helvetica" w:hAnsi="Helvetica" w:cs="Arial"/>
          <w:bCs/>
          <w:color w:val="262626"/>
          <w:lang w:val="en-US"/>
        </w:rPr>
        <w:t>, 197-206.</w:t>
      </w:r>
    </w:p>
    <w:p w14:paraId="629CC2B1" w14:textId="77777777" w:rsidR="00E45A58" w:rsidRPr="00B319B4" w:rsidRDefault="00E45A58" w:rsidP="00E45A58">
      <w:pPr>
        <w:widowControl w:val="0"/>
        <w:autoSpaceDE w:val="0"/>
        <w:autoSpaceDN w:val="0"/>
        <w:adjustRightInd w:val="0"/>
        <w:spacing w:line="480" w:lineRule="auto"/>
        <w:rPr>
          <w:rFonts w:ascii="Helvetica" w:hAnsi="Helvetica" w:cs="Arial"/>
          <w:bCs/>
          <w:color w:val="262626"/>
        </w:rPr>
      </w:pPr>
      <w:r w:rsidRPr="00B319B4">
        <w:rPr>
          <w:rFonts w:ascii="Helvetica" w:hAnsi="Helvetica" w:cs="Arial"/>
          <w:color w:val="262626"/>
        </w:rPr>
        <w:t>Moeller, M.P. (2000).</w:t>
      </w:r>
      <w:r w:rsidRPr="00B319B4">
        <w:rPr>
          <w:rFonts w:ascii="Helvetica" w:hAnsi="Helvetica" w:cs="Arial"/>
          <w:bCs/>
          <w:color w:val="262626"/>
        </w:rPr>
        <w:t xml:space="preserve"> Early intervention and language development in children </w:t>
      </w:r>
    </w:p>
    <w:p w14:paraId="32E5E648" w14:textId="77777777" w:rsidR="00E45A58" w:rsidRPr="00B319B4" w:rsidRDefault="00E45A58" w:rsidP="00E45A58">
      <w:pPr>
        <w:widowControl w:val="0"/>
        <w:autoSpaceDE w:val="0"/>
        <w:autoSpaceDN w:val="0"/>
        <w:adjustRightInd w:val="0"/>
        <w:spacing w:line="480" w:lineRule="auto"/>
        <w:rPr>
          <w:rFonts w:ascii="Helvetica" w:hAnsi="Helvetica" w:cs="Arial"/>
          <w:bCs/>
          <w:color w:val="262626"/>
        </w:rPr>
      </w:pPr>
      <w:r w:rsidRPr="00B319B4">
        <w:rPr>
          <w:rFonts w:ascii="Helvetica" w:hAnsi="Helvetica" w:cs="Arial"/>
          <w:bCs/>
          <w:color w:val="262626"/>
        </w:rPr>
        <w:tab/>
        <w:t xml:space="preserve">who are deaf and hard of hearing. </w:t>
      </w:r>
      <w:r w:rsidRPr="00B319B4">
        <w:rPr>
          <w:rFonts w:ascii="Helvetica" w:hAnsi="Helvetica" w:cs="Arial"/>
          <w:bCs/>
          <w:i/>
          <w:color w:val="262626"/>
        </w:rPr>
        <w:t>Pediatrics, 106</w:t>
      </w:r>
      <w:r w:rsidRPr="00B319B4">
        <w:rPr>
          <w:rFonts w:ascii="Helvetica" w:hAnsi="Helvetica" w:cs="Arial"/>
          <w:bCs/>
          <w:color w:val="262626"/>
        </w:rPr>
        <w:t>, e43.</w:t>
      </w:r>
    </w:p>
    <w:p w14:paraId="38C013CD"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Moeller, M.P., Tomblin, J.B., Yoshinaga-Itano, C., Connor, C.M. &amp; Jerger, S. </w:t>
      </w:r>
    </w:p>
    <w:p w14:paraId="3BC4696D"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 xml:space="preserve">(2007). Current state of knowledge: language and literacy of children </w:t>
      </w:r>
      <w:r w:rsidRPr="00B319B4">
        <w:rPr>
          <w:rFonts w:ascii="Helvetica" w:hAnsi="Helvetica" w:cs="Times New Roman"/>
          <w:lang w:val="en-US"/>
        </w:rPr>
        <w:tab/>
        <w:t xml:space="preserve">with hearing impairment. </w:t>
      </w:r>
      <w:r w:rsidRPr="00B319B4">
        <w:rPr>
          <w:rFonts w:ascii="Helvetica" w:hAnsi="Helvetica" w:cs="Times New Roman"/>
          <w:i/>
          <w:lang w:val="en-US"/>
        </w:rPr>
        <w:t>Ear and Hearing, 28</w:t>
      </w:r>
      <w:r w:rsidRPr="00B319B4">
        <w:rPr>
          <w:rFonts w:ascii="Helvetica" w:hAnsi="Helvetica" w:cs="Times New Roman"/>
          <w:lang w:val="en-US"/>
        </w:rPr>
        <w:t>, 740–53.</w:t>
      </w:r>
    </w:p>
    <w:p w14:paraId="790D5F26" w14:textId="1C00BA24" w:rsidR="00E45A58" w:rsidRDefault="00E45A58" w:rsidP="00E45A58">
      <w:pPr>
        <w:widowControl w:val="0"/>
        <w:autoSpaceDE w:val="0"/>
        <w:autoSpaceDN w:val="0"/>
        <w:adjustRightInd w:val="0"/>
        <w:spacing w:line="480" w:lineRule="auto"/>
        <w:rPr>
          <w:rFonts w:ascii="Helvetica" w:hAnsi="Helvetica"/>
          <w:strike/>
        </w:rPr>
      </w:pPr>
      <w:r w:rsidRPr="00B319B4">
        <w:rPr>
          <w:rFonts w:ascii="Helvetica" w:hAnsi="Helvetica" w:cs="Arial"/>
          <w:color w:val="262626"/>
        </w:rPr>
        <w:t xml:space="preserve">Newsom, J.T. (2012). Basic longitudinal analysis approaches fro continuous </w:t>
      </w:r>
      <w:r w:rsidRPr="00B319B4">
        <w:rPr>
          <w:rFonts w:ascii="Helvetica" w:hAnsi="Helvetica" w:cs="Arial"/>
          <w:color w:val="262626"/>
        </w:rPr>
        <w:tab/>
        <w:t xml:space="preserve">and categorical variables. In Newsom, J.T., Jones, R.N. &amp; Hofer, S.M. </w:t>
      </w:r>
      <w:r w:rsidRPr="00B319B4">
        <w:rPr>
          <w:rFonts w:ascii="Helvetica" w:hAnsi="Helvetica" w:cs="Arial"/>
          <w:color w:val="262626"/>
        </w:rPr>
        <w:tab/>
        <w:t xml:space="preserve">(eds.), Longitudinal data analysis: A practical guide for researchers in </w:t>
      </w:r>
      <w:r w:rsidRPr="00B319B4">
        <w:rPr>
          <w:rFonts w:ascii="Helvetica" w:hAnsi="Helvetica" w:cs="Arial"/>
          <w:color w:val="262626"/>
        </w:rPr>
        <w:tab/>
        <w:t>aging, health and social sciences. New York: Routledge.</w:t>
      </w:r>
    </w:p>
    <w:p w14:paraId="62F1B411" w14:textId="559653BB" w:rsidR="00DE5710" w:rsidRPr="00DE5710" w:rsidRDefault="00DE5710" w:rsidP="00DE5710">
      <w:pPr>
        <w:spacing w:line="480" w:lineRule="auto"/>
        <w:rPr>
          <w:rFonts w:ascii="Helvetica" w:hAnsi="Helvetica"/>
        </w:rPr>
      </w:pPr>
      <w:r w:rsidRPr="0065480A">
        <w:rPr>
          <w:rFonts w:ascii="Helvetica" w:hAnsi="Helvetica"/>
        </w:rPr>
        <w:t xml:space="preserve">Petersen, I.T., Bates, J.E., D’Onofrio, B.M., Coyne, C.A., Lansford, J.E., </w:t>
      </w:r>
      <w:r>
        <w:rPr>
          <w:rFonts w:ascii="Helvetica" w:hAnsi="Helvetica"/>
        </w:rPr>
        <w:tab/>
      </w:r>
      <w:r w:rsidRPr="0065480A">
        <w:rPr>
          <w:rFonts w:ascii="Helvetica" w:hAnsi="Helvetica"/>
        </w:rPr>
        <w:t xml:space="preserve">Dodge, K.A., Pettit, G.S. &amp; Van Hulle, C.A. (2013). Language ability </w:t>
      </w:r>
      <w:r>
        <w:rPr>
          <w:rFonts w:ascii="Helvetica" w:hAnsi="Helvetica"/>
        </w:rPr>
        <w:tab/>
      </w:r>
      <w:r w:rsidRPr="0065480A">
        <w:rPr>
          <w:rFonts w:ascii="Helvetica" w:hAnsi="Helvetica"/>
        </w:rPr>
        <w:t xml:space="preserve">predicts the development of behaviour problems in children.  </w:t>
      </w:r>
      <w:r w:rsidRPr="0065480A">
        <w:rPr>
          <w:rFonts w:ascii="Helvetica" w:hAnsi="Helvetica"/>
          <w:i/>
        </w:rPr>
        <w:t xml:space="preserve">Journal of </w:t>
      </w:r>
      <w:r>
        <w:rPr>
          <w:rFonts w:ascii="Helvetica" w:hAnsi="Helvetica"/>
          <w:i/>
        </w:rPr>
        <w:tab/>
      </w:r>
      <w:r w:rsidRPr="0065480A">
        <w:rPr>
          <w:rFonts w:ascii="Helvetica" w:hAnsi="Helvetica"/>
          <w:i/>
        </w:rPr>
        <w:t>Abnormal Psychology, 122</w:t>
      </w:r>
      <w:r w:rsidRPr="0065480A">
        <w:rPr>
          <w:rFonts w:ascii="Helvetica" w:hAnsi="Helvetica"/>
        </w:rPr>
        <w:t>, 542-557.</w:t>
      </w:r>
    </w:p>
    <w:p w14:paraId="11082BDE" w14:textId="77777777" w:rsidR="00E45A58" w:rsidRPr="00B319B4" w:rsidRDefault="00E45A58" w:rsidP="00E45A58">
      <w:pPr>
        <w:widowControl w:val="0"/>
        <w:autoSpaceDE w:val="0"/>
        <w:autoSpaceDN w:val="0"/>
        <w:adjustRightInd w:val="0"/>
        <w:spacing w:line="480" w:lineRule="auto"/>
        <w:rPr>
          <w:rFonts w:ascii="Helvetica" w:hAnsi="Helvetica" w:cs="Arial"/>
          <w:color w:val="262626"/>
        </w:rPr>
      </w:pPr>
      <w:r w:rsidRPr="00B319B4">
        <w:rPr>
          <w:rFonts w:ascii="Helvetica" w:hAnsi="Helvetica" w:cs="Arial"/>
          <w:color w:val="262626"/>
        </w:rPr>
        <w:t>Pimperton, H., Blythe, H., Kreppner, J., Mahon, M., Peacock, J.L., Stevenson,</w:t>
      </w:r>
    </w:p>
    <w:p w14:paraId="0187AF41" w14:textId="75F02696"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Arial"/>
          <w:color w:val="262626"/>
        </w:rPr>
        <w:tab/>
        <w:t xml:space="preserve">J., Terlektsi., E., Worsfold, S., </w:t>
      </w:r>
      <w:r>
        <w:rPr>
          <w:rFonts w:ascii="Helvetica" w:hAnsi="Helvetica" w:cs="Arial"/>
          <w:color w:val="262626"/>
        </w:rPr>
        <w:t>Yuen, H.M. &amp; Kennedy, C.R. (2016</w:t>
      </w:r>
      <w:r w:rsidRPr="00B319B4">
        <w:rPr>
          <w:rFonts w:ascii="Helvetica" w:hAnsi="Helvetica" w:cs="Arial"/>
          <w:color w:val="262626"/>
        </w:rPr>
        <w:t xml:space="preserve">). </w:t>
      </w:r>
      <w:r w:rsidR="003C18F2">
        <w:rPr>
          <w:rFonts w:ascii="Helvetica" w:hAnsi="Helvetica" w:cs="Arial"/>
          <w:color w:val="262626"/>
        </w:rPr>
        <w:tab/>
      </w:r>
      <w:r w:rsidRPr="00B319B4">
        <w:rPr>
          <w:rFonts w:ascii="Helvetica" w:hAnsi="Helvetica" w:cs="Arial"/>
          <w:color w:val="262626"/>
        </w:rPr>
        <w:t xml:space="preserve">The impact of universal newborn hearing screening on long-term </w:t>
      </w:r>
      <w:r w:rsidR="003C18F2">
        <w:rPr>
          <w:rFonts w:ascii="Helvetica" w:hAnsi="Helvetica" w:cs="Arial"/>
          <w:color w:val="262626"/>
        </w:rPr>
        <w:tab/>
      </w:r>
      <w:r w:rsidRPr="00B319B4">
        <w:rPr>
          <w:rFonts w:ascii="Helvetica" w:hAnsi="Helvetica" w:cs="Arial"/>
          <w:color w:val="262626"/>
        </w:rPr>
        <w:t xml:space="preserve">literacy outcomes: a prospective cohort study. </w:t>
      </w:r>
      <w:r w:rsidRPr="00B319B4">
        <w:rPr>
          <w:rFonts w:ascii="Helvetica" w:hAnsi="Helvetica" w:cs="Arial"/>
          <w:i/>
          <w:color w:val="262626"/>
        </w:rPr>
        <w:t xml:space="preserve">Archives of Disease in </w:t>
      </w:r>
      <w:r w:rsidRPr="00B319B4">
        <w:rPr>
          <w:rFonts w:ascii="Helvetica" w:hAnsi="Helvetica" w:cs="Arial"/>
          <w:i/>
          <w:color w:val="262626"/>
        </w:rPr>
        <w:lastRenderedPageBreak/>
        <w:tab/>
        <w:t>Childhood</w:t>
      </w:r>
      <w:r>
        <w:rPr>
          <w:rFonts w:ascii="Helvetica" w:hAnsi="Helvetica" w:cs="Arial"/>
          <w:color w:val="262626"/>
        </w:rPr>
        <w:t>, 101,9-15</w:t>
      </w:r>
    </w:p>
    <w:p w14:paraId="4D5B0EA7" w14:textId="77777777" w:rsidR="00E45A58" w:rsidRPr="00B319B4" w:rsidRDefault="00DF0A5A" w:rsidP="00E45A58">
      <w:pPr>
        <w:widowControl w:val="0"/>
        <w:autoSpaceDE w:val="0"/>
        <w:autoSpaceDN w:val="0"/>
        <w:adjustRightInd w:val="0"/>
        <w:spacing w:line="480" w:lineRule="auto"/>
        <w:rPr>
          <w:rFonts w:ascii="Helvetica" w:hAnsi="Helvetica" w:cs="Arial"/>
          <w:u w:color="262626"/>
          <w:lang w:val="en-US"/>
        </w:rPr>
      </w:pPr>
      <w:hyperlink r:id="rId10" w:history="1">
        <w:r w:rsidR="00E45A58" w:rsidRPr="00B319B4">
          <w:rPr>
            <w:rFonts w:ascii="Helvetica" w:hAnsi="Helvetica" w:cs="Arial"/>
            <w:color w:val="262626"/>
            <w:lang w:val="en-US"/>
          </w:rPr>
          <w:t>Pimperton, H</w:t>
        </w:r>
      </w:hyperlink>
      <w:r w:rsidR="00E45A58" w:rsidRPr="00B319B4">
        <w:rPr>
          <w:rFonts w:ascii="Helvetica" w:hAnsi="Helvetica" w:cs="Arial"/>
          <w:lang w:val="en-US"/>
        </w:rPr>
        <w:t>. &amp;</w:t>
      </w:r>
      <w:r w:rsidR="00E45A58" w:rsidRPr="00B319B4">
        <w:rPr>
          <w:rFonts w:ascii="Helvetica" w:hAnsi="Helvetica" w:cs="Arial"/>
          <w:u w:val="single"/>
          <w:lang w:val="en-US"/>
        </w:rPr>
        <w:t xml:space="preserve"> </w:t>
      </w:r>
      <w:hyperlink r:id="rId11" w:history="1">
        <w:r w:rsidR="00E45A58" w:rsidRPr="00B319B4">
          <w:rPr>
            <w:rFonts w:ascii="Helvetica" w:hAnsi="Helvetica" w:cs="Arial"/>
            <w:color w:val="262626"/>
            <w:lang w:val="en-US"/>
          </w:rPr>
          <w:t>Kennedy C.R</w:t>
        </w:r>
      </w:hyperlink>
      <w:r w:rsidR="00E45A58" w:rsidRPr="00B319B4">
        <w:rPr>
          <w:rFonts w:ascii="Helvetica" w:hAnsi="Helvetica" w:cs="Arial"/>
          <w:u w:val="single"/>
          <w:lang w:val="en-US"/>
        </w:rPr>
        <w:t>.</w:t>
      </w:r>
      <w:r w:rsidR="00E45A58" w:rsidRPr="00B319B4">
        <w:rPr>
          <w:rFonts w:ascii="Helvetica" w:hAnsi="Helvetica" w:cs="Arial"/>
          <w:u w:color="262626"/>
          <w:lang w:val="en-US"/>
        </w:rPr>
        <w:t xml:space="preserve"> (2012).</w:t>
      </w:r>
      <w:r w:rsidR="00E45A58" w:rsidRPr="00B319B4">
        <w:rPr>
          <w:rFonts w:ascii="Helvetica" w:hAnsi="Helvetica" w:cs="Times New Roman"/>
          <w:lang w:val="en-US"/>
        </w:rPr>
        <w:t xml:space="preserve"> </w:t>
      </w:r>
      <w:r w:rsidR="00E45A58" w:rsidRPr="00B319B4">
        <w:rPr>
          <w:rFonts w:ascii="Helvetica" w:hAnsi="Helvetica" w:cs="Arial"/>
          <w:bCs/>
          <w:u w:color="262626"/>
          <w:lang w:val="en-US"/>
        </w:rPr>
        <w:t xml:space="preserve">The impact of early identification of </w:t>
      </w:r>
      <w:r w:rsidR="00E45A58" w:rsidRPr="00B319B4">
        <w:rPr>
          <w:rFonts w:ascii="Helvetica" w:hAnsi="Helvetica" w:cs="Arial"/>
          <w:bCs/>
          <w:u w:color="262626"/>
          <w:lang w:val="en-US"/>
        </w:rPr>
        <w:tab/>
        <w:t xml:space="preserve">permanent childhood hearing impairment on speech and language </w:t>
      </w:r>
      <w:r w:rsidR="00E45A58" w:rsidRPr="00B319B4">
        <w:rPr>
          <w:rFonts w:ascii="Helvetica" w:hAnsi="Helvetica" w:cs="Arial"/>
          <w:bCs/>
          <w:u w:color="262626"/>
          <w:lang w:val="en-US"/>
        </w:rPr>
        <w:tab/>
        <w:t xml:space="preserve">outcomes. </w:t>
      </w:r>
      <w:r w:rsidR="00E45A58" w:rsidRPr="00B319B4">
        <w:rPr>
          <w:rFonts w:ascii="Helvetica" w:hAnsi="Helvetica" w:cs="Arial"/>
          <w:i/>
          <w:color w:val="262626"/>
          <w:lang w:val="en-US"/>
        </w:rPr>
        <w:t xml:space="preserve">Archives of Diseases of Childhood, </w:t>
      </w:r>
      <w:r w:rsidR="00E45A58" w:rsidRPr="00B319B4">
        <w:rPr>
          <w:rFonts w:ascii="Helvetica" w:hAnsi="Helvetica" w:cs="Arial"/>
          <w:i/>
          <w:u w:color="262626"/>
          <w:lang w:val="en-US"/>
        </w:rPr>
        <w:t>97</w:t>
      </w:r>
      <w:r w:rsidR="00E45A58" w:rsidRPr="00B319B4">
        <w:rPr>
          <w:rFonts w:ascii="Helvetica" w:hAnsi="Helvetica" w:cs="Arial"/>
          <w:u w:color="262626"/>
          <w:lang w:val="en-US"/>
        </w:rPr>
        <w:t>, 648-53.</w:t>
      </w:r>
    </w:p>
    <w:p w14:paraId="394E05CB" w14:textId="77777777" w:rsidR="00E45A58" w:rsidRPr="00B319B4" w:rsidRDefault="00E45A58" w:rsidP="00E45A58">
      <w:pPr>
        <w:widowControl w:val="0"/>
        <w:autoSpaceDE w:val="0"/>
        <w:autoSpaceDN w:val="0"/>
        <w:adjustRightInd w:val="0"/>
        <w:spacing w:line="480" w:lineRule="auto"/>
        <w:rPr>
          <w:rFonts w:ascii="Helvetica" w:hAnsi="Helvetica"/>
          <w:i/>
        </w:rPr>
      </w:pPr>
      <w:r w:rsidRPr="00B319B4">
        <w:rPr>
          <w:rFonts w:ascii="Helvetica" w:hAnsi="Helvetica" w:cs="Times New Roman"/>
          <w:lang w:val="en-US"/>
        </w:rPr>
        <w:t>Pimperton, H.</w:t>
      </w:r>
      <w:r w:rsidRPr="00B319B4">
        <w:rPr>
          <w:rFonts w:ascii="Helvetica" w:hAnsi="Helvetica" w:cs="Times New Roman"/>
          <w:color w:val="FF0000"/>
          <w:lang w:val="en-US"/>
        </w:rPr>
        <w:t xml:space="preserve">, </w:t>
      </w:r>
      <w:r w:rsidRPr="00B319B4">
        <w:rPr>
          <w:rFonts w:ascii="Helvetica" w:hAnsi="Helvetica" w:cs="Times New Roman"/>
          <w:lang w:val="en-US"/>
        </w:rPr>
        <w:t xml:space="preserve">Kreppner, J., Mahon, M., Stevenson, J., Terlektsi , E., </w:t>
      </w:r>
      <w:r w:rsidRPr="00B319B4">
        <w:rPr>
          <w:rFonts w:ascii="Helvetica" w:hAnsi="Helvetica" w:cs="Times New Roman"/>
          <w:lang w:val="en-US"/>
        </w:rPr>
        <w:tab/>
        <w:t xml:space="preserve">Worsfold, S., Yuen, H.M., &amp; Kennedy, C.R. (in press). </w:t>
      </w:r>
      <w:r w:rsidRPr="00B319B4">
        <w:rPr>
          <w:rFonts w:ascii="Helvetica" w:hAnsi="Helvetica"/>
        </w:rPr>
        <w:t xml:space="preserve">Language </w:t>
      </w:r>
      <w:r w:rsidRPr="00B319B4">
        <w:rPr>
          <w:rFonts w:ascii="Helvetica" w:hAnsi="Helvetica"/>
        </w:rPr>
        <w:tab/>
        <w:t xml:space="preserve">outcomes in teenagers with permanent childhood hearing impairment </w:t>
      </w:r>
      <w:r w:rsidRPr="00B319B4">
        <w:rPr>
          <w:rFonts w:ascii="Helvetica" w:hAnsi="Helvetica"/>
        </w:rPr>
        <w:tab/>
        <w:t xml:space="preserve">who are spoken language users: Effects of universal newborn hearing </w:t>
      </w:r>
      <w:r w:rsidRPr="00B319B4">
        <w:rPr>
          <w:rFonts w:ascii="Helvetica" w:hAnsi="Helvetica"/>
        </w:rPr>
        <w:tab/>
        <w:t xml:space="preserve">screening and early confirmation. </w:t>
      </w:r>
      <w:r w:rsidRPr="00B319B4">
        <w:rPr>
          <w:rFonts w:ascii="Helvetica" w:hAnsi="Helvetica"/>
          <w:i/>
        </w:rPr>
        <w:t>Ear and Hearing</w:t>
      </w:r>
    </w:p>
    <w:p w14:paraId="01411BFC" w14:textId="77777777" w:rsidR="00E45A58" w:rsidRPr="00B319B4" w:rsidRDefault="00E45A58" w:rsidP="00E45A58">
      <w:pPr>
        <w:pStyle w:val="NormalWeb"/>
        <w:spacing w:line="480" w:lineRule="auto"/>
        <w:rPr>
          <w:rFonts w:ascii="Helvetica" w:hAnsi="Helvetica"/>
          <w:sz w:val="24"/>
          <w:szCs w:val="24"/>
        </w:rPr>
      </w:pPr>
      <w:r w:rsidRPr="00B319B4">
        <w:rPr>
          <w:rFonts w:ascii="Helvetica" w:hAnsi="Helvetica"/>
          <w:color w:val="211E1E"/>
          <w:sz w:val="24"/>
          <w:szCs w:val="24"/>
        </w:rPr>
        <w:t xml:space="preserve">Reese, E., Sparks, A. &amp; Leyva, D. (2010). A review of interventions for </w:t>
      </w:r>
      <w:r w:rsidRPr="00B319B4">
        <w:rPr>
          <w:rFonts w:ascii="Helvetica" w:hAnsi="Helvetica"/>
          <w:color w:val="211E1E"/>
          <w:sz w:val="24"/>
          <w:szCs w:val="24"/>
        </w:rPr>
        <w:tab/>
        <w:t xml:space="preserve">preschool children’s language and emergent literacy. </w:t>
      </w:r>
      <w:r w:rsidRPr="00B319B4">
        <w:rPr>
          <w:rFonts w:ascii="Helvetica" w:hAnsi="Helvetica"/>
          <w:i/>
          <w:color w:val="211E1E"/>
          <w:sz w:val="24"/>
          <w:szCs w:val="24"/>
        </w:rPr>
        <w:t xml:space="preserve">Journal of Early </w:t>
      </w:r>
      <w:r w:rsidRPr="00B319B4">
        <w:rPr>
          <w:rFonts w:ascii="Helvetica" w:hAnsi="Helvetica"/>
          <w:i/>
          <w:color w:val="211E1E"/>
          <w:sz w:val="24"/>
          <w:szCs w:val="24"/>
        </w:rPr>
        <w:tab/>
        <w:t>Childhood Literacy, 10</w:t>
      </w:r>
      <w:r w:rsidRPr="00B319B4">
        <w:rPr>
          <w:rFonts w:ascii="Helvetica" w:hAnsi="Helvetica"/>
          <w:color w:val="211E1E"/>
          <w:sz w:val="24"/>
          <w:szCs w:val="24"/>
        </w:rPr>
        <w:t xml:space="preserve">, 97-117. </w:t>
      </w:r>
    </w:p>
    <w:p w14:paraId="39DB40DA" w14:textId="77777777" w:rsidR="00E45A58" w:rsidRPr="00396322" w:rsidRDefault="00E45A58" w:rsidP="00E45A58">
      <w:pPr>
        <w:widowControl w:val="0"/>
        <w:autoSpaceDE w:val="0"/>
        <w:autoSpaceDN w:val="0"/>
        <w:adjustRightInd w:val="0"/>
        <w:spacing w:line="480" w:lineRule="auto"/>
        <w:rPr>
          <w:rFonts w:ascii="Helvetica" w:hAnsi="Helvetica" w:cs="Arial"/>
          <w:color w:val="262626"/>
        </w:rPr>
      </w:pPr>
      <w:r w:rsidRPr="00B319B4">
        <w:rPr>
          <w:rFonts w:ascii="Helvetica" w:hAnsi="Helvetica"/>
          <w:bCs/>
          <w:iCs/>
        </w:rPr>
        <w:t>Rees, R., Mahon M., Herman,</w:t>
      </w:r>
      <w:r w:rsidRPr="00396322">
        <w:rPr>
          <w:rFonts w:ascii="Helvetica" w:hAnsi="Helvetica"/>
          <w:bCs/>
          <w:iCs/>
        </w:rPr>
        <w:t xml:space="preserve"> R</w:t>
      </w:r>
      <w:r>
        <w:rPr>
          <w:rFonts w:ascii="Helvetica" w:hAnsi="Helvetica"/>
          <w:bCs/>
          <w:iCs/>
        </w:rPr>
        <w:t>.</w:t>
      </w:r>
      <w:r w:rsidRPr="00396322">
        <w:rPr>
          <w:rFonts w:ascii="Helvetica" w:hAnsi="Helvetica"/>
          <w:bCs/>
          <w:iCs/>
        </w:rPr>
        <w:t>, Newton</w:t>
      </w:r>
      <w:r>
        <w:rPr>
          <w:rFonts w:ascii="Helvetica" w:hAnsi="Helvetica"/>
          <w:bCs/>
          <w:iCs/>
        </w:rPr>
        <w:t>,</w:t>
      </w:r>
      <w:r w:rsidRPr="00396322">
        <w:rPr>
          <w:rFonts w:ascii="Helvetica" w:hAnsi="Helvetica"/>
          <w:bCs/>
          <w:iCs/>
        </w:rPr>
        <w:t xml:space="preserve"> C</w:t>
      </w:r>
      <w:r>
        <w:rPr>
          <w:rFonts w:ascii="Helvetica" w:hAnsi="Helvetica"/>
          <w:bCs/>
          <w:iCs/>
        </w:rPr>
        <w:t>.</w:t>
      </w:r>
      <w:r w:rsidRPr="00396322">
        <w:rPr>
          <w:rFonts w:ascii="Helvetica" w:hAnsi="Helvetica"/>
          <w:bCs/>
          <w:iCs/>
        </w:rPr>
        <w:t>, Craig</w:t>
      </w:r>
      <w:r>
        <w:rPr>
          <w:rFonts w:ascii="Helvetica" w:hAnsi="Helvetica"/>
          <w:bCs/>
          <w:iCs/>
        </w:rPr>
        <w:t>,</w:t>
      </w:r>
      <w:r w:rsidRPr="00396322">
        <w:rPr>
          <w:rFonts w:ascii="Helvetica" w:hAnsi="Helvetica"/>
          <w:bCs/>
          <w:iCs/>
        </w:rPr>
        <w:t xml:space="preserve"> G</w:t>
      </w:r>
      <w:r>
        <w:rPr>
          <w:rFonts w:ascii="Helvetica" w:hAnsi="Helvetica"/>
          <w:bCs/>
          <w:iCs/>
        </w:rPr>
        <w:t>.</w:t>
      </w:r>
      <w:r w:rsidRPr="00396322">
        <w:rPr>
          <w:rFonts w:ascii="Helvetica" w:hAnsi="Helvetica"/>
          <w:bCs/>
          <w:iCs/>
        </w:rPr>
        <w:t xml:space="preserve"> &amp; Marriage J. (2015) </w:t>
      </w:r>
      <w:r>
        <w:rPr>
          <w:rFonts w:ascii="Helvetica" w:hAnsi="Helvetica"/>
          <w:bCs/>
          <w:iCs/>
        </w:rPr>
        <w:tab/>
      </w:r>
      <w:r w:rsidRPr="00396322">
        <w:rPr>
          <w:rFonts w:ascii="Helvetica" w:hAnsi="Helvetica"/>
          <w:bCs/>
          <w:iCs/>
        </w:rPr>
        <w:t xml:space="preserve">Communication </w:t>
      </w:r>
      <w:r>
        <w:rPr>
          <w:rFonts w:ascii="Helvetica" w:hAnsi="Helvetica"/>
          <w:bCs/>
          <w:iCs/>
        </w:rPr>
        <w:t>i</w:t>
      </w:r>
      <w:r w:rsidRPr="00396322">
        <w:rPr>
          <w:rFonts w:ascii="Helvetica" w:hAnsi="Helvetica"/>
          <w:bCs/>
          <w:iCs/>
        </w:rPr>
        <w:t xml:space="preserve">nterventions for </w:t>
      </w:r>
      <w:r>
        <w:rPr>
          <w:rFonts w:ascii="Helvetica" w:hAnsi="Helvetica"/>
          <w:bCs/>
          <w:iCs/>
        </w:rPr>
        <w:t>f</w:t>
      </w:r>
      <w:r w:rsidRPr="00396322">
        <w:rPr>
          <w:rFonts w:ascii="Helvetica" w:hAnsi="Helvetica"/>
          <w:bCs/>
          <w:iCs/>
        </w:rPr>
        <w:t xml:space="preserve">amilies of </w:t>
      </w:r>
      <w:r>
        <w:rPr>
          <w:rFonts w:ascii="Helvetica" w:hAnsi="Helvetica"/>
          <w:bCs/>
          <w:iCs/>
        </w:rPr>
        <w:t>p</w:t>
      </w:r>
      <w:r w:rsidRPr="00396322">
        <w:rPr>
          <w:rFonts w:ascii="Helvetica" w:hAnsi="Helvetica"/>
          <w:bCs/>
          <w:iCs/>
        </w:rPr>
        <w:t xml:space="preserve">re-school </w:t>
      </w:r>
      <w:r>
        <w:rPr>
          <w:rFonts w:ascii="Helvetica" w:hAnsi="Helvetica"/>
          <w:bCs/>
          <w:iCs/>
        </w:rPr>
        <w:t>d</w:t>
      </w:r>
      <w:r w:rsidRPr="00396322">
        <w:rPr>
          <w:rFonts w:ascii="Helvetica" w:hAnsi="Helvetica"/>
          <w:bCs/>
          <w:iCs/>
        </w:rPr>
        <w:t xml:space="preserve">eaf </w:t>
      </w:r>
      <w:r>
        <w:rPr>
          <w:rFonts w:ascii="Helvetica" w:hAnsi="Helvetica"/>
          <w:bCs/>
          <w:iCs/>
        </w:rPr>
        <w:t>c</w:t>
      </w:r>
      <w:r w:rsidRPr="00396322">
        <w:rPr>
          <w:rFonts w:ascii="Helvetica" w:hAnsi="Helvetica"/>
          <w:bCs/>
          <w:iCs/>
        </w:rPr>
        <w:t xml:space="preserve">hildren </w:t>
      </w:r>
      <w:r>
        <w:rPr>
          <w:rFonts w:ascii="Helvetica" w:hAnsi="Helvetica"/>
          <w:bCs/>
          <w:iCs/>
        </w:rPr>
        <w:tab/>
      </w:r>
      <w:r w:rsidRPr="00396322">
        <w:rPr>
          <w:rFonts w:ascii="Helvetica" w:hAnsi="Helvetica"/>
          <w:bCs/>
          <w:iCs/>
        </w:rPr>
        <w:t>in the UK</w:t>
      </w:r>
      <w:r w:rsidRPr="00396322">
        <w:rPr>
          <w:rFonts w:ascii="Helvetica" w:hAnsi="Helvetica"/>
          <w:b/>
          <w:bCs/>
          <w:iCs/>
        </w:rPr>
        <w:t xml:space="preserve">. </w:t>
      </w:r>
      <w:r w:rsidRPr="00396322">
        <w:rPr>
          <w:rFonts w:ascii="Helvetica" w:hAnsi="Helvetica"/>
          <w:bCs/>
          <w:i/>
          <w:iCs/>
        </w:rPr>
        <w:t>Deafness and Education International</w:t>
      </w:r>
      <w:r>
        <w:rPr>
          <w:rFonts w:ascii="Helvetica" w:hAnsi="Helvetica"/>
          <w:bCs/>
          <w:i/>
          <w:iCs/>
        </w:rPr>
        <w:t>,</w:t>
      </w:r>
      <w:r w:rsidRPr="00396322">
        <w:rPr>
          <w:rFonts w:ascii="Helvetica" w:hAnsi="Helvetica"/>
          <w:bCs/>
          <w:i/>
          <w:iCs/>
        </w:rPr>
        <w:t xml:space="preserve"> </w:t>
      </w:r>
      <w:r w:rsidRPr="009F2C0F">
        <w:rPr>
          <w:rFonts w:ascii="Helvetica" w:hAnsi="Helvetica"/>
          <w:bCs/>
          <w:i/>
          <w:iCs/>
        </w:rPr>
        <w:t>17</w:t>
      </w:r>
      <w:r>
        <w:rPr>
          <w:rFonts w:ascii="Helvetica" w:hAnsi="Helvetica"/>
          <w:bCs/>
          <w:iCs/>
        </w:rPr>
        <w:t xml:space="preserve">, </w:t>
      </w:r>
      <w:r w:rsidRPr="00396322">
        <w:rPr>
          <w:rFonts w:ascii="Helvetica" w:hAnsi="Helvetica"/>
          <w:bCs/>
          <w:iCs/>
        </w:rPr>
        <w:t>88-101</w:t>
      </w:r>
      <w:r>
        <w:rPr>
          <w:rFonts w:ascii="Helvetica" w:hAnsi="Helvetica"/>
          <w:bCs/>
          <w:iCs/>
        </w:rPr>
        <w:t>.</w:t>
      </w:r>
    </w:p>
    <w:p w14:paraId="2B53CEC7"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Russell, C.J. &amp; Dean, M.A. (2000). To log or not to log: bootstrap as an</w:t>
      </w:r>
    </w:p>
    <w:p w14:paraId="49307698"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 xml:space="preserve">alternative to the parametric estimation of moderation effects in the </w:t>
      </w:r>
      <w:r w:rsidRPr="00B319B4">
        <w:rPr>
          <w:rFonts w:ascii="Helvetica" w:hAnsi="Helvetica" w:cs="Times New Roman"/>
          <w:lang w:val="en-US"/>
        </w:rPr>
        <w:tab/>
        <w:t xml:space="preserve">presence of skewed dependent variables. </w:t>
      </w:r>
      <w:r w:rsidRPr="00B319B4">
        <w:rPr>
          <w:rFonts w:ascii="Helvetica" w:hAnsi="Helvetica" w:cs="Arial"/>
          <w:i/>
          <w:color w:val="262700"/>
          <w:lang w:val="en-US"/>
        </w:rPr>
        <w:t xml:space="preserve">Organizational Research </w:t>
      </w:r>
      <w:r w:rsidRPr="00B319B4">
        <w:rPr>
          <w:rFonts w:ascii="Helvetica" w:hAnsi="Helvetica" w:cs="Arial"/>
          <w:i/>
          <w:color w:val="262700"/>
          <w:lang w:val="en-US"/>
        </w:rPr>
        <w:tab/>
        <w:t>Methods</w:t>
      </w:r>
      <w:r w:rsidRPr="00B319B4">
        <w:rPr>
          <w:rFonts w:ascii="Helvetica" w:hAnsi="Helvetica" w:cs="Arial"/>
          <w:b/>
          <w:bCs/>
          <w:color w:val="262700"/>
          <w:lang w:val="en-US"/>
        </w:rPr>
        <w:t xml:space="preserve">, </w:t>
      </w:r>
      <w:r w:rsidRPr="00B319B4">
        <w:rPr>
          <w:rFonts w:ascii="Helvetica" w:hAnsi="Helvetica" w:cs="Arial"/>
          <w:i/>
          <w:color w:val="262700"/>
          <w:lang w:val="en-US"/>
        </w:rPr>
        <w:t>3</w:t>
      </w:r>
      <w:r w:rsidRPr="00B319B4">
        <w:rPr>
          <w:rFonts w:ascii="Helvetica" w:hAnsi="Helvetica" w:cs="Arial"/>
          <w:color w:val="262700"/>
          <w:lang w:val="en-US"/>
        </w:rPr>
        <w:t xml:space="preserve">, </w:t>
      </w:r>
      <w:r w:rsidRPr="00B319B4">
        <w:rPr>
          <w:rFonts w:ascii="Helvetica" w:hAnsi="Helvetica" w:cs="Arial"/>
          <w:bCs/>
          <w:color w:val="262700"/>
          <w:lang w:val="en-US"/>
        </w:rPr>
        <w:t>166-185.</w:t>
      </w:r>
    </w:p>
    <w:p w14:paraId="634277F0" w14:textId="77777777" w:rsidR="00E45A58" w:rsidRPr="00B319B4" w:rsidRDefault="00E45A58" w:rsidP="00E45A58">
      <w:pPr>
        <w:spacing w:line="480" w:lineRule="auto"/>
        <w:rPr>
          <w:rFonts w:ascii="Helvetica" w:hAnsi="Helvetica" w:cs="Arial"/>
          <w:lang w:val="en-US"/>
        </w:rPr>
      </w:pPr>
      <w:r w:rsidRPr="00B319B4">
        <w:rPr>
          <w:rFonts w:ascii="Helvetica" w:hAnsi="Helvetica" w:cs="Arial"/>
          <w:lang w:val="en-US"/>
        </w:rPr>
        <w:t xml:space="preserve">StataCorp. (2013). </w:t>
      </w:r>
      <w:r w:rsidRPr="00B319B4">
        <w:rPr>
          <w:rFonts w:ascii="Helvetica" w:hAnsi="Helvetica" w:cs="Arial"/>
          <w:i/>
          <w:iCs/>
          <w:lang w:val="en-US"/>
        </w:rPr>
        <w:t>Stata Statistical Software: Release 13</w:t>
      </w:r>
      <w:r w:rsidRPr="00B319B4">
        <w:rPr>
          <w:rFonts w:ascii="Helvetica" w:hAnsi="Helvetica" w:cs="Arial"/>
          <w:lang w:val="en-US"/>
        </w:rPr>
        <w:t xml:space="preserve">. College Station, </w:t>
      </w:r>
    </w:p>
    <w:p w14:paraId="08002069" w14:textId="77777777" w:rsidR="00E45A58" w:rsidRPr="00B319B4" w:rsidRDefault="00E45A58" w:rsidP="00E45A58">
      <w:pPr>
        <w:spacing w:line="480" w:lineRule="auto"/>
        <w:rPr>
          <w:rFonts w:ascii="Helvetica" w:hAnsi="Helvetica" w:cs="Arial"/>
          <w:lang w:val="en-US"/>
        </w:rPr>
      </w:pPr>
      <w:r w:rsidRPr="00B319B4">
        <w:rPr>
          <w:rFonts w:ascii="Helvetica" w:hAnsi="Helvetica" w:cs="Arial"/>
          <w:lang w:val="en-US"/>
        </w:rPr>
        <w:tab/>
        <w:t>TX: StataCorp LP.</w:t>
      </w:r>
    </w:p>
    <w:p w14:paraId="07E8170B" w14:textId="77777777" w:rsidR="00E45A58" w:rsidRPr="00B319B4" w:rsidRDefault="00E45A58" w:rsidP="00E45A58">
      <w:pPr>
        <w:widowControl w:val="0"/>
        <w:autoSpaceDE w:val="0"/>
        <w:autoSpaceDN w:val="0"/>
        <w:adjustRightInd w:val="0"/>
        <w:spacing w:line="480" w:lineRule="auto"/>
        <w:rPr>
          <w:rFonts w:ascii="Helvetica" w:hAnsi="Helvetica" w:cs="Arial"/>
          <w:bCs/>
          <w:color w:val="262626"/>
          <w:lang w:val="en-US"/>
        </w:rPr>
      </w:pPr>
      <w:r w:rsidRPr="00B319B4">
        <w:rPr>
          <w:rFonts w:ascii="Helvetica" w:hAnsi="Helvetica" w:cs="Arial"/>
          <w:color w:val="262626"/>
          <w:lang w:val="en-US"/>
        </w:rPr>
        <w:t xml:space="preserve">St Clair, M.C., Pickles, A., Durkin, K. &amp; Conti-Ramsden, G. (2011). </w:t>
      </w:r>
      <w:r w:rsidRPr="00B319B4">
        <w:rPr>
          <w:rFonts w:ascii="Helvetica" w:hAnsi="Helvetica" w:cs="Arial"/>
          <w:bCs/>
          <w:color w:val="262626"/>
          <w:lang w:val="en-US"/>
        </w:rPr>
        <w:t xml:space="preserve">A </w:t>
      </w:r>
    </w:p>
    <w:p w14:paraId="6DC8ABA1" w14:textId="77777777" w:rsidR="00E45A58" w:rsidRPr="00B319B4" w:rsidRDefault="00E45A58" w:rsidP="00E45A58">
      <w:pPr>
        <w:widowControl w:val="0"/>
        <w:autoSpaceDE w:val="0"/>
        <w:autoSpaceDN w:val="0"/>
        <w:adjustRightInd w:val="0"/>
        <w:spacing w:line="480" w:lineRule="auto"/>
        <w:rPr>
          <w:rFonts w:ascii="Helvetica" w:hAnsi="Helvetica" w:cs="Arial"/>
          <w:bCs/>
          <w:color w:val="262626"/>
          <w:lang w:val="en-US"/>
        </w:rPr>
      </w:pPr>
      <w:r w:rsidRPr="00B319B4">
        <w:rPr>
          <w:rFonts w:ascii="Helvetica" w:hAnsi="Helvetica" w:cs="Arial"/>
          <w:bCs/>
          <w:color w:val="262626"/>
          <w:lang w:val="en-US"/>
        </w:rPr>
        <w:tab/>
        <w:t>longitudinal study of behavioral, emotional and social difficulties in I</w:t>
      </w:r>
      <w:r w:rsidRPr="00B319B4">
        <w:rPr>
          <w:rFonts w:ascii="Helvetica" w:hAnsi="Helvetica" w:cs="Arial"/>
          <w:bCs/>
          <w:color w:val="262626"/>
          <w:lang w:val="en-US"/>
        </w:rPr>
        <w:lastRenderedPageBreak/>
        <w:tab/>
        <w:t xml:space="preserve">ndividuals with a history of specific language impairment (SLI). </w:t>
      </w:r>
      <w:r w:rsidRPr="00B319B4">
        <w:rPr>
          <w:rFonts w:ascii="Helvetica" w:hAnsi="Helvetica" w:cs="Arial"/>
          <w:bCs/>
          <w:i/>
          <w:color w:val="262626"/>
          <w:lang w:val="en-US"/>
        </w:rPr>
        <w:t xml:space="preserve">Journal </w:t>
      </w:r>
      <w:r w:rsidRPr="00B319B4">
        <w:rPr>
          <w:rFonts w:ascii="Helvetica" w:hAnsi="Helvetica" w:cs="Arial"/>
          <w:bCs/>
          <w:i/>
          <w:color w:val="262626"/>
          <w:lang w:val="en-US"/>
        </w:rPr>
        <w:tab/>
        <w:t>of Communication Disorders, 44,</w:t>
      </w:r>
      <w:r w:rsidRPr="00B319B4">
        <w:rPr>
          <w:rFonts w:ascii="Helvetica" w:hAnsi="Helvetica" w:cs="Arial"/>
          <w:bCs/>
          <w:color w:val="262626"/>
          <w:lang w:val="en-US"/>
        </w:rPr>
        <w:t xml:space="preserve"> 186-199.</w:t>
      </w:r>
    </w:p>
    <w:p w14:paraId="466D26E4" w14:textId="77777777" w:rsidR="00E45A58" w:rsidRPr="00B319B4" w:rsidRDefault="00E45A58" w:rsidP="00E45A58">
      <w:pPr>
        <w:spacing w:line="480" w:lineRule="auto"/>
        <w:rPr>
          <w:rStyle w:val="Emphasis"/>
          <w:rFonts w:ascii="Helvetica" w:hAnsi="Helvetica"/>
          <w:i w:val="0"/>
          <w:color w:val="403838"/>
          <w:bdr w:val="none" w:sz="0" w:space="0" w:color="auto" w:frame="1"/>
        </w:rPr>
      </w:pPr>
      <w:r w:rsidRPr="00B319B4">
        <w:rPr>
          <w:rFonts w:ascii="Helvetica" w:hAnsi="Helvetica" w:cs="Times New Roman"/>
        </w:rPr>
        <w:t xml:space="preserve">Stevenson J, </w:t>
      </w:r>
      <w:r w:rsidRPr="00B319B4">
        <w:rPr>
          <w:rStyle w:val="Emphasis"/>
          <w:rFonts w:ascii="Helvetica" w:hAnsi="Helvetica"/>
          <w:i w:val="0"/>
          <w:color w:val="403838"/>
          <w:bdr w:val="none" w:sz="0" w:space="0" w:color="auto" w:frame="1"/>
        </w:rPr>
        <w:t xml:space="preserve">Kreppner J, Pimperton H,  Worsfold S, Kennedy C. (2015). </w:t>
      </w:r>
    </w:p>
    <w:p w14:paraId="6479C5C7" w14:textId="77777777" w:rsidR="00E45A58" w:rsidRPr="00B319B4" w:rsidRDefault="00E45A58" w:rsidP="00E45A58">
      <w:pPr>
        <w:spacing w:line="480" w:lineRule="auto"/>
        <w:rPr>
          <w:rFonts w:ascii="Helvetica" w:hAnsi="Helvetica" w:cs="Arial"/>
          <w:bCs/>
          <w:i/>
          <w:color w:val="4A4949"/>
          <w:lang w:val="en-US"/>
        </w:rPr>
      </w:pPr>
      <w:r w:rsidRPr="00B319B4">
        <w:rPr>
          <w:rStyle w:val="Emphasis"/>
          <w:rFonts w:ascii="Helvetica" w:hAnsi="Helvetica"/>
          <w:i w:val="0"/>
          <w:color w:val="403838"/>
          <w:bdr w:val="none" w:sz="0" w:space="0" w:color="auto" w:frame="1"/>
        </w:rPr>
        <w:tab/>
        <w:t xml:space="preserve">Emotional and behavioural difficulties in children and adolescents with </w:t>
      </w:r>
      <w:r w:rsidRPr="00B319B4">
        <w:rPr>
          <w:rStyle w:val="Emphasis"/>
          <w:rFonts w:ascii="Helvetica" w:hAnsi="Helvetica"/>
          <w:i w:val="0"/>
          <w:color w:val="403838"/>
          <w:bdr w:val="none" w:sz="0" w:space="0" w:color="auto" w:frame="1"/>
        </w:rPr>
        <w:tab/>
        <w:t>hearing impairment: A systematic review and meta-analysis</w:t>
      </w:r>
      <w:r w:rsidRPr="00B319B4">
        <w:rPr>
          <w:rStyle w:val="Emphasis"/>
          <w:rFonts w:ascii="Helvetica" w:hAnsi="Helvetica"/>
          <w:color w:val="403838"/>
          <w:bdr w:val="none" w:sz="0" w:space="0" w:color="auto" w:frame="1"/>
        </w:rPr>
        <w:t xml:space="preserve">. </w:t>
      </w:r>
      <w:r w:rsidRPr="00B319B4">
        <w:rPr>
          <w:rFonts w:ascii="Helvetica" w:hAnsi="Helvetica" w:cs="Times New Roman"/>
          <w:i/>
          <w:iCs/>
        </w:rPr>
        <w:t xml:space="preserve">European </w:t>
      </w:r>
      <w:r w:rsidRPr="00B319B4">
        <w:rPr>
          <w:rFonts w:ascii="Helvetica" w:hAnsi="Helvetica" w:cs="Times New Roman"/>
          <w:i/>
          <w:iCs/>
        </w:rPr>
        <w:tab/>
        <w:t>Child Adolescent</w:t>
      </w:r>
      <w:r w:rsidRPr="00B319B4">
        <w:rPr>
          <w:rFonts w:ascii="Helvetica" w:hAnsi="Helvetica" w:cs="Times New Roman"/>
          <w:i/>
        </w:rPr>
        <w:t xml:space="preserve"> </w:t>
      </w:r>
      <w:r w:rsidRPr="00B319B4">
        <w:rPr>
          <w:rFonts w:ascii="Helvetica" w:hAnsi="Helvetica" w:cs="Times New Roman"/>
          <w:i/>
          <w:iCs/>
        </w:rPr>
        <w:t xml:space="preserve">Psychiatry, </w:t>
      </w:r>
      <w:r w:rsidRPr="00B319B4">
        <w:rPr>
          <w:rFonts w:ascii="Helvetica" w:hAnsi="Helvetica" w:cs="Times New Roman"/>
          <w:i/>
          <w:lang w:val="en-US"/>
        </w:rPr>
        <w:t>24</w:t>
      </w:r>
      <w:r w:rsidRPr="00B319B4">
        <w:rPr>
          <w:rFonts w:ascii="Helvetica" w:hAnsi="Helvetica" w:cs="Times New Roman"/>
          <w:lang w:val="en-US"/>
        </w:rPr>
        <w:t>, 477–496</w:t>
      </w:r>
      <w:r w:rsidRPr="00B319B4">
        <w:rPr>
          <w:rFonts w:ascii="Helvetica" w:hAnsi="Helvetica" w:cs="Times New Roman"/>
          <w:i/>
          <w:iCs/>
        </w:rPr>
        <w:t>.</w:t>
      </w:r>
      <w:r w:rsidRPr="00B319B4">
        <w:rPr>
          <w:rFonts w:ascii="Helvetica" w:hAnsi="Helvetica" w:cs="Times New Roman"/>
        </w:rPr>
        <w:t xml:space="preserve"> </w:t>
      </w:r>
    </w:p>
    <w:p w14:paraId="2EA5520A" w14:textId="673D77EC" w:rsidR="00E45A58" w:rsidRPr="00B319B4" w:rsidRDefault="00E45A58" w:rsidP="008840C8">
      <w:pPr>
        <w:pStyle w:val="NoSpacing"/>
        <w:spacing w:line="480" w:lineRule="auto"/>
        <w:rPr>
          <w:rFonts w:ascii="Helvetica" w:hAnsi="Helvetica" w:cs="Times New Roman"/>
          <w:color w:val="000000"/>
          <w:sz w:val="24"/>
          <w:szCs w:val="24"/>
        </w:rPr>
      </w:pPr>
      <w:r w:rsidRPr="00B319B4">
        <w:rPr>
          <w:rFonts w:ascii="Helvetica" w:hAnsi="Helvetica" w:cs="Times New Roman"/>
          <w:color w:val="000000"/>
          <w:sz w:val="24"/>
          <w:szCs w:val="24"/>
        </w:rPr>
        <w:t>Stevenson, J., McCann, D</w:t>
      </w:r>
      <w:r w:rsidR="008840C8">
        <w:rPr>
          <w:rFonts w:ascii="Helvetica" w:hAnsi="Helvetica" w:cs="Times New Roman"/>
          <w:color w:val="000000"/>
          <w:sz w:val="24"/>
          <w:szCs w:val="24"/>
        </w:rPr>
        <w:t>.</w:t>
      </w:r>
      <w:r w:rsidRPr="00B319B4">
        <w:rPr>
          <w:rFonts w:ascii="Helvetica" w:hAnsi="Helvetica" w:cs="Times New Roman"/>
          <w:color w:val="000000"/>
          <w:sz w:val="24"/>
          <w:szCs w:val="24"/>
        </w:rPr>
        <w:t xml:space="preserve">, Watkin, P., Worsfold, S., Kennedy, C. and the  </w:t>
      </w:r>
    </w:p>
    <w:p w14:paraId="17490EF2" w14:textId="19055104" w:rsidR="00E45A58" w:rsidRPr="00B319B4" w:rsidRDefault="00E45A58" w:rsidP="00E45A58">
      <w:pPr>
        <w:pStyle w:val="NoSpacing"/>
        <w:spacing w:line="480" w:lineRule="auto"/>
        <w:rPr>
          <w:rFonts w:ascii="Helvetica" w:hAnsi="Helvetica" w:cs="Times New Roman"/>
          <w:color w:val="000000"/>
          <w:sz w:val="24"/>
          <w:szCs w:val="24"/>
        </w:rPr>
      </w:pPr>
      <w:r w:rsidRPr="00B319B4">
        <w:rPr>
          <w:rFonts w:ascii="Helvetica" w:hAnsi="Helvetica" w:cs="Times New Roman"/>
          <w:color w:val="000000"/>
          <w:sz w:val="24"/>
          <w:szCs w:val="24"/>
        </w:rPr>
        <w:tab/>
        <w:t xml:space="preserve">Hearing Outcomes Study Team (2010).The relationship between </w:t>
      </w:r>
      <w:r w:rsidRPr="00B319B4">
        <w:rPr>
          <w:rFonts w:ascii="Helvetica" w:hAnsi="Helvetica" w:cs="Times New Roman"/>
          <w:color w:val="000000"/>
          <w:sz w:val="24"/>
          <w:szCs w:val="24"/>
        </w:rPr>
        <w:tab/>
        <w:t xml:space="preserve">language development and behaviour problems in children with </w:t>
      </w:r>
      <w:r w:rsidR="003C18F2">
        <w:rPr>
          <w:rFonts w:ascii="Helvetica" w:hAnsi="Helvetica" w:cs="Times New Roman"/>
          <w:color w:val="000000"/>
          <w:sz w:val="24"/>
          <w:szCs w:val="24"/>
        </w:rPr>
        <w:tab/>
      </w:r>
      <w:r w:rsidRPr="00B319B4">
        <w:rPr>
          <w:rFonts w:ascii="Helvetica" w:hAnsi="Helvetica" w:cs="Times New Roman"/>
          <w:color w:val="000000"/>
          <w:sz w:val="24"/>
          <w:szCs w:val="24"/>
        </w:rPr>
        <w:t>hearing loss.</w:t>
      </w:r>
      <w:r w:rsidRPr="00B319B4">
        <w:rPr>
          <w:rStyle w:val="apple-converted-space"/>
          <w:rFonts w:ascii="Helvetica" w:hAnsi="Helvetica"/>
          <w:color w:val="000000"/>
          <w:sz w:val="24"/>
          <w:szCs w:val="24"/>
        </w:rPr>
        <w:t> </w:t>
      </w:r>
      <w:r w:rsidRPr="00B319B4">
        <w:rPr>
          <w:rFonts w:ascii="Helvetica" w:hAnsi="Helvetica" w:cs="Times New Roman"/>
          <w:i/>
          <w:iCs/>
          <w:color w:val="000000"/>
          <w:sz w:val="24"/>
          <w:szCs w:val="24"/>
        </w:rPr>
        <w:t>Journal of Child Psychology and Psychiatry</w:t>
      </w:r>
      <w:r w:rsidRPr="00B319B4">
        <w:rPr>
          <w:rFonts w:ascii="Helvetica" w:hAnsi="Helvetica" w:cs="Times New Roman"/>
          <w:iCs/>
          <w:color w:val="000000"/>
          <w:sz w:val="24"/>
          <w:szCs w:val="24"/>
        </w:rPr>
        <w:t>,</w:t>
      </w:r>
      <w:r w:rsidRPr="00B319B4">
        <w:rPr>
          <w:rFonts w:ascii="Helvetica" w:hAnsi="Helvetica" w:cs="Times New Roman"/>
          <w:i/>
          <w:iCs/>
          <w:color w:val="000000"/>
          <w:sz w:val="24"/>
          <w:szCs w:val="24"/>
        </w:rPr>
        <w:t xml:space="preserve"> 51</w:t>
      </w:r>
      <w:r w:rsidRPr="00B319B4">
        <w:rPr>
          <w:rFonts w:ascii="Helvetica" w:hAnsi="Helvetica" w:cs="Times New Roman"/>
          <w:color w:val="000000"/>
          <w:sz w:val="24"/>
          <w:szCs w:val="24"/>
        </w:rPr>
        <w:t>, 77-83.</w:t>
      </w:r>
    </w:p>
    <w:p w14:paraId="68CF0E10"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Stevenson J., McCann, D.C., Law, C.E., Mullee, M., Petrou, S., Worsfold, S., </w:t>
      </w:r>
    </w:p>
    <w:p w14:paraId="6A5B65D5" w14:textId="77777777" w:rsidR="00E45A58" w:rsidRPr="00B319B4" w:rsidRDefault="00E45A58" w:rsidP="009579D7">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 xml:space="preserve">Yuen, H.M &amp; Kennedy, C.R. (2011) The effect of early confirmation of </w:t>
      </w:r>
      <w:r w:rsidRPr="00B319B4">
        <w:rPr>
          <w:rFonts w:ascii="Helvetica" w:hAnsi="Helvetica" w:cs="Times New Roman"/>
          <w:lang w:val="en-US"/>
        </w:rPr>
        <w:tab/>
        <w:t xml:space="preserve">hearing loss on the behaviour in middle childhood of children with </w:t>
      </w:r>
      <w:r w:rsidRPr="00B319B4">
        <w:rPr>
          <w:rFonts w:ascii="Helvetica" w:hAnsi="Helvetica" w:cs="Times New Roman"/>
          <w:lang w:val="en-US"/>
        </w:rPr>
        <w:tab/>
        <w:t xml:space="preserve">bilateral hearing impairment. </w:t>
      </w:r>
      <w:r w:rsidRPr="00B319B4">
        <w:rPr>
          <w:rFonts w:ascii="Helvetica" w:hAnsi="Helvetica" w:cs="Times New Roman"/>
          <w:i/>
          <w:lang w:val="en-US"/>
        </w:rPr>
        <w:t xml:space="preserve">Developmental Medicine and Child </w:t>
      </w:r>
      <w:r w:rsidRPr="00B319B4">
        <w:rPr>
          <w:rFonts w:ascii="Helvetica" w:hAnsi="Helvetica" w:cs="Times New Roman"/>
          <w:i/>
          <w:lang w:val="en-US"/>
        </w:rPr>
        <w:tab/>
        <w:t>Neurology, 53</w:t>
      </w:r>
      <w:r w:rsidRPr="00B319B4">
        <w:rPr>
          <w:rFonts w:ascii="Helvetica" w:hAnsi="Helvetica" w:cs="Times New Roman"/>
          <w:lang w:val="en-US"/>
        </w:rPr>
        <w:t>, 269–274.</w:t>
      </w:r>
    </w:p>
    <w:p w14:paraId="4F5E9D68" w14:textId="77777777" w:rsidR="00E45A58" w:rsidRPr="009579D7" w:rsidRDefault="00E45A58" w:rsidP="009579D7">
      <w:pPr>
        <w:spacing w:line="480" w:lineRule="auto"/>
        <w:rPr>
          <w:rFonts w:ascii="Helvetica" w:hAnsi="Helvetica"/>
        </w:rPr>
      </w:pPr>
      <w:r w:rsidRPr="00B319B4">
        <w:rPr>
          <w:rFonts w:ascii="Helvetica" w:hAnsi="Helvetica"/>
        </w:rPr>
        <w:t xml:space="preserve">Stevenson, J., Pimperton, H., </w:t>
      </w:r>
      <w:r w:rsidRPr="009579D7">
        <w:rPr>
          <w:rFonts w:ascii="Helvetica" w:hAnsi="Helvetica"/>
        </w:rPr>
        <w:t xml:space="preserve">Kreppner, J., Worsfold, S., </w:t>
      </w:r>
      <w:r w:rsidRPr="009579D7">
        <w:rPr>
          <w:rFonts w:ascii="Helvetica" w:hAnsi="Helvetica" w:cs="Helvetica"/>
        </w:rPr>
        <w:t>Terlektsi, E. &amp;</w:t>
      </w:r>
      <w:r w:rsidRPr="009579D7">
        <w:rPr>
          <w:rFonts w:ascii="Helvetica" w:hAnsi="Helvetica"/>
        </w:rPr>
        <w:t xml:space="preserve"> </w:t>
      </w:r>
    </w:p>
    <w:p w14:paraId="7BC97060" w14:textId="250A304E" w:rsidR="00E45A58" w:rsidRPr="009579D7" w:rsidRDefault="00E45A58" w:rsidP="009579D7">
      <w:pPr>
        <w:widowControl w:val="0"/>
        <w:autoSpaceDE w:val="0"/>
        <w:autoSpaceDN w:val="0"/>
        <w:adjustRightInd w:val="0"/>
        <w:spacing w:line="480" w:lineRule="auto"/>
        <w:rPr>
          <w:rFonts w:ascii="Helvetica" w:hAnsi="Helvetica" w:cs="Courier"/>
          <w:lang w:val="en-US"/>
        </w:rPr>
      </w:pPr>
      <w:r w:rsidRPr="009579D7">
        <w:rPr>
          <w:rFonts w:ascii="Helvetica" w:hAnsi="Helvetica"/>
        </w:rPr>
        <w:tab/>
        <w:t>Kenned</w:t>
      </w:r>
      <w:r w:rsidR="00CA73B0" w:rsidRPr="009579D7">
        <w:rPr>
          <w:rFonts w:ascii="Helvetica" w:hAnsi="Helvetica"/>
        </w:rPr>
        <w:t>y, C. (</w:t>
      </w:r>
      <w:r w:rsidR="00CA73B0" w:rsidRPr="009579D7">
        <w:rPr>
          <w:rFonts w:ascii="Helvetica" w:hAnsi="Helvetica"/>
          <w:color w:val="0000FF"/>
        </w:rPr>
        <w:t>in press</w:t>
      </w:r>
      <w:r w:rsidR="009579D7">
        <w:rPr>
          <w:rFonts w:ascii="Helvetica" w:hAnsi="Helvetica"/>
        </w:rPr>
        <w:t xml:space="preserve">). Emotional and behaviour </w:t>
      </w:r>
      <w:r w:rsidRPr="009579D7">
        <w:rPr>
          <w:rFonts w:ascii="Helvetica" w:hAnsi="Helvetica"/>
        </w:rPr>
        <w:t xml:space="preserve">difficulties in </w:t>
      </w:r>
      <w:r w:rsidR="009579D7">
        <w:rPr>
          <w:rFonts w:ascii="Helvetica" w:hAnsi="Helvetica"/>
        </w:rPr>
        <w:tab/>
      </w:r>
      <w:r w:rsidRPr="009579D7">
        <w:rPr>
          <w:rFonts w:ascii="Helvetica" w:hAnsi="Helvetica"/>
        </w:rPr>
        <w:t xml:space="preserve">teenagers with permanent </w:t>
      </w:r>
      <w:r w:rsidRPr="009579D7">
        <w:rPr>
          <w:rFonts w:ascii="Helvetica" w:hAnsi="Helvetica"/>
        </w:rPr>
        <w:tab/>
        <w:t>childhood hearing loss.</w:t>
      </w:r>
      <w:r w:rsidR="00CA73B0" w:rsidRPr="009579D7">
        <w:rPr>
          <w:rFonts w:ascii="Helvetica" w:hAnsi="Helvetica"/>
        </w:rPr>
        <w:t xml:space="preserve"> International Journal </w:t>
      </w:r>
      <w:r w:rsidR="009579D7">
        <w:rPr>
          <w:rFonts w:ascii="Helvetica" w:hAnsi="Helvetica"/>
        </w:rPr>
        <w:tab/>
      </w:r>
      <w:r w:rsidR="00CA73B0" w:rsidRPr="009579D7">
        <w:rPr>
          <w:rFonts w:ascii="Helvetica" w:hAnsi="Helvetica"/>
        </w:rPr>
        <w:t xml:space="preserve">of </w:t>
      </w:r>
      <w:r w:rsidR="009579D7">
        <w:rPr>
          <w:rFonts w:ascii="Helvetica" w:hAnsi="Helvetica"/>
        </w:rPr>
        <w:t xml:space="preserve">Pediatric </w:t>
      </w:r>
      <w:r w:rsidR="009579D7" w:rsidRPr="009579D7">
        <w:rPr>
          <w:rFonts w:ascii="Helvetica" w:hAnsi="Helvetica"/>
        </w:rPr>
        <w:t>Otorhinolaryngology</w:t>
      </w:r>
      <w:r w:rsidR="009579D7">
        <w:rPr>
          <w:rFonts w:ascii="Helvetica" w:hAnsi="Helvetica"/>
        </w:rPr>
        <w:t xml:space="preserve"> </w:t>
      </w:r>
      <w:r w:rsidR="009579D7">
        <w:rPr>
          <w:rFonts w:ascii="Helvetica" w:hAnsi="Helvetica"/>
        </w:rPr>
        <w:tab/>
      </w:r>
      <w:hyperlink r:id="rId12" w:history="1">
        <w:r w:rsidR="009579D7" w:rsidRPr="009579D7">
          <w:rPr>
            <w:rStyle w:val="Hyperlink"/>
            <w:rFonts w:ascii="Helvetica" w:hAnsi="Helvetica" w:cs="Courier"/>
            <w:lang w:val="en-US"/>
          </w:rPr>
          <w:t>http://dx.doi.org/10.1016/j.ijporl.2017.07.031</w:t>
        </w:r>
      </w:hyperlink>
    </w:p>
    <w:p w14:paraId="79E90BA8" w14:textId="77777777" w:rsidR="00E45A58" w:rsidRPr="00B319B4" w:rsidRDefault="00E45A58" w:rsidP="009579D7">
      <w:pPr>
        <w:spacing w:before="100" w:beforeAutospacing="1" w:after="100" w:afterAutospacing="1" w:line="480" w:lineRule="auto"/>
        <w:rPr>
          <w:rFonts w:ascii="Helvetica" w:hAnsi="Helvetica" w:cs="Arial"/>
          <w:color w:val="262626"/>
          <w:lang w:val="en-US"/>
        </w:rPr>
      </w:pPr>
      <w:r w:rsidRPr="009579D7">
        <w:rPr>
          <w:rFonts w:ascii="Helvetica" w:hAnsi="Helvetica" w:cs="Times New Roman"/>
        </w:rPr>
        <w:t>Stothard, S.E., Hulme, C., Clarke, P., Barmby</w:t>
      </w:r>
      <w:r w:rsidRPr="00B319B4">
        <w:rPr>
          <w:rFonts w:ascii="Helvetica" w:hAnsi="Helvetica" w:cs="Times New Roman"/>
        </w:rPr>
        <w:t xml:space="preserve">, P. &amp; Snowling, M.J., (2010). </w:t>
      </w:r>
      <w:r w:rsidRPr="00B319B4">
        <w:rPr>
          <w:rFonts w:ascii="Helvetica" w:hAnsi="Helvetica" w:cs="Times New Roman"/>
        </w:rPr>
        <w:tab/>
        <w:t xml:space="preserve">York Assessment of Reading for Comprehension: Passage Reading </w:t>
      </w:r>
      <w:r w:rsidRPr="00B319B4">
        <w:rPr>
          <w:rFonts w:ascii="Helvetica" w:hAnsi="Helvetica" w:cs="Times New Roman"/>
        </w:rPr>
        <w:tab/>
        <w:t>Secondary. London: GL Assessment.</w:t>
      </w:r>
    </w:p>
    <w:p w14:paraId="7C7124BD" w14:textId="77777777" w:rsidR="00E45A58" w:rsidRDefault="00E45A58" w:rsidP="009579D7">
      <w:pPr>
        <w:spacing w:before="100" w:beforeAutospacing="1" w:after="100" w:afterAutospacing="1" w:line="480" w:lineRule="auto"/>
        <w:rPr>
          <w:rFonts w:ascii="Helvetica" w:hAnsi="Helvetica"/>
          <w:lang w:val="fr-FR"/>
        </w:rPr>
      </w:pPr>
      <w:r w:rsidRPr="00B319B4">
        <w:rPr>
          <w:rFonts w:ascii="Helvetica" w:hAnsi="Helvetica"/>
          <w:lang w:val="fr-FR"/>
        </w:rPr>
        <w:lastRenderedPageBreak/>
        <w:t xml:space="preserve">Styles, I., Raven, M. &amp; Raven, J.C.  (1998). Standard Progressive Matrices - </w:t>
      </w:r>
      <w:r w:rsidRPr="00B319B4">
        <w:rPr>
          <w:rFonts w:ascii="Helvetica" w:hAnsi="Helvetica"/>
          <w:lang w:val="fr-FR"/>
        </w:rPr>
        <w:tab/>
        <w:t xml:space="preserve">Plus Version. Pearson : </w:t>
      </w:r>
      <w:r w:rsidRPr="003A37FC">
        <w:rPr>
          <w:rFonts w:ascii="Helvetica" w:hAnsi="Helvetica"/>
          <w:lang w:val="fr-FR"/>
        </w:rPr>
        <w:t>London.</w:t>
      </w:r>
    </w:p>
    <w:p w14:paraId="2031EA9D" w14:textId="05DA7F2A" w:rsidR="00DE5710" w:rsidRPr="00DE5710" w:rsidRDefault="00DE5710" w:rsidP="00DE5710">
      <w:pPr>
        <w:spacing w:line="480" w:lineRule="auto"/>
        <w:rPr>
          <w:rFonts w:ascii="Helvetica" w:hAnsi="Helvetica"/>
        </w:rPr>
      </w:pPr>
      <w:r w:rsidRPr="0065480A">
        <w:rPr>
          <w:rFonts w:ascii="Helvetica" w:hAnsi="Helvetica"/>
        </w:rPr>
        <w:t xml:space="preserve">Taylor, C.L., Chritensen, D., Lawrence, D., Mitrou, F. &amp; Zubrock, S.R. (2013). </w:t>
      </w:r>
      <w:r>
        <w:rPr>
          <w:rFonts w:ascii="Helvetica" w:hAnsi="Helvetica"/>
        </w:rPr>
        <w:tab/>
      </w:r>
      <w:r w:rsidRPr="0065480A">
        <w:rPr>
          <w:rFonts w:ascii="Helvetica" w:hAnsi="Helvetica"/>
        </w:rPr>
        <w:t xml:space="preserve">Risk factors for children’s receptive vocabulary development from four </w:t>
      </w:r>
      <w:r>
        <w:rPr>
          <w:rFonts w:ascii="Helvetica" w:hAnsi="Helvetica"/>
        </w:rPr>
        <w:tab/>
      </w:r>
      <w:r w:rsidRPr="0065480A">
        <w:rPr>
          <w:rFonts w:ascii="Helvetica" w:hAnsi="Helvetica"/>
        </w:rPr>
        <w:t xml:space="preserve">to eight years in the longitudinal study of Australian children. </w:t>
      </w:r>
      <w:r w:rsidRPr="0065480A">
        <w:rPr>
          <w:rFonts w:ascii="Helvetica" w:hAnsi="Helvetica"/>
          <w:i/>
        </w:rPr>
        <w:t xml:space="preserve">PLOS </w:t>
      </w:r>
      <w:r>
        <w:rPr>
          <w:rFonts w:ascii="Helvetica" w:hAnsi="Helvetica"/>
          <w:i/>
        </w:rPr>
        <w:tab/>
      </w:r>
      <w:r w:rsidRPr="0065480A">
        <w:rPr>
          <w:rFonts w:ascii="Helvetica" w:hAnsi="Helvetica"/>
          <w:i/>
        </w:rPr>
        <w:t>ONE, 8</w:t>
      </w:r>
      <w:r w:rsidRPr="0065480A">
        <w:rPr>
          <w:rFonts w:ascii="Helvetica" w:hAnsi="Helvetica"/>
        </w:rPr>
        <w:t>, e73046.</w:t>
      </w:r>
    </w:p>
    <w:p w14:paraId="1B9B587B" w14:textId="77777777" w:rsidR="00E45A58" w:rsidRPr="00B319B4" w:rsidRDefault="00E45A58" w:rsidP="00E45A58">
      <w:pPr>
        <w:spacing w:before="100" w:beforeAutospacing="1" w:after="100" w:afterAutospacing="1" w:line="480" w:lineRule="auto"/>
        <w:rPr>
          <w:rFonts w:ascii="Helvetica" w:hAnsi="Helvetica" w:cs="Times New Roman"/>
          <w:color w:val="231F20"/>
          <w:lang w:val="en-US"/>
        </w:rPr>
      </w:pPr>
      <w:r w:rsidRPr="003A37FC">
        <w:rPr>
          <w:rFonts w:ascii="Helvetica" w:hAnsi="Helvetica" w:cs="Times New Roman"/>
          <w:lang w:val="fr-FR"/>
        </w:rPr>
        <w:t xml:space="preserve">Theunissen, S.C.P.M., </w:t>
      </w:r>
      <w:r w:rsidRPr="003A37FC">
        <w:rPr>
          <w:rFonts w:ascii="Helvetica" w:hAnsi="Helvetica" w:cs="Times New Roman"/>
          <w:color w:val="231F20"/>
          <w:lang w:val="fr-FR"/>
        </w:rPr>
        <w:t xml:space="preserve">Rieffe, C., Netten, A.P., Briaire, J.J., Soede, W., </w:t>
      </w:r>
      <w:r w:rsidRPr="003A37FC">
        <w:rPr>
          <w:rFonts w:ascii="Helvetica" w:hAnsi="Helvetica" w:cs="Times New Roman"/>
          <w:color w:val="231F20"/>
          <w:lang w:val="fr-FR"/>
        </w:rPr>
        <w:tab/>
        <w:t xml:space="preserve">Schoones, J.W. &amp; Frijns, J.H.M. </w:t>
      </w:r>
      <w:r w:rsidRPr="003A37FC">
        <w:rPr>
          <w:rFonts w:ascii="Helvetica" w:hAnsi="Helvetica" w:cs="Times New Roman"/>
          <w:lang w:val="fr-FR"/>
        </w:rPr>
        <w:t xml:space="preserve">(2014). </w:t>
      </w:r>
      <w:r w:rsidRPr="00B319B4">
        <w:rPr>
          <w:rFonts w:ascii="Helvetica" w:hAnsi="Helvetica" w:cs="Times New Roman"/>
        </w:rPr>
        <w:t xml:space="preserve">Psychopathology and its risk </w:t>
      </w:r>
      <w:r w:rsidRPr="00B319B4">
        <w:rPr>
          <w:rFonts w:ascii="Helvetica" w:hAnsi="Helvetica" w:cs="Times New Roman"/>
        </w:rPr>
        <w:tab/>
        <w:t xml:space="preserve">and protective factors in hearing-impaired children and adolescents a </w:t>
      </w:r>
      <w:r w:rsidRPr="00B319B4">
        <w:rPr>
          <w:rFonts w:ascii="Helvetica" w:hAnsi="Helvetica" w:cs="Times New Roman"/>
        </w:rPr>
        <w:tab/>
        <w:t xml:space="preserve">systematic review. </w:t>
      </w:r>
      <w:r w:rsidRPr="00B319B4">
        <w:rPr>
          <w:rFonts w:ascii="Helvetica" w:hAnsi="Helvetica" w:cs="Times New Roman"/>
          <w:i/>
          <w:iCs/>
        </w:rPr>
        <w:t>JAMA Pediatrics,</w:t>
      </w:r>
      <w:r w:rsidRPr="00B319B4">
        <w:rPr>
          <w:rFonts w:ascii="Helvetica" w:hAnsi="Helvetica" w:cs="Times New Roman"/>
        </w:rPr>
        <w:t xml:space="preserve"> </w:t>
      </w:r>
      <w:r w:rsidRPr="00B319B4">
        <w:rPr>
          <w:rFonts w:ascii="Helvetica" w:hAnsi="Helvetica" w:cs="Times New Roman"/>
          <w:i/>
        </w:rPr>
        <w:t>168</w:t>
      </w:r>
      <w:r w:rsidRPr="00B319B4">
        <w:rPr>
          <w:rFonts w:ascii="Helvetica" w:hAnsi="Helvetica" w:cs="Times New Roman"/>
        </w:rPr>
        <w:t>, 170-177.</w:t>
      </w:r>
    </w:p>
    <w:p w14:paraId="319E16DD" w14:textId="77777777" w:rsidR="00E45A58" w:rsidRPr="00B319B4" w:rsidRDefault="00E45A58" w:rsidP="00E45A58">
      <w:pPr>
        <w:widowControl w:val="0"/>
        <w:autoSpaceDE w:val="0"/>
        <w:autoSpaceDN w:val="0"/>
        <w:adjustRightInd w:val="0"/>
        <w:spacing w:line="480" w:lineRule="auto"/>
        <w:rPr>
          <w:rFonts w:ascii="Helvetica" w:hAnsi="Helvetica" w:cs="Courier"/>
          <w:lang w:val="en-US"/>
        </w:rPr>
      </w:pPr>
      <w:r w:rsidRPr="00B319B4">
        <w:rPr>
          <w:rFonts w:ascii="Helvetica" w:hAnsi="Helvetica" w:cs="Courier"/>
          <w:lang w:val="en-US"/>
        </w:rPr>
        <w:t xml:space="preserve">Topol D, Girard N, St Pierre L, Tucker R. &amp; Vohr B. (2011). The effects of </w:t>
      </w:r>
    </w:p>
    <w:p w14:paraId="18DFEE42" w14:textId="77777777" w:rsidR="00E45A58" w:rsidRDefault="00E45A58" w:rsidP="00E45A58">
      <w:pPr>
        <w:widowControl w:val="0"/>
        <w:autoSpaceDE w:val="0"/>
        <w:autoSpaceDN w:val="0"/>
        <w:adjustRightInd w:val="0"/>
        <w:spacing w:line="480" w:lineRule="auto"/>
        <w:rPr>
          <w:rFonts w:ascii="Helvetica" w:hAnsi="Helvetica" w:cs="Courier"/>
          <w:lang w:val="en-US"/>
        </w:rPr>
      </w:pPr>
      <w:r w:rsidRPr="00B319B4">
        <w:rPr>
          <w:rFonts w:ascii="Helvetica" w:hAnsi="Helvetica" w:cs="Courier"/>
          <w:lang w:val="en-US"/>
        </w:rPr>
        <w:tab/>
        <w:t xml:space="preserve">maternal stress and child language ability on behavioral outcomes of </w:t>
      </w:r>
      <w:r w:rsidRPr="00B319B4">
        <w:rPr>
          <w:rFonts w:ascii="Helvetica" w:hAnsi="Helvetica" w:cs="Courier"/>
          <w:lang w:val="en-US"/>
        </w:rPr>
        <w:tab/>
        <w:t xml:space="preserve">children with congenital hearing loss at 18-24months. </w:t>
      </w:r>
      <w:r w:rsidRPr="00B319B4">
        <w:rPr>
          <w:rFonts w:ascii="Helvetica" w:hAnsi="Helvetica" w:cs="Courier"/>
          <w:i/>
          <w:lang w:val="en-US"/>
        </w:rPr>
        <w:t xml:space="preserve">Early Human </w:t>
      </w:r>
      <w:r w:rsidRPr="00B319B4">
        <w:rPr>
          <w:rFonts w:ascii="Helvetica" w:hAnsi="Helvetica" w:cs="Courier"/>
          <w:i/>
          <w:lang w:val="en-US"/>
        </w:rPr>
        <w:tab/>
        <w:t>Development, 87</w:t>
      </w:r>
      <w:r w:rsidRPr="00B319B4">
        <w:rPr>
          <w:rFonts w:ascii="Helvetica" w:hAnsi="Helvetica" w:cs="Courier"/>
          <w:lang w:val="en-US"/>
        </w:rPr>
        <w:t>, 807-11.</w:t>
      </w:r>
    </w:p>
    <w:p w14:paraId="23AF2EF8" w14:textId="111D8CDC" w:rsidR="00DE5710" w:rsidRDefault="00DE5710" w:rsidP="00DE5710">
      <w:pPr>
        <w:widowControl w:val="0"/>
        <w:autoSpaceDE w:val="0"/>
        <w:autoSpaceDN w:val="0"/>
        <w:adjustRightInd w:val="0"/>
        <w:spacing w:line="480" w:lineRule="auto"/>
        <w:rPr>
          <w:rFonts w:ascii="Helvetica" w:hAnsi="Helvetica" w:cs="Arial"/>
          <w:bCs/>
          <w:color w:val="262626"/>
          <w:lang w:val="en-US"/>
        </w:rPr>
      </w:pPr>
      <w:r w:rsidRPr="0065480A">
        <w:rPr>
          <w:rFonts w:ascii="Helvetica" w:hAnsi="Helvetica" w:cs="Arial"/>
          <w:color w:val="262626"/>
          <w:lang w:val="en-US"/>
        </w:rPr>
        <w:t xml:space="preserve">Trzesniewski, K.H., Moffitt, T.E., Caspi, A., Taylor, A. &amp; Maughan, B. (2006). </w:t>
      </w:r>
      <w:r>
        <w:rPr>
          <w:rFonts w:ascii="Helvetica" w:hAnsi="Helvetica" w:cs="Arial"/>
          <w:color w:val="262626"/>
          <w:lang w:val="en-US"/>
        </w:rPr>
        <w:tab/>
      </w:r>
      <w:r w:rsidRPr="0065480A">
        <w:rPr>
          <w:rFonts w:ascii="Helvetica" w:hAnsi="Helvetica" w:cs="Arial"/>
          <w:bCs/>
          <w:color w:val="262626"/>
          <w:lang w:val="en-US"/>
        </w:rPr>
        <w:t xml:space="preserve">Revisiting the association between reading achievement and antisocial </w:t>
      </w:r>
      <w:r>
        <w:rPr>
          <w:rFonts w:ascii="Helvetica" w:hAnsi="Helvetica" w:cs="Arial"/>
          <w:bCs/>
          <w:color w:val="262626"/>
          <w:lang w:val="en-US"/>
        </w:rPr>
        <w:tab/>
      </w:r>
      <w:r w:rsidRPr="0065480A">
        <w:rPr>
          <w:rFonts w:ascii="Helvetica" w:hAnsi="Helvetica" w:cs="Arial"/>
          <w:bCs/>
          <w:color w:val="262626"/>
          <w:lang w:val="en-US"/>
        </w:rPr>
        <w:t xml:space="preserve">behavior: New evidence of an environmental explanation from a twin </w:t>
      </w:r>
      <w:r>
        <w:rPr>
          <w:rFonts w:ascii="Helvetica" w:hAnsi="Helvetica" w:cs="Arial"/>
          <w:bCs/>
          <w:color w:val="262626"/>
          <w:lang w:val="en-US"/>
        </w:rPr>
        <w:tab/>
      </w:r>
      <w:r w:rsidRPr="0065480A">
        <w:rPr>
          <w:rFonts w:ascii="Helvetica" w:hAnsi="Helvetica" w:cs="Arial"/>
          <w:bCs/>
          <w:color w:val="262626"/>
          <w:lang w:val="en-US"/>
        </w:rPr>
        <w:t>study.</w:t>
      </w:r>
      <w:r>
        <w:rPr>
          <w:rFonts w:ascii="Helvetica" w:hAnsi="Helvetica" w:cs="Arial"/>
          <w:bCs/>
          <w:color w:val="262626"/>
          <w:lang w:val="en-US"/>
        </w:rPr>
        <w:t xml:space="preserve"> </w:t>
      </w:r>
      <w:r w:rsidRPr="0065480A">
        <w:rPr>
          <w:rFonts w:ascii="Helvetica" w:hAnsi="Helvetica" w:cs="Arial"/>
          <w:bCs/>
          <w:i/>
          <w:color w:val="262626"/>
          <w:lang w:val="en-US"/>
        </w:rPr>
        <w:t xml:space="preserve">Child Development, </w:t>
      </w:r>
      <w:r w:rsidRPr="0065480A">
        <w:rPr>
          <w:rFonts w:ascii="Helvetica" w:hAnsi="Helvetica" w:cs="Arial"/>
          <w:i/>
          <w:color w:val="262626"/>
          <w:lang w:val="en-US"/>
        </w:rPr>
        <w:t>77</w:t>
      </w:r>
      <w:r w:rsidRPr="0065480A">
        <w:rPr>
          <w:rFonts w:ascii="Helvetica" w:hAnsi="Helvetica" w:cs="Arial"/>
          <w:color w:val="262626"/>
          <w:lang w:val="en-US"/>
        </w:rPr>
        <w:t>, 72-88.</w:t>
      </w:r>
      <w:r w:rsidRPr="0065480A">
        <w:rPr>
          <w:rFonts w:ascii="Helvetica" w:hAnsi="Helvetica" w:cs="Arial"/>
          <w:bCs/>
          <w:color w:val="262626"/>
          <w:lang w:val="en-US"/>
        </w:rPr>
        <w:t xml:space="preserve"> </w:t>
      </w:r>
    </w:p>
    <w:p w14:paraId="77FB59E4" w14:textId="0233D449" w:rsidR="00CA73B0" w:rsidRPr="00CA73B0" w:rsidRDefault="00CA73B0" w:rsidP="00DE5710">
      <w:pPr>
        <w:widowControl w:val="0"/>
        <w:autoSpaceDE w:val="0"/>
        <w:autoSpaceDN w:val="0"/>
        <w:adjustRightInd w:val="0"/>
        <w:spacing w:line="480" w:lineRule="auto"/>
        <w:rPr>
          <w:rFonts w:ascii="Helvetica" w:hAnsi="Helvetica" w:cs="Arial"/>
          <w:bCs/>
          <w:color w:val="0000FF"/>
          <w:lang w:val="en-US"/>
        </w:rPr>
      </w:pPr>
      <w:r>
        <w:rPr>
          <w:rFonts w:ascii="Helvetica" w:hAnsi="Helvetica" w:cs="Arial"/>
          <w:bCs/>
          <w:color w:val="0000FF"/>
          <w:lang w:val="en-US"/>
        </w:rPr>
        <w:t>v</w:t>
      </w:r>
      <w:r w:rsidRPr="00CA73B0">
        <w:rPr>
          <w:rFonts w:ascii="Helvetica" w:hAnsi="Helvetica" w:cs="Arial"/>
          <w:bCs/>
          <w:color w:val="0000FF"/>
          <w:lang w:val="en-US"/>
        </w:rPr>
        <w:t xml:space="preserve">an Gent, </w:t>
      </w:r>
      <w:r>
        <w:rPr>
          <w:rFonts w:ascii="Helvetica" w:hAnsi="Helvetica" w:cs="Arial"/>
          <w:bCs/>
          <w:color w:val="0000FF"/>
          <w:lang w:val="en-US"/>
        </w:rPr>
        <w:t xml:space="preserve">T., Goedhart, A.W., Hindley, P.A. &amp; Treffers, P.D.A. (2007). </w:t>
      </w:r>
      <w:r>
        <w:rPr>
          <w:rFonts w:ascii="Helvetica" w:hAnsi="Helvetica" w:cs="Arial"/>
          <w:bCs/>
          <w:color w:val="0000FF"/>
          <w:lang w:val="en-US"/>
        </w:rPr>
        <w:tab/>
      </w:r>
      <w:r w:rsidRPr="00CA73B0">
        <w:rPr>
          <w:rFonts w:ascii="Helvetica" w:hAnsi="Helvetica" w:cs="Arial"/>
          <w:bCs/>
          <w:color w:val="0000FF"/>
          <w:lang w:val="en-US"/>
        </w:rPr>
        <w:t xml:space="preserve">Prevalence and correlates of psychopathology in a sample of deaf </w:t>
      </w:r>
      <w:r>
        <w:rPr>
          <w:rFonts w:ascii="Helvetica" w:hAnsi="Helvetica" w:cs="Arial"/>
          <w:bCs/>
          <w:color w:val="0000FF"/>
          <w:lang w:val="en-US"/>
        </w:rPr>
        <w:tab/>
      </w:r>
      <w:r w:rsidRPr="00CA73B0">
        <w:rPr>
          <w:rFonts w:ascii="Helvetica" w:hAnsi="Helvetica" w:cs="Arial"/>
          <w:bCs/>
          <w:color w:val="0000FF"/>
          <w:lang w:val="en-US"/>
        </w:rPr>
        <w:t>adolescents</w:t>
      </w:r>
      <w:r w:rsidRPr="00CA73B0">
        <w:rPr>
          <w:rFonts w:ascii="Helvetica" w:hAnsi="Helvetica" w:cs="Arial"/>
          <w:bCs/>
          <w:i/>
          <w:color w:val="0000FF"/>
          <w:lang w:val="en-US"/>
        </w:rPr>
        <w:t>. Journal of Child Psychology and Psychiatry, 48</w:t>
      </w:r>
      <w:r>
        <w:rPr>
          <w:rFonts w:ascii="Helvetica" w:hAnsi="Helvetica" w:cs="Arial"/>
          <w:bCs/>
          <w:color w:val="0000FF"/>
          <w:lang w:val="en-US"/>
        </w:rPr>
        <w:t>, 950-958.</w:t>
      </w:r>
    </w:p>
    <w:p w14:paraId="61C428E0" w14:textId="77777777" w:rsidR="00E45A58" w:rsidRPr="00B319B4" w:rsidRDefault="00E45A58" w:rsidP="00E45A58">
      <w:pPr>
        <w:pStyle w:val="NormalWeb"/>
        <w:spacing w:line="480" w:lineRule="auto"/>
        <w:rPr>
          <w:rFonts w:ascii="Helvetica" w:hAnsi="Helvetica"/>
          <w:sz w:val="24"/>
          <w:szCs w:val="24"/>
        </w:rPr>
      </w:pPr>
      <w:r w:rsidRPr="00B319B4">
        <w:rPr>
          <w:rFonts w:ascii="Helvetica" w:hAnsi="Helvetica"/>
          <w:sz w:val="24"/>
          <w:szCs w:val="24"/>
        </w:rPr>
        <w:lastRenderedPageBreak/>
        <w:t xml:space="preserve">Wang, Y., &amp; Williams, C. (2014). Are we hammering square pegs into round </w:t>
      </w:r>
      <w:r w:rsidRPr="00B319B4">
        <w:rPr>
          <w:rFonts w:ascii="Helvetica" w:hAnsi="Helvetica"/>
          <w:sz w:val="24"/>
          <w:szCs w:val="24"/>
        </w:rPr>
        <w:tab/>
        <w:t xml:space="preserve">holes? An investigation of the meta- analyses of reading research with </w:t>
      </w:r>
      <w:r w:rsidRPr="00B319B4">
        <w:rPr>
          <w:rFonts w:ascii="Helvetica" w:hAnsi="Helvetica"/>
          <w:sz w:val="24"/>
          <w:szCs w:val="24"/>
        </w:rPr>
        <w:tab/>
        <w:t xml:space="preserve">students who are d/Deaf or hard of hearing and students who are </w:t>
      </w:r>
      <w:r w:rsidRPr="00B319B4">
        <w:rPr>
          <w:rFonts w:ascii="Helvetica" w:hAnsi="Helvetica"/>
          <w:sz w:val="24"/>
          <w:szCs w:val="24"/>
        </w:rPr>
        <w:tab/>
        <w:t xml:space="preserve">hearing. </w:t>
      </w:r>
      <w:r w:rsidRPr="00B319B4">
        <w:rPr>
          <w:rFonts w:ascii="Helvetica" w:hAnsi="Helvetica"/>
          <w:i/>
          <w:iCs/>
          <w:sz w:val="24"/>
          <w:szCs w:val="24"/>
        </w:rPr>
        <w:t>American Annals of the Deaf</w:t>
      </w:r>
      <w:r w:rsidRPr="00B319B4">
        <w:rPr>
          <w:rFonts w:ascii="Helvetica" w:hAnsi="Helvetica"/>
          <w:sz w:val="24"/>
          <w:szCs w:val="24"/>
        </w:rPr>
        <w:t xml:space="preserve">, </w:t>
      </w:r>
      <w:r w:rsidRPr="00B319B4">
        <w:rPr>
          <w:rFonts w:ascii="Helvetica" w:hAnsi="Helvetica"/>
          <w:i/>
          <w:iCs/>
          <w:sz w:val="24"/>
          <w:szCs w:val="24"/>
        </w:rPr>
        <w:t>159</w:t>
      </w:r>
      <w:r w:rsidRPr="00B319B4">
        <w:rPr>
          <w:rFonts w:ascii="Helvetica" w:hAnsi="Helvetica"/>
          <w:sz w:val="24"/>
          <w:szCs w:val="24"/>
        </w:rPr>
        <w:t>, 323–345.</w:t>
      </w:r>
    </w:p>
    <w:p w14:paraId="3D60FD7B" w14:textId="77777777" w:rsidR="00E45A58" w:rsidRPr="00B319B4" w:rsidRDefault="00E45A58" w:rsidP="00E45A58">
      <w:pPr>
        <w:pStyle w:val="NormalWeb"/>
        <w:spacing w:line="480" w:lineRule="auto"/>
        <w:rPr>
          <w:rFonts w:ascii="Helvetica" w:hAnsi="Helvetica"/>
          <w:sz w:val="24"/>
          <w:szCs w:val="24"/>
          <w:lang w:val="en-US"/>
        </w:rPr>
      </w:pPr>
      <w:r w:rsidRPr="00B319B4">
        <w:rPr>
          <w:rFonts w:ascii="Helvetica" w:hAnsi="Helvetica"/>
          <w:sz w:val="24"/>
          <w:szCs w:val="24"/>
          <w:lang w:val="en-US"/>
        </w:rPr>
        <w:t xml:space="preserve">Wauters, L.N., Van Bon, W.H.J., &amp;Tellings, A. (2006). Reading </w:t>
      </w:r>
      <w:r w:rsidRPr="00B319B4">
        <w:rPr>
          <w:rFonts w:ascii="Helvetica" w:hAnsi="Helvetica"/>
          <w:sz w:val="24"/>
          <w:szCs w:val="24"/>
          <w:lang w:val="en-US"/>
        </w:rPr>
        <w:tab/>
        <w:t xml:space="preserve">comprehension of Dutch deaf children. </w:t>
      </w:r>
      <w:r w:rsidRPr="00B319B4">
        <w:rPr>
          <w:rFonts w:ascii="Helvetica" w:hAnsi="Helvetica"/>
          <w:i/>
          <w:sz w:val="24"/>
          <w:szCs w:val="24"/>
          <w:lang w:val="en-US"/>
        </w:rPr>
        <w:t>Reading and Writing,19</w:t>
      </w:r>
      <w:r w:rsidRPr="00B319B4">
        <w:rPr>
          <w:rFonts w:ascii="Helvetica" w:hAnsi="Helvetica"/>
          <w:sz w:val="24"/>
          <w:szCs w:val="24"/>
          <w:lang w:val="en-US"/>
        </w:rPr>
        <w:t>, 49–76.</w:t>
      </w:r>
    </w:p>
    <w:p w14:paraId="4CE924EF" w14:textId="77777777" w:rsidR="00E45A58" w:rsidRPr="00B319B4" w:rsidRDefault="00E45A58" w:rsidP="00E45A58">
      <w:pPr>
        <w:pStyle w:val="NormalWeb"/>
        <w:spacing w:line="480" w:lineRule="auto"/>
        <w:rPr>
          <w:rFonts w:ascii="Helvetica" w:hAnsi="Helvetica"/>
          <w:sz w:val="24"/>
          <w:szCs w:val="24"/>
          <w:lang w:val="en-US"/>
        </w:rPr>
      </w:pPr>
      <w:r w:rsidRPr="00B319B4">
        <w:rPr>
          <w:rFonts w:ascii="Helvetica" w:hAnsi="Helvetica"/>
          <w:sz w:val="24"/>
          <w:szCs w:val="24"/>
          <w:lang w:val="en-US"/>
        </w:rPr>
        <w:t xml:space="preserve">Wechsler D. (2003). Wechsler Objective Reading Dimensions. London: The </w:t>
      </w:r>
      <w:r w:rsidRPr="00B319B4">
        <w:rPr>
          <w:rFonts w:ascii="Helvetica" w:hAnsi="Helvetica"/>
          <w:sz w:val="24"/>
          <w:szCs w:val="24"/>
          <w:lang w:val="en-US"/>
        </w:rPr>
        <w:tab/>
        <w:t>Psychological Corporation.</w:t>
      </w:r>
    </w:p>
    <w:p w14:paraId="273AC915" w14:textId="77777777" w:rsidR="00E45A58" w:rsidRPr="00B319B4"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Winsler, A., De León, J. R., Wallace, B. A., Carlton, M. P., &amp; Willson-</w:t>
      </w:r>
    </w:p>
    <w:p w14:paraId="1540DF75" w14:textId="77777777" w:rsidR="00E45A58"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ab/>
        <w:t xml:space="preserve">Quayle, A. (2003). Private speech in preschool children: </w:t>
      </w:r>
      <w:r w:rsidRPr="00B319B4">
        <w:rPr>
          <w:rFonts w:ascii="Helvetica" w:hAnsi="Helvetica" w:cs="Times New Roman"/>
          <w:lang w:val="en-US"/>
        </w:rPr>
        <w:tab/>
        <w:t xml:space="preserve">Developmental stability and change, across-task consistency, and </w:t>
      </w:r>
      <w:r w:rsidRPr="00B319B4">
        <w:rPr>
          <w:rFonts w:ascii="Helvetica" w:hAnsi="Helvetica" w:cs="Times New Roman"/>
          <w:lang w:val="en-US"/>
        </w:rPr>
        <w:tab/>
        <w:t xml:space="preserve">relations with classroom behaviour. </w:t>
      </w:r>
      <w:r w:rsidRPr="00B319B4">
        <w:rPr>
          <w:rFonts w:ascii="Helvetica" w:hAnsi="Helvetica" w:cs="Times New Roman"/>
          <w:i/>
          <w:lang w:val="en-US"/>
        </w:rPr>
        <w:t>Journal of Child Language, 30</w:t>
      </w:r>
      <w:r w:rsidRPr="00B319B4">
        <w:rPr>
          <w:rFonts w:ascii="Helvetica" w:hAnsi="Helvetica" w:cs="Times New Roman"/>
          <w:lang w:val="en-US"/>
        </w:rPr>
        <w:t xml:space="preserve">, </w:t>
      </w:r>
      <w:r w:rsidRPr="00B319B4">
        <w:rPr>
          <w:rFonts w:ascii="Helvetica" w:hAnsi="Helvetica" w:cs="Times New Roman"/>
          <w:lang w:val="en-US"/>
        </w:rPr>
        <w:tab/>
        <w:t>583–608.</w:t>
      </w:r>
    </w:p>
    <w:p w14:paraId="0057F4C1" w14:textId="61104080" w:rsidR="00D00B3C" w:rsidRPr="00B319B4" w:rsidRDefault="00D00B3C" w:rsidP="00E45A58">
      <w:pPr>
        <w:widowControl w:val="0"/>
        <w:autoSpaceDE w:val="0"/>
        <w:autoSpaceDN w:val="0"/>
        <w:adjustRightInd w:val="0"/>
        <w:spacing w:line="480" w:lineRule="auto"/>
        <w:rPr>
          <w:rFonts w:ascii="Helvetica" w:hAnsi="Helvetica" w:cs="Times New Roman"/>
          <w:lang w:val="en-US"/>
        </w:rPr>
      </w:pPr>
      <w:r>
        <w:rPr>
          <w:rFonts w:ascii="Helvetica" w:hAnsi="Helvetica" w:cs="Times New Roman"/>
          <w:lang w:val="en-US"/>
        </w:rPr>
        <w:t xml:space="preserve">Wolf, E.J., Harrington, K.M., Clark, S.L. &amp; Miller, M.W. (2013). Sample size </w:t>
      </w:r>
      <w:r>
        <w:rPr>
          <w:rFonts w:ascii="Helvetica" w:hAnsi="Helvetica" w:cs="Times New Roman"/>
          <w:lang w:val="en-US"/>
        </w:rPr>
        <w:tab/>
        <w:t xml:space="preserve">requirements for structural equation models: An evaluation of power, </w:t>
      </w:r>
      <w:r>
        <w:rPr>
          <w:rFonts w:ascii="Helvetica" w:hAnsi="Helvetica" w:cs="Times New Roman"/>
          <w:lang w:val="en-US"/>
        </w:rPr>
        <w:tab/>
        <w:t xml:space="preserve">bias and solution propriety. </w:t>
      </w:r>
      <w:r w:rsidRPr="00D00B3C">
        <w:rPr>
          <w:rFonts w:ascii="Helvetica" w:hAnsi="Helvetica" w:cs="Times New Roman"/>
          <w:i/>
          <w:lang w:val="en-US"/>
        </w:rPr>
        <w:t>Educational Psychology Measurement, 76</w:t>
      </w:r>
      <w:r>
        <w:rPr>
          <w:rFonts w:ascii="Helvetica" w:hAnsi="Helvetica" w:cs="Times New Roman"/>
          <w:lang w:val="en-US"/>
        </w:rPr>
        <w:t xml:space="preserve">, </w:t>
      </w:r>
      <w:r>
        <w:rPr>
          <w:rFonts w:ascii="Helvetica" w:hAnsi="Helvetica" w:cs="Times New Roman"/>
          <w:lang w:val="en-US"/>
        </w:rPr>
        <w:tab/>
        <w:t>913-934.</w:t>
      </w:r>
    </w:p>
    <w:p w14:paraId="74C94126" w14:textId="77777777" w:rsidR="00E45A58" w:rsidRPr="00F05D9C" w:rsidRDefault="00E45A58" w:rsidP="00E45A58">
      <w:pPr>
        <w:widowControl w:val="0"/>
        <w:autoSpaceDE w:val="0"/>
        <w:autoSpaceDN w:val="0"/>
        <w:adjustRightInd w:val="0"/>
        <w:spacing w:line="480" w:lineRule="auto"/>
        <w:rPr>
          <w:rFonts w:ascii="Helvetica" w:hAnsi="Helvetica" w:cs="Times New Roman"/>
          <w:lang w:val="en-US"/>
        </w:rPr>
      </w:pPr>
      <w:r w:rsidRPr="00B319B4">
        <w:rPr>
          <w:rFonts w:ascii="Helvetica" w:hAnsi="Helvetica" w:cs="Times New Roman"/>
          <w:lang w:val="en-US"/>
        </w:rPr>
        <w:t xml:space="preserve">Yew S.G.K. &amp; O’Kearney, R. (2013). Emotional and behavioural outcomes </w:t>
      </w:r>
      <w:r w:rsidRPr="00B319B4">
        <w:rPr>
          <w:rFonts w:ascii="Helvetica" w:hAnsi="Helvetica" w:cs="Times New Roman"/>
          <w:lang w:val="en-US"/>
        </w:rPr>
        <w:tab/>
        <w:t xml:space="preserve">later in childhood and adolescence for children with specific language </w:t>
      </w:r>
      <w:r w:rsidRPr="00B319B4">
        <w:rPr>
          <w:rFonts w:ascii="Helvetica" w:hAnsi="Helvetica" w:cs="Times New Roman"/>
          <w:lang w:val="en-US"/>
        </w:rPr>
        <w:tab/>
        <w:t xml:space="preserve">impairments: meta-analyses of controlled prospective studies. </w:t>
      </w:r>
      <w:r w:rsidRPr="00B319B4">
        <w:rPr>
          <w:rFonts w:ascii="Helvetica" w:hAnsi="Helvetica" w:cs="Times New Roman"/>
          <w:i/>
          <w:lang w:val="en-US"/>
        </w:rPr>
        <w:t xml:space="preserve">Journal </w:t>
      </w:r>
      <w:r w:rsidRPr="00B319B4">
        <w:rPr>
          <w:rFonts w:ascii="Helvetica" w:hAnsi="Helvetica" w:cs="Times New Roman"/>
          <w:i/>
          <w:lang w:val="en-US"/>
        </w:rPr>
        <w:tab/>
        <w:t>of Child Psychology and Psychiatry, 54</w:t>
      </w:r>
      <w:r w:rsidRPr="00B319B4">
        <w:rPr>
          <w:rFonts w:ascii="Helvetica" w:hAnsi="Helvetica" w:cs="Times New Roman"/>
          <w:lang w:val="en-US"/>
        </w:rPr>
        <w:t>, 516–524.</w:t>
      </w:r>
    </w:p>
    <w:p w14:paraId="35560B7B" w14:textId="41E8642C" w:rsidR="00BA3B0F" w:rsidRPr="00866429" w:rsidRDefault="008D1973" w:rsidP="001053E0">
      <w:pPr>
        <w:rPr>
          <w:rFonts w:ascii="Helvetica" w:hAnsi="Helvetica" w:cs="Times New Roman"/>
          <w:b/>
          <w:lang w:val="en-US"/>
        </w:rPr>
        <w:sectPr w:rsidR="00BA3B0F" w:rsidRPr="00866429" w:rsidSect="009B5A7C">
          <w:footerReference w:type="default" r:id="rId13"/>
          <w:pgSz w:w="11900" w:h="16840"/>
          <w:pgMar w:top="1440" w:right="1797" w:bottom="1440" w:left="1797" w:header="709" w:footer="709" w:gutter="0"/>
          <w:cols w:space="708"/>
          <w:docGrid w:linePitch="360"/>
        </w:sectPr>
      </w:pPr>
      <w:r>
        <w:rPr>
          <w:rFonts w:ascii="Helvetica" w:hAnsi="Helvetica" w:cs="Times New Roman"/>
          <w:b/>
          <w:lang w:val="en-US"/>
        </w:rPr>
        <w:br w:type="page"/>
      </w:r>
    </w:p>
    <w:p w14:paraId="65589CE5" w14:textId="326B181D" w:rsidR="007562E1" w:rsidRDefault="007562E1" w:rsidP="007719C0">
      <w:pPr>
        <w:widowControl w:val="0"/>
        <w:autoSpaceDE w:val="0"/>
        <w:autoSpaceDN w:val="0"/>
        <w:adjustRightInd w:val="0"/>
        <w:spacing w:line="480" w:lineRule="auto"/>
        <w:rPr>
          <w:rFonts w:ascii="Helvetica" w:hAnsi="Helvetica" w:cs="Arial"/>
          <w:bCs/>
          <w:color w:val="262626"/>
          <w:lang w:val="en-US"/>
        </w:rPr>
      </w:pPr>
      <w:r w:rsidRPr="00555345">
        <w:rPr>
          <w:rFonts w:ascii="Helvetica" w:hAnsi="Helvetica" w:cs="Arial"/>
          <w:b/>
          <w:bCs/>
          <w:color w:val="262626"/>
          <w:lang w:val="en-US"/>
        </w:rPr>
        <w:lastRenderedPageBreak/>
        <w:t>Table 1 Demographi</w:t>
      </w:r>
      <w:r w:rsidR="009D16AB" w:rsidRPr="00555345">
        <w:rPr>
          <w:rFonts w:ascii="Helvetica" w:hAnsi="Helvetica" w:cs="Arial"/>
          <w:b/>
          <w:bCs/>
          <w:color w:val="262626"/>
          <w:lang w:val="en-US"/>
        </w:rPr>
        <w:t xml:space="preserve">c characteristics of </w:t>
      </w:r>
      <w:r w:rsidR="00E01CF5">
        <w:rPr>
          <w:rFonts w:ascii="Helvetica" w:hAnsi="Helvetica" w:cs="Arial"/>
          <w:b/>
          <w:bCs/>
          <w:color w:val="262626"/>
          <w:lang w:val="en-US"/>
        </w:rPr>
        <w:t xml:space="preserve">participating children with </w:t>
      </w:r>
      <w:r w:rsidR="009D16AB" w:rsidRPr="00555345">
        <w:rPr>
          <w:rFonts w:ascii="Helvetica" w:hAnsi="Helvetica" w:cs="Arial"/>
          <w:b/>
          <w:bCs/>
          <w:color w:val="262626"/>
          <w:lang w:val="en-US"/>
        </w:rPr>
        <w:t>P</w:t>
      </w:r>
      <w:r w:rsidR="00727AC1">
        <w:rPr>
          <w:rFonts w:ascii="Helvetica" w:hAnsi="Helvetica" w:cs="Arial"/>
          <w:b/>
          <w:bCs/>
          <w:color w:val="262626"/>
          <w:lang w:val="en-US"/>
        </w:rPr>
        <w:t xml:space="preserve">CHL </w:t>
      </w:r>
      <w:r w:rsidR="009D16AB" w:rsidRPr="00555345">
        <w:rPr>
          <w:rFonts w:ascii="Helvetica" w:hAnsi="Helvetica" w:cs="Arial"/>
          <w:b/>
          <w:bCs/>
          <w:color w:val="262626"/>
          <w:lang w:val="en-US"/>
        </w:rPr>
        <w:t xml:space="preserve">and </w:t>
      </w:r>
      <w:r w:rsidR="00E01CF5">
        <w:rPr>
          <w:rFonts w:ascii="Helvetica" w:hAnsi="Helvetica" w:cs="Arial"/>
          <w:b/>
          <w:bCs/>
          <w:color w:val="262626"/>
          <w:lang w:val="en-US"/>
        </w:rPr>
        <w:t xml:space="preserve">of a </w:t>
      </w:r>
      <w:r w:rsidR="009D16AB" w:rsidRPr="00555345">
        <w:rPr>
          <w:rFonts w:ascii="Helvetica" w:hAnsi="Helvetica" w:cs="Arial"/>
          <w:b/>
          <w:bCs/>
          <w:color w:val="262626"/>
          <w:lang w:val="en-US"/>
        </w:rPr>
        <w:t>Hearing Comparison Group</w:t>
      </w:r>
      <w:r w:rsidRPr="00555345">
        <w:rPr>
          <w:rFonts w:ascii="Helvetica" w:hAnsi="Helvetica" w:cs="Arial"/>
          <w:b/>
          <w:bCs/>
          <w:color w:val="262626"/>
          <w:lang w:val="en-US"/>
        </w:rPr>
        <w:t xml:space="preserve"> </w:t>
      </w:r>
    </w:p>
    <w:tbl>
      <w:tblPr>
        <w:tblW w:w="5000" w:type="pct"/>
        <w:tblLook w:val="04A0" w:firstRow="1" w:lastRow="0" w:firstColumn="1" w:lastColumn="0" w:noHBand="0" w:noVBand="1"/>
      </w:tblPr>
      <w:tblGrid>
        <w:gridCol w:w="3544"/>
        <w:gridCol w:w="3544"/>
        <w:gridCol w:w="3544"/>
        <w:gridCol w:w="3544"/>
      </w:tblGrid>
      <w:tr w:rsidR="00854CE7" w14:paraId="234E6371" w14:textId="0804E079" w:rsidTr="003A37FC">
        <w:tc>
          <w:tcPr>
            <w:tcW w:w="1250" w:type="pct"/>
            <w:tcBorders>
              <w:top w:val="single" w:sz="4" w:space="0" w:color="auto"/>
              <w:bottom w:val="single" w:sz="4" w:space="0" w:color="auto"/>
            </w:tcBorders>
            <w:vAlign w:val="bottom"/>
          </w:tcPr>
          <w:p w14:paraId="1387E44C" w14:textId="4DDBA04B" w:rsidR="00854CE7" w:rsidRDefault="00854CE7">
            <w:pPr>
              <w:widowControl w:val="0"/>
              <w:autoSpaceDE w:val="0"/>
              <w:autoSpaceDN w:val="0"/>
              <w:adjustRightInd w:val="0"/>
              <w:spacing w:line="480" w:lineRule="auto"/>
              <w:rPr>
                <w:rFonts w:ascii="Helvetica" w:hAnsi="Helvetica" w:cs="Arial"/>
                <w:bCs/>
                <w:color w:val="262626"/>
                <w:lang w:val="en-US"/>
              </w:rPr>
            </w:pPr>
          </w:p>
          <w:p w14:paraId="5F4DE8B0" w14:textId="77777777" w:rsidR="00854CE7" w:rsidRDefault="00854CE7">
            <w:pPr>
              <w:widowControl w:val="0"/>
              <w:autoSpaceDE w:val="0"/>
              <w:autoSpaceDN w:val="0"/>
              <w:adjustRightInd w:val="0"/>
              <w:spacing w:line="480" w:lineRule="auto"/>
              <w:rPr>
                <w:rFonts w:ascii="Helvetica" w:hAnsi="Helvetica" w:cs="Arial"/>
                <w:bCs/>
                <w:color w:val="262626"/>
                <w:lang w:val="en-US"/>
              </w:rPr>
            </w:pPr>
            <w:r>
              <w:rPr>
                <w:rFonts w:ascii="Helvetica" w:hAnsi="Helvetica" w:cs="Arial"/>
                <w:bCs/>
                <w:color w:val="262626"/>
                <w:lang w:val="en-US"/>
              </w:rPr>
              <w:t>Characteristic</w:t>
            </w:r>
          </w:p>
        </w:tc>
        <w:tc>
          <w:tcPr>
            <w:tcW w:w="1250" w:type="pct"/>
            <w:tcBorders>
              <w:top w:val="single" w:sz="4" w:space="0" w:color="auto"/>
              <w:bottom w:val="single" w:sz="4" w:space="0" w:color="auto"/>
            </w:tcBorders>
          </w:tcPr>
          <w:p w14:paraId="56BCD7BF" w14:textId="2748C60F" w:rsidR="00727AC1" w:rsidRDefault="00854CE7">
            <w:pPr>
              <w:widowControl w:val="0"/>
              <w:autoSpaceDE w:val="0"/>
              <w:autoSpaceDN w:val="0"/>
              <w:adjustRightInd w:val="0"/>
              <w:spacing w:line="480" w:lineRule="auto"/>
              <w:jc w:val="center"/>
              <w:rPr>
                <w:rFonts w:ascii="Helvetica" w:hAnsi="Helvetica" w:cs="Arial"/>
                <w:bCs/>
                <w:color w:val="262626"/>
                <w:lang w:val="en-US"/>
              </w:rPr>
            </w:pPr>
            <w:r>
              <w:rPr>
                <w:rFonts w:ascii="Helvetica" w:hAnsi="Helvetica" w:cs="Arial"/>
                <w:bCs/>
                <w:color w:val="262626"/>
                <w:lang w:val="en-US"/>
              </w:rPr>
              <w:t>Participants with PCHL</w:t>
            </w:r>
            <w:r w:rsidR="00727AC1">
              <w:rPr>
                <w:rFonts w:ascii="Helvetica" w:hAnsi="Helvetica" w:cs="Arial"/>
                <w:bCs/>
                <w:color w:val="262626"/>
                <w:lang w:val="en-US"/>
              </w:rPr>
              <w:t xml:space="preserve"> </w:t>
            </w:r>
          </w:p>
          <w:p w14:paraId="3B2E22A6" w14:textId="23A14B54" w:rsidR="00854CE7" w:rsidRDefault="00854CE7">
            <w:pPr>
              <w:widowControl w:val="0"/>
              <w:autoSpaceDE w:val="0"/>
              <w:autoSpaceDN w:val="0"/>
              <w:adjustRightInd w:val="0"/>
              <w:spacing w:line="480" w:lineRule="auto"/>
              <w:jc w:val="center"/>
              <w:rPr>
                <w:rFonts w:ascii="Helvetica" w:hAnsi="Helvetica" w:cs="Arial"/>
                <w:bCs/>
                <w:color w:val="262626"/>
                <w:lang w:val="en-US"/>
              </w:rPr>
            </w:pPr>
            <w:r>
              <w:rPr>
                <w:rFonts w:ascii="Helvetica" w:hAnsi="Helvetica" w:cs="Arial"/>
                <w:bCs/>
                <w:color w:val="262626"/>
                <w:lang w:val="en-US"/>
              </w:rPr>
              <w:t xml:space="preserve">n= </w:t>
            </w:r>
            <w:r w:rsidR="00FD5DA0">
              <w:rPr>
                <w:rFonts w:ascii="Helvetica" w:hAnsi="Helvetica" w:cs="Arial"/>
                <w:bCs/>
                <w:color w:val="262626"/>
                <w:lang w:val="en-US"/>
              </w:rPr>
              <w:t>57</w:t>
            </w:r>
          </w:p>
        </w:tc>
        <w:tc>
          <w:tcPr>
            <w:tcW w:w="1250" w:type="pct"/>
            <w:tcBorders>
              <w:top w:val="single" w:sz="4" w:space="0" w:color="auto"/>
              <w:bottom w:val="single" w:sz="4" w:space="0" w:color="auto"/>
            </w:tcBorders>
          </w:tcPr>
          <w:p w14:paraId="73F3FC8A" w14:textId="075735FD" w:rsidR="00854CE7" w:rsidRDefault="00854CE7" w:rsidP="007719C0">
            <w:pPr>
              <w:widowControl w:val="0"/>
              <w:autoSpaceDE w:val="0"/>
              <w:autoSpaceDN w:val="0"/>
              <w:adjustRightInd w:val="0"/>
              <w:spacing w:line="480" w:lineRule="auto"/>
              <w:jc w:val="center"/>
              <w:rPr>
                <w:rFonts w:ascii="Helvetica" w:hAnsi="Helvetica" w:cs="Arial"/>
                <w:bCs/>
                <w:color w:val="262626"/>
                <w:lang w:val="en-US"/>
              </w:rPr>
            </w:pPr>
            <w:r>
              <w:rPr>
                <w:rFonts w:ascii="Helvetica" w:hAnsi="Helvetica" w:cs="Arial"/>
                <w:bCs/>
                <w:color w:val="262626"/>
                <w:lang w:val="en-US"/>
              </w:rPr>
              <w:t xml:space="preserve"> HCG</w:t>
            </w:r>
          </w:p>
          <w:p w14:paraId="722C29D9" w14:textId="6BA30C6A" w:rsidR="00854CE7" w:rsidRDefault="00854CE7">
            <w:pPr>
              <w:widowControl w:val="0"/>
              <w:autoSpaceDE w:val="0"/>
              <w:autoSpaceDN w:val="0"/>
              <w:adjustRightInd w:val="0"/>
              <w:spacing w:line="480" w:lineRule="auto"/>
              <w:jc w:val="center"/>
              <w:rPr>
                <w:rFonts w:ascii="Helvetica" w:hAnsi="Helvetica" w:cs="Arial"/>
                <w:bCs/>
                <w:color w:val="262626"/>
                <w:lang w:val="en-US"/>
              </w:rPr>
            </w:pPr>
            <w:r>
              <w:rPr>
                <w:rFonts w:ascii="Helvetica" w:hAnsi="Helvetica" w:cs="Arial"/>
                <w:bCs/>
                <w:color w:val="262626"/>
                <w:lang w:val="en-US"/>
              </w:rPr>
              <w:t>n=38</w:t>
            </w:r>
          </w:p>
        </w:tc>
        <w:tc>
          <w:tcPr>
            <w:tcW w:w="1250" w:type="pct"/>
            <w:tcBorders>
              <w:top w:val="single" w:sz="4" w:space="0" w:color="auto"/>
              <w:bottom w:val="single" w:sz="4" w:space="0" w:color="auto"/>
            </w:tcBorders>
          </w:tcPr>
          <w:p w14:paraId="3E243369" w14:textId="1B6D513E" w:rsidR="00854CE7" w:rsidRDefault="00854CE7" w:rsidP="007719C0">
            <w:pPr>
              <w:widowControl w:val="0"/>
              <w:autoSpaceDE w:val="0"/>
              <w:autoSpaceDN w:val="0"/>
              <w:adjustRightInd w:val="0"/>
              <w:spacing w:line="480" w:lineRule="auto"/>
              <w:jc w:val="center"/>
              <w:rPr>
                <w:rFonts w:ascii="Helvetica" w:hAnsi="Helvetica" w:cs="Arial"/>
                <w:bCs/>
                <w:color w:val="262626"/>
                <w:lang w:val="en-US"/>
              </w:rPr>
            </w:pPr>
            <w:r>
              <w:rPr>
                <w:rFonts w:ascii="Helvetica" w:hAnsi="Helvetica" w:cs="Arial"/>
                <w:bCs/>
                <w:color w:val="262626"/>
                <w:lang w:val="en-US"/>
              </w:rPr>
              <w:t>PCHL vs HCG</w:t>
            </w:r>
          </w:p>
        </w:tc>
      </w:tr>
      <w:tr w:rsidR="00854CE7" w14:paraId="59A4C6C6" w14:textId="0DD5187E" w:rsidTr="00854CE7">
        <w:tc>
          <w:tcPr>
            <w:tcW w:w="1250" w:type="pct"/>
            <w:tcBorders>
              <w:top w:val="single" w:sz="4" w:space="0" w:color="auto"/>
            </w:tcBorders>
          </w:tcPr>
          <w:p w14:paraId="1149B866" w14:textId="53C2FE82"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Mean age (SD) [range] at Time 1</w:t>
            </w:r>
          </w:p>
        </w:tc>
        <w:tc>
          <w:tcPr>
            <w:tcW w:w="1250" w:type="pct"/>
            <w:tcBorders>
              <w:top w:val="single" w:sz="4" w:space="0" w:color="auto"/>
            </w:tcBorders>
          </w:tcPr>
          <w:p w14:paraId="5433EC6F" w14:textId="187492F4"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7.</w:t>
            </w:r>
            <w:r w:rsidR="00FD5DA0">
              <w:rPr>
                <w:rFonts w:ascii="Helvetica" w:hAnsi="Helvetica" w:cs="Arial"/>
                <w:bCs/>
                <w:color w:val="262626"/>
                <w:sz w:val="20"/>
                <w:szCs w:val="20"/>
                <w:lang w:val="en-US"/>
              </w:rPr>
              <w:t>93</w:t>
            </w:r>
            <w:r w:rsidRPr="00854CE7">
              <w:rPr>
                <w:rFonts w:ascii="Helvetica" w:hAnsi="Helvetica" w:cs="Arial"/>
                <w:bCs/>
                <w:color w:val="262626"/>
                <w:sz w:val="20"/>
                <w:szCs w:val="20"/>
                <w:lang w:val="en-US"/>
              </w:rPr>
              <w:t xml:space="preserve"> (1.</w:t>
            </w:r>
            <w:r w:rsidR="00FD5DA0">
              <w:rPr>
                <w:rFonts w:ascii="Helvetica" w:hAnsi="Helvetica" w:cs="Arial"/>
                <w:bCs/>
                <w:color w:val="262626"/>
                <w:sz w:val="20"/>
                <w:szCs w:val="20"/>
                <w:lang w:val="en-US"/>
              </w:rPr>
              <w:t>05</w:t>
            </w:r>
            <w:r w:rsidRPr="00854CE7">
              <w:rPr>
                <w:rFonts w:ascii="Helvetica" w:hAnsi="Helvetica" w:cs="Arial"/>
                <w:bCs/>
                <w:color w:val="262626"/>
                <w:sz w:val="20"/>
                <w:szCs w:val="20"/>
                <w:lang w:val="en-US"/>
              </w:rPr>
              <w:t>) [</w:t>
            </w:r>
            <w:r w:rsidR="000C15B7">
              <w:rPr>
                <w:rFonts w:ascii="Helvetica" w:hAnsi="Helvetica" w:cs="Arial"/>
                <w:bCs/>
                <w:color w:val="262626"/>
                <w:sz w:val="20"/>
                <w:szCs w:val="20"/>
                <w:lang w:val="en-US"/>
              </w:rPr>
              <w:t>6.42</w:t>
            </w:r>
            <w:r w:rsidRPr="00854CE7">
              <w:rPr>
                <w:rFonts w:ascii="Helvetica" w:hAnsi="Helvetica" w:cs="Arial"/>
                <w:bCs/>
                <w:color w:val="262626"/>
                <w:sz w:val="20"/>
                <w:szCs w:val="20"/>
                <w:lang w:val="en-US"/>
              </w:rPr>
              <w:t xml:space="preserve"> to 10.67]</w:t>
            </w:r>
          </w:p>
        </w:tc>
        <w:tc>
          <w:tcPr>
            <w:tcW w:w="1250" w:type="pct"/>
            <w:tcBorders>
              <w:top w:val="single" w:sz="4" w:space="0" w:color="auto"/>
            </w:tcBorders>
          </w:tcPr>
          <w:p w14:paraId="67022DD2"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8.02 (1.08) [6.25 to 9.75]</w:t>
            </w:r>
          </w:p>
        </w:tc>
        <w:tc>
          <w:tcPr>
            <w:tcW w:w="1250" w:type="pct"/>
            <w:tcBorders>
              <w:top w:val="single" w:sz="4" w:space="0" w:color="auto"/>
            </w:tcBorders>
          </w:tcPr>
          <w:p w14:paraId="431948FA" w14:textId="5022F48E" w:rsidR="00854CE7" w:rsidRPr="00DB3CA8" w:rsidRDefault="00DB3CA8" w:rsidP="007719C0">
            <w:pPr>
              <w:widowControl w:val="0"/>
              <w:autoSpaceDE w:val="0"/>
              <w:autoSpaceDN w:val="0"/>
              <w:adjustRightInd w:val="0"/>
              <w:spacing w:line="480" w:lineRule="auto"/>
              <w:rPr>
                <w:rFonts w:ascii="Helvetica" w:hAnsi="Helvetica" w:cs="Arial"/>
                <w:bCs/>
                <w:color w:val="262626"/>
                <w:sz w:val="20"/>
                <w:szCs w:val="20"/>
                <w:lang w:val="en-US"/>
              </w:rPr>
            </w:pPr>
            <w:r w:rsidRPr="00DB3CA8">
              <w:rPr>
                <w:rFonts w:ascii="Helvetica" w:hAnsi="Helvetica" w:cs="Arial"/>
                <w:bCs/>
                <w:color w:val="262626"/>
                <w:sz w:val="20"/>
                <w:szCs w:val="20"/>
                <w:lang w:val="en-US"/>
              </w:rPr>
              <w:t>t= 0.</w:t>
            </w:r>
            <w:r w:rsidR="00FD5DA0">
              <w:rPr>
                <w:rFonts w:ascii="Helvetica" w:hAnsi="Helvetica" w:cs="Arial"/>
                <w:bCs/>
                <w:color w:val="262626"/>
                <w:sz w:val="20"/>
                <w:szCs w:val="20"/>
                <w:lang w:val="en-US"/>
              </w:rPr>
              <w:t>38</w:t>
            </w:r>
            <w:r w:rsidRPr="00DB3CA8">
              <w:rPr>
                <w:rFonts w:ascii="Helvetica" w:hAnsi="Helvetica" w:cs="Arial"/>
                <w:bCs/>
                <w:color w:val="262626"/>
                <w:sz w:val="20"/>
                <w:szCs w:val="20"/>
                <w:lang w:val="en-US"/>
              </w:rPr>
              <w:t xml:space="preserve">, df = </w:t>
            </w:r>
            <w:r w:rsidR="00FD5DA0">
              <w:rPr>
                <w:rFonts w:ascii="Helvetica" w:hAnsi="Helvetica" w:cs="Arial"/>
                <w:bCs/>
                <w:color w:val="262626"/>
                <w:sz w:val="20"/>
                <w:szCs w:val="20"/>
                <w:lang w:val="en-US"/>
              </w:rPr>
              <w:t>93</w:t>
            </w:r>
            <w:r w:rsidRPr="00DB3CA8">
              <w:rPr>
                <w:rFonts w:ascii="Helvetica" w:hAnsi="Helvetica" w:cs="Arial"/>
                <w:bCs/>
                <w:color w:val="262626"/>
                <w:sz w:val="20"/>
                <w:szCs w:val="20"/>
                <w:lang w:val="en-US"/>
              </w:rPr>
              <w:t>, p=.</w:t>
            </w:r>
            <w:r w:rsidR="00FD5DA0">
              <w:rPr>
                <w:rFonts w:ascii="Helvetica" w:hAnsi="Helvetica" w:cs="Arial"/>
                <w:bCs/>
                <w:color w:val="262626"/>
                <w:sz w:val="20"/>
                <w:szCs w:val="20"/>
                <w:lang w:val="en-US"/>
              </w:rPr>
              <w:t>703</w:t>
            </w:r>
          </w:p>
        </w:tc>
      </w:tr>
      <w:tr w:rsidR="00854CE7" w14:paraId="2B14BACD" w14:textId="3C11894B" w:rsidTr="00854CE7">
        <w:tc>
          <w:tcPr>
            <w:tcW w:w="1250" w:type="pct"/>
          </w:tcPr>
          <w:p w14:paraId="216A92F1" w14:textId="7AAAB523"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Mean age (SD) [range] at Time 2</w:t>
            </w:r>
          </w:p>
        </w:tc>
        <w:tc>
          <w:tcPr>
            <w:tcW w:w="1250" w:type="pct"/>
          </w:tcPr>
          <w:p w14:paraId="1093E871" w14:textId="0F42EAF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17.</w:t>
            </w:r>
            <w:r w:rsidR="00FD5DA0">
              <w:rPr>
                <w:rFonts w:ascii="Helvetica" w:hAnsi="Helvetica" w:cs="Arial"/>
                <w:bCs/>
                <w:color w:val="262626"/>
                <w:sz w:val="20"/>
                <w:szCs w:val="20"/>
                <w:lang w:val="en-US"/>
              </w:rPr>
              <w:t>17</w:t>
            </w:r>
            <w:r w:rsidRPr="00854CE7">
              <w:rPr>
                <w:rFonts w:ascii="Helvetica" w:hAnsi="Helvetica" w:cs="Arial"/>
                <w:bCs/>
                <w:color w:val="262626"/>
                <w:sz w:val="20"/>
                <w:szCs w:val="20"/>
                <w:lang w:val="en-US"/>
              </w:rPr>
              <w:t xml:space="preserve"> (1.</w:t>
            </w:r>
            <w:r w:rsidR="00FD5DA0">
              <w:rPr>
                <w:rFonts w:ascii="Helvetica" w:hAnsi="Helvetica" w:cs="Arial"/>
                <w:bCs/>
                <w:color w:val="262626"/>
                <w:sz w:val="20"/>
                <w:szCs w:val="20"/>
                <w:lang w:val="en-US"/>
              </w:rPr>
              <w:t>41</w:t>
            </w:r>
            <w:r w:rsidRPr="00854CE7">
              <w:rPr>
                <w:rFonts w:ascii="Helvetica" w:hAnsi="Helvetica" w:cs="Arial"/>
                <w:bCs/>
                <w:color w:val="262626"/>
                <w:sz w:val="20"/>
                <w:szCs w:val="20"/>
                <w:lang w:val="en-US"/>
              </w:rPr>
              <w:t>) [1</w:t>
            </w:r>
            <w:r w:rsidR="000C15B7">
              <w:rPr>
                <w:rFonts w:ascii="Helvetica" w:hAnsi="Helvetica" w:cs="Arial"/>
                <w:bCs/>
                <w:color w:val="262626"/>
                <w:sz w:val="20"/>
                <w:szCs w:val="20"/>
                <w:lang w:val="en-US"/>
              </w:rPr>
              <w:t>4</w:t>
            </w:r>
            <w:r w:rsidRPr="00854CE7">
              <w:rPr>
                <w:rFonts w:ascii="Helvetica" w:hAnsi="Helvetica" w:cs="Arial"/>
                <w:bCs/>
                <w:color w:val="262626"/>
                <w:sz w:val="20"/>
                <w:szCs w:val="20"/>
                <w:lang w:val="en-US"/>
              </w:rPr>
              <w:t>.67 to 20.42]</w:t>
            </w:r>
          </w:p>
        </w:tc>
        <w:tc>
          <w:tcPr>
            <w:tcW w:w="1250" w:type="pct"/>
          </w:tcPr>
          <w:p w14:paraId="1548F612"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16.34 (1.24) [14.17 to 19.00]</w:t>
            </w:r>
          </w:p>
        </w:tc>
        <w:tc>
          <w:tcPr>
            <w:tcW w:w="1250" w:type="pct"/>
          </w:tcPr>
          <w:p w14:paraId="07CCE05C" w14:textId="6A0C9B42" w:rsidR="00854CE7" w:rsidRDefault="00DB3CA8" w:rsidP="007719C0">
            <w:pPr>
              <w:widowControl w:val="0"/>
              <w:autoSpaceDE w:val="0"/>
              <w:autoSpaceDN w:val="0"/>
              <w:adjustRightInd w:val="0"/>
              <w:spacing w:line="480" w:lineRule="auto"/>
              <w:rPr>
                <w:rFonts w:ascii="Helvetica" w:hAnsi="Helvetica" w:cs="Arial"/>
                <w:bCs/>
                <w:color w:val="262626"/>
                <w:lang w:val="en-US"/>
              </w:rPr>
            </w:pPr>
            <w:r w:rsidRPr="00DB3CA8">
              <w:rPr>
                <w:rFonts w:ascii="Helvetica" w:hAnsi="Helvetica" w:cs="Arial"/>
                <w:bCs/>
                <w:color w:val="262626"/>
                <w:sz w:val="20"/>
                <w:szCs w:val="20"/>
                <w:lang w:val="en-US"/>
              </w:rPr>
              <w:t xml:space="preserve">t= </w:t>
            </w:r>
            <w:r>
              <w:rPr>
                <w:rFonts w:ascii="Helvetica" w:hAnsi="Helvetica" w:cs="Arial"/>
                <w:bCs/>
                <w:color w:val="262626"/>
                <w:sz w:val="20"/>
                <w:szCs w:val="20"/>
                <w:lang w:val="en-US"/>
              </w:rPr>
              <w:t xml:space="preserve"> </w:t>
            </w:r>
            <w:r w:rsidR="00FD5DA0">
              <w:rPr>
                <w:rFonts w:ascii="Helvetica" w:hAnsi="Helvetica" w:cs="Arial"/>
                <w:bCs/>
                <w:color w:val="262626"/>
                <w:sz w:val="20"/>
                <w:szCs w:val="20"/>
                <w:lang w:val="en-US"/>
              </w:rPr>
              <w:t>2.93</w:t>
            </w:r>
            <w:r>
              <w:rPr>
                <w:rFonts w:ascii="Helvetica" w:hAnsi="Helvetica" w:cs="Arial"/>
                <w:bCs/>
                <w:color w:val="262626"/>
                <w:sz w:val="20"/>
                <w:szCs w:val="20"/>
                <w:lang w:val="en-US"/>
              </w:rPr>
              <w:t xml:space="preserve">, df = </w:t>
            </w:r>
            <w:r w:rsidR="00FD5DA0">
              <w:rPr>
                <w:rFonts w:ascii="Helvetica" w:hAnsi="Helvetica" w:cs="Arial"/>
                <w:bCs/>
                <w:color w:val="262626"/>
                <w:sz w:val="20"/>
                <w:szCs w:val="20"/>
                <w:lang w:val="en-US"/>
              </w:rPr>
              <w:t>93</w:t>
            </w:r>
            <w:r>
              <w:rPr>
                <w:rFonts w:ascii="Helvetica" w:hAnsi="Helvetica" w:cs="Arial"/>
                <w:bCs/>
                <w:color w:val="262626"/>
                <w:sz w:val="20"/>
                <w:szCs w:val="20"/>
                <w:lang w:val="en-US"/>
              </w:rPr>
              <w:t>, p=.00</w:t>
            </w:r>
            <w:r w:rsidR="00FD5DA0">
              <w:rPr>
                <w:rFonts w:ascii="Helvetica" w:hAnsi="Helvetica" w:cs="Arial"/>
                <w:bCs/>
                <w:color w:val="262626"/>
                <w:sz w:val="20"/>
                <w:szCs w:val="20"/>
                <w:lang w:val="en-US"/>
              </w:rPr>
              <w:t>4</w:t>
            </w:r>
          </w:p>
        </w:tc>
      </w:tr>
      <w:tr w:rsidR="00854CE7" w14:paraId="5A5E7793" w14:textId="59C7E24B" w:rsidTr="00854CE7">
        <w:tc>
          <w:tcPr>
            <w:tcW w:w="1250" w:type="pct"/>
          </w:tcPr>
          <w:p w14:paraId="554F0F08"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Female sex n (%)</w:t>
            </w:r>
          </w:p>
        </w:tc>
        <w:tc>
          <w:tcPr>
            <w:tcW w:w="1250" w:type="pct"/>
          </w:tcPr>
          <w:p w14:paraId="55008776" w14:textId="59BB55C2" w:rsidR="00854CE7" w:rsidRPr="00854CE7" w:rsidRDefault="00FD5DA0"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28</w:t>
            </w:r>
            <w:r w:rsidR="00854CE7" w:rsidRPr="00854CE7">
              <w:rPr>
                <w:rFonts w:ascii="Helvetica" w:hAnsi="Helvetica" w:cs="Arial"/>
                <w:bCs/>
                <w:color w:val="262626"/>
                <w:sz w:val="20"/>
                <w:szCs w:val="20"/>
                <w:lang w:val="en-US"/>
              </w:rPr>
              <w:t xml:space="preserve"> (</w:t>
            </w:r>
            <w:r>
              <w:rPr>
                <w:rFonts w:ascii="Helvetica" w:hAnsi="Helvetica" w:cs="Arial"/>
                <w:bCs/>
                <w:color w:val="262626"/>
                <w:sz w:val="20"/>
                <w:szCs w:val="20"/>
                <w:lang w:val="en-US"/>
              </w:rPr>
              <w:t>49.1</w:t>
            </w:r>
            <w:r w:rsidR="00854CE7" w:rsidRPr="00854CE7">
              <w:rPr>
                <w:rFonts w:ascii="Helvetica" w:hAnsi="Helvetica" w:cs="Arial"/>
                <w:bCs/>
                <w:color w:val="262626"/>
                <w:sz w:val="20"/>
                <w:szCs w:val="20"/>
                <w:lang w:val="en-US"/>
              </w:rPr>
              <w:t>)</w:t>
            </w:r>
          </w:p>
        </w:tc>
        <w:tc>
          <w:tcPr>
            <w:tcW w:w="1250" w:type="pct"/>
          </w:tcPr>
          <w:p w14:paraId="1059A6BE"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13 (34.2)</w:t>
            </w:r>
          </w:p>
        </w:tc>
        <w:tc>
          <w:tcPr>
            <w:tcW w:w="1250" w:type="pct"/>
          </w:tcPr>
          <w:p w14:paraId="64412BEA" w14:textId="0623FD60" w:rsidR="00854CE7" w:rsidRDefault="00DB3CA8" w:rsidP="007719C0">
            <w:pPr>
              <w:widowControl w:val="0"/>
              <w:autoSpaceDE w:val="0"/>
              <w:autoSpaceDN w:val="0"/>
              <w:adjustRightInd w:val="0"/>
              <w:spacing w:line="480" w:lineRule="auto"/>
              <w:rPr>
                <w:rFonts w:ascii="Helvetica" w:hAnsi="Helvetica" w:cs="Arial"/>
                <w:bCs/>
                <w:color w:val="262626"/>
                <w:lang w:val="en-US"/>
              </w:rPr>
            </w:pPr>
            <w:r w:rsidRPr="00DB3CA8">
              <w:rPr>
                <w:rFonts w:ascii="Helvetica" w:hAnsi="Helvetica" w:cs="Arial"/>
                <w:bCs/>
                <w:color w:val="262626"/>
                <w:sz w:val="20"/>
                <w:szCs w:val="20"/>
                <w:lang w:val="en-US"/>
              </w:rPr>
              <w:t>χ</w:t>
            </w:r>
            <w:r w:rsidRPr="00DB3CA8">
              <w:rPr>
                <w:rFonts w:ascii="Helvetica" w:hAnsi="Helvetica" w:cs="Arial"/>
                <w:bCs/>
                <w:color w:val="262626"/>
                <w:sz w:val="20"/>
                <w:szCs w:val="20"/>
                <w:vertAlign w:val="superscript"/>
                <w:lang w:val="en-US"/>
              </w:rPr>
              <w:t>2</w:t>
            </w:r>
            <w:r>
              <w:rPr>
                <w:rFonts w:ascii="Helvetica" w:hAnsi="Helvetica" w:cs="Arial"/>
                <w:bCs/>
                <w:color w:val="262626"/>
                <w:sz w:val="20"/>
                <w:szCs w:val="20"/>
                <w:lang w:val="en-US"/>
              </w:rPr>
              <w:t xml:space="preserve"> = 2.</w:t>
            </w:r>
            <w:r w:rsidR="00FD5DA0">
              <w:rPr>
                <w:rFonts w:ascii="Helvetica" w:hAnsi="Helvetica" w:cs="Arial"/>
                <w:bCs/>
                <w:color w:val="262626"/>
                <w:sz w:val="20"/>
                <w:szCs w:val="20"/>
                <w:lang w:val="en-US"/>
              </w:rPr>
              <w:t>07</w:t>
            </w:r>
            <w:r>
              <w:rPr>
                <w:rFonts w:ascii="Helvetica" w:hAnsi="Helvetica" w:cs="Arial"/>
                <w:bCs/>
                <w:color w:val="262626"/>
                <w:sz w:val="20"/>
                <w:szCs w:val="20"/>
                <w:lang w:val="en-US"/>
              </w:rPr>
              <w:t xml:space="preserve"> df = 1, p=.1</w:t>
            </w:r>
            <w:r w:rsidR="00FD5DA0">
              <w:rPr>
                <w:rFonts w:ascii="Helvetica" w:hAnsi="Helvetica" w:cs="Arial"/>
                <w:bCs/>
                <w:color w:val="262626"/>
                <w:sz w:val="20"/>
                <w:szCs w:val="20"/>
                <w:lang w:val="en-US"/>
              </w:rPr>
              <w:t>51</w:t>
            </w:r>
          </w:p>
        </w:tc>
      </w:tr>
      <w:tr w:rsidR="00854CE7" w14:paraId="7844C18C" w14:textId="333E9397" w:rsidTr="00854CE7">
        <w:tc>
          <w:tcPr>
            <w:tcW w:w="1250" w:type="pct"/>
          </w:tcPr>
          <w:p w14:paraId="751E3736"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Severity of hearing loss n (%)</w:t>
            </w:r>
          </w:p>
        </w:tc>
        <w:tc>
          <w:tcPr>
            <w:tcW w:w="1250" w:type="pct"/>
          </w:tcPr>
          <w:p w14:paraId="233919A4"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p>
        </w:tc>
        <w:tc>
          <w:tcPr>
            <w:tcW w:w="1250" w:type="pct"/>
          </w:tcPr>
          <w:p w14:paraId="60996857"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p>
        </w:tc>
        <w:tc>
          <w:tcPr>
            <w:tcW w:w="1250" w:type="pct"/>
          </w:tcPr>
          <w:p w14:paraId="02B0CAB2" w14:textId="774620B1" w:rsidR="00854CE7" w:rsidRPr="00DB3CA8" w:rsidRDefault="00DB3CA8" w:rsidP="007719C0">
            <w:pPr>
              <w:widowControl w:val="0"/>
              <w:autoSpaceDE w:val="0"/>
              <w:autoSpaceDN w:val="0"/>
              <w:adjustRightInd w:val="0"/>
              <w:spacing w:line="480" w:lineRule="auto"/>
              <w:rPr>
                <w:rFonts w:ascii="Helvetica" w:hAnsi="Helvetica" w:cs="Arial"/>
                <w:bCs/>
                <w:color w:val="262626"/>
                <w:sz w:val="20"/>
                <w:szCs w:val="20"/>
                <w:lang w:val="en-US"/>
              </w:rPr>
            </w:pPr>
            <w:r w:rsidRPr="00DB3CA8">
              <w:rPr>
                <w:rFonts w:ascii="Helvetica" w:hAnsi="Helvetica" w:cs="Arial"/>
                <w:bCs/>
                <w:color w:val="262626"/>
                <w:sz w:val="20"/>
                <w:szCs w:val="20"/>
                <w:lang w:val="en-US"/>
              </w:rPr>
              <w:t>NA</w:t>
            </w:r>
          </w:p>
        </w:tc>
      </w:tr>
      <w:tr w:rsidR="00854CE7" w14:paraId="5A3DC803" w14:textId="535CC30A" w:rsidTr="00854CE7">
        <w:tc>
          <w:tcPr>
            <w:tcW w:w="1250" w:type="pct"/>
          </w:tcPr>
          <w:p w14:paraId="00C1FFF0" w14:textId="77777777" w:rsidR="00854CE7" w:rsidRPr="00854CE7" w:rsidRDefault="00854CE7" w:rsidP="007719C0">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Moderate</w:t>
            </w:r>
          </w:p>
        </w:tc>
        <w:tc>
          <w:tcPr>
            <w:tcW w:w="1250" w:type="pct"/>
          </w:tcPr>
          <w:p w14:paraId="2D845934" w14:textId="06966DF1"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3</w:t>
            </w:r>
            <w:r w:rsidR="00FD5DA0">
              <w:rPr>
                <w:rFonts w:ascii="Helvetica" w:hAnsi="Helvetica" w:cs="Arial"/>
                <w:bCs/>
                <w:color w:val="262626"/>
                <w:sz w:val="20"/>
                <w:szCs w:val="20"/>
                <w:lang w:val="en-US"/>
              </w:rPr>
              <w:t>0 (52.6</w:t>
            </w:r>
            <w:r w:rsidRPr="00854CE7">
              <w:rPr>
                <w:rFonts w:ascii="Helvetica" w:hAnsi="Helvetica" w:cs="Arial"/>
                <w:bCs/>
                <w:color w:val="262626"/>
                <w:sz w:val="20"/>
                <w:szCs w:val="20"/>
                <w:lang w:val="en-US"/>
              </w:rPr>
              <w:t>)</w:t>
            </w:r>
          </w:p>
        </w:tc>
        <w:tc>
          <w:tcPr>
            <w:tcW w:w="1250" w:type="pct"/>
          </w:tcPr>
          <w:p w14:paraId="495EF084"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NA</w:t>
            </w:r>
          </w:p>
        </w:tc>
        <w:tc>
          <w:tcPr>
            <w:tcW w:w="1250" w:type="pct"/>
          </w:tcPr>
          <w:p w14:paraId="28B32F34"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33BDA0E0" w14:textId="7D269CD4" w:rsidTr="00854CE7">
        <w:tc>
          <w:tcPr>
            <w:tcW w:w="1250" w:type="pct"/>
          </w:tcPr>
          <w:p w14:paraId="0F2F0B56" w14:textId="77777777" w:rsidR="00854CE7" w:rsidRPr="00854CE7" w:rsidRDefault="00854CE7" w:rsidP="007719C0">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Severe</w:t>
            </w:r>
          </w:p>
        </w:tc>
        <w:tc>
          <w:tcPr>
            <w:tcW w:w="1250" w:type="pct"/>
          </w:tcPr>
          <w:p w14:paraId="1AD29978" w14:textId="46509824"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w:t>
            </w:r>
            <w:r w:rsidR="00FD5DA0">
              <w:rPr>
                <w:rFonts w:ascii="Helvetica" w:hAnsi="Helvetica" w:cs="Arial"/>
                <w:bCs/>
                <w:color w:val="262626"/>
                <w:sz w:val="20"/>
                <w:szCs w:val="20"/>
                <w:lang w:val="en-US"/>
              </w:rPr>
              <w:t>3</w:t>
            </w:r>
            <w:r w:rsidRPr="00854CE7">
              <w:rPr>
                <w:rFonts w:ascii="Helvetica" w:hAnsi="Helvetica" w:cs="Arial"/>
                <w:bCs/>
                <w:color w:val="262626"/>
                <w:sz w:val="20"/>
                <w:szCs w:val="20"/>
                <w:lang w:val="en-US"/>
              </w:rPr>
              <w:t xml:space="preserve"> (2</w:t>
            </w:r>
            <w:r w:rsidR="00FD5DA0">
              <w:rPr>
                <w:rFonts w:ascii="Helvetica" w:hAnsi="Helvetica" w:cs="Arial"/>
                <w:bCs/>
                <w:color w:val="262626"/>
                <w:sz w:val="20"/>
                <w:szCs w:val="20"/>
                <w:lang w:val="en-US"/>
              </w:rPr>
              <w:t>2.8</w:t>
            </w:r>
            <w:r w:rsidRPr="00854CE7">
              <w:rPr>
                <w:rFonts w:ascii="Helvetica" w:hAnsi="Helvetica" w:cs="Arial"/>
                <w:bCs/>
                <w:color w:val="262626"/>
                <w:sz w:val="20"/>
                <w:szCs w:val="20"/>
                <w:lang w:val="en-US"/>
              </w:rPr>
              <w:t>)</w:t>
            </w:r>
          </w:p>
        </w:tc>
        <w:tc>
          <w:tcPr>
            <w:tcW w:w="1250" w:type="pct"/>
          </w:tcPr>
          <w:p w14:paraId="1C563F0D"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NA</w:t>
            </w:r>
          </w:p>
        </w:tc>
        <w:tc>
          <w:tcPr>
            <w:tcW w:w="1250" w:type="pct"/>
          </w:tcPr>
          <w:p w14:paraId="4D5B6108"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56AEAEF0" w14:textId="45A65F06" w:rsidTr="00854CE7">
        <w:tc>
          <w:tcPr>
            <w:tcW w:w="1250" w:type="pct"/>
          </w:tcPr>
          <w:p w14:paraId="0CD19256" w14:textId="77777777" w:rsidR="00854CE7" w:rsidRPr="00854CE7" w:rsidRDefault="00854CE7" w:rsidP="007719C0">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Profound</w:t>
            </w:r>
          </w:p>
        </w:tc>
        <w:tc>
          <w:tcPr>
            <w:tcW w:w="1250" w:type="pct"/>
          </w:tcPr>
          <w:p w14:paraId="5EE7A25D" w14:textId="42B7D03A" w:rsidR="00854CE7" w:rsidRPr="00854CE7" w:rsidRDefault="00FD5DA0"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14</w:t>
            </w:r>
            <w:r w:rsidR="00854CE7" w:rsidRPr="00854CE7">
              <w:rPr>
                <w:rFonts w:ascii="Helvetica" w:hAnsi="Helvetica" w:cs="Arial"/>
                <w:bCs/>
                <w:color w:val="262626"/>
                <w:sz w:val="20"/>
                <w:szCs w:val="20"/>
                <w:lang w:val="en-US"/>
              </w:rPr>
              <w:t xml:space="preserve"> (2</w:t>
            </w:r>
            <w:r>
              <w:rPr>
                <w:rFonts w:ascii="Helvetica" w:hAnsi="Helvetica" w:cs="Arial"/>
                <w:bCs/>
                <w:color w:val="262626"/>
                <w:sz w:val="20"/>
                <w:szCs w:val="20"/>
                <w:lang w:val="en-US"/>
              </w:rPr>
              <w:t>4.6</w:t>
            </w:r>
            <w:r w:rsidR="00854CE7" w:rsidRPr="00854CE7">
              <w:rPr>
                <w:rFonts w:ascii="Helvetica" w:hAnsi="Helvetica" w:cs="Arial"/>
                <w:bCs/>
                <w:color w:val="262626"/>
                <w:sz w:val="20"/>
                <w:szCs w:val="20"/>
                <w:lang w:val="en-US"/>
              </w:rPr>
              <w:t>)</w:t>
            </w:r>
          </w:p>
        </w:tc>
        <w:tc>
          <w:tcPr>
            <w:tcW w:w="1250" w:type="pct"/>
          </w:tcPr>
          <w:p w14:paraId="774CC1AB"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NA</w:t>
            </w:r>
          </w:p>
        </w:tc>
        <w:tc>
          <w:tcPr>
            <w:tcW w:w="1250" w:type="pct"/>
          </w:tcPr>
          <w:p w14:paraId="1A985155"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59B40DD0" w14:textId="6074EFC9" w:rsidTr="00854CE7">
        <w:tc>
          <w:tcPr>
            <w:tcW w:w="1250" w:type="pct"/>
          </w:tcPr>
          <w:p w14:paraId="01F3FFD9" w14:textId="77777777" w:rsid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 xml:space="preserve">English as main language </w:t>
            </w:r>
          </w:p>
          <w:p w14:paraId="067A03BC" w14:textId="08AACC53"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at home n (%)</w:t>
            </w:r>
          </w:p>
        </w:tc>
        <w:tc>
          <w:tcPr>
            <w:tcW w:w="1250" w:type="pct"/>
          </w:tcPr>
          <w:p w14:paraId="11EDEEE9" w14:textId="18944A3B" w:rsidR="00854CE7" w:rsidRPr="00854CE7" w:rsidRDefault="00FD5DA0"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51 (89.5</w:t>
            </w:r>
            <w:r w:rsidR="00854CE7" w:rsidRPr="00854CE7">
              <w:rPr>
                <w:rFonts w:ascii="Helvetica" w:hAnsi="Helvetica" w:cs="Arial"/>
                <w:bCs/>
                <w:color w:val="262626"/>
                <w:sz w:val="20"/>
                <w:szCs w:val="20"/>
                <w:lang w:val="en-US"/>
              </w:rPr>
              <w:t>)</w:t>
            </w:r>
          </w:p>
        </w:tc>
        <w:tc>
          <w:tcPr>
            <w:tcW w:w="1250" w:type="pct"/>
          </w:tcPr>
          <w:p w14:paraId="6FF3092E"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36 (94.7)</w:t>
            </w:r>
          </w:p>
        </w:tc>
        <w:tc>
          <w:tcPr>
            <w:tcW w:w="1250" w:type="pct"/>
          </w:tcPr>
          <w:p w14:paraId="011FDDEC" w14:textId="51F9B9AE" w:rsidR="00854CE7" w:rsidRDefault="00DB3CA8" w:rsidP="007719C0">
            <w:pPr>
              <w:widowControl w:val="0"/>
              <w:autoSpaceDE w:val="0"/>
              <w:autoSpaceDN w:val="0"/>
              <w:adjustRightInd w:val="0"/>
              <w:spacing w:line="480" w:lineRule="auto"/>
              <w:rPr>
                <w:rFonts w:ascii="Helvetica" w:hAnsi="Helvetica" w:cs="Arial"/>
                <w:bCs/>
                <w:color w:val="262626"/>
                <w:lang w:val="en-US"/>
              </w:rPr>
            </w:pPr>
            <w:r w:rsidRPr="00DB3CA8">
              <w:rPr>
                <w:rFonts w:ascii="Helvetica" w:hAnsi="Helvetica" w:cs="Arial"/>
                <w:bCs/>
                <w:color w:val="262626"/>
                <w:sz w:val="20"/>
                <w:szCs w:val="20"/>
                <w:lang w:val="en-US"/>
              </w:rPr>
              <w:t>χ</w:t>
            </w:r>
            <w:r w:rsidRPr="00DB3CA8">
              <w:rPr>
                <w:rFonts w:ascii="Helvetica" w:hAnsi="Helvetica" w:cs="Arial"/>
                <w:bCs/>
                <w:color w:val="262626"/>
                <w:sz w:val="20"/>
                <w:szCs w:val="20"/>
                <w:vertAlign w:val="superscript"/>
                <w:lang w:val="en-US"/>
              </w:rPr>
              <w:t>2</w:t>
            </w:r>
            <w:r w:rsidR="00F02429">
              <w:rPr>
                <w:rFonts w:ascii="Helvetica" w:hAnsi="Helvetica" w:cs="Arial"/>
                <w:bCs/>
                <w:color w:val="262626"/>
                <w:sz w:val="20"/>
                <w:szCs w:val="20"/>
                <w:lang w:val="en-US"/>
              </w:rPr>
              <w:t xml:space="preserve"> = 0.82</w:t>
            </w:r>
            <w:r>
              <w:rPr>
                <w:rFonts w:ascii="Helvetica" w:hAnsi="Helvetica" w:cs="Arial"/>
                <w:bCs/>
                <w:color w:val="262626"/>
                <w:sz w:val="20"/>
                <w:szCs w:val="20"/>
                <w:lang w:val="en-US"/>
              </w:rPr>
              <w:t>, df = 1, p=.</w:t>
            </w:r>
            <w:r w:rsidR="000C15B7">
              <w:rPr>
                <w:rFonts w:ascii="Helvetica" w:hAnsi="Helvetica" w:cs="Arial"/>
                <w:bCs/>
                <w:color w:val="262626"/>
                <w:sz w:val="20"/>
                <w:szCs w:val="20"/>
                <w:lang w:val="en-US"/>
              </w:rPr>
              <w:t>3</w:t>
            </w:r>
            <w:r w:rsidR="00F02429">
              <w:rPr>
                <w:rFonts w:ascii="Helvetica" w:hAnsi="Helvetica" w:cs="Arial"/>
                <w:bCs/>
                <w:color w:val="262626"/>
                <w:sz w:val="20"/>
                <w:szCs w:val="20"/>
                <w:lang w:val="en-US"/>
              </w:rPr>
              <w:t>65</w:t>
            </w:r>
          </w:p>
        </w:tc>
      </w:tr>
      <w:tr w:rsidR="00854CE7" w14:paraId="45F1F11B" w14:textId="3E91496D" w:rsidTr="00854CE7">
        <w:tc>
          <w:tcPr>
            <w:tcW w:w="1250" w:type="pct"/>
          </w:tcPr>
          <w:p w14:paraId="38FCE4E3" w14:textId="77777777" w:rsidR="00594C2C" w:rsidRDefault="00594C2C" w:rsidP="007719C0">
            <w:pPr>
              <w:widowControl w:val="0"/>
              <w:autoSpaceDE w:val="0"/>
              <w:autoSpaceDN w:val="0"/>
              <w:adjustRightInd w:val="0"/>
              <w:spacing w:line="480" w:lineRule="auto"/>
              <w:rPr>
                <w:rFonts w:ascii="Helvetica" w:hAnsi="Helvetica" w:cs="Arial"/>
                <w:bCs/>
                <w:color w:val="262626"/>
                <w:sz w:val="20"/>
                <w:szCs w:val="20"/>
                <w:lang w:val="en-US"/>
              </w:rPr>
            </w:pPr>
          </w:p>
          <w:p w14:paraId="6B82D82D" w14:textId="668B2379"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Maternal education n (%)</w:t>
            </w:r>
          </w:p>
        </w:tc>
        <w:tc>
          <w:tcPr>
            <w:tcW w:w="1250" w:type="pct"/>
          </w:tcPr>
          <w:p w14:paraId="15AC1A9B"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p>
        </w:tc>
        <w:tc>
          <w:tcPr>
            <w:tcW w:w="1250" w:type="pct"/>
          </w:tcPr>
          <w:p w14:paraId="06856149"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p>
        </w:tc>
        <w:tc>
          <w:tcPr>
            <w:tcW w:w="1250" w:type="pct"/>
          </w:tcPr>
          <w:p w14:paraId="66BAB842"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24C87838" w14:textId="243BA33B" w:rsidTr="00854CE7">
        <w:tc>
          <w:tcPr>
            <w:tcW w:w="1250" w:type="pct"/>
          </w:tcPr>
          <w:p w14:paraId="6DBB6C80" w14:textId="77777777" w:rsidR="00854CE7" w:rsidRPr="00854CE7" w:rsidRDefault="00854CE7" w:rsidP="007719C0">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No qualifications or &lt;5 O-levels*</w:t>
            </w:r>
          </w:p>
        </w:tc>
        <w:tc>
          <w:tcPr>
            <w:tcW w:w="1250" w:type="pct"/>
          </w:tcPr>
          <w:p w14:paraId="4A3E6695" w14:textId="4354BD60" w:rsidR="00854CE7" w:rsidRPr="00854CE7" w:rsidRDefault="00F02429"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16</w:t>
            </w:r>
            <w:r w:rsidR="00854CE7" w:rsidRPr="00854CE7">
              <w:rPr>
                <w:rFonts w:ascii="Helvetica" w:hAnsi="Helvetica" w:cs="Arial"/>
                <w:bCs/>
                <w:color w:val="262626"/>
                <w:sz w:val="20"/>
                <w:szCs w:val="20"/>
                <w:lang w:val="en-US"/>
              </w:rPr>
              <w:t xml:space="preserve"> (</w:t>
            </w:r>
            <w:r>
              <w:rPr>
                <w:rFonts w:ascii="Helvetica" w:hAnsi="Helvetica" w:cs="Arial"/>
                <w:bCs/>
                <w:color w:val="262626"/>
                <w:sz w:val="20"/>
                <w:szCs w:val="20"/>
                <w:lang w:val="en-US"/>
              </w:rPr>
              <w:t>28.1</w:t>
            </w:r>
            <w:r w:rsidR="00854CE7" w:rsidRPr="00854CE7">
              <w:rPr>
                <w:rFonts w:ascii="Helvetica" w:hAnsi="Helvetica" w:cs="Arial"/>
                <w:bCs/>
                <w:color w:val="262626"/>
                <w:sz w:val="20"/>
                <w:szCs w:val="20"/>
                <w:lang w:val="en-US"/>
              </w:rPr>
              <w:t>)</w:t>
            </w:r>
          </w:p>
        </w:tc>
        <w:tc>
          <w:tcPr>
            <w:tcW w:w="1250" w:type="pct"/>
          </w:tcPr>
          <w:p w14:paraId="56F2342D"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11 (28.9)</w:t>
            </w:r>
          </w:p>
        </w:tc>
        <w:tc>
          <w:tcPr>
            <w:tcW w:w="1250" w:type="pct"/>
          </w:tcPr>
          <w:p w14:paraId="1EF1CD73" w14:textId="5F72D70E" w:rsidR="00DB3CA8" w:rsidRPr="00DB3CA8" w:rsidRDefault="00DB3CA8" w:rsidP="007719C0">
            <w:pPr>
              <w:widowControl w:val="0"/>
              <w:autoSpaceDE w:val="0"/>
              <w:autoSpaceDN w:val="0"/>
              <w:adjustRightInd w:val="0"/>
              <w:spacing w:line="480" w:lineRule="auto"/>
              <w:rPr>
                <w:rFonts w:ascii="Helvetica" w:hAnsi="Helvetica" w:cs="Arial"/>
                <w:bCs/>
                <w:color w:val="262626"/>
                <w:sz w:val="20"/>
                <w:szCs w:val="20"/>
                <w:lang w:val="en-US"/>
              </w:rPr>
            </w:pPr>
            <w:r w:rsidRPr="00DB3CA8">
              <w:rPr>
                <w:rFonts w:ascii="Helvetica" w:hAnsi="Helvetica" w:cs="Arial"/>
                <w:bCs/>
                <w:color w:val="262626"/>
                <w:sz w:val="20"/>
                <w:szCs w:val="20"/>
                <w:lang w:val="en-US"/>
              </w:rPr>
              <w:t>χ</w:t>
            </w:r>
            <w:r w:rsidRPr="00DB3CA8">
              <w:rPr>
                <w:rFonts w:ascii="Helvetica" w:hAnsi="Helvetica" w:cs="Arial"/>
                <w:bCs/>
                <w:color w:val="262626"/>
                <w:sz w:val="20"/>
                <w:szCs w:val="20"/>
                <w:vertAlign w:val="superscript"/>
                <w:lang w:val="en-US"/>
              </w:rPr>
              <w:t>2</w:t>
            </w:r>
            <w:r w:rsidR="00F02429">
              <w:rPr>
                <w:rFonts w:ascii="Helvetica" w:hAnsi="Helvetica" w:cs="Arial"/>
                <w:bCs/>
                <w:color w:val="262626"/>
                <w:sz w:val="20"/>
                <w:szCs w:val="20"/>
                <w:lang w:val="en-US"/>
              </w:rPr>
              <w:t xml:space="preserve"> = 3.64</w:t>
            </w:r>
            <w:r w:rsidRPr="00DB3CA8">
              <w:rPr>
                <w:rFonts w:ascii="Helvetica" w:hAnsi="Helvetica" w:cs="Arial"/>
                <w:bCs/>
                <w:color w:val="262626"/>
                <w:sz w:val="20"/>
                <w:szCs w:val="20"/>
                <w:lang w:val="en-US"/>
              </w:rPr>
              <w:t>, df = 2, p=.</w:t>
            </w:r>
            <w:r w:rsidR="00F02429">
              <w:rPr>
                <w:rFonts w:ascii="Helvetica" w:hAnsi="Helvetica" w:cs="Arial"/>
                <w:bCs/>
                <w:color w:val="262626"/>
                <w:sz w:val="20"/>
                <w:szCs w:val="20"/>
                <w:lang w:val="en-US"/>
              </w:rPr>
              <w:t>162</w:t>
            </w:r>
          </w:p>
        </w:tc>
      </w:tr>
      <w:tr w:rsidR="00854CE7" w14:paraId="10AC6B68" w14:textId="3D638567" w:rsidTr="00854CE7">
        <w:tc>
          <w:tcPr>
            <w:tcW w:w="1250" w:type="pct"/>
          </w:tcPr>
          <w:p w14:paraId="39B8B5F7" w14:textId="77777777" w:rsidR="00854CE7" w:rsidRPr="00854CE7" w:rsidRDefault="00854CE7" w:rsidP="007719C0">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u w:val="single"/>
                <w:lang w:val="en-US"/>
              </w:rPr>
              <w:lastRenderedPageBreak/>
              <w:t xml:space="preserve">&gt; </w:t>
            </w:r>
            <w:r w:rsidRPr="00854CE7">
              <w:rPr>
                <w:rFonts w:ascii="Helvetica" w:hAnsi="Helvetica" w:cs="Arial"/>
                <w:bCs/>
                <w:color w:val="262626"/>
                <w:sz w:val="20"/>
                <w:szCs w:val="20"/>
                <w:lang w:val="en-US"/>
              </w:rPr>
              <w:t>5 O-levels or some A-levels*</w:t>
            </w:r>
          </w:p>
        </w:tc>
        <w:tc>
          <w:tcPr>
            <w:tcW w:w="1250" w:type="pct"/>
          </w:tcPr>
          <w:p w14:paraId="7E29925A" w14:textId="099EB8C5" w:rsidR="00854CE7" w:rsidRPr="00854CE7" w:rsidRDefault="00F02429"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33</w:t>
            </w:r>
            <w:r w:rsidR="00854CE7" w:rsidRPr="00854CE7">
              <w:rPr>
                <w:rFonts w:ascii="Helvetica" w:hAnsi="Helvetica" w:cs="Arial"/>
                <w:bCs/>
                <w:color w:val="262626"/>
                <w:sz w:val="20"/>
                <w:szCs w:val="20"/>
                <w:lang w:val="en-US"/>
              </w:rPr>
              <w:t xml:space="preserve"> (5</w:t>
            </w:r>
            <w:r>
              <w:rPr>
                <w:rFonts w:ascii="Helvetica" w:hAnsi="Helvetica" w:cs="Arial"/>
                <w:bCs/>
                <w:color w:val="262626"/>
                <w:sz w:val="20"/>
                <w:szCs w:val="20"/>
                <w:lang w:val="en-US"/>
              </w:rPr>
              <w:t>7</w:t>
            </w:r>
            <w:r w:rsidR="00854CE7" w:rsidRPr="00854CE7">
              <w:rPr>
                <w:rFonts w:ascii="Helvetica" w:hAnsi="Helvetica" w:cs="Arial"/>
                <w:bCs/>
                <w:color w:val="262626"/>
                <w:sz w:val="20"/>
                <w:szCs w:val="20"/>
                <w:lang w:val="en-US"/>
              </w:rPr>
              <w:t>.</w:t>
            </w:r>
            <w:r>
              <w:rPr>
                <w:rFonts w:ascii="Helvetica" w:hAnsi="Helvetica" w:cs="Arial"/>
                <w:bCs/>
                <w:color w:val="262626"/>
                <w:sz w:val="20"/>
                <w:szCs w:val="20"/>
                <w:lang w:val="en-US"/>
              </w:rPr>
              <w:t>9</w:t>
            </w:r>
            <w:r w:rsidR="00854CE7" w:rsidRPr="00854CE7">
              <w:rPr>
                <w:rFonts w:ascii="Helvetica" w:hAnsi="Helvetica" w:cs="Arial"/>
                <w:bCs/>
                <w:color w:val="262626"/>
                <w:sz w:val="20"/>
                <w:szCs w:val="20"/>
                <w:lang w:val="en-US"/>
              </w:rPr>
              <w:t>)</w:t>
            </w:r>
          </w:p>
        </w:tc>
        <w:tc>
          <w:tcPr>
            <w:tcW w:w="1250" w:type="pct"/>
          </w:tcPr>
          <w:p w14:paraId="1BE08DCB"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16 (42.1)</w:t>
            </w:r>
          </w:p>
        </w:tc>
        <w:tc>
          <w:tcPr>
            <w:tcW w:w="1250" w:type="pct"/>
          </w:tcPr>
          <w:p w14:paraId="2E0184FB"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30FEA2B2" w14:textId="0B574C61" w:rsidTr="00854CE7">
        <w:tc>
          <w:tcPr>
            <w:tcW w:w="1250" w:type="pct"/>
          </w:tcPr>
          <w:p w14:paraId="41A13346" w14:textId="77777777" w:rsidR="00854CE7" w:rsidRPr="00854CE7" w:rsidRDefault="00854CE7" w:rsidP="007719C0">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University or higher degree</w:t>
            </w:r>
          </w:p>
        </w:tc>
        <w:tc>
          <w:tcPr>
            <w:tcW w:w="1250" w:type="pct"/>
          </w:tcPr>
          <w:p w14:paraId="6038CAA3" w14:textId="59A93B3F" w:rsidR="00854CE7" w:rsidRPr="00854CE7" w:rsidRDefault="00F02429"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8</w:t>
            </w:r>
            <w:r w:rsidR="00854CE7" w:rsidRPr="00854CE7">
              <w:rPr>
                <w:rFonts w:ascii="Helvetica" w:hAnsi="Helvetica" w:cs="Arial"/>
                <w:bCs/>
                <w:color w:val="262626"/>
                <w:sz w:val="20"/>
                <w:szCs w:val="20"/>
                <w:lang w:val="en-US"/>
              </w:rPr>
              <w:t xml:space="preserve"> (1</w:t>
            </w:r>
            <w:r>
              <w:rPr>
                <w:rFonts w:ascii="Helvetica" w:hAnsi="Helvetica" w:cs="Arial"/>
                <w:bCs/>
                <w:color w:val="262626"/>
                <w:sz w:val="20"/>
                <w:szCs w:val="20"/>
                <w:lang w:val="en-US"/>
              </w:rPr>
              <w:t>4.0</w:t>
            </w:r>
            <w:r w:rsidR="00854CE7" w:rsidRPr="00854CE7">
              <w:rPr>
                <w:rFonts w:ascii="Helvetica" w:hAnsi="Helvetica" w:cs="Arial"/>
                <w:bCs/>
                <w:color w:val="262626"/>
                <w:sz w:val="20"/>
                <w:szCs w:val="20"/>
                <w:lang w:val="en-US"/>
              </w:rPr>
              <w:t>)</w:t>
            </w:r>
          </w:p>
        </w:tc>
        <w:tc>
          <w:tcPr>
            <w:tcW w:w="1250" w:type="pct"/>
          </w:tcPr>
          <w:p w14:paraId="7DC2B09E"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11 (28.9)</w:t>
            </w:r>
          </w:p>
        </w:tc>
        <w:tc>
          <w:tcPr>
            <w:tcW w:w="1250" w:type="pct"/>
          </w:tcPr>
          <w:p w14:paraId="2F19EBBF"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50A0274A" w14:textId="1075D54F" w:rsidTr="00854CE7">
        <w:tc>
          <w:tcPr>
            <w:tcW w:w="2500" w:type="pct"/>
            <w:gridSpan w:val="2"/>
          </w:tcPr>
          <w:p w14:paraId="6CBD6276" w14:textId="7522D143"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Occupation of head of household</w:t>
            </w:r>
            <w:r w:rsidRPr="00854CE7">
              <w:rPr>
                <w:rFonts w:ascii="Helvetica" w:hAnsi="Helvetica" w:cs="Arial"/>
                <w:bCs/>
                <w:color w:val="262626"/>
                <w:sz w:val="20"/>
                <w:szCs w:val="20"/>
                <w:vertAlign w:val="superscript"/>
                <w:lang w:val="en-US"/>
              </w:rPr>
              <w:t>$</w:t>
            </w:r>
          </w:p>
        </w:tc>
        <w:tc>
          <w:tcPr>
            <w:tcW w:w="1250" w:type="pct"/>
          </w:tcPr>
          <w:p w14:paraId="387737B0" w14:textId="7777777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p>
        </w:tc>
        <w:tc>
          <w:tcPr>
            <w:tcW w:w="1250" w:type="pct"/>
          </w:tcPr>
          <w:p w14:paraId="1384DFCA"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6044B60B" w14:textId="6B8A02AD" w:rsidTr="00854CE7">
        <w:tc>
          <w:tcPr>
            <w:tcW w:w="1250" w:type="pct"/>
          </w:tcPr>
          <w:p w14:paraId="478BD5F0" w14:textId="65AC36F4" w:rsidR="00854CE7" w:rsidRPr="00854CE7" w:rsidRDefault="00854CE7" w:rsidP="007F37D4">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Never worked/unemployed</w:t>
            </w:r>
          </w:p>
        </w:tc>
        <w:tc>
          <w:tcPr>
            <w:tcW w:w="1250" w:type="pct"/>
          </w:tcPr>
          <w:p w14:paraId="5A9B370C" w14:textId="4961B32E" w:rsidR="00854CE7" w:rsidRPr="00854CE7" w:rsidRDefault="00F02429"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9</w:t>
            </w:r>
            <w:r w:rsidR="00854CE7" w:rsidRPr="00854CE7">
              <w:rPr>
                <w:rFonts w:ascii="Helvetica" w:hAnsi="Helvetica" w:cs="Arial"/>
                <w:bCs/>
                <w:color w:val="262626"/>
                <w:sz w:val="20"/>
                <w:szCs w:val="20"/>
                <w:lang w:val="en-US"/>
              </w:rPr>
              <w:t xml:space="preserve"> (</w:t>
            </w:r>
            <w:r>
              <w:rPr>
                <w:rFonts w:ascii="Helvetica" w:hAnsi="Helvetica" w:cs="Arial"/>
                <w:bCs/>
                <w:color w:val="262626"/>
                <w:sz w:val="20"/>
                <w:szCs w:val="20"/>
                <w:lang w:val="en-US"/>
              </w:rPr>
              <w:t>15.8</w:t>
            </w:r>
            <w:r w:rsidR="00854CE7" w:rsidRPr="00854CE7">
              <w:rPr>
                <w:rFonts w:ascii="Helvetica" w:hAnsi="Helvetica" w:cs="Arial"/>
                <w:bCs/>
                <w:color w:val="262626"/>
                <w:sz w:val="20"/>
                <w:szCs w:val="20"/>
                <w:lang w:val="en-US"/>
              </w:rPr>
              <w:t>)</w:t>
            </w:r>
          </w:p>
        </w:tc>
        <w:tc>
          <w:tcPr>
            <w:tcW w:w="1250" w:type="pct"/>
          </w:tcPr>
          <w:p w14:paraId="0F9B9F8E" w14:textId="0114E383"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 (2.6)</w:t>
            </w:r>
          </w:p>
        </w:tc>
        <w:tc>
          <w:tcPr>
            <w:tcW w:w="1250" w:type="pct"/>
          </w:tcPr>
          <w:p w14:paraId="28958CD4" w14:textId="56069F69" w:rsidR="00854CE7" w:rsidRDefault="00DB3CA8" w:rsidP="007719C0">
            <w:pPr>
              <w:widowControl w:val="0"/>
              <w:autoSpaceDE w:val="0"/>
              <w:autoSpaceDN w:val="0"/>
              <w:adjustRightInd w:val="0"/>
              <w:spacing w:line="480" w:lineRule="auto"/>
              <w:rPr>
                <w:rFonts w:ascii="Helvetica" w:hAnsi="Helvetica" w:cs="Arial"/>
                <w:bCs/>
                <w:color w:val="262626"/>
                <w:lang w:val="en-US"/>
              </w:rPr>
            </w:pPr>
            <w:r w:rsidRPr="00DB3CA8">
              <w:rPr>
                <w:rFonts w:ascii="Helvetica" w:hAnsi="Helvetica" w:cs="Arial"/>
                <w:bCs/>
                <w:color w:val="262626"/>
                <w:sz w:val="20"/>
                <w:szCs w:val="20"/>
                <w:lang w:val="en-US"/>
              </w:rPr>
              <w:t>χ</w:t>
            </w:r>
            <w:r w:rsidRPr="00DB3CA8">
              <w:rPr>
                <w:rFonts w:ascii="Helvetica" w:hAnsi="Helvetica" w:cs="Arial"/>
                <w:bCs/>
                <w:color w:val="262626"/>
                <w:sz w:val="20"/>
                <w:szCs w:val="20"/>
                <w:vertAlign w:val="superscript"/>
                <w:lang w:val="en-US"/>
              </w:rPr>
              <w:t>2</w:t>
            </w:r>
            <w:r>
              <w:rPr>
                <w:rFonts w:ascii="Helvetica" w:hAnsi="Helvetica" w:cs="Arial"/>
                <w:bCs/>
                <w:color w:val="262626"/>
                <w:sz w:val="20"/>
                <w:szCs w:val="20"/>
                <w:lang w:val="en-US"/>
              </w:rPr>
              <w:t xml:space="preserve"> = </w:t>
            </w:r>
            <w:r w:rsidR="00F02429">
              <w:rPr>
                <w:rFonts w:ascii="Helvetica" w:hAnsi="Helvetica" w:cs="Arial"/>
                <w:bCs/>
                <w:color w:val="262626"/>
                <w:sz w:val="20"/>
                <w:szCs w:val="20"/>
                <w:lang w:val="en-US"/>
              </w:rPr>
              <w:t>5.10</w:t>
            </w:r>
            <w:r>
              <w:rPr>
                <w:rFonts w:ascii="Helvetica" w:hAnsi="Helvetica" w:cs="Arial"/>
                <w:bCs/>
                <w:color w:val="262626"/>
                <w:sz w:val="20"/>
                <w:szCs w:val="20"/>
                <w:lang w:val="en-US"/>
              </w:rPr>
              <w:t>, df = 3, p=.</w:t>
            </w:r>
            <w:r w:rsidR="004B4F1E">
              <w:rPr>
                <w:rFonts w:ascii="Helvetica" w:hAnsi="Helvetica" w:cs="Arial"/>
                <w:bCs/>
                <w:color w:val="262626"/>
                <w:sz w:val="20"/>
                <w:szCs w:val="20"/>
                <w:lang w:val="en-US"/>
              </w:rPr>
              <w:t>16</w:t>
            </w:r>
            <w:r w:rsidR="00F02429">
              <w:rPr>
                <w:rFonts w:ascii="Helvetica" w:hAnsi="Helvetica" w:cs="Arial"/>
                <w:bCs/>
                <w:color w:val="262626"/>
                <w:sz w:val="20"/>
                <w:szCs w:val="20"/>
                <w:lang w:val="en-US"/>
              </w:rPr>
              <w:t>4</w:t>
            </w:r>
          </w:p>
        </w:tc>
      </w:tr>
      <w:tr w:rsidR="00854CE7" w14:paraId="4E657FEF" w14:textId="0C485CBD" w:rsidTr="00854CE7">
        <w:tc>
          <w:tcPr>
            <w:tcW w:w="1250" w:type="pct"/>
          </w:tcPr>
          <w:p w14:paraId="74B5B2D3" w14:textId="26E9DF46" w:rsidR="00854CE7" w:rsidRPr="00854CE7" w:rsidRDefault="00854CE7" w:rsidP="007F37D4">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Lower occupations</w:t>
            </w:r>
          </w:p>
        </w:tc>
        <w:tc>
          <w:tcPr>
            <w:tcW w:w="1250" w:type="pct"/>
          </w:tcPr>
          <w:p w14:paraId="799A4747" w14:textId="005135B3" w:rsidR="00854CE7" w:rsidRPr="00854CE7" w:rsidRDefault="00F02429"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5</w:t>
            </w:r>
            <w:r w:rsidR="00854CE7" w:rsidRPr="00854CE7">
              <w:rPr>
                <w:rFonts w:ascii="Helvetica" w:hAnsi="Helvetica" w:cs="Arial"/>
                <w:bCs/>
                <w:color w:val="262626"/>
                <w:sz w:val="20"/>
                <w:szCs w:val="20"/>
                <w:lang w:val="en-US"/>
              </w:rPr>
              <w:t xml:space="preserve"> (</w:t>
            </w:r>
            <w:r>
              <w:rPr>
                <w:rFonts w:ascii="Helvetica" w:hAnsi="Helvetica" w:cs="Arial"/>
                <w:bCs/>
                <w:color w:val="262626"/>
                <w:sz w:val="20"/>
                <w:szCs w:val="20"/>
                <w:lang w:val="en-US"/>
              </w:rPr>
              <w:t>8.8</w:t>
            </w:r>
            <w:r w:rsidR="00854CE7" w:rsidRPr="00854CE7">
              <w:rPr>
                <w:rFonts w:ascii="Helvetica" w:hAnsi="Helvetica" w:cs="Arial"/>
                <w:bCs/>
                <w:color w:val="262626"/>
                <w:sz w:val="20"/>
                <w:szCs w:val="20"/>
                <w:lang w:val="en-US"/>
              </w:rPr>
              <w:t>)</w:t>
            </w:r>
          </w:p>
        </w:tc>
        <w:tc>
          <w:tcPr>
            <w:tcW w:w="1250" w:type="pct"/>
          </w:tcPr>
          <w:p w14:paraId="2EAD6E19" w14:textId="1968CF24"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3 (7.9)</w:t>
            </w:r>
          </w:p>
        </w:tc>
        <w:tc>
          <w:tcPr>
            <w:tcW w:w="1250" w:type="pct"/>
          </w:tcPr>
          <w:p w14:paraId="4F1A6938"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2B458F7C" w14:textId="434369C7" w:rsidTr="00854CE7">
        <w:tc>
          <w:tcPr>
            <w:tcW w:w="1250" w:type="pct"/>
          </w:tcPr>
          <w:p w14:paraId="06DA5048" w14:textId="141CA5C6" w:rsidR="00854CE7" w:rsidRPr="00854CE7" w:rsidRDefault="00854CE7" w:rsidP="007F37D4">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Intermediate occupations</w:t>
            </w:r>
          </w:p>
        </w:tc>
        <w:tc>
          <w:tcPr>
            <w:tcW w:w="1250" w:type="pct"/>
          </w:tcPr>
          <w:p w14:paraId="00467E47" w14:textId="15716F78"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1</w:t>
            </w:r>
            <w:r w:rsidR="004B4F1E">
              <w:rPr>
                <w:rFonts w:ascii="Helvetica" w:hAnsi="Helvetica" w:cs="Arial"/>
                <w:bCs/>
                <w:color w:val="262626"/>
                <w:sz w:val="20"/>
                <w:szCs w:val="20"/>
                <w:lang w:val="en-US"/>
              </w:rPr>
              <w:t>4</w:t>
            </w:r>
            <w:r w:rsidRPr="00854CE7">
              <w:rPr>
                <w:rFonts w:ascii="Helvetica" w:hAnsi="Helvetica" w:cs="Arial"/>
                <w:bCs/>
                <w:color w:val="262626"/>
                <w:sz w:val="20"/>
                <w:szCs w:val="20"/>
                <w:lang w:val="en-US"/>
              </w:rPr>
              <w:t xml:space="preserve"> (2</w:t>
            </w:r>
            <w:r w:rsidR="00F02429">
              <w:rPr>
                <w:rFonts w:ascii="Helvetica" w:hAnsi="Helvetica" w:cs="Arial"/>
                <w:bCs/>
                <w:color w:val="262626"/>
                <w:sz w:val="20"/>
                <w:szCs w:val="20"/>
                <w:lang w:val="en-US"/>
              </w:rPr>
              <w:t>4.6</w:t>
            </w:r>
            <w:r w:rsidRPr="00854CE7">
              <w:rPr>
                <w:rFonts w:ascii="Helvetica" w:hAnsi="Helvetica" w:cs="Arial"/>
                <w:bCs/>
                <w:color w:val="262626"/>
                <w:sz w:val="20"/>
                <w:szCs w:val="20"/>
                <w:lang w:val="en-US"/>
              </w:rPr>
              <w:t>)</w:t>
            </w:r>
          </w:p>
        </w:tc>
        <w:tc>
          <w:tcPr>
            <w:tcW w:w="1250" w:type="pct"/>
          </w:tcPr>
          <w:p w14:paraId="2B670C09" w14:textId="5A974BFC"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8 (21.1)</w:t>
            </w:r>
          </w:p>
        </w:tc>
        <w:tc>
          <w:tcPr>
            <w:tcW w:w="1250" w:type="pct"/>
          </w:tcPr>
          <w:p w14:paraId="0C3DC85E"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2EAD0CFA" w14:textId="393C8628" w:rsidTr="00854CE7">
        <w:tc>
          <w:tcPr>
            <w:tcW w:w="1250" w:type="pct"/>
          </w:tcPr>
          <w:p w14:paraId="1C92C456" w14:textId="4C392CE8" w:rsidR="00854CE7" w:rsidRPr="00854CE7" w:rsidRDefault="00854CE7" w:rsidP="007F37D4">
            <w:pPr>
              <w:widowControl w:val="0"/>
              <w:autoSpaceDE w:val="0"/>
              <w:autoSpaceDN w:val="0"/>
              <w:adjustRightInd w:val="0"/>
              <w:spacing w:line="480" w:lineRule="auto"/>
              <w:jc w:val="right"/>
              <w:rPr>
                <w:rFonts w:ascii="Helvetica" w:hAnsi="Helvetica" w:cs="Arial"/>
                <w:bCs/>
                <w:color w:val="262626"/>
                <w:sz w:val="20"/>
                <w:szCs w:val="20"/>
                <w:lang w:val="en-US"/>
              </w:rPr>
            </w:pPr>
            <w:r w:rsidRPr="00854CE7">
              <w:rPr>
                <w:rFonts w:ascii="Helvetica" w:hAnsi="Helvetica" w:cs="Arial"/>
                <w:bCs/>
                <w:color w:val="262626"/>
                <w:sz w:val="20"/>
                <w:szCs w:val="20"/>
                <w:lang w:val="en-US"/>
              </w:rPr>
              <w:t>Higher occupations</w:t>
            </w:r>
          </w:p>
        </w:tc>
        <w:tc>
          <w:tcPr>
            <w:tcW w:w="1250" w:type="pct"/>
          </w:tcPr>
          <w:p w14:paraId="4582D74E" w14:textId="40F0A08E" w:rsidR="00854CE7" w:rsidRPr="00854CE7" w:rsidRDefault="00F02429" w:rsidP="007719C0">
            <w:pPr>
              <w:widowControl w:val="0"/>
              <w:autoSpaceDE w:val="0"/>
              <w:autoSpaceDN w:val="0"/>
              <w:adjustRightInd w:val="0"/>
              <w:spacing w:line="480" w:lineRule="auto"/>
              <w:rPr>
                <w:rFonts w:ascii="Helvetica" w:hAnsi="Helvetica" w:cs="Arial"/>
                <w:bCs/>
                <w:color w:val="262626"/>
                <w:sz w:val="20"/>
                <w:szCs w:val="20"/>
                <w:lang w:val="en-US"/>
              </w:rPr>
            </w:pPr>
            <w:r>
              <w:rPr>
                <w:rFonts w:ascii="Helvetica" w:hAnsi="Helvetica" w:cs="Arial"/>
                <w:bCs/>
                <w:color w:val="262626"/>
                <w:sz w:val="20"/>
                <w:szCs w:val="20"/>
                <w:lang w:val="en-US"/>
              </w:rPr>
              <w:t>29</w:t>
            </w:r>
            <w:r w:rsidR="00854CE7" w:rsidRPr="00854CE7">
              <w:rPr>
                <w:rFonts w:ascii="Helvetica" w:hAnsi="Helvetica" w:cs="Arial"/>
                <w:bCs/>
                <w:color w:val="262626"/>
                <w:sz w:val="20"/>
                <w:szCs w:val="20"/>
                <w:lang w:val="en-US"/>
              </w:rPr>
              <w:t xml:space="preserve"> (</w:t>
            </w:r>
            <w:r>
              <w:rPr>
                <w:rFonts w:ascii="Helvetica" w:hAnsi="Helvetica" w:cs="Arial"/>
                <w:bCs/>
                <w:color w:val="262626"/>
                <w:sz w:val="20"/>
                <w:szCs w:val="20"/>
                <w:lang w:val="en-US"/>
              </w:rPr>
              <w:t>50</w:t>
            </w:r>
            <w:r w:rsidR="004B4F1E">
              <w:rPr>
                <w:rFonts w:ascii="Helvetica" w:hAnsi="Helvetica" w:cs="Arial"/>
                <w:bCs/>
                <w:color w:val="262626"/>
                <w:sz w:val="20"/>
                <w:szCs w:val="20"/>
                <w:lang w:val="en-US"/>
              </w:rPr>
              <w:t>.6</w:t>
            </w:r>
            <w:r>
              <w:rPr>
                <w:rFonts w:ascii="Helvetica" w:hAnsi="Helvetica" w:cs="Arial"/>
                <w:bCs/>
                <w:color w:val="262626"/>
                <w:sz w:val="20"/>
                <w:szCs w:val="20"/>
                <w:lang w:val="en-US"/>
              </w:rPr>
              <w:t>9</w:t>
            </w:r>
            <w:r w:rsidR="00854CE7" w:rsidRPr="00854CE7">
              <w:rPr>
                <w:rFonts w:ascii="Helvetica" w:hAnsi="Helvetica" w:cs="Arial"/>
                <w:bCs/>
                <w:color w:val="262626"/>
                <w:sz w:val="20"/>
                <w:szCs w:val="20"/>
                <w:lang w:val="en-US"/>
              </w:rPr>
              <w:t>)</w:t>
            </w:r>
          </w:p>
        </w:tc>
        <w:tc>
          <w:tcPr>
            <w:tcW w:w="1250" w:type="pct"/>
          </w:tcPr>
          <w:p w14:paraId="478AB0CA" w14:textId="4BCF8747" w:rsidR="00854CE7" w:rsidRPr="00854CE7" w:rsidRDefault="00854CE7" w:rsidP="007719C0">
            <w:pPr>
              <w:widowControl w:val="0"/>
              <w:autoSpaceDE w:val="0"/>
              <w:autoSpaceDN w:val="0"/>
              <w:adjustRightInd w:val="0"/>
              <w:spacing w:line="480" w:lineRule="auto"/>
              <w:rPr>
                <w:rFonts w:ascii="Helvetica" w:hAnsi="Helvetica" w:cs="Arial"/>
                <w:bCs/>
                <w:color w:val="262626"/>
                <w:sz w:val="20"/>
                <w:szCs w:val="20"/>
                <w:lang w:val="en-US"/>
              </w:rPr>
            </w:pPr>
            <w:r w:rsidRPr="00854CE7">
              <w:rPr>
                <w:rFonts w:ascii="Helvetica" w:hAnsi="Helvetica" w:cs="Arial"/>
                <w:bCs/>
                <w:color w:val="262626"/>
                <w:sz w:val="20"/>
                <w:szCs w:val="20"/>
                <w:lang w:val="en-US"/>
              </w:rPr>
              <w:t>26 (68.4)</w:t>
            </w:r>
          </w:p>
        </w:tc>
        <w:tc>
          <w:tcPr>
            <w:tcW w:w="1250" w:type="pct"/>
          </w:tcPr>
          <w:p w14:paraId="61F3755C"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r w:rsidR="00854CE7" w14:paraId="62D85492" w14:textId="53EA398A" w:rsidTr="00854CE7">
        <w:tc>
          <w:tcPr>
            <w:tcW w:w="1250" w:type="pct"/>
            <w:tcBorders>
              <w:bottom w:val="single" w:sz="4" w:space="0" w:color="auto"/>
            </w:tcBorders>
          </w:tcPr>
          <w:p w14:paraId="63A407BE" w14:textId="77777777" w:rsidR="00854CE7" w:rsidRDefault="00854CE7" w:rsidP="007719C0">
            <w:pPr>
              <w:widowControl w:val="0"/>
              <w:autoSpaceDE w:val="0"/>
              <w:autoSpaceDN w:val="0"/>
              <w:adjustRightInd w:val="0"/>
              <w:spacing w:line="480" w:lineRule="auto"/>
              <w:jc w:val="right"/>
              <w:rPr>
                <w:rFonts w:ascii="Helvetica" w:hAnsi="Helvetica" w:cs="Arial"/>
                <w:bCs/>
                <w:color w:val="262626"/>
                <w:lang w:val="en-US"/>
              </w:rPr>
            </w:pPr>
          </w:p>
        </w:tc>
        <w:tc>
          <w:tcPr>
            <w:tcW w:w="1250" w:type="pct"/>
            <w:tcBorders>
              <w:bottom w:val="single" w:sz="4" w:space="0" w:color="auto"/>
            </w:tcBorders>
          </w:tcPr>
          <w:p w14:paraId="26C9EA14"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c>
          <w:tcPr>
            <w:tcW w:w="1250" w:type="pct"/>
            <w:tcBorders>
              <w:bottom w:val="single" w:sz="4" w:space="0" w:color="auto"/>
            </w:tcBorders>
          </w:tcPr>
          <w:p w14:paraId="2B25C3E1"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c>
          <w:tcPr>
            <w:tcW w:w="1250" w:type="pct"/>
            <w:tcBorders>
              <w:bottom w:val="single" w:sz="4" w:space="0" w:color="auto"/>
            </w:tcBorders>
          </w:tcPr>
          <w:p w14:paraId="5BAE4B48" w14:textId="77777777" w:rsidR="00854CE7" w:rsidRDefault="00854CE7" w:rsidP="007719C0">
            <w:pPr>
              <w:widowControl w:val="0"/>
              <w:autoSpaceDE w:val="0"/>
              <w:autoSpaceDN w:val="0"/>
              <w:adjustRightInd w:val="0"/>
              <w:spacing w:line="480" w:lineRule="auto"/>
              <w:rPr>
                <w:rFonts w:ascii="Helvetica" w:hAnsi="Helvetica" w:cs="Arial"/>
                <w:bCs/>
                <w:color w:val="262626"/>
                <w:lang w:val="en-US"/>
              </w:rPr>
            </w:pPr>
          </w:p>
        </w:tc>
      </w:tr>
    </w:tbl>
    <w:p w14:paraId="33B465E6" w14:textId="77777777" w:rsidR="007562E1" w:rsidRPr="00FD2EAE" w:rsidRDefault="007562E1" w:rsidP="007719C0">
      <w:pPr>
        <w:widowControl w:val="0"/>
        <w:autoSpaceDE w:val="0"/>
        <w:autoSpaceDN w:val="0"/>
        <w:adjustRightInd w:val="0"/>
        <w:spacing w:line="480" w:lineRule="auto"/>
        <w:rPr>
          <w:rFonts w:ascii="Helvetica" w:hAnsi="Helvetica" w:cs="Arial"/>
          <w:bCs/>
          <w:color w:val="262626"/>
          <w:lang w:val="en-US"/>
        </w:rPr>
      </w:pPr>
    </w:p>
    <w:p w14:paraId="2AB5FD3A" w14:textId="77777777" w:rsidR="007562E1" w:rsidRDefault="007562E1" w:rsidP="007719C0">
      <w:pPr>
        <w:widowControl w:val="0"/>
        <w:autoSpaceDE w:val="0"/>
        <w:autoSpaceDN w:val="0"/>
        <w:adjustRightInd w:val="0"/>
        <w:spacing w:line="480" w:lineRule="auto"/>
        <w:rPr>
          <w:rFonts w:ascii="Helvetica" w:hAnsi="Helvetica" w:cs="Times New Roman"/>
          <w:lang w:val="en-US"/>
        </w:rPr>
      </w:pPr>
      <w:r>
        <w:rPr>
          <w:rFonts w:ascii="Helvetica" w:hAnsi="Helvetica" w:cs="Times New Roman"/>
          <w:lang w:val="en-US"/>
        </w:rPr>
        <w:t>* O-level examinations (now replaced by General Certificates of Education) are usually taken at 16 years of age: A-level examinations (now replaced by A2s) are taken two years later as qualifications for entry to higher education.</w:t>
      </w:r>
    </w:p>
    <w:p w14:paraId="22C0574A" w14:textId="077EC065" w:rsidR="007562E1" w:rsidRPr="007F37D4" w:rsidRDefault="007F37D4" w:rsidP="007719C0">
      <w:pPr>
        <w:widowControl w:val="0"/>
        <w:autoSpaceDE w:val="0"/>
        <w:autoSpaceDN w:val="0"/>
        <w:adjustRightInd w:val="0"/>
        <w:spacing w:line="480" w:lineRule="auto"/>
        <w:rPr>
          <w:rFonts w:ascii="Helvetica" w:hAnsi="Helvetica" w:cs="Times New Roman"/>
          <w:lang w:val="en-US"/>
        </w:rPr>
      </w:pPr>
      <w:r w:rsidRPr="007F37D4">
        <w:rPr>
          <w:rFonts w:ascii="Helvetica" w:hAnsi="Helvetica" w:cs="Times New Roman"/>
          <w:vertAlign w:val="superscript"/>
          <w:lang w:val="en-US"/>
        </w:rPr>
        <w:t>$</w:t>
      </w:r>
      <w:r>
        <w:rPr>
          <w:rFonts w:ascii="Helvetica" w:hAnsi="Helvetica" w:cs="Times New Roman"/>
          <w:lang w:val="en-US"/>
        </w:rPr>
        <w:t xml:space="preserve"> Classified as per 2001 UK census.</w:t>
      </w:r>
    </w:p>
    <w:p w14:paraId="47E174B8" w14:textId="5FA0B829" w:rsidR="007562E1" w:rsidRDefault="00727AC1" w:rsidP="007719C0">
      <w:pPr>
        <w:widowControl w:val="0"/>
        <w:autoSpaceDE w:val="0"/>
        <w:autoSpaceDN w:val="0"/>
        <w:adjustRightInd w:val="0"/>
        <w:spacing w:line="480" w:lineRule="auto"/>
        <w:rPr>
          <w:rFonts w:ascii="Helvetica" w:hAnsi="Helvetica" w:cs="Times New Roman"/>
          <w:lang w:val="en-US"/>
        </w:rPr>
      </w:pPr>
      <w:r>
        <w:rPr>
          <w:rFonts w:ascii="Helvetica" w:hAnsi="Helvetica" w:cs="Times New Roman"/>
          <w:lang w:val="en-US"/>
        </w:rPr>
        <w:t xml:space="preserve">PCHL=Permanent childhood hearing loss </w:t>
      </w:r>
      <w:r w:rsidRPr="00727AC1">
        <w:rPr>
          <w:rFonts w:ascii="Helvetica" w:hAnsi="Helvetica" w:cs="Times New Roman"/>
          <w:u w:val="single"/>
        </w:rPr>
        <w:t>&gt;</w:t>
      </w:r>
      <w:r w:rsidRPr="00727AC1">
        <w:rPr>
          <w:rFonts w:ascii="Helvetica" w:hAnsi="Helvetica" w:cs="Times New Roman"/>
        </w:rPr>
        <w:t>40 dB in the better ear</w:t>
      </w:r>
      <w:r>
        <w:rPr>
          <w:rFonts w:ascii="Helvetica" w:hAnsi="Helvetica" w:cs="Times New Roman"/>
        </w:rPr>
        <w:t xml:space="preserve">; HCG=Hearing comparison group; </w:t>
      </w:r>
      <w:r w:rsidR="007562E1">
        <w:rPr>
          <w:rFonts w:ascii="Helvetica" w:hAnsi="Helvetica" w:cs="Times New Roman"/>
          <w:lang w:val="en-US"/>
        </w:rPr>
        <w:t>NA</w:t>
      </w:r>
      <w:r>
        <w:rPr>
          <w:rFonts w:ascii="Helvetica" w:hAnsi="Helvetica" w:cs="Times New Roman"/>
          <w:lang w:val="en-US"/>
        </w:rPr>
        <w:t>=N</w:t>
      </w:r>
      <w:r w:rsidR="007562E1">
        <w:rPr>
          <w:rFonts w:ascii="Helvetica" w:hAnsi="Helvetica" w:cs="Times New Roman"/>
          <w:lang w:val="en-US"/>
        </w:rPr>
        <w:t>ot applicable</w:t>
      </w:r>
      <w:r>
        <w:rPr>
          <w:rFonts w:ascii="Helvetica" w:hAnsi="Helvetica" w:cs="Times New Roman"/>
          <w:lang w:val="en-US"/>
        </w:rPr>
        <w:t>.</w:t>
      </w:r>
      <w:r w:rsidR="007562E1">
        <w:rPr>
          <w:rFonts w:ascii="Helvetica" w:hAnsi="Helvetica" w:cs="Times New Roman"/>
          <w:lang w:val="en-US"/>
        </w:rPr>
        <w:t xml:space="preserve"> </w:t>
      </w:r>
    </w:p>
    <w:p w14:paraId="2F479195" w14:textId="77777777" w:rsidR="007562E1" w:rsidRDefault="007562E1" w:rsidP="007719C0">
      <w:pPr>
        <w:widowControl w:val="0"/>
        <w:autoSpaceDE w:val="0"/>
        <w:autoSpaceDN w:val="0"/>
        <w:adjustRightInd w:val="0"/>
        <w:spacing w:line="480" w:lineRule="auto"/>
        <w:rPr>
          <w:rFonts w:ascii="Helvetica" w:hAnsi="Helvetica" w:cs="Times New Roman"/>
          <w:lang w:val="en-US"/>
        </w:rPr>
      </w:pPr>
    </w:p>
    <w:p w14:paraId="02DA539A" w14:textId="77777777" w:rsidR="00315EBD" w:rsidRDefault="00315EBD">
      <w:pPr>
        <w:rPr>
          <w:rFonts w:ascii="Helvetica" w:hAnsi="Helvetica" w:cs="Times New Roman"/>
          <w:b/>
          <w:lang w:val="en-US"/>
        </w:rPr>
      </w:pPr>
      <w:r>
        <w:rPr>
          <w:rFonts w:ascii="Helvetica" w:hAnsi="Helvetica" w:cs="Times New Roman"/>
          <w:b/>
          <w:lang w:val="en-US"/>
        </w:rPr>
        <w:br w:type="page"/>
      </w:r>
    </w:p>
    <w:p w14:paraId="587782FB" w14:textId="3DBFD1A4" w:rsidR="008739A1" w:rsidRPr="00555345" w:rsidRDefault="008739A1" w:rsidP="007719C0">
      <w:pPr>
        <w:spacing w:line="480" w:lineRule="auto"/>
        <w:rPr>
          <w:rFonts w:ascii="Helvetica" w:hAnsi="Helvetica" w:cs="Times New Roman"/>
          <w:b/>
          <w:lang w:val="en-US"/>
        </w:rPr>
      </w:pPr>
      <w:r w:rsidRPr="00555345">
        <w:rPr>
          <w:rFonts w:ascii="Helvetica" w:hAnsi="Helvetica" w:cs="Times New Roman"/>
          <w:b/>
          <w:lang w:val="en-US"/>
        </w:rPr>
        <w:lastRenderedPageBreak/>
        <w:t xml:space="preserve">Table 2   </w:t>
      </w:r>
      <w:r w:rsidR="00A35A1C">
        <w:rPr>
          <w:rFonts w:ascii="Helvetica" w:hAnsi="Helvetica" w:cs="Times New Roman"/>
          <w:b/>
          <w:lang w:val="en-US"/>
        </w:rPr>
        <w:t xml:space="preserve">Differences between </w:t>
      </w:r>
      <w:r w:rsidR="00A35A1C" w:rsidRPr="00555345">
        <w:rPr>
          <w:rFonts w:ascii="Helvetica" w:hAnsi="Helvetica" w:cs="Times New Roman"/>
          <w:b/>
          <w:lang w:val="en-US"/>
        </w:rPr>
        <w:t>Time 1 (</w:t>
      </w:r>
      <w:r w:rsidR="00A35A1C">
        <w:rPr>
          <w:rFonts w:ascii="Helvetica" w:hAnsi="Helvetica" w:cs="Times New Roman"/>
          <w:b/>
          <w:lang w:val="en-US"/>
        </w:rPr>
        <w:t xml:space="preserve">aged </w:t>
      </w:r>
      <w:r w:rsidR="00A35A1C" w:rsidRPr="00555345">
        <w:rPr>
          <w:rFonts w:ascii="Helvetica" w:hAnsi="Helvetica" w:cs="Times New Roman"/>
          <w:b/>
          <w:lang w:val="en-US"/>
        </w:rPr>
        <w:t>6-10 years) and Time 2 (</w:t>
      </w:r>
      <w:r w:rsidR="00A35A1C">
        <w:rPr>
          <w:rFonts w:ascii="Helvetica" w:hAnsi="Helvetica" w:cs="Times New Roman"/>
          <w:b/>
          <w:lang w:val="en-US"/>
        </w:rPr>
        <w:t xml:space="preserve">aged </w:t>
      </w:r>
      <w:r w:rsidR="00A35A1C" w:rsidRPr="00555345">
        <w:rPr>
          <w:rFonts w:ascii="Helvetica" w:hAnsi="Helvetica" w:cs="Times New Roman"/>
          <w:b/>
          <w:lang w:val="en-US"/>
        </w:rPr>
        <w:t xml:space="preserve">13-20 years) </w:t>
      </w:r>
      <w:r w:rsidR="00DB2860">
        <w:rPr>
          <w:rFonts w:ascii="Helvetica" w:hAnsi="Helvetica" w:cs="Times New Roman"/>
          <w:b/>
          <w:lang w:val="en-US"/>
        </w:rPr>
        <w:t>g</w:t>
      </w:r>
      <w:r w:rsidR="00E01CF5">
        <w:rPr>
          <w:rFonts w:ascii="Helvetica" w:hAnsi="Helvetica" w:cs="Times New Roman"/>
          <w:b/>
          <w:lang w:val="en-US"/>
        </w:rPr>
        <w:t>roup m</w:t>
      </w:r>
      <w:r w:rsidRPr="00555345">
        <w:rPr>
          <w:rFonts w:ascii="Helvetica" w:hAnsi="Helvetica" w:cs="Times New Roman"/>
          <w:b/>
          <w:lang w:val="en-US"/>
        </w:rPr>
        <w:t>ean Language Comprehension</w:t>
      </w:r>
      <w:r w:rsidR="00793B27">
        <w:rPr>
          <w:rFonts w:ascii="Helvetica" w:hAnsi="Helvetica" w:cs="Times New Roman"/>
          <w:b/>
          <w:lang w:val="en-US"/>
        </w:rPr>
        <w:t xml:space="preserve"> and </w:t>
      </w:r>
      <w:r w:rsidRPr="00555345">
        <w:rPr>
          <w:rFonts w:ascii="Helvetica" w:hAnsi="Helvetica" w:cs="Times New Roman"/>
          <w:b/>
          <w:lang w:val="en-US"/>
        </w:rPr>
        <w:t xml:space="preserve">Reading Comprehension </w:t>
      </w:r>
      <w:r w:rsidR="00793B27">
        <w:rPr>
          <w:rFonts w:ascii="Helvetica" w:hAnsi="Helvetica" w:cs="Times New Roman"/>
          <w:b/>
          <w:lang w:val="en-US"/>
        </w:rPr>
        <w:t xml:space="preserve">z-scores </w:t>
      </w:r>
      <w:r w:rsidRPr="00555345">
        <w:rPr>
          <w:rFonts w:ascii="Helvetica" w:hAnsi="Helvetica" w:cs="Times New Roman"/>
          <w:b/>
          <w:lang w:val="en-US"/>
        </w:rPr>
        <w:t xml:space="preserve">and EBD </w:t>
      </w:r>
      <w:r w:rsidR="00793B27">
        <w:rPr>
          <w:rFonts w:ascii="Helvetica" w:hAnsi="Helvetica" w:cs="Times New Roman"/>
          <w:b/>
          <w:lang w:val="en-US"/>
        </w:rPr>
        <w:t>scores</w:t>
      </w:r>
      <w:r w:rsidR="00A35A1C">
        <w:rPr>
          <w:rFonts w:ascii="Helvetica" w:hAnsi="Helvetica" w:cs="Times New Roman"/>
          <w:b/>
          <w:lang w:val="en-US"/>
        </w:rPr>
        <w:t xml:space="preserve"> </w:t>
      </w:r>
      <w:r w:rsidRPr="00555345">
        <w:rPr>
          <w:rFonts w:ascii="Helvetica" w:hAnsi="Helvetica" w:cs="Times New Roman"/>
          <w:b/>
          <w:lang w:val="en-US"/>
        </w:rPr>
        <w:t xml:space="preserve">for </w:t>
      </w:r>
      <w:r w:rsidR="00E01CF5">
        <w:rPr>
          <w:rFonts w:ascii="Helvetica" w:hAnsi="Helvetica" w:cs="Times New Roman"/>
          <w:b/>
          <w:lang w:val="en-US"/>
        </w:rPr>
        <w:t xml:space="preserve">children </w:t>
      </w:r>
      <w:r w:rsidR="00F60550">
        <w:rPr>
          <w:rFonts w:ascii="Helvetica" w:hAnsi="Helvetica" w:cs="Times New Roman"/>
          <w:b/>
          <w:lang w:val="en-US"/>
        </w:rPr>
        <w:t xml:space="preserve">with </w:t>
      </w:r>
      <w:r w:rsidR="003F37A9">
        <w:rPr>
          <w:rFonts w:ascii="Helvetica" w:hAnsi="Helvetica" w:cs="Times New Roman"/>
          <w:b/>
          <w:lang w:val="en-US"/>
        </w:rPr>
        <w:t>P</w:t>
      </w:r>
      <w:r w:rsidR="00A35A1C">
        <w:rPr>
          <w:rFonts w:ascii="Helvetica" w:hAnsi="Helvetica" w:cs="Times New Roman"/>
          <w:b/>
          <w:lang w:val="en-US"/>
        </w:rPr>
        <w:t>CHL</w:t>
      </w:r>
    </w:p>
    <w:tbl>
      <w:tblPr>
        <w:tblStyle w:val="TableGrid"/>
        <w:tblW w:w="4514" w:type="pct"/>
        <w:tblLook w:val="04A0" w:firstRow="1" w:lastRow="0" w:firstColumn="1" w:lastColumn="0" w:noHBand="0" w:noVBand="1"/>
      </w:tblPr>
      <w:tblGrid>
        <w:gridCol w:w="3648"/>
        <w:gridCol w:w="469"/>
        <w:gridCol w:w="778"/>
        <w:gridCol w:w="655"/>
        <w:gridCol w:w="235"/>
        <w:gridCol w:w="768"/>
        <w:gridCol w:w="655"/>
        <w:gridCol w:w="235"/>
        <w:gridCol w:w="2585"/>
        <w:gridCol w:w="235"/>
        <w:gridCol w:w="646"/>
        <w:gridCol w:w="261"/>
        <w:gridCol w:w="737"/>
        <w:gridCol w:w="13"/>
        <w:gridCol w:w="878"/>
      </w:tblGrid>
      <w:tr w:rsidR="00A35A1C" w14:paraId="09BE62DE" w14:textId="77777777" w:rsidTr="001F10DC">
        <w:trPr>
          <w:trHeight w:val="670"/>
        </w:trPr>
        <w:tc>
          <w:tcPr>
            <w:tcW w:w="1425" w:type="pct"/>
            <w:tcBorders>
              <w:top w:val="single" w:sz="4" w:space="0" w:color="auto"/>
              <w:left w:val="nil"/>
              <w:bottom w:val="nil"/>
              <w:right w:val="nil"/>
            </w:tcBorders>
          </w:tcPr>
          <w:p w14:paraId="02B2C481" w14:textId="77777777" w:rsidR="00A35A1C" w:rsidRDefault="00A35A1C" w:rsidP="00193C05">
            <w:pPr>
              <w:widowControl w:val="0"/>
              <w:autoSpaceDE w:val="0"/>
              <w:autoSpaceDN w:val="0"/>
              <w:adjustRightInd w:val="0"/>
              <w:spacing w:line="480" w:lineRule="auto"/>
              <w:rPr>
                <w:rFonts w:ascii="Helvetica" w:hAnsi="Helvetica" w:cs="Times New Roman"/>
                <w:lang w:val="en-US"/>
              </w:rPr>
            </w:pPr>
          </w:p>
        </w:tc>
        <w:tc>
          <w:tcPr>
            <w:tcW w:w="183" w:type="pct"/>
            <w:tcBorders>
              <w:top w:val="single" w:sz="4" w:space="0" w:color="auto"/>
              <w:left w:val="nil"/>
              <w:bottom w:val="single" w:sz="4" w:space="0" w:color="auto"/>
              <w:right w:val="nil"/>
            </w:tcBorders>
          </w:tcPr>
          <w:p w14:paraId="1F29390B" w14:textId="77777777" w:rsidR="00A35A1C" w:rsidRPr="00D71AE6" w:rsidRDefault="00A35A1C">
            <w:pPr>
              <w:widowControl w:val="0"/>
              <w:autoSpaceDE w:val="0"/>
              <w:autoSpaceDN w:val="0"/>
              <w:adjustRightInd w:val="0"/>
              <w:spacing w:line="480" w:lineRule="auto"/>
              <w:jc w:val="center"/>
              <w:rPr>
                <w:rFonts w:ascii="Helvetica" w:hAnsi="Helvetica" w:cs="Times New Roman"/>
                <w:sz w:val="22"/>
                <w:szCs w:val="22"/>
                <w:lang w:val="en-US"/>
              </w:rPr>
            </w:pPr>
          </w:p>
        </w:tc>
        <w:tc>
          <w:tcPr>
            <w:tcW w:w="560" w:type="pct"/>
            <w:gridSpan w:val="2"/>
            <w:tcBorders>
              <w:top w:val="single" w:sz="4" w:space="0" w:color="auto"/>
              <w:left w:val="nil"/>
              <w:bottom w:val="single" w:sz="4" w:space="0" w:color="auto"/>
              <w:right w:val="nil"/>
            </w:tcBorders>
          </w:tcPr>
          <w:p w14:paraId="02900C00" w14:textId="05619188"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Time</w:t>
            </w:r>
            <w:r>
              <w:rPr>
                <w:rFonts w:ascii="Helvetica" w:hAnsi="Helvetica" w:cs="Times New Roman"/>
                <w:sz w:val="22"/>
                <w:szCs w:val="22"/>
                <w:lang w:val="en-US"/>
              </w:rPr>
              <w:t xml:space="preserve"> 1</w:t>
            </w:r>
            <w:r w:rsidRPr="00D71AE6">
              <w:rPr>
                <w:rFonts w:ascii="Helvetica" w:hAnsi="Helvetica" w:cs="Times New Roman"/>
                <w:sz w:val="22"/>
                <w:szCs w:val="22"/>
                <w:lang w:val="en-US"/>
              </w:rPr>
              <w:t xml:space="preserve"> (T1)</w:t>
            </w:r>
          </w:p>
        </w:tc>
        <w:tc>
          <w:tcPr>
            <w:tcW w:w="92" w:type="pct"/>
            <w:tcBorders>
              <w:top w:val="single" w:sz="4" w:space="0" w:color="auto"/>
              <w:left w:val="nil"/>
              <w:bottom w:val="nil"/>
              <w:right w:val="nil"/>
            </w:tcBorders>
          </w:tcPr>
          <w:p w14:paraId="6B2910AC"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556" w:type="pct"/>
            <w:gridSpan w:val="2"/>
            <w:tcBorders>
              <w:top w:val="single" w:sz="4" w:space="0" w:color="auto"/>
              <w:left w:val="nil"/>
              <w:bottom w:val="single" w:sz="4" w:space="0" w:color="auto"/>
              <w:right w:val="nil"/>
            </w:tcBorders>
          </w:tcPr>
          <w:p w14:paraId="1BEB7AFE" w14:textId="31FEDA22"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Time 2 (T2)</w:t>
            </w:r>
          </w:p>
        </w:tc>
        <w:tc>
          <w:tcPr>
            <w:tcW w:w="92" w:type="pct"/>
            <w:tcBorders>
              <w:top w:val="single" w:sz="4" w:space="0" w:color="auto"/>
              <w:left w:val="nil"/>
              <w:bottom w:val="nil"/>
              <w:right w:val="nil"/>
            </w:tcBorders>
          </w:tcPr>
          <w:p w14:paraId="33DA3465"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1010" w:type="pct"/>
            <w:tcBorders>
              <w:top w:val="single" w:sz="4" w:space="0" w:color="auto"/>
              <w:left w:val="nil"/>
              <w:bottom w:val="single" w:sz="4" w:space="0" w:color="auto"/>
              <w:right w:val="nil"/>
            </w:tcBorders>
          </w:tcPr>
          <w:p w14:paraId="6C99CB47" w14:textId="0386406F"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T2-T1</w:t>
            </w:r>
          </w:p>
        </w:tc>
        <w:tc>
          <w:tcPr>
            <w:tcW w:w="1082" w:type="pct"/>
            <w:gridSpan w:val="6"/>
            <w:tcBorders>
              <w:top w:val="single" w:sz="4" w:space="0" w:color="auto"/>
              <w:left w:val="nil"/>
              <w:bottom w:val="single" w:sz="4" w:space="0" w:color="auto"/>
              <w:right w:val="nil"/>
            </w:tcBorders>
          </w:tcPr>
          <w:p w14:paraId="7C10AC29" w14:textId="77777777" w:rsidR="00A35A1C" w:rsidRPr="00D71AE6" w:rsidRDefault="00A35A1C" w:rsidP="00E20E7F">
            <w:pPr>
              <w:widowControl w:val="0"/>
              <w:autoSpaceDE w:val="0"/>
              <w:autoSpaceDN w:val="0"/>
              <w:adjustRightInd w:val="0"/>
              <w:spacing w:line="480" w:lineRule="auto"/>
              <w:ind w:left="590"/>
              <w:jc w:val="center"/>
              <w:rPr>
                <w:rFonts w:ascii="Helvetica" w:hAnsi="Helvetica" w:cs="Times New Roman"/>
                <w:sz w:val="22"/>
                <w:szCs w:val="22"/>
                <w:lang w:val="en-US"/>
              </w:rPr>
            </w:pPr>
            <w:r w:rsidRPr="00D71AE6">
              <w:rPr>
                <w:rFonts w:ascii="Helvetica" w:hAnsi="Helvetica" w:cs="Times New Roman"/>
                <w:sz w:val="22"/>
                <w:szCs w:val="22"/>
                <w:lang w:val="en-US"/>
              </w:rPr>
              <w:t>Paired t-test for difference</w:t>
            </w:r>
            <w:r>
              <w:rPr>
                <w:rFonts w:ascii="Helvetica" w:hAnsi="Helvetica" w:cs="Times New Roman"/>
                <w:sz w:val="22"/>
                <w:szCs w:val="22"/>
                <w:lang w:val="en-US"/>
              </w:rPr>
              <w:t xml:space="preserve"> in means</w:t>
            </w:r>
            <w:r w:rsidRPr="00D71AE6">
              <w:rPr>
                <w:rFonts w:ascii="Helvetica" w:hAnsi="Helvetica" w:cs="Times New Roman"/>
                <w:sz w:val="22"/>
                <w:szCs w:val="22"/>
                <w:lang w:val="en-US"/>
              </w:rPr>
              <w:t xml:space="preserve"> </w:t>
            </w:r>
            <w:r>
              <w:rPr>
                <w:rFonts w:ascii="Helvetica" w:hAnsi="Helvetica" w:cs="Times New Roman"/>
                <w:sz w:val="22"/>
                <w:szCs w:val="22"/>
                <w:lang w:val="en-US"/>
              </w:rPr>
              <w:t xml:space="preserve"> </w:t>
            </w:r>
            <w:r w:rsidRPr="00D71AE6">
              <w:rPr>
                <w:rFonts w:ascii="Helvetica" w:hAnsi="Helvetica" w:cs="Times New Roman"/>
                <w:sz w:val="22"/>
                <w:szCs w:val="22"/>
                <w:lang w:val="en-US"/>
              </w:rPr>
              <w:t>(T2-T1)</w:t>
            </w:r>
          </w:p>
        </w:tc>
      </w:tr>
      <w:tr w:rsidR="001F10DC" w14:paraId="2C37CDBD" w14:textId="77777777" w:rsidTr="001F10DC">
        <w:trPr>
          <w:trHeight w:val="670"/>
        </w:trPr>
        <w:tc>
          <w:tcPr>
            <w:tcW w:w="1425" w:type="pct"/>
            <w:tcBorders>
              <w:top w:val="nil"/>
              <w:left w:val="nil"/>
              <w:bottom w:val="nil"/>
              <w:right w:val="nil"/>
            </w:tcBorders>
          </w:tcPr>
          <w:p w14:paraId="1FFA2F3A" w14:textId="77777777" w:rsidR="00A35A1C" w:rsidRDefault="00A35A1C" w:rsidP="00193C05">
            <w:pPr>
              <w:widowControl w:val="0"/>
              <w:autoSpaceDE w:val="0"/>
              <w:autoSpaceDN w:val="0"/>
              <w:adjustRightInd w:val="0"/>
              <w:spacing w:line="480" w:lineRule="auto"/>
              <w:rPr>
                <w:rFonts w:ascii="Helvetica" w:hAnsi="Helvetica" w:cs="Times New Roman"/>
                <w:lang w:val="en-US"/>
              </w:rPr>
            </w:pPr>
          </w:p>
        </w:tc>
        <w:tc>
          <w:tcPr>
            <w:tcW w:w="183" w:type="pct"/>
            <w:tcBorders>
              <w:top w:val="single" w:sz="4" w:space="0" w:color="auto"/>
              <w:left w:val="nil"/>
              <w:bottom w:val="single" w:sz="4" w:space="0" w:color="auto"/>
              <w:right w:val="nil"/>
            </w:tcBorders>
          </w:tcPr>
          <w:p w14:paraId="5BF2796B" w14:textId="77777777" w:rsidR="00A35A1C" w:rsidRPr="00D71AE6" w:rsidRDefault="00A35A1C">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n</w:t>
            </w:r>
          </w:p>
        </w:tc>
        <w:tc>
          <w:tcPr>
            <w:tcW w:w="304" w:type="pct"/>
            <w:tcBorders>
              <w:top w:val="single" w:sz="4" w:space="0" w:color="auto"/>
              <w:left w:val="nil"/>
              <w:bottom w:val="single" w:sz="4" w:space="0" w:color="auto"/>
              <w:right w:val="nil"/>
            </w:tcBorders>
          </w:tcPr>
          <w:p w14:paraId="0028E44D" w14:textId="77777777" w:rsidR="00A35A1C" w:rsidRPr="00D71AE6" w:rsidRDefault="00A35A1C" w:rsidP="00193C05">
            <w:pPr>
              <w:widowControl w:val="0"/>
              <w:autoSpaceDE w:val="0"/>
              <w:autoSpaceDN w:val="0"/>
              <w:adjustRightInd w:val="0"/>
              <w:spacing w:line="480" w:lineRule="auto"/>
              <w:ind w:left="682" w:hanging="682"/>
              <w:jc w:val="center"/>
              <w:rPr>
                <w:rFonts w:ascii="Helvetica" w:hAnsi="Helvetica" w:cs="Times New Roman"/>
                <w:sz w:val="22"/>
                <w:szCs w:val="22"/>
                <w:lang w:val="en-US"/>
              </w:rPr>
            </w:pPr>
            <w:r w:rsidRPr="00D71AE6">
              <w:rPr>
                <w:rFonts w:ascii="Helvetica" w:hAnsi="Helvetica" w:cs="Times New Roman"/>
                <w:sz w:val="22"/>
                <w:szCs w:val="22"/>
                <w:lang w:val="en-US"/>
              </w:rPr>
              <w:t>Mean</w:t>
            </w:r>
          </w:p>
        </w:tc>
        <w:tc>
          <w:tcPr>
            <w:tcW w:w="256" w:type="pct"/>
            <w:tcBorders>
              <w:top w:val="single" w:sz="4" w:space="0" w:color="auto"/>
              <w:left w:val="nil"/>
              <w:bottom w:val="single" w:sz="4" w:space="0" w:color="auto"/>
              <w:right w:val="nil"/>
            </w:tcBorders>
          </w:tcPr>
          <w:p w14:paraId="3BCB1D10"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SD</w:t>
            </w:r>
          </w:p>
        </w:tc>
        <w:tc>
          <w:tcPr>
            <w:tcW w:w="92" w:type="pct"/>
            <w:tcBorders>
              <w:top w:val="single" w:sz="4" w:space="0" w:color="auto"/>
              <w:left w:val="nil"/>
              <w:bottom w:val="single" w:sz="4" w:space="0" w:color="auto"/>
              <w:right w:val="nil"/>
            </w:tcBorders>
          </w:tcPr>
          <w:p w14:paraId="7CA70F63"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300" w:type="pct"/>
            <w:tcBorders>
              <w:top w:val="single" w:sz="4" w:space="0" w:color="auto"/>
              <w:left w:val="nil"/>
              <w:bottom w:val="single" w:sz="4" w:space="0" w:color="auto"/>
              <w:right w:val="nil"/>
            </w:tcBorders>
          </w:tcPr>
          <w:p w14:paraId="3C96529B" w14:textId="38C87115"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Mean</w:t>
            </w:r>
          </w:p>
        </w:tc>
        <w:tc>
          <w:tcPr>
            <w:tcW w:w="256" w:type="pct"/>
            <w:tcBorders>
              <w:top w:val="single" w:sz="4" w:space="0" w:color="auto"/>
              <w:left w:val="nil"/>
              <w:bottom w:val="single" w:sz="4" w:space="0" w:color="auto"/>
              <w:right w:val="nil"/>
            </w:tcBorders>
          </w:tcPr>
          <w:p w14:paraId="6DEBE171"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SD</w:t>
            </w:r>
          </w:p>
        </w:tc>
        <w:tc>
          <w:tcPr>
            <w:tcW w:w="92" w:type="pct"/>
            <w:tcBorders>
              <w:top w:val="single" w:sz="4" w:space="0" w:color="auto"/>
              <w:left w:val="nil"/>
              <w:bottom w:val="single" w:sz="4" w:space="0" w:color="auto"/>
              <w:right w:val="nil"/>
            </w:tcBorders>
          </w:tcPr>
          <w:p w14:paraId="4BA80345"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1010" w:type="pct"/>
            <w:tcBorders>
              <w:top w:val="single" w:sz="4" w:space="0" w:color="auto"/>
              <w:left w:val="nil"/>
              <w:bottom w:val="single" w:sz="4" w:space="0" w:color="auto"/>
              <w:right w:val="nil"/>
            </w:tcBorders>
          </w:tcPr>
          <w:p w14:paraId="0E7438F3" w14:textId="3DBC4D23" w:rsidR="00A35A1C" w:rsidRPr="00D71AE6" w:rsidRDefault="00A35A1C">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 xml:space="preserve">SMD </w:t>
            </w:r>
            <w:r>
              <w:rPr>
                <w:rFonts w:ascii="Helvetica" w:hAnsi="Helvetica" w:cs="Times New Roman"/>
                <w:sz w:val="22"/>
                <w:szCs w:val="22"/>
                <w:lang w:val="en-US"/>
              </w:rPr>
              <w:t>(</w:t>
            </w:r>
            <w:r w:rsidRPr="00D71AE6">
              <w:rPr>
                <w:rFonts w:ascii="Helvetica" w:hAnsi="Helvetica" w:cs="Times New Roman"/>
                <w:sz w:val="22"/>
                <w:szCs w:val="22"/>
                <w:lang w:val="en-US"/>
              </w:rPr>
              <w:t>95%CI</w:t>
            </w:r>
            <w:r>
              <w:rPr>
                <w:rFonts w:ascii="Helvetica" w:hAnsi="Helvetica" w:cs="Times New Roman"/>
                <w:sz w:val="22"/>
                <w:szCs w:val="22"/>
                <w:lang w:val="en-US"/>
              </w:rPr>
              <w:t>)</w:t>
            </w:r>
          </w:p>
        </w:tc>
        <w:tc>
          <w:tcPr>
            <w:tcW w:w="92" w:type="pct"/>
            <w:tcBorders>
              <w:top w:val="single" w:sz="4" w:space="0" w:color="auto"/>
              <w:left w:val="nil"/>
              <w:bottom w:val="single" w:sz="4" w:space="0" w:color="auto"/>
              <w:right w:val="nil"/>
            </w:tcBorders>
          </w:tcPr>
          <w:p w14:paraId="35877BF5"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52" w:type="pct"/>
            <w:tcBorders>
              <w:top w:val="single" w:sz="4" w:space="0" w:color="auto"/>
              <w:left w:val="nil"/>
              <w:bottom w:val="single" w:sz="4" w:space="0" w:color="auto"/>
              <w:right w:val="nil"/>
            </w:tcBorders>
          </w:tcPr>
          <w:p w14:paraId="0D34A3CA" w14:textId="2DF1EFC1"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t</w:t>
            </w:r>
          </w:p>
        </w:tc>
        <w:tc>
          <w:tcPr>
            <w:tcW w:w="390" w:type="pct"/>
            <w:gridSpan w:val="2"/>
            <w:tcBorders>
              <w:top w:val="single" w:sz="4" w:space="0" w:color="auto"/>
              <w:left w:val="nil"/>
              <w:bottom w:val="single" w:sz="4" w:space="0" w:color="auto"/>
              <w:right w:val="nil"/>
            </w:tcBorders>
          </w:tcPr>
          <w:p w14:paraId="4BAE67F5" w14:textId="7BE807BC" w:rsidR="00A35A1C" w:rsidRPr="00D71AE6" w:rsidRDefault="00A35A1C">
            <w:pPr>
              <w:widowControl w:val="0"/>
              <w:autoSpaceDE w:val="0"/>
              <w:autoSpaceDN w:val="0"/>
              <w:adjustRightInd w:val="0"/>
              <w:spacing w:line="480" w:lineRule="auto"/>
              <w:rPr>
                <w:rFonts w:ascii="Helvetica" w:hAnsi="Helvetica" w:cs="Times New Roman"/>
                <w:sz w:val="22"/>
                <w:szCs w:val="22"/>
                <w:lang w:val="en-US"/>
              </w:rPr>
            </w:pPr>
            <w:r w:rsidRPr="00D71AE6">
              <w:rPr>
                <w:rFonts w:ascii="Helvetica" w:hAnsi="Helvetica" w:cs="Times New Roman"/>
                <w:sz w:val="22"/>
                <w:szCs w:val="22"/>
                <w:lang w:val="en-US"/>
              </w:rPr>
              <w:t xml:space="preserve"> </w:t>
            </w:r>
            <w:r>
              <w:rPr>
                <w:rFonts w:ascii="Helvetica" w:hAnsi="Helvetica" w:cs="Times New Roman"/>
                <w:sz w:val="22"/>
                <w:szCs w:val="22"/>
                <w:lang w:val="en-US"/>
              </w:rPr>
              <w:t xml:space="preserve">      </w:t>
            </w:r>
            <w:r w:rsidRPr="00D71AE6">
              <w:rPr>
                <w:rFonts w:ascii="Helvetica" w:hAnsi="Helvetica" w:cs="Times New Roman"/>
                <w:sz w:val="22"/>
                <w:szCs w:val="22"/>
                <w:lang w:val="en-US"/>
              </w:rPr>
              <w:t xml:space="preserve">df      </w:t>
            </w:r>
            <w:r>
              <w:rPr>
                <w:rFonts w:ascii="Helvetica" w:hAnsi="Helvetica" w:cs="Times New Roman"/>
                <w:sz w:val="22"/>
                <w:szCs w:val="22"/>
                <w:lang w:val="en-US"/>
              </w:rPr>
              <w:t xml:space="preserve">        </w:t>
            </w:r>
            <w:r w:rsidRPr="00D71AE6">
              <w:rPr>
                <w:rFonts w:ascii="Helvetica" w:hAnsi="Helvetica" w:cs="Times New Roman"/>
                <w:sz w:val="22"/>
                <w:szCs w:val="22"/>
                <w:lang w:val="en-US"/>
              </w:rPr>
              <w:t xml:space="preserve"> </w:t>
            </w:r>
          </w:p>
        </w:tc>
        <w:tc>
          <w:tcPr>
            <w:tcW w:w="348" w:type="pct"/>
            <w:gridSpan w:val="2"/>
            <w:tcBorders>
              <w:top w:val="single" w:sz="4" w:space="0" w:color="auto"/>
              <w:left w:val="nil"/>
              <w:bottom w:val="single" w:sz="4" w:space="0" w:color="auto"/>
              <w:right w:val="nil"/>
            </w:tcBorders>
          </w:tcPr>
          <w:p w14:paraId="33CBCB02" w14:textId="386D38C1" w:rsidR="00A35A1C" w:rsidRPr="00D71AE6" w:rsidRDefault="00A35A1C" w:rsidP="0017035F">
            <w:pPr>
              <w:widowControl w:val="0"/>
              <w:autoSpaceDE w:val="0"/>
              <w:autoSpaceDN w:val="0"/>
              <w:adjustRightInd w:val="0"/>
              <w:spacing w:line="480" w:lineRule="auto"/>
              <w:rPr>
                <w:rFonts w:ascii="Helvetica" w:hAnsi="Helvetica" w:cs="Times New Roman"/>
                <w:sz w:val="22"/>
                <w:szCs w:val="22"/>
                <w:lang w:val="en-US"/>
              </w:rPr>
            </w:pPr>
            <w:r w:rsidRPr="00D71AE6">
              <w:rPr>
                <w:rFonts w:ascii="Helvetica" w:hAnsi="Helvetica" w:cs="Times New Roman"/>
                <w:sz w:val="22"/>
                <w:szCs w:val="22"/>
                <w:lang w:val="en-US"/>
              </w:rPr>
              <w:t>p</w:t>
            </w:r>
          </w:p>
        </w:tc>
      </w:tr>
      <w:tr w:rsidR="00A35A1C" w14:paraId="7843C423" w14:textId="77777777" w:rsidTr="001F10DC">
        <w:tc>
          <w:tcPr>
            <w:tcW w:w="1425" w:type="pct"/>
            <w:tcBorders>
              <w:top w:val="nil"/>
              <w:left w:val="nil"/>
              <w:bottom w:val="nil"/>
              <w:right w:val="nil"/>
            </w:tcBorders>
          </w:tcPr>
          <w:p w14:paraId="73DCA678" w14:textId="77777777" w:rsidR="00A35A1C" w:rsidRDefault="00A35A1C" w:rsidP="00193C05">
            <w:pPr>
              <w:widowControl w:val="0"/>
              <w:autoSpaceDE w:val="0"/>
              <w:autoSpaceDN w:val="0"/>
              <w:adjustRightInd w:val="0"/>
              <w:spacing w:line="480" w:lineRule="auto"/>
              <w:rPr>
                <w:rFonts w:ascii="Helvetica" w:hAnsi="Helvetica" w:cs="Times New Roman"/>
                <w:lang w:val="en-US"/>
              </w:rPr>
            </w:pPr>
          </w:p>
        </w:tc>
        <w:tc>
          <w:tcPr>
            <w:tcW w:w="183" w:type="pct"/>
            <w:tcBorders>
              <w:top w:val="nil"/>
              <w:left w:val="nil"/>
              <w:bottom w:val="nil"/>
              <w:right w:val="nil"/>
            </w:tcBorders>
          </w:tcPr>
          <w:p w14:paraId="72EB4F7D" w14:textId="77777777" w:rsidR="00A35A1C" w:rsidRPr="00D71AE6" w:rsidRDefault="00A35A1C">
            <w:pPr>
              <w:widowControl w:val="0"/>
              <w:autoSpaceDE w:val="0"/>
              <w:autoSpaceDN w:val="0"/>
              <w:adjustRightInd w:val="0"/>
              <w:spacing w:line="480" w:lineRule="auto"/>
              <w:jc w:val="center"/>
              <w:rPr>
                <w:rFonts w:ascii="Helvetica" w:hAnsi="Helvetica" w:cs="Times New Roman"/>
                <w:sz w:val="22"/>
                <w:szCs w:val="22"/>
                <w:lang w:val="en-US"/>
              </w:rPr>
            </w:pPr>
          </w:p>
        </w:tc>
        <w:tc>
          <w:tcPr>
            <w:tcW w:w="304" w:type="pct"/>
            <w:tcBorders>
              <w:top w:val="nil"/>
              <w:left w:val="nil"/>
              <w:bottom w:val="nil"/>
              <w:right w:val="nil"/>
            </w:tcBorders>
          </w:tcPr>
          <w:p w14:paraId="48555F07"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56" w:type="pct"/>
            <w:tcBorders>
              <w:top w:val="nil"/>
              <w:left w:val="nil"/>
              <w:bottom w:val="nil"/>
              <w:right w:val="nil"/>
            </w:tcBorders>
          </w:tcPr>
          <w:p w14:paraId="0E2B69AF"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92" w:type="pct"/>
            <w:tcBorders>
              <w:top w:val="nil"/>
              <w:left w:val="nil"/>
              <w:bottom w:val="nil"/>
              <w:right w:val="nil"/>
            </w:tcBorders>
          </w:tcPr>
          <w:p w14:paraId="7B7410E6"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300" w:type="pct"/>
            <w:tcBorders>
              <w:top w:val="nil"/>
              <w:left w:val="nil"/>
              <w:bottom w:val="nil"/>
              <w:right w:val="nil"/>
            </w:tcBorders>
          </w:tcPr>
          <w:p w14:paraId="45EF4C62" w14:textId="30064439"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56" w:type="pct"/>
            <w:tcBorders>
              <w:top w:val="nil"/>
              <w:left w:val="nil"/>
              <w:bottom w:val="nil"/>
              <w:right w:val="nil"/>
            </w:tcBorders>
          </w:tcPr>
          <w:p w14:paraId="08521B54"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92" w:type="pct"/>
            <w:tcBorders>
              <w:top w:val="single" w:sz="4" w:space="0" w:color="auto"/>
              <w:left w:val="nil"/>
              <w:bottom w:val="nil"/>
              <w:right w:val="nil"/>
            </w:tcBorders>
          </w:tcPr>
          <w:p w14:paraId="146703BA"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1010" w:type="pct"/>
            <w:tcBorders>
              <w:top w:val="single" w:sz="4" w:space="0" w:color="auto"/>
              <w:left w:val="nil"/>
              <w:bottom w:val="nil"/>
              <w:right w:val="nil"/>
            </w:tcBorders>
          </w:tcPr>
          <w:p w14:paraId="35D8B3EC" w14:textId="5D723EE2"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92" w:type="pct"/>
            <w:tcBorders>
              <w:top w:val="single" w:sz="4" w:space="0" w:color="auto"/>
              <w:left w:val="nil"/>
              <w:bottom w:val="nil"/>
              <w:right w:val="nil"/>
            </w:tcBorders>
          </w:tcPr>
          <w:p w14:paraId="26D1B4C4"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52" w:type="pct"/>
            <w:tcBorders>
              <w:top w:val="nil"/>
              <w:left w:val="nil"/>
              <w:bottom w:val="nil"/>
              <w:right w:val="nil"/>
            </w:tcBorders>
          </w:tcPr>
          <w:p w14:paraId="50EF232E" w14:textId="29AB2C5D"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738" w:type="pct"/>
            <w:gridSpan w:val="4"/>
            <w:tcBorders>
              <w:top w:val="nil"/>
              <w:left w:val="nil"/>
              <w:bottom w:val="nil"/>
              <w:right w:val="nil"/>
            </w:tcBorders>
          </w:tcPr>
          <w:p w14:paraId="216D7CD7"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r>
      <w:tr w:rsidR="00A35A1C" w14:paraId="385DE298" w14:textId="77777777" w:rsidTr="001F10DC">
        <w:tc>
          <w:tcPr>
            <w:tcW w:w="1425" w:type="pct"/>
            <w:tcBorders>
              <w:top w:val="nil"/>
              <w:left w:val="nil"/>
              <w:bottom w:val="nil"/>
              <w:right w:val="nil"/>
            </w:tcBorders>
          </w:tcPr>
          <w:p w14:paraId="5AC85DC0" w14:textId="77777777" w:rsidR="00A35A1C" w:rsidRDefault="00A35A1C" w:rsidP="00193C05">
            <w:pPr>
              <w:widowControl w:val="0"/>
              <w:autoSpaceDE w:val="0"/>
              <w:autoSpaceDN w:val="0"/>
              <w:adjustRightInd w:val="0"/>
              <w:spacing w:line="480" w:lineRule="auto"/>
              <w:rPr>
                <w:rFonts w:ascii="Helvetica" w:hAnsi="Helvetica" w:cs="Times New Roman"/>
                <w:lang w:val="en-US"/>
              </w:rPr>
            </w:pPr>
            <w:r>
              <w:rPr>
                <w:rFonts w:ascii="Helvetica" w:hAnsi="Helvetica" w:cs="Times New Roman"/>
                <w:lang w:val="en-US"/>
              </w:rPr>
              <w:t>Language Comprehension</w:t>
            </w:r>
          </w:p>
        </w:tc>
        <w:tc>
          <w:tcPr>
            <w:tcW w:w="183" w:type="pct"/>
            <w:tcBorders>
              <w:top w:val="nil"/>
              <w:left w:val="nil"/>
              <w:bottom w:val="nil"/>
              <w:right w:val="nil"/>
            </w:tcBorders>
          </w:tcPr>
          <w:p w14:paraId="53C167B0" w14:textId="01C276EC" w:rsidR="00A35A1C" w:rsidRPr="00D71AE6" w:rsidRDefault="00B838AC">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57</w:t>
            </w:r>
          </w:p>
        </w:tc>
        <w:tc>
          <w:tcPr>
            <w:tcW w:w="304" w:type="pct"/>
            <w:tcBorders>
              <w:top w:val="nil"/>
              <w:left w:val="nil"/>
              <w:bottom w:val="nil"/>
              <w:right w:val="nil"/>
            </w:tcBorders>
          </w:tcPr>
          <w:p w14:paraId="3DB3BC14" w14:textId="1D1122F2" w:rsidR="00A35A1C" w:rsidRPr="00D71AE6" w:rsidRDefault="00B838AC"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-2.07</w:t>
            </w:r>
          </w:p>
        </w:tc>
        <w:tc>
          <w:tcPr>
            <w:tcW w:w="256" w:type="pct"/>
            <w:tcBorders>
              <w:top w:val="nil"/>
              <w:left w:val="nil"/>
              <w:bottom w:val="nil"/>
              <w:right w:val="nil"/>
            </w:tcBorders>
          </w:tcPr>
          <w:p w14:paraId="33432FBF" w14:textId="5C6E01D9" w:rsidR="00A35A1C" w:rsidRPr="00D71AE6" w:rsidRDefault="00B838AC"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1.5</w:t>
            </w:r>
            <w:r w:rsidR="00AA03CA">
              <w:rPr>
                <w:rFonts w:ascii="Helvetica" w:hAnsi="Helvetica" w:cs="Times New Roman"/>
                <w:sz w:val="22"/>
                <w:szCs w:val="22"/>
                <w:lang w:val="en-US"/>
              </w:rPr>
              <w:t>5</w:t>
            </w:r>
          </w:p>
        </w:tc>
        <w:tc>
          <w:tcPr>
            <w:tcW w:w="92" w:type="pct"/>
            <w:tcBorders>
              <w:top w:val="nil"/>
              <w:left w:val="nil"/>
              <w:bottom w:val="nil"/>
              <w:right w:val="nil"/>
            </w:tcBorders>
          </w:tcPr>
          <w:p w14:paraId="1680FDF3"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300" w:type="pct"/>
            <w:tcBorders>
              <w:top w:val="nil"/>
              <w:left w:val="nil"/>
              <w:bottom w:val="nil"/>
              <w:right w:val="nil"/>
            </w:tcBorders>
          </w:tcPr>
          <w:p w14:paraId="09255A8D" w14:textId="1AE079E9" w:rsidR="00A35A1C" w:rsidRPr="00D71AE6" w:rsidRDefault="00B838AC"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-1.88</w:t>
            </w:r>
          </w:p>
        </w:tc>
        <w:tc>
          <w:tcPr>
            <w:tcW w:w="256" w:type="pct"/>
            <w:tcBorders>
              <w:top w:val="nil"/>
              <w:left w:val="nil"/>
              <w:bottom w:val="nil"/>
              <w:right w:val="nil"/>
            </w:tcBorders>
          </w:tcPr>
          <w:p w14:paraId="790F89EB" w14:textId="62D239A4" w:rsidR="00A35A1C" w:rsidRPr="00D71AE6" w:rsidRDefault="00AA03CA"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2.41</w:t>
            </w:r>
          </w:p>
        </w:tc>
        <w:tc>
          <w:tcPr>
            <w:tcW w:w="92" w:type="pct"/>
            <w:tcBorders>
              <w:top w:val="nil"/>
              <w:left w:val="nil"/>
              <w:bottom w:val="nil"/>
              <w:right w:val="nil"/>
            </w:tcBorders>
          </w:tcPr>
          <w:p w14:paraId="51CCB0F5"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1010" w:type="pct"/>
            <w:tcBorders>
              <w:top w:val="nil"/>
              <w:left w:val="nil"/>
              <w:bottom w:val="nil"/>
              <w:right w:val="nil"/>
            </w:tcBorders>
          </w:tcPr>
          <w:p w14:paraId="73E8A166" w14:textId="22EE0837" w:rsidR="00A35A1C" w:rsidRPr="00D71AE6" w:rsidRDefault="00AA03CA">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-0.09</w:t>
            </w:r>
            <w:r w:rsidR="00A35A1C">
              <w:rPr>
                <w:rFonts w:ascii="Helvetica" w:hAnsi="Helvetica" w:cs="Times New Roman"/>
                <w:sz w:val="22"/>
                <w:szCs w:val="22"/>
                <w:lang w:val="en-US"/>
              </w:rPr>
              <w:t xml:space="preserve"> (</w:t>
            </w:r>
            <w:r>
              <w:rPr>
                <w:rFonts w:ascii="Helvetica" w:hAnsi="Helvetica" w:cs="Times New Roman"/>
                <w:sz w:val="22"/>
                <w:szCs w:val="22"/>
                <w:lang w:val="en-US"/>
              </w:rPr>
              <w:t>-0.46 to 0.27</w:t>
            </w:r>
            <w:r w:rsidR="00A35A1C">
              <w:rPr>
                <w:rFonts w:ascii="Helvetica" w:hAnsi="Helvetica" w:cs="Times New Roman"/>
                <w:sz w:val="22"/>
                <w:szCs w:val="22"/>
                <w:lang w:val="en-US"/>
              </w:rPr>
              <w:t>)</w:t>
            </w:r>
          </w:p>
        </w:tc>
        <w:tc>
          <w:tcPr>
            <w:tcW w:w="92" w:type="pct"/>
            <w:tcBorders>
              <w:top w:val="nil"/>
              <w:left w:val="nil"/>
              <w:bottom w:val="nil"/>
              <w:right w:val="nil"/>
            </w:tcBorders>
          </w:tcPr>
          <w:p w14:paraId="55ECC619"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52" w:type="pct"/>
            <w:tcBorders>
              <w:top w:val="nil"/>
              <w:left w:val="nil"/>
              <w:bottom w:val="nil"/>
              <w:right w:val="nil"/>
            </w:tcBorders>
          </w:tcPr>
          <w:p w14:paraId="642AED23" w14:textId="300F06E3"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0.96</w:t>
            </w:r>
          </w:p>
        </w:tc>
        <w:tc>
          <w:tcPr>
            <w:tcW w:w="102" w:type="pct"/>
            <w:tcBorders>
              <w:top w:val="nil"/>
              <w:left w:val="nil"/>
              <w:bottom w:val="nil"/>
              <w:right w:val="nil"/>
            </w:tcBorders>
          </w:tcPr>
          <w:p w14:paraId="78CDD440"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93" w:type="pct"/>
            <w:gridSpan w:val="2"/>
            <w:tcBorders>
              <w:top w:val="nil"/>
              <w:left w:val="nil"/>
              <w:bottom w:val="nil"/>
              <w:right w:val="nil"/>
            </w:tcBorders>
            <w:vAlign w:val="center"/>
          </w:tcPr>
          <w:p w14:paraId="5DD83FCA" w14:textId="3A7E3E57" w:rsidR="00A35A1C" w:rsidRPr="00D71AE6" w:rsidRDefault="00B12AB2" w:rsidP="001F10DC">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56</w:t>
            </w:r>
          </w:p>
        </w:tc>
        <w:tc>
          <w:tcPr>
            <w:tcW w:w="343" w:type="pct"/>
            <w:tcBorders>
              <w:top w:val="nil"/>
              <w:left w:val="nil"/>
              <w:bottom w:val="nil"/>
              <w:right w:val="nil"/>
            </w:tcBorders>
            <w:vAlign w:val="center"/>
          </w:tcPr>
          <w:p w14:paraId="4C140DAF" w14:textId="59E1D90E" w:rsidR="00A35A1C" w:rsidRPr="00D71AE6" w:rsidRDefault="00A35A1C">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.50</w:t>
            </w:r>
          </w:p>
        </w:tc>
      </w:tr>
      <w:tr w:rsidR="00A35A1C" w14:paraId="04A9117B" w14:textId="77777777" w:rsidTr="001F10DC">
        <w:tc>
          <w:tcPr>
            <w:tcW w:w="1425" w:type="pct"/>
            <w:tcBorders>
              <w:top w:val="nil"/>
              <w:left w:val="nil"/>
              <w:bottom w:val="nil"/>
              <w:right w:val="nil"/>
            </w:tcBorders>
          </w:tcPr>
          <w:p w14:paraId="04CAA9E7" w14:textId="08F5302B" w:rsidR="00A35A1C" w:rsidRDefault="00A35A1C" w:rsidP="00193C05">
            <w:pPr>
              <w:widowControl w:val="0"/>
              <w:autoSpaceDE w:val="0"/>
              <w:autoSpaceDN w:val="0"/>
              <w:adjustRightInd w:val="0"/>
              <w:spacing w:line="480" w:lineRule="auto"/>
              <w:ind w:right="-678"/>
              <w:rPr>
                <w:rFonts w:ascii="Helvetica" w:hAnsi="Helvetica" w:cs="Times New Roman"/>
                <w:lang w:val="en-US"/>
              </w:rPr>
            </w:pPr>
            <w:r>
              <w:rPr>
                <w:rFonts w:ascii="Helvetica" w:hAnsi="Helvetica" w:cs="Times New Roman"/>
                <w:lang w:val="en-US"/>
              </w:rPr>
              <w:t>Reading Comprehension</w:t>
            </w:r>
          </w:p>
        </w:tc>
        <w:tc>
          <w:tcPr>
            <w:tcW w:w="183" w:type="pct"/>
            <w:tcBorders>
              <w:top w:val="nil"/>
              <w:left w:val="nil"/>
              <w:bottom w:val="nil"/>
              <w:right w:val="nil"/>
            </w:tcBorders>
          </w:tcPr>
          <w:p w14:paraId="6DE4BDBC" w14:textId="04C66ED3" w:rsidR="00A35A1C" w:rsidRPr="00D71AE6" w:rsidRDefault="00B12AB2" w:rsidP="0055534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57</w:t>
            </w:r>
          </w:p>
        </w:tc>
        <w:tc>
          <w:tcPr>
            <w:tcW w:w="304" w:type="pct"/>
            <w:tcBorders>
              <w:top w:val="nil"/>
              <w:left w:val="nil"/>
              <w:bottom w:val="nil"/>
              <w:right w:val="nil"/>
            </w:tcBorders>
          </w:tcPr>
          <w:p w14:paraId="7B4FC5B0" w14:textId="5D4EC332"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-0.91</w:t>
            </w:r>
          </w:p>
        </w:tc>
        <w:tc>
          <w:tcPr>
            <w:tcW w:w="256" w:type="pct"/>
            <w:tcBorders>
              <w:top w:val="nil"/>
              <w:left w:val="nil"/>
              <w:bottom w:val="nil"/>
              <w:right w:val="nil"/>
            </w:tcBorders>
          </w:tcPr>
          <w:p w14:paraId="3E5FDC76" w14:textId="5F686757"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1.17</w:t>
            </w:r>
          </w:p>
        </w:tc>
        <w:tc>
          <w:tcPr>
            <w:tcW w:w="92" w:type="pct"/>
            <w:tcBorders>
              <w:top w:val="nil"/>
              <w:left w:val="nil"/>
              <w:bottom w:val="nil"/>
              <w:right w:val="nil"/>
            </w:tcBorders>
          </w:tcPr>
          <w:p w14:paraId="7366DD5B"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300" w:type="pct"/>
            <w:tcBorders>
              <w:top w:val="nil"/>
              <w:left w:val="nil"/>
              <w:bottom w:val="nil"/>
              <w:right w:val="nil"/>
            </w:tcBorders>
          </w:tcPr>
          <w:p w14:paraId="5E252C30" w14:textId="232F6696"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-1.09</w:t>
            </w:r>
          </w:p>
        </w:tc>
        <w:tc>
          <w:tcPr>
            <w:tcW w:w="256" w:type="pct"/>
            <w:tcBorders>
              <w:top w:val="nil"/>
              <w:left w:val="nil"/>
              <w:bottom w:val="nil"/>
              <w:right w:val="nil"/>
            </w:tcBorders>
          </w:tcPr>
          <w:p w14:paraId="531D0361" w14:textId="7384F063" w:rsidR="00A35A1C" w:rsidRPr="00D71AE6" w:rsidRDefault="00AA03CA"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1.49</w:t>
            </w:r>
          </w:p>
        </w:tc>
        <w:tc>
          <w:tcPr>
            <w:tcW w:w="92" w:type="pct"/>
            <w:tcBorders>
              <w:top w:val="nil"/>
              <w:left w:val="nil"/>
              <w:bottom w:val="nil"/>
              <w:right w:val="nil"/>
            </w:tcBorders>
          </w:tcPr>
          <w:p w14:paraId="7E8DF7A3"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1010" w:type="pct"/>
            <w:tcBorders>
              <w:top w:val="nil"/>
              <w:left w:val="nil"/>
              <w:bottom w:val="nil"/>
              <w:right w:val="nil"/>
            </w:tcBorders>
          </w:tcPr>
          <w:p w14:paraId="0643A8E6" w14:textId="2874920C" w:rsidR="00A35A1C" w:rsidRPr="00D71AE6" w:rsidRDefault="00AA03CA">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0.13</w:t>
            </w:r>
            <w:r w:rsidR="00A35A1C">
              <w:rPr>
                <w:rFonts w:ascii="Helvetica" w:hAnsi="Helvetica" w:cs="Times New Roman"/>
                <w:sz w:val="22"/>
                <w:szCs w:val="22"/>
                <w:lang w:val="en-US"/>
              </w:rPr>
              <w:t xml:space="preserve"> (</w:t>
            </w:r>
            <w:r>
              <w:rPr>
                <w:rFonts w:ascii="Helvetica" w:hAnsi="Helvetica" w:cs="Times New Roman"/>
                <w:sz w:val="22"/>
                <w:szCs w:val="22"/>
                <w:lang w:val="en-US"/>
              </w:rPr>
              <w:t>-0.23 to 0.50</w:t>
            </w:r>
            <w:r w:rsidR="00A35A1C">
              <w:rPr>
                <w:rFonts w:ascii="Helvetica" w:hAnsi="Helvetica" w:cs="Times New Roman"/>
                <w:sz w:val="22"/>
                <w:szCs w:val="22"/>
                <w:lang w:val="en-US"/>
              </w:rPr>
              <w:t>)</w:t>
            </w:r>
          </w:p>
        </w:tc>
        <w:tc>
          <w:tcPr>
            <w:tcW w:w="92" w:type="pct"/>
            <w:tcBorders>
              <w:top w:val="nil"/>
              <w:left w:val="nil"/>
              <w:bottom w:val="nil"/>
              <w:right w:val="nil"/>
            </w:tcBorders>
          </w:tcPr>
          <w:p w14:paraId="68BCBC4C"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52" w:type="pct"/>
            <w:tcBorders>
              <w:top w:val="nil"/>
              <w:left w:val="nil"/>
              <w:bottom w:val="nil"/>
              <w:right w:val="nil"/>
            </w:tcBorders>
          </w:tcPr>
          <w:p w14:paraId="1B178731" w14:textId="2D36166F"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1.24</w:t>
            </w:r>
          </w:p>
        </w:tc>
        <w:tc>
          <w:tcPr>
            <w:tcW w:w="102" w:type="pct"/>
            <w:tcBorders>
              <w:top w:val="nil"/>
              <w:left w:val="nil"/>
              <w:bottom w:val="nil"/>
              <w:right w:val="nil"/>
            </w:tcBorders>
          </w:tcPr>
          <w:p w14:paraId="47FC218A"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93" w:type="pct"/>
            <w:gridSpan w:val="2"/>
            <w:tcBorders>
              <w:top w:val="nil"/>
              <w:left w:val="nil"/>
              <w:bottom w:val="nil"/>
              <w:right w:val="nil"/>
            </w:tcBorders>
            <w:vAlign w:val="center"/>
          </w:tcPr>
          <w:p w14:paraId="70AA2C4E" w14:textId="2A7F4A9B" w:rsidR="00A35A1C" w:rsidRPr="00D71AE6" w:rsidRDefault="00B12AB2" w:rsidP="001F10DC">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56</w:t>
            </w:r>
          </w:p>
        </w:tc>
        <w:tc>
          <w:tcPr>
            <w:tcW w:w="343" w:type="pct"/>
            <w:tcBorders>
              <w:top w:val="nil"/>
              <w:left w:val="nil"/>
              <w:bottom w:val="nil"/>
              <w:right w:val="nil"/>
            </w:tcBorders>
            <w:vAlign w:val="center"/>
          </w:tcPr>
          <w:p w14:paraId="4B728D71" w14:textId="4850C228" w:rsidR="00A35A1C" w:rsidRPr="00D71AE6" w:rsidRDefault="00A35A1C">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.10</w:t>
            </w:r>
          </w:p>
        </w:tc>
      </w:tr>
      <w:tr w:rsidR="00A35A1C" w14:paraId="437BD74C" w14:textId="77777777" w:rsidTr="001F10DC">
        <w:tc>
          <w:tcPr>
            <w:tcW w:w="1425" w:type="pct"/>
            <w:tcBorders>
              <w:top w:val="nil"/>
              <w:left w:val="nil"/>
              <w:bottom w:val="nil"/>
              <w:right w:val="nil"/>
            </w:tcBorders>
          </w:tcPr>
          <w:p w14:paraId="65103E99" w14:textId="620DF5DB" w:rsidR="00A35A1C" w:rsidRDefault="00A35A1C" w:rsidP="00193C05">
            <w:pPr>
              <w:widowControl w:val="0"/>
              <w:autoSpaceDE w:val="0"/>
              <w:autoSpaceDN w:val="0"/>
              <w:adjustRightInd w:val="0"/>
              <w:spacing w:line="480" w:lineRule="auto"/>
              <w:ind w:right="-1812"/>
              <w:rPr>
                <w:rFonts w:ascii="Helvetica" w:hAnsi="Helvetica" w:cs="Times New Roman"/>
                <w:lang w:val="en-US"/>
              </w:rPr>
            </w:pPr>
            <w:r>
              <w:rPr>
                <w:rFonts w:ascii="Helvetica" w:hAnsi="Helvetica" w:cs="Times New Roman"/>
                <w:lang w:val="en-US"/>
              </w:rPr>
              <w:t xml:space="preserve">Parent rated </w:t>
            </w:r>
            <w:r w:rsidRPr="007A32C8">
              <w:rPr>
                <w:rFonts w:ascii="Helvetica" w:hAnsi="Helvetica" w:cs="Times New Roman"/>
                <w:lang w:val="en-US"/>
              </w:rPr>
              <w:t>SDQ</w:t>
            </w:r>
            <w:r>
              <w:rPr>
                <w:rFonts w:ascii="Helvetica" w:hAnsi="Helvetica" w:cs="Times New Roman"/>
                <w:lang w:val="en-US"/>
              </w:rPr>
              <w:t xml:space="preserve"> Total  </w:t>
            </w:r>
          </w:p>
        </w:tc>
        <w:tc>
          <w:tcPr>
            <w:tcW w:w="183" w:type="pct"/>
            <w:tcBorders>
              <w:top w:val="nil"/>
              <w:left w:val="nil"/>
              <w:bottom w:val="nil"/>
              <w:right w:val="nil"/>
            </w:tcBorders>
          </w:tcPr>
          <w:p w14:paraId="3B3E6626" w14:textId="69E1571B" w:rsidR="00A35A1C" w:rsidRPr="00D71AE6" w:rsidRDefault="00B12AB2" w:rsidP="0055534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55</w:t>
            </w:r>
          </w:p>
        </w:tc>
        <w:tc>
          <w:tcPr>
            <w:tcW w:w="304" w:type="pct"/>
            <w:tcBorders>
              <w:top w:val="nil"/>
              <w:left w:val="nil"/>
              <w:bottom w:val="nil"/>
              <w:right w:val="nil"/>
            </w:tcBorders>
          </w:tcPr>
          <w:p w14:paraId="63E18F3A" w14:textId="5E408601"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7.58</w:t>
            </w:r>
          </w:p>
        </w:tc>
        <w:tc>
          <w:tcPr>
            <w:tcW w:w="256" w:type="pct"/>
            <w:tcBorders>
              <w:top w:val="nil"/>
              <w:left w:val="nil"/>
              <w:bottom w:val="nil"/>
              <w:right w:val="nil"/>
            </w:tcBorders>
          </w:tcPr>
          <w:p w14:paraId="5F409297" w14:textId="7D10F3C8"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4.78</w:t>
            </w:r>
          </w:p>
        </w:tc>
        <w:tc>
          <w:tcPr>
            <w:tcW w:w="92" w:type="pct"/>
            <w:tcBorders>
              <w:top w:val="nil"/>
              <w:left w:val="nil"/>
              <w:bottom w:val="nil"/>
              <w:right w:val="nil"/>
            </w:tcBorders>
          </w:tcPr>
          <w:p w14:paraId="54957E1C"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300" w:type="pct"/>
            <w:tcBorders>
              <w:top w:val="nil"/>
              <w:left w:val="nil"/>
              <w:bottom w:val="nil"/>
              <w:right w:val="nil"/>
            </w:tcBorders>
          </w:tcPr>
          <w:p w14:paraId="1E2D97A4" w14:textId="59FCD2F3"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7.00</w:t>
            </w:r>
          </w:p>
        </w:tc>
        <w:tc>
          <w:tcPr>
            <w:tcW w:w="256" w:type="pct"/>
            <w:tcBorders>
              <w:top w:val="nil"/>
              <w:left w:val="nil"/>
              <w:bottom w:val="nil"/>
              <w:right w:val="nil"/>
            </w:tcBorders>
          </w:tcPr>
          <w:p w14:paraId="561F311D" w14:textId="486908C5"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5.15</w:t>
            </w:r>
          </w:p>
        </w:tc>
        <w:tc>
          <w:tcPr>
            <w:tcW w:w="92" w:type="pct"/>
            <w:tcBorders>
              <w:top w:val="nil"/>
              <w:left w:val="nil"/>
              <w:bottom w:val="nil"/>
              <w:right w:val="nil"/>
            </w:tcBorders>
          </w:tcPr>
          <w:p w14:paraId="7CF75421"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1010" w:type="pct"/>
            <w:tcBorders>
              <w:top w:val="nil"/>
              <w:left w:val="nil"/>
              <w:bottom w:val="nil"/>
              <w:right w:val="nil"/>
            </w:tcBorders>
          </w:tcPr>
          <w:p w14:paraId="34688CAC" w14:textId="226B1725" w:rsidR="00A35A1C" w:rsidRPr="00D71AE6" w:rsidRDefault="00135B6C">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0.11</w:t>
            </w:r>
            <w:r w:rsidR="00A35A1C">
              <w:rPr>
                <w:rFonts w:ascii="Helvetica" w:hAnsi="Helvetica" w:cs="Times New Roman"/>
                <w:sz w:val="22"/>
                <w:szCs w:val="22"/>
                <w:lang w:val="en-US"/>
              </w:rPr>
              <w:t xml:space="preserve"> (</w:t>
            </w:r>
            <w:r>
              <w:rPr>
                <w:rFonts w:ascii="Helvetica" w:hAnsi="Helvetica" w:cs="Times New Roman"/>
                <w:sz w:val="22"/>
                <w:szCs w:val="22"/>
                <w:lang w:val="en-US"/>
              </w:rPr>
              <w:t>-0.26 to 0.49</w:t>
            </w:r>
            <w:r w:rsidR="00A35A1C">
              <w:rPr>
                <w:rFonts w:ascii="Helvetica" w:hAnsi="Helvetica" w:cs="Times New Roman"/>
                <w:sz w:val="22"/>
                <w:szCs w:val="22"/>
                <w:lang w:val="en-US"/>
              </w:rPr>
              <w:t>)</w:t>
            </w:r>
          </w:p>
        </w:tc>
        <w:tc>
          <w:tcPr>
            <w:tcW w:w="92" w:type="pct"/>
            <w:tcBorders>
              <w:top w:val="nil"/>
              <w:left w:val="nil"/>
              <w:bottom w:val="nil"/>
              <w:right w:val="nil"/>
            </w:tcBorders>
          </w:tcPr>
          <w:p w14:paraId="65CA31DB"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52" w:type="pct"/>
            <w:tcBorders>
              <w:top w:val="nil"/>
              <w:left w:val="nil"/>
              <w:bottom w:val="nil"/>
              <w:right w:val="nil"/>
            </w:tcBorders>
          </w:tcPr>
          <w:p w14:paraId="05AC0AC4" w14:textId="5F966307" w:rsidR="00A35A1C" w:rsidRPr="00D71AE6" w:rsidRDefault="00B12AB2" w:rsidP="00193C05">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0.75</w:t>
            </w:r>
          </w:p>
        </w:tc>
        <w:tc>
          <w:tcPr>
            <w:tcW w:w="102" w:type="pct"/>
            <w:tcBorders>
              <w:top w:val="nil"/>
              <w:left w:val="nil"/>
              <w:bottom w:val="nil"/>
              <w:right w:val="nil"/>
            </w:tcBorders>
          </w:tcPr>
          <w:p w14:paraId="39B72AE1" w14:textId="77777777" w:rsidR="00A35A1C" w:rsidRPr="00D71AE6" w:rsidRDefault="00A35A1C" w:rsidP="00193C05">
            <w:pPr>
              <w:widowControl w:val="0"/>
              <w:autoSpaceDE w:val="0"/>
              <w:autoSpaceDN w:val="0"/>
              <w:adjustRightInd w:val="0"/>
              <w:spacing w:line="480" w:lineRule="auto"/>
              <w:jc w:val="center"/>
              <w:rPr>
                <w:rFonts w:ascii="Helvetica" w:hAnsi="Helvetica" w:cs="Times New Roman"/>
                <w:sz w:val="22"/>
                <w:szCs w:val="22"/>
                <w:lang w:val="en-US"/>
              </w:rPr>
            </w:pPr>
          </w:p>
        </w:tc>
        <w:tc>
          <w:tcPr>
            <w:tcW w:w="293" w:type="pct"/>
            <w:gridSpan w:val="2"/>
            <w:tcBorders>
              <w:top w:val="nil"/>
              <w:left w:val="nil"/>
              <w:bottom w:val="nil"/>
              <w:right w:val="nil"/>
            </w:tcBorders>
            <w:vAlign w:val="center"/>
          </w:tcPr>
          <w:p w14:paraId="3425C3E4" w14:textId="7214B7A6" w:rsidR="00A35A1C" w:rsidRPr="00D71AE6" w:rsidRDefault="00B12AB2" w:rsidP="001F10DC">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54</w:t>
            </w:r>
          </w:p>
        </w:tc>
        <w:tc>
          <w:tcPr>
            <w:tcW w:w="343" w:type="pct"/>
            <w:tcBorders>
              <w:top w:val="nil"/>
              <w:left w:val="nil"/>
              <w:bottom w:val="nil"/>
              <w:right w:val="nil"/>
            </w:tcBorders>
            <w:vAlign w:val="center"/>
          </w:tcPr>
          <w:p w14:paraId="27D8CEA2" w14:textId="5D354ABA" w:rsidR="00A35A1C" w:rsidRPr="00D71AE6" w:rsidRDefault="00A35A1C">
            <w:pPr>
              <w:widowControl w:val="0"/>
              <w:autoSpaceDE w:val="0"/>
              <w:autoSpaceDN w:val="0"/>
              <w:adjustRightInd w:val="0"/>
              <w:spacing w:line="480" w:lineRule="auto"/>
              <w:jc w:val="center"/>
              <w:rPr>
                <w:rFonts w:ascii="Helvetica" w:hAnsi="Helvetica" w:cs="Times New Roman"/>
                <w:sz w:val="22"/>
                <w:szCs w:val="22"/>
                <w:lang w:val="en-US"/>
              </w:rPr>
            </w:pPr>
            <w:r w:rsidRPr="00D71AE6">
              <w:rPr>
                <w:rFonts w:ascii="Helvetica" w:hAnsi="Helvetica" w:cs="Times New Roman"/>
                <w:sz w:val="22"/>
                <w:szCs w:val="22"/>
                <w:lang w:val="en-US"/>
              </w:rPr>
              <w:t>.18</w:t>
            </w:r>
          </w:p>
        </w:tc>
      </w:tr>
      <w:tr w:rsidR="00FC0DCE" w14:paraId="305852E2" w14:textId="77777777" w:rsidTr="001F10DC">
        <w:tc>
          <w:tcPr>
            <w:tcW w:w="1425" w:type="pct"/>
            <w:tcBorders>
              <w:top w:val="nil"/>
              <w:left w:val="nil"/>
              <w:bottom w:val="nil"/>
              <w:right w:val="nil"/>
            </w:tcBorders>
          </w:tcPr>
          <w:p w14:paraId="21ECC1F1" w14:textId="59807F31" w:rsidR="00FC0DCE" w:rsidRDefault="00FC0DCE" w:rsidP="00FC0DCE">
            <w:pPr>
              <w:widowControl w:val="0"/>
              <w:autoSpaceDE w:val="0"/>
              <w:autoSpaceDN w:val="0"/>
              <w:adjustRightInd w:val="0"/>
              <w:spacing w:line="480" w:lineRule="auto"/>
              <w:ind w:right="-1812"/>
              <w:rPr>
                <w:rFonts w:ascii="Helvetica" w:hAnsi="Helvetica" w:cs="Times New Roman"/>
                <w:lang w:val="en-US"/>
              </w:rPr>
            </w:pPr>
            <w:r>
              <w:rPr>
                <w:rFonts w:ascii="Helvetica" w:hAnsi="Helvetica" w:cs="Times New Roman"/>
                <w:lang w:val="en-US"/>
              </w:rPr>
              <w:t>Teacher</w:t>
            </w:r>
            <w:r w:rsidRPr="007A32C8">
              <w:rPr>
                <w:rFonts w:ascii="Helvetica" w:hAnsi="Helvetica" w:cs="Times New Roman"/>
                <w:lang w:val="en-US"/>
              </w:rPr>
              <w:t xml:space="preserve"> </w:t>
            </w:r>
            <w:r>
              <w:rPr>
                <w:rFonts w:ascii="Helvetica" w:hAnsi="Helvetica" w:cs="Times New Roman"/>
                <w:lang w:val="en-US"/>
              </w:rPr>
              <w:t xml:space="preserve">rated </w:t>
            </w:r>
            <w:r w:rsidRPr="007A32C8">
              <w:rPr>
                <w:rFonts w:ascii="Helvetica" w:hAnsi="Helvetica" w:cs="Times New Roman"/>
                <w:lang w:val="en-US"/>
              </w:rPr>
              <w:t>SDQ</w:t>
            </w:r>
            <w:r>
              <w:rPr>
                <w:rFonts w:ascii="Helvetica" w:hAnsi="Helvetica" w:cs="Times New Roman"/>
                <w:i/>
                <w:lang w:val="en-US"/>
              </w:rPr>
              <w:t xml:space="preserve"> </w:t>
            </w:r>
            <w:r>
              <w:rPr>
                <w:rFonts w:ascii="Helvetica" w:hAnsi="Helvetica" w:cs="Times New Roman"/>
                <w:lang w:val="en-US"/>
              </w:rPr>
              <w:t xml:space="preserve">Total </w:t>
            </w:r>
          </w:p>
        </w:tc>
        <w:tc>
          <w:tcPr>
            <w:tcW w:w="183" w:type="pct"/>
            <w:tcBorders>
              <w:top w:val="nil"/>
              <w:left w:val="nil"/>
              <w:bottom w:val="nil"/>
              <w:right w:val="nil"/>
            </w:tcBorders>
          </w:tcPr>
          <w:p w14:paraId="12D90841" w14:textId="1FE91EBE" w:rsidR="00FC0DCE" w:rsidRPr="00D71AE6" w:rsidRDefault="00B12AB2"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41</w:t>
            </w:r>
          </w:p>
        </w:tc>
        <w:tc>
          <w:tcPr>
            <w:tcW w:w="304" w:type="pct"/>
            <w:tcBorders>
              <w:top w:val="nil"/>
              <w:left w:val="nil"/>
              <w:bottom w:val="nil"/>
              <w:right w:val="nil"/>
            </w:tcBorders>
          </w:tcPr>
          <w:p w14:paraId="2B1E66F4" w14:textId="21E828DF" w:rsidR="00FC0DCE" w:rsidRPr="00D71AE6" w:rsidRDefault="00B12AB2"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7.80</w:t>
            </w:r>
          </w:p>
        </w:tc>
        <w:tc>
          <w:tcPr>
            <w:tcW w:w="256" w:type="pct"/>
            <w:tcBorders>
              <w:top w:val="nil"/>
              <w:left w:val="nil"/>
              <w:bottom w:val="nil"/>
              <w:right w:val="nil"/>
            </w:tcBorders>
          </w:tcPr>
          <w:p w14:paraId="4860611A" w14:textId="7F05CB78" w:rsidR="00FC0DCE" w:rsidRPr="00D71AE6" w:rsidRDefault="00B12AB2"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5.8</w:t>
            </w:r>
            <w:r w:rsidR="00AA03CA">
              <w:rPr>
                <w:rFonts w:ascii="Helvetica" w:hAnsi="Helvetica" w:cs="Times New Roman"/>
                <w:sz w:val="22"/>
                <w:szCs w:val="22"/>
                <w:lang w:val="en-US"/>
              </w:rPr>
              <w:t>9</w:t>
            </w:r>
          </w:p>
        </w:tc>
        <w:tc>
          <w:tcPr>
            <w:tcW w:w="92" w:type="pct"/>
            <w:tcBorders>
              <w:top w:val="nil"/>
              <w:left w:val="nil"/>
              <w:bottom w:val="nil"/>
              <w:right w:val="nil"/>
            </w:tcBorders>
          </w:tcPr>
          <w:p w14:paraId="347A00B5" w14:textId="77777777" w:rsidR="00FC0DCE" w:rsidRPr="00D71AE6" w:rsidRDefault="00FC0DCE" w:rsidP="00FC0DCE">
            <w:pPr>
              <w:widowControl w:val="0"/>
              <w:autoSpaceDE w:val="0"/>
              <w:autoSpaceDN w:val="0"/>
              <w:adjustRightInd w:val="0"/>
              <w:spacing w:line="480" w:lineRule="auto"/>
              <w:jc w:val="center"/>
              <w:rPr>
                <w:rFonts w:ascii="Helvetica" w:hAnsi="Helvetica" w:cs="Times New Roman"/>
                <w:sz w:val="22"/>
                <w:szCs w:val="22"/>
                <w:lang w:val="en-US"/>
              </w:rPr>
            </w:pPr>
          </w:p>
        </w:tc>
        <w:tc>
          <w:tcPr>
            <w:tcW w:w="300" w:type="pct"/>
            <w:tcBorders>
              <w:top w:val="nil"/>
              <w:left w:val="nil"/>
              <w:bottom w:val="nil"/>
              <w:right w:val="nil"/>
            </w:tcBorders>
          </w:tcPr>
          <w:p w14:paraId="4779E690" w14:textId="54EF407C" w:rsidR="00FC0DCE" w:rsidRPr="00D71AE6" w:rsidRDefault="00B12AB2"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5.12</w:t>
            </w:r>
          </w:p>
        </w:tc>
        <w:tc>
          <w:tcPr>
            <w:tcW w:w="256" w:type="pct"/>
            <w:tcBorders>
              <w:top w:val="nil"/>
              <w:left w:val="nil"/>
              <w:bottom w:val="nil"/>
              <w:right w:val="nil"/>
            </w:tcBorders>
          </w:tcPr>
          <w:p w14:paraId="2A8EEEBE" w14:textId="322C6A75" w:rsidR="00FC0DCE" w:rsidRPr="00D71AE6" w:rsidRDefault="00B12AB2"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4.42</w:t>
            </w:r>
          </w:p>
        </w:tc>
        <w:tc>
          <w:tcPr>
            <w:tcW w:w="92" w:type="pct"/>
            <w:tcBorders>
              <w:top w:val="nil"/>
              <w:left w:val="nil"/>
              <w:bottom w:val="nil"/>
              <w:right w:val="nil"/>
            </w:tcBorders>
          </w:tcPr>
          <w:p w14:paraId="4869ACFD" w14:textId="77777777" w:rsidR="00FC0DCE" w:rsidRPr="00D71AE6" w:rsidRDefault="00FC0DCE" w:rsidP="00FC0DCE">
            <w:pPr>
              <w:widowControl w:val="0"/>
              <w:autoSpaceDE w:val="0"/>
              <w:autoSpaceDN w:val="0"/>
              <w:adjustRightInd w:val="0"/>
              <w:spacing w:line="480" w:lineRule="auto"/>
              <w:jc w:val="center"/>
              <w:rPr>
                <w:rFonts w:ascii="Helvetica" w:hAnsi="Helvetica" w:cs="Times New Roman"/>
                <w:sz w:val="22"/>
                <w:szCs w:val="22"/>
                <w:lang w:val="en-US"/>
              </w:rPr>
            </w:pPr>
          </w:p>
        </w:tc>
        <w:tc>
          <w:tcPr>
            <w:tcW w:w="1010" w:type="pct"/>
            <w:tcBorders>
              <w:top w:val="nil"/>
              <w:left w:val="nil"/>
              <w:bottom w:val="nil"/>
              <w:right w:val="nil"/>
            </w:tcBorders>
          </w:tcPr>
          <w:p w14:paraId="191E4812" w14:textId="2A665DD7" w:rsidR="00FC0DCE" w:rsidRPr="00D71AE6" w:rsidRDefault="00135B6C"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0.51</w:t>
            </w:r>
            <w:r w:rsidR="00FC0DCE">
              <w:rPr>
                <w:rFonts w:ascii="Helvetica" w:hAnsi="Helvetica" w:cs="Times New Roman"/>
                <w:sz w:val="22"/>
                <w:szCs w:val="22"/>
                <w:lang w:val="en-US"/>
              </w:rPr>
              <w:t xml:space="preserve"> (</w:t>
            </w:r>
            <w:r>
              <w:rPr>
                <w:rFonts w:ascii="Helvetica" w:hAnsi="Helvetica" w:cs="Times New Roman"/>
                <w:sz w:val="22"/>
                <w:szCs w:val="22"/>
                <w:lang w:val="en-US"/>
              </w:rPr>
              <w:t>0.07 to 0.95</w:t>
            </w:r>
            <w:r w:rsidR="00FC0DCE">
              <w:rPr>
                <w:rFonts w:ascii="Helvetica" w:hAnsi="Helvetica" w:cs="Times New Roman"/>
                <w:sz w:val="22"/>
                <w:szCs w:val="22"/>
                <w:lang w:val="en-US"/>
              </w:rPr>
              <w:t>)</w:t>
            </w:r>
          </w:p>
        </w:tc>
        <w:tc>
          <w:tcPr>
            <w:tcW w:w="92" w:type="pct"/>
            <w:tcBorders>
              <w:top w:val="nil"/>
              <w:left w:val="nil"/>
              <w:bottom w:val="nil"/>
              <w:right w:val="nil"/>
            </w:tcBorders>
          </w:tcPr>
          <w:p w14:paraId="39BF8C11" w14:textId="77777777" w:rsidR="00FC0DCE" w:rsidRPr="00D71AE6" w:rsidRDefault="00FC0DCE" w:rsidP="00FC0DCE">
            <w:pPr>
              <w:widowControl w:val="0"/>
              <w:autoSpaceDE w:val="0"/>
              <w:autoSpaceDN w:val="0"/>
              <w:adjustRightInd w:val="0"/>
              <w:spacing w:line="480" w:lineRule="auto"/>
              <w:jc w:val="center"/>
              <w:rPr>
                <w:rFonts w:ascii="Helvetica" w:hAnsi="Helvetica" w:cs="Times New Roman"/>
                <w:sz w:val="22"/>
                <w:szCs w:val="22"/>
                <w:lang w:val="en-US"/>
              </w:rPr>
            </w:pPr>
          </w:p>
        </w:tc>
        <w:tc>
          <w:tcPr>
            <w:tcW w:w="252" w:type="pct"/>
            <w:tcBorders>
              <w:top w:val="nil"/>
              <w:left w:val="nil"/>
              <w:bottom w:val="nil"/>
              <w:right w:val="nil"/>
            </w:tcBorders>
          </w:tcPr>
          <w:p w14:paraId="046D447E" w14:textId="6ABD909C" w:rsidR="00FC0DCE" w:rsidRPr="00D71AE6" w:rsidRDefault="00B12AB2"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3.22</w:t>
            </w:r>
          </w:p>
        </w:tc>
        <w:tc>
          <w:tcPr>
            <w:tcW w:w="102" w:type="pct"/>
            <w:tcBorders>
              <w:top w:val="nil"/>
              <w:left w:val="nil"/>
              <w:bottom w:val="nil"/>
              <w:right w:val="nil"/>
            </w:tcBorders>
          </w:tcPr>
          <w:p w14:paraId="6EE940DB" w14:textId="77777777" w:rsidR="00FC0DCE" w:rsidRPr="00D71AE6" w:rsidRDefault="00FC0DCE" w:rsidP="00FC0DCE">
            <w:pPr>
              <w:widowControl w:val="0"/>
              <w:autoSpaceDE w:val="0"/>
              <w:autoSpaceDN w:val="0"/>
              <w:adjustRightInd w:val="0"/>
              <w:spacing w:line="480" w:lineRule="auto"/>
              <w:jc w:val="center"/>
              <w:rPr>
                <w:rFonts w:ascii="Helvetica" w:hAnsi="Helvetica" w:cs="Times New Roman"/>
                <w:sz w:val="22"/>
                <w:szCs w:val="22"/>
                <w:lang w:val="en-US"/>
              </w:rPr>
            </w:pPr>
          </w:p>
        </w:tc>
        <w:tc>
          <w:tcPr>
            <w:tcW w:w="293" w:type="pct"/>
            <w:gridSpan w:val="2"/>
            <w:tcBorders>
              <w:top w:val="nil"/>
              <w:left w:val="nil"/>
              <w:bottom w:val="nil"/>
              <w:right w:val="nil"/>
            </w:tcBorders>
            <w:vAlign w:val="center"/>
          </w:tcPr>
          <w:p w14:paraId="0569FC69" w14:textId="47ADB335" w:rsidR="00FC0DCE" w:rsidRPr="00D71AE6" w:rsidRDefault="00B12AB2"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40</w:t>
            </w:r>
          </w:p>
        </w:tc>
        <w:tc>
          <w:tcPr>
            <w:tcW w:w="343" w:type="pct"/>
            <w:tcBorders>
              <w:top w:val="nil"/>
              <w:left w:val="nil"/>
              <w:bottom w:val="nil"/>
              <w:right w:val="nil"/>
            </w:tcBorders>
            <w:vAlign w:val="center"/>
          </w:tcPr>
          <w:p w14:paraId="4E04FC85" w14:textId="1B343E47" w:rsidR="00FC0DCE" w:rsidRPr="00D71AE6" w:rsidRDefault="00FC0DCE" w:rsidP="00FC0DCE">
            <w:pPr>
              <w:widowControl w:val="0"/>
              <w:autoSpaceDE w:val="0"/>
              <w:autoSpaceDN w:val="0"/>
              <w:adjustRightInd w:val="0"/>
              <w:spacing w:line="480" w:lineRule="auto"/>
              <w:jc w:val="center"/>
              <w:rPr>
                <w:rFonts w:ascii="Helvetica" w:hAnsi="Helvetica" w:cs="Times New Roman"/>
                <w:sz w:val="22"/>
                <w:szCs w:val="22"/>
                <w:lang w:val="en-US"/>
              </w:rPr>
            </w:pPr>
            <w:r>
              <w:rPr>
                <w:rFonts w:ascii="Helvetica" w:hAnsi="Helvetica" w:cs="Times New Roman"/>
                <w:sz w:val="22"/>
                <w:szCs w:val="22"/>
                <w:lang w:val="en-US"/>
              </w:rPr>
              <w:t>.0</w:t>
            </w:r>
            <w:r w:rsidR="00B12AB2">
              <w:rPr>
                <w:rFonts w:ascii="Helvetica" w:hAnsi="Helvetica" w:cs="Times New Roman"/>
                <w:sz w:val="22"/>
                <w:szCs w:val="22"/>
                <w:lang w:val="en-US"/>
              </w:rPr>
              <w:t>1</w:t>
            </w:r>
          </w:p>
        </w:tc>
      </w:tr>
    </w:tbl>
    <w:p w14:paraId="58E5B41A" w14:textId="77777777" w:rsidR="00594C2C" w:rsidRDefault="00594C2C" w:rsidP="007719C0">
      <w:pPr>
        <w:spacing w:line="480" w:lineRule="auto"/>
        <w:rPr>
          <w:rFonts w:ascii="Helvetica" w:hAnsi="Helvetica" w:cs="Times New Roman"/>
          <w:lang w:val="en-US"/>
        </w:rPr>
      </w:pPr>
    </w:p>
    <w:p w14:paraId="2EA7862D" w14:textId="7C01B821" w:rsidR="00315EBD" w:rsidRDefault="00A35A1C" w:rsidP="00C62194">
      <w:pPr>
        <w:spacing w:line="480" w:lineRule="auto"/>
        <w:rPr>
          <w:rFonts w:ascii="Helvetica" w:hAnsi="Helvetica" w:cs="Times New Roman"/>
          <w:lang w:val="en-US"/>
        </w:rPr>
      </w:pPr>
      <w:r>
        <w:rPr>
          <w:rFonts w:ascii="Helvetica" w:hAnsi="Helvetica" w:cs="Times New Roman"/>
          <w:lang w:val="en-US"/>
        </w:rPr>
        <w:t xml:space="preserve">EBD= Emotional and behavioural disorders; PCHL=Permanent childhood hearing loss&gt;40 dB in better ear; </w:t>
      </w:r>
      <w:r w:rsidR="00E01CF5">
        <w:rPr>
          <w:rFonts w:ascii="Helvetica" w:hAnsi="Helvetica" w:cs="Times New Roman"/>
          <w:lang w:val="en-US"/>
        </w:rPr>
        <w:t>SD=Standard Deviation; SMD=Standardised mean difference; T1=Time 1; T2=Time 2</w:t>
      </w:r>
      <w:r>
        <w:rPr>
          <w:rFonts w:ascii="Helvetica" w:hAnsi="Helvetica" w:cs="Times New Roman"/>
          <w:lang w:val="en-US"/>
        </w:rPr>
        <w:t>; SDQ=Strengths and difficulties questionnaire</w:t>
      </w:r>
      <w:r w:rsidR="00E01CF5">
        <w:rPr>
          <w:rFonts w:ascii="Helvetica" w:hAnsi="Helvetica" w:cs="Times New Roman"/>
          <w:lang w:val="en-US"/>
        </w:rPr>
        <w:t>.</w:t>
      </w:r>
      <w:r w:rsidR="00315EBD">
        <w:rPr>
          <w:rFonts w:ascii="Helvetica" w:hAnsi="Helvetica" w:cs="Times New Roman"/>
          <w:lang w:val="en-US"/>
        </w:rPr>
        <w:br w:type="page"/>
      </w:r>
    </w:p>
    <w:p w14:paraId="476C8974" w14:textId="59170624" w:rsidR="007562E1" w:rsidRDefault="00B55194" w:rsidP="00F8515C">
      <w:pPr>
        <w:spacing w:line="480" w:lineRule="auto"/>
        <w:rPr>
          <w:rFonts w:ascii="Helvetica" w:hAnsi="Helvetica" w:cs="Times New Roman"/>
          <w:b/>
          <w:lang w:val="en-US"/>
        </w:rPr>
      </w:pPr>
      <w:r w:rsidRPr="0088631E">
        <w:rPr>
          <w:rFonts w:ascii="Helvetica" w:hAnsi="Helvetica" w:cs="Times New Roman"/>
          <w:b/>
          <w:lang w:val="en-US"/>
        </w:rPr>
        <w:lastRenderedPageBreak/>
        <w:t>Table 3</w:t>
      </w:r>
      <w:r w:rsidR="00B5120B" w:rsidRPr="0088631E">
        <w:rPr>
          <w:rFonts w:ascii="Helvetica" w:hAnsi="Helvetica" w:cs="Times New Roman"/>
          <w:b/>
          <w:lang w:val="en-US"/>
        </w:rPr>
        <w:t>.</w:t>
      </w:r>
      <w:r w:rsidR="006D03FE" w:rsidRPr="0088631E">
        <w:rPr>
          <w:rFonts w:ascii="Helvetica" w:hAnsi="Helvetica" w:cs="Times New Roman"/>
          <w:b/>
          <w:lang w:val="en-US"/>
        </w:rPr>
        <w:t xml:space="preserve"> Correlations between L</w:t>
      </w:r>
      <w:r w:rsidR="00E01CF5">
        <w:rPr>
          <w:rFonts w:ascii="Helvetica" w:hAnsi="Helvetica" w:cs="Times New Roman"/>
          <w:b/>
          <w:lang w:val="en-US"/>
        </w:rPr>
        <w:t xml:space="preserve">anguage </w:t>
      </w:r>
      <w:r w:rsidR="002841D3" w:rsidRPr="0088631E">
        <w:rPr>
          <w:rFonts w:ascii="Helvetica" w:hAnsi="Helvetica" w:cs="Times New Roman"/>
          <w:b/>
          <w:lang w:val="en-US"/>
        </w:rPr>
        <w:t>C</w:t>
      </w:r>
      <w:r w:rsidR="00E01CF5">
        <w:rPr>
          <w:rFonts w:ascii="Helvetica" w:hAnsi="Helvetica" w:cs="Times New Roman"/>
          <w:b/>
          <w:lang w:val="en-US"/>
        </w:rPr>
        <w:t>omprehension</w:t>
      </w:r>
      <w:r w:rsidR="006D03FE" w:rsidRPr="0088631E">
        <w:rPr>
          <w:rFonts w:ascii="Helvetica" w:hAnsi="Helvetica" w:cs="Times New Roman"/>
          <w:b/>
          <w:lang w:val="en-US"/>
        </w:rPr>
        <w:t>, R</w:t>
      </w:r>
      <w:r w:rsidR="00E01CF5">
        <w:rPr>
          <w:rFonts w:ascii="Helvetica" w:hAnsi="Helvetica" w:cs="Times New Roman"/>
          <w:b/>
          <w:lang w:val="en-US"/>
        </w:rPr>
        <w:t xml:space="preserve">eading </w:t>
      </w:r>
      <w:r w:rsidR="006D03FE" w:rsidRPr="0088631E">
        <w:rPr>
          <w:rFonts w:ascii="Helvetica" w:hAnsi="Helvetica" w:cs="Times New Roman"/>
          <w:b/>
          <w:lang w:val="en-US"/>
        </w:rPr>
        <w:t>C</w:t>
      </w:r>
      <w:r w:rsidR="00E01CF5">
        <w:rPr>
          <w:rFonts w:ascii="Helvetica" w:hAnsi="Helvetica" w:cs="Times New Roman"/>
          <w:b/>
          <w:lang w:val="en-US"/>
        </w:rPr>
        <w:t>omprehension,</w:t>
      </w:r>
      <w:r w:rsidR="005526E8" w:rsidRPr="0088631E">
        <w:rPr>
          <w:rFonts w:ascii="Helvetica" w:hAnsi="Helvetica" w:cs="Times New Roman"/>
          <w:b/>
          <w:lang w:val="en-US"/>
        </w:rPr>
        <w:t xml:space="preserve"> and </w:t>
      </w:r>
      <w:r w:rsidR="00E01CF5">
        <w:rPr>
          <w:rFonts w:ascii="Helvetica" w:hAnsi="Helvetica" w:cs="Times New Roman"/>
          <w:b/>
          <w:lang w:val="en-US"/>
        </w:rPr>
        <w:t>p</w:t>
      </w:r>
      <w:r w:rsidR="00E01CF5" w:rsidRPr="0088631E">
        <w:rPr>
          <w:rFonts w:ascii="Helvetica" w:hAnsi="Helvetica" w:cs="Times New Roman"/>
          <w:b/>
          <w:lang w:val="en-US"/>
        </w:rPr>
        <w:t>arent</w:t>
      </w:r>
      <w:r w:rsidR="00E01CF5">
        <w:rPr>
          <w:rFonts w:ascii="Helvetica" w:hAnsi="Helvetica" w:cs="Times New Roman"/>
          <w:b/>
          <w:lang w:val="en-US"/>
        </w:rPr>
        <w:t>-</w:t>
      </w:r>
      <w:r w:rsidR="00E01CF5" w:rsidRPr="0088631E">
        <w:rPr>
          <w:rFonts w:ascii="Helvetica" w:hAnsi="Helvetica" w:cs="Times New Roman"/>
          <w:b/>
          <w:lang w:val="en-US"/>
        </w:rPr>
        <w:t xml:space="preserve">rated </w:t>
      </w:r>
      <w:r w:rsidR="00E01CF5">
        <w:rPr>
          <w:rFonts w:ascii="Helvetica" w:hAnsi="Helvetica" w:cs="Times New Roman"/>
          <w:b/>
          <w:lang w:val="en-US"/>
        </w:rPr>
        <w:t xml:space="preserve">and teacher-rated </w:t>
      </w:r>
      <w:r w:rsidR="00DB2860">
        <w:rPr>
          <w:rFonts w:ascii="Helvetica" w:hAnsi="Helvetica" w:cs="Times New Roman"/>
          <w:b/>
          <w:lang w:val="en-US"/>
        </w:rPr>
        <w:t>EBD</w:t>
      </w:r>
      <w:r w:rsidR="00E01CF5">
        <w:rPr>
          <w:rFonts w:ascii="Helvetica" w:hAnsi="Helvetica" w:cs="Times New Roman"/>
          <w:b/>
          <w:lang w:val="en-US"/>
        </w:rPr>
        <w:t xml:space="preserve"> scores </w:t>
      </w:r>
      <w:r w:rsidR="007562E1" w:rsidRPr="0088631E">
        <w:rPr>
          <w:rFonts w:ascii="Helvetica" w:hAnsi="Helvetica" w:cs="Times New Roman"/>
          <w:b/>
          <w:lang w:val="en-US"/>
        </w:rPr>
        <w:t>at Time 1</w:t>
      </w:r>
      <w:r w:rsidR="00DC0D03" w:rsidRPr="0088631E">
        <w:rPr>
          <w:rFonts w:ascii="Helvetica" w:hAnsi="Helvetica" w:cs="Times New Roman"/>
          <w:b/>
          <w:lang w:val="en-US"/>
        </w:rPr>
        <w:t xml:space="preserve"> (</w:t>
      </w:r>
      <w:r w:rsidR="00DB2860">
        <w:rPr>
          <w:rFonts w:ascii="Helvetica" w:hAnsi="Helvetica" w:cs="Times New Roman"/>
          <w:b/>
          <w:lang w:val="en-US"/>
        </w:rPr>
        <w:t xml:space="preserve">aged </w:t>
      </w:r>
      <w:r w:rsidR="00DC0D03" w:rsidRPr="0088631E">
        <w:rPr>
          <w:rFonts w:ascii="Helvetica" w:hAnsi="Helvetica" w:cs="Times New Roman"/>
          <w:b/>
          <w:lang w:val="en-US"/>
        </w:rPr>
        <w:t>6-10 years</w:t>
      </w:r>
      <w:r w:rsidR="007562E1" w:rsidRPr="0088631E">
        <w:rPr>
          <w:rFonts w:ascii="Helvetica" w:hAnsi="Helvetica" w:cs="Times New Roman"/>
          <w:b/>
          <w:lang w:val="en-US"/>
        </w:rPr>
        <w:t>) and Time 2</w:t>
      </w:r>
      <w:r w:rsidR="00DC0D03" w:rsidRPr="0088631E">
        <w:rPr>
          <w:rFonts w:ascii="Helvetica" w:hAnsi="Helvetica" w:cs="Times New Roman"/>
          <w:b/>
          <w:lang w:val="en-US"/>
        </w:rPr>
        <w:t xml:space="preserve"> (</w:t>
      </w:r>
      <w:r w:rsidR="00DB2860">
        <w:rPr>
          <w:rFonts w:ascii="Helvetica" w:hAnsi="Helvetica" w:cs="Times New Roman"/>
          <w:b/>
          <w:lang w:val="en-US"/>
        </w:rPr>
        <w:t xml:space="preserve">aged </w:t>
      </w:r>
      <w:r w:rsidR="00B665DF" w:rsidRPr="0088631E">
        <w:rPr>
          <w:rFonts w:ascii="Helvetica" w:hAnsi="Helvetica" w:cs="Times New Roman"/>
          <w:b/>
          <w:lang w:val="en-US"/>
        </w:rPr>
        <w:t>13</w:t>
      </w:r>
      <w:r w:rsidR="00DC0D03" w:rsidRPr="0088631E">
        <w:rPr>
          <w:rFonts w:ascii="Helvetica" w:hAnsi="Helvetica" w:cs="Times New Roman"/>
          <w:b/>
          <w:lang w:val="en-US"/>
        </w:rPr>
        <w:t>-20</w:t>
      </w:r>
      <w:r w:rsidR="007562E1" w:rsidRPr="0088631E">
        <w:rPr>
          <w:rFonts w:ascii="Helvetica" w:hAnsi="Helvetica" w:cs="Times New Roman"/>
          <w:b/>
          <w:lang w:val="en-US"/>
        </w:rPr>
        <w:t xml:space="preserve"> years</w:t>
      </w:r>
      <w:r w:rsidR="00DC0D03" w:rsidRPr="0088631E">
        <w:rPr>
          <w:rFonts w:ascii="Helvetica" w:hAnsi="Helvetica" w:cs="Times New Roman"/>
          <w:b/>
          <w:lang w:val="en-US"/>
        </w:rPr>
        <w:t>)</w:t>
      </w:r>
      <w:r w:rsidR="000020D4">
        <w:rPr>
          <w:rFonts w:ascii="Helvetica" w:hAnsi="Helvetica" w:cs="Times New Roman"/>
          <w:b/>
          <w:lang w:val="en-US"/>
        </w:rPr>
        <w:t xml:space="preserve"> </w:t>
      </w:r>
      <w:r w:rsidR="00DB2860">
        <w:rPr>
          <w:rFonts w:ascii="Helvetica" w:hAnsi="Helvetica" w:cs="Times New Roman"/>
          <w:b/>
          <w:lang w:val="en-US"/>
        </w:rPr>
        <w:t>in children with P</w:t>
      </w:r>
      <w:r w:rsidR="006E0319">
        <w:rPr>
          <w:rFonts w:ascii="Helvetica" w:hAnsi="Helvetica" w:cs="Times New Roman"/>
          <w:b/>
          <w:lang w:val="en-US"/>
        </w:rPr>
        <w:t>CHL</w:t>
      </w:r>
      <w:r w:rsidR="00EE1D3B">
        <w:rPr>
          <w:rFonts w:ascii="Helvetica" w:hAnsi="Helvetica" w:cs="Times New Roman"/>
          <w:b/>
          <w:lang w:val="en-US"/>
        </w:rPr>
        <w:t xml:space="preserve"> </w:t>
      </w:r>
      <w:r w:rsidR="00135B6C">
        <w:rPr>
          <w:rFonts w:ascii="Helvetica" w:hAnsi="Helvetica" w:cs="Times New Roman"/>
          <w:b/>
          <w:lang w:val="en-US"/>
        </w:rPr>
        <w:t>(n= 57)</w:t>
      </w:r>
    </w:p>
    <w:p w14:paraId="0EBA7D45" w14:textId="77777777" w:rsidR="001F10DC" w:rsidRPr="0088631E" w:rsidRDefault="001F10DC" w:rsidP="00F8515C">
      <w:pPr>
        <w:spacing w:line="480" w:lineRule="auto"/>
        <w:rPr>
          <w:rFonts w:ascii="Helvetica" w:hAnsi="Helvetica" w:cs="Times New Roman"/>
          <w:b/>
          <w:lang w:val="en-US"/>
        </w:rPr>
      </w:pPr>
    </w:p>
    <w:tbl>
      <w:tblPr>
        <w:tblW w:w="0" w:type="auto"/>
        <w:tblLook w:val="04A0" w:firstRow="1" w:lastRow="0" w:firstColumn="1" w:lastColumn="0" w:noHBand="0" w:noVBand="1"/>
      </w:tblPr>
      <w:tblGrid>
        <w:gridCol w:w="5183"/>
        <w:gridCol w:w="964"/>
        <w:gridCol w:w="817"/>
        <w:gridCol w:w="737"/>
        <w:gridCol w:w="804"/>
        <w:gridCol w:w="723"/>
        <w:gridCol w:w="684"/>
      </w:tblGrid>
      <w:tr w:rsidR="005B61D5" w14:paraId="25A4F522" w14:textId="77777777" w:rsidTr="00595F4A">
        <w:tc>
          <w:tcPr>
            <w:tcW w:w="0" w:type="auto"/>
            <w:tcBorders>
              <w:left w:val="nil"/>
              <w:bottom w:val="single" w:sz="4" w:space="0" w:color="auto"/>
              <w:right w:val="nil"/>
            </w:tcBorders>
          </w:tcPr>
          <w:p w14:paraId="793FE998" w14:textId="77777777" w:rsidR="00EE1D3B" w:rsidRDefault="00DB2860">
            <w:pPr>
              <w:widowControl w:val="0"/>
              <w:autoSpaceDE w:val="0"/>
              <w:autoSpaceDN w:val="0"/>
              <w:adjustRightInd w:val="0"/>
              <w:spacing w:line="480" w:lineRule="auto"/>
              <w:rPr>
                <w:rFonts w:ascii="Helvetica" w:hAnsi="Helvetica" w:cs="Arial"/>
                <w:b/>
                <w:color w:val="262626"/>
                <w:lang w:val="en-US"/>
              </w:rPr>
            </w:pPr>
            <w:r>
              <w:rPr>
                <w:rFonts w:ascii="Helvetica" w:hAnsi="Helvetica" w:cs="Arial"/>
                <w:b/>
                <w:color w:val="262626"/>
                <w:lang w:val="en-US"/>
              </w:rPr>
              <w:t>Parent rated SDQ</w:t>
            </w:r>
            <w:r w:rsidR="006E0319" w:rsidRPr="006E0319">
              <w:rPr>
                <w:rFonts w:ascii="Helvetica" w:hAnsi="Helvetica" w:cs="Arial"/>
                <w:b/>
                <w:color w:val="262626"/>
                <w:lang w:val="en-US"/>
              </w:rPr>
              <w:t xml:space="preserve"> Total Difficulties scores</w:t>
            </w:r>
          </w:p>
          <w:p w14:paraId="33B127D7" w14:textId="2371A015" w:rsidR="005B61D5" w:rsidRPr="002E3E59" w:rsidRDefault="006E0319">
            <w:pPr>
              <w:widowControl w:val="0"/>
              <w:autoSpaceDE w:val="0"/>
              <w:autoSpaceDN w:val="0"/>
              <w:adjustRightInd w:val="0"/>
              <w:spacing w:line="480" w:lineRule="auto"/>
              <w:rPr>
                <w:rFonts w:ascii="Helvetica" w:hAnsi="Helvetica" w:cs="Arial"/>
                <w:color w:val="262626"/>
                <w:lang w:val="en-US"/>
              </w:rPr>
            </w:pPr>
            <w:r>
              <w:rPr>
                <w:rFonts w:ascii="Helvetica" w:hAnsi="Helvetica" w:cs="Arial"/>
                <w:b/>
                <w:color w:val="262626"/>
                <w:lang w:val="en-US"/>
              </w:rPr>
              <w:t xml:space="preserve"> </w:t>
            </w:r>
            <w:r w:rsidR="00DB2860">
              <w:rPr>
                <w:rFonts w:ascii="Helvetica" w:hAnsi="Helvetica" w:cs="Arial"/>
                <w:b/>
                <w:color w:val="262626"/>
                <w:lang w:val="en-US"/>
              </w:rPr>
              <w:t xml:space="preserve"> </w:t>
            </w:r>
          </w:p>
        </w:tc>
        <w:tc>
          <w:tcPr>
            <w:tcW w:w="0" w:type="auto"/>
            <w:tcBorders>
              <w:left w:val="nil"/>
              <w:bottom w:val="single" w:sz="4" w:space="0" w:color="auto"/>
              <w:right w:val="nil"/>
            </w:tcBorders>
          </w:tcPr>
          <w:p w14:paraId="2E52300F" w14:textId="22CCAA3E" w:rsidR="005B61D5" w:rsidRPr="002E3E59" w:rsidRDefault="005B61D5" w:rsidP="007719C0">
            <w:pPr>
              <w:widowControl w:val="0"/>
              <w:autoSpaceDE w:val="0"/>
              <w:autoSpaceDN w:val="0"/>
              <w:adjustRightInd w:val="0"/>
              <w:spacing w:line="480" w:lineRule="auto"/>
              <w:jc w:val="center"/>
              <w:rPr>
                <w:rFonts w:ascii="Helvetica" w:hAnsi="Helvetica" w:cs="Arial"/>
                <w:color w:val="262626"/>
                <w:lang w:val="en-US"/>
              </w:rPr>
            </w:pPr>
            <w:r w:rsidRPr="002E3E59">
              <w:rPr>
                <w:rFonts w:ascii="Helvetica" w:hAnsi="Helvetica" w:cs="Arial"/>
                <w:color w:val="262626"/>
                <w:lang w:val="en-US"/>
              </w:rPr>
              <w:t>1.</w:t>
            </w:r>
          </w:p>
        </w:tc>
        <w:tc>
          <w:tcPr>
            <w:tcW w:w="0" w:type="auto"/>
            <w:tcBorders>
              <w:left w:val="nil"/>
              <w:bottom w:val="single" w:sz="4" w:space="0" w:color="auto"/>
              <w:right w:val="nil"/>
            </w:tcBorders>
          </w:tcPr>
          <w:p w14:paraId="220A77D5" w14:textId="77777777" w:rsidR="005B61D5" w:rsidRPr="002E3E59" w:rsidRDefault="005B61D5" w:rsidP="007719C0">
            <w:pPr>
              <w:widowControl w:val="0"/>
              <w:autoSpaceDE w:val="0"/>
              <w:autoSpaceDN w:val="0"/>
              <w:adjustRightInd w:val="0"/>
              <w:spacing w:line="480" w:lineRule="auto"/>
              <w:jc w:val="center"/>
              <w:rPr>
                <w:rFonts w:ascii="Helvetica" w:hAnsi="Helvetica" w:cs="Arial"/>
                <w:color w:val="262626"/>
                <w:lang w:val="en-US"/>
              </w:rPr>
            </w:pPr>
            <w:r w:rsidRPr="002E3E59">
              <w:rPr>
                <w:rFonts w:ascii="Helvetica" w:hAnsi="Helvetica" w:cs="Arial"/>
                <w:color w:val="262626"/>
                <w:lang w:val="en-US"/>
              </w:rPr>
              <w:t>2.</w:t>
            </w:r>
          </w:p>
        </w:tc>
        <w:tc>
          <w:tcPr>
            <w:tcW w:w="0" w:type="auto"/>
            <w:tcBorders>
              <w:left w:val="nil"/>
              <w:bottom w:val="single" w:sz="4" w:space="0" w:color="auto"/>
              <w:right w:val="nil"/>
            </w:tcBorders>
          </w:tcPr>
          <w:p w14:paraId="53288150" w14:textId="49204F02" w:rsidR="005B61D5" w:rsidRPr="002E3E59" w:rsidRDefault="005B61D5" w:rsidP="007719C0">
            <w:pPr>
              <w:widowControl w:val="0"/>
              <w:autoSpaceDE w:val="0"/>
              <w:autoSpaceDN w:val="0"/>
              <w:adjustRightInd w:val="0"/>
              <w:spacing w:line="480" w:lineRule="auto"/>
              <w:jc w:val="center"/>
              <w:rPr>
                <w:rFonts w:ascii="Helvetica" w:hAnsi="Helvetica" w:cs="Arial"/>
                <w:color w:val="262626"/>
                <w:lang w:val="en-US"/>
              </w:rPr>
            </w:pPr>
            <w:r>
              <w:rPr>
                <w:rFonts w:ascii="Helvetica" w:hAnsi="Helvetica" w:cs="Arial"/>
                <w:color w:val="262626"/>
                <w:lang w:val="en-US"/>
              </w:rPr>
              <w:t>3</w:t>
            </w:r>
            <w:r w:rsidRPr="002E3E59">
              <w:rPr>
                <w:rFonts w:ascii="Helvetica" w:hAnsi="Helvetica" w:cs="Arial"/>
                <w:color w:val="262626"/>
                <w:lang w:val="en-US"/>
              </w:rPr>
              <w:t>.</w:t>
            </w:r>
          </w:p>
        </w:tc>
        <w:tc>
          <w:tcPr>
            <w:tcW w:w="0" w:type="auto"/>
            <w:tcBorders>
              <w:left w:val="nil"/>
              <w:bottom w:val="single" w:sz="4" w:space="0" w:color="auto"/>
              <w:right w:val="nil"/>
            </w:tcBorders>
          </w:tcPr>
          <w:p w14:paraId="53F5AC7C" w14:textId="1694F47E" w:rsidR="005B61D5" w:rsidRPr="002E3E59" w:rsidRDefault="005B61D5" w:rsidP="007719C0">
            <w:pPr>
              <w:widowControl w:val="0"/>
              <w:autoSpaceDE w:val="0"/>
              <w:autoSpaceDN w:val="0"/>
              <w:adjustRightInd w:val="0"/>
              <w:spacing w:line="480" w:lineRule="auto"/>
              <w:jc w:val="center"/>
              <w:rPr>
                <w:rFonts w:ascii="Helvetica" w:hAnsi="Helvetica" w:cs="Arial"/>
                <w:color w:val="262626"/>
                <w:lang w:val="en-US"/>
              </w:rPr>
            </w:pPr>
            <w:r>
              <w:rPr>
                <w:rFonts w:ascii="Helvetica" w:hAnsi="Helvetica" w:cs="Arial"/>
                <w:color w:val="262626"/>
                <w:lang w:val="en-US"/>
              </w:rPr>
              <w:t>4</w:t>
            </w:r>
            <w:r w:rsidRPr="002E3E59">
              <w:rPr>
                <w:rFonts w:ascii="Helvetica" w:hAnsi="Helvetica" w:cs="Arial"/>
                <w:color w:val="262626"/>
                <w:lang w:val="en-US"/>
              </w:rPr>
              <w:t>.</w:t>
            </w:r>
          </w:p>
        </w:tc>
        <w:tc>
          <w:tcPr>
            <w:tcW w:w="0" w:type="auto"/>
            <w:tcBorders>
              <w:left w:val="nil"/>
              <w:bottom w:val="single" w:sz="4" w:space="0" w:color="auto"/>
              <w:right w:val="nil"/>
            </w:tcBorders>
          </w:tcPr>
          <w:p w14:paraId="12E6E365" w14:textId="6424252A" w:rsidR="005B61D5" w:rsidRPr="002E3E59" w:rsidRDefault="005B61D5" w:rsidP="007719C0">
            <w:pPr>
              <w:widowControl w:val="0"/>
              <w:autoSpaceDE w:val="0"/>
              <w:autoSpaceDN w:val="0"/>
              <w:adjustRightInd w:val="0"/>
              <w:spacing w:line="480" w:lineRule="auto"/>
              <w:jc w:val="center"/>
              <w:rPr>
                <w:rFonts w:ascii="Helvetica" w:hAnsi="Helvetica" w:cs="Arial"/>
                <w:color w:val="262626"/>
                <w:lang w:val="en-US"/>
              </w:rPr>
            </w:pPr>
            <w:r>
              <w:rPr>
                <w:rFonts w:ascii="Helvetica" w:hAnsi="Helvetica" w:cs="Arial"/>
                <w:color w:val="262626"/>
                <w:lang w:val="en-US"/>
              </w:rPr>
              <w:t>5</w:t>
            </w:r>
            <w:r w:rsidRPr="002E3E59">
              <w:rPr>
                <w:rFonts w:ascii="Helvetica" w:hAnsi="Helvetica" w:cs="Arial"/>
                <w:color w:val="262626"/>
                <w:lang w:val="en-US"/>
              </w:rPr>
              <w:t>.</w:t>
            </w:r>
          </w:p>
        </w:tc>
        <w:tc>
          <w:tcPr>
            <w:tcW w:w="0" w:type="auto"/>
            <w:tcBorders>
              <w:left w:val="nil"/>
              <w:bottom w:val="single" w:sz="4" w:space="0" w:color="auto"/>
            </w:tcBorders>
          </w:tcPr>
          <w:p w14:paraId="72F9FA83" w14:textId="33408E3D" w:rsidR="005B61D5" w:rsidRPr="002E3E59" w:rsidRDefault="005B61D5" w:rsidP="007719C0">
            <w:pPr>
              <w:widowControl w:val="0"/>
              <w:autoSpaceDE w:val="0"/>
              <w:autoSpaceDN w:val="0"/>
              <w:adjustRightInd w:val="0"/>
              <w:spacing w:line="480" w:lineRule="auto"/>
              <w:jc w:val="center"/>
              <w:rPr>
                <w:rFonts w:ascii="Helvetica" w:hAnsi="Helvetica" w:cs="Arial"/>
                <w:color w:val="262626"/>
                <w:lang w:val="en-US"/>
              </w:rPr>
            </w:pPr>
            <w:r>
              <w:rPr>
                <w:rFonts w:ascii="Helvetica" w:hAnsi="Helvetica" w:cs="Arial"/>
                <w:color w:val="262626"/>
                <w:lang w:val="en-US"/>
              </w:rPr>
              <w:t>6</w:t>
            </w:r>
            <w:r w:rsidRPr="002E3E59">
              <w:rPr>
                <w:rFonts w:ascii="Helvetica" w:hAnsi="Helvetica" w:cs="Arial"/>
                <w:color w:val="262626"/>
                <w:lang w:val="en-US"/>
              </w:rPr>
              <w:t>.</w:t>
            </w:r>
          </w:p>
        </w:tc>
      </w:tr>
      <w:tr w:rsidR="005B61D5" w14:paraId="4A212D18" w14:textId="77777777" w:rsidTr="00595F4A">
        <w:tc>
          <w:tcPr>
            <w:tcW w:w="0" w:type="auto"/>
            <w:tcBorders>
              <w:top w:val="single" w:sz="4" w:space="0" w:color="auto"/>
              <w:left w:val="nil"/>
              <w:bottom w:val="nil"/>
              <w:right w:val="nil"/>
            </w:tcBorders>
          </w:tcPr>
          <w:p w14:paraId="445CD824" w14:textId="5882A165" w:rsidR="005B61D5" w:rsidRPr="009F561A" w:rsidRDefault="005B61D5" w:rsidP="007719C0">
            <w:pPr>
              <w:widowControl w:val="0"/>
              <w:autoSpaceDE w:val="0"/>
              <w:autoSpaceDN w:val="0"/>
              <w:adjustRightInd w:val="0"/>
              <w:spacing w:line="480" w:lineRule="auto"/>
              <w:rPr>
                <w:rFonts w:ascii="Helvetica" w:hAnsi="Helvetica" w:cs="Arial"/>
                <w:b/>
                <w:color w:val="262626"/>
                <w:lang w:val="en-US"/>
              </w:rPr>
            </w:pPr>
            <w:r w:rsidRPr="009F561A">
              <w:rPr>
                <w:rFonts w:ascii="Helvetica" w:hAnsi="Helvetica" w:cs="Arial"/>
                <w:b/>
                <w:color w:val="262626"/>
                <w:lang w:val="en-US"/>
              </w:rPr>
              <w:t>At Time 1</w:t>
            </w:r>
            <w:r w:rsidR="00DB2860">
              <w:rPr>
                <w:rFonts w:ascii="Helvetica" w:hAnsi="Helvetica" w:cs="Arial"/>
                <w:b/>
                <w:color w:val="262626"/>
                <w:lang w:val="en-US"/>
              </w:rPr>
              <w:t xml:space="preserve"> </w:t>
            </w:r>
          </w:p>
        </w:tc>
        <w:tc>
          <w:tcPr>
            <w:tcW w:w="0" w:type="auto"/>
            <w:tcBorders>
              <w:top w:val="single" w:sz="4" w:space="0" w:color="auto"/>
              <w:left w:val="nil"/>
              <w:bottom w:val="nil"/>
              <w:right w:val="nil"/>
            </w:tcBorders>
          </w:tcPr>
          <w:p w14:paraId="38DCBF29" w14:textId="77777777"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single" w:sz="4" w:space="0" w:color="auto"/>
              <w:left w:val="nil"/>
              <w:bottom w:val="nil"/>
              <w:right w:val="nil"/>
            </w:tcBorders>
          </w:tcPr>
          <w:p w14:paraId="079E58D2" w14:textId="77777777"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single" w:sz="4" w:space="0" w:color="auto"/>
              <w:left w:val="nil"/>
              <w:bottom w:val="nil"/>
              <w:right w:val="nil"/>
            </w:tcBorders>
          </w:tcPr>
          <w:p w14:paraId="3D016630" w14:textId="77777777"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single" w:sz="4" w:space="0" w:color="auto"/>
              <w:left w:val="nil"/>
              <w:bottom w:val="nil"/>
              <w:right w:val="nil"/>
            </w:tcBorders>
          </w:tcPr>
          <w:p w14:paraId="79BA0139" w14:textId="77777777"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single" w:sz="4" w:space="0" w:color="auto"/>
              <w:left w:val="nil"/>
              <w:bottom w:val="nil"/>
              <w:right w:val="nil"/>
            </w:tcBorders>
          </w:tcPr>
          <w:p w14:paraId="6FCDD3FA" w14:textId="77777777"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single" w:sz="4" w:space="0" w:color="auto"/>
              <w:left w:val="nil"/>
              <w:bottom w:val="nil"/>
            </w:tcBorders>
          </w:tcPr>
          <w:p w14:paraId="2E54663F" w14:textId="77777777"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p>
        </w:tc>
      </w:tr>
      <w:tr w:rsidR="005B61D5" w14:paraId="4276F09C" w14:textId="77777777" w:rsidTr="00595F4A">
        <w:tc>
          <w:tcPr>
            <w:tcW w:w="0" w:type="auto"/>
            <w:tcBorders>
              <w:top w:val="nil"/>
              <w:left w:val="nil"/>
              <w:bottom w:val="nil"/>
              <w:right w:val="nil"/>
            </w:tcBorders>
          </w:tcPr>
          <w:p w14:paraId="75CBBCF2" w14:textId="01A93CC9"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 xml:space="preserve">1.  </w:t>
            </w:r>
            <w:r>
              <w:rPr>
                <w:rFonts w:ascii="Helvetica" w:hAnsi="Helvetica" w:cs="Arial"/>
                <w:color w:val="262626"/>
                <w:lang w:val="en-US"/>
              </w:rPr>
              <w:t>LC</w:t>
            </w:r>
          </w:p>
        </w:tc>
        <w:tc>
          <w:tcPr>
            <w:tcW w:w="0" w:type="auto"/>
            <w:tcBorders>
              <w:top w:val="nil"/>
              <w:left w:val="nil"/>
              <w:bottom w:val="nil"/>
              <w:right w:val="nil"/>
            </w:tcBorders>
          </w:tcPr>
          <w:p w14:paraId="241C77D7" w14:textId="04D6D37B" w:rsidR="005B61D5" w:rsidRPr="000020D4" w:rsidRDefault="005B61D5" w:rsidP="007719C0">
            <w:pPr>
              <w:widowControl w:val="0"/>
              <w:autoSpaceDE w:val="0"/>
              <w:autoSpaceDN w:val="0"/>
              <w:adjustRightInd w:val="0"/>
              <w:spacing w:line="480" w:lineRule="auto"/>
              <w:rPr>
                <w:rFonts w:ascii="Helvetica" w:hAnsi="Helvetica" w:cs="Arial"/>
                <w:color w:val="FFFFFF" w:themeColor="background1"/>
                <w:highlight w:val="lightGray"/>
                <w:lang w:val="en-US"/>
              </w:rPr>
            </w:pPr>
            <w:r w:rsidRPr="0088631E">
              <w:rPr>
                <w:rFonts w:ascii="Helvetica" w:hAnsi="Helvetica" w:cs="Arial"/>
                <w:color w:val="FFFFFF" w:themeColor="background1"/>
                <w:highlight w:val="lightGray"/>
                <w:lang w:val="en-US"/>
              </w:rPr>
              <w:t>1.00</w:t>
            </w:r>
          </w:p>
        </w:tc>
        <w:tc>
          <w:tcPr>
            <w:tcW w:w="0" w:type="auto"/>
            <w:tcBorders>
              <w:top w:val="nil"/>
              <w:left w:val="nil"/>
              <w:bottom w:val="nil"/>
              <w:right w:val="nil"/>
            </w:tcBorders>
          </w:tcPr>
          <w:p w14:paraId="732E4A8B" w14:textId="004516E5"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 xml:space="preserve">  </w:t>
            </w:r>
          </w:p>
        </w:tc>
        <w:tc>
          <w:tcPr>
            <w:tcW w:w="0" w:type="auto"/>
            <w:tcBorders>
              <w:top w:val="nil"/>
              <w:left w:val="nil"/>
              <w:bottom w:val="nil"/>
              <w:right w:val="nil"/>
            </w:tcBorders>
          </w:tcPr>
          <w:p w14:paraId="38072C72" w14:textId="3C79FAE1"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 xml:space="preserve"> </w:t>
            </w:r>
          </w:p>
        </w:tc>
        <w:tc>
          <w:tcPr>
            <w:tcW w:w="0" w:type="auto"/>
            <w:tcBorders>
              <w:top w:val="nil"/>
              <w:left w:val="nil"/>
              <w:bottom w:val="nil"/>
              <w:right w:val="nil"/>
            </w:tcBorders>
          </w:tcPr>
          <w:p w14:paraId="0640D5AD" w14:textId="14F835D8"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 xml:space="preserve">  </w:t>
            </w:r>
          </w:p>
        </w:tc>
        <w:tc>
          <w:tcPr>
            <w:tcW w:w="0" w:type="auto"/>
            <w:tcBorders>
              <w:top w:val="nil"/>
              <w:left w:val="nil"/>
              <w:bottom w:val="nil"/>
              <w:right w:val="nil"/>
            </w:tcBorders>
          </w:tcPr>
          <w:p w14:paraId="00521389" w14:textId="14D1B288"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 xml:space="preserve"> </w:t>
            </w:r>
          </w:p>
        </w:tc>
        <w:tc>
          <w:tcPr>
            <w:tcW w:w="0" w:type="auto"/>
            <w:tcBorders>
              <w:top w:val="nil"/>
              <w:left w:val="nil"/>
              <w:bottom w:val="nil"/>
            </w:tcBorders>
          </w:tcPr>
          <w:p w14:paraId="498B101E" w14:textId="15CAAB60"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p>
        </w:tc>
      </w:tr>
      <w:tr w:rsidR="005B61D5" w:rsidRPr="000020D4" w14:paraId="2B1FFB50" w14:textId="77777777" w:rsidTr="00595F4A">
        <w:tc>
          <w:tcPr>
            <w:tcW w:w="0" w:type="auto"/>
            <w:tcBorders>
              <w:top w:val="nil"/>
              <w:left w:val="nil"/>
              <w:bottom w:val="nil"/>
              <w:right w:val="nil"/>
            </w:tcBorders>
          </w:tcPr>
          <w:p w14:paraId="67F95741" w14:textId="1AD06485"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 xml:space="preserve">2.   </w:t>
            </w:r>
            <w:r>
              <w:rPr>
                <w:rFonts w:ascii="Helvetica" w:hAnsi="Helvetica" w:cs="Arial"/>
                <w:color w:val="262626"/>
                <w:lang w:val="en-US"/>
              </w:rPr>
              <w:t>RC</w:t>
            </w:r>
          </w:p>
        </w:tc>
        <w:tc>
          <w:tcPr>
            <w:tcW w:w="0" w:type="auto"/>
            <w:tcBorders>
              <w:top w:val="nil"/>
              <w:left w:val="nil"/>
              <w:bottom w:val="nil"/>
              <w:right w:val="nil"/>
            </w:tcBorders>
          </w:tcPr>
          <w:p w14:paraId="6395367F" w14:textId="698EB98F"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.8</w:t>
            </w:r>
            <w:r w:rsidR="00135B6C">
              <w:rPr>
                <w:rFonts w:ascii="Helvetica" w:hAnsi="Helvetica" w:cs="Arial"/>
                <w:lang w:val="en-US"/>
              </w:rPr>
              <w:t>4</w:t>
            </w:r>
            <w:r w:rsidRPr="006F1402">
              <w:rPr>
                <w:rFonts w:ascii="Helvetica" w:hAnsi="Helvetica" w:cs="Arial"/>
                <w:lang w:val="en-US"/>
              </w:rPr>
              <w:t>***</w:t>
            </w:r>
          </w:p>
        </w:tc>
        <w:tc>
          <w:tcPr>
            <w:tcW w:w="0" w:type="auto"/>
            <w:tcBorders>
              <w:top w:val="nil"/>
              <w:left w:val="nil"/>
              <w:bottom w:val="nil"/>
              <w:right w:val="nil"/>
            </w:tcBorders>
          </w:tcPr>
          <w:p w14:paraId="6E5896D4" w14:textId="2D4AAB01" w:rsidR="005B61D5" w:rsidRPr="000020D4" w:rsidRDefault="005B61D5" w:rsidP="007719C0">
            <w:pPr>
              <w:widowControl w:val="0"/>
              <w:autoSpaceDE w:val="0"/>
              <w:autoSpaceDN w:val="0"/>
              <w:adjustRightInd w:val="0"/>
              <w:spacing w:line="480" w:lineRule="auto"/>
              <w:rPr>
                <w:rFonts w:ascii="Helvetica" w:hAnsi="Helvetica" w:cs="Arial"/>
                <w:color w:val="FFFFFF" w:themeColor="background1"/>
                <w:lang w:val="en-US"/>
              </w:rPr>
            </w:pPr>
            <w:r w:rsidRPr="0088631E">
              <w:rPr>
                <w:rFonts w:ascii="Helvetica" w:hAnsi="Helvetica" w:cs="Arial"/>
                <w:color w:val="FFFFFF" w:themeColor="background1"/>
                <w:highlight w:val="lightGray"/>
                <w:lang w:val="en-US"/>
              </w:rPr>
              <w:t>1.00</w:t>
            </w:r>
          </w:p>
        </w:tc>
        <w:tc>
          <w:tcPr>
            <w:tcW w:w="0" w:type="auto"/>
            <w:tcBorders>
              <w:top w:val="nil"/>
              <w:left w:val="nil"/>
              <w:bottom w:val="nil"/>
              <w:right w:val="nil"/>
            </w:tcBorders>
          </w:tcPr>
          <w:p w14:paraId="3E540E1E" w14:textId="7DAF1FA7"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p>
        </w:tc>
        <w:tc>
          <w:tcPr>
            <w:tcW w:w="0" w:type="auto"/>
            <w:tcBorders>
              <w:top w:val="nil"/>
              <w:left w:val="nil"/>
              <w:bottom w:val="nil"/>
              <w:right w:val="nil"/>
            </w:tcBorders>
          </w:tcPr>
          <w:p w14:paraId="39AE6E24" w14:textId="4F6583D1" w:rsidR="005B61D5" w:rsidRPr="000020D4" w:rsidRDefault="000020D4"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p>
        </w:tc>
        <w:tc>
          <w:tcPr>
            <w:tcW w:w="0" w:type="auto"/>
            <w:tcBorders>
              <w:top w:val="nil"/>
              <w:left w:val="nil"/>
              <w:bottom w:val="nil"/>
              <w:right w:val="nil"/>
            </w:tcBorders>
          </w:tcPr>
          <w:p w14:paraId="73C41B5D" w14:textId="05CB02F7"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p>
        </w:tc>
        <w:tc>
          <w:tcPr>
            <w:tcW w:w="0" w:type="auto"/>
            <w:tcBorders>
              <w:top w:val="nil"/>
              <w:left w:val="nil"/>
              <w:bottom w:val="nil"/>
            </w:tcBorders>
          </w:tcPr>
          <w:p w14:paraId="56ACB7AB" w14:textId="4D6BE609" w:rsidR="005B61D5" w:rsidRPr="000020D4" w:rsidRDefault="005B61D5" w:rsidP="007719C0">
            <w:pPr>
              <w:widowControl w:val="0"/>
              <w:autoSpaceDE w:val="0"/>
              <w:autoSpaceDN w:val="0"/>
              <w:adjustRightInd w:val="0"/>
              <w:spacing w:line="480" w:lineRule="auto"/>
              <w:rPr>
                <w:rFonts w:ascii="Helvetica" w:hAnsi="Helvetica" w:cs="Arial"/>
                <w:lang w:val="en-US"/>
              </w:rPr>
            </w:pPr>
          </w:p>
        </w:tc>
      </w:tr>
      <w:tr w:rsidR="005B61D5" w:rsidRPr="000020D4" w14:paraId="5D9B8689" w14:textId="77777777" w:rsidTr="00595F4A">
        <w:tc>
          <w:tcPr>
            <w:tcW w:w="0" w:type="auto"/>
            <w:tcBorders>
              <w:top w:val="nil"/>
              <w:left w:val="nil"/>
              <w:bottom w:val="nil"/>
              <w:right w:val="nil"/>
            </w:tcBorders>
          </w:tcPr>
          <w:p w14:paraId="4FF58B2B" w14:textId="3B033B46"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3</w:t>
            </w:r>
            <w:r w:rsidRPr="002E3E59">
              <w:rPr>
                <w:rFonts w:ascii="Helvetica" w:hAnsi="Helvetica" w:cs="Arial"/>
                <w:color w:val="262626"/>
                <w:lang w:val="en-US"/>
              </w:rPr>
              <w:t>.   SDQ Total</w:t>
            </w:r>
          </w:p>
        </w:tc>
        <w:tc>
          <w:tcPr>
            <w:tcW w:w="0" w:type="auto"/>
            <w:tcBorders>
              <w:top w:val="nil"/>
              <w:left w:val="nil"/>
              <w:bottom w:val="nil"/>
              <w:right w:val="nil"/>
            </w:tcBorders>
          </w:tcPr>
          <w:p w14:paraId="19E8C046" w14:textId="176BE0B9" w:rsidR="005B61D5" w:rsidRPr="0088631E" w:rsidRDefault="005B61D5" w:rsidP="007719C0">
            <w:pPr>
              <w:widowControl w:val="0"/>
              <w:autoSpaceDE w:val="0"/>
              <w:autoSpaceDN w:val="0"/>
              <w:adjustRightInd w:val="0"/>
              <w:spacing w:line="480" w:lineRule="auto"/>
              <w:rPr>
                <w:rFonts w:ascii="Helvetica" w:hAnsi="Helvetica" w:cs="Arial"/>
                <w:lang w:val="en-US"/>
              </w:rPr>
            </w:pPr>
            <w:r w:rsidRPr="0088631E">
              <w:rPr>
                <w:rFonts w:ascii="Helvetica" w:hAnsi="Helvetica" w:cs="Arial"/>
                <w:lang w:val="en-US"/>
              </w:rPr>
              <w:t>-.</w:t>
            </w:r>
            <w:r w:rsidR="00135B6C">
              <w:rPr>
                <w:rFonts w:ascii="Helvetica" w:hAnsi="Helvetica" w:cs="Arial"/>
                <w:lang w:val="en-US"/>
              </w:rPr>
              <w:t>17</w:t>
            </w:r>
          </w:p>
        </w:tc>
        <w:tc>
          <w:tcPr>
            <w:tcW w:w="0" w:type="auto"/>
            <w:tcBorders>
              <w:top w:val="nil"/>
              <w:left w:val="nil"/>
              <w:bottom w:val="nil"/>
              <w:right w:val="nil"/>
            </w:tcBorders>
          </w:tcPr>
          <w:p w14:paraId="1124F421" w14:textId="5481ECF2" w:rsidR="005B61D5" w:rsidRPr="0088631E" w:rsidRDefault="005B61D5" w:rsidP="007719C0">
            <w:pPr>
              <w:widowControl w:val="0"/>
              <w:autoSpaceDE w:val="0"/>
              <w:autoSpaceDN w:val="0"/>
              <w:adjustRightInd w:val="0"/>
              <w:spacing w:line="480" w:lineRule="auto"/>
              <w:rPr>
                <w:rFonts w:ascii="Helvetica" w:hAnsi="Helvetica" w:cs="Arial"/>
                <w:lang w:val="en-US"/>
              </w:rPr>
            </w:pPr>
            <w:r w:rsidRPr="0088631E">
              <w:rPr>
                <w:rFonts w:ascii="Helvetica" w:hAnsi="Helvetica" w:cs="Arial"/>
                <w:lang w:val="en-US"/>
              </w:rPr>
              <w:t>-.</w:t>
            </w:r>
            <w:r w:rsidR="000020D4" w:rsidRPr="000020D4">
              <w:rPr>
                <w:rFonts w:ascii="Helvetica" w:hAnsi="Helvetica" w:cs="Arial"/>
                <w:lang w:val="en-US"/>
              </w:rPr>
              <w:t>2</w:t>
            </w:r>
            <w:r w:rsidR="00135B6C">
              <w:rPr>
                <w:rFonts w:ascii="Helvetica" w:hAnsi="Helvetica" w:cs="Arial"/>
                <w:lang w:val="en-US"/>
              </w:rPr>
              <w:t>5*</w:t>
            </w:r>
          </w:p>
        </w:tc>
        <w:tc>
          <w:tcPr>
            <w:tcW w:w="0" w:type="auto"/>
            <w:tcBorders>
              <w:top w:val="nil"/>
              <w:left w:val="nil"/>
              <w:bottom w:val="nil"/>
              <w:right w:val="nil"/>
            </w:tcBorders>
          </w:tcPr>
          <w:p w14:paraId="2C5698C4" w14:textId="56255218" w:rsidR="005B61D5" w:rsidRPr="000020D4" w:rsidRDefault="005B61D5" w:rsidP="007719C0">
            <w:pPr>
              <w:widowControl w:val="0"/>
              <w:autoSpaceDE w:val="0"/>
              <w:autoSpaceDN w:val="0"/>
              <w:adjustRightInd w:val="0"/>
              <w:spacing w:line="480" w:lineRule="auto"/>
              <w:rPr>
                <w:rFonts w:ascii="Helvetica" w:hAnsi="Helvetica" w:cs="Arial"/>
                <w:color w:val="FFFFFF" w:themeColor="background1"/>
                <w:lang w:val="en-US"/>
              </w:rPr>
            </w:pPr>
            <w:r w:rsidRPr="0088631E">
              <w:rPr>
                <w:rFonts w:ascii="Helvetica" w:hAnsi="Helvetica" w:cs="Arial"/>
                <w:color w:val="FFFFFF" w:themeColor="background1"/>
                <w:highlight w:val="lightGray"/>
                <w:lang w:val="en-US"/>
              </w:rPr>
              <w:t>1.00</w:t>
            </w:r>
          </w:p>
        </w:tc>
        <w:tc>
          <w:tcPr>
            <w:tcW w:w="0" w:type="auto"/>
            <w:tcBorders>
              <w:top w:val="nil"/>
              <w:left w:val="nil"/>
              <w:bottom w:val="nil"/>
              <w:right w:val="nil"/>
            </w:tcBorders>
          </w:tcPr>
          <w:p w14:paraId="112F558C" w14:textId="53A989F5"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p>
        </w:tc>
        <w:tc>
          <w:tcPr>
            <w:tcW w:w="0" w:type="auto"/>
            <w:tcBorders>
              <w:top w:val="nil"/>
              <w:left w:val="nil"/>
              <w:bottom w:val="nil"/>
              <w:right w:val="nil"/>
            </w:tcBorders>
          </w:tcPr>
          <w:p w14:paraId="5FF19421" w14:textId="6F7DDD56" w:rsidR="005B61D5" w:rsidRPr="000020D4" w:rsidRDefault="005B61D5" w:rsidP="007719C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tcBorders>
          </w:tcPr>
          <w:p w14:paraId="714589B5" w14:textId="5B5E4151"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p>
        </w:tc>
      </w:tr>
      <w:tr w:rsidR="005B61D5" w:rsidRPr="000020D4" w14:paraId="72E2C99E" w14:textId="77777777" w:rsidTr="00595F4A">
        <w:tc>
          <w:tcPr>
            <w:tcW w:w="0" w:type="auto"/>
            <w:tcBorders>
              <w:top w:val="nil"/>
              <w:left w:val="nil"/>
              <w:bottom w:val="nil"/>
              <w:right w:val="nil"/>
            </w:tcBorders>
          </w:tcPr>
          <w:p w14:paraId="3285118F" w14:textId="2F2DE073" w:rsidR="005B61D5" w:rsidRPr="009F561A" w:rsidRDefault="005B61D5" w:rsidP="007719C0">
            <w:pPr>
              <w:widowControl w:val="0"/>
              <w:autoSpaceDE w:val="0"/>
              <w:autoSpaceDN w:val="0"/>
              <w:adjustRightInd w:val="0"/>
              <w:spacing w:line="480" w:lineRule="auto"/>
              <w:rPr>
                <w:rFonts w:ascii="Helvetica" w:hAnsi="Helvetica" w:cs="Arial"/>
                <w:b/>
                <w:color w:val="262626"/>
                <w:lang w:val="en-US"/>
              </w:rPr>
            </w:pPr>
            <w:r w:rsidRPr="009F561A">
              <w:rPr>
                <w:rFonts w:ascii="Helvetica" w:hAnsi="Helvetica" w:cs="Arial"/>
                <w:b/>
                <w:color w:val="262626"/>
                <w:lang w:val="en-US"/>
              </w:rPr>
              <w:t>At Time 2</w:t>
            </w:r>
            <w:r w:rsidR="00DB2860">
              <w:rPr>
                <w:rFonts w:ascii="Helvetica" w:hAnsi="Helvetica" w:cs="Arial"/>
                <w:b/>
                <w:color w:val="262626"/>
                <w:lang w:val="en-US"/>
              </w:rPr>
              <w:t xml:space="preserve"> </w:t>
            </w:r>
          </w:p>
        </w:tc>
        <w:tc>
          <w:tcPr>
            <w:tcW w:w="0" w:type="auto"/>
            <w:tcBorders>
              <w:top w:val="nil"/>
              <w:left w:val="nil"/>
              <w:bottom w:val="nil"/>
              <w:right w:val="nil"/>
            </w:tcBorders>
          </w:tcPr>
          <w:p w14:paraId="35FF61FB" w14:textId="77777777" w:rsidR="005B61D5" w:rsidRPr="000020D4" w:rsidRDefault="005B61D5" w:rsidP="007719C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215EBB85" w14:textId="77777777" w:rsidR="005B61D5" w:rsidRPr="000020D4" w:rsidRDefault="005B61D5" w:rsidP="007719C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78432946" w14:textId="77777777" w:rsidR="005B61D5" w:rsidRPr="000020D4" w:rsidRDefault="005B61D5" w:rsidP="007719C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43936C26" w14:textId="77777777" w:rsidR="005B61D5" w:rsidRPr="000020D4" w:rsidRDefault="005B61D5" w:rsidP="007719C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09A8C241" w14:textId="77777777" w:rsidR="005B61D5" w:rsidRPr="000020D4" w:rsidRDefault="005B61D5" w:rsidP="007719C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tcBorders>
          </w:tcPr>
          <w:p w14:paraId="7B9D237E" w14:textId="77777777" w:rsidR="005B61D5" w:rsidRPr="000020D4" w:rsidRDefault="005B61D5" w:rsidP="007719C0">
            <w:pPr>
              <w:widowControl w:val="0"/>
              <w:autoSpaceDE w:val="0"/>
              <w:autoSpaceDN w:val="0"/>
              <w:adjustRightInd w:val="0"/>
              <w:spacing w:line="480" w:lineRule="auto"/>
              <w:rPr>
                <w:rFonts w:ascii="Helvetica" w:hAnsi="Helvetica" w:cs="Arial"/>
                <w:lang w:val="en-US"/>
              </w:rPr>
            </w:pPr>
          </w:p>
        </w:tc>
      </w:tr>
      <w:tr w:rsidR="005B61D5" w:rsidRPr="000020D4" w14:paraId="33C70440" w14:textId="77777777" w:rsidTr="00595F4A">
        <w:tc>
          <w:tcPr>
            <w:tcW w:w="0" w:type="auto"/>
            <w:tcBorders>
              <w:top w:val="nil"/>
              <w:left w:val="nil"/>
              <w:bottom w:val="nil"/>
              <w:right w:val="nil"/>
            </w:tcBorders>
          </w:tcPr>
          <w:p w14:paraId="015DAFE8" w14:textId="23A5D87F"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4</w:t>
            </w:r>
            <w:r w:rsidRPr="002E3E59">
              <w:rPr>
                <w:rFonts w:ascii="Helvetica" w:hAnsi="Helvetica" w:cs="Arial"/>
                <w:color w:val="262626"/>
                <w:lang w:val="en-US"/>
              </w:rPr>
              <w:t xml:space="preserve">.   </w:t>
            </w:r>
            <w:r>
              <w:rPr>
                <w:rFonts w:ascii="Helvetica" w:hAnsi="Helvetica" w:cs="Arial"/>
                <w:color w:val="262626"/>
                <w:lang w:val="en-US"/>
              </w:rPr>
              <w:t>LC</w:t>
            </w:r>
          </w:p>
        </w:tc>
        <w:tc>
          <w:tcPr>
            <w:tcW w:w="0" w:type="auto"/>
            <w:tcBorders>
              <w:top w:val="nil"/>
              <w:left w:val="nil"/>
              <w:bottom w:val="nil"/>
              <w:right w:val="nil"/>
            </w:tcBorders>
          </w:tcPr>
          <w:p w14:paraId="0232145A" w14:textId="3D0BF995" w:rsidR="005B61D5" w:rsidRPr="000020D4" w:rsidRDefault="00135B6C" w:rsidP="007719C0">
            <w:pPr>
              <w:widowControl w:val="0"/>
              <w:autoSpaceDE w:val="0"/>
              <w:autoSpaceDN w:val="0"/>
              <w:adjustRightInd w:val="0"/>
              <w:spacing w:line="480" w:lineRule="auto"/>
              <w:rPr>
                <w:rFonts w:ascii="Helvetica" w:hAnsi="Helvetica" w:cs="Arial"/>
                <w:lang w:val="en-US"/>
              </w:rPr>
            </w:pPr>
            <w:r>
              <w:rPr>
                <w:rFonts w:ascii="Helvetica" w:hAnsi="Helvetica" w:cs="Arial"/>
                <w:lang w:val="en-US"/>
              </w:rPr>
              <w:t xml:space="preserve">  .78</w:t>
            </w:r>
            <w:r w:rsidR="005B61D5" w:rsidRPr="006F1402">
              <w:rPr>
                <w:rFonts w:ascii="Helvetica" w:hAnsi="Helvetica" w:cs="Arial"/>
                <w:lang w:val="en-US"/>
              </w:rPr>
              <w:t>**</w:t>
            </w:r>
          </w:p>
        </w:tc>
        <w:tc>
          <w:tcPr>
            <w:tcW w:w="0" w:type="auto"/>
            <w:tcBorders>
              <w:top w:val="nil"/>
              <w:left w:val="nil"/>
              <w:bottom w:val="nil"/>
              <w:right w:val="nil"/>
            </w:tcBorders>
          </w:tcPr>
          <w:p w14:paraId="56437598" w14:textId="304E59C1"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r w:rsidR="00135B6C">
              <w:rPr>
                <w:rFonts w:ascii="Helvetica" w:hAnsi="Helvetica" w:cs="Arial"/>
                <w:lang w:val="en-US"/>
              </w:rPr>
              <w:t>67</w:t>
            </w:r>
            <w:r w:rsidRPr="006F1402">
              <w:rPr>
                <w:rFonts w:ascii="Helvetica" w:hAnsi="Helvetica" w:cs="Arial"/>
                <w:lang w:val="en-US"/>
              </w:rPr>
              <w:t>**</w:t>
            </w:r>
          </w:p>
        </w:tc>
        <w:tc>
          <w:tcPr>
            <w:tcW w:w="0" w:type="auto"/>
            <w:tcBorders>
              <w:top w:val="nil"/>
              <w:left w:val="nil"/>
              <w:bottom w:val="nil"/>
              <w:right w:val="nil"/>
            </w:tcBorders>
          </w:tcPr>
          <w:p w14:paraId="79774FD7" w14:textId="30D63007" w:rsidR="005B61D5" w:rsidRPr="000020D4" w:rsidRDefault="005B61D5" w:rsidP="007719C0">
            <w:pPr>
              <w:widowControl w:val="0"/>
              <w:autoSpaceDE w:val="0"/>
              <w:autoSpaceDN w:val="0"/>
              <w:adjustRightInd w:val="0"/>
              <w:spacing w:line="480" w:lineRule="auto"/>
              <w:rPr>
                <w:rFonts w:ascii="Helvetica" w:hAnsi="Helvetica" w:cs="Arial"/>
                <w:lang w:val="en-US"/>
              </w:rPr>
            </w:pPr>
            <w:r w:rsidRPr="0088631E">
              <w:rPr>
                <w:rFonts w:ascii="Helvetica" w:hAnsi="Helvetica" w:cs="Arial"/>
                <w:lang w:val="en-US"/>
              </w:rPr>
              <w:t>-.</w:t>
            </w:r>
            <w:r w:rsidR="006F1402">
              <w:rPr>
                <w:rFonts w:ascii="Helvetica" w:hAnsi="Helvetica" w:cs="Arial"/>
                <w:lang w:val="en-US"/>
              </w:rPr>
              <w:t>1</w:t>
            </w:r>
            <w:r w:rsidR="00135B6C">
              <w:rPr>
                <w:rFonts w:ascii="Helvetica" w:hAnsi="Helvetica" w:cs="Arial"/>
                <w:lang w:val="en-US"/>
              </w:rPr>
              <w:t>5</w:t>
            </w:r>
          </w:p>
        </w:tc>
        <w:tc>
          <w:tcPr>
            <w:tcW w:w="0" w:type="auto"/>
            <w:tcBorders>
              <w:top w:val="nil"/>
              <w:left w:val="nil"/>
              <w:bottom w:val="nil"/>
              <w:right w:val="nil"/>
            </w:tcBorders>
          </w:tcPr>
          <w:p w14:paraId="713EF738" w14:textId="1F032168" w:rsidR="005B61D5" w:rsidRPr="000020D4" w:rsidRDefault="005B61D5" w:rsidP="007719C0">
            <w:pPr>
              <w:widowControl w:val="0"/>
              <w:autoSpaceDE w:val="0"/>
              <w:autoSpaceDN w:val="0"/>
              <w:adjustRightInd w:val="0"/>
              <w:spacing w:line="480" w:lineRule="auto"/>
              <w:rPr>
                <w:rFonts w:ascii="Helvetica" w:hAnsi="Helvetica" w:cs="Arial"/>
                <w:color w:val="FFFFFF" w:themeColor="background1"/>
                <w:lang w:val="en-US"/>
              </w:rPr>
            </w:pPr>
            <w:r w:rsidRPr="0088631E">
              <w:rPr>
                <w:rFonts w:ascii="Helvetica" w:hAnsi="Helvetica" w:cs="Arial"/>
                <w:color w:val="FFFFFF" w:themeColor="background1"/>
                <w:highlight w:val="lightGray"/>
                <w:lang w:val="en-US"/>
              </w:rPr>
              <w:t>1.00</w:t>
            </w:r>
          </w:p>
        </w:tc>
        <w:tc>
          <w:tcPr>
            <w:tcW w:w="0" w:type="auto"/>
            <w:tcBorders>
              <w:top w:val="nil"/>
              <w:left w:val="nil"/>
              <w:bottom w:val="nil"/>
              <w:right w:val="nil"/>
            </w:tcBorders>
          </w:tcPr>
          <w:p w14:paraId="179F12F6" w14:textId="7880ED9D"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p>
        </w:tc>
        <w:tc>
          <w:tcPr>
            <w:tcW w:w="0" w:type="auto"/>
            <w:tcBorders>
              <w:top w:val="nil"/>
              <w:left w:val="nil"/>
              <w:bottom w:val="nil"/>
            </w:tcBorders>
          </w:tcPr>
          <w:p w14:paraId="1783E8B4" w14:textId="4AC44045" w:rsidR="000020D4" w:rsidRPr="000020D4" w:rsidRDefault="000020D4" w:rsidP="007719C0">
            <w:pPr>
              <w:widowControl w:val="0"/>
              <w:autoSpaceDE w:val="0"/>
              <w:autoSpaceDN w:val="0"/>
              <w:adjustRightInd w:val="0"/>
              <w:spacing w:line="480" w:lineRule="auto"/>
              <w:rPr>
                <w:rFonts w:ascii="Helvetica" w:hAnsi="Helvetica" w:cs="Arial"/>
                <w:vertAlign w:val="superscript"/>
                <w:lang w:val="en-US"/>
              </w:rPr>
            </w:pPr>
          </w:p>
        </w:tc>
      </w:tr>
      <w:tr w:rsidR="005B61D5" w:rsidRPr="000020D4" w14:paraId="61A3643B" w14:textId="77777777" w:rsidTr="00595F4A">
        <w:tc>
          <w:tcPr>
            <w:tcW w:w="0" w:type="auto"/>
            <w:tcBorders>
              <w:top w:val="nil"/>
              <w:left w:val="nil"/>
              <w:bottom w:val="nil"/>
              <w:right w:val="nil"/>
            </w:tcBorders>
          </w:tcPr>
          <w:p w14:paraId="74FAE22A" w14:textId="41413E07"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5</w:t>
            </w:r>
            <w:r w:rsidRPr="002E3E59">
              <w:rPr>
                <w:rFonts w:ascii="Helvetica" w:hAnsi="Helvetica" w:cs="Arial"/>
                <w:color w:val="262626"/>
                <w:lang w:val="en-US"/>
              </w:rPr>
              <w:t xml:space="preserve">.   </w:t>
            </w:r>
            <w:r>
              <w:rPr>
                <w:rFonts w:ascii="Helvetica" w:hAnsi="Helvetica" w:cs="Arial"/>
                <w:color w:val="262626"/>
                <w:lang w:val="en-US"/>
              </w:rPr>
              <w:t>RC</w:t>
            </w:r>
          </w:p>
        </w:tc>
        <w:tc>
          <w:tcPr>
            <w:tcW w:w="0" w:type="auto"/>
            <w:tcBorders>
              <w:top w:val="nil"/>
              <w:left w:val="nil"/>
              <w:bottom w:val="nil"/>
              <w:right w:val="nil"/>
            </w:tcBorders>
          </w:tcPr>
          <w:p w14:paraId="57C35A12" w14:textId="1C2D6B17"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r w:rsidRPr="006F1402">
              <w:rPr>
                <w:rFonts w:ascii="Helvetica" w:hAnsi="Helvetica" w:cs="Arial"/>
                <w:lang w:val="en-US"/>
              </w:rPr>
              <w:t>.</w:t>
            </w:r>
            <w:r w:rsidR="00135B6C">
              <w:rPr>
                <w:rFonts w:ascii="Helvetica" w:hAnsi="Helvetica" w:cs="Arial"/>
                <w:lang w:val="en-US"/>
              </w:rPr>
              <w:t>75</w:t>
            </w:r>
            <w:r w:rsidRPr="006F1402">
              <w:rPr>
                <w:rFonts w:ascii="Helvetica" w:hAnsi="Helvetica" w:cs="Arial"/>
                <w:vertAlign w:val="superscript"/>
                <w:lang w:val="en-US"/>
              </w:rPr>
              <w:t>**</w:t>
            </w:r>
          </w:p>
        </w:tc>
        <w:tc>
          <w:tcPr>
            <w:tcW w:w="0" w:type="auto"/>
            <w:tcBorders>
              <w:top w:val="nil"/>
              <w:left w:val="nil"/>
              <w:bottom w:val="nil"/>
              <w:right w:val="nil"/>
            </w:tcBorders>
          </w:tcPr>
          <w:p w14:paraId="7C634545" w14:textId="54CCE2BD"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w:t>
            </w:r>
            <w:r w:rsidRPr="006F1402">
              <w:rPr>
                <w:rFonts w:ascii="Helvetica" w:hAnsi="Helvetica" w:cs="Arial"/>
                <w:lang w:val="en-US"/>
              </w:rPr>
              <w:t>.</w:t>
            </w:r>
            <w:r w:rsidR="00135B6C">
              <w:rPr>
                <w:rFonts w:ascii="Helvetica" w:hAnsi="Helvetica" w:cs="Arial"/>
                <w:lang w:val="en-US"/>
              </w:rPr>
              <w:t>67</w:t>
            </w:r>
            <w:r w:rsidRPr="006F1402">
              <w:rPr>
                <w:rFonts w:ascii="Helvetica" w:hAnsi="Helvetica" w:cs="Arial"/>
                <w:lang w:val="en-US"/>
              </w:rPr>
              <w:t>*</w:t>
            </w:r>
            <w:r w:rsidR="006F1402" w:rsidRPr="006F1402">
              <w:rPr>
                <w:rFonts w:ascii="Helvetica" w:hAnsi="Helvetica" w:cs="Arial"/>
                <w:lang w:val="en-US"/>
              </w:rPr>
              <w:t>*</w:t>
            </w:r>
          </w:p>
        </w:tc>
        <w:tc>
          <w:tcPr>
            <w:tcW w:w="0" w:type="auto"/>
            <w:tcBorders>
              <w:top w:val="nil"/>
              <w:left w:val="nil"/>
              <w:bottom w:val="nil"/>
              <w:right w:val="nil"/>
            </w:tcBorders>
          </w:tcPr>
          <w:p w14:paraId="79529CAD" w14:textId="48EA9F25" w:rsidR="005B61D5" w:rsidRPr="000020D4" w:rsidRDefault="005B61D5" w:rsidP="007719C0">
            <w:pPr>
              <w:widowControl w:val="0"/>
              <w:autoSpaceDE w:val="0"/>
              <w:autoSpaceDN w:val="0"/>
              <w:adjustRightInd w:val="0"/>
              <w:spacing w:line="480" w:lineRule="auto"/>
              <w:rPr>
                <w:rFonts w:ascii="Helvetica" w:hAnsi="Helvetica" w:cs="Arial"/>
                <w:lang w:val="en-US"/>
              </w:rPr>
            </w:pPr>
            <w:r w:rsidRPr="0088631E">
              <w:rPr>
                <w:rFonts w:ascii="Helvetica" w:hAnsi="Helvetica" w:cs="Arial"/>
                <w:lang w:val="en-US"/>
              </w:rPr>
              <w:t>-.</w:t>
            </w:r>
            <w:r w:rsidR="006F1402">
              <w:rPr>
                <w:rFonts w:ascii="Helvetica" w:hAnsi="Helvetica" w:cs="Arial"/>
                <w:lang w:val="en-US"/>
              </w:rPr>
              <w:t>1</w:t>
            </w:r>
            <w:r w:rsidR="00135B6C">
              <w:rPr>
                <w:rFonts w:ascii="Helvetica" w:hAnsi="Helvetica" w:cs="Arial"/>
                <w:lang w:val="en-US"/>
              </w:rPr>
              <w:t>0</w:t>
            </w:r>
          </w:p>
        </w:tc>
        <w:tc>
          <w:tcPr>
            <w:tcW w:w="0" w:type="auto"/>
            <w:tcBorders>
              <w:top w:val="nil"/>
              <w:left w:val="nil"/>
              <w:bottom w:val="nil"/>
              <w:right w:val="nil"/>
            </w:tcBorders>
          </w:tcPr>
          <w:p w14:paraId="71518C9C" w14:textId="553D6CD1" w:rsidR="005B61D5" w:rsidRPr="000020D4" w:rsidRDefault="005B61D5"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 xml:space="preserve"> .7</w:t>
            </w:r>
            <w:r w:rsidR="006F1402">
              <w:rPr>
                <w:rFonts w:ascii="Helvetica" w:hAnsi="Helvetica" w:cs="Arial"/>
                <w:lang w:val="en-US"/>
              </w:rPr>
              <w:t>4</w:t>
            </w:r>
            <w:r w:rsidRPr="006F1402">
              <w:rPr>
                <w:rFonts w:ascii="Helvetica" w:hAnsi="Helvetica" w:cs="Arial"/>
                <w:lang w:val="en-US"/>
              </w:rPr>
              <w:t>**</w:t>
            </w:r>
          </w:p>
        </w:tc>
        <w:tc>
          <w:tcPr>
            <w:tcW w:w="0" w:type="auto"/>
            <w:tcBorders>
              <w:top w:val="nil"/>
              <w:left w:val="nil"/>
              <w:bottom w:val="nil"/>
              <w:right w:val="nil"/>
            </w:tcBorders>
          </w:tcPr>
          <w:p w14:paraId="608C2EF0" w14:textId="28C81610" w:rsidR="005B61D5" w:rsidRPr="000020D4" w:rsidRDefault="005B61D5" w:rsidP="007719C0">
            <w:pPr>
              <w:widowControl w:val="0"/>
              <w:autoSpaceDE w:val="0"/>
              <w:autoSpaceDN w:val="0"/>
              <w:adjustRightInd w:val="0"/>
              <w:spacing w:line="480" w:lineRule="auto"/>
              <w:rPr>
                <w:rFonts w:ascii="Helvetica" w:hAnsi="Helvetica" w:cs="Arial"/>
                <w:color w:val="FFFFFF" w:themeColor="background1"/>
                <w:highlight w:val="lightGray"/>
                <w:lang w:val="en-US"/>
              </w:rPr>
            </w:pPr>
            <w:r w:rsidRPr="0088631E">
              <w:rPr>
                <w:rFonts w:ascii="Helvetica" w:hAnsi="Helvetica" w:cs="Arial"/>
                <w:color w:val="FFFFFF" w:themeColor="background1"/>
                <w:highlight w:val="lightGray"/>
                <w:lang w:val="en-US"/>
              </w:rPr>
              <w:t>1.00</w:t>
            </w:r>
          </w:p>
        </w:tc>
        <w:tc>
          <w:tcPr>
            <w:tcW w:w="0" w:type="auto"/>
            <w:tcBorders>
              <w:top w:val="nil"/>
              <w:left w:val="nil"/>
              <w:bottom w:val="nil"/>
            </w:tcBorders>
          </w:tcPr>
          <w:p w14:paraId="68790B4C" w14:textId="414ACAC9" w:rsidR="005B61D5" w:rsidRPr="000020D4" w:rsidRDefault="005B61D5" w:rsidP="007719C0">
            <w:pPr>
              <w:widowControl w:val="0"/>
              <w:autoSpaceDE w:val="0"/>
              <w:autoSpaceDN w:val="0"/>
              <w:adjustRightInd w:val="0"/>
              <w:spacing w:line="480" w:lineRule="auto"/>
              <w:rPr>
                <w:rFonts w:ascii="Helvetica" w:hAnsi="Helvetica" w:cs="Arial"/>
                <w:color w:val="FFFFFF" w:themeColor="background1"/>
                <w:lang w:val="en-US"/>
              </w:rPr>
            </w:pPr>
          </w:p>
        </w:tc>
      </w:tr>
      <w:tr w:rsidR="005B61D5" w:rsidRPr="000020D4" w14:paraId="05103C25" w14:textId="77777777" w:rsidTr="000020D4">
        <w:tc>
          <w:tcPr>
            <w:tcW w:w="0" w:type="auto"/>
            <w:tcBorders>
              <w:top w:val="nil"/>
              <w:left w:val="nil"/>
              <w:bottom w:val="nil"/>
              <w:right w:val="nil"/>
            </w:tcBorders>
          </w:tcPr>
          <w:p w14:paraId="12744786" w14:textId="25F2F84E" w:rsidR="005B61D5" w:rsidRPr="002E3E59" w:rsidRDefault="005B61D5" w:rsidP="007719C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6</w:t>
            </w:r>
            <w:r w:rsidRPr="002E3E59">
              <w:rPr>
                <w:rFonts w:ascii="Helvetica" w:hAnsi="Helvetica" w:cs="Arial"/>
                <w:color w:val="262626"/>
                <w:lang w:val="en-US"/>
              </w:rPr>
              <w:t>. SDQ Total</w:t>
            </w:r>
          </w:p>
        </w:tc>
        <w:tc>
          <w:tcPr>
            <w:tcW w:w="0" w:type="auto"/>
            <w:tcBorders>
              <w:top w:val="nil"/>
              <w:left w:val="nil"/>
              <w:bottom w:val="nil"/>
              <w:right w:val="nil"/>
            </w:tcBorders>
          </w:tcPr>
          <w:p w14:paraId="11E8958E" w14:textId="52F68820" w:rsidR="005B61D5" w:rsidRPr="0088631E" w:rsidRDefault="005B61D5" w:rsidP="007719C0">
            <w:pPr>
              <w:widowControl w:val="0"/>
              <w:autoSpaceDE w:val="0"/>
              <w:autoSpaceDN w:val="0"/>
              <w:adjustRightInd w:val="0"/>
              <w:spacing w:line="480" w:lineRule="auto"/>
              <w:rPr>
                <w:rFonts w:ascii="Helvetica" w:hAnsi="Helvetica" w:cs="Arial"/>
                <w:lang w:val="en-US"/>
              </w:rPr>
            </w:pPr>
            <w:r w:rsidRPr="0088631E">
              <w:rPr>
                <w:rFonts w:ascii="Helvetica" w:hAnsi="Helvetica" w:cs="Arial"/>
                <w:lang w:val="en-US"/>
              </w:rPr>
              <w:t>-</w:t>
            </w:r>
            <w:r w:rsidRPr="006F1402">
              <w:rPr>
                <w:rFonts w:ascii="Helvetica" w:hAnsi="Helvetica" w:cs="Arial"/>
                <w:lang w:val="en-US"/>
              </w:rPr>
              <w:t>.</w:t>
            </w:r>
            <w:r w:rsidR="006F1402" w:rsidRPr="006F1402">
              <w:rPr>
                <w:rFonts w:ascii="Helvetica" w:hAnsi="Helvetica" w:cs="Arial"/>
                <w:lang w:val="en-US"/>
              </w:rPr>
              <w:t>2</w:t>
            </w:r>
            <w:r w:rsidR="00135B6C">
              <w:rPr>
                <w:rFonts w:ascii="Helvetica" w:hAnsi="Helvetica" w:cs="Arial"/>
                <w:lang w:val="en-US"/>
              </w:rPr>
              <w:t>4</w:t>
            </w:r>
          </w:p>
        </w:tc>
        <w:tc>
          <w:tcPr>
            <w:tcW w:w="0" w:type="auto"/>
            <w:tcBorders>
              <w:top w:val="nil"/>
              <w:left w:val="nil"/>
              <w:bottom w:val="nil"/>
              <w:right w:val="nil"/>
            </w:tcBorders>
          </w:tcPr>
          <w:p w14:paraId="22BE3311" w14:textId="45CE457C" w:rsidR="005B61D5" w:rsidRPr="0088631E" w:rsidRDefault="005B61D5" w:rsidP="007719C0">
            <w:pPr>
              <w:widowControl w:val="0"/>
              <w:autoSpaceDE w:val="0"/>
              <w:autoSpaceDN w:val="0"/>
              <w:adjustRightInd w:val="0"/>
              <w:spacing w:line="480" w:lineRule="auto"/>
              <w:rPr>
                <w:rFonts w:ascii="Helvetica" w:hAnsi="Helvetica" w:cs="Arial"/>
                <w:lang w:val="en-US"/>
              </w:rPr>
            </w:pPr>
            <w:r w:rsidRPr="0088631E">
              <w:rPr>
                <w:rFonts w:ascii="Helvetica" w:hAnsi="Helvetica" w:cs="Arial"/>
                <w:lang w:val="en-US"/>
              </w:rPr>
              <w:t>-.</w:t>
            </w:r>
            <w:r w:rsidR="00135B6C">
              <w:rPr>
                <w:rFonts w:ascii="Helvetica" w:hAnsi="Helvetica" w:cs="Arial"/>
                <w:lang w:val="en-US"/>
              </w:rPr>
              <w:t>19</w:t>
            </w:r>
          </w:p>
        </w:tc>
        <w:tc>
          <w:tcPr>
            <w:tcW w:w="0" w:type="auto"/>
            <w:tcBorders>
              <w:top w:val="nil"/>
              <w:left w:val="nil"/>
              <w:bottom w:val="nil"/>
              <w:right w:val="nil"/>
            </w:tcBorders>
          </w:tcPr>
          <w:p w14:paraId="197CCBF8" w14:textId="68992EB4" w:rsidR="005B61D5" w:rsidRPr="0088631E" w:rsidRDefault="000020D4" w:rsidP="007719C0">
            <w:pPr>
              <w:widowControl w:val="0"/>
              <w:autoSpaceDE w:val="0"/>
              <w:autoSpaceDN w:val="0"/>
              <w:adjustRightInd w:val="0"/>
              <w:spacing w:line="480" w:lineRule="auto"/>
              <w:rPr>
                <w:rFonts w:ascii="Helvetica" w:hAnsi="Helvetica" w:cs="Arial"/>
                <w:lang w:val="en-US"/>
              </w:rPr>
            </w:pPr>
            <w:r w:rsidRPr="000020D4">
              <w:rPr>
                <w:rFonts w:ascii="Helvetica" w:hAnsi="Helvetica" w:cs="Arial"/>
                <w:lang w:val="en-US"/>
              </w:rPr>
              <w:t>.</w:t>
            </w:r>
            <w:r w:rsidR="006F1402">
              <w:rPr>
                <w:rFonts w:ascii="Helvetica" w:hAnsi="Helvetica" w:cs="Arial"/>
                <w:lang w:val="en-US"/>
              </w:rPr>
              <w:t>37**</w:t>
            </w:r>
          </w:p>
        </w:tc>
        <w:tc>
          <w:tcPr>
            <w:tcW w:w="0" w:type="auto"/>
            <w:tcBorders>
              <w:top w:val="nil"/>
              <w:left w:val="nil"/>
              <w:bottom w:val="nil"/>
              <w:right w:val="nil"/>
            </w:tcBorders>
          </w:tcPr>
          <w:p w14:paraId="63A99F44" w14:textId="56508539" w:rsidR="005B61D5" w:rsidRPr="0088631E" w:rsidRDefault="005B61D5" w:rsidP="007719C0">
            <w:pPr>
              <w:widowControl w:val="0"/>
              <w:autoSpaceDE w:val="0"/>
              <w:autoSpaceDN w:val="0"/>
              <w:adjustRightInd w:val="0"/>
              <w:spacing w:line="480" w:lineRule="auto"/>
              <w:rPr>
                <w:rFonts w:ascii="Helvetica" w:hAnsi="Helvetica" w:cs="Arial"/>
                <w:lang w:val="en-US"/>
              </w:rPr>
            </w:pPr>
            <w:r w:rsidRPr="0088631E">
              <w:rPr>
                <w:rFonts w:ascii="Helvetica" w:hAnsi="Helvetica" w:cs="Arial"/>
                <w:lang w:val="en-US"/>
              </w:rPr>
              <w:t>-.</w:t>
            </w:r>
            <w:r w:rsidR="00135B6C">
              <w:rPr>
                <w:rFonts w:ascii="Helvetica" w:hAnsi="Helvetica" w:cs="Arial"/>
                <w:lang w:val="en-US"/>
              </w:rPr>
              <w:t>21</w:t>
            </w:r>
          </w:p>
        </w:tc>
        <w:tc>
          <w:tcPr>
            <w:tcW w:w="0" w:type="auto"/>
            <w:tcBorders>
              <w:top w:val="nil"/>
              <w:left w:val="nil"/>
              <w:bottom w:val="nil"/>
              <w:right w:val="nil"/>
            </w:tcBorders>
          </w:tcPr>
          <w:p w14:paraId="7D4FDA0D" w14:textId="00A091A5" w:rsidR="005B61D5" w:rsidRPr="0088631E" w:rsidRDefault="005B61D5" w:rsidP="007719C0">
            <w:pPr>
              <w:widowControl w:val="0"/>
              <w:autoSpaceDE w:val="0"/>
              <w:autoSpaceDN w:val="0"/>
              <w:adjustRightInd w:val="0"/>
              <w:spacing w:line="480" w:lineRule="auto"/>
              <w:rPr>
                <w:rFonts w:ascii="Helvetica" w:hAnsi="Helvetica" w:cs="Arial"/>
                <w:lang w:val="en-US"/>
              </w:rPr>
            </w:pPr>
            <w:r w:rsidRPr="0088631E">
              <w:rPr>
                <w:rFonts w:ascii="Helvetica" w:hAnsi="Helvetica" w:cs="Arial"/>
                <w:lang w:val="en-US"/>
              </w:rPr>
              <w:t>-</w:t>
            </w:r>
            <w:r w:rsidR="000020D4" w:rsidRPr="000020D4">
              <w:rPr>
                <w:rFonts w:ascii="Helvetica" w:hAnsi="Helvetica" w:cs="Arial"/>
                <w:lang w:val="en-US"/>
              </w:rPr>
              <w:t>.26</w:t>
            </w:r>
            <w:r w:rsidR="006F1402">
              <w:rPr>
                <w:rFonts w:ascii="Helvetica" w:hAnsi="Helvetica" w:cs="Arial"/>
                <w:lang w:val="en-US"/>
              </w:rPr>
              <w:t>*</w:t>
            </w:r>
          </w:p>
        </w:tc>
        <w:tc>
          <w:tcPr>
            <w:tcW w:w="0" w:type="auto"/>
            <w:tcBorders>
              <w:top w:val="nil"/>
              <w:left w:val="nil"/>
              <w:bottom w:val="nil"/>
            </w:tcBorders>
          </w:tcPr>
          <w:p w14:paraId="26F1B229" w14:textId="77777777" w:rsidR="005B61D5" w:rsidRPr="000020D4" w:rsidRDefault="005B61D5" w:rsidP="007719C0">
            <w:pPr>
              <w:widowControl w:val="0"/>
              <w:autoSpaceDE w:val="0"/>
              <w:autoSpaceDN w:val="0"/>
              <w:adjustRightInd w:val="0"/>
              <w:spacing w:line="480" w:lineRule="auto"/>
              <w:rPr>
                <w:rFonts w:ascii="Helvetica" w:hAnsi="Helvetica" w:cs="Arial"/>
                <w:color w:val="FFFFFF" w:themeColor="background1"/>
                <w:lang w:val="en-US"/>
              </w:rPr>
            </w:pPr>
            <w:r w:rsidRPr="0088631E">
              <w:rPr>
                <w:rFonts w:ascii="Helvetica" w:hAnsi="Helvetica" w:cs="Arial"/>
                <w:color w:val="FFFFFF" w:themeColor="background1"/>
                <w:highlight w:val="lightGray"/>
                <w:lang w:val="en-US"/>
              </w:rPr>
              <w:t>1.00</w:t>
            </w:r>
          </w:p>
        </w:tc>
      </w:tr>
      <w:tr w:rsidR="00FC0DCE" w14:paraId="11B940DA" w14:textId="77777777" w:rsidTr="000020D4">
        <w:tc>
          <w:tcPr>
            <w:tcW w:w="0" w:type="auto"/>
            <w:tcBorders>
              <w:top w:val="nil"/>
              <w:left w:val="nil"/>
              <w:bottom w:val="nil"/>
              <w:right w:val="nil"/>
            </w:tcBorders>
          </w:tcPr>
          <w:p w14:paraId="1ABAC1C3" w14:textId="77777777" w:rsidR="00FC0DCE" w:rsidRDefault="00FC0DCE" w:rsidP="007719C0">
            <w:pPr>
              <w:widowControl w:val="0"/>
              <w:autoSpaceDE w:val="0"/>
              <w:autoSpaceDN w:val="0"/>
              <w:adjustRightInd w:val="0"/>
              <w:spacing w:line="480" w:lineRule="auto"/>
              <w:rPr>
                <w:rFonts w:ascii="Helvetica" w:hAnsi="Helvetica" w:cs="Arial"/>
                <w:b/>
                <w:color w:val="262626"/>
                <w:lang w:val="en-US"/>
              </w:rPr>
            </w:pPr>
          </w:p>
        </w:tc>
        <w:tc>
          <w:tcPr>
            <w:tcW w:w="0" w:type="auto"/>
            <w:tcBorders>
              <w:top w:val="nil"/>
              <w:left w:val="nil"/>
              <w:bottom w:val="nil"/>
              <w:right w:val="nil"/>
            </w:tcBorders>
          </w:tcPr>
          <w:p w14:paraId="09A8092B" w14:textId="77777777" w:rsidR="00FC0DCE" w:rsidRDefault="00FC0DCE" w:rsidP="007719C0">
            <w:pPr>
              <w:widowControl w:val="0"/>
              <w:autoSpaceDE w:val="0"/>
              <w:autoSpaceDN w:val="0"/>
              <w:adjustRightInd w:val="0"/>
              <w:spacing w:line="480" w:lineRule="auto"/>
              <w:rPr>
                <w:rFonts w:ascii="Helvetica" w:hAnsi="Helvetica" w:cs="Arial"/>
                <w:color w:val="FFFFFF" w:themeColor="background1"/>
                <w:highlight w:val="lightGray"/>
                <w:lang w:val="en-US"/>
              </w:rPr>
            </w:pPr>
          </w:p>
        </w:tc>
        <w:tc>
          <w:tcPr>
            <w:tcW w:w="0" w:type="auto"/>
            <w:tcBorders>
              <w:top w:val="nil"/>
              <w:left w:val="nil"/>
              <w:bottom w:val="nil"/>
              <w:right w:val="nil"/>
            </w:tcBorders>
          </w:tcPr>
          <w:p w14:paraId="0E747A5C" w14:textId="77777777" w:rsidR="00FC0DCE" w:rsidRDefault="00FC0DCE"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bottom w:val="nil"/>
              <w:right w:val="nil"/>
            </w:tcBorders>
          </w:tcPr>
          <w:p w14:paraId="2586D6B1" w14:textId="77777777" w:rsidR="00FC0DCE" w:rsidRDefault="00FC0DCE"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bottom w:val="nil"/>
              <w:right w:val="nil"/>
            </w:tcBorders>
          </w:tcPr>
          <w:p w14:paraId="40E711C7" w14:textId="77777777" w:rsidR="00FC0DCE" w:rsidRDefault="00FC0DCE"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bottom w:val="nil"/>
              <w:right w:val="nil"/>
            </w:tcBorders>
          </w:tcPr>
          <w:p w14:paraId="7BA1D216" w14:textId="77777777" w:rsidR="00FC0DCE" w:rsidRPr="002E3E59" w:rsidRDefault="00FC0DCE" w:rsidP="00F64493">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bottom w:val="nil"/>
            </w:tcBorders>
          </w:tcPr>
          <w:p w14:paraId="0A058B2F" w14:textId="77777777" w:rsidR="00FC0DCE" w:rsidRPr="00BC2D7A" w:rsidRDefault="00FC0DCE" w:rsidP="007719C0">
            <w:pPr>
              <w:widowControl w:val="0"/>
              <w:autoSpaceDE w:val="0"/>
              <w:autoSpaceDN w:val="0"/>
              <w:adjustRightInd w:val="0"/>
              <w:spacing w:line="480" w:lineRule="auto"/>
              <w:rPr>
                <w:rFonts w:ascii="Helvetica" w:hAnsi="Helvetica" w:cs="Arial"/>
                <w:color w:val="FFFFFF" w:themeColor="background1"/>
                <w:highlight w:val="lightGray"/>
                <w:lang w:val="en-US"/>
              </w:rPr>
            </w:pPr>
          </w:p>
        </w:tc>
      </w:tr>
      <w:tr w:rsidR="006E0319" w14:paraId="39E2369D" w14:textId="77777777" w:rsidTr="006F1402">
        <w:tc>
          <w:tcPr>
            <w:tcW w:w="0" w:type="auto"/>
            <w:tcBorders>
              <w:top w:val="nil"/>
              <w:left w:val="nil"/>
              <w:right w:val="nil"/>
            </w:tcBorders>
          </w:tcPr>
          <w:p w14:paraId="11D6B432" w14:textId="77777777" w:rsidR="006E0319" w:rsidRDefault="006E0319" w:rsidP="007719C0">
            <w:pPr>
              <w:widowControl w:val="0"/>
              <w:autoSpaceDE w:val="0"/>
              <w:autoSpaceDN w:val="0"/>
              <w:adjustRightInd w:val="0"/>
              <w:spacing w:line="480" w:lineRule="auto"/>
              <w:rPr>
                <w:rFonts w:ascii="Helvetica" w:hAnsi="Helvetica" w:cs="Arial"/>
                <w:b/>
                <w:color w:val="262626"/>
                <w:lang w:val="en-US"/>
              </w:rPr>
            </w:pPr>
          </w:p>
        </w:tc>
        <w:tc>
          <w:tcPr>
            <w:tcW w:w="0" w:type="auto"/>
            <w:tcBorders>
              <w:top w:val="nil"/>
              <w:left w:val="nil"/>
              <w:right w:val="nil"/>
            </w:tcBorders>
          </w:tcPr>
          <w:p w14:paraId="74CB8E98" w14:textId="77777777" w:rsidR="006E0319" w:rsidRDefault="006E0319" w:rsidP="007719C0">
            <w:pPr>
              <w:widowControl w:val="0"/>
              <w:autoSpaceDE w:val="0"/>
              <w:autoSpaceDN w:val="0"/>
              <w:adjustRightInd w:val="0"/>
              <w:spacing w:line="480" w:lineRule="auto"/>
              <w:rPr>
                <w:rFonts w:ascii="Helvetica" w:hAnsi="Helvetica" w:cs="Arial"/>
                <w:color w:val="FFFFFF" w:themeColor="background1"/>
                <w:highlight w:val="lightGray"/>
                <w:lang w:val="en-US"/>
              </w:rPr>
            </w:pPr>
          </w:p>
        </w:tc>
        <w:tc>
          <w:tcPr>
            <w:tcW w:w="0" w:type="auto"/>
            <w:tcBorders>
              <w:top w:val="nil"/>
              <w:left w:val="nil"/>
              <w:right w:val="nil"/>
            </w:tcBorders>
          </w:tcPr>
          <w:p w14:paraId="402A5268" w14:textId="77777777" w:rsidR="006E0319" w:rsidRDefault="006E0319"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right w:val="nil"/>
            </w:tcBorders>
          </w:tcPr>
          <w:p w14:paraId="32A83CEB" w14:textId="77777777" w:rsidR="006E0319" w:rsidRDefault="006E0319"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right w:val="nil"/>
            </w:tcBorders>
          </w:tcPr>
          <w:p w14:paraId="7B35D4BD" w14:textId="77777777" w:rsidR="006E0319" w:rsidRDefault="006E0319" w:rsidP="007719C0">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bottom w:val="nil"/>
              <w:right w:val="nil"/>
            </w:tcBorders>
          </w:tcPr>
          <w:p w14:paraId="5B2F60E7" w14:textId="77777777" w:rsidR="006E0319" w:rsidRPr="002E3E59" w:rsidRDefault="006E0319" w:rsidP="00F64493">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bottom w:val="nil"/>
            </w:tcBorders>
          </w:tcPr>
          <w:p w14:paraId="43A55CB4" w14:textId="77777777" w:rsidR="006E0319" w:rsidRPr="00BC2D7A" w:rsidRDefault="006E0319" w:rsidP="007719C0">
            <w:pPr>
              <w:widowControl w:val="0"/>
              <w:autoSpaceDE w:val="0"/>
              <w:autoSpaceDN w:val="0"/>
              <w:adjustRightInd w:val="0"/>
              <w:spacing w:line="480" w:lineRule="auto"/>
              <w:rPr>
                <w:rFonts w:ascii="Helvetica" w:hAnsi="Helvetica" w:cs="Arial"/>
                <w:color w:val="FFFFFF" w:themeColor="background1"/>
                <w:highlight w:val="lightGray"/>
                <w:lang w:val="en-US"/>
              </w:rPr>
            </w:pPr>
          </w:p>
        </w:tc>
      </w:tr>
      <w:tr w:rsidR="00DB2860" w14:paraId="3EC2A479" w14:textId="77777777" w:rsidTr="006F1402">
        <w:tc>
          <w:tcPr>
            <w:tcW w:w="0" w:type="auto"/>
            <w:tcBorders>
              <w:top w:val="nil"/>
              <w:left w:val="nil"/>
              <w:bottom w:val="single" w:sz="4" w:space="0" w:color="auto"/>
              <w:right w:val="nil"/>
            </w:tcBorders>
          </w:tcPr>
          <w:p w14:paraId="75495F2F" w14:textId="77777777" w:rsidR="00EE1D3B" w:rsidRDefault="00DB2860" w:rsidP="006F1402">
            <w:pPr>
              <w:widowControl w:val="0"/>
              <w:autoSpaceDE w:val="0"/>
              <w:autoSpaceDN w:val="0"/>
              <w:adjustRightInd w:val="0"/>
              <w:spacing w:line="480" w:lineRule="auto"/>
              <w:rPr>
                <w:rFonts w:ascii="Helvetica" w:hAnsi="Helvetica" w:cs="Arial"/>
                <w:b/>
                <w:color w:val="262626"/>
                <w:lang w:val="en-US"/>
              </w:rPr>
            </w:pPr>
            <w:r>
              <w:rPr>
                <w:rFonts w:ascii="Helvetica" w:hAnsi="Helvetica" w:cs="Arial"/>
                <w:b/>
                <w:color w:val="262626"/>
                <w:lang w:val="en-US"/>
              </w:rPr>
              <w:t>Teacher rated SDQ</w:t>
            </w:r>
            <w:r w:rsidR="006E0319">
              <w:rPr>
                <w:rFonts w:ascii="Helvetica" w:hAnsi="Helvetica" w:cs="Arial"/>
                <w:b/>
                <w:color w:val="262626"/>
                <w:lang w:val="en-US"/>
              </w:rPr>
              <w:t xml:space="preserve"> Total Difficulties scores</w:t>
            </w:r>
          </w:p>
          <w:p w14:paraId="571745AF" w14:textId="6F2CB3C1" w:rsidR="00DB2860" w:rsidRDefault="00DB2860" w:rsidP="006F1402">
            <w:pPr>
              <w:widowControl w:val="0"/>
              <w:autoSpaceDE w:val="0"/>
              <w:autoSpaceDN w:val="0"/>
              <w:adjustRightInd w:val="0"/>
              <w:spacing w:line="480" w:lineRule="auto"/>
              <w:rPr>
                <w:rFonts w:ascii="Helvetica" w:hAnsi="Helvetica" w:cs="Arial"/>
                <w:b/>
                <w:color w:val="262626"/>
                <w:lang w:val="en-US"/>
              </w:rPr>
            </w:pPr>
            <w:r>
              <w:rPr>
                <w:rFonts w:ascii="Helvetica" w:hAnsi="Helvetica" w:cs="Arial"/>
                <w:b/>
                <w:color w:val="262626"/>
                <w:lang w:val="en-US"/>
              </w:rPr>
              <w:t xml:space="preserve"> </w:t>
            </w:r>
          </w:p>
        </w:tc>
        <w:tc>
          <w:tcPr>
            <w:tcW w:w="0" w:type="auto"/>
            <w:tcBorders>
              <w:left w:val="nil"/>
              <w:bottom w:val="single" w:sz="4" w:space="0" w:color="auto"/>
              <w:right w:val="nil"/>
            </w:tcBorders>
          </w:tcPr>
          <w:p w14:paraId="32D93AAB" w14:textId="14DF512F" w:rsidR="00DB2860" w:rsidRDefault="00DB2860" w:rsidP="00DB2860">
            <w:pPr>
              <w:widowControl w:val="0"/>
              <w:autoSpaceDE w:val="0"/>
              <w:autoSpaceDN w:val="0"/>
              <w:adjustRightInd w:val="0"/>
              <w:spacing w:line="480" w:lineRule="auto"/>
              <w:rPr>
                <w:rFonts w:ascii="Helvetica" w:hAnsi="Helvetica" w:cs="Arial"/>
                <w:color w:val="FFFFFF" w:themeColor="background1"/>
                <w:highlight w:val="lightGray"/>
                <w:lang w:val="en-US"/>
              </w:rPr>
            </w:pPr>
            <w:r w:rsidRPr="002E3E59">
              <w:rPr>
                <w:rFonts w:ascii="Helvetica" w:hAnsi="Helvetica" w:cs="Arial"/>
                <w:color w:val="262626"/>
                <w:lang w:val="en-US"/>
              </w:rPr>
              <w:t>1.</w:t>
            </w:r>
          </w:p>
        </w:tc>
        <w:tc>
          <w:tcPr>
            <w:tcW w:w="0" w:type="auto"/>
            <w:tcBorders>
              <w:left w:val="nil"/>
              <w:bottom w:val="single" w:sz="4" w:space="0" w:color="auto"/>
              <w:right w:val="nil"/>
            </w:tcBorders>
          </w:tcPr>
          <w:p w14:paraId="52AC81C5" w14:textId="563A2F5F" w:rsidR="00DB2860" w:rsidRDefault="00DB2860" w:rsidP="00DB286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2.</w:t>
            </w:r>
          </w:p>
        </w:tc>
        <w:tc>
          <w:tcPr>
            <w:tcW w:w="0" w:type="auto"/>
            <w:tcBorders>
              <w:left w:val="nil"/>
              <w:bottom w:val="single" w:sz="4" w:space="0" w:color="auto"/>
              <w:right w:val="nil"/>
            </w:tcBorders>
          </w:tcPr>
          <w:p w14:paraId="3EFB3FA1" w14:textId="11382B4D" w:rsidR="00DB2860" w:rsidRDefault="00DB2860" w:rsidP="00DB286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3</w:t>
            </w:r>
            <w:r w:rsidRPr="002E3E59">
              <w:rPr>
                <w:rFonts w:ascii="Helvetica" w:hAnsi="Helvetica" w:cs="Arial"/>
                <w:color w:val="262626"/>
                <w:lang w:val="en-US"/>
              </w:rPr>
              <w:t>.</w:t>
            </w:r>
          </w:p>
        </w:tc>
        <w:tc>
          <w:tcPr>
            <w:tcW w:w="0" w:type="auto"/>
            <w:tcBorders>
              <w:left w:val="nil"/>
              <w:bottom w:val="single" w:sz="4" w:space="0" w:color="auto"/>
              <w:right w:val="nil"/>
            </w:tcBorders>
          </w:tcPr>
          <w:p w14:paraId="47C4CDE4" w14:textId="32E1F001" w:rsidR="00DB2860" w:rsidRDefault="00DB2860" w:rsidP="00DB286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4</w:t>
            </w:r>
            <w:r w:rsidRPr="002E3E59">
              <w:rPr>
                <w:rFonts w:ascii="Helvetica" w:hAnsi="Helvetica" w:cs="Arial"/>
                <w:color w:val="262626"/>
                <w:lang w:val="en-US"/>
              </w:rPr>
              <w:t>.</w:t>
            </w:r>
          </w:p>
        </w:tc>
        <w:tc>
          <w:tcPr>
            <w:tcW w:w="0" w:type="auto"/>
            <w:tcBorders>
              <w:left w:val="nil"/>
              <w:bottom w:val="single" w:sz="4" w:space="0" w:color="auto"/>
              <w:right w:val="nil"/>
            </w:tcBorders>
          </w:tcPr>
          <w:p w14:paraId="641B8BD4" w14:textId="20C137B3" w:rsidR="00DB2860" w:rsidRPr="002E3E59" w:rsidRDefault="00DB2860" w:rsidP="00DB286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5</w:t>
            </w:r>
            <w:r w:rsidRPr="002E3E59">
              <w:rPr>
                <w:rFonts w:ascii="Helvetica" w:hAnsi="Helvetica" w:cs="Arial"/>
                <w:color w:val="262626"/>
                <w:lang w:val="en-US"/>
              </w:rPr>
              <w:t>.</w:t>
            </w:r>
          </w:p>
        </w:tc>
        <w:tc>
          <w:tcPr>
            <w:tcW w:w="0" w:type="auto"/>
            <w:tcBorders>
              <w:left w:val="nil"/>
              <w:bottom w:val="single" w:sz="4" w:space="0" w:color="auto"/>
            </w:tcBorders>
          </w:tcPr>
          <w:p w14:paraId="0FD0225B" w14:textId="2F827FA2" w:rsidR="00DB2860" w:rsidRPr="00BC2D7A" w:rsidRDefault="00DB2860" w:rsidP="00DB2860">
            <w:pPr>
              <w:widowControl w:val="0"/>
              <w:autoSpaceDE w:val="0"/>
              <w:autoSpaceDN w:val="0"/>
              <w:adjustRightInd w:val="0"/>
              <w:spacing w:line="480" w:lineRule="auto"/>
              <w:rPr>
                <w:rFonts w:ascii="Helvetica" w:hAnsi="Helvetica" w:cs="Arial"/>
                <w:color w:val="FFFFFF" w:themeColor="background1"/>
                <w:highlight w:val="lightGray"/>
                <w:lang w:val="en-US"/>
              </w:rPr>
            </w:pPr>
            <w:r>
              <w:rPr>
                <w:rFonts w:ascii="Helvetica" w:hAnsi="Helvetica" w:cs="Arial"/>
                <w:color w:val="262626"/>
                <w:lang w:val="en-US"/>
              </w:rPr>
              <w:t>6</w:t>
            </w:r>
            <w:r w:rsidRPr="002E3E59">
              <w:rPr>
                <w:rFonts w:ascii="Helvetica" w:hAnsi="Helvetica" w:cs="Arial"/>
                <w:color w:val="262626"/>
                <w:lang w:val="en-US"/>
              </w:rPr>
              <w:t>.</w:t>
            </w:r>
          </w:p>
        </w:tc>
      </w:tr>
      <w:tr w:rsidR="00DB2860" w14:paraId="0768DB34" w14:textId="77777777" w:rsidTr="006F1402">
        <w:tc>
          <w:tcPr>
            <w:tcW w:w="0" w:type="auto"/>
            <w:tcBorders>
              <w:top w:val="single" w:sz="4" w:space="0" w:color="auto"/>
              <w:left w:val="nil"/>
              <w:bottom w:val="nil"/>
              <w:right w:val="nil"/>
            </w:tcBorders>
          </w:tcPr>
          <w:p w14:paraId="6A851AB3" w14:textId="7A952FE7" w:rsidR="00DB2860" w:rsidRPr="00F60550" w:rsidRDefault="00DB2860">
            <w:pPr>
              <w:widowControl w:val="0"/>
              <w:autoSpaceDE w:val="0"/>
              <w:autoSpaceDN w:val="0"/>
              <w:adjustRightInd w:val="0"/>
              <w:spacing w:line="480" w:lineRule="auto"/>
              <w:rPr>
                <w:rFonts w:ascii="Helvetica" w:hAnsi="Helvetica" w:cs="Arial"/>
                <w:b/>
                <w:color w:val="262626"/>
                <w:lang w:val="en-US"/>
              </w:rPr>
            </w:pPr>
            <w:r>
              <w:rPr>
                <w:rFonts w:ascii="Helvetica" w:hAnsi="Helvetica" w:cs="Arial"/>
                <w:b/>
                <w:color w:val="262626"/>
                <w:lang w:val="en-US"/>
              </w:rPr>
              <w:t xml:space="preserve">At Time 1 </w:t>
            </w:r>
          </w:p>
        </w:tc>
        <w:tc>
          <w:tcPr>
            <w:tcW w:w="0" w:type="auto"/>
            <w:tcBorders>
              <w:top w:val="single" w:sz="4" w:space="0" w:color="auto"/>
              <w:left w:val="nil"/>
              <w:bottom w:val="nil"/>
              <w:right w:val="nil"/>
            </w:tcBorders>
          </w:tcPr>
          <w:p w14:paraId="0F5E2C35" w14:textId="63E30DA3" w:rsidR="00DB2860" w:rsidRDefault="00DB2860" w:rsidP="00DB2860">
            <w:pPr>
              <w:widowControl w:val="0"/>
              <w:autoSpaceDE w:val="0"/>
              <w:autoSpaceDN w:val="0"/>
              <w:adjustRightInd w:val="0"/>
              <w:spacing w:line="480" w:lineRule="auto"/>
              <w:rPr>
                <w:rFonts w:ascii="Helvetica" w:hAnsi="Helvetica" w:cs="Arial"/>
                <w:color w:val="FFFFFF" w:themeColor="background1"/>
                <w:highlight w:val="lightGray"/>
                <w:lang w:val="en-US"/>
              </w:rPr>
            </w:pPr>
          </w:p>
        </w:tc>
        <w:tc>
          <w:tcPr>
            <w:tcW w:w="0" w:type="auto"/>
            <w:tcBorders>
              <w:top w:val="single" w:sz="4" w:space="0" w:color="auto"/>
              <w:left w:val="nil"/>
              <w:bottom w:val="nil"/>
              <w:right w:val="nil"/>
            </w:tcBorders>
          </w:tcPr>
          <w:p w14:paraId="2AD2A54D" w14:textId="049504BA" w:rsidR="00DB2860" w:rsidRDefault="00DB2860" w:rsidP="00DB2860">
            <w:pPr>
              <w:widowControl w:val="0"/>
              <w:autoSpaceDE w:val="0"/>
              <w:autoSpaceDN w:val="0"/>
              <w:adjustRightInd w:val="0"/>
              <w:spacing w:line="480" w:lineRule="auto"/>
              <w:rPr>
                <w:rFonts w:ascii="Helvetica" w:hAnsi="Helvetica" w:cs="Arial"/>
                <w:color w:val="262626"/>
                <w:lang w:val="en-US"/>
              </w:rPr>
            </w:pPr>
          </w:p>
        </w:tc>
        <w:tc>
          <w:tcPr>
            <w:tcW w:w="0" w:type="auto"/>
            <w:tcBorders>
              <w:top w:val="single" w:sz="4" w:space="0" w:color="auto"/>
              <w:left w:val="nil"/>
              <w:bottom w:val="nil"/>
              <w:right w:val="nil"/>
            </w:tcBorders>
          </w:tcPr>
          <w:p w14:paraId="6E1C4FB7" w14:textId="6F149B41" w:rsidR="00DB2860" w:rsidRDefault="00DB2860" w:rsidP="00DB2860">
            <w:pPr>
              <w:widowControl w:val="0"/>
              <w:autoSpaceDE w:val="0"/>
              <w:autoSpaceDN w:val="0"/>
              <w:adjustRightInd w:val="0"/>
              <w:spacing w:line="480" w:lineRule="auto"/>
              <w:rPr>
                <w:rFonts w:ascii="Helvetica" w:hAnsi="Helvetica" w:cs="Arial"/>
                <w:color w:val="262626"/>
                <w:lang w:val="en-US"/>
              </w:rPr>
            </w:pPr>
          </w:p>
        </w:tc>
        <w:tc>
          <w:tcPr>
            <w:tcW w:w="0" w:type="auto"/>
            <w:tcBorders>
              <w:top w:val="single" w:sz="4" w:space="0" w:color="auto"/>
              <w:left w:val="nil"/>
              <w:bottom w:val="nil"/>
              <w:right w:val="nil"/>
            </w:tcBorders>
          </w:tcPr>
          <w:p w14:paraId="4F2B0A07" w14:textId="1AC41D08" w:rsidR="00DB2860" w:rsidRDefault="00DB2860" w:rsidP="00DB2860">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bottom w:val="nil"/>
              <w:right w:val="nil"/>
            </w:tcBorders>
          </w:tcPr>
          <w:p w14:paraId="412C93C5" w14:textId="69F8589E" w:rsidR="00DB2860" w:rsidRPr="002E3E59" w:rsidRDefault="00DB2860" w:rsidP="00DB2860">
            <w:pPr>
              <w:widowControl w:val="0"/>
              <w:autoSpaceDE w:val="0"/>
              <w:autoSpaceDN w:val="0"/>
              <w:adjustRightInd w:val="0"/>
              <w:spacing w:line="480" w:lineRule="auto"/>
              <w:rPr>
                <w:rFonts w:ascii="Helvetica" w:hAnsi="Helvetica" w:cs="Arial"/>
                <w:color w:val="262626"/>
                <w:lang w:val="en-US"/>
              </w:rPr>
            </w:pPr>
          </w:p>
        </w:tc>
        <w:tc>
          <w:tcPr>
            <w:tcW w:w="0" w:type="auto"/>
            <w:tcBorders>
              <w:top w:val="nil"/>
              <w:left w:val="nil"/>
              <w:bottom w:val="nil"/>
            </w:tcBorders>
          </w:tcPr>
          <w:p w14:paraId="662DD59D" w14:textId="27ECE9B2" w:rsidR="00DB2860" w:rsidRPr="00BC2D7A" w:rsidRDefault="00DB2860" w:rsidP="00DB2860">
            <w:pPr>
              <w:widowControl w:val="0"/>
              <w:autoSpaceDE w:val="0"/>
              <w:autoSpaceDN w:val="0"/>
              <w:adjustRightInd w:val="0"/>
              <w:spacing w:line="480" w:lineRule="auto"/>
              <w:rPr>
                <w:rFonts w:ascii="Helvetica" w:hAnsi="Helvetica" w:cs="Arial"/>
                <w:color w:val="FFFFFF" w:themeColor="background1"/>
                <w:highlight w:val="lightGray"/>
                <w:lang w:val="en-US"/>
              </w:rPr>
            </w:pPr>
          </w:p>
        </w:tc>
      </w:tr>
      <w:tr w:rsidR="00DB2860" w14:paraId="4B43B698" w14:textId="77777777" w:rsidTr="000020D4">
        <w:tc>
          <w:tcPr>
            <w:tcW w:w="0" w:type="auto"/>
            <w:tcBorders>
              <w:top w:val="nil"/>
              <w:left w:val="nil"/>
              <w:bottom w:val="nil"/>
              <w:right w:val="nil"/>
            </w:tcBorders>
          </w:tcPr>
          <w:p w14:paraId="459691A4" w14:textId="525C1CB0" w:rsidR="00DB2860" w:rsidRDefault="00DB2860" w:rsidP="00DB286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 xml:space="preserve">1.  </w:t>
            </w:r>
            <w:r>
              <w:rPr>
                <w:rFonts w:ascii="Helvetica" w:hAnsi="Helvetica" w:cs="Arial"/>
                <w:color w:val="262626"/>
                <w:lang w:val="en-US"/>
              </w:rPr>
              <w:t>LC</w:t>
            </w:r>
          </w:p>
        </w:tc>
        <w:tc>
          <w:tcPr>
            <w:tcW w:w="0" w:type="auto"/>
            <w:tcBorders>
              <w:top w:val="nil"/>
              <w:left w:val="nil"/>
              <w:bottom w:val="nil"/>
              <w:right w:val="nil"/>
            </w:tcBorders>
          </w:tcPr>
          <w:p w14:paraId="3C5E07D6" w14:textId="2309AFC7" w:rsidR="00DB2860" w:rsidRPr="00BC2D7A" w:rsidRDefault="00DB2860" w:rsidP="00DB2860">
            <w:pPr>
              <w:widowControl w:val="0"/>
              <w:autoSpaceDE w:val="0"/>
              <w:autoSpaceDN w:val="0"/>
              <w:adjustRightInd w:val="0"/>
              <w:spacing w:line="480" w:lineRule="auto"/>
              <w:rPr>
                <w:rFonts w:ascii="Helvetica" w:hAnsi="Helvetica" w:cs="Arial"/>
                <w:i/>
                <w:color w:val="4F81BD" w:themeColor="accent1"/>
                <w:lang w:val="en-US"/>
              </w:rPr>
            </w:pPr>
            <w:r w:rsidRPr="00FE3F60">
              <w:rPr>
                <w:rFonts w:ascii="Helvetica" w:hAnsi="Helvetica" w:cs="Arial"/>
                <w:color w:val="FFFFFF" w:themeColor="background1"/>
                <w:highlight w:val="lightGray"/>
                <w:lang w:val="en-US"/>
              </w:rPr>
              <w:t>1.00</w:t>
            </w:r>
          </w:p>
        </w:tc>
        <w:tc>
          <w:tcPr>
            <w:tcW w:w="0" w:type="auto"/>
            <w:tcBorders>
              <w:top w:val="nil"/>
              <w:left w:val="nil"/>
              <w:bottom w:val="nil"/>
              <w:right w:val="nil"/>
            </w:tcBorders>
          </w:tcPr>
          <w:p w14:paraId="7E5F6C9D" w14:textId="532D67DA" w:rsidR="00DB2860" w:rsidRPr="00BC2D7A" w:rsidRDefault="00DB2860" w:rsidP="00DB2860">
            <w:pPr>
              <w:widowControl w:val="0"/>
              <w:autoSpaceDE w:val="0"/>
              <w:autoSpaceDN w:val="0"/>
              <w:adjustRightInd w:val="0"/>
              <w:spacing w:line="480" w:lineRule="auto"/>
              <w:rPr>
                <w:rFonts w:ascii="Helvetica" w:hAnsi="Helvetica" w:cs="Arial"/>
                <w:i/>
                <w:color w:val="4F81BD" w:themeColor="accent1"/>
                <w:lang w:val="en-US"/>
              </w:rPr>
            </w:pPr>
            <w:r>
              <w:rPr>
                <w:rFonts w:ascii="Helvetica" w:hAnsi="Helvetica" w:cs="Arial"/>
                <w:color w:val="262626"/>
                <w:lang w:val="en-US"/>
              </w:rPr>
              <w:t xml:space="preserve">  </w:t>
            </w:r>
          </w:p>
        </w:tc>
        <w:tc>
          <w:tcPr>
            <w:tcW w:w="0" w:type="auto"/>
            <w:tcBorders>
              <w:top w:val="nil"/>
              <w:left w:val="nil"/>
              <w:bottom w:val="nil"/>
              <w:right w:val="nil"/>
            </w:tcBorders>
          </w:tcPr>
          <w:p w14:paraId="2DD6B501" w14:textId="7E43FEB2" w:rsidR="00DB2860" w:rsidRPr="00BC2D7A" w:rsidRDefault="00DB2860" w:rsidP="00DB2860">
            <w:pPr>
              <w:widowControl w:val="0"/>
              <w:autoSpaceDE w:val="0"/>
              <w:autoSpaceDN w:val="0"/>
              <w:adjustRightInd w:val="0"/>
              <w:spacing w:line="480" w:lineRule="auto"/>
              <w:rPr>
                <w:rFonts w:ascii="Helvetica" w:hAnsi="Helvetica" w:cs="Arial"/>
                <w:i/>
                <w:color w:val="4F81BD" w:themeColor="accent1"/>
                <w:lang w:val="en-US"/>
              </w:rPr>
            </w:pPr>
            <w:r>
              <w:rPr>
                <w:rFonts w:ascii="Helvetica" w:hAnsi="Helvetica" w:cs="Arial"/>
                <w:color w:val="262626"/>
                <w:lang w:val="en-US"/>
              </w:rPr>
              <w:t xml:space="preserve"> </w:t>
            </w:r>
          </w:p>
        </w:tc>
        <w:tc>
          <w:tcPr>
            <w:tcW w:w="0" w:type="auto"/>
            <w:tcBorders>
              <w:top w:val="nil"/>
              <w:left w:val="nil"/>
              <w:bottom w:val="nil"/>
              <w:right w:val="nil"/>
            </w:tcBorders>
          </w:tcPr>
          <w:p w14:paraId="20EAA57B" w14:textId="16FE7080" w:rsidR="00DB2860" w:rsidRPr="00BC2D7A" w:rsidRDefault="00DB2860" w:rsidP="00DB2860">
            <w:pPr>
              <w:widowControl w:val="0"/>
              <w:autoSpaceDE w:val="0"/>
              <w:autoSpaceDN w:val="0"/>
              <w:adjustRightInd w:val="0"/>
              <w:spacing w:line="480" w:lineRule="auto"/>
              <w:rPr>
                <w:rFonts w:ascii="Helvetica" w:hAnsi="Helvetica" w:cs="Arial"/>
                <w:i/>
                <w:color w:val="4F81BD" w:themeColor="accent1"/>
                <w:lang w:val="en-US"/>
              </w:rPr>
            </w:pPr>
            <w:r>
              <w:rPr>
                <w:rFonts w:ascii="Helvetica" w:hAnsi="Helvetica" w:cs="Arial"/>
                <w:color w:val="262626"/>
                <w:lang w:val="en-US"/>
              </w:rPr>
              <w:t xml:space="preserve">  </w:t>
            </w:r>
          </w:p>
        </w:tc>
        <w:tc>
          <w:tcPr>
            <w:tcW w:w="0" w:type="auto"/>
            <w:tcBorders>
              <w:top w:val="nil"/>
              <w:left w:val="nil"/>
              <w:bottom w:val="nil"/>
              <w:right w:val="nil"/>
            </w:tcBorders>
          </w:tcPr>
          <w:p w14:paraId="64DB2969" w14:textId="58EB6AF3" w:rsidR="00DB2860" w:rsidRPr="00BC2D7A" w:rsidRDefault="00DB2860" w:rsidP="00DB2860">
            <w:pPr>
              <w:widowControl w:val="0"/>
              <w:autoSpaceDE w:val="0"/>
              <w:autoSpaceDN w:val="0"/>
              <w:adjustRightInd w:val="0"/>
              <w:spacing w:line="480" w:lineRule="auto"/>
              <w:rPr>
                <w:rFonts w:ascii="Helvetica" w:hAnsi="Helvetica" w:cs="Arial"/>
                <w:i/>
                <w:color w:val="4F81BD" w:themeColor="accent1"/>
                <w:lang w:val="en-US"/>
              </w:rPr>
            </w:pPr>
            <w:r w:rsidRPr="002E3E59">
              <w:rPr>
                <w:rFonts w:ascii="Helvetica" w:hAnsi="Helvetica" w:cs="Arial"/>
                <w:color w:val="262626"/>
                <w:lang w:val="en-US"/>
              </w:rPr>
              <w:t xml:space="preserve"> </w:t>
            </w:r>
          </w:p>
        </w:tc>
        <w:tc>
          <w:tcPr>
            <w:tcW w:w="0" w:type="auto"/>
            <w:tcBorders>
              <w:top w:val="nil"/>
              <w:left w:val="nil"/>
              <w:bottom w:val="nil"/>
            </w:tcBorders>
          </w:tcPr>
          <w:p w14:paraId="46D09728" w14:textId="018F3352" w:rsidR="00DB2860" w:rsidRPr="00BC2D7A" w:rsidRDefault="00DB2860" w:rsidP="00DB2860">
            <w:pPr>
              <w:widowControl w:val="0"/>
              <w:autoSpaceDE w:val="0"/>
              <w:autoSpaceDN w:val="0"/>
              <w:adjustRightInd w:val="0"/>
              <w:spacing w:line="480" w:lineRule="auto"/>
              <w:rPr>
                <w:rFonts w:ascii="Helvetica" w:hAnsi="Helvetica" w:cs="Arial"/>
                <w:color w:val="FFFFFF" w:themeColor="background1"/>
                <w:highlight w:val="lightGray"/>
                <w:lang w:val="en-US"/>
              </w:rPr>
            </w:pPr>
          </w:p>
        </w:tc>
      </w:tr>
      <w:tr w:rsidR="00DB2860" w:rsidRPr="00F64493" w14:paraId="0EAE8F0E" w14:textId="77777777" w:rsidTr="000020D4">
        <w:tc>
          <w:tcPr>
            <w:tcW w:w="0" w:type="auto"/>
            <w:tcBorders>
              <w:top w:val="nil"/>
              <w:left w:val="nil"/>
              <w:bottom w:val="nil"/>
              <w:right w:val="nil"/>
            </w:tcBorders>
          </w:tcPr>
          <w:p w14:paraId="5B4473E7" w14:textId="47A34252" w:rsidR="00DB2860" w:rsidRDefault="00DB2860" w:rsidP="00DB2860">
            <w:pPr>
              <w:widowControl w:val="0"/>
              <w:autoSpaceDE w:val="0"/>
              <w:autoSpaceDN w:val="0"/>
              <w:adjustRightInd w:val="0"/>
              <w:spacing w:line="480" w:lineRule="auto"/>
              <w:rPr>
                <w:rFonts w:ascii="Helvetica" w:hAnsi="Helvetica" w:cs="Arial"/>
                <w:color w:val="262626"/>
                <w:lang w:val="en-US"/>
              </w:rPr>
            </w:pPr>
            <w:r w:rsidRPr="002E3E59">
              <w:rPr>
                <w:rFonts w:ascii="Helvetica" w:hAnsi="Helvetica" w:cs="Arial"/>
                <w:color w:val="262626"/>
                <w:lang w:val="en-US"/>
              </w:rPr>
              <w:t xml:space="preserve">2.   </w:t>
            </w:r>
            <w:r>
              <w:rPr>
                <w:rFonts w:ascii="Helvetica" w:hAnsi="Helvetica" w:cs="Arial"/>
                <w:color w:val="262626"/>
                <w:lang w:val="en-US"/>
              </w:rPr>
              <w:t>RC</w:t>
            </w:r>
          </w:p>
        </w:tc>
        <w:tc>
          <w:tcPr>
            <w:tcW w:w="0" w:type="auto"/>
            <w:tcBorders>
              <w:top w:val="nil"/>
              <w:left w:val="nil"/>
              <w:bottom w:val="nil"/>
              <w:right w:val="nil"/>
            </w:tcBorders>
          </w:tcPr>
          <w:p w14:paraId="6C1F554F" w14:textId="2601D70D" w:rsidR="00DB2860" w:rsidRPr="00F64493" w:rsidRDefault="00121302" w:rsidP="00DB2860">
            <w:pPr>
              <w:widowControl w:val="0"/>
              <w:autoSpaceDE w:val="0"/>
              <w:autoSpaceDN w:val="0"/>
              <w:adjustRightInd w:val="0"/>
              <w:spacing w:line="480" w:lineRule="auto"/>
              <w:rPr>
                <w:rFonts w:ascii="Helvetica" w:hAnsi="Helvetica" w:cs="Arial"/>
                <w:lang w:val="en-US"/>
              </w:rPr>
            </w:pPr>
            <w:r>
              <w:rPr>
                <w:rFonts w:ascii="Helvetica" w:hAnsi="Helvetica" w:cs="Arial"/>
                <w:lang w:val="en-US"/>
              </w:rPr>
              <w:t xml:space="preserve">  .84</w:t>
            </w:r>
            <w:r w:rsidR="00DB2860" w:rsidRPr="006F1402">
              <w:rPr>
                <w:rFonts w:ascii="Helvetica" w:hAnsi="Helvetica" w:cs="Arial"/>
                <w:lang w:val="en-US"/>
              </w:rPr>
              <w:t>**</w:t>
            </w:r>
          </w:p>
        </w:tc>
        <w:tc>
          <w:tcPr>
            <w:tcW w:w="0" w:type="auto"/>
            <w:tcBorders>
              <w:top w:val="nil"/>
              <w:left w:val="nil"/>
              <w:bottom w:val="nil"/>
              <w:right w:val="nil"/>
            </w:tcBorders>
          </w:tcPr>
          <w:p w14:paraId="0918A33A" w14:textId="317E90E3" w:rsidR="00DB2860" w:rsidRPr="00F64493" w:rsidRDefault="00DB2860" w:rsidP="00DB2860">
            <w:pPr>
              <w:widowControl w:val="0"/>
              <w:autoSpaceDE w:val="0"/>
              <w:autoSpaceDN w:val="0"/>
              <w:adjustRightInd w:val="0"/>
              <w:spacing w:line="480" w:lineRule="auto"/>
              <w:rPr>
                <w:rFonts w:ascii="Helvetica" w:hAnsi="Helvetica" w:cs="Arial"/>
                <w:color w:val="FFFFFF" w:themeColor="background1"/>
                <w:lang w:val="en-US"/>
              </w:rPr>
            </w:pPr>
            <w:r w:rsidRPr="00F64493">
              <w:rPr>
                <w:rFonts w:ascii="Helvetica" w:hAnsi="Helvetica" w:cs="Arial"/>
                <w:color w:val="FFFFFF" w:themeColor="background1"/>
                <w:highlight w:val="lightGray"/>
                <w:lang w:val="en-US"/>
              </w:rPr>
              <w:t>1.00</w:t>
            </w:r>
          </w:p>
        </w:tc>
        <w:tc>
          <w:tcPr>
            <w:tcW w:w="0" w:type="auto"/>
            <w:tcBorders>
              <w:top w:val="nil"/>
              <w:left w:val="nil"/>
              <w:bottom w:val="nil"/>
              <w:right w:val="nil"/>
            </w:tcBorders>
          </w:tcPr>
          <w:p w14:paraId="113A8E5D" w14:textId="103269AB"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0E74324C" w14:textId="260B07AE"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1ABA3D0B" w14:textId="0B325C49"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tcBorders>
          </w:tcPr>
          <w:p w14:paraId="75C481A5" w14:textId="377E8147" w:rsidR="00DB2860" w:rsidRPr="00F64493" w:rsidRDefault="00DB2860" w:rsidP="00DB2860">
            <w:pPr>
              <w:widowControl w:val="0"/>
              <w:autoSpaceDE w:val="0"/>
              <w:autoSpaceDN w:val="0"/>
              <w:adjustRightInd w:val="0"/>
              <w:spacing w:line="480" w:lineRule="auto"/>
              <w:rPr>
                <w:rFonts w:ascii="Helvetica" w:hAnsi="Helvetica" w:cs="Arial"/>
                <w:highlight w:val="lightGray"/>
                <w:lang w:val="en-US"/>
              </w:rPr>
            </w:pPr>
          </w:p>
        </w:tc>
      </w:tr>
      <w:tr w:rsidR="00DB2860" w:rsidRPr="00F64493" w14:paraId="1C6CD7FC" w14:textId="77777777" w:rsidTr="000020D4">
        <w:tc>
          <w:tcPr>
            <w:tcW w:w="0" w:type="auto"/>
            <w:tcBorders>
              <w:top w:val="nil"/>
              <w:left w:val="nil"/>
              <w:bottom w:val="nil"/>
              <w:right w:val="nil"/>
            </w:tcBorders>
          </w:tcPr>
          <w:p w14:paraId="078D3DC1" w14:textId="0903A32C" w:rsidR="00DB2860" w:rsidRDefault="00DB2860" w:rsidP="00DB286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3</w:t>
            </w:r>
            <w:r w:rsidRPr="002E3E59">
              <w:rPr>
                <w:rFonts w:ascii="Helvetica" w:hAnsi="Helvetica" w:cs="Arial"/>
                <w:color w:val="262626"/>
                <w:lang w:val="en-US"/>
              </w:rPr>
              <w:t>.   SDQ Total</w:t>
            </w:r>
          </w:p>
        </w:tc>
        <w:tc>
          <w:tcPr>
            <w:tcW w:w="0" w:type="auto"/>
            <w:tcBorders>
              <w:top w:val="nil"/>
              <w:left w:val="nil"/>
              <w:bottom w:val="nil"/>
              <w:right w:val="nil"/>
            </w:tcBorders>
          </w:tcPr>
          <w:p w14:paraId="5086B8A1" w14:textId="3259C36D"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w:t>
            </w:r>
            <w:r w:rsidR="00121302">
              <w:rPr>
                <w:rFonts w:ascii="Helvetica" w:hAnsi="Helvetica" w:cs="Arial"/>
                <w:lang w:val="en-US"/>
              </w:rPr>
              <w:t>22</w:t>
            </w:r>
          </w:p>
        </w:tc>
        <w:tc>
          <w:tcPr>
            <w:tcW w:w="0" w:type="auto"/>
            <w:tcBorders>
              <w:top w:val="nil"/>
              <w:left w:val="nil"/>
              <w:bottom w:val="nil"/>
              <w:right w:val="nil"/>
            </w:tcBorders>
          </w:tcPr>
          <w:p w14:paraId="5B65D613" w14:textId="6A97C635"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w:t>
            </w:r>
            <w:r w:rsidR="00121302">
              <w:rPr>
                <w:rFonts w:ascii="Helvetica" w:hAnsi="Helvetica" w:cs="Arial"/>
                <w:lang w:val="en-US"/>
              </w:rPr>
              <w:t>38</w:t>
            </w:r>
            <w:r w:rsidRPr="006F1402">
              <w:rPr>
                <w:rFonts w:ascii="Helvetica" w:hAnsi="Helvetica" w:cs="Arial"/>
                <w:lang w:val="en-US"/>
              </w:rPr>
              <w:t>**</w:t>
            </w:r>
          </w:p>
        </w:tc>
        <w:tc>
          <w:tcPr>
            <w:tcW w:w="0" w:type="auto"/>
            <w:tcBorders>
              <w:top w:val="nil"/>
              <w:left w:val="nil"/>
              <w:bottom w:val="nil"/>
              <w:right w:val="nil"/>
            </w:tcBorders>
          </w:tcPr>
          <w:p w14:paraId="6CD26BB8" w14:textId="66743EDD" w:rsidR="00DB2860" w:rsidRPr="00F64493" w:rsidRDefault="00DB2860" w:rsidP="00DB2860">
            <w:pPr>
              <w:widowControl w:val="0"/>
              <w:autoSpaceDE w:val="0"/>
              <w:autoSpaceDN w:val="0"/>
              <w:adjustRightInd w:val="0"/>
              <w:spacing w:line="480" w:lineRule="auto"/>
              <w:rPr>
                <w:rFonts w:ascii="Helvetica" w:hAnsi="Helvetica" w:cs="Arial"/>
                <w:color w:val="FFFFFF" w:themeColor="background1"/>
                <w:lang w:val="en-US"/>
              </w:rPr>
            </w:pPr>
            <w:r w:rsidRPr="00F64493">
              <w:rPr>
                <w:rFonts w:ascii="Helvetica" w:hAnsi="Helvetica" w:cs="Arial"/>
                <w:color w:val="FFFFFF" w:themeColor="background1"/>
                <w:highlight w:val="lightGray"/>
                <w:lang w:val="en-US"/>
              </w:rPr>
              <w:t>1.00</w:t>
            </w:r>
          </w:p>
        </w:tc>
        <w:tc>
          <w:tcPr>
            <w:tcW w:w="0" w:type="auto"/>
            <w:tcBorders>
              <w:top w:val="nil"/>
              <w:left w:val="nil"/>
              <w:bottom w:val="nil"/>
              <w:right w:val="nil"/>
            </w:tcBorders>
          </w:tcPr>
          <w:p w14:paraId="5F7B635C" w14:textId="359CD578" w:rsidR="00DB2860" w:rsidRPr="00F64493" w:rsidRDefault="00DB2860" w:rsidP="00DB2860">
            <w:pPr>
              <w:widowControl w:val="0"/>
              <w:autoSpaceDE w:val="0"/>
              <w:autoSpaceDN w:val="0"/>
              <w:adjustRightInd w:val="0"/>
              <w:spacing w:line="480" w:lineRule="auto"/>
              <w:rPr>
                <w:rFonts w:ascii="Helvetica" w:hAnsi="Helvetica" w:cs="Arial"/>
                <w:color w:val="FFFFFF" w:themeColor="background1"/>
                <w:lang w:val="en-US"/>
              </w:rPr>
            </w:pPr>
          </w:p>
        </w:tc>
        <w:tc>
          <w:tcPr>
            <w:tcW w:w="0" w:type="auto"/>
            <w:tcBorders>
              <w:top w:val="nil"/>
              <w:left w:val="nil"/>
              <w:bottom w:val="nil"/>
              <w:right w:val="nil"/>
            </w:tcBorders>
          </w:tcPr>
          <w:p w14:paraId="1B9FA175" w14:textId="23134723"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tcBorders>
          </w:tcPr>
          <w:p w14:paraId="5601C198" w14:textId="145BDBFD" w:rsidR="00DB2860" w:rsidRPr="00F64493" w:rsidRDefault="00DB2860" w:rsidP="00DB2860">
            <w:pPr>
              <w:widowControl w:val="0"/>
              <w:autoSpaceDE w:val="0"/>
              <w:autoSpaceDN w:val="0"/>
              <w:adjustRightInd w:val="0"/>
              <w:spacing w:line="480" w:lineRule="auto"/>
              <w:rPr>
                <w:rFonts w:ascii="Helvetica" w:hAnsi="Helvetica" w:cs="Arial"/>
                <w:highlight w:val="lightGray"/>
                <w:lang w:val="en-US"/>
              </w:rPr>
            </w:pPr>
          </w:p>
        </w:tc>
      </w:tr>
      <w:tr w:rsidR="00DB2860" w:rsidRPr="00F64493" w14:paraId="06D5AD3A" w14:textId="77777777" w:rsidTr="000020D4">
        <w:tc>
          <w:tcPr>
            <w:tcW w:w="0" w:type="auto"/>
            <w:tcBorders>
              <w:top w:val="nil"/>
              <w:left w:val="nil"/>
              <w:bottom w:val="nil"/>
              <w:right w:val="nil"/>
            </w:tcBorders>
          </w:tcPr>
          <w:p w14:paraId="609089E8" w14:textId="1A630AF0" w:rsidR="00DB2860" w:rsidRDefault="00DB2860" w:rsidP="00DB2860">
            <w:pPr>
              <w:widowControl w:val="0"/>
              <w:autoSpaceDE w:val="0"/>
              <w:autoSpaceDN w:val="0"/>
              <w:adjustRightInd w:val="0"/>
              <w:spacing w:line="480" w:lineRule="auto"/>
              <w:rPr>
                <w:rFonts w:ascii="Helvetica" w:hAnsi="Helvetica" w:cs="Arial"/>
                <w:color w:val="262626"/>
                <w:lang w:val="en-US"/>
              </w:rPr>
            </w:pPr>
            <w:r w:rsidRPr="009F561A">
              <w:rPr>
                <w:rFonts w:ascii="Helvetica" w:hAnsi="Helvetica" w:cs="Arial"/>
                <w:b/>
                <w:color w:val="262626"/>
                <w:lang w:val="en-US"/>
              </w:rPr>
              <w:t>At Time 2</w:t>
            </w:r>
            <w:r>
              <w:rPr>
                <w:rFonts w:ascii="Helvetica" w:hAnsi="Helvetica" w:cs="Arial"/>
                <w:b/>
                <w:color w:val="262626"/>
                <w:lang w:val="en-US"/>
              </w:rPr>
              <w:t xml:space="preserve"> </w:t>
            </w:r>
          </w:p>
        </w:tc>
        <w:tc>
          <w:tcPr>
            <w:tcW w:w="0" w:type="auto"/>
            <w:tcBorders>
              <w:top w:val="nil"/>
              <w:left w:val="nil"/>
              <w:bottom w:val="nil"/>
              <w:right w:val="nil"/>
            </w:tcBorders>
          </w:tcPr>
          <w:p w14:paraId="2407667E" w14:textId="77777777"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4AF3C81D" w14:textId="77777777"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0550E04C" w14:textId="77777777"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0AB97C55" w14:textId="77777777"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right w:val="nil"/>
            </w:tcBorders>
          </w:tcPr>
          <w:p w14:paraId="08E38F9D" w14:textId="77777777"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tcBorders>
          </w:tcPr>
          <w:p w14:paraId="1D093F7F" w14:textId="77777777" w:rsidR="00DB2860" w:rsidRPr="00F64493" w:rsidRDefault="00DB2860" w:rsidP="00DB2860">
            <w:pPr>
              <w:widowControl w:val="0"/>
              <w:autoSpaceDE w:val="0"/>
              <w:autoSpaceDN w:val="0"/>
              <w:adjustRightInd w:val="0"/>
              <w:spacing w:line="480" w:lineRule="auto"/>
              <w:rPr>
                <w:rFonts w:ascii="Helvetica" w:hAnsi="Helvetica" w:cs="Arial"/>
                <w:highlight w:val="lightGray"/>
                <w:lang w:val="en-US"/>
              </w:rPr>
            </w:pPr>
          </w:p>
        </w:tc>
      </w:tr>
      <w:tr w:rsidR="00DB2860" w:rsidRPr="00F64493" w14:paraId="545FE61A" w14:textId="77777777" w:rsidTr="000020D4">
        <w:tc>
          <w:tcPr>
            <w:tcW w:w="0" w:type="auto"/>
            <w:tcBorders>
              <w:top w:val="nil"/>
              <w:left w:val="nil"/>
              <w:bottom w:val="nil"/>
              <w:right w:val="nil"/>
            </w:tcBorders>
          </w:tcPr>
          <w:p w14:paraId="3528A825" w14:textId="0EF4FFAD" w:rsidR="00DB2860" w:rsidRDefault="00DB2860" w:rsidP="00DB286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4</w:t>
            </w:r>
            <w:r w:rsidRPr="002E3E59">
              <w:rPr>
                <w:rFonts w:ascii="Helvetica" w:hAnsi="Helvetica" w:cs="Arial"/>
                <w:color w:val="262626"/>
                <w:lang w:val="en-US"/>
              </w:rPr>
              <w:t xml:space="preserve">.   </w:t>
            </w:r>
            <w:r>
              <w:rPr>
                <w:rFonts w:ascii="Helvetica" w:hAnsi="Helvetica" w:cs="Arial"/>
                <w:color w:val="262626"/>
                <w:lang w:val="en-US"/>
              </w:rPr>
              <w:t>LC</w:t>
            </w:r>
          </w:p>
        </w:tc>
        <w:tc>
          <w:tcPr>
            <w:tcW w:w="0" w:type="auto"/>
            <w:tcBorders>
              <w:top w:val="nil"/>
              <w:left w:val="nil"/>
              <w:bottom w:val="nil"/>
              <w:right w:val="nil"/>
            </w:tcBorders>
          </w:tcPr>
          <w:p w14:paraId="73C76EC7" w14:textId="14CC60BB"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 xml:space="preserve">  .</w:t>
            </w:r>
            <w:r w:rsidR="00121302">
              <w:rPr>
                <w:rFonts w:ascii="Helvetica" w:hAnsi="Helvetica" w:cs="Arial"/>
                <w:lang w:val="en-US"/>
              </w:rPr>
              <w:t>78</w:t>
            </w:r>
            <w:r w:rsidRPr="006F1402">
              <w:rPr>
                <w:rFonts w:ascii="Helvetica" w:hAnsi="Helvetica" w:cs="Arial"/>
                <w:lang w:val="en-US"/>
              </w:rPr>
              <w:t>**</w:t>
            </w:r>
          </w:p>
        </w:tc>
        <w:tc>
          <w:tcPr>
            <w:tcW w:w="0" w:type="auto"/>
            <w:tcBorders>
              <w:top w:val="nil"/>
              <w:left w:val="nil"/>
              <w:bottom w:val="nil"/>
              <w:right w:val="nil"/>
            </w:tcBorders>
          </w:tcPr>
          <w:p w14:paraId="44F1B23E" w14:textId="03E7138E"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 xml:space="preserve"> .</w:t>
            </w:r>
            <w:r w:rsidR="00121302">
              <w:rPr>
                <w:rFonts w:ascii="Helvetica" w:hAnsi="Helvetica" w:cs="Arial"/>
                <w:lang w:val="en-US"/>
              </w:rPr>
              <w:t>67</w:t>
            </w:r>
            <w:r w:rsidRPr="006F1402">
              <w:rPr>
                <w:rFonts w:ascii="Helvetica" w:hAnsi="Helvetica" w:cs="Arial"/>
                <w:lang w:val="en-US"/>
              </w:rPr>
              <w:t>**</w:t>
            </w:r>
          </w:p>
        </w:tc>
        <w:tc>
          <w:tcPr>
            <w:tcW w:w="0" w:type="auto"/>
            <w:tcBorders>
              <w:top w:val="nil"/>
              <w:left w:val="nil"/>
              <w:bottom w:val="nil"/>
              <w:right w:val="nil"/>
            </w:tcBorders>
          </w:tcPr>
          <w:p w14:paraId="074FC85F" w14:textId="7382B9FB"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w:t>
            </w:r>
            <w:r w:rsidR="006F1402">
              <w:rPr>
                <w:rFonts w:ascii="Helvetica" w:hAnsi="Helvetica" w:cs="Arial"/>
                <w:lang w:val="en-US"/>
              </w:rPr>
              <w:t>1</w:t>
            </w:r>
            <w:r w:rsidR="00121302">
              <w:rPr>
                <w:rFonts w:ascii="Helvetica" w:hAnsi="Helvetica" w:cs="Arial"/>
                <w:lang w:val="en-US"/>
              </w:rPr>
              <w:t>7</w:t>
            </w:r>
          </w:p>
        </w:tc>
        <w:tc>
          <w:tcPr>
            <w:tcW w:w="0" w:type="auto"/>
            <w:tcBorders>
              <w:top w:val="nil"/>
              <w:left w:val="nil"/>
              <w:bottom w:val="nil"/>
              <w:right w:val="nil"/>
            </w:tcBorders>
          </w:tcPr>
          <w:p w14:paraId="1AC6A1CE" w14:textId="39894BED" w:rsidR="00DB2860" w:rsidRPr="00F64493" w:rsidRDefault="00DB2860" w:rsidP="00DB2860">
            <w:pPr>
              <w:widowControl w:val="0"/>
              <w:autoSpaceDE w:val="0"/>
              <w:autoSpaceDN w:val="0"/>
              <w:adjustRightInd w:val="0"/>
              <w:spacing w:line="480" w:lineRule="auto"/>
              <w:rPr>
                <w:rFonts w:ascii="Helvetica" w:hAnsi="Helvetica" w:cs="Arial"/>
                <w:color w:val="FFFFFF" w:themeColor="background1"/>
                <w:lang w:val="en-US"/>
              </w:rPr>
            </w:pPr>
            <w:r w:rsidRPr="00F64493">
              <w:rPr>
                <w:rFonts w:ascii="Helvetica" w:hAnsi="Helvetica" w:cs="Arial"/>
                <w:color w:val="FFFFFF" w:themeColor="background1"/>
                <w:highlight w:val="lightGray"/>
                <w:lang w:val="en-US"/>
              </w:rPr>
              <w:t>1.00</w:t>
            </w:r>
          </w:p>
        </w:tc>
        <w:tc>
          <w:tcPr>
            <w:tcW w:w="0" w:type="auto"/>
            <w:tcBorders>
              <w:top w:val="nil"/>
              <w:left w:val="nil"/>
              <w:bottom w:val="nil"/>
              <w:right w:val="nil"/>
            </w:tcBorders>
          </w:tcPr>
          <w:p w14:paraId="513A25A4" w14:textId="056F9D25" w:rsidR="00DB2860" w:rsidRPr="00F64493" w:rsidRDefault="00DB2860" w:rsidP="00DB2860">
            <w:pPr>
              <w:widowControl w:val="0"/>
              <w:autoSpaceDE w:val="0"/>
              <w:autoSpaceDN w:val="0"/>
              <w:adjustRightInd w:val="0"/>
              <w:spacing w:line="480" w:lineRule="auto"/>
              <w:rPr>
                <w:rFonts w:ascii="Helvetica" w:hAnsi="Helvetica" w:cs="Arial"/>
                <w:lang w:val="en-US"/>
              </w:rPr>
            </w:pPr>
          </w:p>
        </w:tc>
        <w:tc>
          <w:tcPr>
            <w:tcW w:w="0" w:type="auto"/>
            <w:tcBorders>
              <w:top w:val="nil"/>
              <w:left w:val="nil"/>
              <w:bottom w:val="nil"/>
            </w:tcBorders>
          </w:tcPr>
          <w:p w14:paraId="3EC2DB32" w14:textId="31E05026" w:rsidR="00DB2860" w:rsidRPr="00F64493" w:rsidRDefault="00DB2860" w:rsidP="00DB2860">
            <w:pPr>
              <w:widowControl w:val="0"/>
              <w:autoSpaceDE w:val="0"/>
              <w:autoSpaceDN w:val="0"/>
              <w:adjustRightInd w:val="0"/>
              <w:spacing w:line="480" w:lineRule="auto"/>
              <w:rPr>
                <w:rFonts w:ascii="Helvetica" w:hAnsi="Helvetica" w:cs="Arial"/>
                <w:highlight w:val="lightGray"/>
                <w:lang w:val="en-US"/>
              </w:rPr>
            </w:pPr>
          </w:p>
        </w:tc>
      </w:tr>
      <w:tr w:rsidR="00DB2860" w:rsidRPr="00F64493" w14:paraId="4E83B643" w14:textId="77777777" w:rsidTr="00F140F4">
        <w:tc>
          <w:tcPr>
            <w:tcW w:w="0" w:type="auto"/>
            <w:tcBorders>
              <w:top w:val="nil"/>
              <w:left w:val="nil"/>
              <w:right w:val="nil"/>
            </w:tcBorders>
          </w:tcPr>
          <w:p w14:paraId="7BA86162" w14:textId="3DD99139" w:rsidR="00DB2860" w:rsidRDefault="00DB2860" w:rsidP="00DB286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5</w:t>
            </w:r>
            <w:r w:rsidRPr="002E3E59">
              <w:rPr>
                <w:rFonts w:ascii="Helvetica" w:hAnsi="Helvetica" w:cs="Arial"/>
                <w:color w:val="262626"/>
                <w:lang w:val="en-US"/>
              </w:rPr>
              <w:t xml:space="preserve">.   </w:t>
            </w:r>
            <w:r>
              <w:rPr>
                <w:rFonts w:ascii="Helvetica" w:hAnsi="Helvetica" w:cs="Arial"/>
                <w:color w:val="262626"/>
                <w:lang w:val="en-US"/>
              </w:rPr>
              <w:t>RC</w:t>
            </w:r>
          </w:p>
        </w:tc>
        <w:tc>
          <w:tcPr>
            <w:tcW w:w="0" w:type="auto"/>
            <w:tcBorders>
              <w:top w:val="nil"/>
              <w:left w:val="nil"/>
              <w:right w:val="nil"/>
            </w:tcBorders>
          </w:tcPr>
          <w:p w14:paraId="05ACE29E" w14:textId="5F7257C0"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 xml:space="preserve">  .</w:t>
            </w:r>
            <w:r w:rsidR="00121302">
              <w:rPr>
                <w:rFonts w:ascii="Helvetica" w:hAnsi="Helvetica" w:cs="Arial"/>
                <w:lang w:val="en-US"/>
              </w:rPr>
              <w:t>75</w:t>
            </w:r>
            <w:r w:rsidRPr="006F1402">
              <w:rPr>
                <w:rFonts w:ascii="Helvetica" w:hAnsi="Helvetica" w:cs="Arial"/>
                <w:lang w:val="en-US"/>
              </w:rPr>
              <w:t>***</w:t>
            </w:r>
          </w:p>
        </w:tc>
        <w:tc>
          <w:tcPr>
            <w:tcW w:w="0" w:type="auto"/>
            <w:tcBorders>
              <w:top w:val="nil"/>
              <w:left w:val="nil"/>
              <w:right w:val="nil"/>
            </w:tcBorders>
          </w:tcPr>
          <w:p w14:paraId="547E7E2C" w14:textId="55A8CDCE"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 xml:space="preserve"> .</w:t>
            </w:r>
            <w:r w:rsidR="00121302">
              <w:rPr>
                <w:rFonts w:ascii="Helvetica" w:hAnsi="Helvetica" w:cs="Arial"/>
                <w:lang w:val="en-US"/>
              </w:rPr>
              <w:t>67</w:t>
            </w:r>
            <w:r w:rsidRPr="006F1402">
              <w:rPr>
                <w:rFonts w:ascii="Helvetica" w:hAnsi="Helvetica" w:cs="Arial"/>
                <w:lang w:val="en-US"/>
              </w:rPr>
              <w:t>**</w:t>
            </w:r>
          </w:p>
        </w:tc>
        <w:tc>
          <w:tcPr>
            <w:tcW w:w="0" w:type="auto"/>
            <w:tcBorders>
              <w:top w:val="nil"/>
              <w:left w:val="nil"/>
              <w:right w:val="nil"/>
            </w:tcBorders>
          </w:tcPr>
          <w:p w14:paraId="13BB2F5C" w14:textId="4C422A52"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w:t>
            </w:r>
            <w:r w:rsidR="00121302">
              <w:rPr>
                <w:rFonts w:ascii="Helvetica" w:hAnsi="Helvetica" w:cs="Arial"/>
                <w:lang w:val="en-US"/>
              </w:rPr>
              <w:t>24</w:t>
            </w:r>
          </w:p>
        </w:tc>
        <w:tc>
          <w:tcPr>
            <w:tcW w:w="0" w:type="auto"/>
            <w:tcBorders>
              <w:top w:val="nil"/>
              <w:left w:val="nil"/>
              <w:right w:val="nil"/>
            </w:tcBorders>
          </w:tcPr>
          <w:p w14:paraId="0F1499F1" w14:textId="22194C99"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 xml:space="preserve"> .7</w:t>
            </w:r>
            <w:r w:rsidR="006F1402">
              <w:rPr>
                <w:rFonts w:ascii="Helvetica" w:hAnsi="Helvetica" w:cs="Arial"/>
                <w:lang w:val="en-US"/>
              </w:rPr>
              <w:t>4</w:t>
            </w:r>
            <w:r w:rsidRPr="006F1402">
              <w:rPr>
                <w:rFonts w:ascii="Helvetica" w:hAnsi="Helvetica" w:cs="Arial"/>
                <w:lang w:val="en-US"/>
              </w:rPr>
              <w:t>**</w:t>
            </w:r>
          </w:p>
        </w:tc>
        <w:tc>
          <w:tcPr>
            <w:tcW w:w="0" w:type="auto"/>
            <w:tcBorders>
              <w:top w:val="nil"/>
              <w:left w:val="nil"/>
              <w:right w:val="nil"/>
            </w:tcBorders>
          </w:tcPr>
          <w:p w14:paraId="24626AE6" w14:textId="360D1967" w:rsidR="00DB2860" w:rsidRPr="00F64493" w:rsidRDefault="00DB2860" w:rsidP="00DB2860">
            <w:pPr>
              <w:widowControl w:val="0"/>
              <w:autoSpaceDE w:val="0"/>
              <w:autoSpaceDN w:val="0"/>
              <w:adjustRightInd w:val="0"/>
              <w:spacing w:line="480" w:lineRule="auto"/>
              <w:rPr>
                <w:rFonts w:ascii="Helvetica" w:hAnsi="Helvetica" w:cs="Arial"/>
                <w:color w:val="FFFFFF" w:themeColor="background1"/>
                <w:lang w:val="en-US"/>
              </w:rPr>
            </w:pPr>
            <w:r w:rsidRPr="00F64493">
              <w:rPr>
                <w:rFonts w:ascii="Helvetica" w:hAnsi="Helvetica" w:cs="Arial"/>
                <w:color w:val="FFFFFF" w:themeColor="background1"/>
                <w:highlight w:val="lightGray"/>
                <w:lang w:val="en-US"/>
              </w:rPr>
              <w:t>1.00</w:t>
            </w:r>
          </w:p>
        </w:tc>
        <w:tc>
          <w:tcPr>
            <w:tcW w:w="0" w:type="auto"/>
            <w:tcBorders>
              <w:top w:val="nil"/>
              <w:left w:val="nil"/>
            </w:tcBorders>
          </w:tcPr>
          <w:p w14:paraId="6EABC3CE" w14:textId="7478CEBC" w:rsidR="00DB2860" w:rsidRPr="00F64493" w:rsidRDefault="00DB2860" w:rsidP="00DB2860">
            <w:pPr>
              <w:widowControl w:val="0"/>
              <w:autoSpaceDE w:val="0"/>
              <w:autoSpaceDN w:val="0"/>
              <w:adjustRightInd w:val="0"/>
              <w:spacing w:line="480" w:lineRule="auto"/>
              <w:rPr>
                <w:rFonts w:ascii="Helvetica" w:hAnsi="Helvetica" w:cs="Arial"/>
                <w:color w:val="FFFFFF" w:themeColor="background1"/>
                <w:highlight w:val="lightGray"/>
                <w:lang w:val="en-US"/>
              </w:rPr>
            </w:pPr>
          </w:p>
        </w:tc>
      </w:tr>
      <w:tr w:rsidR="00DB2860" w:rsidRPr="00F64493" w14:paraId="4BDE7F00" w14:textId="77777777" w:rsidTr="00F140F4">
        <w:tc>
          <w:tcPr>
            <w:tcW w:w="0" w:type="auto"/>
            <w:tcBorders>
              <w:top w:val="nil"/>
              <w:left w:val="nil"/>
              <w:bottom w:val="single" w:sz="4" w:space="0" w:color="auto"/>
              <w:right w:val="nil"/>
            </w:tcBorders>
          </w:tcPr>
          <w:p w14:paraId="4F2E7BB2" w14:textId="6ADC910B" w:rsidR="00DB2860" w:rsidRDefault="00DB2860" w:rsidP="00DB286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6</w:t>
            </w:r>
            <w:r w:rsidRPr="002E3E59">
              <w:rPr>
                <w:rFonts w:ascii="Helvetica" w:hAnsi="Helvetica" w:cs="Arial"/>
                <w:color w:val="262626"/>
                <w:lang w:val="en-US"/>
              </w:rPr>
              <w:t>. SDQ Total</w:t>
            </w:r>
          </w:p>
        </w:tc>
        <w:tc>
          <w:tcPr>
            <w:tcW w:w="0" w:type="auto"/>
            <w:tcBorders>
              <w:top w:val="nil"/>
              <w:left w:val="nil"/>
              <w:bottom w:val="single" w:sz="4" w:space="0" w:color="auto"/>
              <w:right w:val="nil"/>
            </w:tcBorders>
          </w:tcPr>
          <w:p w14:paraId="454C2C5D" w14:textId="3EDD6F56" w:rsidR="00DB2860" w:rsidRPr="00F64493" w:rsidRDefault="00121302" w:rsidP="00DB2860">
            <w:pPr>
              <w:widowControl w:val="0"/>
              <w:autoSpaceDE w:val="0"/>
              <w:autoSpaceDN w:val="0"/>
              <w:adjustRightInd w:val="0"/>
              <w:spacing w:line="480" w:lineRule="auto"/>
              <w:rPr>
                <w:rFonts w:ascii="Helvetica" w:hAnsi="Helvetica" w:cs="Arial"/>
                <w:lang w:val="en-US"/>
              </w:rPr>
            </w:pPr>
            <w:r>
              <w:rPr>
                <w:rFonts w:ascii="Helvetica" w:hAnsi="Helvetica" w:cs="Arial"/>
                <w:lang w:val="en-US"/>
              </w:rPr>
              <w:t>-.32</w:t>
            </w:r>
            <w:r w:rsidR="00DB2860" w:rsidRPr="006F1402">
              <w:rPr>
                <w:rFonts w:ascii="Helvetica" w:hAnsi="Helvetica" w:cs="Arial"/>
                <w:lang w:val="en-US"/>
              </w:rPr>
              <w:t>*</w:t>
            </w:r>
          </w:p>
        </w:tc>
        <w:tc>
          <w:tcPr>
            <w:tcW w:w="0" w:type="auto"/>
            <w:tcBorders>
              <w:top w:val="nil"/>
              <w:left w:val="nil"/>
              <w:bottom w:val="single" w:sz="4" w:space="0" w:color="auto"/>
              <w:right w:val="nil"/>
            </w:tcBorders>
          </w:tcPr>
          <w:p w14:paraId="164EB751" w14:textId="6A5E0FF3"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w:t>
            </w:r>
            <w:r w:rsidR="00121302">
              <w:rPr>
                <w:rFonts w:ascii="Helvetica" w:hAnsi="Helvetica" w:cs="Arial"/>
                <w:lang w:val="en-US"/>
              </w:rPr>
              <w:t>47</w:t>
            </w:r>
            <w:r w:rsidRPr="006F1402">
              <w:rPr>
                <w:rFonts w:ascii="Helvetica" w:hAnsi="Helvetica" w:cs="Arial"/>
                <w:lang w:val="en-US"/>
              </w:rPr>
              <w:t>*</w:t>
            </w:r>
          </w:p>
        </w:tc>
        <w:tc>
          <w:tcPr>
            <w:tcW w:w="0" w:type="auto"/>
            <w:tcBorders>
              <w:top w:val="nil"/>
              <w:left w:val="nil"/>
              <w:bottom w:val="single" w:sz="4" w:space="0" w:color="auto"/>
              <w:right w:val="nil"/>
            </w:tcBorders>
          </w:tcPr>
          <w:p w14:paraId="64DB557F" w14:textId="091079FC"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w:t>
            </w:r>
            <w:r w:rsidR="00121302">
              <w:rPr>
                <w:rFonts w:ascii="Helvetica" w:hAnsi="Helvetica" w:cs="Arial"/>
                <w:lang w:val="en-US"/>
              </w:rPr>
              <w:t>49*</w:t>
            </w:r>
            <w:r w:rsidRPr="006F1402">
              <w:rPr>
                <w:rFonts w:ascii="Helvetica" w:hAnsi="Helvetica" w:cs="Arial"/>
                <w:lang w:val="en-US"/>
              </w:rPr>
              <w:t>*</w:t>
            </w:r>
          </w:p>
        </w:tc>
        <w:tc>
          <w:tcPr>
            <w:tcW w:w="0" w:type="auto"/>
            <w:tcBorders>
              <w:top w:val="nil"/>
              <w:left w:val="nil"/>
              <w:bottom w:val="single" w:sz="4" w:space="0" w:color="auto"/>
              <w:right w:val="nil"/>
            </w:tcBorders>
          </w:tcPr>
          <w:p w14:paraId="4D6BD662" w14:textId="2C81960E"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w:t>
            </w:r>
            <w:r w:rsidR="00121302">
              <w:rPr>
                <w:rFonts w:ascii="Helvetica" w:hAnsi="Helvetica" w:cs="Arial"/>
                <w:lang w:val="en-US"/>
              </w:rPr>
              <w:t>29</w:t>
            </w:r>
          </w:p>
        </w:tc>
        <w:tc>
          <w:tcPr>
            <w:tcW w:w="0" w:type="auto"/>
            <w:tcBorders>
              <w:top w:val="nil"/>
              <w:left w:val="nil"/>
              <w:bottom w:val="single" w:sz="4" w:space="0" w:color="auto"/>
              <w:right w:val="nil"/>
            </w:tcBorders>
          </w:tcPr>
          <w:p w14:paraId="3D0C40FF" w14:textId="01670E00" w:rsidR="00DB2860" w:rsidRPr="00F64493" w:rsidRDefault="00DB2860" w:rsidP="00DB2860">
            <w:pPr>
              <w:widowControl w:val="0"/>
              <w:autoSpaceDE w:val="0"/>
              <w:autoSpaceDN w:val="0"/>
              <w:adjustRightInd w:val="0"/>
              <w:spacing w:line="480" w:lineRule="auto"/>
              <w:rPr>
                <w:rFonts w:ascii="Helvetica" w:hAnsi="Helvetica" w:cs="Arial"/>
                <w:lang w:val="en-US"/>
              </w:rPr>
            </w:pPr>
            <w:r w:rsidRPr="00F64493">
              <w:rPr>
                <w:rFonts w:ascii="Helvetica" w:hAnsi="Helvetica" w:cs="Arial"/>
                <w:lang w:val="en-US"/>
              </w:rPr>
              <w:t>-</w:t>
            </w:r>
            <w:r w:rsidRPr="006F1402">
              <w:rPr>
                <w:rFonts w:ascii="Helvetica" w:hAnsi="Helvetica" w:cs="Arial"/>
                <w:lang w:val="en-US"/>
              </w:rPr>
              <w:t>.</w:t>
            </w:r>
            <w:r w:rsidR="00121302">
              <w:rPr>
                <w:rFonts w:ascii="Helvetica" w:hAnsi="Helvetica" w:cs="Arial"/>
                <w:lang w:val="en-US"/>
              </w:rPr>
              <w:t>20</w:t>
            </w:r>
          </w:p>
        </w:tc>
        <w:tc>
          <w:tcPr>
            <w:tcW w:w="0" w:type="auto"/>
            <w:tcBorders>
              <w:top w:val="nil"/>
              <w:left w:val="nil"/>
              <w:bottom w:val="single" w:sz="4" w:space="0" w:color="auto"/>
            </w:tcBorders>
          </w:tcPr>
          <w:p w14:paraId="1A2656D9" w14:textId="4ED881E2" w:rsidR="00DB2860" w:rsidRPr="00F64493" w:rsidRDefault="00DB2860" w:rsidP="00DB2860">
            <w:pPr>
              <w:widowControl w:val="0"/>
              <w:autoSpaceDE w:val="0"/>
              <w:autoSpaceDN w:val="0"/>
              <w:adjustRightInd w:val="0"/>
              <w:spacing w:line="480" w:lineRule="auto"/>
              <w:rPr>
                <w:rFonts w:ascii="Helvetica" w:hAnsi="Helvetica" w:cs="Arial"/>
                <w:color w:val="FFFFFF" w:themeColor="background1"/>
                <w:highlight w:val="lightGray"/>
                <w:lang w:val="en-US"/>
              </w:rPr>
            </w:pPr>
            <w:r w:rsidRPr="00F64493">
              <w:rPr>
                <w:rFonts w:ascii="Helvetica" w:hAnsi="Helvetica" w:cs="Arial"/>
                <w:color w:val="FFFFFF" w:themeColor="background1"/>
                <w:highlight w:val="lightGray"/>
                <w:lang w:val="en-US"/>
              </w:rPr>
              <w:t>1.00</w:t>
            </w:r>
          </w:p>
        </w:tc>
      </w:tr>
    </w:tbl>
    <w:p w14:paraId="2D4D1577" w14:textId="0925E0CC" w:rsidR="002E6D06" w:rsidRDefault="007562E1" w:rsidP="007719C0">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 p&lt;.05, ** p&lt;.01. ***p&lt;.001</w:t>
      </w:r>
    </w:p>
    <w:p w14:paraId="5C6527E0" w14:textId="6901B43C" w:rsidR="00315EBD" w:rsidRDefault="006E0319" w:rsidP="00C62194">
      <w:pPr>
        <w:widowControl w:val="0"/>
        <w:autoSpaceDE w:val="0"/>
        <w:autoSpaceDN w:val="0"/>
        <w:adjustRightInd w:val="0"/>
        <w:spacing w:line="480" w:lineRule="auto"/>
        <w:rPr>
          <w:rFonts w:ascii="Helvetica" w:hAnsi="Helvetica" w:cs="Arial"/>
          <w:color w:val="262626"/>
          <w:lang w:val="en-US"/>
        </w:rPr>
      </w:pPr>
      <w:r>
        <w:rPr>
          <w:rFonts w:ascii="Helvetica" w:hAnsi="Helvetica" w:cs="Arial"/>
          <w:color w:val="262626"/>
          <w:lang w:val="en-US"/>
        </w:rPr>
        <w:t xml:space="preserve">EBD=Emotional and behavioural disorders; </w:t>
      </w:r>
      <w:r w:rsidR="00DB2860">
        <w:rPr>
          <w:rFonts w:ascii="Helvetica" w:hAnsi="Helvetica" w:cs="Arial"/>
          <w:color w:val="262626"/>
          <w:lang w:val="en-US"/>
        </w:rPr>
        <w:t>PCHL=Permanent childhood hearing loss</w:t>
      </w:r>
      <w:r>
        <w:rPr>
          <w:rFonts w:ascii="Helvetica" w:hAnsi="Helvetica" w:cs="Arial"/>
          <w:color w:val="262626"/>
          <w:lang w:val="en-US"/>
        </w:rPr>
        <w:t xml:space="preserve"> </w:t>
      </w:r>
      <w:r w:rsidRPr="006E0319">
        <w:rPr>
          <w:rFonts w:ascii="Helvetica" w:hAnsi="Helvetica" w:cs="Arial"/>
          <w:color w:val="262626"/>
          <w:u w:val="single"/>
        </w:rPr>
        <w:t>&gt;</w:t>
      </w:r>
      <w:r w:rsidRPr="006E0319">
        <w:rPr>
          <w:rFonts w:ascii="Helvetica" w:hAnsi="Helvetica" w:cs="Arial"/>
          <w:color w:val="262626"/>
        </w:rPr>
        <w:t>40 dB in the better ear</w:t>
      </w:r>
      <w:r w:rsidR="00DB2860">
        <w:rPr>
          <w:rFonts w:ascii="Helvetica" w:hAnsi="Helvetica" w:cs="Arial"/>
          <w:color w:val="262626"/>
          <w:lang w:val="en-US"/>
        </w:rPr>
        <w:t xml:space="preserve">; </w:t>
      </w:r>
      <w:r w:rsidR="00DB2860" w:rsidRPr="003B2156">
        <w:rPr>
          <w:rFonts w:ascii="Helvetica" w:hAnsi="Helvetica" w:cs="Arial"/>
          <w:color w:val="262626"/>
        </w:rPr>
        <w:t>SDQ=Strengths and Difficulties Questionnaire</w:t>
      </w:r>
      <w:r w:rsidR="00DB2860">
        <w:rPr>
          <w:rFonts w:ascii="Helvetica" w:hAnsi="Helvetica" w:cs="Arial"/>
          <w:color w:val="262626"/>
        </w:rPr>
        <w:t>;</w:t>
      </w:r>
      <w:r w:rsidR="00DB2860" w:rsidRPr="003B2156" w:rsidDel="003B2156">
        <w:rPr>
          <w:rFonts w:ascii="Helvetica" w:hAnsi="Helvetica" w:cs="Arial"/>
          <w:color w:val="262626"/>
          <w:lang w:val="en-US"/>
        </w:rPr>
        <w:t xml:space="preserve"> </w:t>
      </w:r>
      <w:r w:rsidR="006D03FE">
        <w:rPr>
          <w:rFonts w:ascii="Helvetica" w:hAnsi="Helvetica" w:cs="Arial"/>
          <w:color w:val="262626"/>
          <w:lang w:val="en-US"/>
        </w:rPr>
        <w:t>L</w:t>
      </w:r>
      <w:r w:rsidR="002841D3">
        <w:rPr>
          <w:rFonts w:ascii="Helvetica" w:hAnsi="Helvetica" w:cs="Arial"/>
          <w:color w:val="262626"/>
          <w:lang w:val="en-US"/>
        </w:rPr>
        <w:t>C</w:t>
      </w:r>
      <w:r w:rsidR="00DB2860">
        <w:rPr>
          <w:rFonts w:ascii="Helvetica" w:hAnsi="Helvetica" w:cs="Arial"/>
          <w:color w:val="262626"/>
          <w:lang w:val="en-US"/>
        </w:rPr>
        <w:t>=</w:t>
      </w:r>
      <w:r w:rsidR="006D03FE">
        <w:rPr>
          <w:rFonts w:ascii="Helvetica" w:hAnsi="Helvetica" w:cs="Arial"/>
          <w:color w:val="262626"/>
          <w:lang w:val="en-US"/>
        </w:rPr>
        <w:t xml:space="preserve"> Language</w:t>
      </w:r>
      <w:r w:rsidR="002841D3">
        <w:rPr>
          <w:rFonts w:ascii="Helvetica" w:hAnsi="Helvetica" w:cs="Arial"/>
          <w:color w:val="262626"/>
          <w:lang w:val="en-US"/>
        </w:rPr>
        <w:t xml:space="preserve"> Comprehension</w:t>
      </w:r>
      <w:r w:rsidR="00DB2860">
        <w:rPr>
          <w:rFonts w:ascii="Helvetica" w:hAnsi="Helvetica" w:cs="Arial"/>
          <w:color w:val="262626"/>
          <w:lang w:val="en-US"/>
        </w:rPr>
        <w:t>;</w:t>
      </w:r>
      <w:r w:rsidR="006D03FE">
        <w:rPr>
          <w:rFonts w:ascii="Helvetica" w:hAnsi="Helvetica" w:cs="Arial"/>
          <w:color w:val="262626"/>
          <w:lang w:val="en-US"/>
        </w:rPr>
        <w:t xml:space="preserve"> </w:t>
      </w:r>
      <w:r w:rsidR="002841D3">
        <w:rPr>
          <w:rFonts w:ascii="Helvetica" w:hAnsi="Helvetica" w:cs="Arial"/>
          <w:color w:val="262626"/>
          <w:lang w:val="en-US"/>
        </w:rPr>
        <w:t>R</w:t>
      </w:r>
      <w:r w:rsidR="009008CA">
        <w:rPr>
          <w:rFonts w:ascii="Helvetica" w:hAnsi="Helvetica" w:cs="Arial"/>
          <w:color w:val="262626"/>
          <w:lang w:val="en-US"/>
        </w:rPr>
        <w:t>C</w:t>
      </w:r>
      <w:r w:rsidR="00DB2860">
        <w:rPr>
          <w:rFonts w:ascii="Helvetica" w:hAnsi="Helvetica" w:cs="Arial"/>
          <w:color w:val="262626"/>
          <w:lang w:val="en-US"/>
        </w:rPr>
        <w:t>=</w:t>
      </w:r>
      <w:r w:rsidR="009008CA">
        <w:rPr>
          <w:rFonts w:ascii="Helvetica" w:hAnsi="Helvetica" w:cs="Arial"/>
          <w:color w:val="262626"/>
          <w:lang w:val="en-US"/>
        </w:rPr>
        <w:t>Reading Comprehension</w:t>
      </w:r>
      <w:r w:rsidR="00DB2860">
        <w:rPr>
          <w:rFonts w:ascii="Helvetica" w:hAnsi="Helvetica" w:cs="Arial"/>
          <w:color w:val="262626"/>
          <w:lang w:val="en-US"/>
        </w:rPr>
        <w:t xml:space="preserve">. </w:t>
      </w:r>
      <w:r w:rsidR="009008CA">
        <w:rPr>
          <w:rFonts w:ascii="Helvetica" w:hAnsi="Helvetica" w:cs="Arial"/>
          <w:color w:val="262626"/>
          <w:lang w:val="en-US"/>
        </w:rPr>
        <w:t xml:space="preserve"> </w:t>
      </w:r>
      <w:r w:rsidR="00315EBD">
        <w:rPr>
          <w:rFonts w:ascii="Helvetica" w:hAnsi="Helvetica" w:cs="Arial"/>
          <w:color w:val="262626"/>
          <w:lang w:val="en-US"/>
        </w:rPr>
        <w:br w:type="page"/>
      </w:r>
    </w:p>
    <w:p w14:paraId="1A928447" w14:textId="016C5185" w:rsidR="00083BED" w:rsidRPr="00594C2C" w:rsidRDefault="00A26D51">
      <w:pPr>
        <w:rPr>
          <w:rFonts w:ascii="Helvetica" w:hAnsi="Helvetica" w:cs="Arial"/>
          <w:b/>
          <w:color w:val="262626"/>
          <w:lang w:val="en-US"/>
        </w:rPr>
      </w:pPr>
      <w:r w:rsidRPr="00594C2C">
        <w:rPr>
          <w:rFonts w:ascii="Helvetica" w:hAnsi="Helvetica" w:cs="Arial"/>
          <w:b/>
          <w:color w:val="262626"/>
          <w:lang w:val="en-US"/>
        </w:rPr>
        <w:lastRenderedPageBreak/>
        <w:t>Table 4 Co</w:t>
      </w:r>
      <w:r w:rsidR="00083BED" w:rsidRPr="00594C2C">
        <w:rPr>
          <w:rFonts w:ascii="Helvetica" w:hAnsi="Helvetica" w:cs="Arial"/>
          <w:b/>
          <w:color w:val="262626"/>
          <w:lang w:val="en-US"/>
        </w:rPr>
        <w:t>e</w:t>
      </w:r>
      <w:r w:rsidRPr="00594C2C">
        <w:rPr>
          <w:rFonts w:ascii="Helvetica" w:hAnsi="Helvetica" w:cs="Arial"/>
          <w:b/>
          <w:color w:val="262626"/>
          <w:lang w:val="en-US"/>
        </w:rPr>
        <w:t>f</w:t>
      </w:r>
      <w:r w:rsidR="00083BED" w:rsidRPr="00594C2C">
        <w:rPr>
          <w:rFonts w:ascii="Helvetica" w:hAnsi="Helvetica" w:cs="Arial"/>
          <w:b/>
          <w:color w:val="262626"/>
          <w:lang w:val="en-US"/>
        </w:rPr>
        <w:t>fic</w:t>
      </w:r>
      <w:r w:rsidRPr="00594C2C">
        <w:rPr>
          <w:rFonts w:ascii="Helvetica" w:hAnsi="Helvetica" w:cs="Arial"/>
          <w:b/>
          <w:color w:val="262626"/>
          <w:lang w:val="en-US"/>
        </w:rPr>
        <w:t>ie</w:t>
      </w:r>
      <w:r w:rsidR="00083BED" w:rsidRPr="00594C2C">
        <w:rPr>
          <w:rFonts w:ascii="Helvetica" w:hAnsi="Helvetica" w:cs="Arial"/>
          <w:b/>
          <w:color w:val="262626"/>
          <w:lang w:val="en-US"/>
        </w:rPr>
        <w:t xml:space="preserve">nts in cross-lagged </w:t>
      </w:r>
      <w:r w:rsidRPr="00594C2C">
        <w:rPr>
          <w:rFonts w:ascii="Helvetica" w:hAnsi="Helvetica" w:cs="Arial"/>
          <w:b/>
          <w:color w:val="262626"/>
          <w:lang w:val="en-US"/>
        </w:rPr>
        <w:t>latent variable models of</w:t>
      </w:r>
      <w:r w:rsidR="00083BED" w:rsidRPr="00594C2C">
        <w:rPr>
          <w:rFonts w:ascii="Helvetica" w:hAnsi="Helvetica" w:cs="Arial"/>
          <w:b/>
          <w:color w:val="262626"/>
          <w:lang w:val="en-US"/>
        </w:rPr>
        <w:t xml:space="preserve"> Time 1 and Time 2</w:t>
      </w:r>
      <w:r w:rsidRPr="00594C2C">
        <w:rPr>
          <w:rFonts w:ascii="Helvetica" w:hAnsi="Helvetica"/>
          <w:b/>
        </w:rPr>
        <w:t xml:space="preserve"> Parent and Teacher ratings of </w:t>
      </w:r>
      <w:r w:rsidR="006E0319">
        <w:rPr>
          <w:rFonts w:ascii="Helvetica" w:hAnsi="Helvetica"/>
          <w:b/>
        </w:rPr>
        <w:t xml:space="preserve">EBD </w:t>
      </w:r>
      <w:r w:rsidRPr="00594C2C">
        <w:rPr>
          <w:rFonts w:ascii="Helvetica" w:hAnsi="Helvetica"/>
          <w:b/>
        </w:rPr>
        <w:t xml:space="preserve">and comprehension abilities </w:t>
      </w:r>
      <w:r w:rsidR="00987DF3">
        <w:rPr>
          <w:rFonts w:ascii="Helvetica" w:hAnsi="Helvetica"/>
          <w:b/>
        </w:rPr>
        <w:t>in 57</w:t>
      </w:r>
      <w:r w:rsidR="006E0319">
        <w:rPr>
          <w:rFonts w:ascii="Helvetica" w:hAnsi="Helvetica"/>
          <w:b/>
        </w:rPr>
        <w:t xml:space="preserve"> </w:t>
      </w:r>
      <w:r w:rsidRPr="00594C2C">
        <w:rPr>
          <w:rFonts w:ascii="Helvetica" w:hAnsi="Helvetica"/>
          <w:b/>
        </w:rPr>
        <w:t>children and adolescents with P</w:t>
      </w:r>
      <w:r w:rsidR="006E0319">
        <w:rPr>
          <w:rFonts w:ascii="Helvetica" w:hAnsi="Helvetica"/>
          <w:b/>
        </w:rPr>
        <w:t>CHL</w:t>
      </w:r>
    </w:p>
    <w:p w14:paraId="6FE4F19F" w14:textId="77777777" w:rsidR="00083BED" w:rsidRDefault="00083BED">
      <w:pPr>
        <w:rPr>
          <w:rFonts w:ascii="Helvetica" w:hAnsi="Helvetica" w:cs="Arial"/>
          <w:color w:val="2626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1183"/>
        <w:gridCol w:w="1116"/>
        <w:gridCol w:w="1050"/>
        <w:gridCol w:w="1183"/>
        <w:gridCol w:w="1116"/>
        <w:gridCol w:w="1161"/>
        <w:gridCol w:w="1050"/>
        <w:gridCol w:w="1339"/>
      </w:tblGrid>
      <w:tr w:rsidR="00083BED" w:rsidRPr="004F4A7D" w14:paraId="2E494ADA" w14:textId="77777777" w:rsidTr="00A26D51">
        <w:tc>
          <w:tcPr>
            <w:tcW w:w="0" w:type="auto"/>
            <w:tcBorders>
              <w:top w:val="single" w:sz="4" w:space="0" w:color="auto"/>
            </w:tcBorders>
          </w:tcPr>
          <w:p w14:paraId="3D16525B" w14:textId="77777777" w:rsidR="00083BED" w:rsidRDefault="00083BED" w:rsidP="00083BED">
            <w:pPr>
              <w:rPr>
                <w:rFonts w:ascii="Helvetica" w:hAnsi="Helvetica"/>
                <w:sz w:val="22"/>
                <w:szCs w:val="22"/>
              </w:rPr>
            </w:pPr>
          </w:p>
          <w:p w14:paraId="1C6245B4" w14:textId="77777777" w:rsidR="00083BED" w:rsidRPr="004F4A7D" w:rsidRDefault="00083BED" w:rsidP="00083BED">
            <w:pPr>
              <w:rPr>
                <w:rFonts w:ascii="Helvetica" w:hAnsi="Helvetica"/>
                <w:sz w:val="22"/>
                <w:szCs w:val="22"/>
              </w:rPr>
            </w:pPr>
          </w:p>
        </w:tc>
        <w:tc>
          <w:tcPr>
            <w:tcW w:w="0" w:type="auto"/>
            <w:gridSpan w:val="8"/>
            <w:tcBorders>
              <w:top w:val="single" w:sz="4" w:space="0" w:color="auto"/>
            </w:tcBorders>
          </w:tcPr>
          <w:p w14:paraId="0118B94D" w14:textId="4636F43A" w:rsidR="00083BED" w:rsidRDefault="00083BED" w:rsidP="00083BED">
            <w:pPr>
              <w:jc w:val="center"/>
              <w:rPr>
                <w:rFonts w:ascii="Helvetica" w:hAnsi="Helvetica"/>
                <w:sz w:val="22"/>
                <w:szCs w:val="22"/>
              </w:rPr>
            </w:pPr>
            <w:r w:rsidRPr="004F4A7D">
              <w:rPr>
                <w:rFonts w:ascii="Helvetica" w:hAnsi="Helvetica"/>
                <w:sz w:val="22"/>
                <w:szCs w:val="22"/>
              </w:rPr>
              <w:t xml:space="preserve">Standardised coefficient and </w:t>
            </w:r>
            <w:r w:rsidR="00497F5C">
              <w:rPr>
                <w:rFonts w:ascii="Helvetica" w:hAnsi="Helvetica"/>
                <w:sz w:val="22"/>
                <w:szCs w:val="22"/>
              </w:rPr>
              <w:t>95%</w:t>
            </w:r>
            <w:r w:rsidRPr="004F4A7D">
              <w:rPr>
                <w:rFonts w:ascii="Helvetica" w:hAnsi="Helvetica"/>
                <w:sz w:val="22"/>
                <w:szCs w:val="22"/>
              </w:rPr>
              <w:t>CI</w:t>
            </w:r>
          </w:p>
          <w:p w14:paraId="2C896736" w14:textId="77777777" w:rsidR="00083BED" w:rsidRPr="004F4A7D" w:rsidRDefault="00083BED" w:rsidP="00083BED">
            <w:pPr>
              <w:jc w:val="center"/>
              <w:rPr>
                <w:rFonts w:ascii="Helvetica" w:hAnsi="Helvetica"/>
                <w:sz w:val="22"/>
                <w:szCs w:val="22"/>
              </w:rPr>
            </w:pPr>
            <w:r>
              <w:rPr>
                <w:rFonts w:ascii="Helvetica" w:hAnsi="Helvetica"/>
                <w:sz w:val="22"/>
                <w:szCs w:val="22"/>
              </w:rPr>
              <w:t>Paths as labelled in Figure 1</w:t>
            </w:r>
          </w:p>
        </w:tc>
      </w:tr>
      <w:tr w:rsidR="00083BED" w:rsidRPr="004F4A7D" w14:paraId="65E22619" w14:textId="77777777" w:rsidTr="00A26D51">
        <w:tc>
          <w:tcPr>
            <w:tcW w:w="0" w:type="auto"/>
            <w:tcBorders>
              <w:bottom w:val="single" w:sz="4" w:space="0" w:color="auto"/>
            </w:tcBorders>
          </w:tcPr>
          <w:p w14:paraId="4CC95012" w14:textId="77777777" w:rsidR="00083BED" w:rsidRPr="004F4A7D" w:rsidRDefault="00083BED" w:rsidP="00083BED">
            <w:pPr>
              <w:rPr>
                <w:rFonts w:ascii="Helvetica" w:hAnsi="Helvetica"/>
                <w:sz w:val="22"/>
                <w:szCs w:val="22"/>
              </w:rPr>
            </w:pPr>
          </w:p>
        </w:tc>
        <w:tc>
          <w:tcPr>
            <w:tcW w:w="0" w:type="auto"/>
            <w:tcBorders>
              <w:bottom w:val="single" w:sz="4" w:space="0" w:color="auto"/>
            </w:tcBorders>
          </w:tcPr>
          <w:p w14:paraId="62118D94" w14:textId="77777777" w:rsidR="00083BED" w:rsidRPr="004F4A7D" w:rsidRDefault="00083BED" w:rsidP="00083BED">
            <w:pPr>
              <w:jc w:val="center"/>
              <w:rPr>
                <w:rFonts w:ascii="Helvetica" w:hAnsi="Helvetica"/>
                <w:sz w:val="22"/>
                <w:szCs w:val="22"/>
              </w:rPr>
            </w:pPr>
            <w:r w:rsidRPr="004F4A7D">
              <w:rPr>
                <w:rFonts w:ascii="Helvetica" w:hAnsi="Helvetica"/>
                <w:sz w:val="22"/>
                <w:szCs w:val="22"/>
              </w:rPr>
              <w:t>a</w:t>
            </w:r>
          </w:p>
        </w:tc>
        <w:tc>
          <w:tcPr>
            <w:tcW w:w="0" w:type="auto"/>
            <w:tcBorders>
              <w:bottom w:val="single" w:sz="4" w:space="0" w:color="auto"/>
            </w:tcBorders>
          </w:tcPr>
          <w:p w14:paraId="5671506A" w14:textId="77777777" w:rsidR="00083BED" w:rsidRPr="004F4A7D" w:rsidRDefault="00083BED" w:rsidP="00083BED">
            <w:pPr>
              <w:jc w:val="center"/>
              <w:rPr>
                <w:rFonts w:ascii="Helvetica" w:hAnsi="Helvetica"/>
                <w:sz w:val="22"/>
                <w:szCs w:val="22"/>
              </w:rPr>
            </w:pPr>
            <w:r w:rsidRPr="004F4A7D">
              <w:rPr>
                <w:rFonts w:ascii="Helvetica" w:hAnsi="Helvetica"/>
                <w:sz w:val="22"/>
                <w:szCs w:val="22"/>
              </w:rPr>
              <w:t>b</w:t>
            </w:r>
          </w:p>
        </w:tc>
        <w:tc>
          <w:tcPr>
            <w:tcW w:w="0" w:type="auto"/>
            <w:tcBorders>
              <w:bottom w:val="single" w:sz="4" w:space="0" w:color="auto"/>
            </w:tcBorders>
          </w:tcPr>
          <w:p w14:paraId="5426D0B1" w14:textId="77777777" w:rsidR="00083BED" w:rsidRPr="004F4A7D" w:rsidRDefault="00083BED" w:rsidP="00083BED">
            <w:pPr>
              <w:jc w:val="center"/>
              <w:rPr>
                <w:rFonts w:ascii="Helvetica" w:hAnsi="Helvetica"/>
                <w:sz w:val="22"/>
                <w:szCs w:val="22"/>
              </w:rPr>
            </w:pPr>
            <w:r w:rsidRPr="004F4A7D">
              <w:rPr>
                <w:rFonts w:ascii="Helvetica" w:hAnsi="Helvetica"/>
                <w:sz w:val="22"/>
                <w:szCs w:val="22"/>
              </w:rPr>
              <w:t>c</w:t>
            </w:r>
          </w:p>
        </w:tc>
        <w:tc>
          <w:tcPr>
            <w:tcW w:w="0" w:type="auto"/>
            <w:tcBorders>
              <w:bottom w:val="single" w:sz="4" w:space="0" w:color="auto"/>
            </w:tcBorders>
          </w:tcPr>
          <w:p w14:paraId="7020FC80" w14:textId="77777777" w:rsidR="00083BED" w:rsidRPr="004F4A7D" w:rsidRDefault="00083BED" w:rsidP="00083BED">
            <w:pPr>
              <w:jc w:val="center"/>
              <w:rPr>
                <w:rFonts w:ascii="Helvetica" w:hAnsi="Helvetica"/>
                <w:sz w:val="22"/>
                <w:szCs w:val="22"/>
              </w:rPr>
            </w:pPr>
            <w:r w:rsidRPr="004F4A7D">
              <w:rPr>
                <w:rFonts w:ascii="Helvetica" w:hAnsi="Helvetica"/>
                <w:sz w:val="22"/>
                <w:szCs w:val="22"/>
              </w:rPr>
              <w:t>d</w:t>
            </w:r>
          </w:p>
        </w:tc>
        <w:tc>
          <w:tcPr>
            <w:tcW w:w="0" w:type="auto"/>
            <w:tcBorders>
              <w:bottom w:val="single" w:sz="4" w:space="0" w:color="auto"/>
            </w:tcBorders>
          </w:tcPr>
          <w:p w14:paraId="3C83B169" w14:textId="77777777" w:rsidR="00083BED" w:rsidRPr="004F4A7D" w:rsidRDefault="00083BED" w:rsidP="00083BED">
            <w:pPr>
              <w:jc w:val="center"/>
              <w:rPr>
                <w:rFonts w:ascii="Helvetica" w:hAnsi="Helvetica"/>
                <w:sz w:val="22"/>
                <w:szCs w:val="22"/>
              </w:rPr>
            </w:pPr>
            <w:r w:rsidRPr="004F4A7D">
              <w:rPr>
                <w:rFonts w:ascii="Helvetica" w:hAnsi="Helvetica"/>
                <w:sz w:val="22"/>
                <w:szCs w:val="22"/>
              </w:rPr>
              <w:t>e</w:t>
            </w:r>
          </w:p>
        </w:tc>
        <w:tc>
          <w:tcPr>
            <w:tcW w:w="0" w:type="auto"/>
            <w:tcBorders>
              <w:bottom w:val="single" w:sz="4" w:space="0" w:color="auto"/>
            </w:tcBorders>
          </w:tcPr>
          <w:p w14:paraId="2339ED2D" w14:textId="77777777" w:rsidR="00083BED" w:rsidRPr="004F4A7D" w:rsidRDefault="00083BED" w:rsidP="00083BED">
            <w:pPr>
              <w:jc w:val="center"/>
              <w:rPr>
                <w:rFonts w:ascii="Helvetica" w:hAnsi="Helvetica"/>
                <w:sz w:val="22"/>
                <w:szCs w:val="22"/>
              </w:rPr>
            </w:pPr>
            <w:r w:rsidRPr="004F4A7D">
              <w:rPr>
                <w:rFonts w:ascii="Helvetica" w:hAnsi="Helvetica"/>
                <w:sz w:val="22"/>
                <w:szCs w:val="22"/>
              </w:rPr>
              <w:t>f</w:t>
            </w:r>
          </w:p>
        </w:tc>
        <w:tc>
          <w:tcPr>
            <w:tcW w:w="0" w:type="auto"/>
            <w:tcBorders>
              <w:bottom w:val="single" w:sz="4" w:space="0" w:color="auto"/>
            </w:tcBorders>
          </w:tcPr>
          <w:p w14:paraId="004C9DA2" w14:textId="77777777" w:rsidR="00083BED" w:rsidRPr="004F4A7D" w:rsidRDefault="00083BED" w:rsidP="00083BED">
            <w:pPr>
              <w:jc w:val="center"/>
              <w:rPr>
                <w:rFonts w:ascii="Helvetica" w:hAnsi="Helvetica"/>
                <w:sz w:val="22"/>
                <w:szCs w:val="22"/>
              </w:rPr>
            </w:pPr>
            <w:r w:rsidRPr="004F4A7D">
              <w:rPr>
                <w:rFonts w:ascii="Helvetica" w:hAnsi="Helvetica"/>
                <w:sz w:val="22"/>
                <w:szCs w:val="22"/>
              </w:rPr>
              <w:t>g</w:t>
            </w:r>
          </w:p>
        </w:tc>
        <w:tc>
          <w:tcPr>
            <w:tcW w:w="0" w:type="auto"/>
            <w:tcBorders>
              <w:bottom w:val="single" w:sz="4" w:space="0" w:color="auto"/>
            </w:tcBorders>
          </w:tcPr>
          <w:p w14:paraId="164811DE" w14:textId="77777777" w:rsidR="00083BED" w:rsidRPr="004F4A7D" w:rsidRDefault="00083BED" w:rsidP="00083BED">
            <w:pPr>
              <w:jc w:val="center"/>
              <w:rPr>
                <w:rFonts w:ascii="Helvetica" w:hAnsi="Helvetica"/>
                <w:sz w:val="22"/>
                <w:szCs w:val="22"/>
              </w:rPr>
            </w:pPr>
            <w:r w:rsidRPr="004F4A7D">
              <w:rPr>
                <w:rFonts w:ascii="Helvetica" w:hAnsi="Helvetica"/>
                <w:sz w:val="22"/>
                <w:szCs w:val="22"/>
              </w:rPr>
              <w:t>h</w:t>
            </w:r>
          </w:p>
        </w:tc>
      </w:tr>
      <w:tr w:rsidR="00083BED" w:rsidRPr="004F4A7D" w14:paraId="64561DCA" w14:textId="77777777" w:rsidTr="00083BED">
        <w:tc>
          <w:tcPr>
            <w:tcW w:w="0" w:type="auto"/>
            <w:gridSpan w:val="2"/>
          </w:tcPr>
          <w:p w14:paraId="3314F1D1" w14:textId="77777777" w:rsidR="00083BED" w:rsidRPr="000646D9" w:rsidRDefault="00083BED" w:rsidP="00083BED">
            <w:pPr>
              <w:rPr>
                <w:rFonts w:ascii="Helvetica" w:hAnsi="Helvetica"/>
                <w:color w:val="FF0000"/>
                <w:sz w:val="20"/>
                <w:szCs w:val="20"/>
              </w:rPr>
            </w:pPr>
          </w:p>
        </w:tc>
        <w:tc>
          <w:tcPr>
            <w:tcW w:w="0" w:type="auto"/>
          </w:tcPr>
          <w:p w14:paraId="458DB877" w14:textId="77777777" w:rsidR="00083BED" w:rsidRPr="000646D9" w:rsidRDefault="00083BED" w:rsidP="00083BED">
            <w:pPr>
              <w:jc w:val="center"/>
              <w:rPr>
                <w:rFonts w:ascii="Helvetica" w:hAnsi="Helvetica"/>
                <w:color w:val="FF0000"/>
                <w:sz w:val="20"/>
                <w:szCs w:val="20"/>
              </w:rPr>
            </w:pPr>
          </w:p>
        </w:tc>
        <w:tc>
          <w:tcPr>
            <w:tcW w:w="0" w:type="auto"/>
          </w:tcPr>
          <w:p w14:paraId="68EA8964" w14:textId="77777777" w:rsidR="00083BED" w:rsidRPr="000646D9" w:rsidRDefault="00083BED" w:rsidP="00083BED">
            <w:pPr>
              <w:jc w:val="center"/>
              <w:rPr>
                <w:rFonts w:ascii="Helvetica" w:hAnsi="Helvetica"/>
                <w:color w:val="FF0000"/>
                <w:sz w:val="20"/>
                <w:szCs w:val="20"/>
              </w:rPr>
            </w:pPr>
          </w:p>
        </w:tc>
        <w:tc>
          <w:tcPr>
            <w:tcW w:w="0" w:type="auto"/>
          </w:tcPr>
          <w:p w14:paraId="08A5AB35" w14:textId="77777777" w:rsidR="00083BED" w:rsidRPr="000646D9" w:rsidRDefault="00083BED" w:rsidP="00083BED">
            <w:pPr>
              <w:jc w:val="center"/>
              <w:rPr>
                <w:rFonts w:ascii="Helvetica" w:hAnsi="Helvetica"/>
                <w:color w:val="FF0000"/>
                <w:sz w:val="20"/>
                <w:szCs w:val="20"/>
              </w:rPr>
            </w:pPr>
          </w:p>
        </w:tc>
        <w:tc>
          <w:tcPr>
            <w:tcW w:w="0" w:type="auto"/>
          </w:tcPr>
          <w:p w14:paraId="56A5B69E" w14:textId="77777777" w:rsidR="00083BED" w:rsidRPr="000646D9" w:rsidRDefault="00083BED" w:rsidP="00083BED">
            <w:pPr>
              <w:jc w:val="center"/>
              <w:rPr>
                <w:rFonts w:ascii="Helvetica" w:hAnsi="Helvetica"/>
                <w:color w:val="FF0000"/>
                <w:sz w:val="20"/>
                <w:szCs w:val="20"/>
              </w:rPr>
            </w:pPr>
          </w:p>
        </w:tc>
        <w:tc>
          <w:tcPr>
            <w:tcW w:w="0" w:type="auto"/>
          </w:tcPr>
          <w:p w14:paraId="2E5BA53D" w14:textId="77777777" w:rsidR="00083BED" w:rsidRPr="000646D9" w:rsidRDefault="00083BED" w:rsidP="00083BED">
            <w:pPr>
              <w:jc w:val="center"/>
              <w:rPr>
                <w:rFonts w:ascii="Helvetica" w:hAnsi="Helvetica"/>
                <w:color w:val="FF0000"/>
                <w:sz w:val="20"/>
                <w:szCs w:val="20"/>
              </w:rPr>
            </w:pPr>
          </w:p>
        </w:tc>
        <w:tc>
          <w:tcPr>
            <w:tcW w:w="0" w:type="auto"/>
          </w:tcPr>
          <w:p w14:paraId="0CDEE6D6" w14:textId="77777777" w:rsidR="00083BED" w:rsidRPr="000646D9" w:rsidRDefault="00083BED" w:rsidP="00083BED">
            <w:pPr>
              <w:jc w:val="center"/>
              <w:rPr>
                <w:rFonts w:ascii="Helvetica" w:hAnsi="Helvetica"/>
                <w:color w:val="FF0000"/>
                <w:sz w:val="20"/>
                <w:szCs w:val="20"/>
              </w:rPr>
            </w:pPr>
          </w:p>
        </w:tc>
        <w:tc>
          <w:tcPr>
            <w:tcW w:w="0" w:type="auto"/>
          </w:tcPr>
          <w:p w14:paraId="5E4A52C4" w14:textId="77777777" w:rsidR="00083BED" w:rsidRPr="000646D9" w:rsidRDefault="00083BED" w:rsidP="00083BED">
            <w:pPr>
              <w:jc w:val="center"/>
              <w:rPr>
                <w:rFonts w:ascii="Helvetica" w:hAnsi="Helvetica"/>
                <w:color w:val="FF0000"/>
                <w:sz w:val="20"/>
                <w:szCs w:val="20"/>
              </w:rPr>
            </w:pPr>
          </w:p>
        </w:tc>
      </w:tr>
      <w:tr w:rsidR="00083BED" w:rsidRPr="00987DF3" w14:paraId="1C297EC5" w14:textId="77777777" w:rsidTr="00083BED">
        <w:tc>
          <w:tcPr>
            <w:tcW w:w="0" w:type="auto"/>
            <w:gridSpan w:val="2"/>
          </w:tcPr>
          <w:p w14:paraId="56C1C07F" w14:textId="77777777" w:rsidR="00083BED" w:rsidRPr="00987DF3" w:rsidRDefault="00083BED" w:rsidP="00083BED">
            <w:pPr>
              <w:rPr>
                <w:rFonts w:ascii="Helvetica" w:hAnsi="Helvetica"/>
                <w:b/>
                <w:sz w:val="20"/>
                <w:szCs w:val="20"/>
              </w:rPr>
            </w:pPr>
            <w:r w:rsidRPr="00987DF3">
              <w:rPr>
                <w:rFonts w:ascii="Helvetica" w:hAnsi="Helvetica"/>
                <w:b/>
                <w:sz w:val="20"/>
                <w:szCs w:val="20"/>
              </w:rPr>
              <w:t>Parent rating and Language Comprehension</w:t>
            </w:r>
          </w:p>
        </w:tc>
        <w:tc>
          <w:tcPr>
            <w:tcW w:w="0" w:type="auto"/>
          </w:tcPr>
          <w:p w14:paraId="6202BA7A" w14:textId="77777777" w:rsidR="00083BED" w:rsidRPr="00987DF3" w:rsidRDefault="00083BED" w:rsidP="00083BED">
            <w:pPr>
              <w:jc w:val="center"/>
              <w:rPr>
                <w:rFonts w:ascii="Helvetica" w:hAnsi="Helvetica"/>
                <w:sz w:val="20"/>
                <w:szCs w:val="20"/>
              </w:rPr>
            </w:pPr>
          </w:p>
        </w:tc>
        <w:tc>
          <w:tcPr>
            <w:tcW w:w="0" w:type="auto"/>
          </w:tcPr>
          <w:p w14:paraId="1DB8BB34" w14:textId="77777777" w:rsidR="00083BED" w:rsidRPr="00987DF3" w:rsidRDefault="00083BED" w:rsidP="00083BED">
            <w:pPr>
              <w:jc w:val="center"/>
              <w:rPr>
                <w:rFonts w:ascii="Helvetica" w:hAnsi="Helvetica"/>
                <w:sz w:val="20"/>
                <w:szCs w:val="20"/>
              </w:rPr>
            </w:pPr>
          </w:p>
        </w:tc>
        <w:tc>
          <w:tcPr>
            <w:tcW w:w="0" w:type="auto"/>
          </w:tcPr>
          <w:p w14:paraId="52F28E69" w14:textId="77777777" w:rsidR="00083BED" w:rsidRPr="00987DF3" w:rsidRDefault="00083BED" w:rsidP="00083BED">
            <w:pPr>
              <w:jc w:val="center"/>
              <w:rPr>
                <w:rFonts w:ascii="Helvetica" w:hAnsi="Helvetica"/>
                <w:sz w:val="20"/>
                <w:szCs w:val="20"/>
              </w:rPr>
            </w:pPr>
          </w:p>
        </w:tc>
        <w:tc>
          <w:tcPr>
            <w:tcW w:w="0" w:type="auto"/>
          </w:tcPr>
          <w:p w14:paraId="3E4E27CA" w14:textId="77777777" w:rsidR="00083BED" w:rsidRPr="00987DF3" w:rsidRDefault="00083BED" w:rsidP="00083BED">
            <w:pPr>
              <w:jc w:val="center"/>
              <w:rPr>
                <w:rFonts w:ascii="Helvetica" w:hAnsi="Helvetica"/>
                <w:sz w:val="20"/>
                <w:szCs w:val="20"/>
              </w:rPr>
            </w:pPr>
          </w:p>
        </w:tc>
        <w:tc>
          <w:tcPr>
            <w:tcW w:w="0" w:type="auto"/>
          </w:tcPr>
          <w:p w14:paraId="57593B76" w14:textId="77777777" w:rsidR="00083BED" w:rsidRPr="00987DF3" w:rsidRDefault="00083BED" w:rsidP="00083BED">
            <w:pPr>
              <w:jc w:val="center"/>
              <w:rPr>
                <w:rFonts w:ascii="Helvetica" w:hAnsi="Helvetica"/>
                <w:sz w:val="20"/>
                <w:szCs w:val="20"/>
              </w:rPr>
            </w:pPr>
          </w:p>
        </w:tc>
        <w:tc>
          <w:tcPr>
            <w:tcW w:w="0" w:type="auto"/>
          </w:tcPr>
          <w:p w14:paraId="154AF7DC" w14:textId="77777777" w:rsidR="00083BED" w:rsidRPr="00987DF3" w:rsidRDefault="00083BED" w:rsidP="00083BED">
            <w:pPr>
              <w:jc w:val="center"/>
              <w:rPr>
                <w:rFonts w:ascii="Helvetica" w:hAnsi="Helvetica"/>
                <w:sz w:val="20"/>
                <w:szCs w:val="20"/>
              </w:rPr>
            </w:pPr>
          </w:p>
        </w:tc>
        <w:tc>
          <w:tcPr>
            <w:tcW w:w="0" w:type="auto"/>
          </w:tcPr>
          <w:p w14:paraId="78136C2A" w14:textId="77777777" w:rsidR="00083BED" w:rsidRPr="00987DF3" w:rsidRDefault="00083BED" w:rsidP="00083BED">
            <w:pPr>
              <w:jc w:val="center"/>
              <w:rPr>
                <w:rFonts w:ascii="Helvetica" w:hAnsi="Helvetica"/>
                <w:sz w:val="20"/>
                <w:szCs w:val="20"/>
              </w:rPr>
            </w:pPr>
          </w:p>
        </w:tc>
      </w:tr>
      <w:tr w:rsidR="00083BED" w:rsidRPr="00987DF3" w14:paraId="465A1847" w14:textId="77777777" w:rsidTr="00083BED">
        <w:tc>
          <w:tcPr>
            <w:tcW w:w="0" w:type="auto"/>
          </w:tcPr>
          <w:p w14:paraId="7EF11A9D" w14:textId="6B6E84A7" w:rsidR="00083BED" w:rsidRPr="00987DF3" w:rsidRDefault="0082756F" w:rsidP="00083BED">
            <w:pPr>
              <w:rPr>
                <w:rFonts w:ascii="Helvetica" w:hAnsi="Helvetica"/>
                <w:sz w:val="20"/>
                <w:szCs w:val="20"/>
              </w:rPr>
            </w:pPr>
            <w:r w:rsidRPr="00987DF3">
              <w:rPr>
                <w:rFonts w:ascii="Helvetica" w:hAnsi="Helvetica"/>
                <w:sz w:val="20"/>
                <w:szCs w:val="20"/>
              </w:rPr>
              <w:t>S</w:t>
            </w:r>
            <w:r w:rsidR="00083BED" w:rsidRPr="00987DF3">
              <w:rPr>
                <w:rFonts w:ascii="Helvetica" w:hAnsi="Helvetica"/>
                <w:sz w:val="20"/>
                <w:szCs w:val="20"/>
              </w:rPr>
              <w:t>aturated model</w:t>
            </w:r>
          </w:p>
        </w:tc>
        <w:tc>
          <w:tcPr>
            <w:tcW w:w="0" w:type="auto"/>
          </w:tcPr>
          <w:p w14:paraId="0296EB15" w14:textId="2041D57A" w:rsidR="00083BED" w:rsidRPr="00987DF3" w:rsidRDefault="003A3310" w:rsidP="00083BED">
            <w:pPr>
              <w:jc w:val="center"/>
              <w:rPr>
                <w:rFonts w:ascii="Helvetica" w:hAnsi="Helvetica"/>
                <w:sz w:val="20"/>
                <w:szCs w:val="20"/>
              </w:rPr>
            </w:pPr>
            <w:r w:rsidRPr="00987DF3">
              <w:rPr>
                <w:rFonts w:ascii="Helvetica" w:hAnsi="Helvetica"/>
                <w:sz w:val="20"/>
                <w:szCs w:val="20"/>
              </w:rPr>
              <w:t>-.19</w:t>
            </w:r>
          </w:p>
          <w:p w14:paraId="72C5236C" w14:textId="77777777" w:rsidR="00083BED" w:rsidRPr="00987DF3" w:rsidRDefault="00083BED" w:rsidP="00083BED">
            <w:pPr>
              <w:jc w:val="center"/>
              <w:rPr>
                <w:rFonts w:ascii="Helvetica" w:hAnsi="Helvetica"/>
                <w:sz w:val="20"/>
                <w:szCs w:val="20"/>
              </w:rPr>
            </w:pPr>
          </w:p>
        </w:tc>
        <w:tc>
          <w:tcPr>
            <w:tcW w:w="0" w:type="auto"/>
          </w:tcPr>
          <w:p w14:paraId="0FECD92E" w14:textId="41F78B14" w:rsidR="00083BED" w:rsidRPr="00987DF3" w:rsidRDefault="003A3310" w:rsidP="00083BED">
            <w:pPr>
              <w:jc w:val="center"/>
              <w:rPr>
                <w:rFonts w:ascii="Helvetica" w:hAnsi="Helvetica"/>
                <w:sz w:val="20"/>
                <w:szCs w:val="20"/>
              </w:rPr>
            </w:pPr>
            <w:r w:rsidRPr="00987DF3">
              <w:rPr>
                <w:rFonts w:ascii="Helvetica" w:hAnsi="Helvetica"/>
                <w:sz w:val="20"/>
                <w:szCs w:val="20"/>
              </w:rPr>
              <w:t>.39</w:t>
            </w:r>
          </w:p>
          <w:p w14:paraId="0C547655" w14:textId="77777777" w:rsidR="00083BED" w:rsidRPr="00987DF3" w:rsidRDefault="00083BED" w:rsidP="00083BED">
            <w:pPr>
              <w:jc w:val="center"/>
              <w:rPr>
                <w:rFonts w:ascii="Helvetica" w:hAnsi="Helvetica"/>
                <w:sz w:val="20"/>
                <w:szCs w:val="20"/>
              </w:rPr>
            </w:pPr>
          </w:p>
        </w:tc>
        <w:tc>
          <w:tcPr>
            <w:tcW w:w="0" w:type="auto"/>
          </w:tcPr>
          <w:p w14:paraId="1F4C4C55" w14:textId="7C599ECC" w:rsidR="00083BED" w:rsidRPr="00987DF3" w:rsidRDefault="003A3310" w:rsidP="00083BED">
            <w:pPr>
              <w:jc w:val="center"/>
              <w:rPr>
                <w:rFonts w:ascii="Helvetica" w:hAnsi="Helvetica"/>
                <w:sz w:val="20"/>
                <w:szCs w:val="20"/>
              </w:rPr>
            </w:pPr>
            <w:r w:rsidRPr="00987DF3">
              <w:rPr>
                <w:rFonts w:ascii="Helvetica" w:hAnsi="Helvetica"/>
                <w:sz w:val="20"/>
                <w:szCs w:val="20"/>
              </w:rPr>
              <w:t>.87</w:t>
            </w:r>
          </w:p>
          <w:p w14:paraId="4D192E39" w14:textId="77777777" w:rsidR="00083BED" w:rsidRPr="00987DF3" w:rsidRDefault="00083BED" w:rsidP="00083BED">
            <w:pPr>
              <w:jc w:val="center"/>
              <w:rPr>
                <w:rFonts w:ascii="Helvetica" w:hAnsi="Helvetica"/>
                <w:sz w:val="20"/>
                <w:szCs w:val="20"/>
              </w:rPr>
            </w:pPr>
          </w:p>
        </w:tc>
        <w:tc>
          <w:tcPr>
            <w:tcW w:w="0" w:type="auto"/>
          </w:tcPr>
          <w:p w14:paraId="5A0F1646"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-.20</w:t>
            </w:r>
          </w:p>
          <w:p w14:paraId="0FD665E8" w14:textId="77777777" w:rsidR="00083BED" w:rsidRPr="00987DF3" w:rsidRDefault="00083BED" w:rsidP="00083BED">
            <w:pPr>
              <w:jc w:val="center"/>
              <w:rPr>
                <w:rFonts w:ascii="Helvetica" w:hAnsi="Helvetica"/>
                <w:sz w:val="20"/>
                <w:szCs w:val="20"/>
              </w:rPr>
            </w:pPr>
          </w:p>
        </w:tc>
        <w:tc>
          <w:tcPr>
            <w:tcW w:w="0" w:type="auto"/>
          </w:tcPr>
          <w:p w14:paraId="2F102D07" w14:textId="5CFDA91A" w:rsidR="00083BED" w:rsidRPr="00987DF3" w:rsidRDefault="003A3310" w:rsidP="00083BED">
            <w:pPr>
              <w:jc w:val="center"/>
              <w:rPr>
                <w:rFonts w:ascii="Helvetica" w:hAnsi="Helvetica"/>
                <w:sz w:val="20"/>
                <w:szCs w:val="20"/>
              </w:rPr>
            </w:pPr>
            <w:r w:rsidRPr="00987DF3">
              <w:rPr>
                <w:rFonts w:ascii="Helvetica" w:hAnsi="Helvetica"/>
                <w:sz w:val="20"/>
                <w:szCs w:val="20"/>
              </w:rPr>
              <w:t>.01</w:t>
            </w:r>
          </w:p>
          <w:p w14:paraId="1A9C44C8" w14:textId="77777777" w:rsidR="00083BED" w:rsidRPr="00987DF3" w:rsidRDefault="00083BED" w:rsidP="00083BED">
            <w:pPr>
              <w:jc w:val="center"/>
              <w:rPr>
                <w:rFonts w:ascii="Helvetica" w:hAnsi="Helvetica"/>
                <w:sz w:val="20"/>
                <w:szCs w:val="20"/>
              </w:rPr>
            </w:pPr>
          </w:p>
        </w:tc>
        <w:tc>
          <w:tcPr>
            <w:tcW w:w="0" w:type="auto"/>
          </w:tcPr>
          <w:p w14:paraId="78075AF5" w14:textId="4A013F81" w:rsidR="00083BED" w:rsidRPr="00987DF3" w:rsidRDefault="003A3310" w:rsidP="00083BED">
            <w:pPr>
              <w:jc w:val="center"/>
              <w:rPr>
                <w:rFonts w:ascii="Helvetica" w:hAnsi="Helvetica"/>
                <w:sz w:val="20"/>
                <w:szCs w:val="20"/>
              </w:rPr>
            </w:pPr>
            <w:r w:rsidRPr="00987DF3">
              <w:rPr>
                <w:rFonts w:ascii="Helvetica" w:hAnsi="Helvetica"/>
                <w:sz w:val="20"/>
                <w:szCs w:val="20"/>
              </w:rPr>
              <w:t>.77</w:t>
            </w:r>
          </w:p>
          <w:p w14:paraId="4D3972F2" w14:textId="77777777" w:rsidR="00083BED" w:rsidRPr="00987DF3" w:rsidRDefault="00083BED" w:rsidP="00083BED">
            <w:pPr>
              <w:jc w:val="center"/>
              <w:rPr>
                <w:rFonts w:ascii="Helvetica" w:hAnsi="Helvetica"/>
                <w:sz w:val="20"/>
                <w:szCs w:val="20"/>
              </w:rPr>
            </w:pPr>
          </w:p>
        </w:tc>
        <w:tc>
          <w:tcPr>
            <w:tcW w:w="0" w:type="auto"/>
          </w:tcPr>
          <w:p w14:paraId="2FFB9731" w14:textId="373ABE61" w:rsidR="00083BED" w:rsidRPr="00987DF3" w:rsidRDefault="003A3310" w:rsidP="00083BED">
            <w:pPr>
              <w:jc w:val="center"/>
              <w:rPr>
                <w:rFonts w:ascii="Helvetica" w:hAnsi="Helvetica"/>
                <w:sz w:val="20"/>
                <w:szCs w:val="20"/>
              </w:rPr>
            </w:pPr>
            <w:r w:rsidRPr="00987DF3">
              <w:rPr>
                <w:rFonts w:ascii="Helvetica" w:hAnsi="Helvetica"/>
                <w:sz w:val="20"/>
                <w:szCs w:val="20"/>
              </w:rPr>
              <w:t>.25</w:t>
            </w:r>
          </w:p>
          <w:p w14:paraId="61E3EE24" w14:textId="77777777" w:rsidR="00083BED" w:rsidRPr="00987DF3" w:rsidRDefault="00083BED" w:rsidP="00083BED">
            <w:pPr>
              <w:jc w:val="center"/>
              <w:rPr>
                <w:rFonts w:ascii="Helvetica" w:hAnsi="Helvetica"/>
                <w:sz w:val="20"/>
                <w:szCs w:val="20"/>
              </w:rPr>
            </w:pPr>
          </w:p>
        </w:tc>
        <w:tc>
          <w:tcPr>
            <w:tcW w:w="0" w:type="auto"/>
          </w:tcPr>
          <w:p w14:paraId="0033D5E4" w14:textId="184249AA" w:rsidR="00083BED" w:rsidRPr="00987DF3" w:rsidRDefault="003A3310" w:rsidP="00083BED">
            <w:pPr>
              <w:jc w:val="center"/>
              <w:rPr>
                <w:rFonts w:ascii="Helvetica" w:hAnsi="Helvetica"/>
                <w:sz w:val="20"/>
                <w:szCs w:val="20"/>
              </w:rPr>
            </w:pPr>
            <w:r w:rsidRPr="00987DF3">
              <w:rPr>
                <w:rFonts w:ascii="Helvetica" w:hAnsi="Helvetica"/>
                <w:sz w:val="20"/>
                <w:szCs w:val="20"/>
              </w:rPr>
              <w:t>-.07</w:t>
            </w:r>
          </w:p>
          <w:p w14:paraId="5FA13423" w14:textId="77777777" w:rsidR="00083BED" w:rsidRPr="00987DF3" w:rsidRDefault="00083BED" w:rsidP="00083BED">
            <w:pPr>
              <w:jc w:val="center"/>
              <w:rPr>
                <w:rFonts w:ascii="Helvetica" w:hAnsi="Helvetica"/>
                <w:sz w:val="20"/>
                <w:szCs w:val="20"/>
              </w:rPr>
            </w:pPr>
          </w:p>
        </w:tc>
      </w:tr>
      <w:tr w:rsidR="00083BED" w:rsidRPr="00987DF3" w14:paraId="6788A299" w14:textId="77777777" w:rsidTr="00083BED">
        <w:tc>
          <w:tcPr>
            <w:tcW w:w="0" w:type="auto"/>
          </w:tcPr>
          <w:p w14:paraId="096243CC" w14:textId="0C0AF657" w:rsidR="00083BED" w:rsidRPr="00987DF3" w:rsidRDefault="00083BED" w:rsidP="00083BED">
            <w:pPr>
              <w:rPr>
                <w:rFonts w:ascii="Helvetica" w:hAnsi="Helvetica"/>
                <w:sz w:val="20"/>
                <w:szCs w:val="20"/>
              </w:rPr>
            </w:pPr>
            <w:r w:rsidRPr="00987DF3">
              <w:rPr>
                <w:rFonts w:ascii="Helvetica" w:hAnsi="Helvetica"/>
                <w:sz w:val="20"/>
                <w:szCs w:val="20"/>
              </w:rPr>
              <w:t>Bootstrap</w:t>
            </w:r>
            <w:r w:rsidR="00497F5C" w:rsidRPr="00987DF3">
              <w:rPr>
                <w:rFonts w:ascii="Helvetica" w:hAnsi="Helvetica"/>
                <w:sz w:val="20"/>
                <w:szCs w:val="20"/>
              </w:rPr>
              <w:t xml:space="preserve"> 95% CI </w:t>
            </w:r>
          </w:p>
        </w:tc>
        <w:tc>
          <w:tcPr>
            <w:tcW w:w="0" w:type="auto"/>
          </w:tcPr>
          <w:p w14:paraId="19CFA115" w14:textId="2AF03B25" w:rsidR="00083BED" w:rsidRPr="00987DF3" w:rsidRDefault="003A3310" w:rsidP="00083BED">
            <w:pPr>
              <w:jc w:val="center"/>
              <w:rPr>
                <w:rFonts w:ascii="Helvetica" w:hAnsi="Helvetica"/>
                <w:sz w:val="20"/>
                <w:szCs w:val="20"/>
              </w:rPr>
            </w:pPr>
            <w:r w:rsidRPr="00987DF3">
              <w:rPr>
                <w:rFonts w:ascii="Helvetica" w:hAnsi="Helvetica"/>
                <w:sz w:val="20"/>
                <w:szCs w:val="20"/>
              </w:rPr>
              <w:t>-.41 to -.03</w:t>
            </w:r>
          </w:p>
        </w:tc>
        <w:tc>
          <w:tcPr>
            <w:tcW w:w="0" w:type="auto"/>
          </w:tcPr>
          <w:p w14:paraId="7ADC0E15" w14:textId="0DEF5F5E" w:rsidR="00083BED" w:rsidRPr="00987DF3" w:rsidRDefault="003A3310" w:rsidP="00083BED">
            <w:pPr>
              <w:jc w:val="center"/>
              <w:rPr>
                <w:rFonts w:ascii="Helvetica" w:hAnsi="Helvetica"/>
                <w:sz w:val="20"/>
                <w:szCs w:val="20"/>
              </w:rPr>
            </w:pPr>
            <w:r w:rsidRPr="00987DF3">
              <w:rPr>
                <w:rFonts w:ascii="Helvetica" w:hAnsi="Helvetica"/>
                <w:sz w:val="20"/>
                <w:szCs w:val="20"/>
              </w:rPr>
              <w:t>.04</w:t>
            </w:r>
            <w:r w:rsidR="00083BED" w:rsidRPr="00987DF3">
              <w:rPr>
                <w:rFonts w:ascii="Helvetica" w:hAnsi="Helvetica"/>
                <w:sz w:val="20"/>
                <w:szCs w:val="20"/>
              </w:rPr>
              <w:t xml:space="preserve"> to .75</w:t>
            </w:r>
          </w:p>
        </w:tc>
        <w:tc>
          <w:tcPr>
            <w:tcW w:w="0" w:type="auto"/>
          </w:tcPr>
          <w:p w14:paraId="3645F94D" w14:textId="077A71D2" w:rsidR="00083BED" w:rsidRPr="00987DF3" w:rsidRDefault="003A3310" w:rsidP="00083BED">
            <w:pPr>
              <w:jc w:val="center"/>
              <w:rPr>
                <w:rFonts w:ascii="Helvetica" w:hAnsi="Helvetica"/>
                <w:sz w:val="20"/>
                <w:szCs w:val="20"/>
              </w:rPr>
            </w:pPr>
            <w:r w:rsidRPr="00987DF3">
              <w:rPr>
                <w:rFonts w:ascii="Helvetica" w:hAnsi="Helvetica"/>
                <w:sz w:val="20"/>
                <w:szCs w:val="20"/>
              </w:rPr>
              <w:t>.75 to .98</w:t>
            </w:r>
          </w:p>
        </w:tc>
        <w:tc>
          <w:tcPr>
            <w:tcW w:w="0" w:type="auto"/>
          </w:tcPr>
          <w:p w14:paraId="3579C242" w14:textId="76827D53" w:rsidR="00083BED" w:rsidRPr="00987DF3" w:rsidRDefault="003A3310" w:rsidP="00083BED">
            <w:pPr>
              <w:jc w:val="center"/>
              <w:rPr>
                <w:rFonts w:ascii="Helvetica" w:hAnsi="Helvetica"/>
                <w:sz w:val="20"/>
                <w:szCs w:val="20"/>
              </w:rPr>
            </w:pPr>
            <w:r w:rsidRPr="00987DF3">
              <w:rPr>
                <w:rFonts w:ascii="Helvetica" w:hAnsi="Helvetica"/>
                <w:sz w:val="20"/>
                <w:szCs w:val="20"/>
              </w:rPr>
              <w:t>-.47 to .07</w:t>
            </w:r>
          </w:p>
        </w:tc>
        <w:tc>
          <w:tcPr>
            <w:tcW w:w="0" w:type="auto"/>
          </w:tcPr>
          <w:p w14:paraId="1B1E3C2A" w14:textId="3A899A43" w:rsidR="00083BED" w:rsidRPr="00987DF3" w:rsidRDefault="003A3310" w:rsidP="00083BED">
            <w:pPr>
              <w:jc w:val="center"/>
              <w:rPr>
                <w:rFonts w:ascii="Helvetica" w:hAnsi="Helvetica"/>
                <w:sz w:val="20"/>
                <w:szCs w:val="20"/>
              </w:rPr>
            </w:pPr>
            <w:r w:rsidRPr="00987DF3">
              <w:rPr>
                <w:rFonts w:ascii="Helvetica" w:hAnsi="Helvetica"/>
                <w:sz w:val="20"/>
                <w:szCs w:val="20"/>
              </w:rPr>
              <w:t>-.19 to .18</w:t>
            </w:r>
          </w:p>
        </w:tc>
        <w:tc>
          <w:tcPr>
            <w:tcW w:w="0" w:type="auto"/>
          </w:tcPr>
          <w:p w14:paraId="71F6D718" w14:textId="0C5FE72E" w:rsidR="00083BED" w:rsidRPr="00987DF3" w:rsidRDefault="003A3310" w:rsidP="00083BED">
            <w:pPr>
              <w:jc w:val="center"/>
              <w:rPr>
                <w:rFonts w:ascii="Helvetica" w:hAnsi="Helvetica"/>
                <w:sz w:val="20"/>
                <w:szCs w:val="20"/>
              </w:rPr>
            </w:pPr>
            <w:r w:rsidRPr="00987DF3">
              <w:rPr>
                <w:rFonts w:ascii="Helvetica" w:hAnsi="Helvetica"/>
                <w:sz w:val="20"/>
                <w:szCs w:val="20"/>
              </w:rPr>
              <w:t>.56 to 1.06</w:t>
            </w:r>
          </w:p>
        </w:tc>
        <w:tc>
          <w:tcPr>
            <w:tcW w:w="0" w:type="auto"/>
          </w:tcPr>
          <w:p w14:paraId="25A6AAA2" w14:textId="41C208AE" w:rsidR="00083BED" w:rsidRPr="00987DF3" w:rsidRDefault="003A3310" w:rsidP="00083BED">
            <w:pPr>
              <w:jc w:val="center"/>
              <w:rPr>
                <w:rFonts w:ascii="Helvetica" w:hAnsi="Helvetica"/>
                <w:sz w:val="20"/>
                <w:szCs w:val="20"/>
              </w:rPr>
            </w:pPr>
            <w:r w:rsidRPr="00987DF3">
              <w:rPr>
                <w:rFonts w:ascii="Helvetica" w:hAnsi="Helvetica"/>
                <w:sz w:val="20"/>
                <w:szCs w:val="20"/>
              </w:rPr>
              <w:t>.11 to .54</w:t>
            </w:r>
          </w:p>
        </w:tc>
        <w:tc>
          <w:tcPr>
            <w:tcW w:w="0" w:type="auto"/>
          </w:tcPr>
          <w:p w14:paraId="05ECC685" w14:textId="5A921A45" w:rsidR="00083BED" w:rsidRPr="00987DF3" w:rsidRDefault="003A3310" w:rsidP="00083BED">
            <w:pPr>
              <w:jc w:val="center"/>
              <w:rPr>
                <w:rFonts w:ascii="Helvetica" w:hAnsi="Helvetica"/>
                <w:sz w:val="20"/>
                <w:szCs w:val="20"/>
              </w:rPr>
            </w:pPr>
            <w:r w:rsidRPr="00987DF3">
              <w:rPr>
                <w:rFonts w:ascii="Helvetica" w:hAnsi="Helvetica"/>
                <w:sz w:val="20"/>
                <w:szCs w:val="20"/>
              </w:rPr>
              <w:t>-1.37 to 1.21</w:t>
            </w:r>
          </w:p>
        </w:tc>
      </w:tr>
      <w:tr w:rsidR="00083BED" w:rsidRPr="00987DF3" w14:paraId="5A08CF95" w14:textId="77777777" w:rsidTr="00083BED">
        <w:tc>
          <w:tcPr>
            <w:tcW w:w="0" w:type="auto"/>
          </w:tcPr>
          <w:p w14:paraId="30F72420" w14:textId="77777777" w:rsidR="00083BED" w:rsidRPr="00987DF3" w:rsidRDefault="00083BED" w:rsidP="00083BED">
            <w:pPr>
              <w:rPr>
                <w:rFonts w:ascii="Helvetica" w:hAnsi="Helvetica"/>
                <w:sz w:val="20"/>
                <w:szCs w:val="20"/>
              </w:rPr>
            </w:pPr>
          </w:p>
        </w:tc>
        <w:tc>
          <w:tcPr>
            <w:tcW w:w="0" w:type="auto"/>
          </w:tcPr>
          <w:p w14:paraId="14319BDF" w14:textId="77777777" w:rsidR="00083BED" w:rsidRPr="00987DF3" w:rsidRDefault="00083BED" w:rsidP="00083BED">
            <w:pPr>
              <w:jc w:val="center"/>
              <w:rPr>
                <w:rFonts w:ascii="Helvetica" w:hAnsi="Helvetica"/>
                <w:sz w:val="20"/>
                <w:szCs w:val="20"/>
              </w:rPr>
            </w:pPr>
          </w:p>
        </w:tc>
        <w:tc>
          <w:tcPr>
            <w:tcW w:w="0" w:type="auto"/>
          </w:tcPr>
          <w:p w14:paraId="4E356EFC" w14:textId="77777777" w:rsidR="00083BED" w:rsidRPr="00987DF3" w:rsidRDefault="00083BED" w:rsidP="00083BED">
            <w:pPr>
              <w:jc w:val="center"/>
              <w:rPr>
                <w:rFonts w:ascii="Helvetica" w:hAnsi="Helvetica"/>
                <w:sz w:val="20"/>
                <w:szCs w:val="20"/>
              </w:rPr>
            </w:pPr>
          </w:p>
        </w:tc>
        <w:tc>
          <w:tcPr>
            <w:tcW w:w="0" w:type="auto"/>
          </w:tcPr>
          <w:p w14:paraId="72EFA37E" w14:textId="77777777" w:rsidR="00083BED" w:rsidRPr="00987DF3" w:rsidRDefault="00083BED" w:rsidP="00083BED">
            <w:pPr>
              <w:jc w:val="center"/>
              <w:rPr>
                <w:rFonts w:ascii="Helvetica" w:hAnsi="Helvetica"/>
                <w:sz w:val="20"/>
                <w:szCs w:val="20"/>
              </w:rPr>
            </w:pPr>
          </w:p>
        </w:tc>
        <w:tc>
          <w:tcPr>
            <w:tcW w:w="0" w:type="auto"/>
          </w:tcPr>
          <w:p w14:paraId="6E6012D4" w14:textId="77777777" w:rsidR="00083BED" w:rsidRPr="00987DF3" w:rsidRDefault="00083BED" w:rsidP="00083BED">
            <w:pPr>
              <w:jc w:val="center"/>
              <w:rPr>
                <w:rFonts w:ascii="Helvetica" w:hAnsi="Helvetica"/>
                <w:sz w:val="20"/>
                <w:szCs w:val="20"/>
              </w:rPr>
            </w:pPr>
          </w:p>
        </w:tc>
        <w:tc>
          <w:tcPr>
            <w:tcW w:w="0" w:type="auto"/>
          </w:tcPr>
          <w:p w14:paraId="76BF4B2B" w14:textId="77777777" w:rsidR="00083BED" w:rsidRPr="00987DF3" w:rsidRDefault="00083BED" w:rsidP="00083BED">
            <w:pPr>
              <w:jc w:val="center"/>
              <w:rPr>
                <w:rFonts w:ascii="Helvetica" w:hAnsi="Helvetica"/>
                <w:sz w:val="20"/>
                <w:szCs w:val="20"/>
              </w:rPr>
            </w:pPr>
          </w:p>
        </w:tc>
        <w:tc>
          <w:tcPr>
            <w:tcW w:w="0" w:type="auto"/>
          </w:tcPr>
          <w:p w14:paraId="23B3B014" w14:textId="77777777" w:rsidR="00083BED" w:rsidRPr="00987DF3" w:rsidRDefault="00083BED" w:rsidP="00083BED">
            <w:pPr>
              <w:jc w:val="center"/>
              <w:rPr>
                <w:rFonts w:ascii="Helvetica" w:hAnsi="Helvetica"/>
                <w:sz w:val="20"/>
                <w:szCs w:val="20"/>
              </w:rPr>
            </w:pPr>
          </w:p>
        </w:tc>
        <w:tc>
          <w:tcPr>
            <w:tcW w:w="0" w:type="auto"/>
          </w:tcPr>
          <w:p w14:paraId="3F76A1B1" w14:textId="77777777" w:rsidR="00083BED" w:rsidRPr="00987DF3" w:rsidRDefault="00083BED" w:rsidP="00083BED">
            <w:pPr>
              <w:jc w:val="center"/>
              <w:rPr>
                <w:rFonts w:ascii="Helvetica" w:hAnsi="Helvetica"/>
                <w:sz w:val="20"/>
                <w:szCs w:val="20"/>
              </w:rPr>
            </w:pPr>
          </w:p>
        </w:tc>
        <w:tc>
          <w:tcPr>
            <w:tcW w:w="0" w:type="auto"/>
          </w:tcPr>
          <w:p w14:paraId="4525E681" w14:textId="77777777" w:rsidR="00083BED" w:rsidRPr="00987DF3" w:rsidRDefault="00083BED" w:rsidP="00083BED">
            <w:pPr>
              <w:jc w:val="center"/>
              <w:rPr>
                <w:rFonts w:ascii="Helvetica" w:hAnsi="Helvetica"/>
                <w:sz w:val="20"/>
                <w:szCs w:val="20"/>
              </w:rPr>
            </w:pPr>
          </w:p>
        </w:tc>
      </w:tr>
      <w:tr w:rsidR="00083BED" w:rsidRPr="00987DF3" w14:paraId="29E55C6C" w14:textId="77777777" w:rsidTr="00083BED">
        <w:tc>
          <w:tcPr>
            <w:tcW w:w="0" w:type="auto"/>
          </w:tcPr>
          <w:p w14:paraId="1F10767A" w14:textId="77777777" w:rsidR="00083BED" w:rsidRPr="00987DF3" w:rsidRDefault="00083BED" w:rsidP="00083BED">
            <w:pPr>
              <w:rPr>
                <w:rFonts w:ascii="Helvetica" w:hAnsi="Helvetica"/>
                <w:sz w:val="20"/>
                <w:szCs w:val="20"/>
              </w:rPr>
            </w:pPr>
            <w:r w:rsidRPr="00987DF3">
              <w:rPr>
                <w:rFonts w:ascii="Helvetica" w:hAnsi="Helvetica"/>
                <w:sz w:val="20"/>
                <w:szCs w:val="20"/>
              </w:rPr>
              <w:t>Final model</w:t>
            </w:r>
          </w:p>
          <w:p w14:paraId="559DD6A6" w14:textId="3502F1DE" w:rsidR="00083BED" w:rsidRPr="00987DF3" w:rsidRDefault="00083BED" w:rsidP="00083BED">
            <w:pPr>
              <w:rPr>
                <w:rFonts w:ascii="Helvetica" w:hAnsi="Helvetica"/>
                <w:sz w:val="20"/>
                <w:szCs w:val="20"/>
              </w:rPr>
            </w:pPr>
            <w:r w:rsidRPr="00987DF3">
              <w:rPr>
                <w:rFonts w:ascii="Helvetica" w:hAnsi="Helvetica"/>
                <w:sz w:val="20"/>
                <w:szCs w:val="20"/>
              </w:rPr>
              <w:t xml:space="preserve">LR test of </w:t>
            </w:r>
            <w:r w:rsidR="0082756F" w:rsidRPr="00987DF3">
              <w:rPr>
                <w:rFonts w:ascii="Helvetica" w:hAnsi="Helvetica"/>
                <w:sz w:val="20"/>
                <w:szCs w:val="20"/>
              </w:rPr>
              <w:t>Final model vs. S</w:t>
            </w:r>
            <w:r w:rsidRPr="00987DF3">
              <w:rPr>
                <w:rFonts w:ascii="Helvetica" w:hAnsi="Helvetica"/>
                <w:sz w:val="20"/>
                <w:szCs w:val="20"/>
              </w:rPr>
              <w:t xml:space="preserve">aturated </w:t>
            </w:r>
          </w:p>
          <w:p w14:paraId="23407E37" w14:textId="77777777" w:rsidR="00083BED" w:rsidRPr="00987DF3" w:rsidRDefault="00083BED" w:rsidP="00083BED">
            <w:pPr>
              <w:rPr>
                <w:rFonts w:ascii="Helvetica" w:hAnsi="Helvetica"/>
                <w:sz w:val="20"/>
                <w:szCs w:val="20"/>
              </w:rPr>
            </w:pPr>
            <w:r w:rsidRPr="00987DF3">
              <w:rPr>
                <w:rFonts w:ascii="Helvetica" w:hAnsi="Helvetica"/>
                <w:sz w:val="20"/>
                <w:szCs w:val="20"/>
              </w:rPr>
              <w:t>χ</w:t>
            </w:r>
            <w:r w:rsidRPr="00987DF3">
              <w:rPr>
                <w:rFonts w:ascii="Helvetica" w:hAnsi="Helvetica"/>
                <w:sz w:val="20"/>
                <w:szCs w:val="20"/>
                <w:vertAlign w:val="superscript"/>
              </w:rPr>
              <w:t>2</w:t>
            </w:r>
            <w:r w:rsidRPr="00987DF3">
              <w:rPr>
                <w:rFonts w:ascii="Helvetica" w:hAnsi="Helvetica"/>
                <w:sz w:val="20"/>
                <w:szCs w:val="20"/>
              </w:rPr>
              <w:t xml:space="preserve"> = 5.74, df = 4, p=.219</w:t>
            </w:r>
          </w:p>
        </w:tc>
        <w:tc>
          <w:tcPr>
            <w:tcW w:w="0" w:type="auto"/>
          </w:tcPr>
          <w:p w14:paraId="7C36CAA2"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fixed 0</w:t>
            </w:r>
          </w:p>
        </w:tc>
        <w:tc>
          <w:tcPr>
            <w:tcW w:w="0" w:type="auto"/>
          </w:tcPr>
          <w:p w14:paraId="5D08B411" w14:textId="540D441F" w:rsidR="00083BED" w:rsidRPr="00987DF3" w:rsidRDefault="000646D9" w:rsidP="00083BED">
            <w:pPr>
              <w:jc w:val="center"/>
              <w:rPr>
                <w:rFonts w:ascii="Helvetica" w:hAnsi="Helvetica"/>
                <w:sz w:val="20"/>
                <w:szCs w:val="20"/>
              </w:rPr>
            </w:pPr>
            <w:r w:rsidRPr="00987DF3">
              <w:rPr>
                <w:rFonts w:ascii="Helvetica" w:hAnsi="Helvetica"/>
                <w:sz w:val="20"/>
                <w:szCs w:val="20"/>
              </w:rPr>
              <w:t>.44</w:t>
            </w:r>
          </w:p>
          <w:p w14:paraId="31F0DCE6" w14:textId="77777777" w:rsidR="00083BED" w:rsidRPr="00987DF3" w:rsidRDefault="00083BED" w:rsidP="00083BED">
            <w:pPr>
              <w:jc w:val="center"/>
              <w:rPr>
                <w:rFonts w:ascii="Helvetica" w:hAnsi="Helvetica"/>
                <w:sz w:val="20"/>
                <w:szCs w:val="20"/>
              </w:rPr>
            </w:pPr>
          </w:p>
        </w:tc>
        <w:tc>
          <w:tcPr>
            <w:tcW w:w="0" w:type="auto"/>
          </w:tcPr>
          <w:p w14:paraId="00572C8A" w14:textId="2099D7F0" w:rsidR="00083BED" w:rsidRPr="00987DF3" w:rsidRDefault="000646D9" w:rsidP="00083BED">
            <w:pPr>
              <w:jc w:val="center"/>
              <w:rPr>
                <w:rFonts w:ascii="Helvetica" w:hAnsi="Helvetica"/>
                <w:sz w:val="20"/>
                <w:szCs w:val="20"/>
              </w:rPr>
            </w:pPr>
            <w:r w:rsidRPr="00987DF3">
              <w:rPr>
                <w:rFonts w:ascii="Helvetica" w:hAnsi="Helvetica"/>
                <w:sz w:val="20"/>
                <w:szCs w:val="20"/>
              </w:rPr>
              <w:t>.86</w:t>
            </w:r>
          </w:p>
          <w:p w14:paraId="2B545A77" w14:textId="77777777" w:rsidR="00083BED" w:rsidRPr="00987DF3" w:rsidRDefault="00083BED" w:rsidP="00083BED">
            <w:pPr>
              <w:jc w:val="center"/>
              <w:rPr>
                <w:rFonts w:ascii="Helvetica" w:hAnsi="Helvetica"/>
                <w:sz w:val="20"/>
                <w:szCs w:val="20"/>
              </w:rPr>
            </w:pPr>
          </w:p>
        </w:tc>
        <w:tc>
          <w:tcPr>
            <w:tcW w:w="0" w:type="auto"/>
          </w:tcPr>
          <w:p w14:paraId="5E1F40C6"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fixed 0</w:t>
            </w:r>
          </w:p>
        </w:tc>
        <w:tc>
          <w:tcPr>
            <w:tcW w:w="0" w:type="auto"/>
          </w:tcPr>
          <w:p w14:paraId="7004E755"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fixed 0</w:t>
            </w:r>
          </w:p>
        </w:tc>
        <w:tc>
          <w:tcPr>
            <w:tcW w:w="0" w:type="auto"/>
          </w:tcPr>
          <w:p w14:paraId="072BAE4E" w14:textId="73295BA8" w:rsidR="00083BED" w:rsidRPr="00987DF3" w:rsidRDefault="000646D9" w:rsidP="00083BED">
            <w:pPr>
              <w:jc w:val="center"/>
              <w:rPr>
                <w:rFonts w:ascii="Helvetica" w:hAnsi="Helvetica"/>
                <w:sz w:val="20"/>
                <w:szCs w:val="20"/>
              </w:rPr>
            </w:pPr>
            <w:r w:rsidRPr="00987DF3">
              <w:rPr>
                <w:rFonts w:ascii="Helvetica" w:hAnsi="Helvetica"/>
                <w:sz w:val="20"/>
                <w:szCs w:val="20"/>
              </w:rPr>
              <w:t>.80</w:t>
            </w:r>
          </w:p>
          <w:p w14:paraId="31CA94B8" w14:textId="77777777" w:rsidR="00083BED" w:rsidRPr="00987DF3" w:rsidRDefault="00083BED" w:rsidP="00083BED">
            <w:pPr>
              <w:jc w:val="center"/>
              <w:rPr>
                <w:rFonts w:ascii="Helvetica" w:hAnsi="Helvetica"/>
                <w:sz w:val="20"/>
                <w:szCs w:val="20"/>
              </w:rPr>
            </w:pPr>
          </w:p>
        </w:tc>
        <w:tc>
          <w:tcPr>
            <w:tcW w:w="0" w:type="auto"/>
          </w:tcPr>
          <w:p w14:paraId="43B81B07" w14:textId="22802559" w:rsidR="00083BED" w:rsidRPr="00987DF3" w:rsidRDefault="000646D9" w:rsidP="00083BED">
            <w:pPr>
              <w:jc w:val="center"/>
              <w:rPr>
                <w:rFonts w:ascii="Helvetica" w:hAnsi="Helvetica"/>
                <w:sz w:val="20"/>
                <w:szCs w:val="20"/>
              </w:rPr>
            </w:pPr>
            <w:r w:rsidRPr="00987DF3">
              <w:rPr>
                <w:rFonts w:ascii="Helvetica" w:hAnsi="Helvetica"/>
                <w:sz w:val="20"/>
                <w:szCs w:val="20"/>
              </w:rPr>
              <w:t>.24</w:t>
            </w:r>
          </w:p>
          <w:p w14:paraId="08F1C0A0" w14:textId="77777777" w:rsidR="00083BED" w:rsidRPr="00987DF3" w:rsidRDefault="00083BED" w:rsidP="00083BED">
            <w:pPr>
              <w:jc w:val="center"/>
              <w:rPr>
                <w:rFonts w:ascii="Helvetica" w:hAnsi="Helvetica"/>
                <w:sz w:val="20"/>
                <w:szCs w:val="20"/>
              </w:rPr>
            </w:pPr>
          </w:p>
        </w:tc>
        <w:tc>
          <w:tcPr>
            <w:tcW w:w="0" w:type="auto"/>
          </w:tcPr>
          <w:p w14:paraId="3D776EE0"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fixed 0</w:t>
            </w:r>
          </w:p>
        </w:tc>
      </w:tr>
      <w:tr w:rsidR="00083BED" w:rsidRPr="00987DF3" w14:paraId="089F3100" w14:textId="77777777" w:rsidTr="00083BED">
        <w:tc>
          <w:tcPr>
            <w:tcW w:w="0" w:type="auto"/>
          </w:tcPr>
          <w:p w14:paraId="5F1754ED" w14:textId="64160ED3" w:rsidR="00083BED" w:rsidRPr="00987DF3" w:rsidRDefault="00083BED" w:rsidP="00083BED">
            <w:pPr>
              <w:rPr>
                <w:rFonts w:ascii="Helvetica" w:hAnsi="Helvetica"/>
                <w:sz w:val="20"/>
                <w:szCs w:val="20"/>
              </w:rPr>
            </w:pPr>
            <w:r w:rsidRPr="00987DF3">
              <w:rPr>
                <w:rFonts w:ascii="Helvetica" w:hAnsi="Helvetica"/>
                <w:sz w:val="20"/>
                <w:szCs w:val="20"/>
              </w:rPr>
              <w:t xml:space="preserve">Bootstrap </w:t>
            </w:r>
            <w:r w:rsidR="00497F5C" w:rsidRPr="00987DF3">
              <w:rPr>
                <w:rFonts w:ascii="Helvetica" w:hAnsi="Helvetica"/>
                <w:sz w:val="20"/>
                <w:szCs w:val="20"/>
              </w:rPr>
              <w:t>95%CI</w:t>
            </w:r>
          </w:p>
        </w:tc>
        <w:tc>
          <w:tcPr>
            <w:tcW w:w="0" w:type="auto"/>
          </w:tcPr>
          <w:p w14:paraId="1D22030F"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w:t>
            </w:r>
          </w:p>
        </w:tc>
        <w:tc>
          <w:tcPr>
            <w:tcW w:w="0" w:type="auto"/>
          </w:tcPr>
          <w:p w14:paraId="3CDC0CB3" w14:textId="78445271" w:rsidR="00083BED" w:rsidRPr="00987DF3" w:rsidRDefault="000646D9" w:rsidP="00083BED">
            <w:pPr>
              <w:jc w:val="center"/>
              <w:rPr>
                <w:rFonts w:ascii="Helvetica" w:hAnsi="Helvetica"/>
                <w:sz w:val="20"/>
                <w:szCs w:val="20"/>
              </w:rPr>
            </w:pPr>
            <w:r w:rsidRPr="00987DF3">
              <w:rPr>
                <w:rFonts w:ascii="Helvetica" w:hAnsi="Helvetica"/>
                <w:sz w:val="20"/>
                <w:szCs w:val="20"/>
              </w:rPr>
              <w:t>.11 to .6</w:t>
            </w:r>
            <w:r w:rsidR="00083BED" w:rsidRPr="00987DF3">
              <w:rPr>
                <w:rFonts w:ascii="Helvetica" w:hAnsi="Helvetica"/>
                <w:sz w:val="20"/>
                <w:szCs w:val="20"/>
              </w:rPr>
              <w:t>7</w:t>
            </w:r>
          </w:p>
        </w:tc>
        <w:tc>
          <w:tcPr>
            <w:tcW w:w="0" w:type="auto"/>
          </w:tcPr>
          <w:p w14:paraId="60DFF5FC" w14:textId="6B524F4F" w:rsidR="00083BED" w:rsidRPr="00987DF3" w:rsidRDefault="00F2482F" w:rsidP="00083BED">
            <w:pPr>
              <w:jc w:val="center"/>
              <w:rPr>
                <w:rFonts w:ascii="Helvetica" w:hAnsi="Helvetica"/>
                <w:sz w:val="20"/>
                <w:szCs w:val="20"/>
              </w:rPr>
            </w:pPr>
            <w:r w:rsidRPr="00987DF3">
              <w:rPr>
                <w:rFonts w:ascii="Helvetica" w:hAnsi="Helvetica"/>
                <w:sz w:val="20"/>
                <w:szCs w:val="20"/>
              </w:rPr>
              <w:t xml:space="preserve">.75 to </w:t>
            </w:r>
            <w:r w:rsidR="000646D9" w:rsidRPr="00987DF3">
              <w:rPr>
                <w:rFonts w:ascii="Helvetica" w:hAnsi="Helvetica"/>
                <w:sz w:val="20"/>
                <w:szCs w:val="20"/>
              </w:rPr>
              <w:t>.99</w:t>
            </w:r>
          </w:p>
        </w:tc>
        <w:tc>
          <w:tcPr>
            <w:tcW w:w="0" w:type="auto"/>
          </w:tcPr>
          <w:p w14:paraId="0AEC9EEA"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w:t>
            </w:r>
          </w:p>
        </w:tc>
        <w:tc>
          <w:tcPr>
            <w:tcW w:w="0" w:type="auto"/>
          </w:tcPr>
          <w:p w14:paraId="32992CBC"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w:t>
            </w:r>
          </w:p>
        </w:tc>
        <w:tc>
          <w:tcPr>
            <w:tcW w:w="0" w:type="auto"/>
          </w:tcPr>
          <w:p w14:paraId="2F38DCF4" w14:textId="0E594A13" w:rsidR="00083BED" w:rsidRPr="00987DF3" w:rsidRDefault="000646D9" w:rsidP="00083BED">
            <w:pPr>
              <w:jc w:val="center"/>
              <w:rPr>
                <w:rFonts w:ascii="Helvetica" w:hAnsi="Helvetica"/>
                <w:sz w:val="20"/>
                <w:szCs w:val="20"/>
              </w:rPr>
            </w:pPr>
            <w:r w:rsidRPr="00987DF3">
              <w:rPr>
                <w:rFonts w:ascii="Helvetica" w:hAnsi="Helvetica"/>
                <w:sz w:val="20"/>
                <w:szCs w:val="20"/>
              </w:rPr>
              <w:t>.57 to 1.14</w:t>
            </w:r>
          </w:p>
        </w:tc>
        <w:tc>
          <w:tcPr>
            <w:tcW w:w="0" w:type="auto"/>
          </w:tcPr>
          <w:p w14:paraId="3381561B" w14:textId="16811597" w:rsidR="00083BED" w:rsidRPr="00987DF3" w:rsidRDefault="000646D9" w:rsidP="00083BED">
            <w:pPr>
              <w:jc w:val="center"/>
              <w:rPr>
                <w:rFonts w:ascii="Helvetica" w:hAnsi="Helvetica"/>
                <w:sz w:val="20"/>
                <w:szCs w:val="20"/>
              </w:rPr>
            </w:pPr>
            <w:r w:rsidRPr="00987DF3">
              <w:rPr>
                <w:rFonts w:ascii="Helvetica" w:hAnsi="Helvetica"/>
                <w:sz w:val="20"/>
                <w:szCs w:val="20"/>
              </w:rPr>
              <w:t>.11 to .56</w:t>
            </w:r>
          </w:p>
        </w:tc>
        <w:tc>
          <w:tcPr>
            <w:tcW w:w="0" w:type="auto"/>
          </w:tcPr>
          <w:p w14:paraId="03D11F02"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w:t>
            </w:r>
          </w:p>
        </w:tc>
      </w:tr>
      <w:tr w:rsidR="00083BED" w:rsidRPr="00987DF3" w14:paraId="195EC095" w14:textId="77777777" w:rsidTr="00083BED">
        <w:tc>
          <w:tcPr>
            <w:tcW w:w="0" w:type="auto"/>
            <w:gridSpan w:val="2"/>
          </w:tcPr>
          <w:p w14:paraId="78AE34B5" w14:textId="77777777" w:rsidR="00083BED" w:rsidRPr="00987DF3" w:rsidRDefault="00083BED" w:rsidP="00083BED">
            <w:pPr>
              <w:rPr>
                <w:rFonts w:ascii="Helvetica" w:hAnsi="Helvetica"/>
                <w:sz w:val="20"/>
                <w:szCs w:val="20"/>
              </w:rPr>
            </w:pPr>
          </w:p>
        </w:tc>
        <w:tc>
          <w:tcPr>
            <w:tcW w:w="0" w:type="auto"/>
          </w:tcPr>
          <w:p w14:paraId="4E29030E" w14:textId="77777777" w:rsidR="00083BED" w:rsidRPr="00987DF3" w:rsidRDefault="00083BED" w:rsidP="00083BED">
            <w:pPr>
              <w:rPr>
                <w:rFonts w:ascii="Helvetica" w:hAnsi="Helvetica"/>
                <w:sz w:val="20"/>
                <w:szCs w:val="20"/>
              </w:rPr>
            </w:pPr>
          </w:p>
        </w:tc>
        <w:tc>
          <w:tcPr>
            <w:tcW w:w="0" w:type="auto"/>
          </w:tcPr>
          <w:p w14:paraId="1667214E" w14:textId="77777777" w:rsidR="00083BED" w:rsidRPr="00987DF3" w:rsidRDefault="00083BED" w:rsidP="00083BED">
            <w:pPr>
              <w:rPr>
                <w:rFonts w:ascii="Helvetica" w:hAnsi="Helvetica"/>
                <w:sz w:val="20"/>
                <w:szCs w:val="20"/>
              </w:rPr>
            </w:pPr>
          </w:p>
        </w:tc>
        <w:tc>
          <w:tcPr>
            <w:tcW w:w="0" w:type="auto"/>
          </w:tcPr>
          <w:p w14:paraId="0D75726C" w14:textId="77777777" w:rsidR="00083BED" w:rsidRPr="00987DF3" w:rsidRDefault="00083BED" w:rsidP="00083BED">
            <w:pPr>
              <w:rPr>
                <w:rFonts w:ascii="Helvetica" w:hAnsi="Helvetica"/>
                <w:sz w:val="20"/>
                <w:szCs w:val="20"/>
              </w:rPr>
            </w:pPr>
          </w:p>
        </w:tc>
        <w:tc>
          <w:tcPr>
            <w:tcW w:w="0" w:type="auto"/>
          </w:tcPr>
          <w:p w14:paraId="6DB35ED7" w14:textId="77777777" w:rsidR="00083BED" w:rsidRPr="00987DF3" w:rsidRDefault="00083BED" w:rsidP="00083BED">
            <w:pPr>
              <w:rPr>
                <w:rFonts w:ascii="Helvetica" w:hAnsi="Helvetica"/>
                <w:sz w:val="20"/>
                <w:szCs w:val="20"/>
              </w:rPr>
            </w:pPr>
          </w:p>
        </w:tc>
        <w:tc>
          <w:tcPr>
            <w:tcW w:w="0" w:type="auto"/>
          </w:tcPr>
          <w:p w14:paraId="154A547F" w14:textId="77777777" w:rsidR="00083BED" w:rsidRPr="00987DF3" w:rsidRDefault="00083BED" w:rsidP="00083BED">
            <w:pPr>
              <w:rPr>
                <w:rFonts w:ascii="Helvetica" w:hAnsi="Helvetica"/>
                <w:sz w:val="20"/>
                <w:szCs w:val="20"/>
              </w:rPr>
            </w:pPr>
          </w:p>
        </w:tc>
        <w:tc>
          <w:tcPr>
            <w:tcW w:w="0" w:type="auto"/>
          </w:tcPr>
          <w:p w14:paraId="5F983F50" w14:textId="77777777" w:rsidR="00083BED" w:rsidRPr="00987DF3" w:rsidRDefault="00083BED" w:rsidP="00083BED">
            <w:pPr>
              <w:rPr>
                <w:rFonts w:ascii="Helvetica" w:hAnsi="Helvetica"/>
                <w:sz w:val="20"/>
                <w:szCs w:val="20"/>
              </w:rPr>
            </w:pPr>
          </w:p>
        </w:tc>
        <w:tc>
          <w:tcPr>
            <w:tcW w:w="0" w:type="auto"/>
          </w:tcPr>
          <w:p w14:paraId="6EC1BC39" w14:textId="77777777" w:rsidR="00083BED" w:rsidRPr="00987DF3" w:rsidRDefault="00083BED" w:rsidP="00083BED">
            <w:pPr>
              <w:rPr>
                <w:rFonts w:ascii="Helvetica" w:hAnsi="Helvetica"/>
                <w:sz w:val="20"/>
                <w:szCs w:val="20"/>
              </w:rPr>
            </w:pPr>
          </w:p>
        </w:tc>
      </w:tr>
      <w:tr w:rsidR="00083BED" w:rsidRPr="00987DF3" w14:paraId="78DE36A9" w14:textId="77777777" w:rsidTr="00083BED">
        <w:tc>
          <w:tcPr>
            <w:tcW w:w="0" w:type="auto"/>
            <w:gridSpan w:val="2"/>
          </w:tcPr>
          <w:p w14:paraId="630EE0EE" w14:textId="77777777" w:rsidR="00083BED" w:rsidRPr="00987DF3" w:rsidRDefault="00083BED" w:rsidP="00083BED">
            <w:pPr>
              <w:rPr>
                <w:rFonts w:ascii="Helvetica" w:hAnsi="Helvetica"/>
                <w:b/>
                <w:sz w:val="20"/>
                <w:szCs w:val="20"/>
              </w:rPr>
            </w:pPr>
            <w:r w:rsidRPr="00987DF3">
              <w:rPr>
                <w:rFonts w:ascii="Helvetica" w:hAnsi="Helvetica"/>
                <w:b/>
                <w:sz w:val="20"/>
                <w:szCs w:val="20"/>
              </w:rPr>
              <w:t>Teacher rating and Language Comprehension</w:t>
            </w:r>
          </w:p>
        </w:tc>
        <w:tc>
          <w:tcPr>
            <w:tcW w:w="0" w:type="auto"/>
          </w:tcPr>
          <w:p w14:paraId="4CD7EB45" w14:textId="77777777" w:rsidR="00083BED" w:rsidRPr="00987DF3" w:rsidRDefault="00083BED" w:rsidP="00083BED">
            <w:pPr>
              <w:rPr>
                <w:rFonts w:ascii="Helvetica" w:hAnsi="Helvetica"/>
                <w:sz w:val="20"/>
                <w:szCs w:val="20"/>
              </w:rPr>
            </w:pPr>
          </w:p>
        </w:tc>
        <w:tc>
          <w:tcPr>
            <w:tcW w:w="0" w:type="auto"/>
          </w:tcPr>
          <w:p w14:paraId="1269839F" w14:textId="77777777" w:rsidR="00083BED" w:rsidRPr="00987DF3" w:rsidRDefault="00083BED" w:rsidP="00083BED">
            <w:pPr>
              <w:rPr>
                <w:rFonts w:ascii="Helvetica" w:hAnsi="Helvetica"/>
                <w:sz w:val="20"/>
                <w:szCs w:val="20"/>
              </w:rPr>
            </w:pPr>
          </w:p>
        </w:tc>
        <w:tc>
          <w:tcPr>
            <w:tcW w:w="0" w:type="auto"/>
          </w:tcPr>
          <w:p w14:paraId="74EB1E29" w14:textId="77777777" w:rsidR="00083BED" w:rsidRPr="00987DF3" w:rsidRDefault="00083BED" w:rsidP="00083BED">
            <w:pPr>
              <w:rPr>
                <w:rFonts w:ascii="Helvetica" w:hAnsi="Helvetica"/>
                <w:sz w:val="20"/>
                <w:szCs w:val="20"/>
              </w:rPr>
            </w:pPr>
          </w:p>
        </w:tc>
        <w:tc>
          <w:tcPr>
            <w:tcW w:w="0" w:type="auto"/>
          </w:tcPr>
          <w:p w14:paraId="7AF0FBF5" w14:textId="77777777" w:rsidR="00083BED" w:rsidRPr="00987DF3" w:rsidRDefault="00083BED" w:rsidP="00083BED">
            <w:pPr>
              <w:rPr>
                <w:rFonts w:ascii="Helvetica" w:hAnsi="Helvetica"/>
                <w:sz w:val="20"/>
                <w:szCs w:val="20"/>
              </w:rPr>
            </w:pPr>
          </w:p>
        </w:tc>
        <w:tc>
          <w:tcPr>
            <w:tcW w:w="0" w:type="auto"/>
          </w:tcPr>
          <w:p w14:paraId="09FEE9F5" w14:textId="77777777" w:rsidR="00083BED" w:rsidRPr="00987DF3" w:rsidRDefault="00083BED" w:rsidP="00083BED">
            <w:pPr>
              <w:rPr>
                <w:rFonts w:ascii="Helvetica" w:hAnsi="Helvetica"/>
                <w:sz w:val="20"/>
                <w:szCs w:val="20"/>
              </w:rPr>
            </w:pPr>
          </w:p>
        </w:tc>
        <w:tc>
          <w:tcPr>
            <w:tcW w:w="0" w:type="auto"/>
          </w:tcPr>
          <w:p w14:paraId="13620A8A" w14:textId="77777777" w:rsidR="00083BED" w:rsidRPr="00987DF3" w:rsidRDefault="00083BED" w:rsidP="00083BED">
            <w:pPr>
              <w:rPr>
                <w:rFonts w:ascii="Helvetica" w:hAnsi="Helvetica"/>
                <w:sz w:val="20"/>
                <w:szCs w:val="20"/>
              </w:rPr>
            </w:pPr>
          </w:p>
        </w:tc>
        <w:tc>
          <w:tcPr>
            <w:tcW w:w="0" w:type="auto"/>
          </w:tcPr>
          <w:p w14:paraId="333AFBE4" w14:textId="77777777" w:rsidR="00083BED" w:rsidRPr="00987DF3" w:rsidRDefault="00083BED" w:rsidP="00083BED">
            <w:pPr>
              <w:rPr>
                <w:rFonts w:ascii="Helvetica" w:hAnsi="Helvetica"/>
                <w:sz w:val="20"/>
                <w:szCs w:val="20"/>
              </w:rPr>
            </w:pPr>
          </w:p>
        </w:tc>
      </w:tr>
      <w:tr w:rsidR="00083BED" w:rsidRPr="00987DF3" w14:paraId="32136FF4" w14:textId="77777777" w:rsidTr="00083BED">
        <w:tc>
          <w:tcPr>
            <w:tcW w:w="0" w:type="auto"/>
          </w:tcPr>
          <w:p w14:paraId="7FE3F39E" w14:textId="77777777" w:rsidR="00083BED" w:rsidRPr="00987DF3" w:rsidRDefault="00083BED" w:rsidP="00083BED">
            <w:pPr>
              <w:rPr>
                <w:rFonts w:ascii="Helvetica" w:hAnsi="Helvetica"/>
                <w:sz w:val="20"/>
                <w:szCs w:val="20"/>
              </w:rPr>
            </w:pPr>
            <w:r w:rsidRPr="00987DF3">
              <w:rPr>
                <w:rFonts w:ascii="Helvetica" w:hAnsi="Helvetica"/>
                <w:sz w:val="20"/>
                <w:szCs w:val="20"/>
              </w:rPr>
              <w:t>Saturated model</w:t>
            </w:r>
          </w:p>
        </w:tc>
        <w:tc>
          <w:tcPr>
            <w:tcW w:w="0" w:type="auto"/>
          </w:tcPr>
          <w:p w14:paraId="6705E8E9" w14:textId="267D886F" w:rsidR="00083BED" w:rsidRPr="00987DF3" w:rsidRDefault="00F2482F" w:rsidP="00083BED">
            <w:pPr>
              <w:jc w:val="center"/>
              <w:rPr>
                <w:rFonts w:ascii="Helvetica" w:hAnsi="Helvetica"/>
                <w:sz w:val="20"/>
                <w:szCs w:val="20"/>
              </w:rPr>
            </w:pPr>
            <w:r w:rsidRPr="00987DF3">
              <w:rPr>
                <w:rFonts w:ascii="Helvetica" w:hAnsi="Helvetica"/>
                <w:sz w:val="20"/>
                <w:szCs w:val="20"/>
              </w:rPr>
              <w:t>-.26</w:t>
            </w:r>
          </w:p>
          <w:p w14:paraId="68C51DDD" w14:textId="77777777" w:rsidR="00083BED" w:rsidRPr="00987DF3" w:rsidRDefault="00083BED" w:rsidP="00083BED">
            <w:pPr>
              <w:jc w:val="center"/>
              <w:rPr>
                <w:rFonts w:ascii="Helvetica" w:hAnsi="Helvetica"/>
                <w:sz w:val="20"/>
                <w:szCs w:val="20"/>
              </w:rPr>
            </w:pPr>
          </w:p>
        </w:tc>
        <w:tc>
          <w:tcPr>
            <w:tcW w:w="0" w:type="auto"/>
          </w:tcPr>
          <w:p w14:paraId="6D17A4B6" w14:textId="336EC1D4" w:rsidR="00083BED" w:rsidRPr="00987DF3" w:rsidRDefault="00087FF1" w:rsidP="00083BED">
            <w:pPr>
              <w:jc w:val="center"/>
              <w:rPr>
                <w:rFonts w:ascii="Helvetica" w:hAnsi="Helvetica"/>
                <w:sz w:val="20"/>
                <w:szCs w:val="20"/>
              </w:rPr>
            </w:pPr>
            <w:r w:rsidRPr="00987DF3">
              <w:rPr>
                <w:rFonts w:ascii="Helvetica" w:hAnsi="Helvetica"/>
                <w:sz w:val="20"/>
                <w:szCs w:val="20"/>
              </w:rPr>
              <w:t>.50</w:t>
            </w:r>
          </w:p>
          <w:p w14:paraId="3F16DCDE" w14:textId="77777777" w:rsidR="00083BED" w:rsidRPr="00987DF3" w:rsidRDefault="00083BED" w:rsidP="00083BED">
            <w:pPr>
              <w:jc w:val="center"/>
              <w:rPr>
                <w:rFonts w:ascii="Helvetica" w:hAnsi="Helvetica"/>
                <w:sz w:val="20"/>
                <w:szCs w:val="20"/>
              </w:rPr>
            </w:pPr>
          </w:p>
        </w:tc>
        <w:tc>
          <w:tcPr>
            <w:tcW w:w="0" w:type="auto"/>
          </w:tcPr>
          <w:p w14:paraId="6B240923" w14:textId="7237A4DD" w:rsidR="00083BED" w:rsidRPr="00987DF3" w:rsidRDefault="00F2482F" w:rsidP="00083BED">
            <w:pPr>
              <w:jc w:val="center"/>
              <w:rPr>
                <w:rFonts w:ascii="Helvetica" w:hAnsi="Helvetica"/>
                <w:sz w:val="20"/>
                <w:szCs w:val="20"/>
              </w:rPr>
            </w:pPr>
            <w:r w:rsidRPr="00987DF3">
              <w:rPr>
                <w:rFonts w:ascii="Helvetica" w:hAnsi="Helvetica"/>
                <w:sz w:val="20"/>
                <w:szCs w:val="20"/>
              </w:rPr>
              <w:t>.87</w:t>
            </w:r>
          </w:p>
          <w:p w14:paraId="607F7169" w14:textId="77777777" w:rsidR="00083BED" w:rsidRPr="00987DF3" w:rsidRDefault="00083BED" w:rsidP="00083BED">
            <w:pPr>
              <w:jc w:val="center"/>
              <w:rPr>
                <w:rFonts w:ascii="Helvetica" w:hAnsi="Helvetica"/>
                <w:sz w:val="20"/>
                <w:szCs w:val="20"/>
              </w:rPr>
            </w:pPr>
          </w:p>
        </w:tc>
        <w:tc>
          <w:tcPr>
            <w:tcW w:w="0" w:type="auto"/>
          </w:tcPr>
          <w:p w14:paraId="142E9FFD" w14:textId="16D8EF1F" w:rsidR="00083BED" w:rsidRPr="00987DF3" w:rsidRDefault="00F2482F" w:rsidP="00083BED">
            <w:pPr>
              <w:jc w:val="center"/>
              <w:rPr>
                <w:rFonts w:ascii="Helvetica" w:hAnsi="Helvetica"/>
                <w:sz w:val="20"/>
                <w:szCs w:val="20"/>
              </w:rPr>
            </w:pPr>
            <w:r w:rsidRPr="00987DF3">
              <w:rPr>
                <w:rFonts w:ascii="Helvetica" w:hAnsi="Helvetica"/>
                <w:sz w:val="20"/>
                <w:szCs w:val="20"/>
              </w:rPr>
              <w:t>-.22</w:t>
            </w:r>
          </w:p>
          <w:p w14:paraId="5BBC7464" w14:textId="77777777" w:rsidR="00083BED" w:rsidRPr="00987DF3" w:rsidRDefault="00083BED" w:rsidP="00083BED">
            <w:pPr>
              <w:jc w:val="center"/>
              <w:rPr>
                <w:rFonts w:ascii="Helvetica" w:hAnsi="Helvetica"/>
                <w:sz w:val="20"/>
                <w:szCs w:val="20"/>
              </w:rPr>
            </w:pPr>
          </w:p>
        </w:tc>
        <w:tc>
          <w:tcPr>
            <w:tcW w:w="0" w:type="auto"/>
          </w:tcPr>
          <w:p w14:paraId="67CA051B" w14:textId="017AF986" w:rsidR="00083BED" w:rsidRPr="00987DF3" w:rsidRDefault="00F2482F" w:rsidP="00083BED">
            <w:pPr>
              <w:jc w:val="center"/>
              <w:rPr>
                <w:rFonts w:ascii="Helvetica" w:hAnsi="Helvetica"/>
                <w:sz w:val="20"/>
                <w:szCs w:val="20"/>
              </w:rPr>
            </w:pPr>
            <w:r w:rsidRPr="00987DF3">
              <w:rPr>
                <w:rFonts w:ascii="Helvetica" w:hAnsi="Helvetica"/>
                <w:sz w:val="20"/>
                <w:szCs w:val="20"/>
              </w:rPr>
              <w:t>.02</w:t>
            </w:r>
          </w:p>
          <w:p w14:paraId="4C32C269" w14:textId="77777777" w:rsidR="00083BED" w:rsidRPr="00987DF3" w:rsidRDefault="00083BED" w:rsidP="00083BED">
            <w:pPr>
              <w:jc w:val="center"/>
              <w:rPr>
                <w:rFonts w:ascii="Helvetica" w:hAnsi="Helvetica"/>
                <w:sz w:val="20"/>
                <w:szCs w:val="20"/>
              </w:rPr>
            </w:pPr>
          </w:p>
        </w:tc>
        <w:tc>
          <w:tcPr>
            <w:tcW w:w="0" w:type="auto"/>
          </w:tcPr>
          <w:p w14:paraId="52591BAC" w14:textId="47222B5D" w:rsidR="00083BED" w:rsidRPr="00987DF3" w:rsidRDefault="00F2482F" w:rsidP="00083BED">
            <w:pPr>
              <w:jc w:val="center"/>
              <w:rPr>
                <w:rFonts w:ascii="Helvetica" w:hAnsi="Helvetica"/>
                <w:sz w:val="20"/>
                <w:szCs w:val="20"/>
              </w:rPr>
            </w:pPr>
            <w:r w:rsidRPr="00987DF3">
              <w:rPr>
                <w:rFonts w:ascii="Helvetica" w:hAnsi="Helvetica"/>
                <w:sz w:val="20"/>
                <w:szCs w:val="20"/>
              </w:rPr>
              <w:t>.64</w:t>
            </w:r>
          </w:p>
          <w:p w14:paraId="3F87740B" w14:textId="77777777" w:rsidR="00083BED" w:rsidRPr="00987DF3" w:rsidRDefault="00083BED" w:rsidP="00083BED">
            <w:pPr>
              <w:jc w:val="center"/>
              <w:rPr>
                <w:rFonts w:ascii="Helvetica" w:hAnsi="Helvetica"/>
                <w:sz w:val="20"/>
                <w:szCs w:val="20"/>
              </w:rPr>
            </w:pPr>
          </w:p>
        </w:tc>
        <w:tc>
          <w:tcPr>
            <w:tcW w:w="0" w:type="auto"/>
          </w:tcPr>
          <w:p w14:paraId="4A7BACAD" w14:textId="2888F748" w:rsidR="00083BED" w:rsidRPr="00987DF3" w:rsidRDefault="00F2482F" w:rsidP="00083BED">
            <w:pPr>
              <w:jc w:val="center"/>
              <w:rPr>
                <w:rFonts w:ascii="Helvetica" w:hAnsi="Helvetica"/>
                <w:sz w:val="20"/>
                <w:szCs w:val="20"/>
              </w:rPr>
            </w:pPr>
            <w:r w:rsidRPr="00987DF3">
              <w:rPr>
                <w:rFonts w:ascii="Helvetica" w:hAnsi="Helvetica"/>
                <w:sz w:val="20"/>
                <w:szCs w:val="20"/>
              </w:rPr>
              <w:t>.25</w:t>
            </w:r>
          </w:p>
          <w:p w14:paraId="059C4B28" w14:textId="77777777" w:rsidR="00083BED" w:rsidRPr="00987DF3" w:rsidRDefault="00083BED" w:rsidP="00083BED">
            <w:pPr>
              <w:jc w:val="center"/>
              <w:rPr>
                <w:rFonts w:ascii="Helvetica" w:hAnsi="Helvetica"/>
                <w:sz w:val="20"/>
                <w:szCs w:val="20"/>
              </w:rPr>
            </w:pPr>
          </w:p>
        </w:tc>
        <w:tc>
          <w:tcPr>
            <w:tcW w:w="0" w:type="auto"/>
          </w:tcPr>
          <w:p w14:paraId="57FBFCFF" w14:textId="30B5838E" w:rsidR="00083BED" w:rsidRPr="00987DF3" w:rsidRDefault="00F2482F" w:rsidP="00083BED">
            <w:pPr>
              <w:jc w:val="center"/>
              <w:rPr>
                <w:rFonts w:ascii="Helvetica" w:hAnsi="Helvetica"/>
                <w:sz w:val="20"/>
                <w:szCs w:val="20"/>
              </w:rPr>
            </w:pPr>
            <w:r w:rsidRPr="00987DF3">
              <w:rPr>
                <w:rFonts w:ascii="Helvetica" w:hAnsi="Helvetica"/>
                <w:sz w:val="20"/>
                <w:szCs w:val="20"/>
              </w:rPr>
              <w:t>-.09</w:t>
            </w:r>
          </w:p>
          <w:p w14:paraId="792596B4" w14:textId="77777777" w:rsidR="00083BED" w:rsidRPr="00987DF3" w:rsidRDefault="00083BED" w:rsidP="00083BED">
            <w:pPr>
              <w:jc w:val="center"/>
              <w:rPr>
                <w:rFonts w:ascii="Helvetica" w:hAnsi="Helvetica"/>
                <w:sz w:val="20"/>
                <w:szCs w:val="20"/>
              </w:rPr>
            </w:pPr>
          </w:p>
        </w:tc>
      </w:tr>
      <w:tr w:rsidR="00083BED" w:rsidRPr="00987DF3" w14:paraId="10CAF61B" w14:textId="77777777" w:rsidTr="00083BED">
        <w:tc>
          <w:tcPr>
            <w:tcW w:w="0" w:type="auto"/>
          </w:tcPr>
          <w:p w14:paraId="2EBAA128" w14:textId="643FA3A0" w:rsidR="00083BED" w:rsidRPr="00987DF3" w:rsidRDefault="00497F5C" w:rsidP="00083BED">
            <w:pPr>
              <w:rPr>
                <w:rFonts w:ascii="Helvetica" w:hAnsi="Helvetica"/>
                <w:sz w:val="20"/>
                <w:szCs w:val="20"/>
              </w:rPr>
            </w:pPr>
            <w:r w:rsidRPr="00987DF3">
              <w:rPr>
                <w:rFonts w:ascii="Helvetica" w:hAnsi="Helvetica"/>
                <w:sz w:val="20"/>
                <w:szCs w:val="20"/>
              </w:rPr>
              <w:t xml:space="preserve">Bootstrap 95%CI </w:t>
            </w:r>
          </w:p>
        </w:tc>
        <w:tc>
          <w:tcPr>
            <w:tcW w:w="0" w:type="auto"/>
          </w:tcPr>
          <w:p w14:paraId="48C55A3E" w14:textId="6200C2C5" w:rsidR="00083BED" w:rsidRPr="00987DF3" w:rsidRDefault="00087FF1" w:rsidP="00083BED">
            <w:pPr>
              <w:jc w:val="center"/>
              <w:rPr>
                <w:rFonts w:ascii="Helvetica" w:hAnsi="Helvetica"/>
                <w:sz w:val="20"/>
                <w:szCs w:val="20"/>
              </w:rPr>
            </w:pPr>
            <w:r w:rsidRPr="00987DF3">
              <w:rPr>
                <w:rFonts w:ascii="Helvetica" w:hAnsi="Helvetica"/>
                <w:sz w:val="20"/>
                <w:szCs w:val="20"/>
              </w:rPr>
              <w:t xml:space="preserve">-.53 to </w:t>
            </w:r>
            <w:r w:rsidR="00F2482F" w:rsidRPr="00987DF3">
              <w:rPr>
                <w:rFonts w:ascii="Helvetica" w:hAnsi="Helvetica"/>
                <w:sz w:val="20"/>
                <w:szCs w:val="20"/>
              </w:rPr>
              <w:t>.00</w:t>
            </w:r>
          </w:p>
        </w:tc>
        <w:tc>
          <w:tcPr>
            <w:tcW w:w="0" w:type="auto"/>
          </w:tcPr>
          <w:p w14:paraId="5623C6C7" w14:textId="2B24B0C1" w:rsidR="00083BED" w:rsidRPr="00987DF3" w:rsidRDefault="00F2482F" w:rsidP="00083BED">
            <w:pPr>
              <w:jc w:val="center"/>
              <w:rPr>
                <w:rFonts w:ascii="Helvetica" w:hAnsi="Helvetica"/>
                <w:sz w:val="20"/>
                <w:szCs w:val="20"/>
              </w:rPr>
            </w:pPr>
            <w:r w:rsidRPr="00987DF3">
              <w:rPr>
                <w:rFonts w:ascii="Helvetica" w:hAnsi="Helvetica"/>
                <w:sz w:val="20"/>
                <w:szCs w:val="20"/>
              </w:rPr>
              <w:t>.09 to .89</w:t>
            </w:r>
          </w:p>
        </w:tc>
        <w:tc>
          <w:tcPr>
            <w:tcW w:w="0" w:type="auto"/>
          </w:tcPr>
          <w:p w14:paraId="358D9A5C" w14:textId="1B9108C4" w:rsidR="00083BED" w:rsidRPr="00987DF3" w:rsidRDefault="00F2482F" w:rsidP="00083BED">
            <w:pPr>
              <w:jc w:val="center"/>
              <w:rPr>
                <w:rFonts w:ascii="Helvetica" w:hAnsi="Helvetica"/>
                <w:sz w:val="20"/>
                <w:szCs w:val="20"/>
              </w:rPr>
            </w:pPr>
            <w:r w:rsidRPr="00987DF3">
              <w:rPr>
                <w:rFonts w:ascii="Helvetica" w:hAnsi="Helvetica"/>
                <w:sz w:val="20"/>
                <w:szCs w:val="20"/>
              </w:rPr>
              <w:t>.75 to .99</w:t>
            </w:r>
          </w:p>
        </w:tc>
        <w:tc>
          <w:tcPr>
            <w:tcW w:w="0" w:type="auto"/>
          </w:tcPr>
          <w:p w14:paraId="14677BA3" w14:textId="71773359" w:rsidR="00083BED" w:rsidRPr="00987DF3" w:rsidRDefault="00F2482F" w:rsidP="00083BED">
            <w:pPr>
              <w:jc w:val="center"/>
              <w:rPr>
                <w:rFonts w:ascii="Helvetica" w:hAnsi="Helvetica"/>
                <w:sz w:val="20"/>
                <w:szCs w:val="20"/>
              </w:rPr>
            </w:pPr>
            <w:r w:rsidRPr="00987DF3">
              <w:rPr>
                <w:rFonts w:ascii="Helvetica" w:hAnsi="Helvetica"/>
                <w:sz w:val="20"/>
                <w:szCs w:val="20"/>
              </w:rPr>
              <w:t>-.51</w:t>
            </w:r>
            <w:r w:rsidR="00083BED" w:rsidRPr="00987DF3">
              <w:rPr>
                <w:rFonts w:ascii="Helvetica" w:hAnsi="Helvetica"/>
                <w:sz w:val="20"/>
                <w:szCs w:val="20"/>
              </w:rPr>
              <w:t xml:space="preserve"> to -.05</w:t>
            </w:r>
          </w:p>
        </w:tc>
        <w:tc>
          <w:tcPr>
            <w:tcW w:w="0" w:type="auto"/>
          </w:tcPr>
          <w:p w14:paraId="60FEE93D" w14:textId="58C47D98" w:rsidR="00083BED" w:rsidRPr="00987DF3" w:rsidRDefault="00F2482F" w:rsidP="00083BED">
            <w:pPr>
              <w:jc w:val="center"/>
              <w:rPr>
                <w:rFonts w:ascii="Helvetica" w:hAnsi="Helvetica"/>
                <w:sz w:val="20"/>
                <w:szCs w:val="20"/>
              </w:rPr>
            </w:pPr>
            <w:r w:rsidRPr="00987DF3">
              <w:rPr>
                <w:rFonts w:ascii="Helvetica" w:hAnsi="Helvetica"/>
                <w:sz w:val="20"/>
                <w:szCs w:val="20"/>
              </w:rPr>
              <w:t>-.15 to .18</w:t>
            </w:r>
          </w:p>
        </w:tc>
        <w:tc>
          <w:tcPr>
            <w:tcW w:w="0" w:type="auto"/>
          </w:tcPr>
          <w:p w14:paraId="2E46BEE0" w14:textId="13A7F210" w:rsidR="00083BED" w:rsidRPr="00987DF3" w:rsidRDefault="00F2482F" w:rsidP="00083BED">
            <w:pPr>
              <w:jc w:val="center"/>
              <w:rPr>
                <w:rFonts w:ascii="Helvetica" w:hAnsi="Helvetica"/>
                <w:sz w:val="20"/>
                <w:szCs w:val="20"/>
              </w:rPr>
            </w:pPr>
            <w:r w:rsidRPr="00987DF3">
              <w:rPr>
                <w:rFonts w:ascii="Helvetica" w:hAnsi="Helvetica"/>
                <w:sz w:val="20"/>
                <w:szCs w:val="20"/>
              </w:rPr>
              <w:t>.35</w:t>
            </w:r>
            <w:r w:rsidR="00083BED" w:rsidRPr="00987DF3">
              <w:rPr>
                <w:rFonts w:ascii="Helvetica" w:hAnsi="Helvetica"/>
                <w:sz w:val="20"/>
                <w:szCs w:val="20"/>
              </w:rPr>
              <w:t xml:space="preserve"> to 1.09</w:t>
            </w:r>
          </w:p>
        </w:tc>
        <w:tc>
          <w:tcPr>
            <w:tcW w:w="0" w:type="auto"/>
          </w:tcPr>
          <w:p w14:paraId="6B15588F" w14:textId="2ECC1287" w:rsidR="00083BED" w:rsidRPr="00987DF3" w:rsidRDefault="00F2482F" w:rsidP="00083BED">
            <w:pPr>
              <w:jc w:val="center"/>
              <w:rPr>
                <w:rFonts w:ascii="Helvetica" w:hAnsi="Helvetica"/>
                <w:sz w:val="20"/>
                <w:szCs w:val="20"/>
              </w:rPr>
            </w:pPr>
            <w:r w:rsidRPr="00987DF3">
              <w:rPr>
                <w:rFonts w:ascii="Helvetica" w:hAnsi="Helvetica"/>
                <w:sz w:val="20"/>
                <w:szCs w:val="20"/>
              </w:rPr>
              <w:t>.11 to .54</w:t>
            </w:r>
          </w:p>
        </w:tc>
        <w:tc>
          <w:tcPr>
            <w:tcW w:w="0" w:type="auto"/>
          </w:tcPr>
          <w:p w14:paraId="2CF36734" w14:textId="77137F59" w:rsidR="00083BED" w:rsidRPr="00987DF3" w:rsidRDefault="00F2482F" w:rsidP="00083BED">
            <w:pPr>
              <w:jc w:val="center"/>
              <w:rPr>
                <w:rFonts w:ascii="Helvetica" w:hAnsi="Helvetica"/>
                <w:sz w:val="20"/>
                <w:szCs w:val="20"/>
              </w:rPr>
            </w:pPr>
            <w:r w:rsidRPr="00987DF3">
              <w:rPr>
                <w:rFonts w:ascii="Helvetica" w:hAnsi="Helvetica"/>
                <w:sz w:val="20"/>
                <w:szCs w:val="20"/>
              </w:rPr>
              <w:t>-1.43 to 1.25</w:t>
            </w:r>
          </w:p>
        </w:tc>
      </w:tr>
      <w:tr w:rsidR="00083BED" w:rsidRPr="00987DF3" w14:paraId="5AD7944A" w14:textId="77777777" w:rsidTr="00083BED">
        <w:tc>
          <w:tcPr>
            <w:tcW w:w="0" w:type="auto"/>
          </w:tcPr>
          <w:p w14:paraId="06EBA2A4" w14:textId="77777777" w:rsidR="00083BED" w:rsidRPr="00987DF3" w:rsidRDefault="00083BED" w:rsidP="00083BED">
            <w:pPr>
              <w:rPr>
                <w:rFonts w:ascii="Helvetica" w:hAnsi="Helvetica"/>
                <w:sz w:val="20"/>
                <w:szCs w:val="20"/>
              </w:rPr>
            </w:pPr>
          </w:p>
        </w:tc>
        <w:tc>
          <w:tcPr>
            <w:tcW w:w="0" w:type="auto"/>
          </w:tcPr>
          <w:p w14:paraId="18CB0F26" w14:textId="77777777" w:rsidR="00083BED" w:rsidRPr="00987DF3" w:rsidRDefault="00083BED" w:rsidP="00083BED">
            <w:pPr>
              <w:jc w:val="center"/>
              <w:rPr>
                <w:rFonts w:ascii="Helvetica" w:hAnsi="Helvetica"/>
                <w:sz w:val="20"/>
                <w:szCs w:val="20"/>
              </w:rPr>
            </w:pPr>
          </w:p>
        </w:tc>
        <w:tc>
          <w:tcPr>
            <w:tcW w:w="0" w:type="auto"/>
          </w:tcPr>
          <w:p w14:paraId="4110E6AB" w14:textId="77777777" w:rsidR="00083BED" w:rsidRPr="00987DF3" w:rsidRDefault="00083BED" w:rsidP="00083BED">
            <w:pPr>
              <w:jc w:val="center"/>
              <w:rPr>
                <w:rFonts w:ascii="Helvetica" w:hAnsi="Helvetica"/>
                <w:sz w:val="20"/>
                <w:szCs w:val="20"/>
              </w:rPr>
            </w:pPr>
          </w:p>
        </w:tc>
        <w:tc>
          <w:tcPr>
            <w:tcW w:w="0" w:type="auto"/>
          </w:tcPr>
          <w:p w14:paraId="406DFAFF" w14:textId="77777777" w:rsidR="00083BED" w:rsidRPr="00987DF3" w:rsidRDefault="00083BED" w:rsidP="00083BED">
            <w:pPr>
              <w:jc w:val="center"/>
              <w:rPr>
                <w:rFonts w:ascii="Helvetica" w:hAnsi="Helvetica"/>
                <w:sz w:val="20"/>
                <w:szCs w:val="20"/>
              </w:rPr>
            </w:pPr>
          </w:p>
        </w:tc>
        <w:tc>
          <w:tcPr>
            <w:tcW w:w="0" w:type="auto"/>
          </w:tcPr>
          <w:p w14:paraId="5642F069" w14:textId="77777777" w:rsidR="00083BED" w:rsidRPr="00987DF3" w:rsidRDefault="00083BED" w:rsidP="00083BED">
            <w:pPr>
              <w:jc w:val="center"/>
              <w:rPr>
                <w:rFonts w:ascii="Helvetica" w:hAnsi="Helvetica"/>
                <w:sz w:val="20"/>
                <w:szCs w:val="20"/>
              </w:rPr>
            </w:pPr>
          </w:p>
        </w:tc>
        <w:tc>
          <w:tcPr>
            <w:tcW w:w="0" w:type="auto"/>
          </w:tcPr>
          <w:p w14:paraId="610DDBF0" w14:textId="77777777" w:rsidR="00083BED" w:rsidRPr="00987DF3" w:rsidRDefault="00083BED" w:rsidP="00083BED">
            <w:pPr>
              <w:jc w:val="center"/>
              <w:rPr>
                <w:rFonts w:ascii="Helvetica" w:hAnsi="Helvetica"/>
                <w:sz w:val="20"/>
                <w:szCs w:val="20"/>
              </w:rPr>
            </w:pPr>
          </w:p>
        </w:tc>
        <w:tc>
          <w:tcPr>
            <w:tcW w:w="0" w:type="auto"/>
          </w:tcPr>
          <w:p w14:paraId="6BBB6053" w14:textId="77777777" w:rsidR="00083BED" w:rsidRPr="00987DF3" w:rsidRDefault="00083BED" w:rsidP="00083BED">
            <w:pPr>
              <w:jc w:val="center"/>
              <w:rPr>
                <w:rFonts w:ascii="Helvetica" w:hAnsi="Helvetica"/>
                <w:sz w:val="20"/>
                <w:szCs w:val="20"/>
              </w:rPr>
            </w:pPr>
          </w:p>
        </w:tc>
        <w:tc>
          <w:tcPr>
            <w:tcW w:w="0" w:type="auto"/>
          </w:tcPr>
          <w:p w14:paraId="0E6B3DB3" w14:textId="77777777" w:rsidR="00083BED" w:rsidRPr="00987DF3" w:rsidRDefault="00083BED" w:rsidP="00083BED">
            <w:pPr>
              <w:jc w:val="center"/>
              <w:rPr>
                <w:rFonts w:ascii="Helvetica" w:hAnsi="Helvetica"/>
                <w:sz w:val="20"/>
                <w:szCs w:val="20"/>
              </w:rPr>
            </w:pPr>
          </w:p>
        </w:tc>
        <w:tc>
          <w:tcPr>
            <w:tcW w:w="0" w:type="auto"/>
          </w:tcPr>
          <w:p w14:paraId="432AC515" w14:textId="77777777" w:rsidR="00083BED" w:rsidRPr="00987DF3" w:rsidRDefault="00083BED" w:rsidP="00083BED">
            <w:pPr>
              <w:jc w:val="center"/>
              <w:rPr>
                <w:rFonts w:ascii="Helvetica" w:hAnsi="Helvetica"/>
                <w:sz w:val="20"/>
                <w:szCs w:val="20"/>
              </w:rPr>
            </w:pPr>
          </w:p>
        </w:tc>
      </w:tr>
      <w:tr w:rsidR="00083BED" w:rsidRPr="00987DF3" w14:paraId="6E030312" w14:textId="77777777" w:rsidTr="00083BED">
        <w:tc>
          <w:tcPr>
            <w:tcW w:w="0" w:type="auto"/>
          </w:tcPr>
          <w:p w14:paraId="1B60B6AC" w14:textId="77777777" w:rsidR="00083BED" w:rsidRPr="00987DF3" w:rsidRDefault="00083BED" w:rsidP="00083BED">
            <w:pPr>
              <w:rPr>
                <w:rFonts w:ascii="Helvetica" w:hAnsi="Helvetica"/>
                <w:sz w:val="20"/>
                <w:szCs w:val="20"/>
              </w:rPr>
            </w:pPr>
            <w:r w:rsidRPr="00987DF3">
              <w:rPr>
                <w:rFonts w:ascii="Helvetica" w:hAnsi="Helvetica"/>
                <w:sz w:val="20"/>
                <w:szCs w:val="20"/>
              </w:rPr>
              <w:t>Final model</w:t>
            </w:r>
          </w:p>
          <w:p w14:paraId="684CAB84" w14:textId="20378CE4" w:rsidR="00083BED" w:rsidRPr="00987DF3" w:rsidRDefault="00083BED" w:rsidP="00083BED">
            <w:pPr>
              <w:rPr>
                <w:rFonts w:ascii="Helvetica" w:hAnsi="Helvetica"/>
                <w:sz w:val="20"/>
                <w:szCs w:val="20"/>
              </w:rPr>
            </w:pPr>
            <w:r w:rsidRPr="00987DF3">
              <w:rPr>
                <w:rFonts w:ascii="Helvetica" w:hAnsi="Helvetica"/>
                <w:sz w:val="20"/>
                <w:szCs w:val="20"/>
              </w:rPr>
              <w:t xml:space="preserve">LR test of </w:t>
            </w:r>
            <w:r w:rsidR="0082756F" w:rsidRPr="00987DF3">
              <w:rPr>
                <w:rFonts w:ascii="Helvetica" w:hAnsi="Helvetica"/>
                <w:sz w:val="20"/>
                <w:szCs w:val="20"/>
              </w:rPr>
              <w:t xml:space="preserve">Final </w:t>
            </w:r>
            <w:r w:rsidRPr="00987DF3">
              <w:rPr>
                <w:rFonts w:ascii="Helvetica" w:hAnsi="Helvetica"/>
                <w:sz w:val="20"/>
                <w:szCs w:val="20"/>
              </w:rPr>
              <w:t>model</w:t>
            </w:r>
            <w:r w:rsidR="0082756F" w:rsidRPr="00987DF3">
              <w:rPr>
                <w:rFonts w:ascii="Helvetica" w:hAnsi="Helvetica"/>
                <w:sz w:val="20"/>
                <w:szCs w:val="20"/>
              </w:rPr>
              <w:t xml:space="preserve"> vs. S</w:t>
            </w:r>
            <w:r w:rsidRPr="00987DF3">
              <w:rPr>
                <w:rFonts w:ascii="Helvetica" w:hAnsi="Helvetica"/>
                <w:sz w:val="20"/>
                <w:szCs w:val="20"/>
              </w:rPr>
              <w:t xml:space="preserve">aturated </w:t>
            </w:r>
          </w:p>
          <w:p w14:paraId="605CC849" w14:textId="05723B51" w:rsidR="00083BED" w:rsidRPr="00987DF3" w:rsidRDefault="00083BED" w:rsidP="00083BED">
            <w:pPr>
              <w:rPr>
                <w:rFonts w:ascii="Helvetica" w:hAnsi="Helvetica"/>
                <w:sz w:val="20"/>
                <w:szCs w:val="20"/>
              </w:rPr>
            </w:pPr>
            <w:r w:rsidRPr="00987DF3">
              <w:rPr>
                <w:rFonts w:ascii="Helvetica" w:hAnsi="Helvetica"/>
                <w:sz w:val="20"/>
                <w:szCs w:val="20"/>
              </w:rPr>
              <w:t>χ</w:t>
            </w:r>
            <w:r w:rsidRPr="00987DF3">
              <w:rPr>
                <w:rFonts w:ascii="Helvetica" w:hAnsi="Helvetica"/>
                <w:sz w:val="20"/>
                <w:szCs w:val="20"/>
                <w:vertAlign w:val="superscript"/>
              </w:rPr>
              <w:t>2</w:t>
            </w:r>
            <w:r w:rsidR="00987DF3" w:rsidRPr="00987DF3">
              <w:rPr>
                <w:rFonts w:ascii="Helvetica" w:hAnsi="Helvetica"/>
                <w:sz w:val="20"/>
                <w:szCs w:val="20"/>
              </w:rPr>
              <w:t xml:space="preserve"> = 3.11 df = 3, p=.376</w:t>
            </w:r>
          </w:p>
        </w:tc>
        <w:tc>
          <w:tcPr>
            <w:tcW w:w="0" w:type="auto"/>
          </w:tcPr>
          <w:p w14:paraId="627C707C" w14:textId="07E828DB" w:rsidR="00083BED" w:rsidRPr="00987DF3" w:rsidRDefault="00087FF1" w:rsidP="00083BED">
            <w:pPr>
              <w:jc w:val="center"/>
              <w:rPr>
                <w:rFonts w:ascii="Helvetica" w:hAnsi="Helvetica"/>
                <w:sz w:val="20"/>
                <w:szCs w:val="20"/>
              </w:rPr>
            </w:pPr>
            <w:r w:rsidRPr="00987DF3">
              <w:rPr>
                <w:rFonts w:ascii="Helvetica" w:hAnsi="Helvetica"/>
                <w:sz w:val="20"/>
                <w:szCs w:val="20"/>
              </w:rPr>
              <w:t>fixed 0</w:t>
            </w:r>
          </w:p>
          <w:p w14:paraId="5AF42853" w14:textId="77777777" w:rsidR="00083BED" w:rsidRPr="00987DF3" w:rsidRDefault="00083BED" w:rsidP="00083BED">
            <w:pPr>
              <w:jc w:val="center"/>
              <w:rPr>
                <w:rFonts w:ascii="Helvetica" w:hAnsi="Helvetica"/>
                <w:sz w:val="20"/>
                <w:szCs w:val="20"/>
              </w:rPr>
            </w:pPr>
          </w:p>
          <w:p w14:paraId="63BBEBD7" w14:textId="77777777" w:rsidR="00083BED" w:rsidRPr="00987DF3" w:rsidRDefault="00083BED" w:rsidP="00083BED">
            <w:pPr>
              <w:jc w:val="center"/>
              <w:rPr>
                <w:rFonts w:ascii="Helvetica" w:hAnsi="Helvetica"/>
                <w:sz w:val="20"/>
                <w:szCs w:val="20"/>
              </w:rPr>
            </w:pPr>
          </w:p>
        </w:tc>
        <w:tc>
          <w:tcPr>
            <w:tcW w:w="0" w:type="auto"/>
          </w:tcPr>
          <w:p w14:paraId="3B538254" w14:textId="3CBFEF75" w:rsidR="00083BED" w:rsidRPr="00987DF3" w:rsidRDefault="00087FF1" w:rsidP="00083BED">
            <w:pPr>
              <w:jc w:val="center"/>
              <w:rPr>
                <w:rFonts w:ascii="Helvetica" w:hAnsi="Helvetica"/>
                <w:sz w:val="20"/>
                <w:szCs w:val="20"/>
              </w:rPr>
            </w:pPr>
            <w:r w:rsidRPr="00987DF3">
              <w:rPr>
                <w:rFonts w:ascii="Helvetica" w:hAnsi="Helvetica"/>
                <w:sz w:val="20"/>
                <w:szCs w:val="20"/>
              </w:rPr>
              <w:t>.49</w:t>
            </w:r>
          </w:p>
          <w:p w14:paraId="0DBBA796" w14:textId="77777777" w:rsidR="00083BED" w:rsidRPr="00987DF3" w:rsidRDefault="00083BED" w:rsidP="00083BED">
            <w:pPr>
              <w:jc w:val="center"/>
              <w:rPr>
                <w:rFonts w:ascii="Helvetica" w:hAnsi="Helvetica"/>
                <w:sz w:val="20"/>
                <w:szCs w:val="20"/>
              </w:rPr>
            </w:pPr>
          </w:p>
        </w:tc>
        <w:tc>
          <w:tcPr>
            <w:tcW w:w="0" w:type="auto"/>
          </w:tcPr>
          <w:p w14:paraId="7318DB83" w14:textId="7AC782BF" w:rsidR="00083BED" w:rsidRPr="00987DF3" w:rsidRDefault="00087FF1" w:rsidP="00083BED">
            <w:pPr>
              <w:jc w:val="center"/>
              <w:rPr>
                <w:rFonts w:ascii="Helvetica" w:hAnsi="Helvetica"/>
                <w:sz w:val="20"/>
                <w:szCs w:val="20"/>
              </w:rPr>
            </w:pPr>
            <w:r w:rsidRPr="00987DF3">
              <w:rPr>
                <w:rFonts w:ascii="Helvetica" w:hAnsi="Helvetica"/>
                <w:sz w:val="20"/>
                <w:szCs w:val="20"/>
              </w:rPr>
              <w:t>.87</w:t>
            </w:r>
          </w:p>
          <w:p w14:paraId="1BAA2F5F" w14:textId="77777777" w:rsidR="00083BED" w:rsidRPr="00987DF3" w:rsidRDefault="00083BED" w:rsidP="00083BED">
            <w:pPr>
              <w:jc w:val="center"/>
              <w:rPr>
                <w:rFonts w:ascii="Helvetica" w:hAnsi="Helvetica"/>
                <w:sz w:val="20"/>
                <w:szCs w:val="20"/>
              </w:rPr>
            </w:pPr>
          </w:p>
        </w:tc>
        <w:tc>
          <w:tcPr>
            <w:tcW w:w="0" w:type="auto"/>
          </w:tcPr>
          <w:p w14:paraId="6AE80FDF" w14:textId="468E65B1" w:rsidR="00083BED" w:rsidRPr="00987DF3" w:rsidRDefault="00087FF1" w:rsidP="00083BED">
            <w:pPr>
              <w:jc w:val="center"/>
              <w:rPr>
                <w:rFonts w:ascii="Helvetica" w:hAnsi="Helvetica"/>
                <w:sz w:val="20"/>
                <w:szCs w:val="20"/>
              </w:rPr>
            </w:pPr>
            <w:r w:rsidRPr="00987DF3">
              <w:rPr>
                <w:rFonts w:ascii="Helvetica" w:hAnsi="Helvetica"/>
                <w:sz w:val="20"/>
                <w:szCs w:val="20"/>
              </w:rPr>
              <w:t>-.26</w:t>
            </w:r>
          </w:p>
          <w:p w14:paraId="63B5DF56" w14:textId="77777777" w:rsidR="00083BED" w:rsidRPr="00987DF3" w:rsidRDefault="00083BED" w:rsidP="00083BED">
            <w:pPr>
              <w:jc w:val="center"/>
              <w:rPr>
                <w:rFonts w:ascii="Helvetica" w:hAnsi="Helvetica"/>
                <w:sz w:val="20"/>
                <w:szCs w:val="20"/>
              </w:rPr>
            </w:pPr>
          </w:p>
        </w:tc>
        <w:tc>
          <w:tcPr>
            <w:tcW w:w="0" w:type="auto"/>
          </w:tcPr>
          <w:p w14:paraId="5345D3DD"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fixed 0</w:t>
            </w:r>
          </w:p>
        </w:tc>
        <w:tc>
          <w:tcPr>
            <w:tcW w:w="0" w:type="auto"/>
          </w:tcPr>
          <w:p w14:paraId="38DD9529" w14:textId="41FE4DA1" w:rsidR="00083BED" w:rsidRPr="00987DF3" w:rsidRDefault="00087FF1" w:rsidP="00083BED">
            <w:pPr>
              <w:jc w:val="center"/>
              <w:rPr>
                <w:rFonts w:ascii="Helvetica" w:hAnsi="Helvetica"/>
                <w:sz w:val="20"/>
                <w:szCs w:val="20"/>
              </w:rPr>
            </w:pPr>
            <w:r w:rsidRPr="00987DF3">
              <w:rPr>
                <w:rFonts w:ascii="Helvetica" w:hAnsi="Helvetica"/>
                <w:sz w:val="20"/>
                <w:szCs w:val="20"/>
              </w:rPr>
              <w:t>.68</w:t>
            </w:r>
          </w:p>
          <w:p w14:paraId="27B01180" w14:textId="77777777" w:rsidR="00083BED" w:rsidRPr="00987DF3" w:rsidRDefault="00083BED" w:rsidP="00083BED">
            <w:pPr>
              <w:jc w:val="center"/>
              <w:rPr>
                <w:rFonts w:ascii="Helvetica" w:hAnsi="Helvetica"/>
                <w:sz w:val="20"/>
                <w:szCs w:val="20"/>
              </w:rPr>
            </w:pPr>
          </w:p>
        </w:tc>
        <w:tc>
          <w:tcPr>
            <w:tcW w:w="0" w:type="auto"/>
          </w:tcPr>
          <w:p w14:paraId="289C198B" w14:textId="3F0FA7B7" w:rsidR="00083BED" w:rsidRPr="00987DF3" w:rsidRDefault="00087FF1" w:rsidP="00083BED">
            <w:pPr>
              <w:jc w:val="center"/>
              <w:rPr>
                <w:rFonts w:ascii="Helvetica" w:hAnsi="Helvetica"/>
                <w:sz w:val="20"/>
                <w:szCs w:val="20"/>
              </w:rPr>
            </w:pPr>
            <w:r w:rsidRPr="00987DF3">
              <w:rPr>
                <w:rFonts w:ascii="Helvetica" w:hAnsi="Helvetica"/>
                <w:sz w:val="20"/>
                <w:szCs w:val="20"/>
              </w:rPr>
              <w:t>.24</w:t>
            </w:r>
          </w:p>
          <w:p w14:paraId="078CAC43" w14:textId="77777777" w:rsidR="00083BED" w:rsidRPr="00987DF3" w:rsidRDefault="00083BED" w:rsidP="00083BED">
            <w:pPr>
              <w:jc w:val="center"/>
              <w:rPr>
                <w:rFonts w:ascii="Helvetica" w:hAnsi="Helvetica"/>
                <w:sz w:val="20"/>
                <w:szCs w:val="20"/>
              </w:rPr>
            </w:pPr>
          </w:p>
        </w:tc>
        <w:tc>
          <w:tcPr>
            <w:tcW w:w="0" w:type="auto"/>
          </w:tcPr>
          <w:p w14:paraId="3AB933BF"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fixed  0</w:t>
            </w:r>
          </w:p>
        </w:tc>
      </w:tr>
      <w:tr w:rsidR="00083BED" w:rsidRPr="00987DF3" w14:paraId="1BB17AA5" w14:textId="77777777" w:rsidTr="00A26D51">
        <w:tc>
          <w:tcPr>
            <w:tcW w:w="0" w:type="auto"/>
          </w:tcPr>
          <w:p w14:paraId="0499BDD5" w14:textId="3E158D30" w:rsidR="00083BED" w:rsidRPr="00987DF3" w:rsidRDefault="00083BED" w:rsidP="00083BED">
            <w:pPr>
              <w:rPr>
                <w:rFonts w:ascii="Helvetica" w:hAnsi="Helvetica"/>
                <w:sz w:val="20"/>
                <w:szCs w:val="20"/>
              </w:rPr>
            </w:pPr>
            <w:r w:rsidRPr="00987DF3">
              <w:rPr>
                <w:rFonts w:ascii="Helvetica" w:hAnsi="Helvetica"/>
                <w:sz w:val="20"/>
                <w:szCs w:val="20"/>
              </w:rPr>
              <w:t xml:space="preserve">Bootstrap </w:t>
            </w:r>
            <w:r w:rsidR="00497F5C" w:rsidRPr="00987DF3">
              <w:rPr>
                <w:rFonts w:ascii="Helvetica" w:hAnsi="Helvetica"/>
                <w:sz w:val="20"/>
                <w:szCs w:val="20"/>
              </w:rPr>
              <w:t xml:space="preserve">95%CI </w:t>
            </w:r>
          </w:p>
        </w:tc>
        <w:tc>
          <w:tcPr>
            <w:tcW w:w="0" w:type="auto"/>
          </w:tcPr>
          <w:p w14:paraId="19144443" w14:textId="2FDFBB89" w:rsidR="00083BED" w:rsidRPr="00987DF3" w:rsidRDefault="00087FF1" w:rsidP="00083BED">
            <w:pPr>
              <w:jc w:val="center"/>
              <w:rPr>
                <w:rFonts w:ascii="Helvetica" w:hAnsi="Helvetica"/>
                <w:sz w:val="20"/>
                <w:szCs w:val="20"/>
              </w:rPr>
            </w:pPr>
            <w:r w:rsidRPr="00987DF3">
              <w:rPr>
                <w:rFonts w:ascii="Helvetica" w:hAnsi="Helvetica"/>
                <w:sz w:val="20"/>
                <w:szCs w:val="20"/>
              </w:rPr>
              <w:t>-</w:t>
            </w:r>
          </w:p>
        </w:tc>
        <w:tc>
          <w:tcPr>
            <w:tcW w:w="0" w:type="auto"/>
          </w:tcPr>
          <w:p w14:paraId="398B7470" w14:textId="3B87A1E5" w:rsidR="00083BED" w:rsidRPr="00987DF3" w:rsidRDefault="00087FF1" w:rsidP="00083BED">
            <w:pPr>
              <w:jc w:val="center"/>
              <w:rPr>
                <w:rFonts w:ascii="Helvetica" w:hAnsi="Helvetica"/>
                <w:sz w:val="20"/>
                <w:szCs w:val="20"/>
              </w:rPr>
            </w:pPr>
            <w:r w:rsidRPr="00987DF3">
              <w:rPr>
                <w:rFonts w:ascii="Helvetica" w:hAnsi="Helvetica"/>
                <w:sz w:val="20"/>
                <w:szCs w:val="20"/>
              </w:rPr>
              <w:t>.11 to .88</w:t>
            </w:r>
          </w:p>
        </w:tc>
        <w:tc>
          <w:tcPr>
            <w:tcW w:w="0" w:type="auto"/>
          </w:tcPr>
          <w:p w14:paraId="35FECC12" w14:textId="07C1AB32" w:rsidR="00083BED" w:rsidRPr="00987DF3" w:rsidRDefault="00087FF1" w:rsidP="00083BED">
            <w:pPr>
              <w:jc w:val="center"/>
              <w:rPr>
                <w:rFonts w:ascii="Helvetica" w:hAnsi="Helvetica"/>
                <w:sz w:val="20"/>
                <w:szCs w:val="20"/>
              </w:rPr>
            </w:pPr>
            <w:r w:rsidRPr="00987DF3">
              <w:rPr>
                <w:rFonts w:ascii="Helvetica" w:hAnsi="Helvetica"/>
                <w:sz w:val="20"/>
                <w:szCs w:val="20"/>
              </w:rPr>
              <w:t>.75 to .98</w:t>
            </w:r>
          </w:p>
        </w:tc>
        <w:tc>
          <w:tcPr>
            <w:tcW w:w="0" w:type="auto"/>
          </w:tcPr>
          <w:p w14:paraId="0AE7B126" w14:textId="3D413E6B" w:rsidR="00083BED" w:rsidRPr="00987DF3" w:rsidRDefault="00087FF1" w:rsidP="00083BED">
            <w:pPr>
              <w:jc w:val="center"/>
              <w:rPr>
                <w:rFonts w:ascii="Helvetica" w:hAnsi="Helvetica"/>
                <w:sz w:val="20"/>
                <w:szCs w:val="20"/>
              </w:rPr>
            </w:pPr>
            <w:r w:rsidRPr="00987DF3">
              <w:rPr>
                <w:rFonts w:ascii="Helvetica" w:hAnsi="Helvetica"/>
                <w:sz w:val="20"/>
                <w:szCs w:val="20"/>
              </w:rPr>
              <w:t>-.51 to -.02</w:t>
            </w:r>
          </w:p>
        </w:tc>
        <w:tc>
          <w:tcPr>
            <w:tcW w:w="0" w:type="auto"/>
          </w:tcPr>
          <w:p w14:paraId="7583B3C7"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w:t>
            </w:r>
          </w:p>
        </w:tc>
        <w:tc>
          <w:tcPr>
            <w:tcW w:w="0" w:type="auto"/>
          </w:tcPr>
          <w:p w14:paraId="5894C33E" w14:textId="6C4C9681" w:rsidR="00083BED" w:rsidRPr="00987DF3" w:rsidRDefault="00087FF1" w:rsidP="00083BED">
            <w:pPr>
              <w:jc w:val="center"/>
              <w:rPr>
                <w:rFonts w:ascii="Helvetica" w:hAnsi="Helvetica"/>
                <w:sz w:val="20"/>
                <w:szCs w:val="20"/>
              </w:rPr>
            </w:pPr>
            <w:r w:rsidRPr="00987DF3">
              <w:rPr>
                <w:rFonts w:ascii="Helvetica" w:hAnsi="Helvetica"/>
                <w:sz w:val="20"/>
                <w:szCs w:val="20"/>
              </w:rPr>
              <w:t>.40 to 1.14</w:t>
            </w:r>
          </w:p>
        </w:tc>
        <w:tc>
          <w:tcPr>
            <w:tcW w:w="0" w:type="auto"/>
          </w:tcPr>
          <w:p w14:paraId="5E12F55E" w14:textId="338A0972" w:rsidR="00083BED" w:rsidRPr="00987DF3" w:rsidRDefault="00087FF1" w:rsidP="00083BED">
            <w:pPr>
              <w:jc w:val="center"/>
              <w:rPr>
                <w:rFonts w:ascii="Helvetica" w:hAnsi="Helvetica"/>
                <w:sz w:val="20"/>
                <w:szCs w:val="20"/>
              </w:rPr>
            </w:pPr>
            <w:r w:rsidRPr="00987DF3">
              <w:rPr>
                <w:rFonts w:ascii="Helvetica" w:hAnsi="Helvetica"/>
                <w:sz w:val="20"/>
                <w:szCs w:val="20"/>
              </w:rPr>
              <w:t>.11 to .55</w:t>
            </w:r>
          </w:p>
        </w:tc>
        <w:tc>
          <w:tcPr>
            <w:tcW w:w="0" w:type="auto"/>
          </w:tcPr>
          <w:p w14:paraId="185BFACE" w14:textId="77777777" w:rsidR="00083BED" w:rsidRPr="00987DF3" w:rsidRDefault="00083BED" w:rsidP="00083BED">
            <w:pPr>
              <w:jc w:val="center"/>
              <w:rPr>
                <w:rFonts w:ascii="Helvetica" w:hAnsi="Helvetica"/>
                <w:sz w:val="20"/>
                <w:szCs w:val="20"/>
              </w:rPr>
            </w:pPr>
            <w:r w:rsidRPr="00987DF3">
              <w:rPr>
                <w:rFonts w:ascii="Helvetica" w:hAnsi="Helvetica"/>
                <w:sz w:val="20"/>
                <w:szCs w:val="20"/>
              </w:rPr>
              <w:t>-</w:t>
            </w:r>
          </w:p>
        </w:tc>
      </w:tr>
      <w:tr w:rsidR="0082756F" w:rsidRPr="00987DF3" w14:paraId="076888D2" w14:textId="77777777" w:rsidTr="0082756F">
        <w:tc>
          <w:tcPr>
            <w:tcW w:w="0" w:type="auto"/>
          </w:tcPr>
          <w:p w14:paraId="1A0E92F4" w14:textId="77777777" w:rsidR="0082756F" w:rsidRPr="00987DF3" w:rsidRDefault="0082756F" w:rsidP="00083BED">
            <w:pPr>
              <w:rPr>
                <w:rFonts w:ascii="Helvetica" w:hAnsi="Helvetica"/>
                <w:sz w:val="20"/>
                <w:szCs w:val="20"/>
              </w:rPr>
            </w:pPr>
          </w:p>
        </w:tc>
        <w:tc>
          <w:tcPr>
            <w:tcW w:w="0" w:type="auto"/>
          </w:tcPr>
          <w:p w14:paraId="3C285130" w14:textId="77777777" w:rsidR="0082756F" w:rsidRPr="00987DF3" w:rsidRDefault="0082756F" w:rsidP="00083BED">
            <w:pPr>
              <w:jc w:val="center"/>
              <w:rPr>
                <w:rFonts w:ascii="Helvetica" w:hAnsi="Helvetica"/>
                <w:sz w:val="20"/>
                <w:szCs w:val="20"/>
              </w:rPr>
            </w:pPr>
          </w:p>
        </w:tc>
        <w:tc>
          <w:tcPr>
            <w:tcW w:w="0" w:type="auto"/>
          </w:tcPr>
          <w:p w14:paraId="71BF8144" w14:textId="77777777" w:rsidR="0082756F" w:rsidRPr="00987DF3" w:rsidRDefault="0082756F" w:rsidP="00083BED">
            <w:pPr>
              <w:jc w:val="center"/>
              <w:rPr>
                <w:rFonts w:ascii="Helvetica" w:hAnsi="Helvetica"/>
                <w:sz w:val="20"/>
                <w:szCs w:val="20"/>
              </w:rPr>
            </w:pPr>
          </w:p>
        </w:tc>
        <w:tc>
          <w:tcPr>
            <w:tcW w:w="0" w:type="auto"/>
          </w:tcPr>
          <w:p w14:paraId="5ACEFDF2" w14:textId="77777777" w:rsidR="0082756F" w:rsidRPr="00987DF3" w:rsidRDefault="0082756F" w:rsidP="00083BED">
            <w:pPr>
              <w:jc w:val="center"/>
              <w:rPr>
                <w:rFonts w:ascii="Helvetica" w:hAnsi="Helvetica"/>
                <w:sz w:val="20"/>
                <w:szCs w:val="20"/>
              </w:rPr>
            </w:pPr>
          </w:p>
        </w:tc>
        <w:tc>
          <w:tcPr>
            <w:tcW w:w="0" w:type="auto"/>
          </w:tcPr>
          <w:p w14:paraId="51F10AA6" w14:textId="77777777" w:rsidR="0082756F" w:rsidRPr="00987DF3" w:rsidRDefault="0082756F" w:rsidP="00083BED">
            <w:pPr>
              <w:jc w:val="center"/>
              <w:rPr>
                <w:rFonts w:ascii="Helvetica" w:hAnsi="Helvetica"/>
                <w:sz w:val="20"/>
                <w:szCs w:val="20"/>
              </w:rPr>
            </w:pPr>
          </w:p>
        </w:tc>
        <w:tc>
          <w:tcPr>
            <w:tcW w:w="0" w:type="auto"/>
          </w:tcPr>
          <w:p w14:paraId="27326510" w14:textId="77777777" w:rsidR="0082756F" w:rsidRPr="00987DF3" w:rsidRDefault="0082756F" w:rsidP="00083BED">
            <w:pPr>
              <w:jc w:val="center"/>
              <w:rPr>
                <w:rFonts w:ascii="Helvetica" w:hAnsi="Helvetica"/>
                <w:sz w:val="20"/>
                <w:szCs w:val="20"/>
              </w:rPr>
            </w:pPr>
          </w:p>
        </w:tc>
        <w:tc>
          <w:tcPr>
            <w:tcW w:w="0" w:type="auto"/>
          </w:tcPr>
          <w:p w14:paraId="535BD9B9" w14:textId="77777777" w:rsidR="0082756F" w:rsidRPr="00987DF3" w:rsidRDefault="0082756F" w:rsidP="00083BED">
            <w:pPr>
              <w:jc w:val="center"/>
              <w:rPr>
                <w:rFonts w:ascii="Helvetica" w:hAnsi="Helvetica"/>
                <w:sz w:val="20"/>
                <w:szCs w:val="20"/>
              </w:rPr>
            </w:pPr>
          </w:p>
        </w:tc>
        <w:tc>
          <w:tcPr>
            <w:tcW w:w="0" w:type="auto"/>
          </w:tcPr>
          <w:p w14:paraId="05BC6FEB" w14:textId="77777777" w:rsidR="0082756F" w:rsidRPr="00987DF3" w:rsidRDefault="0082756F" w:rsidP="00083BED">
            <w:pPr>
              <w:jc w:val="center"/>
              <w:rPr>
                <w:rFonts w:ascii="Helvetica" w:hAnsi="Helvetica"/>
                <w:sz w:val="20"/>
                <w:szCs w:val="20"/>
              </w:rPr>
            </w:pPr>
          </w:p>
        </w:tc>
        <w:tc>
          <w:tcPr>
            <w:tcW w:w="0" w:type="auto"/>
          </w:tcPr>
          <w:p w14:paraId="291E3874" w14:textId="77777777" w:rsidR="0082756F" w:rsidRPr="00987DF3" w:rsidRDefault="0082756F" w:rsidP="00083BED">
            <w:pPr>
              <w:jc w:val="center"/>
              <w:rPr>
                <w:rFonts w:ascii="Helvetica" w:hAnsi="Helvetica"/>
                <w:sz w:val="20"/>
                <w:szCs w:val="20"/>
              </w:rPr>
            </w:pPr>
          </w:p>
        </w:tc>
      </w:tr>
      <w:tr w:rsidR="0082756F" w:rsidRPr="00987DF3" w14:paraId="31965E90" w14:textId="77777777" w:rsidTr="0082756F">
        <w:tc>
          <w:tcPr>
            <w:tcW w:w="0" w:type="auto"/>
          </w:tcPr>
          <w:p w14:paraId="7B475544" w14:textId="77777777" w:rsidR="0082756F" w:rsidRPr="00987DF3" w:rsidRDefault="0082756F" w:rsidP="00083BED">
            <w:pPr>
              <w:rPr>
                <w:rFonts w:ascii="Helvetica" w:hAnsi="Helvetica"/>
                <w:sz w:val="20"/>
                <w:szCs w:val="20"/>
              </w:rPr>
            </w:pPr>
          </w:p>
        </w:tc>
        <w:tc>
          <w:tcPr>
            <w:tcW w:w="0" w:type="auto"/>
          </w:tcPr>
          <w:p w14:paraId="7A9F0CA8" w14:textId="77777777" w:rsidR="0082756F" w:rsidRPr="00987DF3" w:rsidRDefault="0082756F" w:rsidP="00083BED">
            <w:pPr>
              <w:jc w:val="center"/>
              <w:rPr>
                <w:rFonts w:ascii="Helvetica" w:hAnsi="Helvetica"/>
                <w:sz w:val="20"/>
                <w:szCs w:val="20"/>
              </w:rPr>
            </w:pPr>
          </w:p>
        </w:tc>
        <w:tc>
          <w:tcPr>
            <w:tcW w:w="0" w:type="auto"/>
          </w:tcPr>
          <w:p w14:paraId="42B58C15" w14:textId="77777777" w:rsidR="0082756F" w:rsidRPr="00987DF3" w:rsidRDefault="0082756F" w:rsidP="00083BED">
            <w:pPr>
              <w:jc w:val="center"/>
              <w:rPr>
                <w:rFonts w:ascii="Helvetica" w:hAnsi="Helvetica"/>
                <w:sz w:val="20"/>
                <w:szCs w:val="20"/>
              </w:rPr>
            </w:pPr>
          </w:p>
        </w:tc>
        <w:tc>
          <w:tcPr>
            <w:tcW w:w="0" w:type="auto"/>
          </w:tcPr>
          <w:p w14:paraId="49CBCFA1" w14:textId="77777777" w:rsidR="0082756F" w:rsidRPr="00987DF3" w:rsidRDefault="0082756F" w:rsidP="00083BED">
            <w:pPr>
              <w:jc w:val="center"/>
              <w:rPr>
                <w:rFonts w:ascii="Helvetica" w:hAnsi="Helvetica"/>
                <w:sz w:val="20"/>
                <w:szCs w:val="20"/>
              </w:rPr>
            </w:pPr>
          </w:p>
        </w:tc>
        <w:tc>
          <w:tcPr>
            <w:tcW w:w="0" w:type="auto"/>
          </w:tcPr>
          <w:p w14:paraId="2AE930B3" w14:textId="77777777" w:rsidR="0082756F" w:rsidRPr="00987DF3" w:rsidRDefault="0082756F" w:rsidP="00083BED">
            <w:pPr>
              <w:jc w:val="center"/>
              <w:rPr>
                <w:rFonts w:ascii="Helvetica" w:hAnsi="Helvetica"/>
                <w:sz w:val="20"/>
                <w:szCs w:val="20"/>
              </w:rPr>
            </w:pPr>
          </w:p>
        </w:tc>
        <w:tc>
          <w:tcPr>
            <w:tcW w:w="0" w:type="auto"/>
          </w:tcPr>
          <w:p w14:paraId="4EFE1B5E" w14:textId="77777777" w:rsidR="0082756F" w:rsidRPr="00987DF3" w:rsidRDefault="0082756F" w:rsidP="00083BED">
            <w:pPr>
              <w:jc w:val="center"/>
              <w:rPr>
                <w:rFonts w:ascii="Helvetica" w:hAnsi="Helvetica"/>
                <w:sz w:val="20"/>
                <w:szCs w:val="20"/>
              </w:rPr>
            </w:pPr>
          </w:p>
        </w:tc>
        <w:tc>
          <w:tcPr>
            <w:tcW w:w="0" w:type="auto"/>
          </w:tcPr>
          <w:p w14:paraId="056CC4E9" w14:textId="77777777" w:rsidR="0082756F" w:rsidRPr="00987DF3" w:rsidRDefault="0082756F" w:rsidP="00083BED">
            <w:pPr>
              <w:jc w:val="center"/>
              <w:rPr>
                <w:rFonts w:ascii="Helvetica" w:hAnsi="Helvetica"/>
                <w:sz w:val="20"/>
                <w:szCs w:val="20"/>
              </w:rPr>
            </w:pPr>
          </w:p>
        </w:tc>
        <w:tc>
          <w:tcPr>
            <w:tcW w:w="0" w:type="auto"/>
          </w:tcPr>
          <w:p w14:paraId="38CAD75E" w14:textId="77777777" w:rsidR="0082756F" w:rsidRPr="00987DF3" w:rsidRDefault="0082756F" w:rsidP="00083BED">
            <w:pPr>
              <w:jc w:val="center"/>
              <w:rPr>
                <w:rFonts w:ascii="Helvetica" w:hAnsi="Helvetica"/>
                <w:sz w:val="20"/>
                <w:szCs w:val="20"/>
              </w:rPr>
            </w:pPr>
          </w:p>
        </w:tc>
        <w:tc>
          <w:tcPr>
            <w:tcW w:w="0" w:type="auto"/>
          </w:tcPr>
          <w:p w14:paraId="58B4F7E1" w14:textId="77777777" w:rsidR="0082756F" w:rsidRPr="00987DF3" w:rsidRDefault="0082756F" w:rsidP="00083BED">
            <w:pPr>
              <w:jc w:val="center"/>
              <w:rPr>
                <w:rFonts w:ascii="Helvetica" w:hAnsi="Helvetica"/>
                <w:sz w:val="20"/>
                <w:szCs w:val="20"/>
              </w:rPr>
            </w:pPr>
          </w:p>
        </w:tc>
      </w:tr>
      <w:tr w:rsidR="00BF21DB" w:rsidRPr="00987DF3" w14:paraId="58F0E201" w14:textId="77777777" w:rsidTr="0082756F">
        <w:tc>
          <w:tcPr>
            <w:tcW w:w="0" w:type="auto"/>
          </w:tcPr>
          <w:p w14:paraId="7A09AE61" w14:textId="77777777" w:rsidR="00BF21DB" w:rsidRPr="00987DF3" w:rsidRDefault="00BF21DB" w:rsidP="00083BED">
            <w:pPr>
              <w:rPr>
                <w:rFonts w:ascii="Helvetica" w:hAnsi="Helvetica"/>
                <w:b/>
                <w:sz w:val="20"/>
                <w:szCs w:val="20"/>
              </w:rPr>
            </w:pPr>
          </w:p>
        </w:tc>
        <w:tc>
          <w:tcPr>
            <w:tcW w:w="0" w:type="auto"/>
          </w:tcPr>
          <w:p w14:paraId="6073B0E7" w14:textId="77777777" w:rsidR="00BF21DB" w:rsidRPr="00987DF3" w:rsidRDefault="00BF21DB" w:rsidP="00083BED">
            <w:pPr>
              <w:jc w:val="center"/>
              <w:rPr>
                <w:rFonts w:ascii="Helvetica" w:hAnsi="Helvetica"/>
                <w:sz w:val="20"/>
                <w:szCs w:val="20"/>
              </w:rPr>
            </w:pPr>
          </w:p>
        </w:tc>
        <w:tc>
          <w:tcPr>
            <w:tcW w:w="0" w:type="auto"/>
          </w:tcPr>
          <w:p w14:paraId="51567CE3" w14:textId="77777777" w:rsidR="00BF21DB" w:rsidRPr="00987DF3" w:rsidRDefault="00BF21DB" w:rsidP="00083BED">
            <w:pPr>
              <w:jc w:val="center"/>
              <w:rPr>
                <w:rFonts w:ascii="Helvetica" w:hAnsi="Helvetica"/>
                <w:sz w:val="20"/>
                <w:szCs w:val="20"/>
              </w:rPr>
            </w:pPr>
          </w:p>
        </w:tc>
        <w:tc>
          <w:tcPr>
            <w:tcW w:w="0" w:type="auto"/>
          </w:tcPr>
          <w:p w14:paraId="7E01EAAD" w14:textId="77777777" w:rsidR="00BF21DB" w:rsidRPr="00987DF3" w:rsidRDefault="00BF21DB" w:rsidP="00083BED">
            <w:pPr>
              <w:jc w:val="center"/>
              <w:rPr>
                <w:rFonts w:ascii="Helvetica" w:hAnsi="Helvetica"/>
                <w:sz w:val="20"/>
                <w:szCs w:val="20"/>
              </w:rPr>
            </w:pPr>
          </w:p>
        </w:tc>
        <w:tc>
          <w:tcPr>
            <w:tcW w:w="0" w:type="auto"/>
          </w:tcPr>
          <w:p w14:paraId="2A94E35D" w14:textId="77777777" w:rsidR="00BF21DB" w:rsidRPr="00987DF3" w:rsidRDefault="00BF21DB" w:rsidP="00083BED">
            <w:pPr>
              <w:jc w:val="center"/>
              <w:rPr>
                <w:rFonts w:ascii="Helvetica" w:hAnsi="Helvetica"/>
                <w:sz w:val="20"/>
                <w:szCs w:val="20"/>
              </w:rPr>
            </w:pPr>
          </w:p>
        </w:tc>
        <w:tc>
          <w:tcPr>
            <w:tcW w:w="0" w:type="auto"/>
          </w:tcPr>
          <w:p w14:paraId="2CE32BA5" w14:textId="77777777" w:rsidR="00BF21DB" w:rsidRPr="00987DF3" w:rsidRDefault="00BF21DB" w:rsidP="00083BED">
            <w:pPr>
              <w:jc w:val="center"/>
              <w:rPr>
                <w:rFonts w:ascii="Helvetica" w:hAnsi="Helvetica"/>
                <w:sz w:val="20"/>
                <w:szCs w:val="20"/>
              </w:rPr>
            </w:pPr>
          </w:p>
        </w:tc>
        <w:tc>
          <w:tcPr>
            <w:tcW w:w="0" w:type="auto"/>
          </w:tcPr>
          <w:p w14:paraId="220E3003" w14:textId="77777777" w:rsidR="00BF21DB" w:rsidRPr="00987DF3" w:rsidRDefault="00BF21DB" w:rsidP="00083BED">
            <w:pPr>
              <w:jc w:val="center"/>
              <w:rPr>
                <w:rFonts w:ascii="Helvetica" w:hAnsi="Helvetica"/>
                <w:sz w:val="20"/>
                <w:szCs w:val="20"/>
              </w:rPr>
            </w:pPr>
          </w:p>
        </w:tc>
        <w:tc>
          <w:tcPr>
            <w:tcW w:w="0" w:type="auto"/>
          </w:tcPr>
          <w:p w14:paraId="1554991E" w14:textId="77777777" w:rsidR="00BF21DB" w:rsidRPr="00987DF3" w:rsidRDefault="00BF21DB" w:rsidP="00083BED">
            <w:pPr>
              <w:jc w:val="center"/>
              <w:rPr>
                <w:rFonts w:ascii="Helvetica" w:hAnsi="Helvetica"/>
                <w:sz w:val="20"/>
                <w:szCs w:val="20"/>
              </w:rPr>
            </w:pPr>
          </w:p>
        </w:tc>
        <w:tc>
          <w:tcPr>
            <w:tcW w:w="0" w:type="auto"/>
          </w:tcPr>
          <w:p w14:paraId="6982C5F3" w14:textId="77777777" w:rsidR="00BF21DB" w:rsidRPr="00987DF3" w:rsidRDefault="00BF21DB" w:rsidP="00083BED">
            <w:pPr>
              <w:jc w:val="center"/>
              <w:rPr>
                <w:rFonts w:ascii="Helvetica" w:hAnsi="Helvetica"/>
                <w:sz w:val="20"/>
                <w:szCs w:val="20"/>
              </w:rPr>
            </w:pPr>
          </w:p>
        </w:tc>
      </w:tr>
      <w:tr w:rsidR="00BF21DB" w:rsidRPr="00987DF3" w14:paraId="03385624" w14:textId="77777777" w:rsidTr="0082756F">
        <w:tc>
          <w:tcPr>
            <w:tcW w:w="0" w:type="auto"/>
          </w:tcPr>
          <w:p w14:paraId="32944A64" w14:textId="77777777" w:rsidR="00BF21DB" w:rsidRPr="00987DF3" w:rsidRDefault="00BF21DB" w:rsidP="00083BED">
            <w:pPr>
              <w:rPr>
                <w:rFonts w:ascii="Helvetica" w:hAnsi="Helvetica"/>
                <w:b/>
                <w:sz w:val="20"/>
                <w:szCs w:val="20"/>
              </w:rPr>
            </w:pPr>
          </w:p>
        </w:tc>
        <w:tc>
          <w:tcPr>
            <w:tcW w:w="0" w:type="auto"/>
          </w:tcPr>
          <w:p w14:paraId="7DF69B2B" w14:textId="77777777" w:rsidR="00BF21DB" w:rsidRPr="00987DF3" w:rsidRDefault="00BF21DB" w:rsidP="00083BED">
            <w:pPr>
              <w:jc w:val="center"/>
              <w:rPr>
                <w:rFonts w:ascii="Helvetica" w:hAnsi="Helvetica"/>
                <w:sz w:val="20"/>
                <w:szCs w:val="20"/>
              </w:rPr>
            </w:pPr>
          </w:p>
        </w:tc>
        <w:tc>
          <w:tcPr>
            <w:tcW w:w="0" w:type="auto"/>
          </w:tcPr>
          <w:p w14:paraId="78ABAD57" w14:textId="77777777" w:rsidR="00BF21DB" w:rsidRPr="00987DF3" w:rsidRDefault="00BF21DB" w:rsidP="00083BED">
            <w:pPr>
              <w:jc w:val="center"/>
              <w:rPr>
                <w:rFonts w:ascii="Helvetica" w:hAnsi="Helvetica"/>
                <w:sz w:val="20"/>
                <w:szCs w:val="20"/>
              </w:rPr>
            </w:pPr>
          </w:p>
        </w:tc>
        <w:tc>
          <w:tcPr>
            <w:tcW w:w="0" w:type="auto"/>
          </w:tcPr>
          <w:p w14:paraId="6D25D205" w14:textId="77777777" w:rsidR="00BF21DB" w:rsidRPr="00987DF3" w:rsidRDefault="00BF21DB" w:rsidP="00083BED">
            <w:pPr>
              <w:jc w:val="center"/>
              <w:rPr>
                <w:rFonts w:ascii="Helvetica" w:hAnsi="Helvetica"/>
                <w:sz w:val="20"/>
                <w:szCs w:val="20"/>
              </w:rPr>
            </w:pPr>
          </w:p>
        </w:tc>
        <w:tc>
          <w:tcPr>
            <w:tcW w:w="0" w:type="auto"/>
          </w:tcPr>
          <w:p w14:paraId="5EF70DEA" w14:textId="77777777" w:rsidR="00BF21DB" w:rsidRPr="00987DF3" w:rsidRDefault="00BF21DB" w:rsidP="00083BED">
            <w:pPr>
              <w:jc w:val="center"/>
              <w:rPr>
                <w:rFonts w:ascii="Helvetica" w:hAnsi="Helvetica"/>
                <w:sz w:val="20"/>
                <w:szCs w:val="20"/>
              </w:rPr>
            </w:pPr>
          </w:p>
        </w:tc>
        <w:tc>
          <w:tcPr>
            <w:tcW w:w="0" w:type="auto"/>
          </w:tcPr>
          <w:p w14:paraId="46DDACD7" w14:textId="77777777" w:rsidR="00BF21DB" w:rsidRPr="00987DF3" w:rsidRDefault="00BF21DB" w:rsidP="00083BED">
            <w:pPr>
              <w:jc w:val="center"/>
              <w:rPr>
                <w:rFonts w:ascii="Helvetica" w:hAnsi="Helvetica"/>
                <w:sz w:val="20"/>
                <w:szCs w:val="20"/>
              </w:rPr>
            </w:pPr>
          </w:p>
        </w:tc>
        <w:tc>
          <w:tcPr>
            <w:tcW w:w="0" w:type="auto"/>
          </w:tcPr>
          <w:p w14:paraId="413C7DFC" w14:textId="77777777" w:rsidR="00BF21DB" w:rsidRPr="00987DF3" w:rsidRDefault="00BF21DB" w:rsidP="00083BED">
            <w:pPr>
              <w:jc w:val="center"/>
              <w:rPr>
                <w:rFonts w:ascii="Helvetica" w:hAnsi="Helvetica"/>
                <w:sz w:val="20"/>
                <w:szCs w:val="20"/>
              </w:rPr>
            </w:pPr>
          </w:p>
        </w:tc>
        <w:tc>
          <w:tcPr>
            <w:tcW w:w="0" w:type="auto"/>
          </w:tcPr>
          <w:p w14:paraId="48BA0A22" w14:textId="77777777" w:rsidR="00BF21DB" w:rsidRPr="00987DF3" w:rsidRDefault="00BF21DB" w:rsidP="00083BED">
            <w:pPr>
              <w:jc w:val="center"/>
              <w:rPr>
                <w:rFonts w:ascii="Helvetica" w:hAnsi="Helvetica"/>
                <w:sz w:val="20"/>
                <w:szCs w:val="20"/>
              </w:rPr>
            </w:pPr>
          </w:p>
        </w:tc>
        <w:tc>
          <w:tcPr>
            <w:tcW w:w="0" w:type="auto"/>
          </w:tcPr>
          <w:p w14:paraId="24238F2C" w14:textId="77777777" w:rsidR="00BF21DB" w:rsidRPr="00987DF3" w:rsidRDefault="00BF21DB" w:rsidP="00083BED">
            <w:pPr>
              <w:jc w:val="center"/>
              <w:rPr>
                <w:rFonts w:ascii="Helvetica" w:hAnsi="Helvetica"/>
                <w:sz w:val="20"/>
                <w:szCs w:val="20"/>
              </w:rPr>
            </w:pPr>
          </w:p>
        </w:tc>
      </w:tr>
      <w:tr w:rsidR="00BF21DB" w:rsidRPr="00987DF3" w14:paraId="38C57B31" w14:textId="77777777" w:rsidTr="0082756F">
        <w:tc>
          <w:tcPr>
            <w:tcW w:w="0" w:type="auto"/>
          </w:tcPr>
          <w:p w14:paraId="3888C6E2" w14:textId="77777777" w:rsidR="00BF21DB" w:rsidRPr="00987DF3" w:rsidRDefault="00BF21DB" w:rsidP="00083BED">
            <w:pPr>
              <w:rPr>
                <w:rFonts w:ascii="Helvetica" w:hAnsi="Helvetica"/>
                <w:b/>
                <w:sz w:val="20"/>
                <w:szCs w:val="20"/>
              </w:rPr>
            </w:pPr>
          </w:p>
        </w:tc>
        <w:tc>
          <w:tcPr>
            <w:tcW w:w="0" w:type="auto"/>
          </w:tcPr>
          <w:p w14:paraId="7242A44A" w14:textId="77777777" w:rsidR="00BF21DB" w:rsidRPr="00987DF3" w:rsidRDefault="00BF21DB" w:rsidP="00083BED">
            <w:pPr>
              <w:jc w:val="center"/>
              <w:rPr>
                <w:rFonts w:ascii="Helvetica" w:hAnsi="Helvetica"/>
                <w:sz w:val="20"/>
                <w:szCs w:val="20"/>
              </w:rPr>
            </w:pPr>
          </w:p>
        </w:tc>
        <w:tc>
          <w:tcPr>
            <w:tcW w:w="0" w:type="auto"/>
          </w:tcPr>
          <w:p w14:paraId="01A5A312" w14:textId="77777777" w:rsidR="00BF21DB" w:rsidRPr="00987DF3" w:rsidRDefault="00BF21DB" w:rsidP="00083BED">
            <w:pPr>
              <w:jc w:val="center"/>
              <w:rPr>
                <w:rFonts w:ascii="Helvetica" w:hAnsi="Helvetica"/>
                <w:sz w:val="20"/>
                <w:szCs w:val="20"/>
              </w:rPr>
            </w:pPr>
          </w:p>
        </w:tc>
        <w:tc>
          <w:tcPr>
            <w:tcW w:w="0" w:type="auto"/>
          </w:tcPr>
          <w:p w14:paraId="4A6DAA80" w14:textId="77777777" w:rsidR="00BF21DB" w:rsidRPr="00987DF3" w:rsidRDefault="00BF21DB" w:rsidP="00083BED">
            <w:pPr>
              <w:jc w:val="center"/>
              <w:rPr>
                <w:rFonts w:ascii="Helvetica" w:hAnsi="Helvetica"/>
                <w:sz w:val="20"/>
                <w:szCs w:val="20"/>
              </w:rPr>
            </w:pPr>
          </w:p>
        </w:tc>
        <w:tc>
          <w:tcPr>
            <w:tcW w:w="0" w:type="auto"/>
          </w:tcPr>
          <w:p w14:paraId="6C32DCD8" w14:textId="77777777" w:rsidR="00BF21DB" w:rsidRPr="00987DF3" w:rsidRDefault="00BF21DB" w:rsidP="00083BED">
            <w:pPr>
              <w:jc w:val="center"/>
              <w:rPr>
                <w:rFonts w:ascii="Helvetica" w:hAnsi="Helvetica"/>
                <w:sz w:val="20"/>
                <w:szCs w:val="20"/>
              </w:rPr>
            </w:pPr>
          </w:p>
        </w:tc>
        <w:tc>
          <w:tcPr>
            <w:tcW w:w="0" w:type="auto"/>
          </w:tcPr>
          <w:p w14:paraId="764F48CB" w14:textId="77777777" w:rsidR="00BF21DB" w:rsidRPr="00987DF3" w:rsidRDefault="00BF21DB" w:rsidP="00083BED">
            <w:pPr>
              <w:jc w:val="center"/>
              <w:rPr>
                <w:rFonts w:ascii="Helvetica" w:hAnsi="Helvetica"/>
                <w:sz w:val="20"/>
                <w:szCs w:val="20"/>
              </w:rPr>
            </w:pPr>
          </w:p>
        </w:tc>
        <w:tc>
          <w:tcPr>
            <w:tcW w:w="0" w:type="auto"/>
          </w:tcPr>
          <w:p w14:paraId="5AA89D8A" w14:textId="77777777" w:rsidR="00BF21DB" w:rsidRPr="00987DF3" w:rsidRDefault="00BF21DB" w:rsidP="00083BED">
            <w:pPr>
              <w:jc w:val="center"/>
              <w:rPr>
                <w:rFonts w:ascii="Helvetica" w:hAnsi="Helvetica"/>
                <w:sz w:val="20"/>
                <w:szCs w:val="20"/>
              </w:rPr>
            </w:pPr>
          </w:p>
        </w:tc>
        <w:tc>
          <w:tcPr>
            <w:tcW w:w="0" w:type="auto"/>
          </w:tcPr>
          <w:p w14:paraId="11B09279" w14:textId="77777777" w:rsidR="00BF21DB" w:rsidRPr="00987DF3" w:rsidRDefault="00BF21DB" w:rsidP="00083BED">
            <w:pPr>
              <w:jc w:val="center"/>
              <w:rPr>
                <w:rFonts w:ascii="Helvetica" w:hAnsi="Helvetica"/>
                <w:sz w:val="20"/>
                <w:szCs w:val="20"/>
              </w:rPr>
            </w:pPr>
          </w:p>
        </w:tc>
        <w:tc>
          <w:tcPr>
            <w:tcW w:w="0" w:type="auto"/>
          </w:tcPr>
          <w:p w14:paraId="3DEFEF8B" w14:textId="77777777" w:rsidR="00BF21DB" w:rsidRPr="00987DF3" w:rsidRDefault="00BF21DB" w:rsidP="00083BED">
            <w:pPr>
              <w:jc w:val="center"/>
              <w:rPr>
                <w:rFonts w:ascii="Helvetica" w:hAnsi="Helvetica"/>
                <w:sz w:val="20"/>
                <w:szCs w:val="20"/>
              </w:rPr>
            </w:pPr>
          </w:p>
        </w:tc>
      </w:tr>
      <w:tr w:rsidR="00BF21DB" w:rsidRPr="00987DF3" w14:paraId="0C740A2A" w14:textId="77777777" w:rsidTr="0082756F">
        <w:tc>
          <w:tcPr>
            <w:tcW w:w="0" w:type="auto"/>
          </w:tcPr>
          <w:p w14:paraId="32C44691" w14:textId="77777777" w:rsidR="00BF21DB" w:rsidRPr="00987DF3" w:rsidRDefault="00BF21DB" w:rsidP="00083BED">
            <w:pPr>
              <w:rPr>
                <w:rFonts w:ascii="Helvetica" w:hAnsi="Helvetica"/>
                <w:b/>
                <w:sz w:val="20"/>
                <w:szCs w:val="20"/>
              </w:rPr>
            </w:pPr>
          </w:p>
        </w:tc>
        <w:tc>
          <w:tcPr>
            <w:tcW w:w="0" w:type="auto"/>
          </w:tcPr>
          <w:p w14:paraId="2ED40537" w14:textId="77777777" w:rsidR="00BF21DB" w:rsidRPr="00987DF3" w:rsidRDefault="00BF21DB" w:rsidP="00083BED">
            <w:pPr>
              <w:jc w:val="center"/>
              <w:rPr>
                <w:rFonts w:ascii="Helvetica" w:hAnsi="Helvetica"/>
                <w:sz w:val="20"/>
                <w:szCs w:val="20"/>
              </w:rPr>
            </w:pPr>
          </w:p>
        </w:tc>
        <w:tc>
          <w:tcPr>
            <w:tcW w:w="0" w:type="auto"/>
          </w:tcPr>
          <w:p w14:paraId="16D8CEF9" w14:textId="77777777" w:rsidR="00BF21DB" w:rsidRPr="00987DF3" w:rsidRDefault="00BF21DB" w:rsidP="00083BED">
            <w:pPr>
              <w:jc w:val="center"/>
              <w:rPr>
                <w:rFonts w:ascii="Helvetica" w:hAnsi="Helvetica"/>
                <w:sz w:val="20"/>
                <w:szCs w:val="20"/>
              </w:rPr>
            </w:pPr>
          </w:p>
        </w:tc>
        <w:tc>
          <w:tcPr>
            <w:tcW w:w="0" w:type="auto"/>
          </w:tcPr>
          <w:p w14:paraId="1688DE95" w14:textId="77777777" w:rsidR="00BF21DB" w:rsidRPr="00987DF3" w:rsidRDefault="00BF21DB" w:rsidP="00083BED">
            <w:pPr>
              <w:jc w:val="center"/>
              <w:rPr>
                <w:rFonts w:ascii="Helvetica" w:hAnsi="Helvetica"/>
                <w:sz w:val="20"/>
                <w:szCs w:val="20"/>
              </w:rPr>
            </w:pPr>
          </w:p>
        </w:tc>
        <w:tc>
          <w:tcPr>
            <w:tcW w:w="0" w:type="auto"/>
          </w:tcPr>
          <w:p w14:paraId="1BCFAF7B" w14:textId="77777777" w:rsidR="00BF21DB" w:rsidRPr="00987DF3" w:rsidRDefault="00BF21DB" w:rsidP="00083BED">
            <w:pPr>
              <w:jc w:val="center"/>
              <w:rPr>
                <w:rFonts w:ascii="Helvetica" w:hAnsi="Helvetica"/>
                <w:sz w:val="20"/>
                <w:szCs w:val="20"/>
              </w:rPr>
            </w:pPr>
          </w:p>
        </w:tc>
        <w:tc>
          <w:tcPr>
            <w:tcW w:w="0" w:type="auto"/>
          </w:tcPr>
          <w:p w14:paraId="098BC1C0" w14:textId="77777777" w:rsidR="00BF21DB" w:rsidRPr="00987DF3" w:rsidRDefault="00BF21DB" w:rsidP="00083BED">
            <w:pPr>
              <w:jc w:val="center"/>
              <w:rPr>
                <w:rFonts w:ascii="Helvetica" w:hAnsi="Helvetica"/>
                <w:sz w:val="20"/>
                <w:szCs w:val="20"/>
              </w:rPr>
            </w:pPr>
          </w:p>
        </w:tc>
        <w:tc>
          <w:tcPr>
            <w:tcW w:w="0" w:type="auto"/>
          </w:tcPr>
          <w:p w14:paraId="5194A1D7" w14:textId="77777777" w:rsidR="00BF21DB" w:rsidRPr="00987DF3" w:rsidRDefault="00BF21DB" w:rsidP="00083BED">
            <w:pPr>
              <w:jc w:val="center"/>
              <w:rPr>
                <w:rFonts w:ascii="Helvetica" w:hAnsi="Helvetica"/>
                <w:sz w:val="20"/>
                <w:szCs w:val="20"/>
              </w:rPr>
            </w:pPr>
          </w:p>
        </w:tc>
        <w:tc>
          <w:tcPr>
            <w:tcW w:w="0" w:type="auto"/>
          </w:tcPr>
          <w:p w14:paraId="4E118CB2" w14:textId="77777777" w:rsidR="00BF21DB" w:rsidRPr="00987DF3" w:rsidRDefault="00BF21DB" w:rsidP="00083BED">
            <w:pPr>
              <w:jc w:val="center"/>
              <w:rPr>
                <w:rFonts w:ascii="Helvetica" w:hAnsi="Helvetica"/>
                <w:sz w:val="20"/>
                <w:szCs w:val="20"/>
              </w:rPr>
            </w:pPr>
          </w:p>
        </w:tc>
        <w:tc>
          <w:tcPr>
            <w:tcW w:w="0" w:type="auto"/>
          </w:tcPr>
          <w:p w14:paraId="124F6F78" w14:textId="77777777" w:rsidR="00BF21DB" w:rsidRPr="00987DF3" w:rsidRDefault="00BF21DB" w:rsidP="00083BED">
            <w:pPr>
              <w:jc w:val="center"/>
              <w:rPr>
                <w:rFonts w:ascii="Helvetica" w:hAnsi="Helvetica"/>
                <w:sz w:val="20"/>
                <w:szCs w:val="20"/>
              </w:rPr>
            </w:pPr>
          </w:p>
        </w:tc>
      </w:tr>
      <w:tr w:rsidR="00717BA7" w:rsidRPr="00987DF3" w14:paraId="1B0FD8E9" w14:textId="77777777" w:rsidTr="0082756F">
        <w:tc>
          <w:tcPr>
            <w:tcW w:w="0" w:type="auto"/>
          </w:tcPr>
          <w:p w14:paraId="4060657F" w14:textId="77777777" w:rsidR="00717BA7" w:rsidRPr="00987DF3" w:rsidRDefault="00717BA7" w:rsidP="00083BED">
            <w:pPr>
              <w:rPr>
                <w:rFonts w:ascii="Helvetica" w:hAnsi="Helvetica"/>
                <w:b/>
                <w:sz w:val="20"/>
                <w:szCs w:val="20"/>
              </w:rPr>
            </w:pPr>
          </w:p>
        </w:tc>
        <w:tc>
          <w:tcPr>
            <w:tcW w:w="0" w:type="auto"/>
          </w:tcPr>
          <w:p w14:paraId="4D229DB1" w14:textId="77777777" w:rsidR="00717BA7" w:rsidRPr="00987DF3" w:rsidRDefault="00717BA7" w:rsidP="00083BED">
            <w:pPr>
              <w:jc w:val="center"/>
              <w:rPr>
                <w:rFonts w:ascii="Helvetica" w:hAnsi="Helvetica"/>
                <w:sz w:val="20"/>
                <w:szCs w:val="20"/>
              </w:rPr>
            </w:pPr>
          </w:p>
        </w:tc>
        <w:tc>
          <w:tcPr>
            <w:tcW w:w="0" w:type="auto"/>
          </w:tcPr>
          <w:p w14:paraId="44086000" w14:textId="77777777" w:rsidR="00717BA7" w:rsidRPr="00987DF3" w:rsidRDefault="00717BA7" w:rsidP="00083BED">
            <w:pPr>
              <w:jc w:val="center"/>
              <w:rPr>
                <w:rFonts w:ascii="Helvetica" w:hAnsi="Helvetica"/>
                <w:sz w:val="20"/>
                <w:szCs w:val="20"/>
              </w:rPr>
            </w:pPr>
          </w:p>
        </w:tc>
        <w:tc>
          <w:tcPr>
            <w:tcW w:w="0" w:type="auto"/>
          </w:tcPr>
          <w:p w14:paraId="1057AB88" w14:textId="77777777" w:rsidR="00717BA7" w:rsidRPr="00987DF3" w:rsidRDefault="00717BA7" w:rsidP="00083BED">
            <w:pPr>
              <w:jc w:val="center"/>
              <w:rPr>
                <w:rFonts w:ascii="Helvetica" w:hAnsi="Helvetica"/>
                <w:sz w:val="20"/>
                <w:szCs w:val="20"/>
              </w:rPr>
            </w:pPr>
          </w:p>
        </w:tc>
        <w:tc>
          <w:tcPr>
            <w:tcW w:w="0" w:type="auto"/>
          </w:tcPr>
          <w:p w14:paraId="0E5C377B" w14:textId="77777777" w:rsidR="00717BA7" w:rsidRPr="00987DF3" w:rsidRDefault="00717BA7" w:rsidP="00083BED">
            <w:pPr>
              <w:jc w:val="center"/>
              <w:rPr>
                <w:rFonts w:ascii="Helvetica" w:hAnsi="Helvetica"/>
                <w:sz w:val="20"/>
                <w:szCs w:val="20"/>
              </w:rPr>
            </w:pPr>
          </w:p>
        </w:tc>
        <w:tc>
          <w:tcPr>
            <w:tcW w:w="0" w:type="auto"/>
          </w:tcPr>
          <w:p w14:paraId="02C93092" w14:textId="77777777" w:rsidR="00717BA7" w:rsidRPr="00987DF3" w:rsidRDefault="00717BA7" w:rsidP="00083BED">
            <w:pPr>
              <w:jc w:val="center"/>
              <w:rPr>
                <w:rFonts w:ascii="Helvetica" w:hAnsi="Helvetica"/>
                <w:sz w:val="20"/>
                <w:szCs w:val="20"/>
              </w:rPr>
            </w:pPr>
          </w:p>
        </w:tc>
        <w:tc>
          <w:tcPr>
            <w:tcW w:w="0" w:type="auto"/>
          </w:tcPr>
          <w:p w14:paraId="7B58FE11" w14:textId="77777777" w:rsidR="00717BA7" w:rsidRPr="00987DF3" w:rsidRDefault="00717BA7" w:rsidP="00083BED">
            <w:pPr>
              <w:jc w:val="center"/>
              <w:rPr>
                <w:rFonts w:ascii="Helvetica" w:hAnsi="Helvetica"/>
                <w:sz w:val="20"/>
                <w:szCs w:val="20"/>
              </w:rPr>
            </w:pPr>
          </w:p>
        </w:tc>
        <w:tc>
          <w:tcPr>
            <w:tcW w:w="0" w:type="auto"/>
          </w:tcPr>
          <w:p w14:paraId="2017D8C0" w14:textId="77777777" w:rsidR="00717BA7" w:rsidRPr="00987DF3" w:rsidRDefault="00717BA7" w:rsidP="00083BED">
            <w:pPr>
              <w:jc w:val="center"/>
              <w:rPr>
                <w:rFonts w:ascii="Helvetica" w:hAnsi="Helvetica"/>
                <w:sz w:val="20"/>
                <w:szCs w:val="20"/>
              </w:rPr>
            </w:pPr>
          </w:p>
        </w:tc>
        <w:tc>
          <w:tcPr>
            <w:tcW w:w="0" w:type="auto"/>
          </w:tcPr>
          <w:p w14:paraId="4DE310FF" w14:textId="77777777" w:rsidR="00717BA7" w:rsidRPr="00987DF3" w:rsidRDefault="00717BA7" w:rsidP="00083BED">
            <w:pPr>
              <w:jc w:val="center"/>
              <w:rPr>
                <w:rFonts w:ascii="Helvetica" w:hAnsi="Helvetica"/>
                <w:sz w:val="20"/>
                <w:szCs w:val="20"/>
              </w:rPr>
            </w:pPr>
          </w:p>
        </w:tc>
      </w:tr>
      <w:tr w:rsidR="0082756F" w:rsidRPr="00987DF3" w14:paraId="1F6DB601" w14:textId="77777777" w:rsidTr="0082756F">
        <w:tc>
          <w:tcPr>
            <w:tcW w:w="0" w:type="auto"/>
          </w:tcPr>
          <w:p w14:paraId="679F72EE" w14:textId="4DBBF11C" w:rsidR="0082756F" w:rsidRPr="00987DF3" w:rsidRDefault="0082756F" w:rsidP="00083BED">
            <w:pPr>
              <w:rPr>
                <w:rFonts w:ascii="Helvetica" w:hAnsi="Helvetica"/>
                <w:sz w:val="20"/>
                <w:szCs w:val="20"/>
              </w:rPr>
            </w:pPr>
            <w:r w:rsidRPr="00987DF3">
              <w:rPr>
                <w:rFonts w:ascii="Helvetica" w:hAnsi="Helvetica"/>
                <w:b/>
                <w:sz w:val="20"/>
                <w:szCs w:val="20"/>
              </w:rPr>
              <w:lastRenderedPageBreak/>
              <w:t>Parent rating and Reading Comprehension</w:t>
            </w:r>
          </w:p>
        </w:tc>
        <w:tc>
          <w:tcPr>
            <w:tcW w:w="0" w:type="auto"/>
          </w:tcPr>
          <w:p w14:paraId="6B09006E" w14:textId="77777777" w:rsidR="0082756F" w:rsidRPr="00987DF3" w:rsidRDefault="0082756F" w:rsidP="00083BED">
            <w:pPr>
              <w:jc w:val="center"/>
              <w:rPr>
                <w:rFonts w:ascii="Helvetica" w:hAnsi="Helvetica"/>
                <w:sz w:val="20"/>
                <w:szCs w:val="20"/>
              </w:rPr>
            </w:pPr>
          </w:p>
        </w:tc>
        <w:tc>
          <w:tcPr>
            <w:tcW w:w="0" w:type="auto"/>
          </w:tcPr>
          <w:p w14:paraId="53627259" w14:textId="77777777" w:rsidR="0082756F" w:rsidRPr="00987DF3" w:rsidRDefault="0082756F" w:rsidP="00083BED">
            <w:pPr>
              <w:jc w:val="center"/>
              <w:rPr>
                <w:rFonts w:ascii="Helvetica" w:hAnsi="Helvetica"/>
                <w:sz w:val="20"/>
                <w:szCs w:val="20"/>
              </w:rPr>
            </w:pPr>
          </w:p>
        </w:tc>
        <w:tc>
          <w:tcPr>
            <w:tcW w:w="0" w:type="auto"/>
          </w:tcPr>
          <w:p w14:paraId="02C999E0" w14:textId="77777777" w:rsidR="0082756F" w:rsidRPr="00987DF3" w:rsidRDefault="0082756F" w:rsidP="00083BED">
            <w:pPr>
              <w:jc w:val="center"/>
              <w:rPr>
                <w:rFonts w:ascii="Helvetica" w:hAnsi="Helvetica"/>
                <w:sz w:val="20"/>
                <w:szCs w:val="20"/>
              </w:rPr>
            </w:pPr>
          </w:p>
        </w:tc>
        <w:tc>
          <w:tcPr>
            <w:tcW w:w="0" w:type="auto"/>
          </w:tcPr>
          <w:p w14:paraId="0B20DC2D" w14:textId="77777777" w:rsidR="0082756F" w:rsidRPr="00987DF3" w:rsidRDefault="0082756F" w:rsidP="00083BED">
            <w:pPr>
              <w:jc w:val="center"/>
              <w:rPr>
                <w:rFonts w:ascii="Helvetica" w:hAnsi="Helvetica"/>
                <w:sz w:val="20"/>
                <w:szCs w:val="20"/>
              </w:rPr>
            </w:pPr>
          </w:p>
        </w:tc>
        <w:tc>
          <w:tcPr>
            <w:tcW w:w="0" w:type="auto"/>
          </w:tcPr>
          <w:p w14:paraId="06AB6DDD" w14:textId="77777777" w:rsidR="0082756F" w:rsidRPr="00987DF3" w:rsidRDefault="0082756F" w:rsidP="00083BED">
            <w:pPr>
              <w:jc w:val="center"/>
              <w:rPr>
                <w:rFonts w:ascii="Helvetica" w:hAnsi="Helvetica"/>
                <w:sz w:val="20"/>
                <w:szCs w:val="20"/>
              </w:rPr>
            </w:pPr>
          </w:p>
        </w:tc>
        <w:tc>
          <w:tcPr>
            <w:tcW w:w="0" w:type="auto"/>
          </w:tcPr>
          <w:p w14:paraId="79A274A4" w14:textId="77777777" w:rsidR="0082756F" w:rsidRPr="00987DF3" w:rsidRDefault="0082756F" w:rsidP="00083BED">
            <w:pPr>
              <w:jc w:val="center"/>
              <w:rPr>
                <w:rFonts w:ascii="Helvetica" w:hAnsi="Helvetica"/>
                <w:sz w:val="20"/>
                <w:szCs w:val="20"/>
              </w:rPr>
            </w:pPr>
          </w:p>
        </w:tc>
        <w:tc>
          <w:tcPr>
            <w:tcW w:w="0" w:type="auto"/>
          </w:tcPr>
          <w:p w14:paraId="68619F74" w14:textId="77777777" w:rsidR="0082756F" w:rsidRPr="00987DF3" w:rsidRDefault="0082756F" w:rsidP="00083BED">
            <w:pPr>
              <w:jc w:val="center"/>
              <w:rPr>
                <w:rFonts w:ascii="Helvetica" w:hAnsi="Helvetica"/>
                <w:sz w:val="20"/>
                <w:szCs w:val="20"/>
              </w:rPr>
            </w:pPr>
          </w:p>
        </w:tc>
        <w:tc>
          <w:tcPr>
            <w:tcW w:w="0" w:type="auto"/>
          </w:tcPr>
          <w:p w14:paraId="042F2366" w14:textId="77777777" w:rsidR="0082756F" w:rsidRPr="00987DF3" w:rsidRDefault="0082756F" w:rsidP="00083BED">
            <w:pPr>
              <w:jc w:val="center"/>
              <w:rPr>
                <w:rFonts w:ascii="Helvetica" w:hAnsi="Helvetica"/>
                <w:sz w:val="20"/>
                <w:szCs w:val="20"/>
              </w:rPr>
            </w:pPr>
          </w:p>
        </w:tc>
      </w:tr>
      <w:tr w:rsidR="0082756F" w:rsidRPr="00987DF3" w14:paraId="4CC3EC05" w14:textId="77777777" w:rsidTr="0082756F">
        <w:tc>
          <w:tcPr>
            <w:tcW w:w="0" w:type="auto"/>
          </w:tcPr>
          <w:p w14:paraId="406A8A49" w14:textId="3E1DAC45" w:rsidR="0082756F" w:rsidRPr="00987DF3" w:rsidRDefault="0082756F" w:rsidP="00083BED">
            <w:pPr>
              <w:rPr>
                <w:rFonts w:ascii="Helvetica" w:hAnsi="Helvetica"/>
                <w:sz w:val="20"/>
                <w:szCs w:val="20"/>
              </w:rPr>
            </w:pPr>
            <w:r w:rsidRPr="00987DF3">
              <w:rPr>
                <w:rFonts w:ascii="Helvetica" w:hAnsi="Helvetica"/>
                <w:sz w:val="20"/>
                <w:szCs w:val="20"/>
              </w:rPr>
              <w:t>Saturated model</w:t>
            </w:r>
          </w:p>
        </w:tc>
        <w:tc>
          <w:tcPr>
            <w:tcW w:w="0" w:type="auto"/>
          </w:tcPr>
          <w:p w14:paraId="5247E5C4" w14:textId="22CB7781" w:rsidR="0082756F" w:rsidRPr="00987DF3" w:rsidRDefault="00717BA7" w:rsidP="00083BED">
            <w:pPr>
              <w:jc w:val="center"/>
              <w:rPr>
                <w:rFonts w:ascii="Helvetica" w:hAnsi="Helvetica"/>
                <w:sz w:val="20"/>
                <w:szCs w:val="20"/>
              </w:rPr>
            </w:pPr>
            <w:r w:rsidRPr="00987DF3">
              <w:rPr>
                <w:rFonts w:ascii="Helvetica" w:hAnsi="Helvetica"/>
                <w:sz w:val="20"/>
                <w:szCs w:val="20"/>
              </w:rPr>
              <w:t>-.29</w:t>
            </w:r>
          </w:p>
        </w:tc>
        <w:tc>
          <w:tcPr>
            <w:tcW w:w="0" w:type="auto"/>
          </w:tcPr>
          <w:p w14:paraId="2B46627A" w14:textId="31683A04" w:rsidR="0082756F" w:rsidRPr="00987DF3" w:rsidRDefault="0082756F" w:rsidP="00083BED">
            <w:pPr>
              <w:jc w:val="center"/>
              <w:rPr>
                <w:rFonts w:ascii="Helvetica" w:hAnsi="Helvetica"/>
                <w:sz w:val="20"/>
                <w:szCs w:val="20"/>
              </w:rPr>
            </w:pPr>
            <w:r w:rsidRPr="00987DF3">
              <w:rPr>
                <w:rFonts w:ascii="Helvetica" w:hAnsi="Helvetica"/>
                <w:sz w:val="20"/>
                <w:szCs w:val="20"/>
              </w:rPr>
              <w:t>.4</w:t>
            </w:r>
            <w:r w:rsidR="00B953D8" w:rsidRPr="00987DF3">
              <w:rPr>
                <w:rFonts w:ascii="Helvetica" w:hAnsi="Helvetica"/>
                <w:sz w:val="20"/>
                <w:szCs w:val="20"/>
              </w:rPr>
              <w:t>0</w:t>
            </w:r>
          </w:p>
        </w:tc>
        <w:tc>
          <w:tcPr>
            <w:tcW w:w="0" w:type="auto"/>
          </w:tcPr>
          <w:p w14:paraId="463CA6BB" w14:textId="7097CCB8" w:rsidR="0082756F" w:rsidRPr="00987DF3" w:rsidRDefault="00B953D8" w:rsidP="00083BED">
            <w:pPr>
              <w:jc w:val="center"/>
              <w:rPr>
                <w:rFonts w:ascii="Helvetica" w:hAnsi="Helvetica"/>
                <w:sz w:val="20"/>
                <w:szCs w:val="20"/>
              </w:rPr>
            </w:pPr>
            <w:r w:rsidRPr="00987DF3">
              <w:rPr>
                <w:rFonts w:ascii="Helvetica" w:hAnsi="Helvetica"/>
                <w:sz w:val="20"/>
                <w:szCs w:val="20"/>
              </w:rPr>
              <w:t>.78</w:t>
            </w:r>
          </w:p>
        </w:tc>
        <w:tc>
          <w:tcPr>
            <w:tcW w:w="0" w:type="auto"/>
          </w:tcPr>
          <w:p w14:paraId="1FD5278E" w14:textId="293E6A25" w:rsidR="0082756F" w:rsidRPr="00987DF3" w:rsidRDefault="00B953D8" w:rsidP="00083BED">
            <w:pPr>
              <w:jc w:val="center"/>
              <w:rPr>
                <w:rFonts w:ascii="Helvetica" w:hAnsi="Helvetica"/>
                <w:sz w:val="20"/>
                <w:szCs w:val="20"/>
              </w:rPr>
            </w:pPr>
            <w:r w:rsidRPr="00987DF3">
              <w:rPr>
                <w:rFonts w:ascii="Helvetica" w:hAnsi="Helvetica"/>
                <w:sz w:val="20"/>
                <w:szCs w:val="20"/>
              </w:rPr>
              <w:t>-.11</w:t>
            </w:r>
          </w:p>
        </w:tc>
        <w:tc>
          <w:tcPr>
            <w:tcW w:w="0" w:type="auto"/>
          </w:tcPr>
          <w:p w14:paraId="4F5B4156" w14:textId="0CCC4DB0" w:rsidR="0082756F" w:rsidRPr="00987DF3" w:rsidRDefault="00B953D8" w:rsidP="00083BED">
            <w:pPr>
              <w:jc w:val="center"/>
              <w:rPr>
                <w:rFonts w:ascii="Helvetica" w:hAnsi="Helvetica"/>
                <w:sz w:val="20"/>
                <w:szCs w:val="20"/>
              </w:rPr>
            </w:pPr>
            <w:r w:rsidRPr="00987DF3">
              <w:rPr>
                <w:rFonts w:ascii="Helvetica" w:hAnsi="Helvetica"/>
                <w:sz w:val="20"/>
                <w:szCs w:val="20"/>
              </w:rPr>
              <w:t>.11</w:t>
            </w:r>
          </w:p>
        </w:tc>
        <w:tc>
          <w:tcPr>
            <w:tcW w:w="0" w:type="auto"/>
          </w:tcPr>
          <w:p w14:paraId="7AE65668" w14:textId="1A0E886C" w:rsidR="0082756F" w:rsidRPr="00987DF3" w:rsidRDefault="00B953D8" w:rsidP="00083BED">
            <w:pPr>
              <w:jc w:val="center"/>
              <w:rPr>
                <w:rFonts w:ascii="Helvetica" w:hAnsi="Helvetica"/>
                <w:sz w:val="20"/>
                <w:szCs w:val="20"/>
              </w:rPr>
            </w:pPr>
            <w:r w:rsidRPr="00987DF3">
              <w:rPr>
                <w:rFonts w:ascii="Helvetica" w:hAnsi="Helvetica"/>
                <w:sz w:val="20"/>
                <w:szCs w:val="20"/>
              </w:rPr>
              <w:t>.79</w:t>
            </w:r>
          </w:p>
        </w:tc>
        <w:tc>
          <w:tcPr>
            <w:tcW w:w="0" w:type="auto"/>
          </w:tcPr>
          <w:p w14:paraId="718DCFA3" w14:textId="692215D6" w:rsidR="0082756F" w:rsidRPr="00987DF3" w:rsidRDefault="00B953D8" w:rsidP="00083BED">
            <w:pPr>
              <w:jc w:val="center"/>
              <w:rPr>
                <w:rFonts w:ascii="Helvetica" w:hAnsi="Helvetica"/>
                <w:sz w:val="20"/>
                <w:szCs w:val="20"/>
              </w:rPr>
            </w:pPr>
            <w:r w:rsidRPr="00987DF3">
              <w:rPr>
                <w:rFonts w:ascii="Helvetica" w:hAnsi="Helvetica"/>
                <w:sz w:val="20"/>
                <w:szCs w:val="20"/>
              </w:rPr>
              <w:t>.42</w:t>
            </w:r>
          </w:p>
        </w:tc>
        <w:tc>
          <w:tcPr>
            <w:tcW w:w="0" w:type="auto"/>
          </w:tcPr>
          <w:p w14:paraId="686383CB" w14:textId="0651F987" w:rsidR="0082756F" w:rsidRPr="00987DF3" w:rsidRDefault="00B953D8" w:rsidP="00083BED">
            <w:pPr>
              <w:jc w:val="center"/>
              <w:rPr>
                <w:rFonts w:ascii="Helvetica" w:hAnsi="Helvetica"/>
                <w:sz w:val="20"/>
                <w:szCs w:val="20"/>
              </w:rPr>
            </w:pPr>
            <w:r w:rsidRPr="00987DF3">
              <w:rPr>
                <w:rFonts w:ascii="Helvetica" w:hAnsi="Helvetica"/>
                <w:sz w:val="20"/>
                <w:szCs w:val="20"/>
              </w:rPr>
              <w:t>-.94</w:t>
            </w:r>
          </w:p>
        </w:tc>
      </w:tr>
      <w:tr w:rsidR="0082756F" w:rsidRPr="00987DF3" w14:paraId="2A20EECE" w14:textId="77777777" w:rsidTr="0082756F">
        <w:tc>
          <w:tcPr>
            <w:tcW w:w="0" w:type="auto"/>
          </w:tcPr>
          <w:p w14:paraId="77E64615" w14:textId="432C0A50" w:rsidR="0082756F" w:rsidRPr="00987DF3" w:rsidRDefault="0082756F" w:rsidP="00083BED">
            <w:pPr>
              <w:rPr>
                <w:rFonts w:ascii="Helvetica" w:hAnsi="Helvetica"/>
                <w:sz w:val="20"/>
                <w:szCs w:val="20"/>
              </w:rPr>
            </w:pPr>
            <w:r w:rsidRPr="00987DF3">
              <w:rPr>
                <w:rFonts w:ascii="Helvetica" w:hAnsi="Helvetica"/>
                <w:sz w:val="20"/>
                <w:szCs w:val="20"/>
              </w:rPr>
              <w:t>Bootstrap</w:t>
            </w:r>
            <w:r w:rsidR="00497F5C" w:rsidRPr="00987DF3">
              <w:rPr>
                <w:rFonts w:ascii="Helvetica" w:hAnsi="Helvetica"/>
                <w:sz w:val="20"/>
                <w:szCs w:val="20"/>
              </w:rPr>
              <w:t xml:space="preserve"> 95%CI </w:t>
            </w:r>
          </w:p>
        </w:tc>
        <w:tc>
          <w:tcPr>
            <w:tcW w:w="0" w:type="auto"/>
          </w:tcPr>
          <w:p w14:paraId="581B7FF9" w14:textId="66934A87" w:rsidR="0082756F" w:rsidRPr="00987DF3" w:rsidRDefault="00717BA7" w:rsidP="00083BED">
            <w:pPr>
              <w:jc w:val="center"/>
              <w:rPr>
                <w:rFonts w:ascii="Helvetica" w:hAnsi="Helvetica"/>
                <w:sz w:val="20"/>
                <w:szCs w:val="20"/>
              </w:rPr>
            </w:pPr>
            <w:r w:rsidRPr="00987DF3">
              <w:rPr>
                <w:rFonts w:ascii="Helvetica" w:hAnsi="Helvetica"/>
                <w:sz w:val="20"/>
                <w:szCs w:val="20"/>
              </w:rPr>
              <w:t>-.52 to -.07</w:t>
            </w:r>
          </w:p>
        </w:tc>
        <w:tc>
          <w:tcPr>
            <w:tcW w:w="0" w:type="auto"/>
          </w:tcPr>
          <w:p w14:paraId="32096679" w14:textId="5531A011" w:rsidR="0082756F" w:rsidRPr="00987DF3" w:rsidRDefault="00717BA7" w:rsidP="00083BED">
            <w:pPr>
              <w:jc w:val="center"/>
              <w:rPr>
                <w:rFonts w:ascii="Helvetica" w:hAnsi="Helvetica"/>
                <w:sz w:val="20"/>
                <w:szCs w:val="20"/>
              </w:rPr>
            </w:pPr>
            <w:r w:rsidRPr="00987DF3">
              <w:rPr>
                <w:rFonts w:ascii="Helvetica" w:hAnsi="Helvetica"/>
                <w:sz w:val="20"/>
                <w:szCs w:val="20"/>
              </w:rPr>
              <w:t>.04</w:t>
            </w:r>
            <w:r w:rsidR="0082756F" w:rsidRPr="00987DF3">
              <w:rPr>
                <w:rFonts w:ascii="Helvetica" w:hAnsi="Helvetica"/>
                <w:sz w:val="20"/>
                <w:szCs w:val="20"/>
              </w:rPr>
              <w:t xml:space="preserve"> to .77</w:t>
            </w:r>
          </w:p>
        </w:tc>
        <w:tc>
          <w:tcPr>
            <w:tcW w:w="0" w:type="auto"/>
          </w:tcPr>
          <w:p w14:paraId="2DAD02D4" w14:textId="26163167" w:rsidR="0082756F" w:rsidRPr="00987DF3" w:rsidRDefault="00B953D8" w:rsidP="00083BED">
            <w:pPr>
              <w:jc w:val="center"/>
              <w:rPr>
                <w:rFonts w:ascii="Helvetica" w:hAnsi="Helvetica"/>
                <w:sz w:val="20"/>
                <w:szCs w:val="20"/>
              </w:rPr>
            </w:pPr>
            <w:r w:rsidRPr="00987DF3">
              <w:rPr>
                <w:rFonts w:ascii="Helvetica" w:hAnsi="Helvetica"/>
                <w:sz w:val="20"/>
                <w:szCs w:val="20"/>
              </w:rPr>
              <w:t>.63 to.94</w:t>
            </w:r>
          </w:p>
        </w:tc>
        <w:tc>
          <w:tcPr>
            <w:tcW w:w="0" w:type="auto"/>
          </w:tcPr>
          <w:p w14:paraId="615254CF" w14:textId="59A63F79" w:rsidR="0082756F" w:rsidRPr="00987DF3" w:rsidRDefault="00B953D8" w:rsidP="00083BED">
            <w:pPr>
              <w:jc w:val="center"/>
              <w:rPr>
                <w:rFonts w:ascii="Helvetica" w:hAnsi="Helvetica"/>
                <w:sz w:val="20"/>
                <w:szCs w:val="20"/>
              </w:rPr>
            </w:pPr>
            <w:r w:rsidRPr="00987DF3">
              <w:rPr>
                <w:rFonts w:ascii="Helvetica" w:hAnsi="Helvetica"/>
                <w:sz w:val="20"/>
                <w:szCs w:val="20"/>
              </w:rPr>
              <w:t>-.37 to .15</w:t>
            </w:r>
          </w:p>
        </w:tc>
        <w:tc>
          <w:tcPr>
            <w:tcW w:w="0" w:type="auto"/>
          </w:tcPr>
          <w:p w14:paraId="2E8C6237" w14:textId="0E8E1404" w:rsidR="0082756F" w:rsidRPr="00987DF3" w:rsidRDefault="00B953D8" w:rsidP="00083BED">
            <w:pPr>
              <w:jc w:val="center"/>
              <w:rPr>
                <w:rFonts w:ascii="Helvetica" w:hAnsi="Helvetica"/>
                <w:sz w:val="20"/>
                <w:szCs w:val="20"/>
              </w:rPr>
            </w:pPr>
            <w:r w:rsidRPr="00987DF3">
              <w:rPr>
                <w:rFonts w:ascii="Helvetica" w:hAnsi="Helvetica"/>
                <w:sz w:val="20"/>
                <w:szCs w:val="20"/>
              </w:rPr>
              <w:t>-.13 to .35</w:t>
            </w:r>
          </w:p>
        </w:tc>
        <w:tc>
          <w:tcPr>
            <w:tcW w:w="0" w:type="auto"/>
          </w:tcPr>
          <w:p w14:paraId="5AA0A9BA" w14:textId="421844E9" w:rsidR="0082756F" w:rsidRPr="00987DF3" w:rsidRDefault="00B953D8" w:rsidP="00083BED">
            <w:pPr>
              <w:jc w:val="center"/>
              <w:rPr>
                <w:rFonts w:ascii="Helvetica" w:hAnsi="Helvetica"/>
                <w:sz w:val="20"/>
                <w:szCs w:val="20"/>
              </w:rPr>
            </w:pPr>
            <w:r w:rsidRPr="00987DF3">
              <w:rPr>
                <w:rFonts w:ascii="Helvetica" w:hAnsi="Helvetica"/>
                <w:sz w:val="20"/>
                <w:szCs w:val="20"/>
              </w:rPr>
              <w:t>.57 to 1.12</w:t>
            </w:r>
          </w:p>
        </w:tc>
        <w:tc>
          <w:tcPr>
            <w:tcW w:w="0" w:type="auto"/>
          </w:tcPr>
          <w:p w14:paraId="609C24ED" w14:textId="7137F9BE" w:rsidR="0082756F" w:rsidRPr="00987DF3" w:rsidRDefault="00B953D8" w:rsidP="00083BED">
            <w:pPr>
              <w:jc w:val="center"/>
              <w:rPr>
                <w:rFonts w:ascii="Helvetica" w:hAnsi="Helvetica"/>
                <w:sz w:val="20"/>
                <w:szCs w:val="20"/>
              </w:rPr>
            </w:pPr>
            <w:r w:rsidRPr="00987DF3">
              <w:rPr>
                <w:rFonts w:ascii="Helvetica" w:hAnsi="Helvetica"/>
                <w:sz w:val="20"/>
                <w:szCs w:val="20"/>
              </w:rPr>
              <w:t>.26 to .67</w:t>
            </w:r>
          </w:p>
        </w:tc>
        <w:tc>
          <w:tcPr>
            <w:tcW w:w="0" w:type="auto"/>
          </w:tcPr>
          <w:p w14:paraId="61418890" w14:textId="6F2E40F5" w:rsidR="0082756F" w:rsidRPr="00987DF3" w:rsidRDefault="00B953D8" w:rsidP="00083BED">
            <w:pPr>
              <w:jc w:val="center"/>
              <w:rPr>
                <w:rFonts w:ascii="Helvetica" w:hAnsi="Helvetica"/>
                <w:sz w:val="20"/>
                <w:szCs w:val="20"/>
              </w:rPr>
            </w:pPr>
            <w:r w:rsidRPr="00987DF3">
              <w:rPr>
                <w:rFonts w:ascii="Helvetica" w:hAnsi="Helvetica"/>
                <w:sz w:val="20"/>
                <w:szCs w:val="20"/>
              </w:rPr>
              <w:t>-2.04 to .14</w:t>
            </w:r>
          </w:p>
        </w:tc>
      </w:tr>
      <w:tr w:rsidR="0082756F" w:rsidRPr="00987DF3" w14:paraId="436E9AD3" w14:textId="77777777" w:rsidTr="0082756F">
        <w:tc>
          <w:tcPr>
            <w:tcW w:w="0" w:type="auto"/>
          </w:tcPr>
          <w:p w14:paraId="59F5E4A5" w14:textId="77777777" w:rsidR="0082756F" w:rsidRPr="00987DF3" w:rsidRDefault="0082756F" w:rsidP="00083BED">
            <w:pPr>
              <w:rPr>
                <w:rFonts w:ascii="Helvetica" w:hAnsi="Helvetica"/>
                <w:sz w:val="20"/>
                <w:szCs w:val="20"/>
              </w:rPr>
            </w:pPr>
          </w:p>
        </w:tc>
        <w:tc>
          <w:tcPr>
            <w:tcW w:w="0" w:type="auto"/>
          </w:tcPr>
          <w:p w14:paraId="4951672E" w14:textId="77777777" w:rsidR="0082756F" w:rsidRPr="00987DF3" w:rsidRDefault="0082756F" w:rsidP="00083BED">
            <w:pPr>
              <w:jc w:val="center"/>
              <w:rPr>
                <w:rFonts w:ascii="Helvetica" w:hAnsi="Helvetica"/>
                <w:sz w:val="20"/>
                <w:szCs w:val="20"/>
              </w:rPr>
            </w:pPr>
          </w:p>
        </w:tc>
        <w:tc>
          <w:tcPr>
            <w:tcW w:w="0" w:type="auto"/>
          </w:tcPr>
          <w:p w14:paraId="52F0365D" w14:textId="77777777" w:rsidR="0082756F" w:rsidRPr="00987DF3" w:rsidRDefault="0082756F" w:rsidP="00083BED">
            <w:pPr>
              <w:jc w:val="center"/>
              <w:rPr>
                <w:rFonts w:ascii="Helvetica" w:hAnsi="Helvetica"/>
                <w:sz w:val="20"/>
                <w:szCs w:val="20"/>
              </w:rPr>
            </w:pPr>
          </w:p>
        </w:tc>
        <w:tc>
          <w:tcPr>
            <w:tcW w:w="0" w:type="auto"/>
          </w:tcPr>
          <w:p w14:paraId="646261C7" w14:textId="77777777" w:rsidR="0082756F" w:rsidRPr="00987DF3" w:rsidRDefault="0082756F" w:rsidP="00083BED">
            <w:pPr>
              <w:jc w:val="center"/>
              <w:rPr>
                <w:rFonts w:ascii="Helvetica" w:hAnsi="Helvetica"/>
                <w:sz w:val="20"/>
                <w:szCs w:val="20"/>
              </w:rPr>
            </w:pPr>
          </w:p>
        </w:tc>
        <w:tc>
          <w:tcPr>
            <w:tcW w:w="0" w:type="auto"/>
          </w:tcPr>
          <w:p w14:paraId="2D4E00E3" w14:textId="77777777" w:rsidR="0082756F" w:rsidRPr="00987DF3" w:rsidRDefault="0082756F" w:rsidP="00083BED">
            <w:pPr>
              <w:jc w:val="center"/>
              <w:rPr>
                <w:rFonts w:ascii="Helvetica" w:hAnsi="Helvetica"/>
                <w:sz w:val="20"/>
                <w:szCs w:val="20"/>
              </w:rPr>
            </w:pPr>
          </w:p>
        </w:tc>
        <w:tc>
          <w:tcPr>
            <w:tcW w:w="0" w:type="auto"/>
          </w:tcPr>
          <w:p w14:paraId="2484C607" w14:textId="77777777" w:rsidR="0082756F" w:rsidRPr="00987DF3" w:rsidRDefault="0082756F" w:rsidP="00083BED">
            <w:pPr>
              <w:jc w:val="center"/>
              <w:rPr>
                <w:rFonts w:ascii="Helvetica" w:hAnsi="Helvetica"/>
                <w:sz w:val="20"/>
                <w:szCs w:val="20"/>
              </w:rPr>
            </w:pPr>
          </w:p>
        </w:tc>
        <w:tc>
          <w:tcPr>
            <w:tcW w:w="0" w:type="auto"/>
          </w:tcPr>
          <w:p w14:paraId="14ADD1EA" w14:textId="77777777" w:rsidR="0082756F" w:rsidRPr="00987DF3" w:rsidRDefault="0082756F" w:rsidP="00083BED">
            <w:pPr>
              <w:jc w:val="center"/>
              <w:rPr>
                <w:rFonts w:ascii="Helvetica" w:hAnsi="Helvetica"/>
                <w:sz w:val="20"/>
                <w:szCs w:val="20"/>
              </w:rPr>
            </w:pPr>
          </w:p>
        </w:tc>
        <w:tc>
          <w:tcPr>
            <w:tcW w:w="0" w:type="auto"/>
          </w:tcPr>
          <w:p w14:paraId="6B5AA98A" w14:textId="77777777" w:rsidR="0082756F" w:rsidRPr="00987DF3" w:rsidRDefault="0082756F" w:rsidP="00083BED">
            <w:pPr>
              <w:jc w:val="center"/>
              <w:rPr>
                <w:rFonts w:ascii="Helvetica" w:hAnsi="Helvetica"/>
                <w:sz w:val="20"/>
                <w:szCs w:val="20"/>
              </w:rPr>
            </w:pPr>
          </w:p>
        </w:tc>
        <w:tc>
          <w:tcPr>
            <w:tcW w:w="0" w:type="auto"/>
          </w:tcPr>
          <w:p w14:paraId="1027016E" w14:textId="77777777" w:rsidR="0082756F" w:rsidRPr="00987DF3" w:rsidRDefault="0082756F" w:rsidP="00083BED">
            <w:pPr>
              <w:jc w:val="center"/>
              <w:rPr>
                <w:rFonts w:ascii="Helvetica" w:hAnsi="Helvetica"/>
                <w:sz w:val="20"/>
                <w:szCs w:val="20"/>
              </w:rPr>
            </w:pPr>
          </w:p>
        </w:tc>
      </w:tr>
      <w:tr w:rsidR="0082756F" w:rsidRPr="00987DF3" w14:paraId="4E95F86F" w14:textId="77777777" w:rsidTr="0082756F">
        <w:tc>
          <w:tcPr>
            <w:tcW w:w="0" w:type="auto"/>
          </w:tcPr>
          <w:p w14:paraId="0902C0EE" w14:textId="77777777" w:rsidR="0082756F" w:rsidRPr="00987DF3" w:rsidRDefault="0082756F" w:rsidP="0082756F">
            <w:pPr>
              <w:rPr>
                <w:rFonts w:ascii="Helvetica" w:hAnsi="Helvetica"/>
                <w:sz w:val="20"/>
                <w:szCs w:val="20"/>
              </w:rPr>
            </w:pPr>
            <w:r w:rsidRPr="00987DF3">
              <w:rPr>
                <w:rFonts w:ascii="Helvetica" w:hAnsi="Helvetica"/>
                <w:sz w:val="20"/>
                <w:szCs w:val="20"/>
              </w:rPr>
              <w:t>Final model</w:t>
            </w:r>
          </w:p>
          <w:p w14:paraId="49B02DF9" w14:textId="2D0C4DF0" w:rsidR="0082756F" w:rsidRPr="00987DF3" w:rsidRDefault="0082756F" w:rsidP="0082756F">
            <w:pPr>
              <w:rPr>
                <w:rFonts w:ascii="Helvetica" w:hAnsi="Helvetica"/>
                <w:sz w:val="20"/>
                <w:szCs w:val="20"/>
              </w:rPr>
            </w:pPr>
            <w:r w:rsidRPr="00987DF3">
              <w:rPr>
                <w:rFonts w:ascii="Helvetica" w:hAnsi="Helvetica"/>
                <w:sz w:val="20"/>
                <w:szCs w:val="20"/>
              </w:rPr>
              <w:t xml:space="preserve">LR test of Final model vs. Saturated </w:t>
            </w:r>
          </w:p>
          <w:p w14:paraId="15B238DD" w14:textId="7EF5448E" w:rsidR="0082756F" w:rsidRPr="00987DF3" w:rsidRDefault="0082756F" w:rsidP="00083BED">
            <w:pPr>
              <w:rPr>
                <w:rFonts w:ascii="Helvetica" w:hAnsi="Helvetica"/>
                <w:sz w:val="20"/>
                <w:szCs w:val="20"/>
              </w:rPr>
            </w:pPr>
            <w:r w:rsidRPr="00987DF3">
              <w:rPr>
                <w:rFonts w:ascii="Helvetica" w:hAnsi="Helvetica"/>
                <w:sz w:val="20"/>
                <w:szCs w:val="20"/>
              </w:rPr>
              <w:t>χ</w:t>
            </w:r>
            <w:r w:rsidRPr="00987DF3">
              <w:rPr>
                <w:rFonts w:ascii="Helvetica" w:hAnsi="Helvetica"/>
                <w:sz w:val="20"/>
                <w:szCs w:val="20"/>
                <w:vertAlign w:val="superscript"/>
              </w:rPr>
              <w:t>2</w:t>
            </w:r>
            <w:r w:rsidR="00717BA7" w:rsidRPr="00987DF3">
              <w:rPr>
                <w:rFonts w:ascii="Helvetica" w:hAnsi="Helvetica"/>
                <w:sz w:val="20"/>
                <w:szCs w:val="20"/>
              </w:rPr>
              <w:t xml:space="preserve"> = 3.93, df = 3, p=.270</w:t>
            </w:r>
          </w:p>
        </w:tc>
        <w:tc>
          <w:tcPr>
            <w:tcW w:w="0" w:type="auto"/>
          </w:tcPr>
          <w:p w14:paraId="6C22C2E9" w14:textId="0C3137A6" w:rsidR="0082756F" w:rsidRPr="00987DF3" w:rsidRDefault="00717BA7" w:rsidP="0082756F">
            <w:pPr>
              <w:jc w:val="center"/>
              <w:rPr>
                <w:rFonts w:ascii="Helvetica" w:hAnsi="Helvetica"/>
                <w:sz w:val="20"/>
                <w:szCs w:val="20"/>
              </w:rPr>
            </w:pPr>
            <w:r w:rsidRPr="00987DF3">
              <w:rPr>
                <w:rFonts w:ascii="Helvetica" w:hAnsi="Helvetica"/>
                <w:sz w:val="20"/>
                <w:szCs w:val="20"/>
              </w:rPr>
              <w:t>-.29</w:t>
            </w:r>
          </w:p>
          <w:p w14:paraId="713C2CC1" w14:textId="77777777" w:rsidR="0082756F" w:rsidRPr="00987DF3" w:rsidRDefault="0082756F" w:rsidP="00083BED">
            <w:pPr>
              <w:jc w:val="center"/>
              <w:rPr>
                <w:rFonts w:ascii="Helvetica" w:hAnsi="Helvetica"/>
                <w:sz w:val="20"/>
                <w:szCs w:val="20"/>
              </w:rPr>
            </w:pPr>
          </w:p>
        </w:tc>
        <w:tc>
          <w:tcPr>
            <w:tcW w:w="0" w:type="auto"/>
          </w:tcPr>
          <w:p w14:paraId="0C9C5CAF" w14:textId="72AE83E6" w:rsidR="0082756F" w:rsidRPr="00987DF3" w:rsidRDefault="00717BA7" w:rsidP="0082756F">
            <w:pPr>
              <w:jc w:val="center"/>
              <w:rPr>
                <w:rFonts w:ascii="Helvetica" w:hAnsi="Helvetica"/>
                <w:sz w:val="20"/>
                <w:szCs w:val="20"/>
              </w:rPr>
            </w:pPr>
            <w:r w:rsidRPr="00987DF3">
              <w:rPr>
                <w:rFonts w:ascii="Helvetica" w:hAnsi="Helvetica"/>
                <w:sz w:val="20"/>
                <w:szCs w:val="20"/>
              </w:rPr>
              <w:t>.44</w:t>
            </w:r>
          </w:p>
          <w:p w14:paraId="2C8DEA57" w14:textId="77777777" w:rsidR="0082756F" w:rsidRPr="00987DF3" w:rsidRDefault="0082756F" w:rsidP="00083BED">
            <w:pPr>
              <w:jc w:val="center"/>
              <w:rPr>
                <w:rFonts w:ascii="Helvetica" w:hAnsi="Helvetica"/>
                <w:sz w:val="20"/>
                <w:szCs w:val="20"/>
              </w:rPr>
            </w:pPr>
          </w:p>
        </w:tc>
        <w:tc>
          <w:tcPr>
            <w:tcW w:w="0" w:type="auto"/>
          </w:tcPr>
          <w:p w14:paraId="659C58C0" w14:textId="59D89C17" w:rsidR="0082756F" w:rsidRPr="00987DF3" w:rsidRDefault="00717BA7" w:rsidP="0082756F">
            <w:pPr>
              <w:jc w:val="center"/>
              <w:rPr>
                <w:rFonts w:ascii="Helvetica" w:hAnsi="Helvetica"/>
                <w:sz w:val="20"/>
                <w:szCs w:val="20"/>
              </w:rPr>
            </w:pPr>
            <w:r w:rsidRPr="00987DF3">
              <w:rPr>
                <w:rFonts w:ascii="Helvetica" w:hAnsi="Helvetica"/>
                <w:sz w:val="20"/>
                <w:szCs w:val="20"/>
              </w:rPr>
              <w:t>.75</w:t>
            </w:r>
          </w:p>
          <w:p w14:paraId="5B63D9C1" w14:textId="77777777" w:rsidR="0082756F" w:rsidRPr="00987DF3" w:rsidRDefault="0082756F" w:rsidP="00083BED">
            <w:pPr>
              <w:jc w:val="center"/>
              <w:rPr>
                <w:rFonts w:ascii="Helvetica" w:hAnsi="Helvetica"/>
                <w:sz w:val="20"/>
                <w:szCs w:val="20"/>
              </w:rPr>
            </w:pPr>
          </w:p>
        </w:tc>
        <w:tc>
          <w:tcPr>
            <w:tcW w:w="0" w:type="auto"/>
          </w:tcPr>
          <w:p w14:paraId="20A5AC43" w14:textId="3A0599EA" w:rsidR="0082756F" w:rsidRPr="00987DF3" w:rsidRDefault="0082756F" w:rsidP="00083BED">
            <w:pPr>
              <w:jc w:val="center"/>
              <w:rPr>
                <w:rFonts w:ascii="Helvetica" w:hAnsi="Helvetica"/>
                <w:sz w:val="20"/>
                <w:szCs w:val="20"/>
              </w:rPr>
            </w:pPr>
            <w:r w:rsidRPr="00987DF3">
              <w:rPr>
                <w:rFonts w:ascii="Helvetica" w:hAnsi="Helvetica"/>
                <w:sz w:val="20"/>
                <w:szCs w:val="20"/>
              </w:rPr>
              <w:t>fixed 0</w:t>
            </w:r>
          </w:p>
        </w:tc>
        <w:tc>
          <w:tcPr>
            <w:tcW w:w="0" w:type="auto"/>
          </w:tcPr>
          <w:p w14:paraId="0ECE5671" w14:textId="03EE6986" w:rsidR="0082756F" w:rsidRPr="00987DF3" w:rsidRDefault="0082756F" w:rsidP="00083BED">
            <w:pPr>
              <w:jc w:val="center"/>
              <w:rPr>
                <w:rFonts w:ascii="Helvetica" w:hAnsi="Helvetica"/>
                <w:sz w:val="20"/>
                <w:szCs w:val="20"/>
              </w:rPr>
            </w:pPr>
            <w:r w:rsidRPr="00987DF3">
              <w:rPr>
                <w:rFonts w:ascii="Helvetica" w:hAnsi="Helvetica"/>
                <w:sz w:val="20"/>
                <w:szCs w:val="20"/>
              </w:rPr>
              <w:t>fixed 0</w:t>
            </w:r>
          </w:p>
        </w:tc>
        <w:tc>
          <w:tcPr>
            <w:tcW w:w="0" w:type="auto"/>
          </w:tcPr>
          <w:p w14:paraId="6C52E00A" w14:textId="151CABD3" w:rsidR="0082756F" w:rsidRPr="00987DF3" w:rsidRDefault="00717BA7" w:rsidP="0082756F">
            <w:pPr>
              <w:jc w:val="center"/>
              <w:rPr>
                <w:rFonts w:ascii="Helvetica" w:hAnsi="Helvetica"/>
                <w:sz w:val="20"/>
                <w:szCs w:val="20"/>
              </w:rPr>
            </w:pPr>
            <w:r w:rsidRPr="00987DF3">
              <w:rPr>
                <w:rFonts w:ascii="Helvetica" w:hAnsi="Helvetica"/>
                <w:sz w:val="20"/>
                <w:szCs w:val="20"/>
              </w:rPr>
              <w:t>.80</w:t>
            </w:r>
          </w:p>
          <w:p w14:paraId="1CD6E733" w14:textId="77777777" w:rsidR="0082756F" w:rsidRPr="00987DF3" w:rsidRDefault="0082756F" w:rsidP="00083BED">
            <w:pPr>
              <w:jc w:val="center"/>
              <w:rPr>
                <w:rFonts w:ascii="Helvetica" w:hAnsi="Helvetica"/>
                <w:sz w:val="20"/>
                <w:szCs w:val="20"/>
              </w:rPr>
            </w:pPr>
          </w:p>
        </w:tc>
        <w:tc>
          <w:tcPr>
            <w:tcW w:w="0" w:type="auto"/>
          </w:tcPr>
          <w:p w14:paraId="4269DFD6" w14:textId="40BCF4A2" w:rsidR="0082756F" w:rsidRPr="00987DF3" w:rsidRDefault="00717BA7" w:rsidP="0082756F">
            <w:pPr>
              <w:jc w:val="center"/>
              <w:rPr>
                <w:rFonts w:ascii="Helvetica" w:hAnsi="Helvetica"/>
                <w:sz w:val="20"/>
                <w:szCs w:val="20"/>
              </w:rPr>
            </w:pPr>
            <w:r w:rsidRPr="00987DF3">
              <w:rPr>
                <w:rFonts w:ascii="Helvetica" w:hAnsi="Helvetica"/>
                <w:sz w:val="20"/>
                <w:szCs w:val="20"/>
              </w:rPr>
              <w:t>.43</w:t>
            </w:r>
          </w:p>
          <w:p w14:paraId="7B704134" w14:textId="77777777" w:rsidR="0082756F" w:rsidRPr="00987DF3" w:rsidRDefault="0082756F" w:rsidP="00083BED">
            <w:pPr>
              <w:jc w:val="center"/>
              <w:rPr>
                <w:rFonts w:ascii="Helvetica" w:hAnsi="Helvetica"/>
                <w:sz w:val="20"/>
                <w:szCs w:val="20"/>
              </w:rPr>
            </w:pPr>
          </w:p>
        </w:tc>
        <w:tc>
          <w:tcPr>
            <w:tcW w:w="0" w:type="auto"/>
          </w:tcPr>
          <w:p w14:paraId="1C825224" w14:textId="72BCE67C" w:rsidR="0082756F" w:rsidRPr="00987DF3" w:rsidRDefault="0082756F" w:rsidP="00083BED">
            <w:pPr>
              <w:jc w:val="center"/>
              <w:rPr>
                <w:rFonts w:ascii="Helvetica" w:hAnsi="Helvetica"/>
                <w:sz w:val="20"/>
                <w:szCs w:val="20"/>
              </w:rPr>
            </w:pPr>
            <w:r w:rsidRPr="00987DF3">
              <w:rPr>
                <w:rFonts w:ascii="Helvetica" w:hAnsi="Helvetica"/>
                <w:sz w:val="20"/>
                <w:szCs w:val="20"/>
              </w:rPr>
              <w:t>fixed 0</w:t>
            </w:r>
          </w:p>
        </w:tc>
      </w:tr>
      <w:tr w:rsidR="0082756F" w:rsidRPr="00987DF3" w14:paraId="6F8A69B1" w14:textId="77777777" w:rsidTr="0082756F">
        <w:tc>
          <w:tcPr>
            <w:tcW w:w="0" w:type="auto"/>
          </w:tcPr>
          <w:p w14:paraId="1B0B86E0" w14:textId="5B81757C" w:rsidR="0082756F" w:rsidRPr="00987DF3" w:rsidRDefault="0082756F" w:rsidP="00083BED">
            <w:pPr>
              <w:rPr>
                <w:rFonts w:ascii="Helvetica" w:hAnsi="Helvetica"/>
                <w:sz w:val="20"/>
                <w:szCs w:val="20"/>
              </w:rPr>
            </w:pPr>
            <w:r w:rsidRPr="00987DF3">
              <w:rPr>
                <w:rFonts w:ascii="Helvetica" w:hAnsi="Helvetica"/>
                <w:sz w:val="20"/>
                <w:szCs w:val="20"/>
              </w:rPr>
              <w:t>Bootstrap</w:t>
            </w:r>
            <w:r w:rsidR="00497F5C" w:rsidRPr="00987DF3">
              <w:rPr>
                <w:rFonts w:ascii="Helvetica" w:hAnsi="Helvetica"/>
                <w:sz w:val="20"/>
                <w:szCs w:val="20"/>
              </w:rPr>
              <w:t xml:space="preserve"> 95%CI </w:t>
            </w:r>
          </w:p>
        </w:tc>
        <w:tc>
          <w:tcPr>
            <w:tcW w:w="0" w:type="auto"/>
          </w:tcPr>
          <w:p w14:paraId="2441FC85" w14:textId="267792AB" w:rsidR="0082756F" w:rsidRPr="00987DF3" w:rsidRDefault="00717BA7" w:rsidP="00083BED">
            <w:pPr>
              <w:jc w:val="center"/>
              <w:rPr>
                <w:rFonts w:ascii="Helvetica" w:hAnsi="Helvetica"/>
                <w:sz w:val="20"/>
                <w:szCs w:val="20"/>
              </w:rPr>
            </w:pPr>
            <w:r w:rsidRPr="00987DF3">
              <w:rPr>
                <w:rFonts w:ascii="Helvetica" w:hAnsi="Helvetica"/>
                <w:sz w:val="20"/>
                <w:szCs w:val="20"/>
              </w:rPr>
              <w:t>-.51 to -.07</w:t>
            </w:r>
          </w:p>
        </w:tc>
        <w:tc>
          <w:tcPr>
            <w:tcW w:w="0" w:type="auto"/>
          </w:tcPr>
          <w:p w14:paraId="12813630" w14:textId="556A30D3" w:rsidR="0082756F" w:rsidRPr="00987DF3" w:rsidRDefault="00717BA7" w:rsidP="00083BED">
            <w:pPr>
              <w:jc w:val="center"/>
              <w:rPr>
                <w:rFonts w:ascii="Helvetica" w:hAnsi="Helvetica"/>
                <w:sz w:val="20"/>
                <w:szCs w:val="20"/>
              </w:rPr>
            </w:pPr>
            <w:r w:rsidRPr="00987DF3">
              <w:rPr>
                <w:rFonts w:ascii="Helvetica" w:hAnsi="Helvetica"/>
                <w:sz w:val="20"/>
                <w:szCs w:val="20"/>
              </w:rPr>
              <w:t>.13 to  .75</w:t>
            </w:r>
          </w:p>
        </w:tc>
        <w:tc>
          <w:tcPr>
            <w:tcW w:w="0" w:type="auto"/>
          </w:tcPr>
          <w:p w14:paraId="020887F0" w14:textId="43BEC120" w:rsidR="0082756F" w:rsidRPr="00987DF3" w:rsidRDefault="00717BA7" w:rsidP="00083BED">
            <w:pPr>
              <w:jc w:val="center"/>
              <w:rPr>
                <w:rFonts w:ascii="Helvetica" w:hAnsi="Helvetica"/>
                <w:sz w:val="20"/>
                <w:szCs w:val="20"/>
              </w:rPr>
            </w:pPr>
            <w:r w:rsidRPr="00987DF3">
              <w:rPr>
                <w:rFonts w:ascii="Helvetica" w:hAnsi="Helvetica"/>
                <w:sz w:val="20"/>
                <w:szCs w:val="20"/>
              </w:rPr>
              <w:t>.62 to .88</w:t>
            </w:r>
          </w:p>
        </w:tc>
        <w:tc>
          <w:tcPr>
            <w:tcW w:w="0" w:type="auto"/>
          </w:tcPr>
          <w:p w14:paraId="1C53B404" w14:textId="4F34A788" w:rsidR="0082756F" w:rsidRPr="00987DF3" w:rsidRDefault="0082756F" w:rsidP="00083BED">
            <w:pPr>
              <w:jc w:val="center"/>
              <w:rPr>
                <w:rFonts w:ascii="Helvetica" w:hAnsi="Helvetica"/>
                <w:sz w:val="20"/>
                <w:szCs w:val="20"/>
              </w:rPr>
            </w:pPr>
            <w:r w:rsidRPr="00987DF3">
              <w:rPr>
                <w:rFonts w:ascii="Helvetica" w:hAnsi="Helvetica"/>
                <w:sz w:val="20"/>
                <w:szCs w:val="20"/>
              </w:rPr>
              <w:t>-</w:t>
            </w:r>
          </w:p>
        </w:tc>
        <w:tc>
          <w:tcPr>
            <w:tcW w:w="0" w:type="auto"/>
          </w:tcPr>
          <w:p w14:paraId="522DCF47" w14:textId="320BE2CD" w:rsidR="0082756F" w:rsidRPr="00987DF3" w:rsidRDefault="0082756F" w:rsidP="00083BED">
            <w:pPr>
              <w:jc w:val="center"/>
              <w:rPr>
                <w:rFonts w:ascii="Helvetica" w:hAnsi="Helvetica"/>
                <w:sz w:val="20"/>
                <w:szCs w:val="20"/>
              </w:rPr>
            </w:pPr>
            <w:r w:rsidRPr="00987DF3">
              <w:rPr>
                <w:rFonts w:ascii="Helvetica" w:hAnsi="Helvetica"/>
                <w:sz w:val="20"/>
                <w:szCs w:val="20"/>
              </w:rPr>
              <w:t>-</w:t>
            </w:r>
          </w:p>
        </w:tc>
        <w:tc>
          <w:tcPr>
            <w:tcW w:w="0" w:type="auto"/>
          </w:tcPr>
          <w:p w14:paraId="4275AEC2" w14:textId="08A4FAED" w:rsidR="0082756F" w:rsidRPr="00987DF3" w:rsidRDefault="00717BA7" w:rsidP="00083BED">
            <w:pPr>
              <w:jc w:val="center"/>
              <w:rPr>
                <w:rFonts w:ascii="Helvetica" w:hAnsi="Helvetica"/>
                <w:sz w:val="20"/>
                <w:szCs w:val="20"/>
              </w:rPr>
            </w:pPr>
            <w:r w:rsidRPr="00987DF3">
              <w:rPr>
                <w:rFonts w:ascii="Helvetica" w:hAnsi="Helvetica"/>
                <w:sz w:val="20"/>
                <w:szCs w:val="20"/>
              </w:rPr>
              <w:t>.57 to 1.13</w:t>
            </w:r>
          </w:p>
        </w:tc>
        <w:tc>
          <w:tcPr>
            <w:tcW w:w="0" w:type="auto"/>
          </w:tcPr>
          <w:p w14:paraId="37BE2BC2" w14:textId="751EDA43" w:rsidR="0082756F" w:rsidRPr="00987DF3" w:rsidRDefault="00717BA7" w:rsidP="00083BED">
            <w:pPr>
              <w:jc w:val="center"/>
              <w:rPr>
                <w:rFonts w:ascii="Helvetica" w:hAnsi="Helvetica"/>
                <w:sz w:val="20"/>
                <w:szCs w:val="20"/>
              </w:rPr>
            </w:pPr>
            <w:r w:rsidRPr="00987DF3">
              <w:rPr>
                <w:rFonts w:ascii="Helvetica" w:hAnsi="Helvetica"/>
                <w:sz w:val="20"/>
                <w:szCs w:val="20"/>
              </w:rPr>
              <w:t>.27 to .68</w:t>
            </w:r>
          </w:p>
        </w:tc>
        <w:tc>
          <w:tcPr>
            <w:tcW w:w="0" w:type="auto"/>
          </w:tcPr>
          <w:p w14:paraId="15A17ECE" w14:textId="3E808981" w:rsidR="0082756F" w:rsidRPr="00987DF3" w:rsidRDefault="0082756F" w:rsidP="00083BED">
            <w:pPr>
              <w:jc w:val="center"/>
              <w:rPr>
                <w:rFonts w:ascii="Helvetica" w:hAnsi="Helvetica"/>
                <w:sz w:val="20"/>
                <w:szCs w:val="20"/>
              </w:rPr>
            </w:pPr>
            <w:r w:rsidRPr="00987DF3">
              <w:rPr>
                <w:rFonts w:ascii="Helvetica" w:hAnsi="Helvetica"/>
                <w:sz w:val="20"/>
                <w:szCs w:val="20"/>
              </w:rPr>
              <w:t>-</w:t>
            </w:r>
          </w:p>
        </w:tc>
      </w:tr>
      <w:tr w:rsidR="0082756F" w:rsidRPr="00987DF3" w14:paraId="3EE5020A" w14:textId="77777777" w:rsidTr="0082756F">
        <w:tc>
          <w:tcPr>
            <w:tcW w:w="0" w:type="auto"/>
          </w:tcPr>
          <w:p w14:paraId="52AF1D6A" w14:textId="77777777" w:rsidR="0082756F" w:rsidRPr="00987DF3" w:rsidRDefault="0082756F" w:rsidP="00083BED">
            <w:pPr>
              <w:rPr>
                <w:rFonts w:ascii="Helvetica" w:hAnsi="Helvetica"/>
                <w:sz w:val="20"/>
                <w:szCs w:val="20"/>
              </w:rPr>
            </w:pPr>
          </w:p>
        </w:tc>
        <w:tc>
          <w:tcPr>
            <w:tcW w:w="0" w:type="auto"/>
          </w:tcPr>
          <w:p w14:paraId="230851DD" w14:textId="77777777" w:rsidR="0082756F" w:rsidRPr="00987DF3" w:rsidRDefault="0082756F" w:rsidP="00083BED">
            <w:pPr>
              <w:jc w:val="center"/>
              <w:rPr>
                <w:rFonts w:ascii="Helvetica" w:hAnsi="Helvetica"/>
                <w:sz w:val="20"/>
                <w:szCs w:val="20"/>
              </w:rPr>
            </w:pPr>
          </w:p>
        </w:tc>
        <w:tc>
          <w:tcPr>
            <w:tcW w:w="0" w:type="auto"/>
          </w:tcPr>
          <w:p w14:paraId="11394369" w14:textId="77777777" w:rsidR="0082756F" w:rsidRPr="00987DF3" w:rsidRDefault="0082756F" w:rsidP="00083BED">
            <w:pPr>
              <w:jc w:val="center"/>
              <w:rPr>
                <w:rFonts w:ascii="Helvetica" w:hAnsi="Helvetica"/>
                <w:sz w:val="20"/>
                <w:szCs w:val="20"/>
              </w:rPr>
            </w:pPr>
          </w:p>
        </w:tc>
        <w:tc>
          <w:tcPr>
            <w:tcW w:w="0" w:type="auto"/>
          </w:tcPr>
          <w:p w14:paraId="5CDBC87E" w14:textId="77777777" w:rsidR="0082756F" w:rsidRPr="00987DF3" w:rsidRDefault="0082756F" w:rsidP="00083BED">
            <w:pPr>
              <w:jc w:val="center"/>
              <w:rPr>
                <w:rFonts w:ascii="Helvetica" w:hAnsi="Helvetica"/>
                <w:sz w:val="20"/>
                <w:szCs w:val="20"/>
              </w:rPr>
            </w:pPr>
          </w:p>
        </w:tc>
        <w:tc>
          <w:tcPr>
            <w:tcW w:w="0" w:type="auto"/>
          </w:tcPr>
          <w:p w14:paraId="76A77033" w14:textId="77777777" w:rsidR="0082756F" w:rsidRPr="00987DF3" w:rsidRDefault="0082756F" w:rsidP="00083BED">
            <w:pPr>
              <w:jc w:val="center"/>
              <w:rPr>
                <w:rFonts w:ascii="Helvetica" w:hAnsi="Helvetica"/>
                <w:sz w:val="20"/>
                <w:szCs w:val="20"/>
              </w:rPr>
            </w:pPr>
          </w:p>
        </w:tc>
        <w:tc>
          <w:tcPr>
            <w:tcW w:w="0" w:type="auto"/>
          </w:tcPr>
          <w:p w14:paraId="108839FC" w14:textId="77777777" w:rsidR="0082756F" w:rsidRPr="00987DF3" w:rsidRDefault="0082756F" w:rsidP="00083BED">
            <w:pPr>
              <w:jc w:val="center"/>
              <w:rPr>
                <w:rFonts w:ascii="Helvetica" w:hAnsi="Helvetica"/>
                <w:sz w:val="20"/>
                <w:szCs w:val="20"/>
              </w:rPr>
            </w:pPr>
          </w:p>
        </w:tc>
        <w:tc>
          <w:tcPr>
            <w:tcW w:w="0" w:type="auto"/>
          </w:tcPr>
          <w:p w14:paraId="552529EC" w14:textId="77777777" w:rsidR="0082756F" w:rsidRPr="00987DF3" w:rsidRDefault="0082756F" w:rsidP="00083BED">
            <w:pPr>
              <w:jc w:val="center"/>
              <w:rPr>
                <w:rFonts w:ascii="Helvetica" w:hAnsi="Helvetica"/>
                <w:sz w:val="20"/>
                <w:szCs w:val="20"/>
              </w:rPr>
            </w:pPr>
          </w:p>
        </w:tc>
        <w:tc>
          <w:tcPr>
            <w:tcW w:w="0" w:type="auto"/>
          </w:tcPr>
          <w:p w14:paraId="0DC6377A" w14:textId="77777777" w:rsidR="0082756F" w:rsidRPr="00987DF3" w:rsidRDefault="0082756F" w:rsidP="00083BED">
            <w:pPr>
              <w:jc w:val="center"/>
              <w:rPr>
                <w:rFonts w:ascii="Helvetica" w:hAnsi="Helvetica"/>
                <w:sz w:val="20"/>
                <w:szCs w:val="20"/>
              </w:rPr>
            </w:pPr>
          </w:p>
        </w:tc>
        <w:tc>
          <w:tcPr>
            <w:tcW w:w="0" w:type="auto"/>
          </w:tcPr>
          <w:p w14:paraId="084AF6A6" w14:textId="77777777" w:rsidR="0082756F" w:rsidRPr="00987DF3" w:rsidRDefault="0082756F" w:rsidP="00083BED">
            <w:pPr>
              <w:jc w:val="center"/>
              <w:rPr>
                <w:rFonts w:ascii="Helvetica" w:hAnsi="Helvetica"/>
                <w:sz w:val="20"/>
                <w:szCs w:val="20"/>
              </w:rPr>
            </w:pPr>
          </w:p>
        </w:tc>
      </w:tr>
      <w:tr w:rsidR="0082756F" w:rsidRPr="00987DF3" w14:paraId="242ED3C2" w14:textId="77777777" w:rsidTr="0082756F">
        <w:tc>
          <w:tcPr>
            <w:tcW w:w="0" w:type="auto"/>
          </w:tcPr>
          <w:p w14:paraId="51711A0C" w14:textId="08011B87" w:rsidR="0082756F" w:rsidRPr="00987DF3" w:rsidRDefault="0082756F" w:rsidP="00083BED">
            <w:pPr>
              <w:rPr>
                <w:rFonts w:ascii="Helvetica" w:hAnsi="Helvetica"/>
                <w:sz w:val="20"/>
                <w:szCs w:val="20"/>
              </w:rPr>
            </w:pPr>
            <w:r w:rsidRPr="00987DF3">
              <w:rPr>
                <w:rFonts w:ascii="Helvetica" w:hAnsi="Helvetica"/>
                <w:b/>
                <w:sz w:val="20"/>
                <w:szCs w:val="20"/>
              </w:rPr>
              <w:t xml:space="preserve">Teacher rating and Reading Comprehension </w:t>
            </w:r>
          </w:p>
        </w:tc>
        <w:tc>
          <w:tcPr>
            <w:tcW w:w="0" w:type="auto"/>
          </w:tcPr>
          <w:p w14:paraId="7B0116B2" w14:textId="77777777" w:rsidR="0082756F" w:rsidRPr="00987DF3" w:rsidRDefault="0082756F" w:rsidP="00083BED">
            <w:pPr>
              <w:jc w:val="center"/>
              <w:rPr>
                <w:rFonts w:ascii="Helvetica" w:hAnsi="Helvetica"/>
                <w:sz w:val="20"/>
                <w:szCs w:val="20"/>
              </w:rPr>
            </w:pPr>
          </w:p>
        </w:tc>
        <w:tc>
          <w:tcPr>
            <w:tcW w:w="0" w:type="auto"/>
          </w:tcPr>
          <w:p w14:paraId="73D0B0C8" w14:textId="77777777" w:rsidR="0082756F" w:rsidRPr="00987DF3" w:rsidRDefault="0082756F" w:rsidP="00083BED">
            <w:pPr>
              <w:jc w:val="center"/>
              <w:rPr>
                <w:rFonts w:ascii="Helvetica" w:hAnsi="Helvetica"/>
                <w:sz w:val="20"/>
                <w:szCs w:val="20"/>
              </w:rPr>
            </w:pPr>
          </w:p>
        </w:tc>
        <w:tc>
          <w:tcPr>
            <w:tcW w:w="0" w:type="auto"/>
          </w:tcPr>
          <w:p w14:paraId="281AEE41" w14:textId="77777777" w:rsidR="0082756F" w:rsidRPr="00987DF3" w:rsidRDefault="0082756F" w:rsidP="00083BED">
            <w:pPr>
              <w:jc w:val="center"/>
              <w:rPr>
                <w:rFonts w:ascii="Helvetica" w:hAnsi="Helvetica"/>
                <w:sz w:val="20"/>
                <w:szCs w:val="20"/>
              </w:rPr>
            </w:pPr>
          </w:p>
        </w:tc>
        <w:tc>
          <w:tcPr>
            <w:tcW w:w="0" w:type="auto"/>
          </w:tcPr>
          <w:p w14:paraId="2C33085C" w14:textId="77777777" w:rsidR="0082756F" w:rsidRPr="00987DF3" w:rsidRDefault="0082756F" w:rsidP="00083BED">
            <w:pPr>
              <w:jc w:val="center"/>
              <w:rPr>
                <w:rFonts w:ascii="Helvetica" w:hAnsi="Helvetica"/>
                <w:sz w:val="20"/>
                <w:szCs w:val="20"/>
              </w:rPr>
            </w:pPr>
          </w:p>
        </w:tc>
        <w:tc>
          <w:tcPr>
            <w:tcW w:w="0" w:type="auto"/>
          </w:tcPr>
          <w:p w14:paraId="3CD4759B" w14:textId="77777777" w:rsidR="0082756F" w:rsidRPr="00987DF3" w:rsidRDefault="0082756F" w:rsidP="00083BED">
            <w:pPr>
              <w:jc w:val="center"/>
              <w:rPr>
                <w:rFonts w:ascii="Helvetica" w:hAnsi="Helvetica"/>
                <w:sz w:val="20"/>
                <w:szCs w:val="20"/>
              </w:rPr>
            </w:pPr>
          </w:p>
        </w:tc>
        <w:tc>
          <w:tcPr>
            <w:tcW w:w="0" w:type="auto"/>
          </w:tcPr>
          <w:p w14:paraId="3DB0A063" w14:textId="77777777" w:rsidR="0082756F" w:rsidRPr="00987DF3" w:rsidRDefault="0082756F" w:rsidP="00083BED">
            <w:pPr>
              <w:jc w:val="center"/>
              <w:rPr>
                <w:rFonts w:ascii="Helvetica" w:hAnsi="Helvetica"/>
                <w:sz w:val="20"/>
                <w:szCs w:val="20"/>
              </w:rPr>
            </w:pPr>
          </w:p>
        </w:tc>
        <w:tc>
          <w:tcPr>
            <w:tcW w:w="0" w:type="auto"/>
          </w:tcPr>
          <w:p w14:paraId="3C05D114" w14:textId="77777777" w:rsidR="0082756F" w:rsidRPr="00987DF3" w:rsidRDefault="0082756F" w:rsidP="00083BED">
            <w:pPr>
              <w:jc w:val="center"/>
              <w:rPr>
                <w:rFonts w:ascii="Helvetica" w:hAnsi="Helvetica"/>
                <w:sz w:val="20"/>
                <w:szCs w:val="20"/>
              </w:rPr>
            </w:pPr>
          </w:p>
        </w:tc>
        <w:tc>
          <w:tcPr>
            <w:tcW w:w="0" w:type="auto"/>
          </w:tcPr>
          <w:p w14:paraId="4632C14F" w14:textId="77777777" w:rsidR="0082756F" w:rsidRPr="00987DF3" w:rsidRDefault="0082756F" w:rsidP="00083BED">
            <w:pPr>
              <w:jc w:val="center"/>
              <w:rPr>
                <w:rFonts w:ascii="Helvetica" w:hAnsi="Helvetica"/>
                <w:sz w:val="20"/>
                <w:szCs w:val="20"/>
              </w:rPr>
            </w:pPr>
          </w:p>
        </w:tc>
      </w:tr>
      <w:tr w:rsidR="0082756F" w:rsidRPr="00987DF3" w14:paraId="4CFD024A" w14:textId="77777777" w:rsidTr="0082756F">
        <w:tc>
          <w:tcPr>
            <w:tcW w:w="0" w:type="auto"/>
          </w:tcPr>
          <w:p w14:paraId="068B31B1" w14:textId="2D89AE29" w:rsidR="0082756F" w:rsidRPr="00987DF3" w:rsidRDefault="0082756F" w:rsidP="00083BED">
            <w:pPr>
              <w:rPr>
                <w:rFonts w:ascii="Helvetica" w:hAnsi="Helvetica"/>
                <w:sz w:val="20"/>
                <w:szCs w:val="20"/>
              </w:rPr>
            </w:pPr>
            <w:r w:rsidRPr="00987DF3">
              <w:rPr>
                <w:rFonts w:ascii="Helvetica" w:hAnsi="Helvetica"/>
                <w:sz w:val="20"/>
                <w:szCs w:val="20"/>
              </w:rPr>
              <w:t>Saturated model</w:t>
            </w:r>
          </w:p>
        </w:tc>
        <w:tc>
          <w:tcPr>
            <w:tcW w:w="0" w:type="auto"/>
          </w:tcPr>
          <w:p w14:paraId="24FE1790" w14:textId="1690ADD9" w:rsidR="0082756F" w:rsidRPr="00987DF3" w:rsidRDefault="00A73EB4" w:rsidP="00083BED">
            <w:pPr>
              <w:jc w:val="center"/>
              <w:rPr>
                <w:rFonts w:ascii="Helvetica" w:hAnsi="Helvetica"/>
                <w:sz w:val="20"/>
                <w:szCs w:val="20"/>
              </w:rPr>
            </w:pPr>
            <w:r w:rsidRPr="00987DF3">
              <w:rPr>
                <w:rFonts w:ascii="Helvetica" w:hAnsi="Helvetica"/>
                <w:sz w:val="20"/>
                <w:szCs w:val="20"/>
              </w:rPr>
              <w:t>-.44</w:t>
            </w:r>
          </w:p>
        </w:tc>
        <w:tc>
          <w:tcPr>
            <w:tcW w:w="0" w:type="auto"/>
          </w:tcPr>
          <w:p w14:paraId="42DAB4FF" w14:textId="4BFAD96A" w:rsidR="0082756F" w:rsidRPr="00987DF3" w:rsidRDefault="00A73EB4" w:rsidP="00083BED">
            <w:pPr>
              <w:jc w:val="center"/>
              <w:rPr>
                <w:rFonts w:ascii="Helvetica" w:hAnsi="Helvetica"/>
                <w:sz w:val="20"/>
                <w:szCs w:val="20"/>
              </w:rPr>
            </w:pPr>
            <w:r w:rsidRPr="00987DF3">
              <w:rPr>
                <w:rFonts w:ascii="Helvetica" w:hAnsi="Helvetica"/>
                <w:sz w:val="20"/>
                <w:szCs w:val="20"/>
              </w:rPr>
              <w:t>.40</w:t>
            </w:r>
          </w:p>
        </w:tc>
        <w:tc>
          <w:tcPr>
            <w:tcW w:w="0" w:type="auto"/>
          </w:tcPr>
          <w:p w14:paraId="5B5E71A1" w14:textId="1700AFC4" w:rsidR="0082756F" w:rsidRPr="00987DF3" w:rsidRDefault="00A73EB4" w:rsidP="00083BED">
            <w:pPr>
              <w:jc w:val="center"/>
              <w:rPr>
                <w:rFonts w:ascii="Helvetica" w:hAnsi="Helvetica"/>
                <w:sz w:val="20"/>
                <w:szCs w:val="20"/>
              </w:rPr>
            </w:pPr>
            <w:r w:rsidRPr="00987DF3">
              <w:rPr>
                <w:rFonts w:ascii="Helvetica" w:hAnsi="Helvetica"/>
                <w:sz w:val="20"/>
                <w:szCs w:val="20"/>
              </w:rPr>
              <w:t>.78</w:t>
            </w:r>
          </w:p>
        </w:tc>
        <w:tc>
          <w:tcPr>
            <w:tcW w:w="0" w:type="auto"/>
          </w:tcPr>
          <w:p w14:paraId="513A02E8" w14:textId="4AF7D8A5" w:rsidR="0082756F" w:rsidRPr="00987DF3" w:rsidRDefault="00A73EB4" w:rsidP="00083BED">
            <w:pPr>
              <w:jc w:val="center"/>
              <w:rPr>
                <w:rFonts w:ascii="Helvetica" w:hAnsi="Helvetica"/>
                <w:sz w:val="20"/>
                <w:szCs w:val="20"/>
              </w:rPr>
            </w:pPr>
            <w:r w:rsidRPr="00987DF3">
              <w:rPr>
                <w:rFonts w:ascii="Helvetica" w:hAnsi="Helvetica"/>
                <w:sz w:val="20"/>
                <w:szCs w:val="20"/>
              </w:rPr>
              <w:t>-.36</w:t>
            </w:r>
          </w:p>
        </w:tc>
        <w:tc>
          <w:tcPr>
            <w:tcW w:w="0" w:type="auto"/>
          </w:tcPr>
          <w:p w14:paraId="398E5AD2" w14:textId="4893612F" w:rsidR="0082756F" w:rsidRPr="00987DF3" w:rsidRDefault="0082756F" w:rsidP="00083BED">
            <w:pPr>
              <w:jc w:val="center"/>
              <w:rPr>
                <w:rFonts w:ascii="Helvetica" w:hAnsi="Helvetica"/>
                <w:sz w:val="20"/>
                <w:szCs w:val="20"/>
              </w:rPr>
            </w:pPr>
            <w:r w:rsidRPr="00987DF3">
              <w:rPr>
                <w:rFonts w:ascii="Helvetica" w:hAnsi="Helvetica"/>
                <w:sz w:val="20"/>
                <w:szCs w:val="20"/>
              </w:rPr>
              <w:t>.07</w:t>
            </w:r>
          </w:p>
        </w:tc>
        <w:tc>
          <w:tcPr>
            <w:tcW w:w="0" w:type="auto"/>
          </w:tcPr>
          <w:p w14:paraId="253EEA48" w14:textId="77273394" w:rsidR="0082756F" w:rsidRPr="00987DF3" w:rsidRDefault="00A73EB4" w:rsidP="00083BED">
            <w:pPr>
              <w:jc w:val="center"/>
              <w:rPr>
                <w:rFonts w:ascii="Helvetica" w:hAnsi="Helvetica"/>
                <w:sz w:val="20"/>
                <w:szCs w:val="20"/>
              </w:rPr>
            </w:pPr>
            <w:r w:rsidRPr="00987DF3">
              <w:rPr>
                <w:rFonts w:ascii="Helvetica" w:hAnsi="Helvetica"/>
                <w:sz w:val="20"/>
                <w:szCs w:val="20"/>
              </w:rPr>
              <w:t>.58</w:t>
            </w:r>
          </w:p>
        </w:tc>
        <w:tc>
          <w:tcPr>
            <w:tcW w:w="0" w:type="auto"/>
          </w:tcPr>
          <w:p w14:paraId="79AE8446" w14:textId="0EF79B49" w:rsidR="0082756F" w:rsidRPr="00987DF3" w:rsidRDefault="0082756F" w:rsidP="00083BED">
            <w:pPr>
              <w:jc w:val="center"/>
              <w:rPr>
                <w:rFonts w:ascii="Helvetica" w:hAnsi="Helvetica"/>
                <w:sz w:val="20"/>
                <w:szCs w:val="20"/>
              </w:rPr>
            </w:pPr>
            <w:r w:rsidRPr="00987DF3">
              <w:rPr>
                <w:rFonts w:ascii="Helvetica" w:hAnsi="Helvetica"/>
                <w:sz w:val="20"/>
                <w:szCs w:val="20"/>
              </w:rPr>
              <w:t>.39</w:t>
            </w:r>
          </w:p>
        </w:tc>
        <w:tc>
          <w:tcPr>
            <w:tcW w:w="0" w:type="auto"/>
          </w:tcPr>
          <w:p w14:paraId="37157382" w14:textId="42BCC191" w:rsidR="0082756F" w:rsidRPr="00987DF3" w:rsidRDefault="00A73EB4" w:rsidP="00083BED">
            <w:pPr>
              <w:jc w:val="center"/>
              <w:rPr>
                <w:rFonts w:ascii="Helvetica" w:hAnsi="Helvetica"/>
                <w:sz w:val="20"/>
                <w:szCs w:val="20"/>
              </w:rPr>
            </w:pPr>
            <w:r w:rsidRPr="00987DF3">
              <w:rPr>
                <w:rFonts w:ascii="Helvetica" w:hAnsi="Helvetica"/>
                <w:sz w:val="20"/>
                <w:szCs w:val="20"/>
              </w:rPr>
              <w:t>.96</w:t>
            </w:r>
          </w:p>
        </w:tc>
      </w:tr>
      <w:tr w:rsidR="0082756F" w:rsidRPr="00987DF3" w14:paraId="2DAF8A62" w14:textId="77777777" w:rsidTr="0082756F">
        <w:tc>
          <w:tcPr>
            <w:tcW w:w="0" w:type="auto"/>
          </w:tcPr>
          <w:p w14:paraId="563056D8" w14:textId="56A8EC80" w:rsidR="0082756F" w:rsidRPr="00987DF3" w:rsidRDefault="0082756F" w:rsidP="00083BED">
            <w:pPr>
              <w:rPr>
                <w:rFonts w:ascii="Helvetica" w:hAnsi="Helvetica"/>
                <w:sz w:val="20"/>
                <w:szCs w:val="20"/>
              </w:rPr>
            </w:pPr>
            <w:r w:rsidRPr="00987DF3">
              <w:rPr>
                <w:rFonts w:ascii="Helvetica" w:hAnsi="Helvetica"/>
                <w:sz w:val="20"/>
                <w:szCs w:val="20"/>
              </w:rPr>
              <w:t xml:space="preserve">Bootstrap </w:t>
            </w:r>
            <w:r w:rsidR="00497F5C" w:rsidRPr="00987DF3">
              <w:rPr>
                <w:rFonts w:ascii="Helvetica" w:hAnsi="Helvetica"/>
                <w:sz w:val="20"/>
                <w:szCs w:val="20"/>
              </w:rPr>
              <w:t xml:space="preserve">95%CI </w:t>
            </w:r>
          </w:p>
        </w:tc>
        <w:tc>
          <w:tcPr>
            <w:tcW w:w="0" w:type="auto"/>
          </w:tcPr>
          <w:p w14:paraId="17808F69" w14:textId="1D73530C" w:rsidR="0082756F" w:rsidRPr="00987DF3" w:rsidRDefault="00A73EB4" w:rsidP="00083BED">
            <w:pPr>
              <w:jc w:val="center"/>
              <w:rPr>
                <w:rFonts w:ascii="Helvetica" w:hAnsi="Helvetica"/>
                <w:sz w:val="20"/>
                <w:szCs w:val="20"/>
              </w:rPr>
            </w:pPr>
            <w:r w:rsidRPr="00987DF3">
              <w:rPr>
                <w:rFonts w:ascii="Helvetica" w:hAnsi="Helvetica"/>
                <w:sz w:val="20"/>
                <w:szCs w:val="20"/>
              </w:rPr>
              <w:t>-.76 to -.12</w:t>
            </w:r>
          </w:p>
        </w:tc>
        <w:tc>
          <w:tcPr>
            <w:tcW w:w="0" w:type="auto"/>
          </w:tcPr>
          <w:p w14:paraId="3A0A7B0C" w14:textId="75CC6E4E" w:rsidR="0082756F" w:rsidRPr="00987DF3" w:rsidRDefault="00A73EB4" w:rsidP="00083BED">
            <w:pPr>
              <w:jc w:val="center"/>
              <w:rPr>
                <w:rFonts w:ascii="Helvetica" w:hAnsi="Helvetica"/>
                <w:sz w:val="20"/>
                <w:szCs w:val="20"/>
              </w:rPr>
            </w:pPr>
            <w:r w:rsidRPr="00987DF3">
              <w:rPr>
                <w:rFonts w:ascii="Helvetica" w:hAnsi="Helvetica"/>
                <w:sz w:val="20"/>
                <w:szCs w:val="20"/>
              </w:rPr>
              <w:t>-.04 to .85</w:t>
            </w:r>
          </w:p>
        </w:tc>
        <w:tc>
          <w:tcPr>
            <w:tcW w:w="0" w:type="auto"/>
          </w:tcPr>
          <w:p w14:paraId="3F1F5546" w14:textId="5BA6A10F" w:rsidR="0082756F" w:rsidRPr="00987DF3" w:rsidRDefault="00A73EB4" w:rsidP="00083BED">
            <w:pPr>
              <w:jc w:val="center"/>
              <w:rPr>
                <w:rFonts w:ascii="Helvetica" w:hAnsi="Helvetica"/>
                <w:sz w:val="20"/>
                <w:szCs w:val="20"/>
              </w:rPr>
            </w:pPr>
            <w:r w:rsidRPr="00987DF3">
              <w:rPr>
                <w:rFonts w:ascii="Helvetica" w:hAnsi="Helvetica"/>
                <w:sz w:val="20"/>
                <w:szCs w:val="20"/>
              </w:rPr>
              <w:t>.57</w:t>
            </w:r>
            <w:r w:rsidR="0082756F" w:rsidRPr="00987DF3">
              <w:rPr>
                <w:rFonts w:ascii="Helvetica" w:hAnsi="Helvetica"/>
                <w:sz w:val="20"/>
                <w:szCs w:val="20"/>
              </w:rPr>
              <w:t xml:space="preserve"> to .99</w:t>
            </w:r>
          </w:p>
        </w:tc>
        <w:tc>
          <w:tcPr>
            <w:tcW w:w="0" w:type="auto"/>
          </w:tcPr>
          <w:p w14:paraId="30173712" w14:textId="09DC3308" w:rsidR="0082756F" w:rsidRPr="00987DF3" w:rsidRDefault="00A73EB4" w:rsidP="00083BED">
            <w:pPr>
              <w:jc w:val="center"/>
              <w:rPr>
                <w:rFonts w:ascii="Helvetica" w:hAnsi="Helvetica"/>
                <w:sz w:val="20"/>
                <w:szCs w:val="20"/>
              </w:rPr>
            </w:pPr>
            <w:r w:rsidRPr="00987DF3">
              <w:rPr>
                <w:rFonts w:ascii="Helvetica" w:hAnsi="Helvetica"/>
                <w:sz w:val="20"/>
                <w:szCs w:val="20"/>
              </w:rPr>
              <w:t>-.69</w:t>
            </w:r>
            <w:r w:rsidR="0082756F" w:rsidRPr="00987DF3">
              <w:rPr>
                <w:rFonts w:ascii="Helvetica" w:hAnsi="Helvetica"/>
                <w:sz w:val="20"/>
                <w:szCs w:val="20"/>
              </w:rPr>
              <w:t xml:space="preserve"> to -.03</w:t>
            </w:r>
          </w:p>
        </w:tc>
        <w:tc>
          <w:tcPr>
            <w:tcW w:w="0" w:type="auto"/>
          </w:tcPr>
          <w:p w14:paraId="05A882D0" w14:textId="055B232F" w:rsidR="0082756F" w:rsidRPr="00987DF3" w:rsidRDefault="00A73EB4" w:rsidP="00083BED">
            <w:pPr>
              <w:jc w:val="center"/>
              <w:rPr>
                <w:rFonts w:ascii="Helvetica" w:hAnsi="Helvetica"/>
                <w:sz w:val="20"/>
                <w:szCs w:val="20"/>
              </w:rPr>
            </w:pPr>
            <w:r w:rsidRPr="00987DF3">
              <w:rPr>
                <w:rFonts w:ascii="Helvetica" w:hAnsi="Helvetica"/>
                <w:sz w:val="20"/>
                <w:szCs w:val="20"/>
              </w:rPr>
              <w:t>-.30 to .43</w:t>
            </w:r>
          </w:p>
        </w:tc>
        <w:tc>
          <w:tcPr>
            <w:tcW w:w="0" w:type="auto"/>
          </w:tcPr>
          <w:p w14:paraId="2CAF0DCD" w14:textId="1AA1BDB6" w:rsidR="0082756F" w:rsidRPr="00987DF3" w:rsidRDefault="00A73EB4" w:rsidP="00083BED">
            <w:pPr>
              <w:jc w:val="center"/>
              <w:rPr>
                <w:rFonts w:ascii="Helvetica" w:hAnsi="Helvetica"/>
                <w:sz w:val="20"/>
                <w:szCs w:val="20"/>
              </w:rPr>
            </w:pPr>
            <w:r w:rsidRPr="00987DF3">
              <w:rPr>
                <w:rFonts w:ascii="Helvetica" w:hAnsi="Helvetica"/>
                <w:sz w:val="20"/>
                <w:szCs w:val="20"/>
              </w:rPr>
              <w:t>.31 to 1.07</w:t>
            </w:r>
          </w:p>
        </w:tc>
        <w:tc>
          <w:tcPr>
            <w:tcW w:w="0" w:type="auto"/>
          </w:tcPr>
          <w:p w14:paraId="52B139B4" w14:textId="44A356BE" w:rsidR="0082756F" w:rsidRPr="00987DF3" w:rsidRDefault="00A73EB4" w:rsidP="00083BED">
            <w:pPr>
              <w:jc w:val="center"/>
              <w:rPr>
                <w:rFonts w:ascii="Helvetica" w:hAnsi="Helvetica"/>
                <w:sz w:val="20"/>
                <w:szCs w:val="20"/>
              </w:rPr>
            </w:pPr>
            <w:r w:rsidRPr="00987DF3">
              <w:rPr>
                <w:rFonts w:ascii="Helvetica" w:hAnsi="Helvetica"/>
                <w:sz w:val="20"/>
                <w:szCs w:val="20"/>
              </w:rPr>
              <w:t>.27 to .68</w:t>
            </w:r>
          </w:p>
        </w:tc>
        <w:tc>
          <w:tcPr>
            <w:tcW w:w="0" w:type="auto"/>
          </w:tcPr>
          <w:p w14:paraId="73FF8C20" w14:textId="5860C89D" w:rsidR="0082756F" w:rsidRPr="00987DF3" w:rsidRDefault="00A73EB4" w:rsidP="00083BED">
            <w:pPr>
              <w:jc w:val="center"/>
              <w:rPr>
                <w:rFonts w:ascii="Helvetica" w:hAnsi="Helvetica"/>
                <w:sz w:val="20"/>
                <w:szCs w:val="20"/>
              </w:rPr>
            </w:pPr>
            <w:r w:rsidRPr="00987DF3">
              <w:rPr>
                <w:rFonts w:ascii="Helvetica" w:hAnsi="Helvetica"/>
                <w:sz w:val="20"/>
                <w:szCs w:val="20"/>
              </w:rPr>
              <w:t>-.24 to 2.17</w:t>
            </w:r>
          </w:p>
        </w:tc>
      </w:tr>
      <w:tr w:rsidR="0082756F" w:rsidRPr="00987DF3" w14:paraId="5A3ED8FA" w14:textId="77777777" w:rsidTr="0082756F">
        <w:tc>
          <w:tcPr>
            <w:tcW w:w="0" w:type="auto"/>
          </w:tcPr>
          <w:p w14:paraId="719F7AE3" w14:textId="77777777" w:rsidR="0082756F" w:rsidRPr="00987DF3" w:rsidRDefault="0082756F" w:rsidP="00083BED">
            <w:pPr>
              <w:rPr>
                <w:rFonts w:ascii="Helvetica" w:hAnsi="Helvetica"/>
                <w:sz w:val="20"/>
                <w:szCs w:val="20"/>
              </w:rPr>
            </w:pPr>
          </w:p>
        </w:tc>
        <w:tc>
          <w:tcPr>
            <w:tcW w:w="0" w:type="auto"/>
          </w:tcPr>
          <w:p w14:paraId="0E3A3DF2" w14:textId="77777777" w:rsidR="0082756F" w:rsidRPr="00987DF3" w:rsidRDefault="0082756F" w:rsidP="00083BED">
            <w:pPr>
              <w:jc w:val="center"/>
              <w:rPr>
                <w:rFonts w:ascii="Helvetica" w:hAnsi="Helvetica"/>
                <w:sz w:val="20"/>
                <w:szCs w:val="20"/>
              </w:rPr>
            </w:pPr>
          </w:p>
        </w:tc>
        <w:tc>
          <w:tcPr>
            <w:tcW w:w="0" w:type="auto"/>
          </w:tcPr>
          <w:p w14:paraId="6B671A8B" w14:textId="77777777" w:rsidR="0082756F" w:rsidRPr="00987DF3" w:rsidRDefault="0082756F" w:rsidP="00083BED">
            <w:pPr>
              <w:jc w:val="center"/>
              <w:rPr>
                <w:rFonts w:ascii="Helvetica" w:hAnsi="Helvetica"/>
                <w:sz w:val="20"/>
                <w:szCs w:val="20"/>
              </w:rPr>
            </w:pPr>
          </w:p>
        </w:tc>
        <w:tc>
          <w:tcPr>
            <w:tcW w:w="0" w:type="auto"/>
          </w:tcPr>
          <w:p w14:paraId="6D723816" w14:textId="77777777" w:rsidR="0082756F" w:rsidRPr="00987DF3" w:rsidRDefault="0082756F" w:rsidP="00083BED">
            <w:pPr>
              <w:jc w:val="center"/>
              <w:rPr>
                <w:rFonts w:ascii="Helvetica" w:hAnsi="Helvetica"/>
                <w:sz w:val="20"/>
                <w:szCs w:val="20"/>
              </w:rPr>
            </w:pPr>
          </w:p>
        </w:tc>
        <w:tc>
          <w:tcPr>
            <w:tcW w:w="0" w:type="auto"/>
          </w:tcPr>
          <w:p w14:paraId="51DE8BEB" w14:textId="77777777" w:rsidR="0082756F" w:rsidRPr="00987DF3" w:rsidRDefault="0082756F" w:rsidP="00083BED">
            <w:pPr>
              <w:jc w:val="center"/>
              <w:rPr>
                <w:rFonts w:ascii="Helvetica" w:hAnsi="Helvetica"/>
                <w:sz w:val="20"/>
                <w:szCs w:val="20"/>
              </w:rPr>
            </w:pPr>
          </w:p>
        </w:tc>
        <w:tc>
          <w:tcPr>
            <w:tcW w:w="0" w:type="auto"/>
          </w:tcPr>
          <w:p w14:paraId="61AA8DD0" w14:textId="77777777" w:rsidR="0082756F" w:rsidRPr="00987DF3" w:rsidRDefault="0082756F" w:rsidP="00083BED">
            <w:pPr>
              <w:jc w:val="center"/>
              <w:rPr>
                <w:rFonts w:ascii="Helvetica" w:hAnsi="Helvetica"/>
                <w:sz w:val="20"/>
                <w:szCs w:val="20"/>
              </w:rPr>
            </w:pPr>
          </w:p>
        </w:tc>
        <w:tc>
          <w:tcPr>
            <w:tcW w:w="0" w:type="auto"/>
          </w:tcPr>
          <w:p w14:paraId="670F3D6D" w14:textId="77777777" w:rsidR="0082756F" w:rsidRPr="00987DF3" w:rsidRDefault="0082756F" w:rsidP="00083BED">
            <w:pPr>
              <w:jc w:val="center"/>
              <w:rPr>
                <w:rFonts w:ascii="Helvetica" w:hAnsi="Helvetica"/>
                <w:sz w:val="20"/>
                <w:szCs w:val="20"/>
              </w:rPr>
            </w:pPr>
          </w:p>
        </w:tc>
        <w:tc>
          <w:tcPr>
            <w:tcW w:w="0" w:type="auto"/>
          </w:tcPr>
          <w:p w14:paraId="4EB468C5" w14:textId="77777777" w:rsidR="0082756F" w:rsidRPr="00987DF3" w:rsidRDefault="0082756F" w:rsidP="00083BED">
            <w:pPr>
              <w:jc w:val="center"/>
              <w:rPr>
                <w:rFonts w:ascii="Helvetica" w:hAnsi="Helvetica"/>
                <w:sz w:val="20"/>
                <w:szCs w:val="20"/>
              </w:rPr>
            </w:pPr>
          </w:p>
        </w:tc>
        <w:tc>
          <w:tcPr>
            <w:tcW w:w="0" w:type="auto"/>
          </w:tcPr>
          <w:p w14:paraId="7A24362A" w14:textId="77777777" w:rsidR="0082756F" w:rsidRPr="00987DF3" w:rsidRDefault="0082756F" w:rsidP="00083BED">
            <w:pPr>
              <w:jc w:val="center"/>
              <w:rPr>
                <w:rFonts w:ascii="Helvetica" w:hAnsi="Helvetica"/>
                <w:sz w:val="20"/>
                <w:szCs w:val="20"/>
              </w:rPr>
            </w:pPr>
          </w:p>
        </w:tc>
      </w:tr>
      <w:tr w:rsidR="0082756F" w:rsidRPr="00987DF3" w14:paraId="274D4E54" w14:textId="77777777" w:rsidTr="0082756F">
        <w:tc>
          <w:tcPr>
            <w:tcW w:w="0" w:type="auto"/>
          </w:tcPr>
          <w:p w14:paraId="5D064E9D" w14:textId="415D37F9" w:rsidR="0082756F" w:rsidRPr="00987DF3" w:rsidRDefault="0082756F" w:rsidP="0082756F">
            <w:pPr>
              <w:rPr>
                <w:rFonts w:ascii="Helvetica" w:hAnsi="Helvetica"/>
                <w:sz w:val="20"/>
                <w:szCs w:val="20"/>
              </w:rPr>
            </w:pPr>
            <w:r w:rsidRPr="00987DF3">
              <w:rPr>
                <w:rFonts w:ascii="Helvetica" w:hAnsi="Helvetica"/>
                <w:sz w:val="20"/>
                <w:szCs w:val="20"/>
              </w:rPr>
              <w:t>Final model</w:t>
            </w:r>
          </w:p>
          <w:p w14:paraId="5602D1EC" w14:textId="191F7FE4" w:rsidR="0082756F" w:rsidRPr="00987DF3" w:rsidRDefault="0082756F" w:rsidP="0082756F">
            <w:pPr>
              <w:rPr>
                <w:rFonts w:ascii="Helvetica" w:hAnsi="Helvetica"/>
                <w:sz w:val="20"/>
                <w:szCs w:val="20"/>
              </w:rPr>
            </w:pPr>
            <w:r w:rsidRPr="00987DF3">
              <w:rPr>
                <w:rFonts w:ascii="Helvetica" w:hAnsi="Helvetica"/>
                <w:sz w:val="20"/>
                <w:szCs w:val="20"/>
              </w:rPr>
              <w:t xml:space="preserve">LR test of Final model vs. Saturated </w:t>
            </w:r>
          </w:p>
          <w:p w14:paraId="721DC73F" w14:textId="0792D982" w:rsidR="0082756F" w:rsidRPr="00987DF3" w:rsidRDefault="0082756F" w:rsidP="00083BED">
            <w:pPr>
              <w:rPr>
                <w:rFonts w:ascii="Helvetica" w:hAnsi="Helvetica"/>
                <w:sz w:val="20"/>
                <w:szCs w:val="20"/>
              </w:rPr>
            </w:pPr>
            <w:r w:rsidRPr="00987DF3">
              <w:rPr>
                <w:rFonts w:ascii="Helvetica" w:hAnsi="Helvetica"/>
                <w:sz w:val="20"/>
                <w:szCs w:val="20"/>
              </w:rPr>
              <w:t>χ</w:t>
            </w:r>
            <w:r w:rsidRPr="00987DF3">
              <w:rPr>
                <w:rFonts w:ascii="Helvetica" w:hAnsi="Helvetica"/>
                <w:sz w:val="20"/>
                <w:szCs w:val="20"/>
                <w:vertAlign w:val="superscript"/>
              </w:rPr>
              <w:t>2</w:t>
            </w:r>
            <w:r w:rsidR="00FC7114" w:rsidRPr="00987DF3">
              <w:rPr>
                <w:rFonts w:ascii="Helvetica" w:hAnsi="Helvetica"/>
                <w:sz w:val="20"/>
                <w:szCs w:val="20"/>
              </w:rPr>
              <w:t xml:space="preserve"> = 2.14, df = 2, p=.342</w:t>
            </w:r>
          </w:p>
        </w:tc>
        <w:tc>
          <w:tcPr>
            <w:tcW w:w="0" w:type="auto"/>
          </w:tcPr>
          <w:p w14:paraId="3164D548" w14:textId="146F4C97" w:rsidR="0082756F" w:rsidRPr="00987DF3" w:rsidRDefault="00FC7114" w:rsidP="0082756F">
            <w:pPr>
              <w:jc w:val="center"/>
              <w:rPr>
                <w:rFonts w:ascii="Helvetica" w:hAnsi="Helvetica"/>
                <w:sz w:val="20"/>
                <w:szCs w:val="20"/>
              </w:rPr>
            </w:pPr>
            <w:r w:rsidRPr="00987DF3">
              <w:rPr>
                <w:rFonts w:ascii="Helvetica" w:hAnsi="Helvetica"/>
                <w:sz w:val="20"/>
                <w:szCs w:val="20"/>
              </w:rPr>
              <w:t>-.44</w:t>
            </w:r>
          </w:p>
          <w:p w14:paraId="7B71BAD0" w14:textId="77777777" w:rsidR="0082756F" w:rsidRPr="00987DF3" w:rsidRDefault="0082756F" w:rsidP="00083BED">
            <w:pPr>
              <w:jc w:val="center"/>
              <w:rPr>
                <w:rFonts w:ascii="Helvetica" w:hAnsi="Helvetica"/>
                <w:sz w:val="20"/>
                <w:szCs w:val="20"/>
              </w:rPr>
            </w:pPr>
          </w:p>
        </w:tc>
        <w:tc>
          <w:tcPr>
            <w:tcW w:w="0" w:type="auto"/>
          </w:tcPr>
          <w:p w14:paraId="0456E72E" w14:textId="27AF10D1" w:rsidR="0082756F" w:rsidRPr="00987DF3" w:rsidRDefault="00FC7114" w:rsidP="0082756F">
            <w:pPr>
              <w:jc w:val="center"/>
              <w:rPr>
                <w:rFonts w:ascii="Helvetica" w:hAnsi="Helvetica"/>
                <w:sz w:val="20"/>
                <w:szCs w:val="20"/>
              </w:rPr>
            </w:pPr>
            <w:r w:rsidRPr="00987DF3">
              <w:rPr>
                <w:rFonts w:ascii="Helvetica" w:hAnsi="Helvetica"/>
                <w:sz w:val="20"/>
                <w:szCs w:val="20"/>
              </w:rPr>
              <w:t>.42</w:t>
            </w:r>
            <w:r w:rsidRPr="00987DF3">
              <w:rPr>
                <w:rFonts w:ascii="Helvetica" w:hAnsi="Helvetica"/>
                <w:sz w:val="20"/>
                <w:szCs w:val="20"/>
                <w:vertAlign w:val="superscript"/>
              </w:rPr>
              <w:t>$</w:t>
            </w:r>
          </w:p>
          <w:p w14:paraId="5518B260" w14:textId="77777777" w:rsidR="0082756F" w:rsidRPr="00987DF3" w:rsidRDefault="0082756F" w:rsidP="00083BED">
            <w:pPr>
              <w:jc w:val="center"/>
              <w:rPr>
                <w:rFonts w:ascii="Helvetica" w:hAnsi="Helvetica"/>
                <w:sz w:val="20"/>
                <w:szCs w:val="20"/>
              </w:rPr>
            </w:pPr>
          </w:p>
        </w:tc>
        <w:tc>
          <w:tcPr>
            <w:tcW w:w="0" w:type="auto"/>
          </w:tcPr>
          <w:p w14:paraId="14EF6FC9" w14:textId="147B27E3" w:rsidR="0082756F" w:rsidRPr="00987DF3" w:rsidRDefault="00FC7114" w:rsidP="0082756F">
            <w:pPr>
              <w:jc w:val="center"/>
              <w:rPr>
                <w:rFonts w:ascii="Helvetica" w:hAnsi="Helvetica"/>
                <w:sz w:val="20"/>
                <w:szCs w:val="20"/>
              </w:rPr>
            </w:pPr>
            <w:r w:rsidRPr="00987DF3">
              <w:rPr>
                <w:rFonts w:ascii="Helvetica" w:hAnsi="Helvetica"/>
                <w:sz w:val="20"/>
                <w:szCs w:val="20"/>
              </w:rPr>
              <w:t>.75</w:t>
            </w:r>
          </w:p>
          <w:p w14:paraId="2F7FED9C" w14:textId="77777777" w:rsidR="0082756F" w:rsidRPr="00987DF3" w:rsidRDefault="0082756F" w:rsidP="00083BED">
            <w:pPr>
              <w:jc w:val="center"/>
              <w:rPr>
                <w:rFonts w:ascii="Helvetica" w:hAnsi="Helvetica"/>
                <w:sz w:val="20"/>
                <w:szCs w:val="20"/>
              </w:rPr>
            </w:pPr>
          </w:p>
        </w:tc>
        <w:tc>
          <w:tcPr>
            <w:tcW w:w="0" w:type="auto"/>
          </w:tcPr>
          <w:p w14:paraId="40A01B9B" w14:textId="214FDE00" w:rsidR="0082756F" w:rsidRPr="00987DF3" w:rsidRDefault="00FC7114" w:rsidP="0082756F">
            <w:pPr>
              <w:jc w:val="center"/>
              <w:rPr>
                <w:rFonts w:ascii="Helvetica" w:hAnsi="Helvetica"/>
                <w:sz w:val="20"/>
                <w:szCs w:val="20"/>
              </w:rPr>
            </w:pPr>
            <w:r w:rsidRPr="00987DF3">
              <w:rPr>
                <w:rFonts w:ascii="Helvetica" w:hAnsi="Helvetica"/>
                <w:sz w:val="20"/>
                <w:szCs w:val="20"/>
              </w:rPr>
              <w:t>-.33</w:t>
            </w:r>
          </w:p>
          <w:p w14:paraId="59CB4041" w14:textId="77777777" w:rsidR="0082756F" w:rsidRPr="00987DF3" w:rsidRDefault="0082756F" w:rsidP="00083BED">
            <w:pPr>
              <w:jc w:val="center"/>
              <w:rPr>
                <w:rFonts w:ascii="Helvetica" w:hAnsi="Helvetica"/>
                <w:sz w:val="20"/>
                <w:szCs w:val="20"/>
              </w:rPr>
            </w:pPr>
          </w:p>
        </w:tc>
        <w:tc>
          <w:tcPr>
            <w:tcW w:w="0" w:type="auto"/>
          </w:tcPr>
          <w:p w14:paraId="656CDB7F" w14:textId="594FDBE1" w:rsidR="0082756F" w:rsidRPr="00987DF3" w:rsidRDefault="0082756F" w:rsidP="00083BED">
            <w:pPr>
              <w:jc w:val="center"/>
              <w:rPr>
                <w:rFonts w:ascii="Helvetica" w:hAnsi="Helvetica"/>
                <w:sz w:val="20"/>
                <w:szCs w:val="20"/>
              </w:rPr>
            </w:pPr>
            <w:r w:rsidRPr="00987DF3">
              <w:rPr>
                <w:rFonts w:ascii="Helvetica" w:hAnsi="Helvetica"/>
                <w:sz w:val="20"/>
                <w:szCs w:val="20"/>
              </w:rPr>
              <w:t>fixed 0</w:t>
            </w:r>
          </w:p>
        </w:tc>
        <w:tc>
          <w:tcPr>
            <w:tcW w:w="0" w:type="auto"/>
          </w:tcPr>
          <w:p w14:paraId="67B32705" w14:textId="6E62543E" w:rsidR="0082756F" w:rsidRPr="00987DF3" w:rsidRDefault="00FC7114" w:rsidP="0082756F">
            <w:pPr>
              <w:jc w:val="center"/>
              <w:rPr>
                <w:rFonts w:ascii="Helvetica" w:hAnsi="Helvetica"/>
                <w:sz w:val="20"/>
                <w:szCs w:val="20"/>
              </w:rPr>
            </w:pPr>
            <w:r w:rsidRPr="00987DF3">
              <w:rPr>
                <w:rFonts w:ascii="Helvetica" w:hAnsi="Helvetica"/>
                <w:sz w:val="20"/>
                <w:szCs w:val="20"/>
              </w:rPr>
              <w:t>.58</w:t>
            </w:r>
          </w:p>
          <w:p w14:paraId="1C2D87D5" w14:textId="77777777" w:rsidR="0082756F" w:rsidRPr="00987DF3" w:rsidRDefault="0082756F" w:rsidP="00083BED">
            <w:pPr>
              <w:jc w:val="center"/>
              <w:rPr>
                <w:rFonts w:ascii="Helvetica" w:hAnsi="Helvetica"/>
                <w:sz w:val="20"/>
                <w:szCs w:val="20"/>
              </w:rPr>
            </w:pPr>
          </w:p>
        </w:tc>
        <w:tc>
          <w:tcPr>
            <w:tcW w:w="0" w:type="auto"/>
          </w:tcPr>
          <w:p w14:paraId="5EECD450" w14:textId="2D5CDBF6" w:rsidR="0082756F" w:rsidRPr="00987DF3" w:rsidRDefault="00FC7114" w:rsidP="0082756F">
            <w:pPr>
              <w:jc w:val="center"/>
              <w:rPr>
                <w:rFonts w:ascii="Helvetica" w:hAnsi="Helvetica"/>
                <w:sz w:val="20"/>
                <w:szCs w:val="20"/>
              </w:rPr>
            </w:pPr>
            <w:r w:rsidRPr="00987DF3">
              <w:rPr>
                <w:rFonts w:ascii="Helvetica" w:hAnsi="Helvetica"/>
                <w:sz w:val="20"/>
                <w:szCs w:val="20"/>
              </w:rPr>
              <w:t>.44</w:t>
            </w:r>
          </w:p>
          <w:p w14:paraId="19C0B10D" w14:textId="77777777" w:rsidR="0082756F" w:rsidRPr="00987DF3" w:rsidRDefault="0082756F" w:rsidP="00083BED">
            <w:pPr>
              <w:jc w:val="center"/>
              <w:rPr>
                <w:rFonts w:ascii="Helvetica" w:hAnsi="Helvetica"/>
                <w:sz w:val="20"/>
                <w:szCs w:val="20"/>
              </w:rPr>
            </w:pPr>
          </w:p>
        </w:tc>
        <w:tc>
          <w:tcPr>
            <w:tcW w:w="0" w:type="auto"/>
          </w:tcPr>
          <w:p w14:paraId="1054FBD2" w14:textId="3E99F7AD" w:rsidR="0082756F" w:rsidRPr="00987DF3" w:rsidRDefault="0082756F" w:rsidP="00083BED">
            <w:pPr>
              <w:jc w:val="center"/>
              <w:rPr>
                <w:rFonts w:ascii="Helvetica" w:hAnsi="Helvetica"/>
                <w:sz w:val="20"/>
                <w:szCs w:val="20"/>
              </w:rPr>
            </w:pPr>
            <w:r w:rsidRPr="00987DF3">
              <w:rPr>
                <w:rFonts w:ascii="Helvetica" w:hAnsi="Helvetica"/>
                <w:sz w:val="20"/>
                <w:szCs w:val="20"/>
              </w:rPr>
              <w:t>fixed 0</w:t>
            </w:r>
          </w:p>
        </w:tc>
      </w:tr>
      <w:tr w:rsidR="0082756F" w:rsidRPr="00987DF3" w14:paraId="2B2C7465" w14:textId="77777777" w:rsidTr="0082756F">
        <w:tc>
          <w:tcPr>
            <w:tcW w:w="0" w:type="auto"/>
          </w:tcPr>
          <w:p w14:paraId="7D99DA34" w14:textId="0A881DC4" w:rsidR="0082756F" w:rsidRPr="00987DF3" w:rsidRDefault="0082756F" w:rsidP="00083BED">
            <w:pPr>
              <w:rPr>
                <w:rFonts w:ascii="Helvetica" w:hAnsi="Helvetica"/>
                <w:sz w:val="20"/>
                <w:szCs w:val="20"/>
              </w:rPr>
            </w:pPr>
            <w:r w:rsidRPr="00987DF3">
              <w:rPr>
                <w:rFonts w:ascii="Helvetica" w:hAnsi="Helvetica"/>
                <w:sz w:val="20"/>
                <w:szCs w:val="20"/>
              </w:rPr>
              <w:t xml:space="preserve">Bootstrap </w:t>
            </w:r>
            <w:r w:rsidR="00497F5C" w:rsidRPr="00987DF3">
              <w:rPr>
                <w:rFonts w:ascii="Helvetica" w:hAnsi="Helvetica"/>
                <w:sz w:val="20"/>
                <w:szCs w:val="20"/>
              </w:rPr>
              <w:t xml:space="preserve">95%CI </w:t>
            </w:r>
          </w:p>
        </w:tc>
        <w:tc>
          <w:tcPr>
            <w:tcW w:w="0" w:type="auto"/>
          </w:tcPr>
          <w:p w14:paraId="12550304" w14:textId="1EAF4C85" w:rsidR="0082756F" w:rsidRPr="00987DF3" w:rsidRDefault="00FC7114" w:rsidP="00083BED">
            <w:pPr>
              <w:jc w:val="center"/>
              <w:rPr>
                <w:rFonts w:ascii="Helvetica" w:hAnsi="Helvetica"/>
                <w:sz w:val="20"/>
                <w:szCs w:val="20"/>
              </w:rPr>
            </w:pPr>
            <w:r w:rsidRPr="00987DF3">
              <w:rPr>
                <w:rFonts w:ascii="Helvetica" w:hAnsi="Helvetica"/>
                <w:sz w:val="20"/>
                <w:szCs w:val="20"/>
              </w:rPr>
              <w:t>-.75 to -.12</w:t>
            </w:r>
          </w:p>
        </w:tc>
        <w:tc>
          <w:tcPr>
            <w:tcW w:w="0" w:type="auto"/>
          </w:tcPr>
          <w:p w14:paraId="62616952" w14:textId="6CF6002F" w:rsidR="0082756F" w:rsidRPr="00987DF3" w:rsidRDefault="00FC7114" w:rsidP="00083BED">
            <w:pPr>
              <w:jc w:val="center"/>
              <w:rPr>
                <w:rFonts w:ascii="Helvetica" w:hAnsi="Helvetica"/>
                <w:sz w:val="20"/>
                <w:szCs w:val="20"/>
              </w:rPr>
            </w:pPr>
            <w:r w:rsidRPr="00987DF3">
              <w:rPr>
                <w:rFonts w:ascii="Helvetica" w:hAnsi="Helvetica"/>
                <w:sz w:val="20"/>
                <w:szCs w:val="20"/>
              </w:rPr>
              <w:t>-.01 to .86</w:t>
            </w:r>
          </w:p>
        </w:tc>
        <w:tc>
          <w:tcPr>
            <w:tcW w:w="0" w:type="auto"/>
          </w:tcPr>
          <w:p w14:paraId="4E1269D2" w14:textId="4637476A" w:rsidR="0082756F" w:rsidRPr="00987DF3" w:rsidRDefault="00FC7114" w:rsidP="00083BED">
            <w:pPr>
              <w:jc w:val="center"/>
              <w:rPr>
                <w:rFonts w:ascii="Helvetica" w:hAnsi="Helvetica"/>
                <w:sz w:val="20"/>
                <w:szCs w:val="20"/>
              </w:rPr>
            </w:pPr>
            <w:r w:rsidRPr="00987DF3">
              <w:rPr>
                <w:rFonts w:ascii="Helvetica" w:hAnsi="Helvetica"/>
                <w:sz w:val="20"/>
                <w:szCs w:val="20"/>
              </w:rPr>
              <w:t>.61 to .88</w:t>
            </w:r>
          </w:p>
        </w:tc>
        <w:tc>
          <w:tcPr>
            <w:tcW w:w="0" w:type="auto"/>
          </w:tcPr>
          <w:p w14:paraId="337280DF" w14:textId="4CE7675A" w:rsidR="0082756F" w:rsidRPr="00987DF3" w:rsidRDefault="00FC7114" w:rsidP="00083BED">
            <w:pPr>
              <w:jc w:val="center"/>
              <w:rPr>
                <w:rFonts w:ascii="Helvetica" w:hAnsi="Helvetica"/>
                <w:sz w:val="20"/>
                <w:szCs w:val="20"/>
              </w:rPr>
            </w:pPr>
            <w:r w:rsidRPr="00987DF3">
              <w:rPr>
                <w:rFonts w:ascii="Helvetica" w:hAnsi="Helvetica"/>
                <w:sz w:val="20"/>
                <w:szCs w:val="20"/>
              </w:rPr>
              <w:t>-.66 to -.00</w:t>
            </w:r>
          </w:p>
        </w:tc>
        <w:tc>
          <w:tcPr>
            <w:tcW w:w="0" w:type="auto"/>
          </w:tcPr>
          <w:p w14:paraId="4AC6ADD9" w14:textId="37DB33FD" w:rsidR="0082756F" w:rsidRPr="00987DF3" w:rsidRDefault="0082756F" w:rsidP="00083BED">
            <w:pPr>
              <w:jc w:val="center"/>
              <w:rPr>
                <w:rFonts w:ascii="Helvetica" w:hAnsi="Helvetica"/>
                <w:sz w:val="20"/>
                <w:szCs w:val="20"/>
              </w:rPr>
            </w:pPr>
            <w:r w:rsidRPr="00987DF3">
              <w:rPr>
                <w:rFonts w:ascii="Helvetica" w:hAnsi="Helvetica"/>
                <w:sz w:val="20"/>
                <w:szCs w:val="20"/>
              </w:rPr>
              <w:t>-</w:t>
            </w:r>
          </w:p>
        </w:tc>
        <w:tc>
          <w:tcPr>
            <w:tcW w:w="0" w:type="auto"/>
          </w:tcPr>
          <w:p w14:paraId="43083892" w14:textId="1B090208" w:rsidR="0082756F" w:rsidRPr="00987DF3" w:rsidRDefault="00FC7114" w:rsidP="00083BED">
            <w:pPr>
              <w:jc w:val="center"/>
              <w:rPr>
                <w:rFonts w:ascii="Helvetica" w:hAnsi="Helvetica"/>
                <w:sz w:val="20"/>
                <w:szCs w:val="20"/>
              </w:rPr>
            </w:pPr>
            <w:r w:rsidRPr="00987DF3">
              <w:rPr>
                <w:rFonts w:ascii="Helvetica" w:hAnsi="Helvetica"/>
                <w:sz w:val="20"/>
                <w:szCs w:val="20"/>
              </w:rPr>
              <w:t>.32 to 1.07</w:t>
            </w:r>
          </w:p>
        </w:tc>
        <w:tc>
          <w:tcPr>
            <w:tcW w:w="0" w:type="auto"/>
          </w:tcPr>
          <w:p w14:paraId="2D6F119B" w14:textId="10041485" w:rsidR="0082756F" w:rsidRPr="00987DF3" w:rsidRDefault="00FC7114" w:rsidP="00083BED">
            <w:pPr>
              <w:jc w:val="center"/>
              <w:rPr>
                <w:rFonts w:ascii="Helvetica" w:hAnsi="Helvetica"/>
                <w:sz w:val="20"/>
                <w:szCs w:val="20"/>
              </w:rPr>
            </w:pPr>
            <w:r w:rsidRPr="00987DF3">
              <w:rPr>
                <w:rFonts w:ascii="Helvetica" w:hAnsi="Helvetica"/>
                <w:sz w:val="20"/>
                <w:szCs w:val="20"/>
              </w:rPr>
              <w:t>.28 to .69</w:t>
            </w:r>
          </w:p>
        </w:tc>
        <w:tc>
          <w:tcPr>
            <w:tcW w:w="0" w:type="auto"/>
          </w:tcPr>
          <w:p w14:paraId="1903359D" w14:textId="6DB7ED65" w:rsidR="0082756F" w:rsidRPr="00987DF3" w:rsidRDefault="0082756F" w:rsidP="00083BED">
            <w:pPr>
              <w:jc w:val="center"/>
              <w:rPr>
                <w:rFonts w:ascii="Helvetica" w:hAnsi="Helvetica"/>
                <w:sz w:val="20"/>
                <w:szCs w:val="20"/>
              </w:rPr>
            </w:pPr>
            <w:r w:rsidRPr="00987DF3">
              <w:rPr>
                <w:rFonts w:ascii="Helvetica" w:hAnsi="Helvetica"/>
                <w:sz w:val="20"/>
                <w:szCs w:val="20"/>
              </w:rPr>
              <w:t>-</w:t>
            </w:r>
          </w:p>
        </w:tc>
      </w:tr>
      <w:tr w:rsidR="0082756F" w:rsidRPr="00987DF3" w14:paraId="735718E0" w14:textId="77777777" w:rsidTr="0082756F">
        <w:tc>
          <w:tcPr>
            <w:tcW w:w="0" w:type="auto"/>
            <w:tcBorders>
              <w:top w:val="single" w:sz="4" w:space="0" w:color="auto"/>
            </w:tcBorders>
          </w:tcPr>
          <w:p w14:paraId="112FB2E4" w14:textId="77777777" w:rsidR="0082756F" w:rsidRPr="00987DF3" w:rsidRDefault="0082756F" w:rsidP="00083BED">
            <w:pPr>
              <w:rPr>
                <w:rFonts w:ascii="Helvetica" w:hAnsi="Helvetica"/>
                <w:sz w:val="22"/>
                <w:szCs w:val="22"/>
              </w:rPr>
            </w:pPr>
          </w:p>
        </w:tc>
        <w:tc>
          <w:tcPr>
            <w:tcW w:w="0" w:type="auto"/>
            <w:tcBorders>
              <w:top w:val="single" w:sz="4" w:space="0" w:color="auto"/>
            </w:tcBorders>
          </w:tcPr>
          <w:p w14:paraId="6DEE9F28" w14:textId="77777777" w:rsidR="0082756F" w:rsidRPr="00987DF3" w:rsidRDefault="0082756F" w:rsidP="00083BED">
            <w:pPr>
              <w:jc w:val="center"/>
              <w:rPr>
                <w:rFonts w:ascii="Helvetica" w:hAnsi="Helvetica"/>
                <w:sz w:val="22"/>
                <w:szCs w:val="22"/>
              </w:rPr>
            </w:pPr>
          </w:p>
        </w:tc>
        <w:tc>
          <w:tcPr>
            <w:tcW w:w="0" w:type="auto"/>
            <w:tcBorders>
              <w:top w:val="single" w:sz="4" w:space="0" w:color="auto"/>
            </w:tcBorders>
          </w:tcPr>
          <w:p w14:paraId="765CA28F" w14:textId="77777777" w:rsidR="0082756F" w:rsidRPr="00987DF3" w:rsidRDefault="0082756F" w:rsidP="00083BED">
            <w:pPr>
              <w:jc w:val="center"/>
              <w:rPr>
                <w:rFonts w:ascii="Helvetica" w:hAnsi="Helvetica"/>
                <w:sz w:val="22"/>
                <w:szCs w:val="22"/>
              </w:rPr>
            </w:pPr>
          </w:p>
        </w:tc>
        <w:tc>
          <w:tcPr>
            <w:tcW w:w="0" w:type="auto"/>
            <w:tcBorders>
              <w:top w:val="single" w:sz="4" w:space="0" w:color="auto"/>
            </w:tcBorders>
          </w:tcPr>
          <w:p w14:paraId="5AD550D8" w14:textId="77777777" w:rsidR="0082756F" w:rsidRPr="00987DF3" w:rsidRDefault="0082756F" w:rsidP="00083BED">
            <w:pPr>
              <w:jc w:val="center"/>
              <w:rPr>
                <w:rFonts w:ascii="Helvetica" w:hAnsi="Helvetica"/>
                <w:sz w:val="22"/>
                <w:szCs w:val="22"/>
              </w:rPr>
            </w:pPr>
          </w:p>
        </w:tc>
        <w:tc>
          <w:tcPr>
            <w:tcW w:w="0" w:type="auto"/>
            <w:tcBorders>
              <w:top w:val="single" w:sz="4" w:space="0" w:color="auto"/>
            </w:tcBorders>
          </w:tcPr>
          <w:p w14:paraId="448B42EA" w14:textId="77777777" w:rsidR="0082756F" w:rsidRPr="00987DF3" w:rsidRDefault="0082756F" w:rsidP="00083BED">
            <w:pPr>
              <w:jc w:val="center"/>
              <w:rPr>
                <w:rFonts w:ascii="Helvetica" w:hAnsi="Helvetica"/>
                <w:sz w:val="22"/>
                <w:szCs w:val="22"/>
              </w:rPr>
            </w:pPr>
          </w:p>
        </w:tc>
        <w:tc>
          <w:tcPr>
            <w:tcW w:w="0" w:type="auto"/>
            <w:tcBorders>
              <w:top w:val="single" w:sz="4" w:space="0" w:color="auto"/>
            </w:tcBorders>
          </w:tcPr>
          <w:p w14:paraId="2D92D9AF" w14:textId="77777777" w:rsidR="0082756F" w:rsidRPr="00987DF3" w:rsidRDefault="0082756F" w:rsidP="00083BED">
            <w:pPr>
              <w:jc w:val="center"/>
              <w:rPr>
                <w:rFonts w:ascii="Helvetica" w:hAnsi="Helvetica"/>
                <w:sz w:val="22"/>
                <w:szCs w:val="22"/>
              </w:rPr>
            </w:pPr>
          </w:p>
        </w:tc>
        <w:tc>
          <w:tcPr>
            <w:tcW w:w="0" w:type="auto"/>
            <w:tcBorders>
              <w:top w:val="single" w:sz="4" w:space="0" w:color="auto"/>
            </w:tcBorders>
          </w:tcPr>
          <w:p w14:paraId="75B5DDC5" w14:textId="77777777" w:rsidR="0082756F" w:rsidRPr="00987DF3" w:rsidRDefault="0082756F" w:rsidP="00083BED">
            <w:pPr>
              <w:jc w:val="center"/>
              <w:rPr>
                <w:rFonts w:ascii="Helvetica" w:hAnsi="Helvetica"/>
                <w:sz w:val="22"/>
                <w:szCs w:val="22"/>
              </w:rPr>
            </w:pPr>
          </w:p>
        </w:tc>
        <w:tc>
          <w:tcPr>
            <w:tcW w:w="0" w:type="auto"/>
            <w:tcBorders>
              <w:top w:val="single" w:sz="4" w:space="0" w:color="auto"/>
            </w:tcBorders>
          </w:tcPr>
          <w:p w14:paraId="5D09CE8B" w14:textId="77777777" w:rsidR="0082756F" w:rsidRPr="00987DF3" w:rsidRDefault="0082756F" w:rsidP="00083BED">
            <w:pPr>
              <w:jc w:val="center"/>
              <w:rPr>
                <w:rFonts w:ascii="Helvetica" w:hAnsi="Helvetica"/>
                <w:sz w:val="22"/>
                <w:szCs w:val="22"/>
              </w:rPr>
            </w:pPr>
          </w:p>
        </w:tc>
        <w:tc>
          <w:tcPr>
            <w:tcW w:w="0" w:type="auto"/>
            <w:tcBorders>
              <w:top w:val="single" w:sz="4" w:space="0" w:color="auto"/>
            </w:tcBorders>
          </w:tcPr>
          <w:p w14:paraId="5C458DA0" w14:textId="77777777" w:rsidR="0082756F" w:rsidRPr="00987DF3" w:rsidRDefault="0082756F" w:rsidP="00083BED">
            <w:pPr>
              <w:jc w:val="center"/>
              <w:rPr>
                <w:rFonts w:ascii="Helvetica" w:hAnsi="Helvetica"/>
                <w:sz w:val="22"/>
                <w:szCs w:val="22"/>
              </w:rPr>
            </w:pPr>
          </w:p>
        </w:tc>
      </w:tr>
      <w:tr w:rsidR="0082756F" w:rsidRPr="00987DF3" w14:paraId="4C114ADB" w14:textId="77777777" w:rsidTr="0082756F">
        <w:tc>
          <w:tcPr>
            <w:tcW w:w="0" w:type="auto"/>
          </w:tcPr>
          <w:p w14:paraId="0B0FE848" w14:textId="77777777" w:rsidR="0082756F" w:rsidRPr="00987DF3" w:rsidRDefault="0082756F" w:rsidP="00083BED">
            <w:pPr>
              <w:rPr>
                <w:rFonts w:ascii="Helvetica" w:hAnsi="Helvetica"/>
                <w:sz w:val="22"/>
                <w:szCs w:val="22"/>
              </w:rPr>
            </w:pPr>
          </w:p>
        </w:tc>
        <w:tc>
          <w:tcPr>
            <w:tcW w:w="0" w:type="auto"/>
          </w:tcPr>
          <w:p w14:paraId="7C4EBA04" w14:textId="77777777" w:rsidR="0082756F" w:rsidRPr="00987DF3" w:rsidRDefault="0082756F" w:rsidP="00083BED">
            <w:pPr>
              <w:jc w:val="center"/>
              <w:rPr>
                <w:rFonts w:ascii="Helvetica" w:hAnsi="Helvetica"/>
                <w:sz w:val="22"/>
                <w:szCs w:val="22"/>
              </w:rPr>
            </w:pPr>
          </w:p>
        </w:tc>
        <w:tc>
          <w:tcPr>
            <w:tcW w:w="0" w:type="auto"/>
          </w:tcPr>
          <w:p w14:paraId="73431D91" w14:textId="77777777" w:rsidR="0082756F" w:rsidRPr="00987DF3" w:rsidRDefault="0082756F" w:rsidP="00083BED">
            <w:pPr>
              <w:jc w:val="center"/>
              <w:rPr>
                <w:rFonts w:ascii="Helvetica" w:hAnsi="Helvetica"/>
                <w:sz w:val="22"/>
                <w:szCs w:val="22"/>
              </w:rPr>
            </w:pPr>
          </w:p>
        </w:tc>
        <w:tc>
          <w:tcPr>
            <w:tcW w:w="0" w:type="auto"/>
          </w:tcPr>
          <w:p w14:paraId="70D23617" w14:textId="77777777" w:rsidR="0082756F" w:rsidRPr="00987DF3" w:rsidRDefault="0082756F" w:rsidP="00083BED">
            <w:pPr>
              <w:jc w:val="center"/>
              <w:rPr>
                <w:rFonts w:ascii="Helvetica" w:hAnsi="Helvetica"/>
                <w:sz w:val="22"/>
                <w:szCs w:val="22"/>
              </w:rPr>
            </w:pPr>
          </w:p>
        </w:tc>
        <w:tc>
          <w:tcPr>
            <w:tcW w:w="0" w:type="auto"/>
          </w:tcPr>
          <w:p w14:paraId="4B71F848" w14:textId="77777777" w:rsidR="0082756F" w:rsidRPr="00987DF3" w:rsidRDefault="0082756F" w:rsidP="00083BED">
            <w:pPr>
              <w:jc w:val="center"/>
              <w:rPr>
                <w:rFonts w:ascii="Helvetica" w:hAnsi="Helvetica"/>
                <w:sz w:val="22"/>
                <w:szCs w:val="22"/>
              </w:rPr>
            </w:pPr>
          </w:p>
        </w:tc>
        <w:tc>
          <w:tcPr>
            <w:tcW w:w="0" w:type="auto"/>
          </w:tcPr>
          <w:p w14:paraId="6E4EB998" w14:textId="77777777" w:rsidR="0082756F" w:rsidRPr="00987DF3" w:rsidRDefault="0082756F" w:rsidP="00083BED">
            <w:pPr>
              <w:jc w:val="center"/>
              <w:rPr>
                <w:rFonts w:ascii="Helvetica" w:hAnsi="Helvetica"/>
                <w:sz w:val="22"/>
                <w:szCs w:val="22"/>
              </w:rPr>
            </w:pPr>
          </w:p>
        </w:tc>
        <w:tc>
          <w:tcPr>
            <w:tcW w:w="0" w:type="auto"/>
          </w:tcPr>
          <w:p w14:paraId="5D32FB72" w14:textId="77777777" w:rsidR="0082756F" w:rsidRPr="00987DF3" w:rsidRDefault="0082756F" w:rsidP="00083BED">
            <w:pPr>
              <w:jc w:val="center"/>
              <w:rPr>
                <w:rFonts w:ascii="Helvetica" w:hAnsi="Helvetica"/>
                <w:sz w:val="22"/>
                <w:szCs w:val="22"/>
              </w:rPr>
            </w:pPr>
          </w:p>
        </w:tc>
        <w:tc>
          <w:tcPr>
            <w:tcW w:w="0" w:type="auto"/>
          </w:tcPr>
          <w:p w14:paraId="07E52EBE" w14:textId="77777777" w:rsidR="0082756F" w:rsidRPr="00987DF3" w:rsidRDefault="0082756F" w:rsidP="00083BED">
            <w:pPr>
              <w:jc w:val="center"/>
              <w:rPr>
                <w:rFonts w:ascii="Helvetica" w:hAnsi="Helvetica"/>
                <w:sz w:val="22"/>
                <w:szCs w:val="22"/>
              </w:rPr>
            </w:pPr>
          </w:p>
        </w:tc>
        <w:tc>
          <w:tcPr>
            <w:tcW w:w="0" w:type="auto"/>
          </w:tcPr>
          <w:p w14:paraId="7E3ED8D4" w14:textId="77777777" w:rsidR="0082756F" w:rsidRPr="00987DF3" w:rsidRDefault="0082756F" w:rsidP="00083BED">
            <w:pPr>
              <w:jc w:val="center"/>
              <w:rPr>
                <w:rFonts w:ascii="Helvetica" w:hAnsi="Helvetica"/>
                <w:sz w:val="22"/>
                <w:szCs w:val="22"/>
              </w:rPr>
            </w:pPr>
          </w:p>
        </w:tc>
      </w:tr>
    </w:tbl>
    <w:p w14:paraId="348F77A2" w14:textId="269B1A87" w:rsidR="00A161E1" w:rsidRPr="00987DF3" w:rsidRDefault="00FC7114" w:rsidP="00FC7114">
      <w:pPr>
        <w:widowControl w:val="0"/>
        <w:autoSpaceDE w:val="0"/>
        <w:autoSpaceDN w:val="0"/>
        <w:adjustRightInd w:val="0"/>
        <w:spacing w:line="480" w:lineRule="auto"/>
        <w:rPr>
          <w:rFonts w:ascii="Helvetica" w:hAnsi="Helvetica"/>
        </w:rPr>
      </w:pPr>
      <w:r w:rsidRPr="00987DF3">
        <w:rPr>
          <w:rFonts w:ascii="Helvetica" w:hAnsi="Helvetica"/>
          <w:vertAlign w:val="superscript"/>
        </w:rPr>
        <w:t>$</w:t>
      </w:r>
      <w:r w:rsidRPr="00987DF3">
        <w:rPr>
          <w:rFonts w:ascii="Helvetica" w:hAnsi="Helvetica"/>
        </w:rPr>
        <w:t xml:space="preserve"> Dropping this ter</w:t>
      </w:r>
      <w:r w:rsidR="00106CBE">
        <w:rPr>
          <w:rFonts w:ascii="Helvetica" w:hAnsi="Helvetica"/>
        </w:rPr>
        <w:t>m</w:t>
      </w:r>
      <w:r w:rsidRPr="00987DF3">
        <w:rPr>
          <w:rFonts w:ascii="Helvetica" w:hAnsi="Helvetica"/>
        </w:rPr>
        <w:t xml:space="preserve"> resulted in a significant increase in </w:t>
      </w:r>
      <w:r w:rsidRPr="00987DF3">
        <w:rPr>
          <w:rFonts w:ascii="Helvetica" w:hAnsi="Helvetica"/>
          <w:sz w:val="20"/>
          <w:szCs w:val="20"/>
        </w:rPr>
        <w:t>χ</w:t>
      </w:r>
      <w:r w:rsidRPr="00987DF3">
        <w:rPr>
          <w:rFonts w:ascii="Helvetica" w:hAnsi="Helvetica"/>
          <w:sz w:val="20"/>
          <w:szCs w:val="20"/>
          <w:vertAlign w:val="superscript"/>
        </w:rPr>
        <w:t>2</w:t>
      </w:r>
    </w:p>
    <w:p w14:paraId="758D2B04" w14:textId="77777777" w:rsidR="006E0319" w:rsidRPr="00987DF3" w:rsidRDefault="006E0319" w:rsidP="006E0319">
      <w:pPr>
        <w:widowControl w:val="0"/>
        <w:autoSpaceDE w:val="0"/>
        <w:autoSpaceDN w:val="0"/>
        <w:adjustRightInd w:val="0"/>
        <w:spacing w:line="480" w:lineRule="auto"/>
        <w:rPr>
          <w:rFonts w:ascii="Helvetica" w:hAnsi="Helvetica"/>
        </w:rPr>
      </w:pPr>
      <w:r w:rsidRPr="00987DF3">
        <w:rPr>
          <w:rFonts w:ascii="Helvetica" w:hAnsi="Helvetica"/>
        </w:rPr>
        <w:t xml:space="preserve">EBD=Emotional and behavioural disorders; PCHL=Permanent childhood hearing loss </w:t>
      </w:r>
      <w:r w:rsidRPr="00987DF3">
        <w:rPr>
          <w:rFonts w:ascii="Helvetica" w:hAnsi="Helvetica"/>
          <w:u w:val="single"/>
        </w:rPr>
        <w:t>&gt;</w:t>
      </w:r>
      <w:r w:rsidRPr="00987DF3">
        <w:rPr>
          <w:rFonts w:ascii="Helvetica" w:hAnsi="Helvetica"/>
        </w:rPr>
        <w:t xml:space="preserve">40 dB in the better ear. </w:t>
      </w:r>
    </w:p>
    <w:p w14:paraId="4B4F1914" w14:textId="43B826F9" w:rsidR="006E0319" w:rsidRPr="00987DF3" w:rsidRDefault="006E0319" w:rsidP="006E0319">
      <w:pPr>
        <w:widowControl w:val="0"/>
        <w:autoSpaceDE w:val="0"/>
        <w:autoSpaceDN w:val="0"/>
        <w:adjustRightInd w:val="0"/>
        <w:spacing w:line="480" w:lineRule="auto"/>
        <w:rPr>
          <w:rFonts w:ascii="Helvetica" w:hAnsi="Helvetica"/>
        </w:rPr>
      </w:pPr>
      <w:r w:rsidRPr="00987DF3">
        <w:rPr>
          <w:rFonts w:ascii="Helvetica" w:hAnsi="Helvetica"/>
        </w:rPr>
        <w:t>Strengths and difficulties total difficulties scores were used as the EBD measure.</w:t>
      </w:r>
    </w:p>
    <w:p w14:paraId="561BB786" w14:textId="1B630757" w:rsidR="006E0319" w:rsidRPr="001F10DC" w:rsidRDefault="006E0319" w:rsidP="001F10DC">
      <w:pPr>
        <w:widowControl w:val="0"/>
        <w:autoSpaceDE w:val="0"/>
        <w:autoSpaceDN w:val="0"/>
        <w:adjustRightInd w:val="0"/>
        <w:spacing w:line="480" w:lineRule="auto"/>
        <w:rPr>
          <w:rFonts w:ascii="Helvetica" w:hAnsi="Helvetica"/>
        </w:rPr>
      </w:pPr>
    </w:p>
    <w:p w14:paraId="7402DA0A" w14:textId="77777777" w:rsidR="00A161E1" w:rsidRDefault="00A161E1" w:rsidP="002E0846">
      <w:pPr>
        <w:widowControl w:val="0"/>
        <w:autoSpaceDE w:val="0"/>
        <w:autoSpaceDN w:val="0"/>
        <w:adjustRightInd w:val="0"/>
        <w:spacing w:line="480" w:lineRule="auto"/>
        <w:jc w:val="center"/>
        <w:rPr>
          <w:rFonts w:ascii="Helvetica" w:hAnsi="Helvetica"/>
          <w:b/>
        </w:rPr>
      </w:pPr>
    </w:p>
    <w:p w14:paraId="2C739510" w14:textId="1B56EE41" w:rsidR="00BA3B0F" w:rsidRDefault="00BA3B0F">
      <w:pPr>
        <w:rPr>
          <w:rFonts w:ascii="Helvetica" w:hAnsi="Helvetica"/>
          <w:b/>
        </w:rPr>
      </w:pPr>
      <w:r>
        <w:rPr>
          <w:rFonts w:ascii="Helvetica" w:hAnsi="Helvetica"/>
          <w:b/>
        </w:rPr>
        <w:br w:type="page"/>
      </w:r>
    </w:p>
    <w:p w14:paraId="3F365961" w14:textId="77777777" w:rsidR="001053E0" w:rsidRPr="003A37FC" w:rsidRDefault="001053E0" w:rsidP="001053E0">
      <w:pPr>
        <w:spacing w:line="480" w:lineRule="auto"/>
        <w:rPr>
          <w:rFonts w:ascii="Helvetica" w:hAnsi="Helvetica"/>
          <w:b/>
        </w:rPr>
      </w:pPr>
      <w:r w:rsidRPr="003A37FC">
        <w:rPr>
          <w:rFonts w:ascii="Helvetica" w:hAnsi="Helvetica"/>
          <w:b/>
        </w:rPr>
        <w:lastRenderedPageBreak/>
        <w:t>Figure Legends</w:t>
      </w:r>
    </w:p>
    <w:p w14:paraId="230FB6E1" w14:textId="77777777" w:rsidR="001053E0" w:rsidRDefault="001053E0" w:rsidP="001053E0">
      <w:pPr>
        <w:spacing w:line="480" w:lineRule="auto"/>
        <w:rPr>
          <w:rFonts w:ascii="Helvetica" w:hAnsi="Helvetica"/>
        </w:rPr>
      </w:pPr>
    </w:p>
    <w:p w14:paraId="2CE7AB02" w14:textId="77777777" w:rsidR="001053E0" w:rsidRPr="003A37FC" w:rsidRDefault="001053E0" w:rsidP="001053E0">
      <w:pPr>
        <w:spacing w:line="480" w:lineRule="auto"/>
        <w:rPr>
          <w:rFonts w:ascii="Helvetica" w:hAnsi="Helvetica"/>
          <w:b/>
        </w:rPr>
      </w:pPr>
      <w:r w:rsidRPr="003A37FC">
        <w:rPr>
          <w:rFonts w:ascii="Helvetica" w:hAnsi="Helvetica"/>
          <w:b/>
        </w:rPr>
        <w:t>Figure 1</w:t>
      </w:r>
    </w:p>
    <w:p w14:paraId="4D02BCA0" w14:textId="77777777" w:rsidR="00315EBD" w:rsidRDefault="001053E0" w:rsidP="001053E0">
      <w:pPr>
        <w:pStyle w:val="NormalWeb"/>
        <w:spacing w:line="480" w:lineRule="auto"/>
        <w:rPr>
          <w:rFonts w:ascii="Helvetica" w:hAnsi="Helvetica"/>
          <w:sz w:val="24"/>
          <w:szCs w:val="24"/>
        </w:rPr>
      </w:pPr>
      <w:r w:rsidRPr="00C62194">
        <w:rPr>
          <w:rFonts w:ascii="Helvetica" w:hAnsi="Helvetica"/>
          <w:b/>
          <w:sz w:val="24"/>
          <w:szCs w:val="24"/>
        </w:rPr>
        <w:t>Schematic diagram of the latent variable models of behaviour and comprehension at age 8 and 16 years</w:t>
      </w:r>
      <w:r w:rsidR="00315EBD" w:rsidRPr="00C62194">
        <w:rPr>
          <w:rFonts w:ascii="Helvetica" w:hAnsi="Helvetica"/>
          <w:b/>
          <w:sz w:val="24"/>
          <w:szCs w:val="24"/>
        </w:rPr>
        <w:t>.</w:t>
      </w:r>
      <w:r w:rsidRPr="00BA3B0F">
        <w:rPr>
          <w:rFonts w:ascii="Helvetica" w:hAnsi="Helvetica"/>
          <w:sz w:val="24"/>
          <w:szCs w:val="24"/>
        </w:rPr>
        <w:t xml:space="preserve"> </w:t>
      </w:r>
    </w:p>
    <w:p w14:paraId="4E983A53" w14:textId="51C47EEE" w:rsidR="00BF366E" w:rsidRDefault="00315EBD" w:rsidP="001053E0">
      <w:pPr>
        <w:pStyle w:val="NormalWeb"/>
        <w:spacing w:line="480" w:lineRule="auto"/>
        <w:rPr>
          <w:rFonts w:ascii="Helvetica" w:hAnsi="Helvetica"/>
          <w:sz w:val="24"/>
          <w:szCs w:val="24"/>
        </w:rPr>
      </w:pPr>
      <w:r>
        <w:rPr>
          <w:rFonts w:ascii="Helvetica" w:hAnsi="Helvetica"/>
          <w:sz w:val="24"/>
          <w:szCs w:val="24"/>
        </w:rPr>
        <w:t>P</w:t>
      </w:r>
      <w:r w:rsidR="001053E0" w:rsidRPr="00BA3B0F">
        <w:rPr>
          <w:rFonts w:ascii="Helvetica" w:hAnsi="Helvetica"/>
          <w:sz w:val="24"/>
          <w:szCs w:val="24"/>
        </w:rPr>
        <w:t xml:space="preserve">ath labels correspond to entries in Table 4. Path coefficients are illustrated with values from the </w:t>
      </w:r>
      <w:r w:rsidR="00BF366E">
        <w:rPr>
          <w:rFonts w:ascii="Helvetica" w:hAnsi="Helvetica"/>
          <w:sz w:val="24"/>
          <w:szCs w:val="24"/>
        </w:rPr>
        <w:t xml:space="preserve">saturated model </w:t>
      </w:r>
      <w:r w:rsidR="001053E0" w:rsidRPr="00BA3B0F">
        <w:rPr>
          <w:rFonts w:ascii="Helvetica" w:hAnsi="Helvetica"/>
          <w:sz w:val="24"/>
          <w:szCs w:val="24"/>
        </w:rPr>
        <w:t>of teacher ratings of EBD and language comprehension.</w:t>
      </w:r>
    </w:p>
    <w:p w14:paraId="4DA16B6E" w14:textId="77777777" w:rsidR="00BF366E" w:rsidRDefault="00BF366E">
      <w:pPr>
        <w:rPr>
          <w:rFonts w:ascii="Helvetica" w:hAnsi="Helvetica" w:cs="Times New Roman"/>
        </w:rPr>
      </w:pPr>
      <w:r>
        <w:rPr>
          <w:rFonts w:ascii="Helvetica" w:hAnsi="Helvetica"/>
        </w:rPr>
        <w:br w:type="page"/>
      </w:r>
    </w:p>
    <w:p w14:paraId="5B979AD4" w14:textId="4FFC68A0" w:rsidR="004F2E95" w:rsidRPr="00BF366E" w:rsidRDefault="00315EBD" w:rsidP="00BF366E">
      <w:pPr>
        <w:pStyle w:val="NormalWeb"/>
        <w:spacing w:line="480" w:lineRule="auto"/>
        <w:rPr>
          <w:rFonts w:ascii="Helvetica" w:hAnsi="Helvetica"/>
          <w:sz w:val="24"/>
          <w:szCs w:val="24"/>
        </w:rPr>
      </w:pPr>
      <w:r w:rsidRPr="00C62194">
        <w:rPr>
          <w:rFonts w:ascii="Helvetica" w:hAnsi="Helvetica"/>
          <w:noProof/>
          <w:sz w:val="24"/>
          <w:szCs w:val="24"/>
          <w:lang w:val="en-US"/>
        </w:rPr>
        <w:lastRenderedPageBreak/>
        <mc:AlternateContent>
          <mc:Choice Requires="wps">
            <w:drawing>
              <wp:anchor distT="45720" distB="45720" distL="114300" distR="114300" simplePos="0" relativeHeight="251659264" behindDoc="0" locked="0" layoutInCell="1" allowOverlap="1" wp14:anchorId="2146A050" wp14:editId="230C88D5">
                <wp:simplePos x="0" y="0"/>
                <wp:positionH relativeFrom="column">
                  <wp:posOffset>1903730</wp:posOffset>
                </wp:positionH>
                <wp:positionV relativeFrom="paragraph">
                  <wp:posOffset>4424680</wp:posOffset>
                </wp:positionV>
                <wp:extent cx="3545840" cy="2787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278765"/>
                        </a:xfrm>
                        <a:prstGeom prst="rect">
                          <a:avLst/>
                        </a:prstGeom>
                        <a:solidFill>
                          <a:srgbClr val="FFFFFF"/>
                        </a:solidFill>
                        <a:ln w="9525">
                          <a:noFill/>
                          <a:miter lim="800000"/>
                          <a:headEnd/>
                          <a:tailEnd/>
                        </a:ln>
                      </wps:spPr>
                      <wps:txbx>
                        <w:txbxContent>
                          <w:p w14:paraId="74F822F7" w14:textId="08777C54" w:rsidR="00862490" w:rsidRPr="00C62194" w:rsidRDefault="00862490" w:rsidP="00C62194">
                            <w:pPr>
                              <w:jc w:val="center"/>
                              <w:rPr>
                                <w:rFonts w:ascii="Helvetica" w:hAnsi="Helvetica"/>
                                <w:b/>
                              </w:rPr>
                            </w:pPr>
                            <w:r w:rsidRPr="00C62194">
                              <w:rPr>
                                <w:rFonts w:ascii="Helvetica" w:hAnsi="Helvetica"/>
                                <w:b/>
                              </w:rPr>
                              <w:t>Figure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49.9pt;margin-top:348.4pt;width:279.2pt;height:21.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" stroked="f">
                <v:textbox style="mso-fit-shape-to-text:t">
                  <w:txbxContent>
                    <w:p w14:paraId="74F822F7" w14:textId="08777C54" w:rsidR="00C44193" w:rsidRPr="00C62194" w:rsidRDefault="00C44193" w:rsidP="00C62194">
                      <w:pPr>
                        <w:jc w:val="center"/>
                        <w:rPr>
                          <w:rFonts w:ascii="Helvetica" w:hAnsi="Helvetica"/>
                          <w:b/>
                        </w:rPr>
                      </w:pPr>
                      <w:r w:rsidRPr="00C62194">
                        <w:rPr>
                          <w:rFonts w:ascii="Helvetica" w:hAnsi="Helvetica"/>
                          <w:b/>
                        </w:rPr>
                        <w:t>Figure 1</w:t>
                      </w:r>
                    </w:p>
                  </w:txbxContent>
                </v:textbox>
                <w10:wrap type="square"/>
              </v:shape>
            </w:pict>
          </mc:Fallback>
        </mc:AlternateContent>
      </w:r>
      <w:r w:rsidR="00BF21DB">
        <w:rPr>
          <w:rFonts w:ascii="Helvetica" w:hAnsi="Helvetica"/>
          <w:noProof/>
          <w:sz w:val="24"/>
          <w:szCs w:val="24"/>
          <w:lang w:val="en-US"/>
        </w:rPr>
        <w:drawing>
          <wp:inline distT="0" distB="0" distL="0" distR="0" wp14:anchorId="198211A9" wp14:editId="452548DC">
            <wp:extent cx="7027545" cy="5270500"/>
            <wp:effectExtent l="0" t="0" r="8255" b="1270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igure 23 May.pdf"/>
                    <pic:cNvPicPr/>
                  </pic:nvPicPr>
                  <pic:blipFill>
                    <a:blip r:embed="rId14">
                      <a:extLst>
                        <a:ext uri="{28A0092B-C50C-407E-A947-70E740481C1C}">
                          <a14:useLocalDpi xmlns:a14="http://schemas.microsoft.com/office/drawing/2010/main" val="0"/>
                        </a:ext>
                      </a:extLst>
                    </a:blip>
                    <a:stretch>
                      <a:fillRect/>
                    </a:stretch>
                  </pic:blipFill>
                  <pic:spPr>
                    <a:xfrm>
                      <a:off x="0" y="0"/>
                      <a:ext cx="7027545" cy="5270500"/>
                    </a:xfrm>
                    <a:prstGeom prst="rect">
                      <a:avLst/>
                    </a:prstGeom>
                  </pic:spPr>
                </pic:pic>
              </a:graphicData>
            </a:graphic>
          </wp:inline>
        </w:drawing>
      </w:r>
    </w:p>
    <w:sectPr w:rsidR="004F2E95" w:rsidRPr="00BF366E" w:rsidSect="00BF366E">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22019" w14:textId="77777777" w:rsidR="00862490" w:rsidRDefault="00862490" w:rsidP="00C451FF">
      <w:r>
        <w:separator/>
      </w:r>
    </w:p>
  </w:endnote>
  <w:endnote w:type="continuationSeparator" w:id="0">
    <w:p w14:paraId="29EEBD82" w14:textId="77777777" w:rsidR="00862490" w:rsidRDefault="00862490" w:rsidP="00C4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OTNEJMQuadraa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PMingLiU">
    <w:altName w:val="新細明體"/>
    <w:panose1 w:val="00000000000000000000"/>
    <w:charset w:val="88"/>
    <w:family w:val="auto"/>
    <w:notTrueType/>
    <w:pitch w:val="variable"/>
    <w:sig w:usb0="00000001" w:usb1="08080000" w:usb2="00000010" w:usb3="00000000" w:csb0="00100000" w:csb1="00000000"/>
  </w:font>
  <w:font w:name="0ê¯øﬂ˝+5'88ÓA†ÅJ=">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129424"/>
      <w:docPartObj>
        <w:docPartGallery w:val="Page Numbers (Bottom of Page)"/>
        <w:docPartUnique/>
      </w:docPartObj>
    </w:sdtPr>
    <w:sdtEndPr>
      <w:rPr>
        <w:noProof/>
      </w:rPr>
    </w:sdtEndPr>
    <w:sdtContent>
      <w:p w14:paraId="14C98429" w14:textId="3EDCC353" w:rsidR="00862490" w:rsidRDefault="00862490">
        <w:pPr>
          <w:pStyle w:val="Footer"/>
          <w:jc w:val="right"/>
        </w:pPr>
        <w:r>
          <w:fldChar w:fldCharType="begin"/>
        </w:r>
        <w:r>
          <w:instrText xml:space="preserve"> PAGE   \* MERGEFORMAT </w:instrText>
        </w:r>
        <w:r>
          <w:fldChar w:fldCharType="separate"/>
        </w:r>
        <w:r w:rsidR="00367EE2">
          <w:rPr>
            <w:noProof/>
          </w:rPr>
          <w:t>46</w:t>
        </w:r>
        <w:r>
          <w:rPr>
            <w:noProof/>
          </w:rPr>
          <w:fldChar w:fldCharType="end"/>
        </w:r>
      </w:p>
    </w:sdtContent>
  </w:sdt>
  <w:p w14:paraId="119DA622" w14:textId="77777777" w:rsidR="00862490" w:rsidRDefault="008624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D4F78" w14:textId="77777777" w:rsidR="00862490" w:rsidRDefault="00862490" w:rsidP="00C451FF">
      <w:r>
        <w:separator/>
      </w:r>
    </w:p>
  </w:footnote>
  <w:footnote w:type="continuationSeparator" w:id="0">
    <w:p w14:paraId="5ED04F40" w14:textId="77777777" w:rsidR="00862490" w:rsidRDefault="00862490" w:rsidP="00C451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6B2638E"/>
    <w:multiLevelType w:val="hybridMultilevel"/>
    <w:tmpl w:val="9B34C0AA"/>
    <w:lvl w:ilvl="0" w:tplc="9A1CAD2A">
      <w:start w:val="1"/>
      <w:numFmt w:val="decimal"/>
      <w:lvlText w:val="%1."/>
      <w:lvlJc w:val="left"/>
      <w:pPr>
        <w:ind w:left="720" w:hanging="360"/>
      </w:pPr>
      <w:rPr>
        <w:rFonts w:eastAsia="OTNEJMQuadraat"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CD12AC7"/>
    <w:multiLevelType w:val="multilevel"/>
    <w:tmpl w:val="797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nedy C.R.">
    <w15:presenceInfo w15:providerId="AD" w15:userId="S-1-5-21-2015846570-11164191-355810188-7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ctiveWritingStyle w:appName="MSWord" w:lang="it-IT" w:vendorID="64" w:dllVersion="0" w:nlCheck="1" w:checkStyle="0"/>
  <w:activeWritingStyle w:appName="MSWord" w:lang="en-GB" w:vendorID="64" w:dllVersion="0" w:nlCheck="1" w:checkStyle="1"/>
  <w:activeWritingStyle w:appName="MSWord" w:lang="en-US" w:vendorID="64" w:dllVersion="0" w:nlCheck="1" w:checkStyle="1"/>
  <w:activeWritingStyle w:appName="MSWord" w:lang="de-DE" w:vendorID="64" w:dllVersion="0" w:nlCheck="1" w:checkStyle="1"/>
  <w:activeWritingStyle w:appName="MSWord" w:lang="es-E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s-E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C8"/>
    <w:rsid w:val="00001D74"/>
    <w:rsid w:val="000020D4"/>
    <w:rsid w:val="00003247"/>
    <w:rsid w:val="00003B7F"/>
    <w:rsid w:val="000049DA"/>
    <w:rsid w:val="0000517B"/>
    <w:rsid w:val="00011D6A"/>
    <w:rsid w:val="000218E6"/>
    <w:rsid w:val="00023476"/>
    <w:rsid w:val="000248D3"/>
    <w:rsid w:val="0002501E"/>
    <w:rsid w:val="00025235"/>
    <w:rsid w:val="000274E9"/>
    <w:rsid w:val="0002773D"/>
    <w:rsid w:val="000279DF"/>
    <w:rsid w:val="000304C6"/>
    <w:rsid w:val="000332B7"/>
    <w:rsid w:val="00034369"/>
    <w:rsid w:val="00046F43"/>
    <w:rsid w:val="00047A25"/>
    <w:rsid w:val="00050052"/>
    <w:rsid w:val="000530AC"/>
    <w:rsid w:val="000552BA"/>
    <w:rsid w:val="0006053A"/>
    <w:rsid w:val="000623A1"/>
    <w:rsid w:val="00064602"/>
    <w:rsid w:val="000646D9"/>
    <w:rsid w:val="000649DF"/>
    <w:rsid w:val="00065E42"/>
    <w:rsid w:val="00067944"/>
    <w:rsid w:val="00072241"/>
    <w:rsid w:val="00072508"/>
    <w:rsid w:val="00076DFD"/>
    <w:rsid w:val="000772F1"/>
    <w:rsid w:val="00082A7E"/>
    <w:rsid w:val="00083995"/>
    <w:rsid w:val="00083BED"/>
    <w:rsid w:val="00084437"/>
    <w:rsid w:val="00084EDD"/>
    <w:rsid w:val="00085A6F"/>
    <w:rsid w:val="00086123"/>
    <w:rsid w:val="000861BE"/>
    <w:rsid w:val="00086E40"/>
    <w:rsid w:val="00087FF1"/>
    <w:rsid w:val="00093BC3"/>
    <w:rsid w:val="000A078B"/>
    <w:rsid w:val="000A1814"/>
    <w:rsid w:val="000A2E98"/>
    <w:rsid w:val="000A4264"/>
    <w:rsid w:val="000B23A6"/>
    <w:rsid w:val="000B4B68"/>
    <w:rsid w:val="000B71DC"/>
    <w:rsid w:val="000C15B7"/>
    <w:rsid w:val="000C2CFC"/>
    <w:rsid w:val="000C3848"/>
    <w:rsid w:val="000C6EC0"/>
    <w:rsid w:val="000C728E"/>
    <w:rsid w:val="000C76C1"/>
    <w:rsid w:val="000D2900"/>
    <w:rsid w:val="000E0E3B"/>
    <w:rsid w:val="000E1A1E"/>
    <w:rsid w:val="000E1F68"/>
    <w:rsid w:val="000E2B3C"/>
    <w:rsid w:val="000E494C"/>
    <w:rsid w:val="000E766F"/>
    <w:rsid w:val="000F3A35"/>
    <w:rsid w:val="000F4C87"/>
    <w:rsid w:val="000F6E47"/>
    <w:rsid w:val="00101B43"/>
    <w:rsid w:val="00102914"/>
    <w:rsid w:val="0010392A"/>
    <w:rsid w:val="001053E0"/>
    <w:rsid w:val="00106CBE"/>
    <w:rsid w:val="00107B50"/>
    <w:rsid w:val="00112C33"/>
    <w:rsid w:val="0011586A"/>
    <w:rsid w:val="00117B37"/>
    <w:rsid w:val="00121302"/>
    <w:rsid w:val="001265A4"/>
    <w:rsid w:val="001304C1"/>
    <w:rsid w:val="00135750"/>
    <w:rsid w:val="00135B6C"/>
    <w:rsid w:val="001362EA"/>
    <w:rsid w:val="00142C3D"/>
    <w:rsid w:val="00143909"/>
    <w:rsid w:val="00151051"/>
    <w:rsid w:val="001543AE"/>
    <w:rsid w:val="0015656D"/>
    <w:rsid w:val="00163130"/>
    <w:rsid w:val="00170211"/>
    <w:rsid w:val="0017035F"/>
    <w:rsid w:val="00171CAD"/>
    <w:rsid w:val="00172078"/>
    <w:rsid w:val="001721A6"/>
    <w:rsid w:val="00175F26"/>
    <w:rsid w:val="00177DEF"/>
    <w:rsid w:val="0018021B"/>
    <w:rsid w:val="00181106"/>
    <w:rsid w:val="00187641"/>
    <w:rsid w:val="00190F9C"/>
    <w:rsid w:val="00193C05"/>
    <w:rsid w:val="00193E5F"/>
    <w:rsid w:val="00194F2D"/>
    <w:rsid w:val="00195D14"/>
    <w:rsid w:val="001963CF"/>
    <w:rsid w:val="001A04CB"/>
    <w:rsid w:val="001A3622"/>
    <w:rsid w:val="001A377B"/>
    <w:rsid w:val="001A51F5"/>
    <w:rsid w:val="001B0D4B"/>
    <w:rsid w:val="001B194E"/>
    <w:rsid w:val="001B206E"/>
    <w:rsid w:val="001B42D7"/>
    <w:rsid w:val="001C0A90"/>
    <w:rsid w:val="001D5546"/>
    <w:rsid w:val="001E2057"/>
    <w:rsid w:val="001E6D0F"/>
    <w:rsid w:val="001F011E"/>
    <w:rsid w:val="001F045B"/>
    <w:rsid w:val="001F10DC"/>
    <w:rsid w:val="001F48DC"/>
    <w:rsid w:val="001F4D02"/>
    <w:rsid w:val="001F5706"/>
    <w:rsid w:val="001F66E0"/>
    <w:rsid w:val="0021276E"/>
    <w:rsid w:val="00220D2B"/>
    <w:rsid w:val="00222B86"/>
    <w:rsid w:val="002230BD"/>
    <w:rsid w:val="00224558"/>
    <w:rsid w:val="00225AAC"/>
    <w:rsid w:val="00227DA2"/>
    <w:rsid w:val="0023125C"/>
    <w:rsid w:val="00232758"/>
    <w:rsid w:val="00233A0F"/>
    <w:rsid w:val="002421EA"/>
    <w:rsid w:val="00243430"/>
    <w:rsid w:val="00244185"/>
    <w:rsid w:val="002466A0"/>
    <w:rsid w:val="0024708D"/>
    <w:rsid w:val="00250B0A"/>
    <w:rsid w:val="00251864"/>
    <w:rsid w:val="00251C04"/>
    <w:rsid w:val="00252485"/>
    <w:rsid w:val="00254DF8"/>
    <w:rsid w:val="00255823"/>
    <w:rsid w:val="0026059B"/>
    <w:rsid w:val="002679ED"/>
    <w:rsid w:val="002712C7"/>
    <w:rsid w:val="0027204F"/>
    <w:rsid w:val="0027346F"/>
    <w:rsid w:val="00277015"/>
    <w:rsid w:val="00282276"/>
    <w:rsid w:val="002841D3"/>
    <w:rsid w:val="00284EB7"/>
    <w:rsid w:val="002868DF"/>
    <w:rsid w:val="002915F8"/>
    <w:rsid w:val="002919D9"/>
    <w:rsid w:val="0029362E"/>
    <w:rsid w:val="002977B7"/>
    <w:rsid w:val="00297DB5"/>
    <w:rsid w:val="002A0657"/>
    <w:rsid w:val="002A418A"/>
    <w:rsid w:val="002A5FF1"/>
    <w:rsid w:val="002B5A94"/>
    <w:rsid w:val="002B66EE"/>
    <w:rsid w:val="002C013B"/>
    <w:rsid w:val="002C27CB"/>
    <w:rsid w:val="002C2CBB"/>
    <w:rsid w:val="002C3842"/>
    <w:rsid w:val="002D362E"/>
    <w:rsid w:val="002D7F79"/>
    <w:rsid w:val="002E0846"/>
    <w:rsid w:val="002E0F83"/>
    <w:rsid w:val="002E3787"/>
    <w:rsid w:val="002E3E59"/>
    <w:rsid w:val="002E6D06"/>
    <w:rsid w:val="002E7E57"/>
    <w:rsid w:val="002F34E1"/>
    <w:rsid w:val="002F4B6C"/>
    <w:rsid w:val="002F5272"/>
    <w:rsid w:val="002F672E"/>
    <w:rsid w:val="002F738C"/>
    <w:rsid w:val="002F7B55"/>
    <w:rsid w:val="002F7CFC"/>
    <w:rsid w:val="003009F4"/>
    <w:rsid w:val="00310A12"/>
    <w:rsid w:val="00315EBD"/>
    <w:rsid w:val="0031644D"/>
    <w:rsid w:val="00316BA2"/>
    <w:rsid w:val="00317DC6"/>
    <w:rsid w:val="00322156"/>
    <w:rsid w:val="003233A6"/>
    <w:rsid w:val="003272A9"/>
    <w:rsid w:val="00330055"/>
    <w:rsid w:val="00330103"/>
    <w:rsid w:val="00330961"/>
    <w:rsid w:val="00332460"/>
    <w:rsid w:val="00333482"/>
    <w:rsid w:val="00335A4E"/>
    <w:rsid w:val="0033766B"/>
    <w:rsid w:val="003508CB"/>
    <w:rsid w:val="00357643"/>
    <w:rsid w:val="003628A2"/>
    <w:rsid w:val="0036335D"/>
    <w:rsid w:val="003647A6"/>
    <w:rsid w:val="00367EE2"/>
    <w:rsid w:val="00371044"/>
    <w:rsid w:val="00373036"/>
    <w:rsid w:val="00374072"/>
    <w:rsid w:val="0037410F"/>
    <w:rsid w:val="003779A5"/>
    <w:rsid w:val="0038232E"/>
    <w:rsid w:val="0038470F"/>
    <w:rsid w:val="0038737C"/>
    <w:rsid w:val="00387CAD"/>
    <w:rsid w:val="00396322"/>
    <w:rsid w:val="003A0F74"/>
    <w:rsid w:val="003A2C2D"/>
    <w:rsid w:val="003A2CD2"/>
    <w:rsid w:val="003A321E"/>
    <w:rsid w:val="003A3310"/>
    <w:rsid w:val="003A37FC"/>
    <w:rsid w:val="003A4FC3"/>
    <w:rsid w:val="003A73FD"/>
    <w:rsid w:val="003B0010"/>
    <w:rsid w:val="003B0DCD"/>
    <w:rsid w:val="003B2156"/>
    <w:rsid w:val="003B2A6C"/>
    <w:rsid w:val="003B3869"/>
    <w:rsid w:val="003B3BA0"/>
    <w:rsid w:val="003B79E8"/>
    <w:rsid w:val="003C18F2"/>
    <w:rsid w:val="003C205D"/>
    <w:rsid w:val="003C3685"/>
    <w:rsid w:val="003C4DD3"/>
    <w:rsid w:val="003C5B98"/>
    <w:rsid w:val="003C6394"/>
    <w:rsid w:val="003C6B34"/>
    <w:rsid w:val="003D20A6"/>
    <w:rsid w:val="003D23A5"/>
    <w:rsid w:val="003D43B3"/>
    <w:rsid w:val="003E112D"/>
    <w:rsid w:val="003E2ED5"/>
    <w:rsid w:val="003E3E2C"/>
    <w:rsid w:val="003E4641"/>
    <w:rsid w:val="003E5117"/>
    <w:rsid w:val="003E6844"/>
    <w:rsid w:val="003F20BE"/>
    <w:rsid w:val="003F37A9"/>
    <w:rsid w:val="004053ED"/>
    <w:rsid w:val="00405BCF"/>
    <w:rsid w:val="004106C7"/>
    <w:rsid w:val="00410F25"/>
    <w:rsid w:val="00412204"/>
    <w:rsid w:val="0041228B"/>
    <w:rsid w:val="0041387B"/>
    <w:rsid w:val="0041395B"/>
    <w:rsid w:val="00415DFA"/>
    <w:rsid w:val="00420FC8"/>
    <w:rsid w:val="004224FD"/>
    <w:rsid w:val="004242D2"/>
    <w:rsid w:val="0042658E"/>
    <w:rsid w:val="00431363"/>
    <w:rsid w:val="0043317F"/>
    <w:rsid w:val="0043481D"/>
    <w:rsid w:val="004358DB"/>
    <w:rsid w:val="00435ACD"/>
    <w:rsid w:val="00461829"/>
    <w:rsid w:val="00462D5C"/>
    <w:rsid w:val="004700E7"/>
    <w:rsid w:val="00473104"/>
    <w:rsid w:val="00475F0D"/>
    <w:rsid w:val="004863C4"/>
    <w:rsid w:val="00486F78"/>
    <w:rsid w:val="00487A98"/>
    <w:rsid w:val="00492938"/>
    <w:rsid w:val="00495CEB"/>
    <w:rsid w:val="00495D4C"/>
    <w:rsid w:val="00496BD0"/>
    <w:rsid w:val="00496F5F"/>
    <w:rsid w:val="00497F5C"/>
    <w:rsid w:val="004A6A30"/>
    <w:rsid w:val="004B0A20"/>
    <w:rsid w:val="004B14A1"/>
    <w:rsid w:val="004B170F"/>
    <w:rsid w:val="004B3654"/>
    <w:rsid w:val="004B4F1E"/>
    <w:rsid w:val="004C38BE"/>
    <w:rsid w:val="004C5A5E"/>
    <w:rsid w:val="004C639D"/>
    <w:rsid w:val="004D1C5E"/>
    <w:rsid w:val="004D4B00"/>
    <w:rsid w:val="004D72E2"/>
    <w:rsid w:val="004D751F"/>
    <w:rsid w:val="004D7ADF"/>
    <w:rsid w:val="004E20FB"/>
    <w:rsid w:val="004E3A63"/>
    <w:rsid w:val="004E3AFE"/>
    <w:rsid w:val="004E6744"/>
    <w:rsid w:val="004F28F7"/>
    <w:rsid w:val="004F2E95"/>
    <w:rsid w:val="004F5039"/>
    <w:rsid w:val="005030DC"/>
    <w:rsid w:val="00506021"/>
    <w:rsid w:val="005103A8"/>
    <w:rsid w:val="005121B7"/>
    <w:rsid w:val="005164F6"/>
    <w:rsid w:val="00517819"/>
    <w:rsid w:val="00517968"/>
    <w:rsid w:val="00520732"/>
    <w:rsid w:val="00521D8C"/>
    <w:rsid w:val="00524673"/>
    <w:rsid w:val="005276E6"/>
    <w:rsid w:val="0053028B"/>
    <w:rsid w:val="00533814"/>
    <w:rsid w:val="00536EFC"/>
    <w:rsid w:val="00552113"/>
    <w:rsid w:val="005526E8"/>
    <w:rsid w:val="00554EAC"/>
    <w:rsid w:val="00555345"/>
    <w:rsid w:val="00564979"/>
    <w:rsid w:val="0056543F"/>
    <w:rsid w:val="005663D2"/>
    <w:rsid w:val="00570AD3"/>
    <w:rsid w:val="00573CC1"/>
    <w:rsid w:val="005776B8"/>
    <w:rsid w:val="005802E5"/>
    <w:rsid w:val="00580E33"/>
    <w:rsid w:val="00581F36"/>
    <w:rsid w:val="00582461"/>
    <w:rsid w:val="00582EB9"/>
    <w:rsid w:val="00583688"/>
    <w:rsid w:val="005850BB"/>
    <w:rsid w:val="00586C29"/>
    <w:rsid w:val="0058732A"/>
    <w:rsid w:val="00587B69"/>
    <w:rsid w:val="00590417"/>
    <w:rsid w:val="005904ED"/>
    <w:rsid w:val="00592CA6"/>
    <w:rsid w:val="00594C2C"/>
    <w:rsid w:val="00595F4A"/>
    <w:rsid w:val="005A0AF0"/>
    <w:rsid w:val="005A2B85"/>
    <w:rsid w:val="005A5D9B"/>
    <w:rsid w:val="005B0466"/>
    <w:rsid w:val="005B3FEF"/>
    <w:rsid w:val="005B61D5"/>
    <w:rsid w:val="005C33EC"/>
    <w:rsid w:val="005C4E59"/>
    <w:rsid w:val="005C5132"/>
    <w:rsid w:val="005C7FB0"/>
    <w:rsid w:val="005D3886"/>
    <w:rsid w:val="005D3AB9"/>
    <w:rsid w:val="005D5995"/>
    <w:rsid w:val="005D5D9F"/>
    <w:rsid w:val="005D7D40"/>
    <w:rsid w:val="005E2058"/>
    <w:rsid w:val="005E23AC"/>
    <w:rsid w:val="005E37C4"/>
    <w:rsid w:val="005E62F2"/>
    <w:rsid w:val="005F49D9"/>
    <w:rsid w:val="005F5B55"/>
    <w:rsid w:val="006005FA"/>
    <w:rsid w:val="006047D0"/>
    <w:rsid w:val="00604FDB"/>
    <w:rsid w:val="0060599F"/>
    <w:rsid w:val="00612752"/>
    <w:rsid w:val="0061348C"/>
    <w:rsid w:val="00620A77"/>
    <w:rsid w:val="00625160"/>
    <w:rsid w:val="00625ABE"/>
    <w:rsid w:val="00625C43"/>
    <w:rsid w:val="00626A34"/>
    <w:rsid w:val="00626E15"/>
    <w:rsid w:val="00627388"/>
    <w:rsid w:val="00630BA0"/>
    <w:rsid w:val="00634378"/>
    <w:rsid w:val="00634445"/>
    <w:rsid w:val="0063787D"/>
    <w:rsid w:val="006379A3"/>
    <w:rsid w:val="00642D72"/>
    <w:rsid w:val="0064455A"/>
    <w:rsid w:val="006467EF"/>
    <w:rsid w:val="00646DD9"/>
    <w:rsid w:val="00646FE0"/>
    <w:rsid w:val="0065010F"/>
    <w:rsid w:val="00650522"/>
    <w:rsid w:val="00650A54"/>
    <w:rsid w:val="00653C12"/>
    <w:rsid w:val="00653C40"/>
    <w:rsid w:val="0065643F"/>
    <w:rsid w:val="006619C6"/>
    <w:rsid w:val="00667573"/>
    <w:rsid w:val="006702D0"/>
    <w:rsid w:val="00671011"/>
    <w:rsid w:val="00672922"/>
    <w:rsid w:val="00673ECC"/>
    <w:rsid w:val="00675F64"/>
    <w:rsid w:val="00677469"/>
    <w:rsid w:val="00681B3D"/>
    <w:rsid w:val="00681CE6"/>
    <w:rsid w:val="006836D3"/>
    <w:rsid w:val="006842D4"/>
    <w:rsid w:val="00685D61"/>
    <w:rsid w:val="00690A9E"/>
    <w:rsid w:val="00694DDA"/>
    <w:rsid w:val="006967C1"/>
    <w:rsid w:val="00697EFC"/>
    <w:rsid w:val="006A0CC6"/>
    <w:rsid w:val="006A215F"/>
    <w:rsid w:val="006A3F97"/>
    <w:rsid w:val="006A4949"/>
    <w:rsid w:val="006A6E2E"/>
    <w:rsid w:val="006B152A"/>
    <w:rsid w:val="006B36BE"/>
    <w:rsid w:val="006B7539"/>
    <w:rsid w:val="006C16BB"/>
    <w:rsid w:val="006C230D"/>
    <w:rsid w:val="006D03FE"/>
    <w:rsid w:val="006D23BC"/>
    <w:rsid w:val="006D25B6"/>
    <w:rsid w:val="006E0319"/>
    <w:rsid w:val="006E4638"/>
    <w:rsid w:val="006E6FAA"/>
    <w:rsid w:val="006F1402"/>
    <w:rsid w:val="006F1EE7"/>
    <w:rsid w:val="006F64E0"/>
    <w:rsid w:val="006F6FCA"/>
    <w:rsid w:val="0070149B"/>
    <w:rsid w:val="00701832"/>
    <w:rsid w:val="00702C14"/>
    <w:rsid w:val="00705031"/>
    <w:rsid w:val="00706687"/>
    <w:rsid w:val="00714B1F"/>
    <w:rsid w:val="00715128"/>
    <w:rsid w:val="00717BA7"/>
    <w:rsid w:val="007213FA"/>
    <w:rsid w:val="00721E0A"/>
    <w:rsid w:val="00722E51"/>
    <w:rsid w:val="00725CB4"/>
    <w:rsid w:val="00726AD2"/>
    <w:rsid w:val="00727156"/>
    <w:rsid w:val="00727814"/>
    <w:rsid w:val="00727AC1"/>
    <w:rsid w:val="00730934"/>
    <w:rsid w:val="00732220"/>
    <w:rsid w:val="007354E6"/>
    <w:rsid w:val="00746C72"/>
    <w:rsid w:val="00746F3E"/>
    <w:rsid w:val="00754AB8"/>
    <w:rsid w:val="007562E1"/>
    <w:rsid w:val="00756EFC"/>
    <w:rsid w:val="007604E5"/>
    <w:rsid w:val="00761D38"/>
    <w:rsid w:val="00764D8A"/>
    <w:rsid w:val="00767253"/>
    <w:rsid w:val="00771476"/>
    <w:rsid w:val="007719C0"/>
    <w:rsid w:val="007737CE"/>
    <w:rsid w:val="007749C9"/>
    <w:rsid w:val="007760C8"/>
    <w:rsid w:val="00780BE5"/>
    <w:rsid w:val="00781588"/>
    <w:rsid w:val="00782782"/>
    <w:rsid w:val="007844C3"/>
    <w:rsid w:val="007849F4"/>
    <w:rsid w:val="0078617D"/>
    <w:rsid w:val="007935D9"/>
    <w:rsid w:val="00793B27"/>
    <w:rsid w:val="00794442"/>
    <w:rsid w:val="00797385"/>
    <w:rsid w:val="007A32C8"/>
    <w:rsid w:val="007A3800"/>
    <w:rsid w:val="007A699A"/>
    <w:rsid w:val="007A75AA"/>
    <w:rsid w:val="007B39D8"/>
    <w:rsid w:val="007B4303"/>
    <w:rsid w:val="007B607C"/>
    <w:rsid w:val="007B65D6"/>
    <w:rsid w:val="007C2225"/>
    <w:rsid w:val="007C2EC4"/>
    <w:rsid w:val="007C3CAF"/>
    <w:rsid w:val="007C4025"/>
    <w:rsid w:val="007D0E9C"/>
    <w:rsid w:val="007D1162"/>
    <w:rsid w:val="007E26E7"/>
    <w:rsid w:val="007E2D46"/>
    <w:rsid w:val="007E550D"/>
    <w:rsid w:val="007E6414"/>
    <w:rsid w:val="007E700F"/>
    <w:rsid w:val="007F1034"/>
    <w:rsid w:val="007F14A0"/>
    <w:rsid w:val="007F1726"/>
    <w:rsid w:val="007F315E"/>
    <w:rsid w:val="007F37D4"/>
    <w:rsid w:val="007F4439"/>
    <w:rsid w:val="007F5A1B"/>
    <w:rsid w:val="007F5D41"/>
    <w:rsid w:val="00801163"/>
    <w:rsid w:val="00802B70"/>
    <w:rsid w:val="00805197"/>
    <w:rsid w:val="008116F9"/>
    <w:rsid w:val="00813321"/>
    <w:rsid w:val="00815949"/>
    <w:rsid w:val="00817043"/>
    <w:rsid w:val="00817326"/>
    <w:rsid w:val="008209CF"/>
    <w:rsid w:val="00822017"/>
    <w:rsid w:val="00825F47"/>
    <w:rsid w:val="0082756F"/>
    <w:rsid w:val="0083268A"/>
    <w:rsid w:val="0084090D"/>
    <w:rsid w:val="008413CA"/>
    <w:rsid w:val="00844939"/>
    <w:rsid w:val="00845A35"/>
    <w:rsid w:val="00850B32"/>
    <w:rsid w:val="00850C4B"/>
    <w:rsid w:val="00854CE7"/>
    <w:rsid w:val="00860150"/>
    <w:rsid w:val="00861A12"/>
    <w:rsid w:val="00862490"/>
    <w:rsid w:val="00866429"/>
    <w:rsid w:val="008669CE"/>
    <w:rsid w:val="008679BE"/>
    <w:rsid w:val="00867DBC"/>
    <w:rsid w:val="008739A1"/>
    <w:rsid w:val="00875AE9"/>
    <w:rsid w:val="00877A6B"/>
    <w:rsid w:val="0088023D"/>
    <w:rsid w:val="0088039A"/>
    <w:rsid w:val="00882E9E"/>
    <w:rsid w:val="008840C8"/>
    <w:rsid w:val="0088631E"/>
    <w:rsid w:val="00890E74"/>
    <w:rsid w:val="008976D7"/>
    <w:rsid w:val="008A13CB"/>
    <w:rsid w:val="008A1623"/>
    <w:rsid w:val="008A4122"/>
    <w:rsid w:val="008A4991"/>
    <w:rsid w:val="008A4E65"/>
    <w:rsid w:val="008B5F90"/>
    <w:rsid w:val="008B623A"/>
    <w:rsid w:val="008C23A8"/>
    <w:rsid w:val="008C259D"/>
    <w:rsid w:val="008C2C45"/>
    <w:rsid w:val="008C6A7D"/>
    <w:rsid w:val="008D1973"/>
    <w:rsid w:val="008D2898"/>
    <w:rsid w:val="008D2CC9"/>
    <w:rsid w:val="008D548C"/>
    <w:rsid w:val="008E19F8"/>
    <w:rsid w:val="008E30DB"/>
    <w:rsid w:val="008E4A61"/>
    <w:rsid w:val="008F0728"/>
    <w:rsid w:val="008F0F97"/>
    <w:rsid w:val="008F1E8A"/>
    <w:rsid w:val="008F26D1"/>
    <w:rsid w:val="008F3303"/>
    <w:rsid w:val="008F6FE5"/>
    <w:rsid w:val="008F758C"/>
    <w:rsid w:val="008F7A7D"/>
    <w:rsid w:val="009008CA"/>
    <w:rsid w:val="00902C26"/>
    <w:rsid w:val="00905D50"/>
    <w:rsid w:val="009069C5"/>
    <w:rsid w:val="009144F6"/>
    <w:rsid w:val="00917667"/>
    <w:rsid w:val="0092157E"/>
    <w:rsid w:val="009238C0"/>
    <w:rsid w:val="00927CF4"/>
    <w:rsid w:val="00930420"/>
    <w:rsid w:val="0093059B"/>
    <w:rsid w:val="00930FE4"/>
    <w:rsid w:val="00931182"/>
    <w:rsid w:val="00931FF4"/>
    <w:rsid w:val="00932AE8"/>
    <w:rsid w:val="00934189"/>
    <w:rsid w:val="00934E4D"/>
    <w:rsid w:val="009407BD"/>
    <w:rsid w:val="009453B7"/>
    <w:rsid w:val="0095046F"/>
    <w:rsid w:val="00955816"/>
    <w:rsid w:val="009579D7"/>
    <w:rsid w:val="00962F81"/>
    <w:rsid w:val="00965755"/>
    <w:rsid w:val="00965C24"/>
    <w:rsid w:val="0098131D"/>
    <w:rsid w:val="00987DC5"/>
    <w:rsid w:val="00987DF3"/>
    <w:rsid w:val="00993C93"/>
    <w:rsid w:val="00994651"/>
    <w:rsid w:val="00996153"/>
    <w:rsid w:val="00996EAA"/>
    <w:rsid w:val="009A38D5"/>
    <w:rsid w:val="009A53A7"/>
    <w:rsid w:val="009A60CD"/>
    <w:rsid w:val="009B03BB"/>
    <w:rsid w:val="009B04A4"/>
    <w:rsid w:val="009B5A7C"/>
    <w:rsid w:val="009B6212"/>
    <w:rsid w:val="009B6256"/>
    <w:rsid w:val="009C1671"/>
    <w:rsid w:val="009C171C"/>
    <w:rsid w:val="009C452F"/>
    <w:rsid w:val="009C7367"/>
    <w:rsid w:val="009D16AB"/>
    <w:rsid w:val="009D408A"/>
    <w:rsid w:val="009D587F"/>
    <w:rsid w:val="009E1F46"/>
    <w:rsid w:val="009E356B"/>
    <w:rsid w:val="009E3963"/>
    <w:rsid w:val="009E4E2E"/>
    <w:rsid w:val="009E5718"/>
    <w:rsid w:val="009F1E89"/>
    <w:rsid w:val="009F2C0F"/>
    <w:rsid w:val="009F561A"/>
    <w:rsid w:val="00A02168"/>
    <w:rsid w:val="00A047D5"/>
    <w:rsid w:val="00A05FDE"/>
    <w:rsid w:val="00A07163"/>
    <w:rsid w:val="00A142C5"/>
    <w:rsid w:val="00A161E1"/>
    <w:rsid w:val="00A20671"/>
    <w:rsid w:val="00A20AEC"/>
    <w:rsid w:val="00A20F5D"/>
    <w:rsid w:val="00A21A52"/>
    <w:rsid w:val="00A22BE3"/>
    <w:rsid w:val="00A24CDD"/>
    <w:rsid w:val="00A26D51"/>
    <w:rsid w:val="00A270F7"/>
    <w:rsid w:val="00A273EF"/>
    <w:rsid w:val="00A27964"/>
    <w:rsid w:val="00A358F7"/>
    <w:rsid w:val="00A35A1C"/>
    <w:rsid w:val="00A371F6"/>
    <w:rsid w:val="00A41F96"/>
    <w:rsid w:val="00A428C6"/>
    <w:rsid w:val="00A42BE2"/>
    <w:rsid w:val="00A45B5A"/>
    <w:rsid w:val="00A46986"/>
    <w:rsid w:val="00A46FAF"/>
    <w:rsid w:val="00A628C5"/>
    <w:rsid w:val="00A62C20"/>
    <w:rsid w:val="00A6344A"/>
    <w:rsid w:val="00A66E05"/>
    <w:rsid w:val="00A6762F"/>
    <w:rsid w:val="00A7167B"/>
    <w:rsid w:val="00A72F95"/>
    <w:rsid w:val="00A73EB4"/>
    <w:rsid w:val="00A74405"/>
    <w:rsid w:val="00A7559C"/>
    <w:rsid w:val="00A77491"/>
    <w:rsid w:val="00A8086A"/>
    <w:rsid w:val="00A87ED2"/>
    <w:rsid w:val="00A916A1"/>
    <w:rsid w:val="00A964B1"/>
    <w:rsid w:val="00A97BAC"/>
    <w:rsid w:val="00AA03CA"/>
    <w:rsid w:val="00AA10A6"/>
    <w:rsid w:val="00AA11BA"/>
    <w:rsid w:val="00AA4253"/>
    <w:rsid w:val="00AA44B5"/>
    <w:rsid w:val="00AA786D"/>
    <w:rsid w:val="00AB6777"/>
    <w:rsid w:val="00AC4268"/>
    <w:rsid w:val="00AC430B"/>
    <w:rsid w:val="00AC788C"/>
    <w:rsid w:val="00AD21E1"/>
    <w:rsid w:val="00AD5865"/>
    <w:rsid w:val="00AE08BA"/>
    <w:rsid w:val="00AE27A1"/>
    <w:rsid w:val="00AE2BFE"/>
    <w:rsid w:val="00AE2ED9"/>
    <w:rsid w:val="00AE6CD8"/>
    <w:rsid w:val="00AE7781"/>
    <w:rsid w:val="00AE787B"/>
    <w:rsid w:val="00AF7EE3"/>
    <w:rsid w:val="00B01D0F"/>
    <w:rsid w:val="00B05C95"/>
    <w:rsid w:val="00B105A8"/>
    <w:rsid w:val="00B12AB2"/>
    <w:rsid w:val="00B140B7"/>
    <w:rsid w:val="00B21FB3"/>
    <w:rsid w:val="00B2720F"/>
    <w:rsid w:val="00B36E47"/>
    <w:rsid w:val="00B401A3"/>
    <w:rsid w:val="00B41EC5"/>
    <w:rsid w:val="00B44181"/>
    <w:rsid w:val="00B506B7"/>
    <w:rsid w:val="00B5120B"/>
    <w:rsid w:val="00B55194"/>
    <w:rsid w:val="00B55E42"/>
    <w:rsid w:val="00B5611A"/>
    <w:rsid w:val="00B60B0D"/>
    <w:rsid w:val="00B62C73"/>
    <w:rsid w:val="00B62D2C"/>
    <w:rsid w:val="00B6467C"/>
    <w:rsid w:val="00B64737"/>
    <w:rsid w:val="00B664FC"/>
    <w:rsid w:val="00B665DF"/>
    <w:rsid w:val="00B67EE0"/>
    <w:rsid w:val="00B7043F"/>
    <w:rsid w:val="00B70DD3"/>
    <w:rsid w:val="00B73CE7"/>
    <w:rsid w:val="00B742CE"/>
    <w:rsid w:val="00B75E6C"/>
    <w:rsid w:val="00B831F5"/>
    <w:rsid w:val="00B83532"/>
    <w:rsid w:val="00B838AC"/>
    <w:rsid w:val="00B84CE9"/>
    <w:rsid w:val="00B8680D"/>
    <w:rsid w:val="00B86C88"/>
    <w:rsid w:val="00B953D8"/>
    <w:rsid w:val="00BA3B0F"/>
    <w:rsid w:val="00BB331D"/>
    <w:rsid w:val="00BB3D29"/>
    <w:rsid w:val="00BC2D7A"/>
    <w:rsid w:val="00BC5EFA"/>
    <w:rsid w:val="00BD12D1"/>
    <w:rsid w:val="00BD136D"/>
    <w:rsid w:val="00BD2296"/>
    <w:rsid w:val="00BD4045"/>
    <w:rsid w:val="00BD4C54"/>
    <w:rsid w:val="00BD6CBA"/>
    <w:rsid w:val="00BE1DDB"/>
    <w:rsid w:val="00BE2FEF"/>
    <w:rsid w:val="00BE438F"/>
    <w:rsid w:val="00BE7899"/>
    <w:rsid w:val="00BF0978"/>
    <w:rsid w:val="00BF21DB"/>
    <w:rsid w:val="00BF366E"/>
    <w:rsid w:val="00C00B40"/>
    <w:rsid w:val="00C01B55"/>
    <w:rsid w:val="00C04482"/>
    <w:rsid w:val="00C04F91"/>
    <w:rsid w:val="00C11ED4"/>
    <w:rsid w:val="00C142EE"/>
    <w:rsid w:val="00C15F89"/>
    <w:rsid w:val="00C164F0"/>
    <w:rsid w:val="00C16F66"/>
    <w:rsid w:val="00C17187"/>
    <w:rsid w:val="00C21331"/>
    <w:rsid w:val="00C21426"/>
    <w:rsid w:val="00C225F3"/>
    <w:rsid w:val="00C26599"/>
    <w:rsid w:val="00C31203"/>
    <w:rsid w:val="00C330D7"/>
    <w:rsid w:val="00C34DAC"/>
    <w:rsid w:val="00C36673"/>
    <w:rsid w:val="00C4179F"/>
    <w:rsid w:val="00C4313E"/>
    <w:rsid w:val="00C44193"/>
    <w:rsid w:val="00C44751"/>
    <w:rsid w:val="00C451FF"/>
    <w:rsid w:val="00C45816"/>
    <w:rsid w:val="00C50CFB"/>
    <w:rsid w:val="00C5108B"/>
    <w:rsid w:val="00C530CD"/>
    <w:rsid w:val="00C5597F"/>
    <w:rsid w:val="00C5687A"/>
    <w:rsid w:val="00C62194"/>
    <w:rsid w:val="00C629A1"/>
    <w:rsid w:val="00C63864"/>
    <w:rsid w:val="00C64D76"/>
    <w:rsid w:val="00C70FAF"/>
    <w:rsid w:val="00C7480F"/>
    <w:rsid w:val="00C831E3"/>
    <w:rsid w:val="00C92E61"/>
    <w:rsid w:val="00C93B45"/>
    <w:rsid w:val="00C94E9E"/>
    <w:rsid w:val="00CA16E1"/>
    <w:rsid w:val="00CA2F3B"/>
    <w:rsid w:val="00CA73B0"/>
    <w:rsid w:val="00CB374C"/>
    <w:rsid w:val="00CB5A45"/>
    <w:rsid w:val="00CB6DC5"/>
    <w:rsid w:val="00CC0FDB"/>
    <w:rsid w:val="00CC138C"/>
    <w:rsid w:val="00CC2815"/>
    <w:rsid w:val="00CC2823"/>
    <w:rsid w:val="00CC3FDE"/>
    <w:rsid w:val="00CC49B1"/>
    <w:rsid w:val="00CC7C74"/>
    <w:rsid w:val="00CD1C0A"/>
    <w:rsid w:val="00CD2B7A"/>
    <w:rsid w:val="00CE34A1"/>
    <w:rsid w:val="00CE7949"/>
    <w:rsid w:val="00CF0017"/>
    <w:rsid w:val="00CF133F"/>
    <w:rsid w:val="00CF52CA"/>
    <w:rsid w:val="00CF5859"/>
    <w:rsid w:val="00D00B3C"/>
    <w:rsid w:val="00D01C35"/>
    <w:rsid w:val="00D03D37"/>
    <w:rsid w:val="00D052D3"/>
    <w:rsid w:val="00D12B39"/>
    <w:rsid w:val="00D13C48"/>
    <w:rsid w:val="00D1526A"/>
    <w:rsid w:val="00D16685"/>
    <w:rsid w:val="00D1708D"/>
    <w:rsid w:val="00D2102A"/>
    <w:rsid w:val="00D23054"/>
    <w:rsid w:val="00D2522A"/>
    <w:rsid w:val="00D2570C"/>
    <w:rsid w:val="00D266D2"/>
    <w:rsid w:val="00D30A66"/>
    <w:rsid w:val="00D31286"/>
    <w:rsid w:val="00D321E2"/>
    <w:rsid w:val="00D33AAE"/>
    <w:rsid w:val="00D33C90"/>
    <w:rsid w:val="00D362FA"/>
    <w:rsid w:val="00D36B42"/>
    <w:rsid w:val="00D377E3"/>
    <w:rsid w:val="00D42AF6"/>
    <w:rsid w:val="00D46757"/>
    <w:rsid w:val="00D47691"/>
    <w:rsid w:val="00D51234"/>
    <w:rsid w:val="00D51B44"/>
    <w:rsid w:val="00D574B4"/>
    <w:rsid w:val="00D71AE6"/>
    <w:rsid w:val="00D75971"/>
    <w:rsid w:val="00D76A8A"/>
    <w:rsid w:val="00D7776A"/>
    <w:rsid w:val="00D803C4"/>
    <w:rsid w:val="00D80455"/>
    <w:rsid w:val="00D85353"/>
    <w:rsid w:val="00D85BD1"/>
    <w:rsid w:val="00D86357"/>
    <w:rsid w:val="00D94F4B"/>
    <w:rsid w:val="00D9501C"/>
    <w:rsid w:val="00D97630"/>
    <w:rsid w:val="00DA33BF"/>
    <w:rsid w:val="00DB002F"/>
    <w:rsid w:val="00DB0990"/>
    <w:rsid w:val="00DB1DEE"/>
    <w:rsid w:val="00DB2860"/>
    <w:rsid w:val="00DB3CA8"/>
    <w:rsid w:val="00DB4A31"/>
    <w:rsid w:val="00DB5AFA"/>
    <w:rsid w:val="00DB6B94"/>
    <w:rsid w:val="00DC0B50"/>
    <w:rsid w:val="00DC0D03"/>
    <w:rsid w:val="00DC26AF"/>
    <w:rsid w:val="00DC32EF"/>
    <w:rsid w:val="00DC652E"/>
    <w:rsid w:val="00DD3845"/>
    <w:rsid w:val="00DD3FA3"/>
    <w:rsid w:val="00DD5DA7"/>
    <w:rsid w:val="00DD6FD9"/>
    <w:rsid w:val="00DE24B9"/>
    <w:rsid w:val="00DE5710"/>
    <w:rsid w:val="00DF0A5A"/>
    <w:rsid w:val="00DF6582"/>
    <w:rsid w:val="00DF6C64"/>
    <w:rsid w:val="00E0179A"/>
    <w:rsid w:val="00E01CF5"/>
    <w:rsid w:val="00E02ADF"/>
    <w:rsid w:val="00E03794"/>
    <w:rsid w:val="00E06F85"/>
    <w:rsid w:val="00E12279"/>
    <w:rsid w:val="00E13E83"/>
    <w:rsid w:val="00E15431"/>
    <w:rsid w:val="00E17279"/>
    <w:rsid w:val="00E20E7F"/>
    <w:rsid w:val="00E2121F"/>
    <w:rsid w:val="00E21C9D"/>
    <w:rsid w:val="00E242DD"/>
    <w:rsid w:val="00E24E70"/>
    <w:rsid w:val="00E36F2D"/>
    <w:rsid w:val="00E3722D"/>
    <w:rsid w:val="00E372CF"/>
    <w:rsid w:val="00E404ED"/>
    <w:rsid w:val="00E419A1"/>
    <w:rsid w:val="00E42586"/>
    <w:rsid w:val="00E45A58"/>
    <w:rsid w:val="00E511FB"/>
    <w:rsid w:val="00E52C63"/>
    <w:rsid w:val="00E535BF"/>
    <w:rsid w:val="00E551CB"/>
    <w:rsid w:val="00E60362"/>
    <w:rsid w:val="00E61094"/>
    <w:rsid w:val="00E64034"/>
    <w:rsid w:val="00E70E54"/>
    <w:rsid w:val="00E73EBF"/>
    <w:rsid w:val="00E812FA"/>
    <w:rsid w:val="00E82DEF"/>
    <w:rsid w:val="00E851C6"/>
    <w:rsid w:val="00E959DF"/>
    <w:rsid w:val="00EA1F6D"/>
    <w:rsid w:val="00EA7DC2"/>
    <w:rsid w:val="00EB3377"/>
    <w:rsid w:val="00EB353F"/>
    <w:rsid w:val="00EB3E8A"/>
    <w:rsid w:val="00EB54FF"/>
    <w:rsid w:val="00EC03F9"/>
    <w:rsid w:val="00EC0A0D"/>
    <w:rsid w:val="00EC2559"/>
    <w:rsid w:val="00EC492B"/>
    <w:rsid w:val="00EC5682"/>
    <w:rsid w:val="00EC617D"/>
    <w:rsid w:val="00EC61A6"/>
    <w:rsid w:val="00ED1453"/>
    <w:rsid w:val="00ED2C52"/>
    <w:rsid w:val="00EE1D3B"/>
    <w:rsid w:val="00EE1FDE"/>
    <w:rsid w:val="00EE7610"/>
    <w:rsid w:val="00EF26BF"/>
    <w:rsid w:val="00EF32FE"/>
    <w:rsid w:val="00EF726C"/>
    <w:rsid w:val="00F009AA"/>
    <w:rsid w:val="00F00DFE"/>
    <w:rsid w:val="00F02429"/>
    <w:rsid w:val="00F05D9C"/>
    <w:rsid w:val="00F13D10"/>
    <w:rsid w:val="00F140F4"/>
    <w:rsid w:val="00F15DFC"/>
    <w:rsid w:val="00F1737E"/>
    <w:rsid w:val="00F2290D"/>
    <w:rsid w:val="00F247A0"/>
    <w:rsid w:val="00F2482F"/>
    <w:rsid w:val="00F33DCF"/>
    <w:rsid w:val="00F37A5F"/>
    <w:rsid w:val="00F37C38"/>
    <w:rsid w:val="00F41669"/>
    <w:rsid w:val="00F469F6"/>
    <w:rsid w:val="00F56BA0"/>
    <w:rsid w:val="00F575C1"/>
    <w:rsid w:val="00F60550"/>
    <w:rsid w:val="00F60B4F"/>
    <w:rsid w:val="00F64493"/>
    <w:rsid w:val="00F6776A"/>
    <w:rsid w:val="00F717F5"/>
    <w:rsid w:val="00F736E1"/>
    <w:rsid w:val="00F7405D"/>
    <w:rsid w:val="00F84350"/>
    <w:rsid w:val="00F84720"/>
    <w:rsid w:val="00F8515C"/>
    <w:rsid w:val="00F8612C"/>
    <w:rsid w:val="00F8630B"/>
    <w:rsid w:val="00F86F2B"/>
    <w:rsid w:val="00F871FC"/>
    <w:rsid w:val="00F87A73"/>
    <w:rsid w:val="00F902FD"/>
    <w:rsid w:val="00F90FDE"/>
    <w:rsid w:val="00F95506"/>
    <w:rsid w:val="00F96651"/>
    <w:rsid w:val="00FA1A36"/>
    <w:rsid w:val="00FA5E36"/>
    <w:rsid w:val="00FA6947"/>
    <w:rsid w:val="00FB0D25"/>
    <w:rsid w:val="00FB117E"/>
    <w:rsid w:val="00FC0DCE"/>
    <w:rsid w:val="00FC2803"/>
    <w:rsid w:val="00FC49D2"/>
    <w:rsid w:val="00FC6810"/>
    <w:rsid w:val="00FC7114"/>
    <w:rsid w:val="00FD1B0A"/>
    <w:rsid w:val="00FD4625"/>
    <w:rsid w:val="00FD5DA0"/>
    <w:rsid w:val="00FE3B70"/>
    <w:rsid w:val="00FE7431"/>
    <w:rsid w:val="00FE7D90"/>
    <w:rsid w:val="00FF0946"/>
    <w:rsid w:val="00FF5235"/>
    <w:rsid w:val="00FF5D67"/>
    <w:rsid w:val="00FF5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E1EF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F0"/>
    <w:rPr>
      <w:lang w:val="en-GB"/>
    </w:rPr>
  </w:style>
  <w:style w:type="paragraph" w:styleId="Heading1">
    <w:name w:val="heading 1"/>
    <w:basedOn w:val="Normal"/>
    <w:next w:val="Normal"/>
    <w:link w:val="Heading1Char"/>
    <w:uiPriority w:val="9"/>
    <w:qFormat/>
    <w:rsid w:val="00F37A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7A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4437"/>
    <w:pPr>
      <w:tabs>
        <w:tab w:val="center" w:pos="4320"/>
        <w:tab w:val="right" w:pos="8640"/>
      </w:tabs>
    </w:pPr>
  </w:style>
  <w:style w:type="character" w:customStyle="1" w:styleId="FooterChar">
    <w:name w:val="Footer Char"/>
    <w:basedOn w:val="DefaultParagraphFont"/>
    <w:link w:val="Footer"/>
    <w:uiPriority w:val="99"/>
    <w:rsid w:val="00084437"/>
    <w:rPr>
      <w:lang w:val="en-GB"/>
    </w:rPr>
  </w:style>
  <w:style w:type="character" w:styleId="PageNumber">
    <w:name w:val="page number"/>
    <w:basedOn w:val="DefaultParagraphFont"/>
    <w:uiPriority w:val="99"/>
    <w:semiHidden/>
    <w:unhideWhenUsed/>
    <w:rsid w:val="00084437"/>
  </w:style>
  <w:style w:type="character" w:styleId="Hyperlink">
    <w:name w:val="Hyperlink"/>
    <w:basedOn w:val="DefaultParagraphFont"/>
    <w:uiPriority w:val="99"/>
    <w:unhideWhenUsed/>
    <w:rsid w:val="00084437"/>
    <w:rPr>
      <w:color w:val="0000FF" w:themeColor="hyperlink"/>
      <w:u w:val="single"/>
    </w:rPr>
  </w:style>
  <w:style w:type="paragraph" w:styleId="BalloonText">
    <w:name w:val="Balloon Text"/>
    <w:basedOn w:val="Normal"/>
    <w:link w:val="BalloonTextChar"/>
    <w:uiPriority w:val="99"/>
    <w:semiHidden/>
    <w:unhideWhenUsed/>
    <w:rsid w:val="005873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732A"/>
    <w:rPr>
      <w:rFonts w:ascii="Lucida Grande" w:hAnsi="Lucida Grande" w:cs="Lucida Grande"/>
      <w:sz w:val="18"/>
      <w:szCs w:val="18"/>
      <w:lang w:val="en-GB"/>
    </w:rPr>
  </w:style>
  <w:style w:type="paragraph" w:styleId="BodyText">
    <w:name w:val="Body Text"/>
    <w:basedOn w:val="Normal"/>
    <w:link w:val="BodyTextChar"/>
    <w:uiPriority w:val="1"/>
    <w:qFormat/>
    <w:rsid w:val="00A41F96"/>
    <w:pPr>
      <w:widowControl w:val="0"/>
      <w:autoSpaceDE w:val="0"/>
      <w:autoSpaceDN w:val="0"/>
      <w:adjustRightInd w:val="0"/>
    </w:pPr>
    <w:rPr>
      <w:rFonts w:ascii="Times New Roman" w:hAnsi="Times New Roman" w:cs="Times New Roman"/>
      <w:sz w:val="18"/>
      <w:szCs w:val="18"/>
      <w:lang w:val="en-US"/>
    </w:rPr>
  </w:style>
  <w:style w:type="character" w:customStyle="1" w:styleId="BodyTextChar">
    <w:name w:val="Body Text Char"/>
    <w:basedOn w:val="DefaultParagraphFont"/>
    <w:link w:val="BodyText"/>
    <w:uiPriority w:val="1"/>
    <w:rsid w:val="00A41F96"/>
    <w:rPr>
      <w:rFonts w:ascii="Times New Roman" w:hAnsi="Times New Roman" w:cs="Times New Roman"/>
      <w:sz w:val="18"/>
      <w:szCs w:val="18"/>
    </w:rPr>
  </w:style>
  <w:style w:type="paragraph" w:styleId="NormalWeb">
    <w:name w:val="Normal (Web)"/>
    <w:basedOn w:val="Normal"/>
    <w:uiPriority w:val="99"/>
    <w:unhideWhenUsed/>
    <w:rsid w:val="00DB002F"/>
    <w:pPr>
      <w:spacing w:before="100" w:beforeAutospacing="1" w:after="100" w:afterAutospacing="1"/>
    </w:pPr>
    <w:rPr>
      <w:rFonts w:ascii="Times" w:hAnsi="Times" w:cs="Times New Roman"/>
      <w:sz w:val="20"/>
      <w:szCs w:val="20"/>
    </w:rPr>
  </w:style>
  <w:style w:type="character" w:styleId="Emphasis">
    <w:name w:val="Emphasis"/>
    <w:uiPriority w:val="20"/>
    <w:qFormat/>
    <w:rsid w:val="00D23054"/>
    <w:rPr>
      <w:rFonts w:cs="Times New Roman"/>
      <w:i/>
      <w:iCs/>
    </w:rPr>
  </w:style>
  <w:style w:type="character" w:customStyle="1" w:styleId="apple-converted-space">
    <w:name w:val="apple-converted-space"/>
    <w:rsid w:val="00D23054"/>
    <w:rPr>
      <w:rFonts w:cs="Times New Roman"/>
    </w:rPr>
  </w:style>
  <w:style w:type="paragraph" w:styleId="NoSpacing">
    <w:name w:val="No Spacing"/>
    <w:uiPriority w:val="99"/>
    <w:qFormat/>
    <w:rsid w:val="00D23054"/>
    <w:rPr>
      <w:rFonts w:ascii="Calibri" w:eastAsia="Calibri" w:hAnsi="Calibri" w:cs="Arial"/>
      <w:sz w:val="22"/>
      <w:szCs w:val="22"/>
      <w:lang w:val="en-GB"/>
    </w:rPr>
  </w:style>
  <w:style w:type="paragraph" w:styleId="ListParagraph">
    <w:name w:val="List Paragraph"/>
    <w:basedOn w:val="Normal"/>
    <w:uiPriority w:val="34"/>
    <w:qFormat/>
    <w:rsid w:val="00170211"/>
    <w:pPr>
      <w:spacing w:after="200" w:line="276" w:lineRule="auto"/>
      <w:ind w:left="720"/>
      <w:contextualSpacing/>
    </w:pPr>
    <w:rPr>
      <w:sz w:val="22"/>
      <w:szCs w:val="22"/>
      <w:lang w:eastAsia="zh-CN"/>
    </w:rPr>
  </w:style>
  <w:style w:type="table" w:styleId="TableGrid">
    <w:name w:val="Table Grid"/>
    <w:basedOn w:val="TableNormal"/>
    <w:uiPriority w:val="59"/>
    <w:rsid w:val="000E1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5A7C"/>
    <w:pPr>
      <w:tabs>
        <w:tab w:val="center" w:pos="4320"/>
        <w:tab w:val="right" w:pos="8640"/>
      </w:tabs>
    </w:pPr>
  </w:style>
  <w:style w:type="character" w:customStyle="1" w:styleId="HeaderChar">
    <w:name w:val="Header Char"/>
    <w:basedOn w:val="DefaultParagraphFont"/>
    <w:link w:val="Header"/>
    <w:uiPriority w:val="99"/>
    <w:rsid w:val="009B5A7C"/>
    <w:rPr>
      <w:lang w:val="en-GB"/>
    </w:rPr>
  </w:style>
  <w:style w:type="character" w:styleId="CommentReference">
    <w:name w:val="annotation reference"/>
    <w:basedOn w:val="DefaultParagraphFont"/>
    <w:uiPriority w:val="99"/>
    <w:semiHidden/>
    <w:unhideWhenUsed/>
    <w:rsid w:val="00653C12"/>
    <w:rPr>
      <w:sz w:val="16"/>
      <w:szCs w:val="16"/>
    </w:rPr>
  </w:style>
  <w:style w:type="paragraph" w:styleId="CommentText">
    <w:name w:val="annotation text"/>
    <w:basedOn w:val="Normal"/>
    <w:link w:val="CommentTextChar"/>
    <w:uiPriority w:val="99"/>
    <w:semiHidden/>
    <w:unhideWhenUsed/>
    <w:rsid w:val="00653C12"/>
    <w:rPr>
      <w:sz w:val="20"/>
      <w:szCs w:val="20"/>
    </w:rPr>
  </w:style>
  <w:style w:type="character" w:customStyle="1" w:styleId="CommentTextChar">
    <w:name w:val="Comment Text Char"/>
    <w:basedOn w:val="DefaultParagraphFont"/>
    <w:link w:val="CommentText"/>
    <w:uiPriority w:val="99"/>
    <w:semiHidden/>
    <w:rsid w:val="00653C12"/>
    <w:rPr>
      <w:sz w:val="20"/>
      <w:szCs w:val="20"/>
      <w:lang w:val="en-GB"/>
    </w:rPr>
  </w:style>
  <w:style w:type="paragraph" w:styleId="CommentSubject">
    <w:name w:val="annotation subject"/>
    <w:basedOn w:val="CommentText"/>
    <w:next w:val="CommentText"/>
    <w:link w:val="CommentSubjectChar"/>
    <w:uiPriority w:val="99"/>
    <w:semiHidden/>
    <w:unhideWhenUsed/>
    <w:rsid w:val="00653C12"/>
    <w:rPr>
      <w:b/>
      <w:bCs/>
    </w:rPr>
  </w:style>
  <w:style w:type="character" w:customStyle="1" w:styleId="CommentSubjectChar">
    <w:name w:val="Comment Subject Char"/>
    <w:basedOn w:val="CommentTextChar"/>
    <w:link w:val="CommentSubject"/>
    <w:uiPriority w:val="99"/>
    <w:semiHidden/>
    <w:rsid w:val="00653C12"/>
    <w:rPr>
      <w:b/>
      <w:bCs/>
      <w:sz w:val="20"/>
      <w:szCs w:val="20"/>
      <w:lang w:val="en-GB"/>
    </w:rPr>
  </w:style>
  <w:style w:type="character" w:customStyle="1" w:styleId="Heading1Char">
    <w:name w:val="Heading 1 Char"/>
    <w:basedOn w:val="DefaultParagraphFont"/>
    <w:link w:val="Heading1"/>
    <w:uiPriority w:val="9"/>
    <w:rsid w:val="00F37A5F"/>
    <w:rPr>
      <w:rFonts w:asciiTheme="majorHAnsi" w:eastAsiaTheme="majorEastAsia" w:hAnsiTheme="majorHAnsi" w:cstheme="majorBidi"/>
      <w:color w:val="365F91" w:themeColor="accent1" w:themeShade="BF"/>
      <w:sz w:val="32"/>
      <w:szCs w:val="32"/>
      <w:lang w:val="en-GB"/>
    </w:rPr>
  </w:style>
  <w:style w:type="character" w:customStyle="1" w:styleId="searchword">
    <w:name w:val="searchword"/>
    <w:basedOn w:val="DefaultParagraphFont"/>
    <w:rsid w:val="00F37A5F"/>
  </w:style>
  <w:style w:type="character" w:customStyle="1" w:styleId="exlresultdetails">
    <w:name w:val="exlresultdetails"/>
    <w:basedOn w:val="DefaultParagraphFont"/>
    <w:rsid w:val="00F37A5F"/>
  </w:style>
  <w:style w:type="character" w:customStyle="1" w:styleId="maintitle">
    <w:name w:val="maintitle"/>
    <w:basedOn w:val="DefaultParagraphFont"/>
    <w:rsid w:val="00F37A5F"/>
  </w:style>
  <w:style w:type="character" w:customStyle="1" w:styleId="Heading2Char">
    <w:name w:val="Heading 2 Char"/>
    <w:basedOn w:val="DefaultParagraphFont"/>
    <w:link w:val="Heading2"/>
    <w:uiPriority w:val="9"/>
    <w:rsid w:val="00F37A5F"/>
    <w:rPr>
      <w:rFonts w:asciiTheme="majorHAnsi" w:eastAsiaTheme="majorEastAsia" w:hAnsiTheme="majorHAnsi" w:cstheme="majorBidi"/>
      <w:color w:val="365F91" w:themeColor="accent1" w:themeShade="BF"/>
      <w:sz w:val="26"/>
      <w:szCs w:val="26"/>
      <w:lang w:val="en-GB"/>
    </w:rPr>
  </w:style>
  <w:style w:type="paragraph" w:styleId="Revision">
    <w:name w:val="Revision"/>
    <w:hidden/>
    <w:uiPriority w:val="99"/>
    <w:semiHidden/>
    <w:rsid w:val="000F3A35"/>
    <w:rPr>
      <w:lang w:val="en-GB"/>
    </w:rPr>
  </w:style>
  <w:style w:type="character" w:styleId="FollowedHyperlink">
    <w:name w:val="FollowedHyperlink"/>
    <w:basedOn w:val="DefaultParagraphFont"/>
    <w:uiPriority w:val="99"/>
    <w:semiHidden/>
    <w:unhideWhenUsed/>
    <w:rsid w:val="00396322"/>
    <w:rPr>
      <w:color w:val="800080" w:themeColor="followedHyperlink"/>
      <w:u w:val="single"/>
    </w:rPr>
  </w:style>
  <w:style w:type="paragraph" w:styleId="DocumentMap">
    <w:name w:val="Document Map"/>
    <w:basedOn w:val="Normal"/>
    <w:link w:val="DocumentMapChar"/>
    <w:uiPriority w:val="99"/>
    <w:semiHidden/>
    <w:unhideWhenUsed/>
    <w:rsid w:val="00BC2D7A"/>
    <w:rPr>
      <w:rFonts w:ascii="Lucida Grande" w:hAnsi="Lucida Grande" w:cs="Lucida Grande"/>
    </w:rPr>
  </w:style>
  <w:style w:type="character" w:customStyle="1" w:styleId="DocumentMapChar">
    <w:name w:val="Document Map Char"/>
    <w:basedOn w:val="DefaultParagraphFont"/>
    <w:link w:val="DocumentMap"/>
    <w:uiPriority w:val="99"/>
    <w:semiHidden/>
    <w:rsid w:val="00BC2D7A"/>
    <w:rPr>
      <w:rFonts w:ascii="Lucida Grande" w:hAnsi="Lucida Grande" w:cs="Lucida Grande"/>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F0"/>
    <w:rPr>
      <w:lang w:val="en-GB"/>
    </w:rPr>
  </w:style>
  <w:style w:type="paragraph" w:styleId="Heading1">
    <w:name w:val="heading 1"/>
    <w:basedOn w:val="Normal"/>
    <w:next w:val="Normal"/>
    <w:link w:val="Heading1Char"/>
    <w:uiPriority w:val="9"/>
    <w:qFormat/>
    <w:rsid w:val="00F37A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7A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4437"/>
    <w:pPr>
      <w:tabs>
        <w:tab w:val="center" w:pos="4320"/>
        <w:tab w:val="right" w:pos="8640"/>
      </w:tabs>
    </w:pPr>
  </w:style>
  <w:style w:type="character" w:customStyle="1" w:styleId="FooterChar">
    <w:name w:val="Footer Char"/>
    <w:basedOn w:val="DefaultParagraphFont"/>
    <w:link w:val="Footer"/>
    <w:uiPriority w:val="99"/>
    <w:rsid w:val="00084437"/>
    <w:rPr>
      <w:lang w:val="en-GB"/>
    </w:rPr>
  </w:style>
  <w:style w:type="character" w:styleId="PageNumber">
    <w:name w:val="page number"/>
    <w:basedOn w:val="DefaultParagraphFont"/>
    <w:uiPriority w:val="99"/>
    <w:semiHidden/>
    <w:unhideWhenUsed/>
    <w:rsid w:val="00084437"/>
  </w:style>
  <w:style w:type="character" w:styleId="Hyperlink">
    <w:name w:val="Hyperlink"/>
    <w:basedOn w:val="DefaultParagraphFont"/>
    <w:uiPriority w:val="99"/>
    <w:unhideWhenUsed/>
    <w:rsid w:val="00084437"/>
    <w:rPr>
      <w:color w:val="0000FF" w:themeColor="hyperlink"/>
      <w:u w:val="single"/>
    </w:rPr>
  </w:style>
  <w:style w:type="paragraph" w:styleId="BalloonText">
    <w:name w:val="Balloon Text"/>
    <w:basedOn w:val="Normal"/>
    <w:link w:val="BalloonTextChar"/>
    <w:uiPriority w:val="99"/>
    <w:semiHidden/>
    <w:unhideWhenUsed/>
    <w:rsid w:val="005873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732A"/>
    <w:rPr>
      <w:rFonts w:ascii="Lucida Grande" w:hAnsi="Lucida Grande" w:cs="Lucida Grande"/>
      <w:sz w:val="18"/>
      <w:szCs w:val="18"/>
      <w:lang w:val="en-GB"/>
    </w:rPr>
  </w:style>
  <w:style w:type="paragraph" w:styleId="BodyText">
    <w:name w:val="Body Text"/>
    <w:basedOn w:val="Normal"/>
    <w:link w:val="BodyTextChar"/>
    <w:uiPriority w:val="1"/>
    <w:qFormat/>
    <w:rsid w:val="00A41F96"/>
    <w:pPr>
      <w:widowControl w:val="0"/>
      <w:autoSpaceDE w:val="0"/>
      <w:autoSpaceDN w:val="0"/>
      <w:adjustRightInd w:val="0"/>
    </w:pPr>
    <w:rPr>
      <w:rFonts w:ascii="Times New Roman" w:hAnsi="Times New Roman" w:cs="Times New Roman"/>
      <w:sz w:val="18"/>
      <w:szCs w:val="18"/>
      <w:lang w:val="en-US"/>
    </w:rPr>
  </w:style>
  <w:style w:type="character" w:customStyle="1" w:styleId="BodyTextChar">
    <w:name w:val="Body Text Char"/>
    <w:basedOn w:val="DefaultParagraphFont"/>
    <w:link w:val="BodyText"/>
    <w:uiPriority w:val="1"/>
    <w:rsid w:val="00A41F96"/>
    <w:rPr>
      <w:rFonts w:ascii="Times New Roman" w:hAnsi="Times New Roman" w:cs="Times New Roman"/>
      <w:sz w:val="18"/>
      <w:szCs w:val="18"/>
    </w:rPr>
  </w:style>
  <w:style w:type="paragraph" w:styleId="NormalWeb">
    <w:name w:val="Normal (Web)"/>
    <w:basedOn w:val="Normal"/>
    <w:uiPriority w:val="99"/>
    <w:unhideWhenUsed/>
    <w:rsid w:val="00DB002F"/>
    <w:pPr>
      <w:spacing w:before="100" w:beforeAutospacing="1" w:after="100" w:afterAutospacing="1"/>
    </w:pPr>
    <w:rPr>
      <w:rFonts w:ascii="Times" w:hAnsi="Times" w:cs="Times New Roman"/>
      <w:sz w:val="20"/>
      <w:szCs w:val="20"/>
    </w:rPr>
  </w:style>
  <w:style w:type="character" w:styleId="Emphasis">
    <w:name w:val="Emphasis"/>
    <w:uiPriority w:val="20"/>
    <w:qFormat/>
    <w:rsid w:val="00D23054"/>
    <w:rPr>
      <w:rFonts w:cs="Times New Roman"/>
      <w:i/>
      <w:iCs/>
    </w:rPr>
  </w:style>
  <w:style w:type="character" w:customStyle="1" w:styleId="apple-converted-space">
    <w:name w:val="apple-converted-space"/>
    <w:rsid w:val="00D23054"/>
    <w:rPr>
      <w:rFonts w:cs="Times New Roman"/>
    </w:rPr>
  </w:style>
  <w:style w:type="paragraph" w:styleId="NoSpacing">
    <w:name w:val="No Spacing"/>
    <w:uiPriority w:val="99"/>
    <w:qFormat/>
    <w:rsid w:val="00D23054"/>
    <w:rPr>
      <w:rFonts w:ascii="Calibri" w:eastAsia="Calibri" w:hAnsi="Calibri" w:cs="Arial"/>
      <w:sz w:val="22"/>
      <w:szCs w:val="22"/>
      <w:lang w:val="en-GB"/>
    </w:rPr>
  </w:style>
  <w:style w:type="paragraph" w:styleId="ListParagraph">
    <w:name w:val="List Paragraph"/>
    <w:basedOn w:val="Normal"/>
    <w:uiPriority w:val="34"/>
    <w:qFormat/>
    <w:rsid w:val="00170211"/>
    <w:pPr>
      <w:spacing w:after="200" w:line="276" w:lineRule="auto"/>
      <w:ind w:left="720"/>
      <w:contextualSpacing/>
    </w:pPr>
    <w:rPr>
      <w:sz w:val="22"/>
      <w:szCs w:val="22"/>
      <w:lang w:eastAsia="zh-CN"/>
    </w:rPr>
  </w:style>
  <w:style w:type="table" w:styleId="TableGrid">
    <w:name w:val="Table Grid"/>
    <w:basedOn w:val="TableNormal"/>
    <w:uiPriority w:val="59"/>
    <w:rsid w:val="000E1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5A7C"/>
    <w:pPr>
      <w:tabs>
        <w:tab w:val="center" w:pos="4320"/>
        <w:tab w:val="right" w:pos="8640"/>
      </w:tabs>
    </w:pPr>
  </w:style>
  <w:style w:type="character" w:customStyle="1" w:styleId="HeaderChar">
    <w:name w:val="Header Char"/>
    <w:basedOn w:val="DefaultParagraphFont"/>
    <w:link w:val="Header"/>
    <w:uiPriority w:val="99"/>
    <w:rsid w:val="009B5A7C"/>
    <w:rPr>
      <w:lang w:val="en-GB"/>
    </w:rPr>
  </w:style>
  <w:style w:type="character" w:styleId="CommentReference">
    <w:name w:val="annotation reference"/>
    <w:basedOn w:val="DefaultParagraphFont"/>
    <w:uiPriority w:val="99"/>
    <w:semiHidden/>
    <w:unhideWhenUsed/>
    <w:rsid w:val="00653C12"/>
    <w:rPr>
      <w:sz w:val="16"/>
      <w:szCs w:val="16"/>
    </w:rPr>
  </w:style>
  <w:style w:type="paragraph" w:styleId="CommentText">
    <w:name w:val="annotation text"/>
    <w:basedOn w:val="Normal"/>
    <w:link w:val="CommentTextChar"/>
    <w:uiPriority w:val="99"/>
    <w:semiHidden/>
    <w:unhideWhenUsed/>
    <w:rsid w:val="00653C12"/>
    <w:rPr>
      <w:sz w:val="20"/>
      <w:szCs w:val="20"/>
    </w:rPr>
  </w:style>
  <w:style w:type="character" w:customStyle="1" w:styleId="CommentTextChar">
    <w:name w:val="Comment Text Char"/>
    <w:basedOn w:val="DefaultParagraphFont"/>
    <w:link w:val="CommentText"/>
    <w:uiPriority w:val="99"/>
    <w:semiHidden/>
    <w:rsid w:val="00653C12"/>
    <w:rPr>
      <w:sz w:val="20"/>
      <w:szCs w:val="20"/>
      <w:lang w:val="en-GB"/>
    </w:rPr>
  </w:style>
  <w:style w:type="paragraph" w:styleId="CommentSubject">
    <w:name w:val="annotation subject"/>
    <w:basedOn w:val="CommentText"/>
    <w:next w:val="CommentText"/>
    <w:link w:val="CommentSubjectChar"/>
    <w:uiPriority w:val="99"/>
    <w:semiHidden/>
    <w:unhideWhenUsed/>
    <w:rsid w:val="00653C12"/>
    <w:rPr>
      <w:b/>
      <w:bCs/>
    </w:rPr>
  </w:style>
  <w:style w:type="character" w:customStyle="1" w:styleId="CommentSubjectChar">
    <w:name w:val="Comment Subject Char"/>
    <w:basedOn w:val="CommentTextChar"/>
    <w:link w:val="CommentSubject"/>
    <w:uiPriority w:val="99"/>
    <w:semiHidden/>
    <w:rsid w:val="00653C12"/>
    <w:rPr>
      <w:b/>
      <w:bCs/>
      <w:sz w:val="20"/>
      <w:szCs w:val="20"/>
      <w:lang w:val="en-GB"/>
    </w:rPr>
  </w:style>
  <w:style w:type="character" w:customStyle="1" w:styleId="Heading1Char">
    <w:name w:val="Heading 1 Char"/>
    <w:basedOn w:val="DefaultParagraphFont"/>
    <w:link w:val="Heading1"/>
    <w:uiPriority w:val="9"/>
    <w:rsid w:val="00F37A5F"/>
    <w:rPr>
      <w:rFonts w:asciiTheme="majorHAnsi" w:eastAsiaTheme="majorEastAsia" w:hAnsiTheme="majorHAnsi" w:cstheme="majorBidi"/>
      <w:color w:val="365F91" w:themeColor="accent1" w:themeShade="BF"/>
      <w:sz w:val="32"/>
      <w:szCs w:val="32"/>
      <w:lang w:val="en-GB"/>
    </w:rPr>
  </w:style>
  <w:style w:type="character" w:customStyle="1" w:styleId="searchword">
    <w:name w:val="searchword"/>
    <w:basedOn w:val="DefaultParagraphFont"/>
    <w:rsid w:val="00F37A5F"/>
  </w:style>
  <w:style w:type="character" w:customStyle="1" w:styleId="exlresultdetails">
    <w:name w:val="exlresultdetails"/>
    <w:basedOn w:val="DefaultParagraphFont"/>
    <w:rsid w:val="00F37A5F"/>
  </w:style>
  <w:style w:type="character" w:customStyle="1" w:styleId="maintitle">
    <w:name w:val="maintitle"/>
    <w:basedOn w:val="DefaultParagraphFont"/>
    <w:rsid w:val="00F37A5F"/>
  </w:style>
  <w:style w:type="character" w:customStyle="1" w:styleId="Heading2Char">
    <w:name w:val="Heading 2 Char"/>
    <w:basedOn w:val="DefaultParagraphFont"/>
    <w:link w:val="Heading2"/>
    <w:uiPriority w:val="9"/>
    <w:rsid w:val="00F37A5F"/>
    <w:rPr>
      <w:rFonts w:asciiTheme="majorHAnsi" w:eastAsiaTheme="majorEastAsia" w:hAnsiTheme="majorHAnsi" w:cstheme="majorBidi"/>
      <w:color w:val="365F91" w:themeColor="accent1" w:themeShade="BF"/>
      <w:sz w:val="26"/>
      <w:szCs w:val="26"/>
      <w:lang w:val="en-GB"/>
    </w:rPr>
  </w:style>
  <w:style w:type="paragraph" w:styleId="Revision">
    <w:name w:val="Revision"/>
    <w:hidden/>
    <w:uiPriority w:val="99"/>
    <w:semiHidden/>
    <w:rsid w:val="000F3A35"/>
    <w:rPr>
      <w:lang w:val="en-GB"/>
    </w:rPr>
  </w:style>
  <w:style w:type="character" w:styleId="FollowedHyperlink">
    <w:name w:val="FollowedHyperlink"/>
    <w:basedOn w:val="DefaultParagraphFont"/>
    <w:uiPriority w:val="99"/>
    <w:semiHidden/>
    <w:unhideWhenUsed/>
    <w:rsid w:val="00396322"/>
    <w:rPr>
      <w:color w:val="800080" w:themeColor="followedHyperlink"/>
      <w:u w:val="single"/>
    </w:rPr>
  </w:style>
  <w:style w:type="paragraph" w:styleId="DocumentMap">
    <w:name w:val="Document Map"/>
    <w:basedOn w:val="Normal"/>
    <w:link w:val="DocumentMapChar"/>
    <w:uiPriority w:val="99"/>
    <w:semiHidden/>
    <w:unhideWhenUsed/>
    <w:rsid w:val="00BC2D7A"/>
    <w:rPr>
      <w:rFonts w:ascii="Lucida Grande" w:hAnsi="Lucida Grande" w:cs="Lucida Grande"/>
    </w:rPr>
  </w:style>
  <w:style w:type="character" w:customStyle="1" w:styleId="DocumentMapChar">
    <w:name w:val="Document Map Char"/>
    <w:basedOn w:val="DefaultParagraphFont"/>
    <w:link w:val="DocumentMap"/>
    <w:uiPriority w:val="99"/>
    <w:semiHidden/>
    <w:rsid w:val="00BC2D7A"/>
    <w:rPr>
      <w:rFonts w:ascii="Lucida Grande" w:hAnsi="Lucida Grande" w:cs="Lucida Grand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7686">
      <w:bodyDiv w:val="1"/>
      <w:marLeft w:val="0"/>
      <w:marRight w:val="0"/>
      <w:marTop w:val="0"/>
      <w:marBottom w:val="0"/>
      <w:divBdr>
        <w:top w:val="none" w:sz="0" w:space="0" w:color="auto"/>
        <w:left w:val="none" w:sz="0" w:space="0" w:color="auto"/>
        <w:bottom w:val="none" w:sz="0" w:space="0" w:color="auto"/>
        <w:right w:val="none" w:sz="0" w:space="0" w:color="auto"/>
      </w:divBdr>
      <w:divsChild>
        <w:div w:id="696855849">
          <w:marLeft w:val="0"/>
          <w:marRight w:val="0"/>
          <w:marTop w:val="0"/>
          <w:marBottom w:val="0"/>
          <w:divBdr>
            <w:top w:val="none" w:sz="0" w:space="0" w:color="auto"/>
            <w:left w:val="none" w:sz="0" w:space="0" w:color="auto"/>
            <w:bottom w:val="none" w:sz="0" w:space="0" w:color="auto"/>
            <w:right w:val="none" w:sz="0" w:space="0" w:color="auto"/>
          </w:divBdr>
          <w:divsChild>
            <w:div w:id="1107844477">
              <w:marLeft w:val="0"/>
              <w:marRight w:val="0"/>
              <w:marTop w:val="0"/>
              <w:marBottom w:val="0"/>
              <w:divBdr>
                <w:top w:val="none" w:sz="0" w:space="0" w:color="auto"/>
                <w:left w:val="none" w:sz="0" w:space="0" w:color="auto"/>
                <w:bottom w:val="none" w:sz="0" w:space="0" w:color="auto"/>
                <w:right w:val="none" w:sz="0" w:space="0" w:color="auto"/>
              </w:divBdr>
              <w:divsChild>
                <w:div w:id="17655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202">
      <w:bodyDiv w:val="1"/>
      <w:marLeft w:val="0"/>
      <w:marRight w:val="0"/>
      <w:marTop w:val="0"/>
      <w:marBottom w:val="0"/>
      <w:divBdr>
        <w:top w:val="none" w:sz="0" w:space="0" w:color="auto"/>
        <w:left w:val="none" w:sz="0" w:space="0" w:color="auto"/>
        <w:bottom w:val="none" w:sz="0" w:space="0" w:color="auto"/>
        <w:right w:val="none" w:sz="0" w:space="0" w:color="auto"/>
      </w:divBdr>
      <w:divsChild>
        <w:div w:id="1759591779">
          <w:marLeft w:val="0"/>
          <w:marRight w:val="0"/>
          <w:marTop w:val="0"/>
          <w:marBottom w:val="0"/>
          <w:divBdr>
            <w:top w:val="none" w:sz="0" w:space="0" w:color="auto"/>
            <w:left w:val="none" w:sz="0" w:space="0" w:color="auto"/>
            <w:bottom w:val="none" w:sz="0" w:space="0" w:color="auto"/>
            <w:right w:val="none" w:sz="0" w:space="0" w:color="auto"/>
          </w:divBdr>
          <w:divsChild>
            <w:div w:id="1435514783">
              <w:marLeft w:val="0"/>
              <w:marRight w:val="0"/>
              <w:marTop w:val="0"/>
              <w:marBottom w:val="0"/>
              <w:divBdr>
                <w:top w:val="none" w:sz="0" w:space="0" w:color="auto"/>
                <w:left w:val="none" w:sz="0" w:space="0" w:color="auto"/>
                <w:bottom w:val="none" w:sz="0" w:space="0" w:color="auto"/>
                <w:right w:val="none" w:sz="0" w:space="0" w:color="auto"/>
              </w:divBdr>
              <w:divsChild>
                <w:div w:id="935404559">
                  <w:marLeft w:val="0"/>
                  <w:marRight w:val="0"/>
                  <w:marTop w:val="0"/>
                  <w:marBottom w:val="0"/>
                  <w:divBdr>
                    <w:top w:val="none" w:sz="0" w:space="0" w:color="auto"/>
                    <w:left w:val="none" w:sz="0" w:space="0" w:color="auto"/>
                    <w:bottom w:val="none" w:sz="0" w:space="0" w:color="auto"/>
                    <w:right w:val="none" w:sz="0" w:space="0" w:color="auto"/>
                  </w:divBdr>
                  <w:divsChild>
                    <w:div w:id="10947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442861">
      <w:bodyDiv w:val="1"/>
      <w:marLeft w:val="0"/>
      <w:marRight w:val="0"/>
      <w:marTop w:val="0"/>
      <w:marBottom w:val="0"/>
      <w:divBdr>
        <w:top w:val="none" w:sz="0" w:space="0" w:color="auto"/>
        <w:left w:val="none" w:sz="0" w:space="0" w:color="auto"/>
        <w:bottom w:val="none" w:sz="0" w:space="0" w:color="auto"/>
        <w:right w:val="none" w:sz="0" w:space="0" w:color="auto"/>
      </w:divBdr>
      <w:divsChild>
        <w:div w:id="753860852">
          <w:marLeft w:val="0"/>
          <w:marRight w:val="0"/>
          <w:marTop w:val="0"/>
          <w:marBottom w:val="0"/>
          <w:divBdr>
            <w:top w:val="none" w:sz="0" w:space="0" w:color="auto"/>
            <w:left w:val="none" w:sz="0" w:space="0" w:color="auto"/>
            <w:bottom w:val="none" w:sz="0" w:space="0" w:color="auto"/>
            <w:right w:val="none" w:sz="0" w:space="0" w:color="auto"/>
          </w:divBdr>
          <w:divsChild>
            <w:div w:id="1407610625">
              <w:marLeft w:val="0"/>
              <w:marRight w:val="0"/>
              <w:marTop w:val="0"/>
              <w:marBottom w:val="0"/>
              <w:divBdr>
                <w:top w:val="none" w:sz="0" w:space="0" w:color="auto"/>
                <w:left w:val="none" w:sz="0" w:space="0" w:color="auto"/>
                <w:bottom w:val="none" w:sz="0" w:space="0" w:color="auto"/>
                <w:right w:val="none" w:sz="0" w:space="0" w:color="auto"/>
              </w:divBdr>
              <w:divsChild>
                <w:div w:id="1927379835">
                  <w:marLeft w:val="0"/>
                  <w:marRight w:val="0"/>
                  <w:marTop w:val="0"/>
                  <w:marBottom w:val="0"/>
                  <w:divBdr>
                    <w:top w:val="none" w:sz="0" w:space="0" w:color="auto"/>
                    <w:left w:val="none" w:sz="0" w:space="0" w:color="auto"/>
                    <w:bottom w:val="none" w:sz="0" w:space="0" w:color="auto"/>
                    <w:right w:val="none" w:sz="0" w:space="0" w:color="auto"/>
                  </w:divBdr>
                  <w:divsChild>
                    <w:div w:id="136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3855">
      <w:bodyDiv w:val="1"/>
      <w:marLeft w:val="0"/>
      <w:marRight w:val="0"/>
      <w:marTop w:val="0"/>
      <w:marBottom w:val="0"/>
      <w:divBdr>
        <w:top w:val="none" w:sz="0" w:space="0" w:color="auto"/>
        <w:left w:val="none" w:sz="0" w:space="0" w:color="auto"/>
        <w:bottom w:val="none" w:sz="0" w:space="0" w:color="auto"/>
        <w:right w:val="none" w:sz="0" w:space="0" w:color="auto"/>
      </w:divBdr>
    </w:div>
    <w:div w:id="577861601">
      <w:bodyDiv w:val="1"/>
      <w:marLeft w:val="0"/>
      <w:marRight w:val="0"/>
      <w:marTop w:val="0"/>
      <w:marBottom w:val="0"/>
      <w:divBdr>
        <w:top w:val="none" w:sz="0" w:space="0" w:color="auto"/>
        <w:left w:val="none" w:sz="0" w:space="0" w:color="auto"/>
        <w:bottom w:val="none" w:sz="0" w:space="0" w:color="auto"/>
        <w:right w:val="none" w:sz="0" w:space="0" w:color="auto"/>
      </w:divBdr>
      <w:divsChild>
        <w:div w:id="713965206">
          <w:marLeft w:val="0"/>
          <w:marRight w:val="0"/>
          <w:marTop w:val="0"/>
          <w:marBottom w:val="0"/>
          <w:divBdr>
            <w:top w:val="none" w:sz="0" w:space="0" w:color="auto"/>
            <w:left w:val="none" w:sz="0" w:space="0" w:color="auto"/>
            <w:bottom w:val="none" w:sz="0" w:space="0" w:color="auto"/>
            <w:right w:val="none" w:sz="0" w:space="0" w:color="auto"/>
          </w:divBdr>
          <w:divsChild>
            <w:div w:id="745107798">
              <w:marLeft w:val="0"/>
              <w:marRight w:val="0"/>
              <w:marTop w:val="0"/>
              <w:marBottom w:val="0"/>
              <w:divBdr>
                <w:top w:val="none" w:sz="0" w:space="0" w:color="auto"/>
                <w:left w:val="none" w:sz="0" w:space="0" w:color="auto"/>
                <w:bottom w:val="none" w:sz="0" w:space="0" w:color="auto"/>
                <w:right w:val="none" w:sz="0" w:space="0" w:color="auto"/>
              </w:divBdr>
              <w:divsChild>
                <w:div w:id="2885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5853">
      <w:bodyDiv w:val="1"/>
      <w:marLeft w:val="0"/>
      <w:marRight w:val="0"/>
      <w:marTop w:val="0"/>
      <w:marBottom w:val="0"/>
      <w:divBdr>
        <w:top w:val="none" w:sz="0" w:space="0" w:color="auto"/>
        <w:left w:val="none" w:sz="0" w:space="0" w:color="auto"/>
        <w:bottom w:val="none" w:sz="0" w:space="0" w:color="auto"/>
        <w:right w:val="none" w:sz="0" w:space="0" w:color="auto"/>
      </w:divBdr>
      <w:divsChild>
        <w:div w:id="183326076">
          <w:marLeft w:val="0"/>
          <w:marRight w:val="0"/>
          <w:marTop w:val="0"/>
          <w:marBottom w:val="0"/>
          <w:divBdr>
            <w:top w:val="none" w:sz="0" w:space="0" w:color="auto"/>
            <w:left w:val="none" w:sz="0" w:space="0" w:color="auto"/>
            <w:bottom w:val="none" w:sz="0" w:space="0" w:color="auto"/>
            <w:right w:val="none" w:sz="0" w:space="0" w:color="auto"/>
          </w:divBdr>
          <w:divsChild>
            <w:div w:id="331493296">
              <w:marLeft w:val="0"/>
              <w:marRight w:val="0"/>
              <w:marTop w:val="0"/>
              <w:marBottom w:val="0"/>
              <w:divBdr>
                <w:top w:val="none" w:sz="0" w:space="0" w:color="auto"/>
                <w:left w:val="none" w:sz="0" w:space="0" w:color="auto"/>
                <w:bottom w:val="none" w:sz="0" w:space="0" w:color="auto"/>
                <w:right w:val="none" w:sz="0" w:space="0" w:color="auto"/>
              </w:divBdr>
              <w:divsChild>
                <w:div w:id="719330927">
                  <w:marLeft w:val="0"/>
                  <w:marRight w:val="0"/>
                  <w:marTop w:val="0"/>
                  <w:marBottom w:val="0"/>
                  <w:divBdr>
                    <w:top w:val="none" w:sz="0" w:space="0" w:color="auto"/>
                    <w:left w:val="none" w:sz="0" w:space="0" w:color="auto"/>
                    <w:bottom w:val="none" w:sz="0" w:space="0" w:color="auto"/>
                    <w:right w:val="none" w:sz="0" w:space="0" w:color="auto"/>
                  </w:divBdr>
                  <w:divsChild>
                    <w:div w:id="15390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849365">
      <w:bodyDiv w:val="1"/>
      <w:marLeft w:val="0"/>
      <w:marRight w:val="0"/>
      <w:marTop w:val="0"/>
      <w:marBottom w:val="0"/>
      <w:divBdr>
        <w:top w:val="none" w:sz="0" w:space="0" w:color="auto"/>
        <w:left w:val="none" w:sz="0" w:space="0" w:color="auto"/>
        <w:bottom w:val="none" w:sz="0" w:space="0" w:color="auto"/>
        <w:right w:val="none" w:sz="0" w:space="0" w:color="auto"/>
      </w:divBdr>
      <w:divsChild>
        <w:div w:id="1388265985">
          <w:marLeft w:val="0"/>
          <w:marRight w:val="0"/>
          <w:marTop w:val="0"/>
          <w:marBottom w:val="0"/>
          <w:divBdr>
            <w:top w:val="none" w:sz="0" w:space="0" w:color="auto"/>
            <w:left w:val="none" w:sz="0" w:space="0" w:color="auto"/>
            <w:bottom w:val="none" w:sz="0" w:space="0" w:color="auto"/>
            <w:right w:val="none" w:sz="0" w:space="0" w:color="auto"/>
          </w:divBdr>
          <w:divsChild>
            <w:div w:id="718432222">
              <w:marLeft w:val="0"/>
              <w:marRight w:val="0"/>
              <w:marTop w:val="0"/>
              <w:marBottom w:val="0"/>
              <w:divBdr>
                <w:top w:val="none" w:sz="0" w:space="0" w:color="auto"/>
                <w:left w:val="none" w:sz="0" w:space="0" w:color="auto"/>
                <w:bottom w:val="none" w:sz="0" w:space="0" w:color="auto"/>
                <w:right w:val="none" w:sz="0" w:space="0" w:color="auto"/>
              </w:divBdr>
              <w:divsChild>
                <w:div w:id="1472284474">
                  <w:marLeft w:val="0"/>
                  <w:marRight w:val="0"/>
                  <w:marTop w:val="0"/>
                  <w:marBottom w:val="0"/>
                  <w:divBdr>
                    <w:top w:val="none" w:sz="0" w:space="0" w:color="auto"/>
                    <w:left w:val="none" w:sz="0" w:space="0" w:color="auto"/>
                    <w:bottom w:val="none" w:sz="0" w:space="0" w:color="auto"/>
                    <w:right w:val="none" w:sz="0" w:space="0" w:color="auto"/>
                  </w:divBdr>
                  <w:divsChild>
                    <w:div w:id="2806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7124">
      <w:bodyDiv w:val="1"/>
      <w:marLeft w:val="0"/>
      <w:marRight w:val="0"/>
      <w:marTop w:val="0"/>
      <w:marBottom w:val="0"/>
      <w:divBdr>
        <w:top w:val="none" w:sz="0" w:space="0" w:color="auto"/>
        <w:left w:val="none" w:sz="0" w:space="0" w:color="auto"/>
        <w:bottom w:val="none" w:sz="0" w:space="0" w:color="auto"/>
        <w:right w:val="none" w:sz="0" w:space="0" w:color="auto"/>
      </w:divBdr>
      <w:divsChild>
        <w:div w:id="1992707656">
          <w:marLeft w:val="0"/>
          <w:marRight w:val="0"/>
          <w:marTop w:val="0"/>
          <w:marBottom w:val="0"/>
          <w:divBdr>
            <w:top w:val="none" w:sz="0" w:space="0" w:color="auto"/>
            <w:left w:val="none" w:sz="0" w:space="0" w:color="auto"/>
            <w:bottom w:val="none" w:sz="0" w:space="0" w:color="auto"/>
            <w:right w:val="none" w:sz="0" w:space="0" w:color="auto"/>
          </w:divBdr>
          <w:divsChild>
            <w:div w:id="400567482">
              <w:marLeft w:val="0"/>
              <w:marRight w:val="0"/>
              <w:marTop w:val="0"/>
              <w:marBottom w:val="0"/>
              <w:divBdr>
                <w:top w:val="none" w:sz="0" w:space="0" w:color="auto"/>
                <w:left w:val="none" w:sz="0" w:space="0" w:color="auto"/>
                <w:bottom w:val="none" w:sz="0" w:space="0" w:color="auto"/>
                <w:right w:val="none" w:sz="0" w:space="0" w:color="auto"/>
              </w:divBdr>
              <w:divsChild>
                <w:div w:id="1701591925">
                  <w:marLeft w:val="0"/>
                  <w:marRight w:val="0"/>
                  <w:marTop w:val="0"/>
                  <w:marBottom w:val="0"/>
                  <w:divBdr>
                    <w:top w:val="none" w:sz="0" w:space="0" w:color="auto"/>
                    <w:left w:val="none" w:sz="0" w:space="0" w:color="auto"/>
                    <w:bottom w:val="none" w:sz="0" w:space="0" w:color="auto"/>
                    <w:right w:val="none" w:sz="0" w:space="0" w:color="auto"/>
                  </w:divBdr>
                  <w:divsChild>
                    <w:div w:id="14468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0753">
      <w:bodyDiv w:val="1"/>
      <w:marLeft w:val="0"/>
      <w:marRight w:val="0"/>
      <w:marTop w:val="0"/>
      <w:marBottom w:val="0"/>
      <w:divBdr>
        <w:top w:val="none" w:sz="0" w:space="0" w:color="auto"/>
        <w:left w:val="none" w:sz="0" w:space="0" w:color="auto"/>
        <w:bottom w:val="none" w:sz="0" w:space="0" w:color="auto"/>
        <w:right w:val="none" w:sz="0" w:space="0" w:color="auto"/>
      </w:divBdr>
      <w:divsChild>
        <w:div w:id="1779987592">
          <w:marLeft w:val="0"/>
          <w:marRight w:val="0"/>
          <w:marTop w:val="0"/>
          <w:marBottom w:val="0"/>
          <w:divBdr>
            <w:top w:val="none" w:sz="0" w:space="0" w:color="auto"/>
            <w:left w:val="none" w:sz="0" w:space="0" w:color="auto"/>
            <w:bottom w:val="none" w:sz="0" w:space="0" w:color="auto"/>
            <w:right w:val="none" w:sz="0" w:space="0" w:color="auto"/>
          </w:divBdr>
          <w:divsChild>
            <w:div w:id="326909348">
              <w:marLeft w:val="0"/>
              <w:marRight w:val="0"/>
              <w:marTop w:val="0"/>
              <w:marBottom w:val="0"/>
              <w:divBdr>
                <w:top w:val="none" w:sz="0" w:space="0" w:color="auto"/>
                <w:left w:val="none" w:sz="0" w:space="0" w:color="auto"/>
                <w:bottom w:val="none" w:sz="0" w:space="0" w:color="auto"/>
                <w:right w:val="none" w:sz="0" w:space="0" w:color="auto"/>
              </w:divBdr>
              <w:divsChild>
                <w:div w:id="1057584764">
                  <w:marLeft w:val="0"/>
                  <w:marRight w:val="0"/>
                  <w:marTop w:val="0"/>
                  <w:marBottom w:val="0"/>
                  <w:divBdr>
                    <w:top w:val="none" w:sz="0" w:space="0" w:color="auto"/>
                    <w:left w:val="none" w:sz="0" w:space="0" w:color="auto"/>
                    <w:bottom w:val="none" w:sz="0" w:space="0" w:color="auto"/>
                    <w:right w:val="none" w:sz="0" w:space="0" w:color="auto"/>
                  </w:divBdr>
                  <w:divsChild>
                    <w:div w:id="19855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6394">
      <w:bodyDiv w:val="1"/>
      <w:marLeft w:val="0"/>
      <w:marRight w:val="0"/>
      <w:marTop w:val="0"/>
      <w:marBottom w:val="0"/>
      <w:divBdr>
        <w:top w:val="none" w:sz="0" w:space="0" w:color="auto"/>
        <w:left w:val="none" w:sz="0" w:space="0" w:color="auto"/>
        <w:bottom w:val="none" w:sz="0" w:space="0" w:color="auto"/>
        <w:right w:val="none" w:sz="0" w:space="0" w:color="auto"/>
      </w:divBdr>
      <w:divsChild>
        <w:div w:id="1381632860">
          <w:marLeft w:val="0"/>
          <w:marRight w:val="0"/>
          <w:marTop w:val="0"/>
          <w:marBottom w:val="0"/>
          <w:divBdr>
            <w:top w:val="none" w:sz="0" w:space="0" w:color="auto"/>
            <w:left w:val="none" w:sz="0" w:space="0" w:color="auto"/>
            <w:bottom w:val="none" w:sz="0" w:space="0" w:color="auto"/>
            <w:right w:val="none" w:sz="0" w:space="0" w:color="auto"/>
          </w:divBdr>
          <w:divsChild>
            <w:div w:id="75639136">
              <w:marLeft w:val="0"/>
              <w:marRight w:val="0"/>
              <w:marTop w:val="0"/>
              <w:marBottom w:val="0"/>
              <w:divBdr>
                <w:top w:val="none" w:sz="0" w:space="0" w:color="auto"/>
                <w:left w:val="none" w:sz="0" w:space="0" w:color="auto"/>
                <w:bottom w:val="none" w:sz="0" w:space="0" w:color="auto"/>
                <w:right w:val="none" w:sz="0" w:space="0" w:color="auto"/>
              </w:divBdr>
              <w:divsChild>
                <w:div w:id="27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51299">
      <w:bodyDiv w:val="1"/>
      <w:marLeft w:val="0"/>
      <w:marRight w:val="0"/>
      <w:marTop w:val="0"/>
      <w:marBottom w:val="0"/>
      <w:divBdr>
        <w:top w:val="none" w:sz="0" w:space="0" w:color="auto"/>
        <w:left w:val="none" w:sz="0" w:space="0" w:color="auto"/>
        <w:bottom w:val="none" w:sz="0" w:space="0" w:color="auto"/>
        <w:right w:val="none" w:sz="0" w:space="0" w:color="auto"/>
      </w:divBdr>
      <w:divsChild>
        <w:div w:id="479200789">
          <w:marLeft w:val="0"/>
          <w:marRight w:val="0"/>
          <w:marTop w:val="0"/>
          <w:marBottom w:val="0"/>
          <w:divBdr>
            <w:top w:val="none" w:sz="0" w:space="0" w:color="auto"/>
            <w:left w:val="none" w:sz="0" w:space="0" w:color="auto"/>
            <w:bottom w:val="none" w:sz="0" w:space="0" w:color="auto"/>
            <w:right w:val="none" w:sz="0" w:space="0" w:color="auto"/>
          </w:divBdr>
          <w:divsChild>
            <w:div w:id="747270977">
              <w:marLeft w:val="0"/>
              <w:marRight w:val="0"/>
              <w:marTop w:val="0"/>
              <w:marBottom w:val="0"/>
              <w:divBdr>
                <w:top w:val="none" w:sz="0" w:space="0" w:color="auto"/>
                <w:left w:val="none" w:sz="0" w:space="0" w:color="auto"/>
                <w:bottom w:val="none" w:sz="0" w:space="0" w:color="auto"/>
                <w:right w:val="none" w:sz="0" w:space="0" w:color="auto"/>
              </w:divBdr>
              <w:divsChild>
                <w:div w:id="13694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3528">
      <w:bodyDiv w:val="1"/>
      <w:marLeft w:val="0"/>
      <w:marRight w:val="0"/>
      <w:marTop w:val="0"/>
      <w:marBottom w:val="0"/>
      <w:divBdr>
        <w:top w:val="none" w:sz="0" w:space="0" w:color="auto"/>
        <w:left w:val="none" w:sz="0" w:space="0" w:color="auto"/>
        <w:bottom w:val="none" w:sz="0" w:space="0" w:color="auto"/>
        <w:right w:val="none" w:sz="0" w:space="0" w:color="auto"/>
      </w:divBdr>
      <w:divsChild>
        <w:div w:id="198006726">
          <w:marLeft w:val="0"/>
          <w:marRight w:val="0"/>
          <w:marTop w:val="0"/>
          <w:marBottom w:val="0"/>
          <w:divBdr>
            <w:top w:val="none" w:sz="0" w:space="0" w:color="auto"/>
            <w:left w:val="none" w:sz="0" w:space="0" w:color="auto"/>
            <w:bottom w:val="none" w:sz="0" w:space="0" w:color="auto"/>
            <w:right w:val="none" w:sz="0" w:space="0" w:color="auto"/>
          </w:divBdr>
          <w:divsChild>
            <w:div w:id="1297759186">
              <w:marLeft w:val="0"/>
              <w:marRight w:val="0"/>
              <w:marTop w:val="0"/>
              <w:marBottom w:val="0"/>
              <w:divBdr>
                <w:top w:val="none" w:sz="0" w:space="0" w:color="auto"/>
                <w:left w:val="none" w:sz="0" w:space="0" w:color="auto"/>
                <w:bottom w:val="none" w:sz="0" w:space="0" w:color="auto"/>
                <w:right w:val="none" w:sz="0" w:space="0" w:color="auto"/>
              </w:divBdr>
              <w:divsChild>
                <w:div w:id="364330564">
                  <w:marLeft w:val="0"/>
                  <w:marRight w:val="0"/>
                  <w:marTop w:val="0"/>
                  <w:marBottom w:val="0"/>
                  <w:divBdr>
                    <w:top w:val="none" w:sz="0" w:space="0" w:color="auto"/>
                    <w:left w:val="none" w:sz="0" w:space="0" w:color="auto"/>
                    <w:bottom w:val="none" w:sz="0" w:space="0" w:color="auto"/>
                    <w:right w:val="none" w:sz="0" w:space="0" w:color="auto"/>
                  </w:divBdr>
                  <w:divsChild>
                    <w:div w:id="1187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5521">
      <w:bodyDiv w:val="1"/>
      <w:marLeft w:val="0"/>
      <w:marRight w:val="0"/>
      <w:marTop w:val="0"/>
      <w:marBottom w:val="0"/>
      <w:divBdr>
        <w:top w:val="none" w:sz="0" w:space="0" w:color="auto"/>
        <w:left w:val="none" w:sz="0" w:space="0" w:color="auto"/>
        <w:bottom w:val="none" w:sz="0" w:space="0" w:color="auto"/>
        <w:right w:val="none" w:sz="0" w:space="0" w:color="auto"/>
      </w:divBdr>
      <w:divsChild>
        <w:div w:id="1016464270">
          <w:marLeft w:val="0"/>
          <w:marRight w:val="0"/>
          <w:marTop w:val="0"/>
          <w:marBottom w:val="0"/>
          <w:divBdr>
            <w:top w:val="none" w:sz="0" w:space="0" w:color="auto"/>
            <w:left w:val="none" w:sz="0" w:space="0" w:color="auto"/>
            <w:bottom w:val="none" w:sz="0" w:space="0" w:color="auto"/>
            <w:right w:val="none" w:sz="0" w:space="0" w:color="auto"/>
          </w:divBdr>
          <w:divsChild>
            <w:div w:id="126900832">
              <w:marLeft w:val="0"/>
              <w:marRight w:val="0"/>
              <w:marTop w:val="0"/>
              <w:marBottom w:val="0"/>
              <w:divBdr>
                <w:top w:val="none" w:sz="0" w:space="0" w:color="auto"/>
                <w:left w:val="none" w:sz="0" w:space="0" w:color="auto"/>
                <w:bottom w:val="none" w:sz="0" w:space="0" w:color="auto"/>
                <w:right w:val="none" w:sz="0" w:space="0" w:color="auto"/>
              </w:divBdr>
              <w:divsChild>
                <w:div w:id="19693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9600">
      <w:bodyDiv w:val="1"/>
      <w:marLeft w:val="0"/>
      <w:marRight w:val="0"/>
      <w:marTop w:val="0"/>
      <w:marBottom w:val="0"/>
      <w:divBdr>
        <w:top w:val="none" w:sz="0" w:space="0" w:color="auto"/>
        <w:left w:val="none" w:sz="0" w:space="0" w:color="auto"/>
        <w:bottom w:val="none" w:sz="0" w:space="0" w:color="auto"/>
        <w:right w:val="none" w:sz="0" w:space="0" w:color="auto"/>
      </w:divBdr>
      <w:divsChild>
        <w:div w:id="660041565">
          <w:marLeft w:val="0"/>
          <w:marRight w:val="0"/>
          <w:marTop w:val="0"/>
          <w:marBottom w:val="0"/>
          <w:divBdr>
            <w:top w:val="none" w:sz="0" w:space="0" w:color="auto"/>
            <w:left w:val="none" w:sz="0" w:space="0" w:color="auto"/>
            <w:bottom w:val="none" w:sz="0" w:space="0" w:color="auto"/>
            <w:right w:val="none" w:sz="0" w:space="0" w:color="auto"/>
          </w:divBdr>
          <w:divsChild>
            <w:div w:id="1178694211">
              <w:marLeft w:val="0"/>
              <w:marRight w:val="0"/>
              <w:marTop w:val="0"/>
              <w:marBottom w:val="0"/>
              <w:divBdr>
                <w:top w:val="none" w:sz="0" w:space="0" w:color="auto"/>
                <w:left w:val="none" w:sz="0" w:space="0" w:color="auto"/>
                <w:bottom w:val="none" w:sz="0" w:space="0" w:color="auto"/>
                <w:right w:val="none" w:sz="0" w:space="0" w:color="auto"/>
              </w:divBdr>
              <w:divsChild>
                <w:div w:id="21328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4360">
      <w:bodyDiv w:val="1"/>
      <w:marLeft w:val="0"/>
      <w:marRight w:val="0"/>
      <w:marTop w:val="0"/>
      <w:marBottom w:val="0"/>
      <w:divBdr>
        <w:top w:val="none" w:sz="0" w:space="0" w:color="auto"/>
        <w:left w:val="none" w:sz="0" w:space="0" w:color="auto"/>
        <w:bottom w:val="none" w:sz="0" w:space="0" w:color="auto"/>
        <w:right w:val="none" w:sz="0" w:space="0" w:color="auto"/>
      </w:divBdr>
      <w:divsChild>
        <w:div w:id="2055616549">
          <w:marLeft w:val="0"/>
          <w:marRight w:val="0"/>
          <w:marTop w:val="0"/>
          <w:marBottom w:val="0"/>
          <w:divBdr>
            <w:top w:val="none" w:sz="0" w:space="0" w:color="auto"/>
            <w:left w:val="none" w:sz="0" w:space="0" w:color="auto"/>
            <w:bottom w:val="none" w:sz="0" w:space="0" w:color="auto"/>
            <w:right w:val="none" w:sz="0" w:space="0" w:color="auto"/>
          </w:divBdr>
          <w:divsChild>
            <w:div w:id="530607311">
              <w:marLeft w:val="0"/>
              <w:marRight w:val="0"/>
              <w:marTop w:val="0"/>
              <w:marBottom w:val="0"/>
              <w:divBdr>
                <w:top w:val="none" w:sz="0" w:space="0" w:color="auto"/>
                <w:left w:val="none" w:sz="0" w:space="0" w:color="auto"/>
                <w:bottom w:val="none" w:sz="0" w:space="0" w:color="auto"/>
                <w:right w:val="none" w:sz="0" w:space="0" w:color="auto"/>
              </w:divBdr>
              <w:divsChild>
                <w:div w:id="621762463">
                  <w:marLeft w:val="0"/>
                  <w:marRight w:val="0"/>
                  <w:marTop w:val="0"/>
                  <w:marBottom w:val="0"/>
                  <w:divBdr>
                    <w:top w:val="none" w:sz="0" w:space="0" w:color="auto"/>
                    <w:left w:val="none" w:sz="0" w:space="0" w:color="auto"/>
                    <w:bottom w:val="none" w:sz="0" w:space="0" w:color="auto"/>
                    <w:right w:val="none" w:sz="0" w:space="0" w:color="auto"/>
                  </w:divBdr>
                  <w:divsChild>
                    <w:div w:id="9464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48640">
      <w:bodyDiv w:val="1"/>
      <w:marLeft w:val="0"/>
      <w:marRight w:val="0"/>
      <w:marTop w:val="0"/>
      <w:marBottom w:val="0"/>
      <w:divBdr>
        <w:top w:val="none" w:sz="0" w:space="0" w:color="auto"/>
        <w:left w:val="none" w:sz="0" w:space="0" w:color="auto"/>
        <w:bottom w:val="none" w:sz="0" w:space="0" w:color="auto"/>
        <w:right w:val="none" w:sz="0" w:space="0" w:color="auto"/>
      </w:divBdr>
      <w:divsChild>
        <w:div w:id="1355231679">
          <w:marLeft w:val="0"/>
          <w:marRight w:val="0"/>
          <w:marTop w:val="0"/>
          <w:marBottom w:val="0"/>
          <w:divBdr>
            <w:top w:val="none" w:sz="0" w:space="0" w:color="auto"/>
            <w:left w:val="none" w:sz="0" w:space="0" w:color="auto"/>
            <w:bottom w:val="none" w:sz="0" w:space="0" w:color="auto"/>
            <w:right w:val="none" w:sz="0" w:space="0" w:color="auto"/>
          </w:divBdr>
          <w:divsChild>
            <w:div w:id="716584319">
              <w:marLeft w:val="0"/>
              <w:marRight w:val="0"/>
              <w:marTop w:val="0"/>
              <w:marBottom w:val="0"/>
              <w:divBdr>
                <w:top w:val="none" w:sz="0" w:space="0" w:color="auto"/>
                <w:left w:val="none" w:sz="0" w:space="0" w:color="auto"/>
                <w:bottom w:val="none" w:sz="0" w:space="0" w:color="auto"/>
                <w:right w:val="none" w:sz="0" w:space="0" w:color="auto"/>
              </w:divBdr>
              <w:divsChild>
                <w:div w:id="8559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ubmed/?term=Kennedy%20CR%5BAuthor%5D&amp;cauthor=true&amp;cauthor_uid=22550319" TargetMode="External"/><Relationship Id="rId12" Type="http://schemas.openxmlformats.org/officeDocument/2006/relationships/hyperlink" Target="http://dx.doi.org/10.1016/j.ijporl.2017.07.031" TargetMode="External"/><Relationship Id="rId13" Type="http://schemas.openxmlformats.org/officeDocument/2006/relationships/footer" Target="footer1.xml"/><Relationship Id="rId14" Type="http://schemas.openxmlformats.org/officeDocument/2006/relationships/image" Target="media/image1.emf"/><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steven@soton.ac.uk" TargetMode="External"/><Relationship Id="rId10" Type="http://schemas.openxmlformats.org/officeDocument/2006/relationships/hyperlink" Target="http://www.ncbi.nlm.nih.gov/pubmed/?term=Pimperton%20H%5BAuthor%5D&amp;cauthor=true&amp;cauthor_uid=22550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EDFB-2F64-EB44-925B-B12955B5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9322</Words>
  <Characters>53138</Characters>
  <Application>Microsoft Macintosh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3</cp:revision>
  <cp:lastPrinted>2017-06-01T08:20:00Z</cp:lastPrinted>
  <dcterms:created xsi:type="dcterms:W3CDTF">2017-07-26T17:45:00Z</dcterms:created>
  <dcterms:modified xsi:type="dcterms:W3CDTF">2017-07-26T20:29:00Z</dcterms:modified>
</cp:coreProperties>
</file>