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A9B" w:rsidRPr="00657E05" w:rsidRDefault="00657E05" w:rsidP="00657E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E05"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 w:rsidR="00350BD1">
        <w:rPr>
          <w:rFonts w:ascii="Times New Roman" w:hAnsi="Times New Roman" w:cs="Times New Roman"/>
          <w:b/>
          <w:sz w:val="24"/>
          <w:szCs w:val="24"/>
        </w:rPr>
        <w:t>Figure captions</w:t>
      </w:r>
    </w:p>
    <w:p w:rsidR="00657E05" w:rsidRDefault="00657E05"/>
    <w:p w:rsidR="00350BD1" w:rsidRDefault="00350BD1"/>
    <w:p w:rsidR="00657E05" w:rsidRPr="0025603A" w:rsidRDefault="00657E05" w:rsidP="00657E05">
      <w:pPr>
        <w:jc w:val="both"/>
        <w:rPr>
          <w:rFonts w:ascii="Times New Roman" w:hAnsi="Times New Roman" w:cs="Times New Roman"/>
          <w:sz w:val="24"/>
          <w:szCs w:val="24"/>
        </w:rPr>
      </w:pPr>
      <w:r w:rsidRPr="00657E05"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 w:rsidRPr="00ED1318">
        <w:rPr>
          <w:rFonts w:ascii="Times New Roman" w:hAnsi="Times New Roman" w:cs="Times New Roman"/>
          <w:b/>
          <w:sz w:val="24"/>
          <w:szCs w:val="24"/>
        </w:rPr>
        <w:t>Figure</w:t>
      </w:r>
      <w:r>
        <w:rPr>
          <w:rFonts w:ascii="Times New Roman" w:hAnsi="Times New Roman" w:cs="Times New Roman"/>
          <w:b/>
          <w:sz w:val="24"/>
          <w:szCs w:val="24"/>
        </w:rPr>
        <w:t xml:space="preserve"> 1. </w:t>
      </w:r>
      <w:r w:rsidR="00F507AF">
        <w:rPr>
          <w:rFonts w:ascii="Times New Roman" w:hAnsi="Times New Roman" w:cs="Times New Roman"/>
          <w:sz w:val="24"/>
          <w:szCs w:val="24"/>
        </w:rPr>
        <w:t>Reference versus predicted element concentrations for</w:t>
      </w:r>
      <w:r>
        <w:rPr>
          <w:rFonts w:ascii="Times New Roman" w:hAnsi="Times New Roman" w:cs="Times New Roman"/>
          <w:sz w:val="24"/>
          <w:szCs w:val="24"/>
        </w:rPr>
        <w:t xml:space="preserve"> ODP967</w:t>
      </w:r>
      <w:r w:rsidR="00F507AF">
        <w:rPr>
          <w:rFonts w:ascii="Times New Roman" w:hAnsi="Times New Roman" w:cs="Times New Roman"/>
          <w:sz w:val="24"/>
          <w:szCs w:val="24"/>
        </w:rPr>
        <w:t>, based on conventional and</w:t>
      </w:r>
      <w:r>
        <w:rPr>
          <w:rFonts w:ascii="Times New Roman" w:hAnsi="Times New Roman" w:cs="Times New Roman"/>
          <w:sz w:val="24"/>
          <w:szCs w:val="24"/>
        </w:rPr>
        <w:t xml:space="preserve"> scanning XRF</w:t>
      </w:r>
      <w:r w:rsidR="00F507AF">
        <w:rPr>
          <w:rFonts w:ascii="Times New Roman" w:hAnsi="Times New Roman" w:cs="Times New Roman"/>
          <w:sz w:val="24"/>
          <w:szCs w:val="24"/>
        </w:rPr>
        <w:t>, and application of a multivariate log-ratio calibration model (</w:t>
      </w:r>
      <w:proofErr w:type="spellStart"/>
      <w:r w:rsidR="00F507AF">
        <w:rPr>
          <w:rFonts w:ascii="Times New Roman" w:hAnsi="Times New Roman" w:cs="Times New Roman"/>
          <w:sz w:val="24"/>
          <w:szCs w:val="24"/>
        </w:rPr>
        <w:t>Weltje</w:t>
      </w:r>
      <w:proofErr w:type="spellEnd"/>
      <w:r w:rsidR="00F507AF">
        <w:rPr>
          <w:rFonts w:ascii="Times New Roman" w:hAnsi="Times New Roman" w:cs="Times New Roman"/>
          <w:sz w:val="24"/>
          <w:szCs w:val="24"/>
        </w:rPr>
        <w:t xml:space="preserve"> et al., 2015)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57E05" w:rsidRDefault="00657E05" w:rsidP="00657E0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73A9" w:rsidRDefault="00657E05" w:rsidP="00657E05">
      <w:pPr>
        <w:jc w:val="both"/>
        <w:rPr>
          <w:rFonts w:ascii="Times New Roman" w:hAnsi="Times New Roman" w:cs="Times New Roman"/>
          <w:sz w:val="24"/>
          <w:szCs w:val="24"/>
        </w:rPr>
      </w:pPr>
      <w:r w:rsidRPr="00657E05"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 w:rsidRPr="00ED1318">
        <w:rPr>
          <w:rFonts w:ascii="Times New Roman" w:hAnsi="Times New Roman" w:cs="Times New Roman"/>
          <w:b/>
          <w:sz w:val="24"/>
          <w:szCs w:val="24"/>
        </w:rPr>
        <w:t>Figure</w:t>
      </w:r>
      <w:r>
        <w:rPr>
          <w:rFonts w:ascii="Times New Roman" w:hAnsi="Times New Roman" w:cs="Times New Roman"/>
          <w:b/>
          <w:sz w:val="24"/>
          <w:szCs w:val="24"/>
        </w:rPr>
        <w:t xml:space="preserve"> 2.</w:t>
      </w:r>
      <w:r w:rsidRPr="004A4A7D">
        <w:rPr>
          <w:rFonts w:ascii="Times New Roman" w:hAnsi="Times New Roman" w:cs="Times New Roman"/>
          <w:sz w:val="24"/>
          <w:szCs w:val="24"/>
        </w:rPr>
        <w:t xml:space="preserve"> Detecting o</w:t>
      </w:r>
      <w:r>
        <w:rPr>
          <w:rFonts w:ascii="Times New Roman" w:hAnsi="Times New Roman" w:cs="Times New Roman"/>
          <w:sz w:val="24"/>
          <w:szCs w:val="24"/>
        </w:rPr>
        <w:t>utliers in th</w:t>
      </w:r>
      <w:r w:rsidR="007E73A9">
        <w:rPr>
          <w:rFonts w:ascii="Times New Roman" w:hAnsi="Times New Roman" w:cs="Times New Roman"/>
          <w:sz w:val="24"/>
          <w:szCs w:val="24"/>
        </w:rPr>
        <w:t>e calibrated scanning XRF data.</w:t>
      </w:r>
      <w:r w:rsidR="00F507AF">
        <w:rPr>
          <w:rFonts w:ascii="Times New Roman" w:hAnsi="Times New Roman" w:cs="Times New Roman"/>
          <w:sz w:val="24"/>
          <w:szCs w:val="24"/>
        </w:rPr>
        <w:t xml:space="preserve"> </w:t>
      </w:r>
      <w:r w:rsidR="00EA62F4">
        <w:rPr>
          <w:rFonts w:ascii="Times New Roman" w:hAnsi="Times New Roman" w:cs="Times New Roman"/>
          <w:sz w:val="24"/>
          <w:szCs w:val="24"/>
        </w:rPr>
        <w:t xml:space="preserve">Cut-off thresholds (dashed lines) based on the </w:t>
      </w:r>
      <w:proofErr w:type="spellStart"/>
      <w:r w:rsidR="00927F83">
        <w:rPr>
          <w:rFonts w:ascii="Times New Roman" w:hAnsi="Times New Roman" w:cs="Times New Roman"/>
          <w:sz w:val="24"/>
          <w:szCs w:val="24"/>
        </w:rPr>
        <w:t>M</w:t>
      </w:r>
      <w:r w:rsidR="00EA62F4">
        <w:rPr>
          <w:rFonts w:ascii="Times New Roman" w:hAnsi="Times New Roman" w:cs="Times New Roman"/>
          <w:sz w:val="24"/>
          <w:szCs w:val="24"/>
        </w:rPr>
        <w:t>ahalanobis</w:t>
      </w:r>
      <w:proofErr w:type="spellEnd"/>
      <w:r w:rsidR="00EA62F4">
        <w:rPr>
          <w:rFonts w:ascii="Times New Roman" w:hAnsi="Times New Roman" w:cs="Times New Roman"/>
          <w:sz w:val="24"/>
          <w:szCs w:val="24"/>
        </w:rPr>
        <w:t xml:space="preserve"> distance </w:t>
      </w:r>
      <w:r w:rsidR="00EA62F4" w:rsidRPr="00EA62F4">
        <w:rPr>
          <w:rFonts w:ascii="Times New Roman" w:hAnsi="Times New Roman" w:cs="Times New Roman"/>
          <w:i/>
          <w:sz w:val="24"/>
          <w:szCs w:val="24"/>
        </w:rPr>
        <w:t>d</w:t>
      </w:r>
      <w:r w:rsidR="00EA62F4">
        <w:rPr>
          <w:rFonts w:ascii="Times New Roman" w:hAnsi="Times New Roman" w:cs="Times New Roman"/>
          <w:sz w:val="24"/>
          <w:szCs w:val="24"/>
        </w:rPr>
        <w:t xml:space="preserve"> (red) are shown for ‘extreme’ outliers (3</w:t>
      </w:r>
      <w:r w:rsidR="00EA62F4" w:rsidRPr="00EA62F4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EA62F4">
        <w:rPr>
          <w:rFonts w:ascii="Times New Roman" w:hAnsi="Times New Roman" w:cs="Times New Roman"/>
          <w:sz w:val="24"/>
          <w:szCs w:val="24"/>
        </w:rPr>
        <w:t xml:space="preserve"> quartile + 3*IQR; green), ‘mild’ outliers (3</w:t>
      </w:r>
      <w:r w:rsidR="00EA62F4" w:rsidRPr="00EA62F4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EA62F4">
        <w:rPr>
          <w:rFonts w:ascii="Times New Roman" w:hAnsi="Times New Roman" w:cs="Times New Roman"/>
          <w:sz w:val="24"/>
          <w:szCs w:val="24"/>
        </w:rPr>
        <w:t xml:space="preserve"> quartile + 1.5*IQR; blue), and an empirically derived cut-off (</w:t>
      </w:r>
      <w:r w:rsidR="00EA62F4" w:rsidRPr="00EA62F4">
        <w:rPr>
          <w:rFonts w:ascii="Times New Roman" w:hAnsi="Times New Roman" w:cs="Times New Roman"/>
          <w:i/>
          <w:sz w:val="24"/>
          <w:szCs w:val="24"/>
        </w:rPr>
        <w:t>d</w:t>
      </w:r>
      <w:r w:rsidR="00EA62F4">
        <w:rPr>
          <w:rFonts w:ascii="Times New Roman" w:hAnsi="Times New Roman" w:cs="Times New Roman"/>
          <w:sz w:val="24"/>
          <w:szCs w:val="24"/>
        </w:rPr>
        <w:t xml:space="preserve"> &gt;18; black). </w:t>
      </w:r>
      <w:r>
        <w:rPr>
          <w:rFonts w:ascii="Times New Roman" w:hAnsi="Times New Roman" w:cs="Times New Roman"/>
          <w:sz w:val="24"/>
          <w:szCs w:val="24"/>
        </w:rPr>
        <w:t>Records of Ba, the theoretical ‘everything else’ variable, and Ca</w:t>
      </w:r>
      <w:r w:rsidR="00EA62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are shown </w:t>
      </w:r>
      <w:r w:rsidR="00EA62F4">
        <w:rPr>
          <w:rFonts w:ascii="Times New Roman" w:hAnsi="Times New Roman" w:cs="Times New Roman"/>
          <w:sz w:val="24"/>
          <w:szCs w:val="24"/>
        </w:rPr>
        <w:t xml:space="preserve">for all data (red) and </w:t>
      </w:r>
      <w:r>
        <w:rPr>
          <w:rFonts w:ascii="Times New Roman" w:hAnsi="Times New Roman" w:cs="Times New Roman"/>
          <w:sz w:val="24"/>
          <w:szCs w:val="24"/>
        </w:rPr>
        <w:t xml:space="preserve">after </w:t>
      </w:r>
      <w:r w:rsidR="00EA62F4">
        <w:rPr>
          <w:rFonts w:ascii="Times New Roman" w:hAnsi="Times New Roman" w:cs="Times New Roman"/>
          <w:sz w:val="24"/>
          <w:szCs w:val="24"/>
        </w:rPr>
        <w:t>outlier removal based on the above thresholds</w:t>
      </w:r>
      <w:r>
        <w:rPr>
          <w:rFonts w:ascii="Times New Roman" w:hAnsi="Times New Roman" w:cs="Times New Roman"/>
          <w:sz w:val="24"/>
          <w:szCs w:val="24"/>
        </w:rPr>
        <w:t>. Sapropel intervals are characterised by reduced colour reflectance (L*) in ODP967 (Emeis et al., 199; rescaled to our composite depth scale).</w:t>
      </w:r>
    </w:p>
    <w:p w:rsidR="007E73A9" w:rsidRDefault="007E73A9" w:rsidP="00657E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7E05" w:rsidRPr="006F7441" w:rsidRDefault="007E73A9" w:rsidP="00657E05">
      <w:pPr>
        <w:jc w:val="both"/>
        <w:rPr>
          <w:rFonts w:ascii="Times New Roman" w:hAnsi="Times New Roman" w:cs="Times New Roman"/>
          <w:sz w:val="24"/>
          <w:szCs w:val="24"/>
        </w:rPr>
      </w:pPr>
      <w:r w:rsidRPr="00657E05"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 w:rsidRPr="00ED1318">
        <w:rPr>
          <w:rFonts w:ascii="Times New Roman" w:hAnsi="Times New Roman" w:cs="Times New Roman"/>
          <w:b/>
          <w:sz w:val="24"/>
          <w:szCs w:val="24"/>
        </w:rPr>
        <w:t>Figure</w:t>
      </w:r>
      <w:r>
        <w:rPr>
          <w:rFonts w:ascii="Times New Roman" w:hAnsi="Times New Roman" w:cs="Times New Roman"/>
          <w:b/>
          <w:sz w:val="24"/>
          <w:szCs w:val="24"/>
        </w:rPr>
        <w:t xml:space="preserve"> 3.</w:t>
      </w:r>
      <w:r w:rsidR="00F507AF">
        <w:rPr>
          <w:rFonts w:ascii="Times New Roman" w:hAnsi="Times New Roman" w:cs="Times New Roman"/>
          <w:sz w:val="24"/>
          <w:szCs w:val="24"/>
        </w:rPr>
        <w:t xml:space="preserve"> </w:t>
      </w:r>
      <w:r w:rsidR="00657E05" w:rsidRPr="004A4A7D">
        <w:rPr>
          <w:rFonts w:ascii="Times New Roman" w:hAnsi="Times New Roman" w:cs="Times New Roman"/>
          <w:sz w:val="24"/>
          <w:szCs w:val="24"/>
        </w:rPr>
        <w:t>Regression analyses</w:t>
      </w:r>
      <w:r w:rsidR="00657E05">
        <w:rPr>
          <w:rFonts w:ascii="Times New Roman" w:hAnsi="Times New Roman" w:cs="Times New Roman"/>
          <w:sz w:val="24"/>
          <w:szCs w:val="24"/>
        </w:rPr>
        <w:t xml:space="preserve"> of ODP967 scanning XRF counts and their calibrated concentrations </w:t>
      </w:r>
      <w:r w:rsidR="00F507AF">
        <w:rPr>
          <w:rFonts w:ascii="Times New Roman" w:hAnsi="Times New Roman" w:cs="Times New Roman"/>
          <w:sz w:val="24"/>
          <w:szCs w:val="24"/>
        </w:rPr>
        <w:t xml:space="preserve">before </w:t>
      </w:r>
      <w:r>
        <w:rPr>
          <w:rFonts w:ascii="Times New Roman" w:hAnsi="Times New Roman" w:cs="Times New Roman"/>
          <w:sz w:val="24"/>
          <w:szCs w:val="24"/>
        </w:rPr>
        <w:t xml:space="preserve">(a) </w:t>
      </w:r>
      <w:r w:rsidR="00F507AF">
        <w:rPr>
          <w:rFonts w:ascii="Times New Roman" w:hAnsi="Times New Roman" w:cs="Times New Roman"/>
          <w:sz w:val="24"/>
          <w:szCs w:val="24"/>
        </w:rPr>
        <w:t xml:space="preserve">and </w:t>
      </w:r>
      <w:r w:rsidR="00657E05">
        <w:rPr>
          <w:rFonts w:ascii="Times New Roman" w:hAnsi="Times New Roman" w:cs="Times New Roman"/>
          <w:sz w:val="24"/>
          <w:szCs w:val="24"/>
        </w:rPr>
        <w:t xml:space="preserve">after </w:t>
      </w:r>
      <w:r>
        <w:rPr>
          <w:rFonts w:ascii="Times New Roman" w:hAnsi="Times New Roman" w:cs="Times New Roman"/>
          <w:sz w:val="24"/>
          <w:szCs w:val="24"/>
        </w:rPr>
        <w:t xml:space="preserve">(b) </w:t>
      </w:r>
      <w:r w:rsidR="00657E05">
        <w:rPr>
          <w:rFonts w:ascii="Times New Roman" w:hAnsi="Times New Roman" w:cs="Times New Roman"/>
          <w:sz w:val="24"/>
          <w:szCs w:val="24"/>
        </w:rPr>
        <w:t>removal of outliers.</w:t>
      </w:r>
    </w:p>
    <w:p w:rsidR="00657E05" w:rsidRDefault="00657E05"/>
    <w:p w:rsidR="00657E05" w:rsidRDefault="00657E05" w:rsidP="00657E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E05"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 w:rsidRPr="00ED1318">
        <w:rPr>
          <w:rFonts w:ascii="Times New Roman" w:hAnsi="Times New Roman" w:cs="Times New Roman"/>
          <w:b/>
          <w:sz w:val="24"/>
          <w:szCs w:val="24"/>
        </w:rPr>
        <w:t>Figure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73A9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4A4A7D">
        <w:rPr>
          <w:rFonts w:ascii="Times New Roman" w:hAnsi="Times New Roman" w:cs="Times New Roman"/>
          <w:sz w:val="24"/>
          <w:szCs w:val="24"/>
        </w:rPr>
        <w:t xml:space="preserve"> </w:t>
      </w:r>
      <w:r w:rsidRPr="000E6703">
        <w:rPr>
          <w:rFonts w:ascii="Times New Roman" w:hAnsi="Times New Roman" w:cs="Times New Roman"/>
          <w:sz w:val="24"/>
          <w:szCs w:val="24"/>
        </w:rPr>
        <w:t xml:space="preserve">ODP967 </w:t>
      </w:r>
      <w:r w:rsidR="00133DD2">
        <w:rPr>
          <w:rFonts w:ascii="Times New Roman" w:hAnsi="Times New Roman" w:cs="Times New Roman"/>
          <w:sz w:val="24"/>
          <w:szCs w:val="24"/>
        </w:rPr>
        <w:t>element/</w:t>
      </w:r>
      <w:proofErr w:type="spellStart"/>
      <w:r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="00133DD2">
        <w:rPr>
          <w:rFonts w:ascii="Times New Roman" w:hAnsi="Times New Roman" w:cs="Times New Roman"/>
          <w:sz w:val="24"/>
          <w:szCs w:val="24"/>
        </w:rPr>
        <w:t xml:space="preserve"> ratios</w:t>
      </w:r>
      <w:r>
        <w:rPr>
          <w:rFonts w:ascii="Times New Roman" w:hAnsi="Times New Roman" w:cs="Times New Roman"/>
          <w:sz w:val="24"/>
          <w:szCs w:val="24"/>
        </w:rPr>
        <w:t xml:space="preserve"> based on fully-calibrated scanning XRF concentrations (blue) and WD-XRF (orange; TK2014, rescaled to our composite depth scale).</w:t>
      </w:r>
    </w:p>
    <w:p w:rsidR="00657E05" w:rsidRDefault="00657E05"/>
    <w:p w:rsidR="00657E05" w:rsidRPr="004E7B2F" w:rsidRDefault="00657E05" w:rsidP="00657E05">
      <w:pPr>
        <w:jc w:val="both"/>
        <w:rPr>
          <w:rFonts w:ascii="Times New Roman" w:hAnsi="Times New Roman" w:cs="Times New Roman"/>
          <w:sz w:val="24"/>
          <w:szCs w:val="24"/>
        </w:rPr>
      </w:pPr>
      <w:r w:rsidRPr="00657E05"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 w:rsidRPr="00ED1318">
        <w:rPr>
          <w:rFonts w:ascii="Times New Roman" w:hAnsi="Times New Roman" w:cs="Times New Roman"/>
          <w:b/>
          <w:sz w:val="24"/>
          <w:szCs w:val="24"/>
        </w:rPr>
        <w:t>Figure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73A9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Construction of ODP967 age model. </w:t>
      </w:r>
      <w:r w:rsidRPr="00015F6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015F67">
        <w:rPr>
          <w:rFonts w:ascii="Times New Roman" w:hAnsi="Times New Roman" w:cs="Times New Roman"/>
          <w:sz w:val="24"/>
          <w:szCs w:val="24"/>
        </w:rPr>
        <w:t xml:space="preserve">Power spectrum for ‘PC2’, with 9-point running average in black. </w:t>
      </w:r>
      <w:r w:rsidR="000D7AA7" w:rsidRPr="000D7AA7">
        <w:rPr>
          <w:rFonts w:ascii="Times New Roman" w:hAnsi="Times New Roman" w:cs="Times New Roman"/>
          <w:sz w:val="24"/>
          <w:szCs w:val="24"/>
        </w:rPr>
        <w:t xml:space="preserve">90% </w:t>
      </w:r>
      <w:r w:rsidR="000D7AA7">
        <w:rPr>
          <w:rFonts w:ascii="Times New Roman" w:hAnsi="Times New Roman" w:cs="Times New Roman"/>
          <w:sz w:val="24"/>
          <w:szCs w:val="24"/>
        </w:rPr>
        <w:t xml:space="preserve">(green) </w:t>
      </w:r>
      <w:r w:rsidR="000D7AA7" w:rsidRPr="000D7AA7">
        <w:rPr>
          <w:rFonts w:ascii="Times New Roman" w:hAnsi="Times New Roman" w:cs="Times New Roman"/>
          <w:sz w:val="24"/>
          <w:szCs w:val="24"/>
        </w:rPr>
        <w:t xml:space="preserve">and 95% </w:t>
      </w:r>
      <w:r w:rsidR="000D7AA7">
        <w:rPr>
          <w:rFonts w:ascii="Times New Roman" w:hAnsi="Times New Roman" w:cs="Times New Roman"/>
          <w:sz w:val="24"/>
          <w:szCs w:val="24"/>
        </w:rPr>
        <w:t xml:space="preserve">(red) confidence intervals </w:t>
      </w:r>
      <w:r w:rsidR="000D7AA7" w:rsidRPr="000D7AA7">
        <w:rPr>
          <w:rFonts w:ascii="Times New Roman" w:hAnsi="Times New Roman" w:cs="Times New Roman"/>
          <w:sz w:val="24"/>
          <w:szCs w:val="24"/>
        </w:rPr>
        <w:t>were estimated based on a Monte Carlo simulation involving generation of 1000 surrogate time series with the same first-order autoregressive characteristics as the original time series”.</w:t>
      </w:r>
      <w:r w:rsidR="000D7AA7">
        <w:rPr>
          <w:rFonts w:ascii="Times New Roman" w:hAnsi="Times New Roman" w:cs="Times New Roman"/>
          <w:sz w:val="24"/>
          <w:szCs w:val="24"/>
        </w:rPr>
        <w:t xml:space="preserve"> </w:t>
      </w:r>
      <w:r w:rsidR="00015F67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 xml:space="preserve">The PC2 record (blue) and after applying a 1.75±0.25 band-pass filter (orange) on composite depths, and the tuning target (precession; green) on age. Ties based on tuning (black crosses) and radiometrically constrained ages (red crosses) are indicated. Dotted lines are shown for selected ties only, for visual clarity. </w:t>
      </w:r>
      <w:r w:rsidR="00755EE8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) Filtered PC2 record (orange) after tuning, superimposed on the target precession curve (green), and sedimentation rates (SR) based on linear interpolation through ties (black). The depth and in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ferred age of a sediment slump in ODP967 is indicated (grey shading). </w:t>
      </w:r>
    </w:p>
    <w:p w:rsidR="00657E05" w:rsidRDefault="00657E05" w:rsidP="00657E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7E05" w:rsidRDefault="00657E05" w:rsidP="00657E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E05">
        <w:rPr>
          <w:rFonts w:ascii="Times New Roman" w:hAnsi="Times New Roman" w:cs="Times New Roman"/>
          <w:b/>
          <w:sz w:val="24"/>
          <w:szCs w:val="24"/>
        </w:rPr>
        <w:t>Supplementary</w:t>
      </w:r>
      <w:r w:rsidRPr="00ED1318">
        <w:rPr>
          <w:rFonts w:ascii="Times New Roman" w:hAnsi="Times New Roman" w:cs="Times New Roman"/>
          <w:b/>
          <w:sz w:val="24"/>
          <w:szCs w:val="24"/>
        </w:rPr>
        <w:t xml:space="preserve"> Figure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73A9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Comparison of ODP967 chronologies. a) ODP967 dust record (Larrasoaña et al., 2003) on its original chronology (blue; from Sakamoto et al., 1998) and rescaled to the new chronology (this study; orange). b) ODP967 </w:t>
      </w:r>
      <w:proofErr w:type="spellStart"/>
      <w:r>
        <w:rPr>
          <w:rFonts w:ascii="Times New Roman" w:hAnsi="Times New Roman" w:cs="Times New Roman"/>
          <w:sz w:val="24"/>
          <w:szCs w:val="24"/>
        </w:rPr>
        <w:t>Ti</w:t>
      </w:r>
      <w:proofErr w:type="spellEnd"/>
      <w:r>
        <w:rPr>
          <w:rFonts w:ascii="Times New Roman" w:hAnsi="Times New Roman" w:cs="Times New Roman"/>
          <w:sz w:val="24"/>
          <w:szCs w:val="24"/>
        </w:rPr>
        <w:t>/Al records (</w:t>
      </w:r>
      <w:proofErr w:type="spellStart"/>
      <w:r>
        <w:rPr>
          <w:rFonts w:ascii="Times New Roman" w:hAnsi="Times New Roman" w:cs="Times New Roman"/>
          <w:sz w:val="24"/>
          <w:szCs w:val="24"/>
        </w:rPr>
        <w:t>Lourens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al., 2001; Konijnendijk et al., 2014) on their original chronology (blue) and rescaled to the new chronology (this study; orange).</w:t>
      </w:r>
    </w:p>
    <w:p w:rsidR="00657E05" w:rsidRDefault="00657E05" w:rsidP="00657E0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64E9" w:rsidRPr="00F0179F" w:rsidRDefault="005E41A7" w:rsidP="004464E9">
      <w:pPr>
        <w:jc w:val="both"/>
        <w:rPr>
          <w:rFonts w:ascii="Times New Roman" w:hAnsi="Times New Roman" w:cs="Times New Roman"/>
          <w:sz w:val="24"/>
          <w:szCs w:val="24"/>
        </w:rPr>
      </w:pPr>
      <w:r w:rsidRPr="00657E05">
        <w:rPr>
          <w:rFonts w:ascii="Times New Roman" w:hAnsi="Times New Roman" w:cs="Times New Roman"/>
          <w:b/>
          <w:sz w:val="24"/>
          <w:szCs w:val="24"/>
        </w:rPr>
        <w:t>Supplementary</w:t>
      </w:r>
      <w:r w:rsidRPr="00ED1318">
        <w:rPr>
          <w:rFonts w:ascii="Times New Roman" w:hAnsi="Times New Roman" w:cs="Times New Roman"/>
          <w:b/>
          <w:sz w:val="24"/>
          <w:szCs w:val="24"/>
        </w:rPr>
        <w:t xml:space="preserve"> Figure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4A61">
        <w:rPr>
          <w:rFonts w:ascii="Times New Roman" w:hAnsi="Times New Roman" w:cs="Times New Roman"/>
          <w:sz w:val="24"/>
          <w:szCs w:val="24"/>
        </w:rPr>
        <w:t xml:space="preserve">Bi-plot representation of ODP967 XRF reference and calibrated samples </w:t>
      </w:r>
      <w:r w:rsidR="004464E9">
        <w:rPr>
          <w:rFonts w:ascii="Times New Roman" w:hAnsi="Times New Roman" w:cs="Times New Roman"/>
          <w:sz w:val="24"/>
          <w:szCs w:val="24"/>
        </w:rPr>
        <w:t>based on a principal</w:t>
      </w:r>
      <w:r w:rsidR="006E4A61">
        <w:rPr>
          <w:rFonts w:ascii="Times New Roman" w:hAnsi="Times New Roman" w:cs="Times New Roman"/>
          <w:sz w:val="24"/>
          <w:szCs w:val="24"/>
        </w:rPr>
        <w:t xml:space="preserve"> component</w:t>
      </w:r>
      <w:r w:rsidR="004464E9">
        <w:rPr>
          <w:rFonts w:ascii="Times New Roman" w:hAnsi="Times New Roman" w:cs="Times New Roman"/>
          <w:sz w:val="24"/>
          <w:szCs w:val="24"/>
        </w:rPr>
        <w:t xml:space="preserve"> analysis. </w:t>
      </w:r>
      <w:r w:rsidR="006E4A61">
        <w:rPr>
          <w:rFonts w:ascii="Times New Roman" w:hAnsi="Times New Roman" w:cs="Times New Roman"/>
          <w:sz w:val="24"/>
          <w:szCs w:val="24"/>
        </w:rPr>
        <w:t>Scores of the r</w:t>
      </w:r>
      <w:r w:rsidR="006E4A61" w:rsidRPr="005E41A7">
        <w:rPr>
          <w:rFonts w:ascii="Times New Roman" w:hAnsi="Times New Roman" w:cs="Times New Roman"/>
          <w:sz w:val="24"/>
          <w:szCs w:val="24"/>
        </w:rPr>
        <w:t xml:space="preserve">eference </w:t>
      </w:r>
      <w:r w:rsidR="006E4A61">
        <w:rPr>
          <w:rFonts w:ascii="Times New Roman" w:hAnsi="Times New Roman" w:cs="Times New Roman"/>
          <w:sz w:val="24"/>
          <w:szCs w:val="24"/>
        </w:rPr>
        <w:t xml:space="preserve">samples </w:t>
      </w:r>
      <w:r w:rsidR="006E4A61" w:rsidRPr="005E41A7">
        <w:rPr>
          <w:rFonts w:ascii="Times New Roman" w:hAnsi="Times New Roman" w:cs="Times New Roman"/>
          <w:sz w:val="24"/>
          <w:szCs w:val="24"/>
        </w:rPr>
        <w:t>(green)</w:t>
      </w:r>
      <w:r w:rsidR="006E4A61">
        <w:rPr>
          <w:rFonts w:ascii="Times New Roman" w:hAnsi="Times New Roman" w:cs="Times New Roman"/>
          <w:sz w:val="24"/>
          <w:szCs w:val="24"/>
        </w:rPr>
        <w:t xml:space="preserve"> and</w:t>
      </w:r>
      <w:r w:rsidR="006E4A61" w:rsidRPr="005E41A7">
        <w:rPr>
          <w:rFonts w:ascii="Times New Roman" w:hAnsi="Times New Roman" w:cs="Times New Roman"/>
          <w:sz w:val="24"/>
          <w:szCs w:val="24"/>
        </w:rPr>
        <w:t xml:space="preserve"> c</w:t>
      </w:r>
      <w:r w:rsidR="006E4A61">
        <w:rPr>
          <w:rFonts w:ascii="Times New Roman" w:hAnsi="Times New Roman" w:cs="Times New Roman"/>
          <w:sz w:val="24"/>
          <w:szCs w:val="24"/>
        </w:rPr>
        <w:t>alibrated scanning-XRF data (red)</w:t>
      </w:r>
      <w:r w:rsidR="006E4A61">
        <w:rPr>
          <w:rFonts w:ascii="Times New Roman" w:hAnsi="Times New Roman" w:cs="Times New Roman"/>
          <w:sz w:val="24"/>
          <w:szCs w:val="24"/>
        </w:rPr>
        <w:t xml:space="preserve">, </w:t>
      </w:r>
      <w:r w:rsidR="004464E9">
        <w:rPr>
          <w:rFonts w:ascii="Times New Roman" w:hAnsi="Times New Roman" w:cs="Times New Roman"/>
          <w:sz w:val="24"/>
          <w:szCs w:val="24"/>
        </w:rPr>
        <w:t xml:space="preserve">and </w:t>
      </w:r>
      <w:r w:rsidR="004464E9">
        <w:rPr>
          <w:rFonts w:ascii="Times New Roman" w:hAnsi="Times New Roman" w:cs="Times New Roman"/>
          <w:sz w:val="24"/>
          <w:szCs w:val="24"/>
        </w:rPr>
        <w:t>c</w:t>
      </w:r>
      <w:r w:rsidR="004464E9" w:rsidRPr="006E4A61">
        <w:rPr>
          <w:rFonts w:ascii="Times New Roman" w:hAnsi="Times New Roman" w:cs="Times New Roman"/>
          <w:sz w:val="24"/>
          <w:szCs w:val="24"/>
        </w:rPr>
        <w:t xml:space="preserve">oefficients of </w:t>
      </w:r>
      <w:r w:rsidR="004464E9">
        <w:rPr>
          <w:rFonts w:ascii="Times New Roman" w:hAnsi="Times New Roman" w:cs="Times New Roman"/>
          <w:sz w:val="24"/>
          <w:szCs w:val="24"/>
        </w:rPr>
        <w:t xml:space="preserve">the 12 </w:t>
      </w:r>
      <w:r w:rsidR="004464E9">
        <w:rPr>
          <w:rFonts w:ascii="Times New Roman" w:hAnsi="Times New Roman" w:cs="Times New Roman"/>
          <w:sz w:val="24"/>
          <w:szCs w:val="24"/>
        </w:rPr>
        <w:t>elements</w:t>
      </w:r>
      <w:r w:rsidR="004464E9" w:rsidRPr="006E4A61">
        <w:rPr>
          <w:rFonts w:ascii="Times New Roman" w:hAnsi="Times New Roman" w:cs="Times New Roman"/>
          <w:sz w:val="24"/>
          <w:szCs w:val="24"/>
        </w:rPr>
        <w:t xml:space="preserve"> </w:t>
      </w:r>
      <w:r w:rsidR="004464E9">
        <w:rPr>
          <w:rFonts w:ascii="Times New Roman" w:hAnsi="Times New Roman" w:cs="Times New Roman"/>
          <w:sz w:val="24"/>
          <w:szCs w:val="24"/>
        </w:rPr>
        <w:t>(blue vectors)</w:t>
      </w:r>
      <w:r w:rsidR="004464E9">
        <w:rPr>
          <w:rFonts w:ascii="Times New Roman" w:hAnsi="Times New Roman" w:cs="Times New Roman"/>
          <w:sz w:val="24"/>
          <w:szCs w:val="24"/>
        </w:rPr>
        <w:t>,</w:t>
      </w:r>
      <w:r w:rsidR="004464E9">
        <w:rPr>
          <w:rFonts w:ascii="Times New Roman" w:hAnsi="Times New Roman" w:cs="Times New Roman"/>
          <w:sz w:val="24"/>
          <w:szCs w:val="24"/>
        </w:rPr>
        <w:t xml:space="preserve"> </w:t>
      </w:r>
      <w:r w:rsidR="004464E9">
        <w:rPr>
          <w:rFonts w:ascii="Times New Roman" w:hAnsi="Times New Roman" w:cs="Times New Roman"/>
          <w:sz w:val="24"/>
          <w:szCs w:val="24"/>
        </w:rPr>
        <w:t>are plotted on</w:t>
      </w:r>
      <w:r w:rsidR="004464E9" w:rsidRPr="006E4A61">
        <w:rPr>
          <w:rFonts w:ascii="Times New Roman" w:hAnsi="Times New Roman" w:cs="Times New Roman"/>
          <w:sz w:val="24"/>
          <w:szCs w:val="24"/>
        </w:rPr>
        <w:t xml:space="preserve"> the</w:t>
      </w:r>
      <w:r w:rsidR="004464E9">
        <w:rPr>
          <w:rFonts w:ascii="Times New Roman" w:hAnsi="Times New Roman" w:cs="Times New Roman"/>
          <w:sz w:val="24"/>
          <w:szCs w:val="24"/>
        </w:rPr>
        <w:t xml:space="preserve"> first two</w:t>
      </w:r>
      <w:r w:rsidR="004464E9" w:rsidRPr="006E4A61">
        <w:rPr>
          <w:rFonts w:ascii="Times New Roman" w:hAnsi="Times New Roman" w:cs="Times New Roman"/>
          <w:sz w:val="24"/>
          <w:szCs w:val="24"/>
        </w:rPr>
        <w:t xml:space="preserve"> principal components</w:t>
      </w:r>
      <w:r w:rsidR="004464E9">
        <w:rPr>
          <w:rFonts w:ascii="Times New Roman" w:hAnsi="Times New Roman" w:cs="Times New Roman"/>
          <w:sz w:val="24"/>
          <w:szCs w:val="24"/>
        </w:rPr>
        <w:t>.</w:t>
      </w:r>
    </w:p>
    <w:p w:rsidR="00657E05" w:rsidRDefault="00657E05" w:rsidP="00657E0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7E05" w:rsidRDefault="00657E05"/>
    <w:sectPr w:rsidR="00657E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E05"/>
    <w:rsid w:val="00015F67"/>
    <w:rsid w:val="000A3010"/>
    <w:rsid w:val="000D7AA7"/>
    <w:rsid w:val="00133DD2"/>
    <w:rsid w:val="0013405D"/>
    <w:rsid w:val="002845CC"/>
    <w:rsid w:val="00350BD1"/>
    <w:rsid w:val="003D2019"/>
    <w:rsid w:val="004464E9"/>
    <w:rsid w:val="004D495A"/>
    <w:rsid w:val="005572B0"/>
    <w:rsid w:val="00577F6C"/>
    <w:rsid w:val="00582FFC"/>
    <w:rsid w:val="005B6C0E"/>
    <w:rsid w:val="005C068C"/>
    <w:rsid w:val="005E41A7"/>
    <w:rsid w:val="005E74A0"/>
    <w:rsid w:val="00634503"/>
    <w:rsid w:val="00657E05"/>
    <w:rsid w:val="006D31AA"/>
    <w:rsid w:val="006E1E81"/>
    <w:rsid w:val="006E4A61"/>
    <w:rsid w:val="006E4EA9"/>
    <w:rsid w:val="00755EE8"/>
    <w:rsid w:val="007E73A9"/>
    <w:rsid w:val="00927F83"/>
    <w:rsid w:val="00957101"/>
    <w:rsid w:val="00965E7F"/>
    <w:rsid w:val="00A430D9"/>
    <w:rsid w:val="00A5106E"/>
    <w:rsid w:val="00B16ADB"/>
    <w:rsid w:val="00D61B00"/>
    <w:rsid w:val="00DF15FF"/>
    <w:rsid w:val="00E62226"/>
    <w:rsid w:val="00EA62F4"/>
    <w:rsid w:val="00EE2A46"/>
    <w:rsid w:val="00F5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B6251A-419A-4CC5-8288-4A766D403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Australian National University</Company>
  <LinksUpToDate>false</LinksUpToDate>
  <CharactersWithSpaces>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Katharine</dc:creator>
  <cp:keywords/>
  <dc:description/>
  <cp:lastModifiedBy>Katharine</cp:lastModifiedBy>
  <cp:revision>7</cp:revision>
  <dcterms:created xsi:type="dcterms:W3CDTF">2017-03-03T01:13:00Z</dcterms:created>
  <dcterms:modified xsi:type="dcterms:W3CDTF">2017-06-05T01:56:00Z</dcterms:modified>
</cp:coreProperties>
</file>